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29B05" w14:textId="10F8009C" w:rsidR="00B0208F" w:rsidRDefault="005405F1" w:rsidP="00E749F1">
      <w:pPr>
        <w:pStyle w:val="Heading1"/>
        <w:rPr>
          <w:rStyle w:val="Heading2Char"/>
        </w:rPr>
      </w:pPr>
      <w:r>
        <w:rPr>
          <w:shd w:val="clear" w:color="auto" w:fill="FFFFFF"/>
        </w:rPr>
        <w:t>TESTING</w:t>
      </w:r>
      <w:r w:rsidR="009F5582" w:rsidRPr="00410DBF">
        <w:rPr>
          <w:shd w:val="clear" w:color="auto" w:fill="FFFFFF"/>
        </w:rPr>
        <w:t xml:space="preserve"> EVIDENCE </w:t>
      </w:r>
      <w:r>
        <w:rPr>
          <w:shd w:val="clear" w:color="auto" w:fill="FFFFFF"/>
        </w:rPr>
        <w:t xml:space="preserve">FOR </w:t>
      </w:r>
      <w:r w:rsidR="00FC02C6" w:rsidRPr="00410DBF">
        <w:rPr>
          <w:shd w:val="clear" w:color="auto" w:fill="FFFFFF"/>
        </w:rPr>
        <w:t>ROUTINE</w:t>
      </w:r>
      <w:r w:rsidR="009F5582" w:rsidRPr="00410DBF">
        <w:rPr>
          <w:shd w:val="clear" w:color="auto" w:fill="FFFFFF"/>
        </w:rPr>
        <w:t xml:space="preserve"> PRACTICE: </w:t>
      </w:r>
      <w:r w:rsidR="009F5582" w:rsidRPr="00E749F1">
        <w:rPr>
          <w:rStyle w:val="Heading2Char"/>
        </w:rPr>
        <w:t xml:space="preserve">Using an implementation framework to </w:t>
      </w:r>
      <w:r w:rsidR="00FC02C6" w:rsidRPr="00E749F1">
        <w:rPr>
          <w:rStyle w:val="Heading2Char"/>
        </w:rPr>
        <w:t>embed</w:t>
      </w:r>
      <w:r w:rsidR="009F5582" w:rsidRPr="00E749F1">
        <w:rPr>
          <w:rStyle w:val="Heading2Char"/>
        </w:rPr>
        <w:t xml:space="preserve"> a clinically proven asthma service in Australian community pharmacy</w:t>
      </w:r>
    </w:p>
    <w:p w14:paraId="344248E6" w14:textId="77777777" w:rsidR="00B0208F" w:rsidRPr="00036B8E" w:rsidRDefault="00B0208F" w:rsidP="002C24BD">
      <w:pPr>
        <w:rPr>
          <w:lang w:val="en-AU"/>
        </w:rPr>
      </w:pPr>
    </w:p>
    <w:p w14:paraId="6DF36948" w14:textId="367E5670" w:rsidR="00B0208F" w:rsidRPr="00DE4884" w:rsidRDefault="00B0208F" w:rsidP="002C24BD">
      <w:pPr>
        <w:rPr>
          <w:rFonts w:asciiTheme="majorHAnsi" w:hAnsiTheme="majorHAnsi"/>
          <w:lang w:val="en-AU"/>
        </w:rPr>
      </w:pPr>
      <w:proofErr w:type="gramStart"/>
      <w:r w:rsidRPr="00DE4884">
        <w:rPr>
          <w:rFonts w:asciiTheme="majorHAnsi" w:hAnsiTheme="majorHAnsi"/>
          <w:lang w:val="en-AU"/>
        </w:rPr>
        <w:t xml:space="preserve">Joanne </w:t>
      </w:r>
      <w:r w:rsidR="00FD066A">
        <w:rPr>
          <w:rFonts w:asciiTheme="majorHAnsi" w:hAnsiTheme="majorHAnsi"/>
          <w:lang w:val="en-AU"/>
        </w:rPr>
        <w:t xml:space="preserve">M. </w:t>
      </w:r>
      <w:r w:rsidRPr="00DE4884">
        <w:rPr>
          <w:rFonts w:asciiTheme="majorHAnsi" w:hAnsiTheme="majorHAnsi"/>
          <w:lang w:val="en-AU"/>
        </w:rPr>
        <w:t>Fuller, University of Technology Sydney; Woolcock Institute, University of Sydney.</w:t>
      </w:r>
      <w:proofErr w:type="gramEnd"/>
    </w:p>
    <w:p w14:paraId="2E1AE52B" w14:textId="370689BE" w:rsidR="00B0208F" w:rsidRPr="00DE4884" w:rsidRDefault="00B0208F" w:rsidP="002C24BD">
      <w:pPr>
        <w:rPr>
          <w:rFonts w:asciiTheme="majorHAnsi" w:hAnsiTheme="majorHAnsi"/>
          <w:lang w:val="en-AU"/>
        </w:rPr>
      </w:pPr>
      <w:proofErr w:type="gramStart"/>
      <w:r w:rsidRPr="00DE4884">
        <w:rPr>
          <w:rFonts w:asciiTheme="majorHAnsi" w:hAnsiTheme="majorHAnsi"/>
          <w:lang w:val="en-AU"/>
        </w:rPr>
        <w:t>Bandana Saini, Faculty of Pharmacy, University of Sydney</w:t>
      </w:r>
      <w:r w:rsidR="00DE4884">
        <w:rPr>
          <w:rFonts w:asciiTheme="majorHAnsi" w:hAnsiTheme="majorHAnsi"/>
          <w:lang w:val="en-AU"/>
        </w:rPr>
        <w:t>.</w:t>
      </w:r>
      <w:proofErr w:type="gramEnd"/>
    </w:p>
    <w:p w14:paraId="37F006D9" w14:textId="10DEFD31" w:rsidR="00B0208F" w:rsidRPr="00DE4884" w:rsidRDefault="00B0208F" w:rsidP="002C24BD">
      <w:pPr>
        <w:rPr>
          <w:rFonts w:asciiTheme="majorHAnsi" w:hAnsiTheme="majorHAnsi"/>
          <w:lang w:val="en-AU"/>
        </w:rPr>
      </w:pPr>
      <w:proofErr w:type="spellStart"/>
      <w:proofErr w:type="gramStart"/>
      <w:r w:rsidRPr="00DE4884">
        <w:rPr>
          <w:rFonts w:asciiTheme="majorHAnsi" w:hAnsiTheme="majorHAnsi"/>
          <w:lang w:val="en-AU"/>
        </w:rPr>
        <w:t>Sinthia</w:t>
      </w:r>
      <w:proofErr w:type="spellEnd"/>
      <w:r w:rsidRPr="00DE4884">
        <w:rPr>
          <w:rFonts w:asciiTheme="majorHAnsi" w:hAnsiTheme="majorHAnsi"/>
          <w:lang w:val="en-AU"/>
        </w:rPr>
        <w:t xml:space="preserve"> </w:t>
      </w:r>
      <w:proofErr w:type="spellStart"/>
      <w:r w:rsidRPr="00DE4884">
        <w:rPr>
          <w:rFonts w:asciiTheme="majorHAnsi" w:hAnsiTheme="majorHAnsi"/>
          <w:lang w:val="en-AU"/>
        </w:rPr>
        <w:t>Bosnic-Anticevich</w:t>
      </w:r>
      <w:proofErr w:type="spellEnd"/>
      <w:r w:rsidRPr="00DE4884">
        <w:rPr>
          <w:rFonts w:asciiTheme="majorHAnsi" w:hAnsiTheme="majorHAnsi"/>
          <w:lang w:val="en-AU"/>
        </w:rPr>
        <w:t>, Woolcock Institute, University of Sydney; Sydney Local Health District, Sydney</w:t>
      </w:r>
      <w:r w:rsidR="00DE4884">
        <w:rPr>
          <w:rFonts w:asciiTheme="majorHAnsi" w:hAnsiTheme="majorHAnsi"/>
          <w:lang w:val="en-AU"/>
        </w:rPr>
        <w:t>.</w:t>
      </w:r>
      <w:proofErr w:type="gramEnd"/>
    </w:p>
    <w:p w14:paraId="4B722806" w14:textId="153C2070" w:rsidR="00B0208F" w:rsidRPr="00DE4884" w:rsidRDefault="00B0208F" w:rsidP="002C24BD">
      <w:pPr>
        <w:rPr>
          <w:rFonts w:asciiTheme="majorHAnsi" w:hAnsiTheme="majorHAnsi"/>
          <w:lang w:val="en-AU"/>
        </w:rPr>
      </w:pPr>
      <w:r w:rsidRPr="00DE4884">
        <w:rPr>
          <w:rFonts w:asciiTheme="majorHAnsi" w:hAnsiTheme="majorHAnsi"/>
          <w:lang w:val="en-AU"/>
        </w:rPr>
        <w:t>Victoria Garcia</w:t>
      </w:r>
      <w:r w:rsidR="00742F54">
        <w:rPr>
          <w:rFonts w:asciiTheme="majorHAnsi" w:hAnsiTheme="majorHAnsi"/>
          <w:lang w:val="en-AU"/>
        </w:rPr>
        <w:t>-</w:t>
      </w:r>
      <w:r w:rsidRPr="00DE4884">
        <w:rPr>
          <w:rFonts w:asciiTheme="majorHAnsi" w:hAnsiTheme="majorHAnsi"/>
          <w:lang w:val="en-AU"/>
        </w:rPr>
        <w:t>Cardenas, University of Technology Sydney</w:t>
      </w:r>
      <w:r w:rsidR="00DE4884">
        <w:rPr>
          <w:rFonts w:asciiTheme="majorHAnsi" w:hAnsiTheme="majorHAnsi"/>
          <w:lang w:val="en-AU"/>
        </w:rPr>
        <w:t>.</w:t>
      </w:r>
    </w:p>
    <w:p w14:paraId="74621C75" w14:textId="6B58E4D1" w:rsidR="00B0208F" w:rsidRPr="00DE4884" w:rsidRDefault="00B0208F" w:rsidP="002C24BD">
      <w:pPr>
        <w:rPr>
          <w:rFonts w:asciiTheme="majorHAnsi" w:hAnsiTheme="majorHAnsi"/>
          <w:lang w:val="en-AU"/>
        </w:rPr>
      </w:pPr>
      <w:r w:rsidRPr="00DE4884">
        <w:rPr>
          <w:rFonts w:asciiTheme="majorHAnsi" w:hAnsiTheme="majorHAnsi"/>
          <w:lang w:val="en-AU"/>
        </w:rPr>
        <w:t xml:space="preserve">Shalom </w:t>
      </w:r>
      <w:r w:rsidR="00FD066A">
        <w:rPr>
          <w:rFonts w:asciiTheme="majorHAnsi" w:hAnsiTheme="majorHAnsi"/>
          <w:lang w:val="en-AU"/>
        </w:rPr>
        <w:t xml:space="preserve">I. </w:t>
      </w:r>
      <w:proofErr w:type="spellStart"/>
      <w:r w:rsidRPr="00DE4884">
        <w:rPr>
          <w:rFonts w:asciiTheme="majorHAnsi" w:hAnsiTheme="majorHAnsi"/>
          <w:lang w:val="en-AU"/>
        </w:rPr>
        <w:t>Benrimoj</w:t>
      </w:r>
      <w:proofErr w:type="spellEnd"/>
      <w:r w:rsidRPr="00DE4884">
        <w:rPr>
          <w:rFonts w:asciiTheme="majorHAnsi" w:hAnsiTheme="majorHAnsi"/>
          <w:lang w:val="en-AU"/>
        </w:rPr>
        <w:t xml:space="preserve">, University of </w:t>
      </w:r>
      <w:r w:rsidR="00036B8E" w:rsidRPr="00DE4884">
        <w:rPr>
          <w:rFonts w:asciiTheme="majorHAnsi" w:hAnsiTheme="majorHAnsi"/>
          <w:lang w:val="en-AU"/>
        </w:rPr>
        <w:t xml:space="preserve">Technology </w:t>
      </w:r>
      <w:r w:rsidRPr="00DE4884">
        <w:rPr>
          <w:rFonts w:asciiTheme="majorHAnsi" w:hAnsiTheme="majorHAnsi"/>
          <w:lang w:val="en-AU"/>
        </w:rPr>
        <w:t>Sydney</w:t>
      </w:r>
      <w:r w:rsidR="00DE4884">
        <w:rPr>
          <w:rFonts w:asciiTheme="majorHAnsi" w:hAnsiTheme="majorHAnsi"/>
          <w:lang w:val="en-AU"/>
        </w:rPr>
        <w:t>.</w:t>
      </w:r>
    </w:p>
    <w:p w14:paraId="1F262042" w14:textId="6634D2BB" w:rsidR="00B0208F" w:rsidRPr="00DE4884" w:rsidRDefault="00B0208F" w:rsidP="00B0208F">
      <w:pPr>
        <w:rPr>
          <w:rFonts w:asciiTheme="majorHAnsi" w:hAnsiTheme="majorHAnsi"/>
          <w:lang w:val="en-AU"/>
        </w:rPr>
      </w:pPr>
      <w:proofErr w:type="gramStart"/>
      <w:r w:rsidRPr="00DE4884">
        <w:rPr>
          <w:rFonts w:asciiTheme="majorHAnsi" w:hAnsiTheme="majorHAnsi"/>
          <w:lang w:val="en-AU"/>
        </w:rPr>
        <w:t>Carol Armour, Woolcock Institute, University of Sydney; Sydney Local Health District, Sydney</w:t>
      </w:r>
      <w:r w:rsidR="00DE4884">
        <w:rPr>
          <w:rFonts w:asciiTheme="majorHAnsi" w:hAnsiTheme="majorHAnsi"/>
          <w:lang w:val="en-AU"/>
        </w:rPr>
        <w:t>.</w:t>
      </w:r>
      <w:proofErr w:type="gramEnd"/>
    </w:p>
    <w:p w14:paraId="2CDC26DA" w14:textId="35BC9829" w:rsidR="00B0208F" w:rsidRPr="00DE4884" w:rsidRDefault="00B0208F" w:rsidP="002C24BD">
      <w:pPr>
        <w:rPr>
          <w:rFonts w:asciiTheme="majorHAnsi" w:hAnsiTheme="majorHAnsi"/>
          <w:lang w:val="en-AU"/>
        </w:rPr>
      </w:pPr>
    </w:p>
    <w:p w14:paraId="2AD47968" w14:textId="77777777" w:rsidR="00B0208F" w:rsidRDefault="00B0208F">
      <w:pPr>
        <w:rPr>
          <w:rStyle w:val="Heading2Char"/>
          <w:b w:val="0"/>
          <w:bCs w:val="0"/>
        </w:rPr>
      </w:pPr>
      <w:r>
        <w:rPr>
          <w:rStyle w:val="Heading2Char"/>
        </w:rPr>
        <w:br w:type="page"/>
      </w:r>
    </w:p>
    <w:p w14:paraId="5D385DFB" w14:textId="77777777" w:rsidR="009F5582" w:rsidRPr="00E749F1" w:rsidRDefault="009F5582" w:rsidP="00E749F1">
      <w:pPr>
        <w:pStyle w:val="Heading1"/>
        <w:rPr>
          <w:rStyle w:val="Heading2Char"/>
        </w:rPr>
      </w:pPr>
    </w:p>
    <w:p w14:paraId="39D157A3" w14:textId="5C995ACC" w:rsidR="00425369" w:rsidRPr="00F22FAA" w:rsidRDefault="00425369" w:rsidP="00425369">
      <w:pPr>
        <w:pStyle w:val="Heading1"/>
        <w:spacing w:line="360" w:lineRule="auto"/>
      </w:pPr>
      <w:r>
        <w:t>ABSTRACT</w:t>
      </w:r>
    </w:p>
    <w:p w14:paraId="692AEEC0" w14:textId="14D79200" w:rsidR="00536193" w:rsidRPr="001B09C7" w:rsidRDefault="00536193" w:rsidP="00044609">
      <w:pPr>
        <w:spacing w:line="360" w:lineRule="auto"/>
        <w:rPr>
          <w:rFonts w:asciiTheme="majorHAnsi" w:eastAsia="Times New Roman" w:hAnsiTheme="majorHAnsi" w:cs="Times New Roman"/>
          <w:lang w:val="en-GB"/>
        </w:rPr>
      </w:pPr>
      <w:r w:rsidRPr="0061336A">
        <w:rPr>
          <w:rFonts w:asciiTheme="majorHAnsi" w:eastAsia="Times New Roman" w:hAnsiTheme="majorHAnsi" w:cs="Times New Roman"/>
          <w:b/>
          <w:iCs/>
          <w:color w:val="333333"/>
          <w:shd w:val="clear" w:color="auto" w:fill="FFFFFF"/>
          <w:lang w:val="en-AU"/>
        </w:rPr>
        <w:t>INTRODUCTION:</w:t>
      </w:r>
      <w:r>
        <w:rPr>
          <w:rFonts w:asciiTheme="majorHAnsi" w:eastAsia="Times New Roman" w:hAnsiTheme="majorHAnsi" w:cs="Times New Roman"/>
          <w:iCs/>
          <w:color w:val="333333"/>
          <w:shd w:val="clear" w:color="auto" w:fill="FFFFFF"/>
          <w:lang w:val="en-AU"/>
        </w:rPr>
        <w:t xml:space="preserve"> </w:t>
      </w:r>
      <w:r w:rsidR="001B3E97">
        <w:rPr>
          <w:rFonts w:asciiTheme="majorHAnsi" w:eastAsia="Times New Roman" w:hAnsiTheme="majorHAnsi" w:cs="Times New Roman"/>
          <w:iCs/>
          <w:color w:val="333333"/>
          <w:shd w:val="clear" w:color="auto" w:fill="FFFFFF"/>
          <w:lang w:val="en-AU"/>
        </w:rPr>
        <w:t>C</w:t>
      </w:r>
      <w:r>
        <w:rPr>
          <w:rFonts w:asciiTheme="majorHAnsi" w:eastAsia="Times New Roman" w:hAnsiTheme="majorHAnsi" w:cs="Times New Roman"/>
          <w:iCs/>
          <w:color w:val="333333"/>
          <w:shd w:val="clear" w:color="auto" w:fill="FFFFFF"/>
          <w:lang w:val="en-AU"/>
        </w:rPr>
        <w:t xml:space="preserve">ommunity pharmacists are well placed and </w:t>
      </w:r>
      <w:r w:rsidR="000D2737">
        <w:rPr>
          <w:rFonts w:asciiTheme="majorHAnsi" w:eastAsia="Times New Roman" w:hAnsiTheme="majorHAnsi" w:cs="Times New Roman"/>
          <w:iCs/>
          <w:color w:val="333333"/>
          <w:shd w:val="clear" w:color="auto" w:fill="FFFFFF"/>
          <w:lang w:val="en-AU"/>
        </w:rPr>
        <w:t xml:space="preserve">evidence clearly demonstrates that they </w:t>
      </w:r>
      <w:r>
        <w:rPr>
          <w:rFonts w:asciiTheme="majorHAnsi" w:eastAsia="Times New Roman" w:hAnsiTheme="majorHAnsi" w:cs="Times New Roman"/>
          <w:iCs/>
          <w:color w:val="333333"/>
          <w:shd w:val="clear" w:color="auto" w:fill="FFFFFF"/>
          <w:lang w:val="en-AU"/>
        </w:rPr>
        <w:t xml:space="preserve">can be suitably trained to deliver professional services that improve the management of asthma patients in clinical, economic and humanistic terms. However the gap between this evidence and practice reality remains wide. </w:t>
      </w:r>
      <w:r w:rsidR="00044609">
        <w:rPr>
          <w:rFonts w:asciiTheme="majorHAnsi" w:eastAsia="Times New Roman" w:hAnsiTheme="majorHAnsi" w:cs="Times New Roman"/>
          <w:iCs/>
          <w:color w:val="333333"/>
          <w:shd w:val="clear" w:color="auto" w:fill="FFFFFF"/>
          <w:lang w:val="en-AU"/>
        </w:rPr>
        <w:t>In this study we measure the i</w:t>
      </w:r>
      <w:r>
        <w:rPr>
          <w:rFonts w:asciiTheme="majorHAnsi" w:eastAsia="Times New Roman" w:hAnsiTheme="majorHAnsi" w:cs="Times New Roman"/>
          <w:iCs/>
          <w:color w:val="333333"/>
          <w:shd w:val="clear" w:color="auto" w:fill="FFFFFF"/>
          <w:lang w:val="en-AU"/>
        </w:rPr>
        <w:t xml:space="preserve">mplementation </w:t>
      </w:r>
      <w:r w:rsidR="00044609">
        <w:rPr>
          <w:rFonts w:asciiTheme="majorHAnsi" w:eastAsia="Times New Roman" w:hAnsiTheme="majorHAnsi" w:cs="Times New Roman"/>
          <w:iCs/>
          <w:color w:val="333333"/>
          <w:shd w:val="clear" w:color="auto" w:fill="FFFFFF"/>
          <w:lang w:val="en-AU"/>
        </w:rPr>
        <w:t xml:space="preserve">process as well as </w:t>
      </w:r>
      <w:proofErr w:type="gramStart"/>
      <w:r w:rsidR="00044609">
        <w:rPr>
          <w:rFonts w:asciiTheme="majorHAnsi" w:eastAsia="Times New Roman" w:hAnsiTheme="majorHAnsi" w:cs="Times New Roman"/>
          <w:iCs/>
          <w:color w:val="333333"/>
          <w:shd w:val="clear" w:color="auto" w:fill="FFFFFF"/>
          <w:lang w:val="en-AU"/>
        </w:rPr>
        <w:t>the  service</w:t>
      </w:r>
      <w:proofErr w:type="gramEnd"/>
      <w:r w:rsidR="00044609">
        <w:rPr>
          <w:rFonts w:asciiTheme="majorHAnsi" w:eastAsia="Times New Roman" w:hAnsiTheme="majorHAnsi" w:cs="Times New Roman"/>
          <w:iCs/>
          <w:color w:val="333333"/>
          <w:shd w:val="clear" w:color="auto" w:fill="FFFFFF"/>
          <w:lang w:val="en-AU"/>
        </w:rPr>
        <w:t xml:space="preserve"> benefits of an asthma service model</w:t>
      </w:r>
      <w:r>
        <w:rPr>
          <w:rFonts w:asciiTheme="majorHAnsi" w:eastAsia="Times New Roman" w:hAnsiTheme="majorHAnsi" w:cs="Times New Roman"/>
          <w:iCs/>
          <w:color w:val="333333"/>
          <w:shd w:val="clear" w:color="auto" w:fill="FFFFFF"/>
          <w:lang w:val="en-AU"/>
        </w:rPr>
        <w:t xml:space="preserve">. </w:t>
      </w:r>
    </w:p>
    <w:p w14:paraId="65A0E981" w14:textId="2A1D639C" w:rsidR="00536193" w:rsidRDefault="0061336A" w:rsidP="00A23E78">
      <w:pPr>
        <w:spacing w:line="360" w:lineRule="auto"/>
        <w:rPr>
          <w:rFonts w:asciiTheme="majorHAnsi" w:eastAsia="Times New Roman" w:hAnsiTheme="majorHAnsi" w:cs="Times New Roman"/>
          <w:iCs/>
          <w:color w:val="333333"/>
          <w:shd w:val="clear" w:color="auto" w:fill="FFFFFF"/>
          <w:lang w:val="en-AU"/>
        </w:rPr>
      </w:pPr>
      <w:r w:rsidRPr="0061336A">
        <w:rPr>
          <w:rFonts w:asciiTheme="majorHAnsi" w:eastAsia="Times New Roman" w:hAnsiTheme="majorHAnsi" w:cs="Times New Roman"/>
          <w:b/>
          <w:iCs/>
          <w:color w:val="333333"/>
          <w:shd w:val="clear" w:color="auto" w:fill="FFFFFF"/>
          <w:lang w:val="en-AU"/>
        </w:rPr>
        <w:t>METHODS:</w:t>
      </w:r>
      <w:r>
        <w:rPr>
          <w:rFonts w:asciiTheme="majorHAnsi" w:eastAsia="Times New Roman" w:hAnsiTheme="majorHAnsi" w:cs="Times New Roman"/>
          <w:iCs/>
          <w:color w:val="333333"/>
          <w:shd w:val="clear" w:color="auto" w:fill="FFFFFF"/>
          <w:lang w:val="en-AU"/>
        </w:rPr>
        <w:t xml:space="preserve"> </w:t>
      </w:r>
      <w:r>
        <w:rPr>
          <w:rFonts w:asciiTheme="majorHAnsi" w:hAnsiTheme="majorHAnsi"/>
          <w:color w:val="000000" w:themeColor="text1"/>
          <w:lang w:val="en-AU"/>
        </w:rPr>
        <w:t>U</w:t>
      </w:r>
      <w:r w:rsidRPr="00220723">
        <w:rPr>
          <w:rFonts w:asciiTheme="majorHAnsi" w:hAnsiTheme="majorHAnsi"/>
          <w:color w:val="000000" w:themeColor="text1"/>
          <w:lang w:val="en-AU"/>
        </w:rPr>
        <w:t>sing an Implementation-effectiveness hybrid design</w:t>
      </w:r>
      <w:r w:rsidR="00E457FA">
        <w:rPr>
          <w:rFonts w:asciiTheme="majorHAnsi" w:hAnsiTheme="majorHAnsi"/>
          <w:color w:val="000000" w:themeColor="text1"/>
          <w:lang w:val="en-AU"/>
        </w:rPr>
        <w:t>,</w:t>
      </w:r>
      <w:r w:rsidRPr="00220723">
        <w:rPr>
          <w:rFonts w:asciiTheme="majorHAnsi" w:hAnsiTheme="majorHAnsi"/>
          <w:color w:val="000000" w:themeColor="text1"/>
          <w:lang w:val="en-AU"/>
        </w:rPr>
        <w:t xml:space="preserve"> </w:t>
      </w:r>
      <w:r w:rsidR="000D2737">
        <w:rPr>
          <w:rFonts w:asciiTheme="majorHAnsi" w:hAnsiTheme="majorHAnsi"/>
          <w:color w:val="000000" w:themeColor="text1"/>
          <w:lang w:val="en-AU"/>
        </w:rPr>
        <w:t xml:space="preserve">a defined </w:t>
      </w:r>
      <w:r w:rsidRPr="00220723">
        <w:rPr>
          <w:rFonts w:asciiTheme="majorHAnsi" w:hAnsiTheme="majorHAnsi"/>
          <w:color w:val="000000" w:themeColor="text1"/>
          <w:lang w:val="en-AU"/>
        </w:rPr>
        <w:t xml:space="preserve">implementation </w:t>
      </w:r>
      <w:r w:rsidR="001B3E97">
        <w:rPr>
          <w:rFonts w:asciiTheme="majorHAnsi" w:hAnsiTheme="majorHAnsi"/>
          <w:color w:val="000000" w:themeColor="text1"/>
          <w:lang w:val="en-AU"/>
        </w:rPr>
        <w:t xml:space="preserve">process and </w:t>
      </w:r>
      <w:r w:rsidRPr="00220723">
        <w:rPr>
          <w:rFonts w:asciiTheme="majorHAnsi" w:hAnsiTheme="majorHAnsi"/>
          <w:color w:val="000000" w:themeColor="text1"/>
          <w:lang w:val="en-AU"/>
        </w:rPr>
        <w:t xml:space="preserve">outcomes </w:t>
      </w:r>
      <w:r>
        <w:rPr>
          <w:rFonts w:asciiTheme="majorHAnsi" w:hAnsiTheme="majorHAnsi"/>
          <w:color w:val="000000" w:themeColor="text1"/>
          <w:lang w:val="en-AU"/>
        </w:rPr>
        <w:t xml:space="preserve">(progression from </w:t>
      </w:r>
      <w:r>
        <w:rPr>
          <w:rFonts w:asciiTheme="majorHAnsi" w:hAnsiTheme="majorHAnsi"/>
          <w:i/>
          <w:color w:val="000000" w:themeColor="text1"/>
          <w:lang w:val="en-AU"/>
        </w:rPr>
        <w:t>E</w:t>
      </w:r>
      <w:r w:rsidRPr="0061336A">
        <w:rPr>
          <w:rFonts w:asciiTheme="majorHAnsi" w:hAnsiTheme="majorHAnsi"/>
          <w:i/>
          <w:color w:val="000000" w:themeColor="text1"/>
          <w:lang w:val="en-AU"/>
        </w:rPr>
        <w:t>xploration</w:t>
      </w:r>
      <w:r>
        <w:rPr>
          <w:rFonts w:asciiTheme="majorHAnsi" w:hAnsiTheme="majorHAnsi"/>
          <w:color w:val="000000" w:themeColor="text1"/>
          <w:lang w:val="en-AU"/>
        </w:rPr>
        <w:t xml:space="preserve"> through </w:t>
      </w:r>
      <w:r w:rsidRPr="0061336A">
        <w:rPr>
          <w:rFonts w:asciiTheme="majorHAnsi" w:hAnsiTheme="majorHAnsi"/>
          <w:i/>
          <w:color w:val="000000" w:themeColor="text1"/>
          <w:lang w:val="en-AU"/>
        </w:rPr>
        <w:t xml:space="preserve">Preparation </w:t>
      </w:r>
      <w:r>
        <w:rPr>
          <w:rFonts w:asciiTheme="majorHAnsi" w:hAnsiTheme="majorHAnsi"/>
          <w:color w:val="000000" w:themeColor="text1"/>
          <w:lang w:val="en-AU"/>
        </w:rPr>
        <w:t xml:space="preserve">and </w:t>
      </w:r>
      <w:r w:rsidRPr="0061336A">
        <w:rPr>
          <w:rFonts w:asciiTheme="majorHAnsi" w:hAnsiTheme="majorHAnsi"/>
          <w:i/>
          <w:color w:val="000000" w:themeColor="text1"/>
          <w:lang w:val="en-AU"/>
        </w:rPr>
        <w:t xml:space="preserve">Testing </w:t>
      </w:r>
      <w:r>
        <w:rPr>
          <w:rFonts w:asciiTheme="majorHAnsi" w:hAnsiTheme="majorHAnsi"/>
          <w:color w:val="000000" w:themeColor="text1"/>
          <w:lang w:val="en-AU"/>
        </w:rPr>
        <w:t xml:space="preserve">to </w:t>
      </w:r>
      <w:r>
        <w:rPr>
          <w:rFonts w:asciiTheme="majorHAnsi" w:hAnsiTheme="majorHAnsi"/>
          <w:i/>
          <w:color w:val="000000" w:themeColor="text1"/>
          <w:lang w:val="en-AU"/>
        </w:rPr>
        <w:t>O</w:t>
      </w:r>
      <w:r w:rsidRPr="0061336A">
        <w:rPr>
          <w:rFonts w:asciiTheme="majorHAnsi" w:hAnsiTheme="majorHAnsi"/>
          <w:i/>
          <w:color w:val="000000" w:themeColor="text1"/>
          <w:lang w:val="en-AU"/>
        </w:rPr>
        <w:t>peration</w:t>
      </w:r>
      <w:r>
        <w:rPr>
          <w:rFonts w:asciiTheme="majorHAnsi" w:hAnsiTheme="majorHAnsi"/>
          <w:color w:val="000000" w:themeColor="text1"/>
          <w:lang w:val="en-AU"/>
        </w:rPr>
        <w:t xml:space="preserve"> stages) </w:t>
      </w:r>
      <w:r w:rsidRPr="00220723">
        <w:rPr>
          <w:rFonts w:asciiTheme="majorHAnsi" w:hAnsiTheme="majorHAnsi"/>
          <w:color w:val="000000" w:themeColor="text1"/>
          <w:lang w:val="en-AU"/>
        </w:rPr>
        <w:t xml:space="preserve">and clinical </w:t>
      </w:r>
      <w:r w:rsidRPr="003A1AF8">
        <w:rPr>
          <w:rFonts w:asciiTheme="majorHAnsi" w:hAnsiTheme="majorHAnsi"/>
          <w:color w:val="000000" w:themeColor="text1"/>
          <w:lang w:val="en-AU"/>
        </w:rPr>
        <w:t>outcomes</w:t>
      </w:r>
      <w:r>
        <w:rPr>
          <w:rFonts w:asciiTheme="majorHAnsi" w:hAnsiTheme="majorHAnsi"/>
          <w:color w:val="000000" w:themeColor="text1"/>
          <w:lang w:val="en-AU"/>
        </w:rPr>
        <w:t xml:space="preserve"> (asthma control</w:t>
      </w:r>
      <w:r w:rsidR="00A23E78">
        <w:rPr>
          <w:rFonts w:asciiTheme="majorHAnsi" w:hAnsiTheme="majorHAnsi"/>
          <w:color w:val="000000" w:themeColor="text1"/>
          <w:lang w:val="en-AU"/>
        </w:rPr>
        <w:t xml:space="preserve"> and</w:t>
      </w:r>
      <w:r>
        <w:rPr>
          <w:rFonts w:asciiTheme="majorHAnsi" w:hAnsiTheme="majorHAnsi"/>
          <w:color w:val="000000" w:themeColor="text1"/>
          <w:lang w:val="en-AU"/>
        </w:rPr>
        <w:t xml:space="preserve"> </w:t>
      </w:r>
      <w:r w:rsidR="004F60F3">
        <w:rPr>
          <w:rFonts w:asciiTheme="majorHAnsi" w:hAnsiTheme="majorHAnsi"/>
          <w:color w:val="000000" w:themeColor="text1"/>
          <w:lang w:val="en-AU"/>
        </w:rPr>
        <w:t xml:space="preserve">inhaler </w:t>
      </w:r>
      <w:r>
        <w:rPr>
          <w:rFonts w:asciiTheme="majorHAnsi" w:hAnsiTheme="majorHAnsi"/>
          <w:color w:val="000000" w:themeColor="text1"/>
          <w:lang w:val="en-AU"/>
        </w:rPr>
        <w:t xml:space="preserve">technique) an asthma service </w:t>
      </w:r>
      <w:r w:rsidR="00E457FA">
        <w:rPr>
          <w:rFonts w:asciiTheme="majorHAnsi" w:hAnsiTheme="majorHAnsi"/>
          <w:color w:val="000000" w:themeColor="text1"/>
          <w:lang w:val="en-AU"/>
        </w:rPr>
        <w:t xml:space="preserve">was </w:t>
      </w:r>
      <w:r>
        <w:rPr>
          <w:rFonts w:asciiTheme="majorHAnsi" w:hAnsiTheme="majorHAnsi"/>
          <w:color w:val="000000" w:themeColor="text1"/>
          <w:lang w:val="en-AU"/>
        </w:rPr>
        <w:t xml:space="preserve">tested in 17 community pharmacies across metropolitan Sydney. </w:t>
      </w:r>
    </w:p>
    <w:p w14:paraId="3E033CD6" w14:textId="5D80EC25" w:rsidR="0061336A" w:rsidRPr="0061336A" w:rsidRDefault="0061336A" w:rsidP="00A23E78">
      <w:pPr>
        <w:spacing w:line="360" w:lineRule="auto"/>
        <w:rPr>
          <w:rFonts w:asciiTheme="majorHAnsi" w:eastAsia="Times New Roman" w:hAnsiTheme="majorHAnsi" w:cs="Times New Roman"/>
          <w:iCs/>
          <w:color w:val="333333"/>
          <w:shd w:val="clear" w:color="auto" w:fill="FFFFFF"/>
          <w:lang w:val="en-AU"/>
        </w:rPr>
      </w:pPr>
      <w:r w:rsidRPr="0061336A">
        <w:rPr>
          <w:rFonts w:asciiTheme="majorHAnsi" w:eastAsia="Times New Roman" w:hAnsiTheme="majorHAnsi" w:cs="Times New Roman"/>
          <w:b/>
          <w:iCs/>
          <w:color w:val="333333"/>
          <w:shd w:val="clear" w:color="auto" w:fill="FFFFFF"/>
          <w:lang w:val="en-AU"/>
        </w:rPr>
        <w:t>RESULTS:</w:t>
      </w:r>
      <w:r>
        <w:rPr>
          <w:rFonts w:asciiTheme="majorHAnsi" w:eastAsia="Times New Roman" w:hAnsiTheme="majorHAnsi" w:cs="Times New Roman"/>
          <w:iCs/>
          <w:color w:val="333333"/>
          <w:shd w:val="clear" w:color="auto" w:fill="FFFFFF"/>
          <w:lang w:val="en-AU"/>
        </w:rPr>
        <w:t xml:space="preserve"> </w:t>
      </w:r>
      <w:r w:rsidRPr="0061336A">
        <w:rPr>
          <w:rFonts w:asciiTheme="majorHAnsi" w:hAnsiTheme="majorHAnsi"/>
          <w:lang w:val="en-AU"/>
        </w:rPr>
        <w:t xml:space="preserve">Seven pharmacies reached the </w:t>
      </w:r>
      <w:r w:rsidRPr="0061336A">
        <w:rPr>
          <w:rFonts w:asciiTheme="majorHAnsi" w:hAnsiTheme="majorHAnsi"/>
          <w:i/>
          <w:lang w:val="en-AU"/>
        </w:rPr>
        <w:t xml:space="preserve">Operation </w:t>
      </w:r>
      <w:r w:rsidRPr="0061336A">
        <w:rPr>
          <w:rFonts w:asciiTheme="majorHAnsi" w:hAnsiTheme="majorHAnsi"/>
          <w:lang w:val="en-AU"/>
        </w:rPr>
        <w:t>stage of implementation</w:t>
      </w:r>
      <w:r>
        <w:rPr>
          <w:rFonts w:asciiTheme="majorHAnsi" w:hAnsiTheme="majorHAnsi"/>
          <w:lang w:val="en-AU"/>
        </w:rPr>
        <w:t>.</w:t>
      </w:r>
      <w:r w:rsidRPr="0061336A">
        <w:rPr>
          <w:rFonts w:asciiTheme="majorHAnsi" w:hAnsiTheme="majorHAnsi"/>
          <w:lang w:val="en-AU"/>
        </w:rPr>
        <w:t xml:space="preserve"> </w:t>
      </w:r>
      <w:r>
        <w:rPr>
          <w:rFonts w:asciiTheme="majorHAnsi" w:hAnsiTheme="majorHAnsi"/>
          <w:lang w:val="en-AU"/>
        </w:rPr>
        <w:t>E</w:t>
      </w:r>
      <w:r w:rsidRPr="0061336A">
        <w:rPr>
          <w:rFonts w:asciiTheme="majorHAnsi" w:hAnsiTheme="majorHAnsi"/>
          <w:lang w:val="en-AU"/>
        </w:rPr>
        <w:t xml:space="preserve">ight pharmacies reached the </w:t>
      </w:r>
      <w:r w:rsidRPr="0061336A">
        <w:rPr>
          <w:rFonts w:asciiTheme="majorHAnsi" w:hAnsiTheme="majorHAnsi"/>
          <w:i/>
          <w:lang w:val="en-AU"/>
        </w:rPr>
        <w:t xml:space="preserve">Testing </w:t>
      </w:r>
      <w:r w:rsidRPr="0061336A">
        <w:rPr>
          <w:rFonts w:asciiTheme="majorHAnsi" w:hAnsiTheme="majorHAnsi"/>
          <w:lang w:val="en-AU"/>
        </w:rPr>
        <w:t>stage of implementation</w:t>
      </w:r>
      <w:r>
        <w:rPr>
          <w:rFonts w:asciiTheme="majorHAnsi" w:hAnsiTheme="majorHAnsi"/>
          <w:lang w:val="en-AU"/>
        </w:rPr>
        <w:t xml:space="preserve"> and two pharmacies did not progress beyond the </w:t>
      </w:r>
      <w:r w:rsidRPr="0061336A">
        <w:rPr>
          <w:rFonts w:asciiTheme="majorHAnsi" w:hAnsiTheme="majorHAnsi"/>
          <w:i/>
          <w:lang w:val="en-AU"/>
        </w:rPr>
        <w:t>Prepa</w:t>
      </w:r>
      <w:r>
        <w:rPr>
          <w:rFonts w:asciiTheme="majorHAnsi" w:hAnsiTheme="majorHAnsi"/>
          <w:i/>
          <w:lang w:val="en-AU"/>
        </w:rPr>
        <w:t>ra</w:t>
      </w:r>
      <w:r w:rsidRPr="0061336A">
        <w:rPr>
          <w:rFonts w:asciiTheme="majorHAnsi" w:hAnsiTheme="majorHAnsi"/>
          <w:i/>
          <w:lang w:val="en-AU"/>
        </w:rPr>
        <w:t xml:space="preserve">tion </w:t>
      </w:r>
      <w:r>
        <w:rPr>
          <w:rFonts w:asciiTheme="majorHAnsi" w:hAnsiTheme="majorHAnsi"/>
          <w:lang w:val="en-AU"/>
        </w:rPr>
        <w:t>stage of implementation.</w:t>
      </w:r>
      <w:r>
        <w:rPr>
          <w:rFonts w:asciiTheme="majorHAnsi" w:eastAsia="Times New Roman" w:hAnsiTheme="majorHAnsi" w:cs="Times New Roman"/>
          <w:iCs/>
          <w:color w:val="333333"/>
          <w:shd w:val="clear" w:color="auto" w:fill="FFFFFF"/>
          <w:lang w:val="en-AU"/>
        </w:rPr>
        <w:t xml:space="preserve"> A total of 128 patients were enrolled in the asthma service with 110 patients remaining enrolled at the close of the study. Asthma control </w:t>
      </w:r>
      <w:r w:rsidR="00AA7146">
        <w:rPr>
          <w:rFonts w:asciiTheme="majorHAnsi" w:eastAsia="Times New Roman" w:hAnsiTheme="majorHAnsi" w:cs="Times New Roman"/>
          <w:iCs/>
          <w:color w:val="333333"/>
          <w:shd w:val="clear" w:color="auto" w:fill="FFFFFF"/>
          <w:lang w:val="en-AU"/>
        </w:rPr>
        <w:t>showed a positive trend</w:t>
      </w:r>
      <w:r>
        <w:rPr>
          <w:rFonts w:asciiTheme="majorHAnsi" w:eastAsia="Times New Roman" w:hAnsiTheme="majorHAnsi" w:cs="Times New Roman"/>
          <w:iCs/>
          <w:color w:val="333333"/>
          <w:shd w:val="clear" w:color="auto" w:fill="FFFFFF"/>
          <w:lang w:val="en-AU"/>
        </w:rPr>
        <w:t xml:space="preserve"> </w:t>
      </w:r>
      <w:r w:rsidRPr="0061336A">
        <w:rPr>
          <w:rFonts w:asciiTheme="majorHAnsi" w:eastAsia="Times New Roman" w:hAnsiTheme="majorHAnsi" w:cs="Times New Roman"/>
          <w:iCs/>
          <w:color w:val="333333"/>
          <w:shd w:val="clear" w:color="auto" w:fill="FFFFFF"/>
          <w:lang w:val="en-AU"/>
        </w:rPr>
        <w:t>throughout the servic</w:t>
      </w:r>
      <w:r w:rsidR="00AA7146">
        <w:rPr>
          <w:rFonts w:asciiTheme="majorHAnsi" w:eastAsia="Times New Roman" w:hAnsiTheme="majorHAnsi" w:cs="Times New Roman"/>
          <w:iCs/>
          <w:color w:val="333333"/>
          <w:shd w:val="clear" w:color="auto" w:fill="FFFFFF"/>
          <w:lang w:val="en-AU"/>
        </w:rPr>
        <w:t>e with the overall</w:t>
      </w:r>
      <w:r w:rsidR="00AA7146" w:rsidRPr="004E0C27">
        <w:rPr>
          <w:rFonts w:asciiTheme="majorHAnsi" w:hAnsiTheme="majorHAnsi"/>
          <w:lang w:val="en-AU"/>
        </w:rPr>
        <w:t xml:space="preserve"> proportion of patients with ‘poor’ asthma control at baseline decreas</w:t>
      </w:r>
      <w:r w:rsidR="00AA7146">
        <w:rPr>
          <w:rFonts w:asciiTheme="majorHAnsi" w:hAnsiTheme="majorHAnsi"/>
          <w:lang w:val="en-AU"/>
        </w:rPr>
        <w:t>ing</w:t>
      </w:r>
      <w:r w:rsidR="00AA7146" w:rsidRPr="004E0C27">
        <w:rPr>
          <w:rFonts w:asciiTheme="majorHAnsi" w:hAnsiTheme="majorHAnsi"/>
          <w:lang w:val="en-AU"/>
        </w:rPr>
        <w:t xml:space="preserve"> from 72% to 57% at </w:t>
      </w:r>
      <w:r w:rsidR="00AA7146">
        <w:rPr>
          <w:rFonts w:asciiTheme="majorHAnsi" w:hAnsiTheme="majorHAnsi"/>
          <w:lang w:val="en-AU"/>
        </w:rPr>
        <w:t>study close.</w:t>
      </w:r>
      <w:r w:rsidR="00AA7146" w:rsidRPr="0061336A">
        <w:rPr>
          <w:rFonts w:asciiTheme="majorHAnsi" w:hAnsiTheme="majorHAnsi"/>
          <w:lang w:val="en-AU"/>
        </w:rPr>
        <w:t xml:space="preserve"> </w:t>
      </w:r>
      <w:r w:rsidR="00EA3F3F" w:rsidRPr="001B09C7">
        <w:rPr>
          <w:rFonts w:asciiTheme="majorHAnsi" w:hAnsiTheme="majorHAnsi"/>
          <w:lang w:val="en-AU"/>
        </w:rPr>
        <w:t xml:space="preserve">There was a statistically significant increase in the proportion of patients with correct inhaler technique from 12% at Baseline (Visit 10) to 33% at Visit 2 and 57% at study close.  </w:t>
      </w:r>
    </w:p>
    <w:p w14:paraId="36736534" w14:textId="5D0DA137" w:rsidR="0061336A" w:rsidRPr="00F22FAA" w:rsidRDefault="0061336A" w:rsidP="00D03FA9">
      <w:pPr>
        <w:pStyle w:val="Heading4"/>
        <w:spacing w:before="0" w:line="360" w:lineRule="auto"/>
        <w:rPr>
          <w:b w:val="0"/>
          <w:i w:val="0"/>
          <w:color w:val="auto"/>
        </w:rPr>
      </w:pPr>
      <w:r w:rsidRPr="0061336A">
        <w:rPr>
          <w:rFonts w:eastAsia="Times New Roman" w:cs="Times New Roman"/>
          <w:i w:val="0"/>
          <w:iCs w:val="0"/>
          <w:color w:val="333333"/>
          <w:shd w:val="clear" w:color="auto" w:fill="FFFFFF"/>
        </w:rPr>
        <w:t>CONCLUSION:</w:t>
      </w:r>
      <w:r w:rsidR="001B3E97">
        <w:rPr>
          <w:rFonts w:eastAsia="Times New Roman" w:cs="Times New Roman"/>
          <w:i w:val="0"/>
          <w:iCs w:val="0"/>
          <w:color w:val="333333"/>
          <w:shd w:val="clear" w:color="auto" w:fill="FFFFFF"/>
        </w:rPr>
        <w:t xml:space="preserve"> </w:t>
      </w:r>
      <w:r w:rsidR="001B3E97" w:rsidRPr="001B09C7">
        <w:rPr>
          <w:rFonts w:eastAsia="Times New Roman" w:cs="Times New Roman"/>
          <w:b w:val="0"/>
          <w:i w:val="0"/>
          <w:iCs w:val="0"/>
          <w:color w:val="333333"/>
          <w:shd w:val="clear" w:color="auto" w:fill="FFFFFF"/>
        </w:rPr>
        <w:t>Implementation of the</w:t>
      </w:r>
      <w:r>
        <w:rPr>
          <w:rFonts w:eastAsia="Times New Roman" w:cs="Times New Roman"/>
          <w:iCs w:val="0"/>
          <w:color w:val="333333"/>
          <w:shd w:val="clear" w:color="auto" w:fill="FFFFFF"/>
        </w:rPr>
        <w:t xml:space="preserve"> </w:t>
      </w:r>
      <w:r w:rsidR="001B3E97">
        <w:rPr>
          <w:b w:val="0"/>
          <w:i w:val="0"/>
          <w:color w:val="auto"/>
        </w:rPr>
        <w:t xml:space="preserve">asthma </w:t>
      </w:r>
      <w:r>
        <w:rPr>
          <w:b w:val="0"/>
          <w:i w:val="0"/>
          <w:color w:val="auto"/>
        </w:rPr>
        <w:t xml:space="preserve">service </w:t>
      </w:r>
      <w:r w:rsidR="001B3E97">
        <w:rPr>
          <w:b w:val="0"/>
          <w:i w:val="0"/>
          <w:color w:val="auto"/>
        </w:rPr>
        <w:t xml:space="preserve">varied </w:t>
      </w:r>
      <w:r w:rsidRPr="00F22FAA">
        <w:rPr>
          <w:b w:val="0"/>
          <w:i w:val="0"/>
          <w:color w:val="auto"/>
        </w:rPr>
        <w:t xml:space="preserve">across </w:t>
      </w:r>
      <w:r w:rsidRPr="00F22FAA">
        <w:rPr>
          <w:rFonts w:ascii="Calibri" w:hAnsi="Calibri"/>
          <w:b w:val="0"/>
          <w:i w:val="0"/>
          <w:color w:val="auto"/>
        </w:rPr>
        <w:t xml:space="preserve">pharmacies. </w:t>
      </w:r>
      <w:r w:rsidR="000D2737">
        <w:rPr>
          <w:rFonts w:ascii="Calibri" w:hAnsi="Calibri"/>
          <w:b w:val="0"/>
          <w:i w:val="0"/>
          <w:color w:val="auto"/>
        </w:rPr>
        <w:t>D</w:t>
      </w:r>
      <w:r w:rsidR="00FF723F">
        <w:rPr>
          <w:rFonts w:ascii="Calibri" w:hAnsi="Calibri"/>
          <w:b w:val="0"/>
          <w:i w:val="0"/>
          <w:color w:val="auto"/>
        </w:rPr>
        <w:t xml:space="preserve">ifferent </w:t>
      </w:r>
      <w:r w:rsidR="003C681B">
        <w:rPr>
          <w:rFonts w:ascii="Calibri" w:hAnsi="Calibri"/>
          <w:b w:val="0"/>
          <w:i w:val="0"/>
          <w:color w:val="auto"/>
        </w:rPr>
        <w:t>strategies</w:t>
      </w:r>
      <w:r w:rsidR="001B3E97">
        <w:rPr>
          <w:rFonts w:ascii="Calibri" w:hAnsi="Calibri"/>
          <w:b w:val="0"/>
          <w:i w:val="0"/>
          <w:color w:val="auto"/>
        </w:rPr>
        <w:t xml:space="preserve"> specific to practice sites at</w:t>
      </w:r>
      <w:r w:rsidR="003C681B">
        <w:rPr>
          <w:rFonts w:ascii="Calibri" w:hAnsi="Calibri"/>
          <w:b w:val="0"/>
          <w:i w:val="0"/>
          <w:color w:val="auto"/>
        </w:rPr>
        <w:t xml:space="preserve"> </w:t>
      </w:r>
      <w:r w:rsidR="00FF723F">
        <w:rPr>
          <w:rFonts w:ascii="Calibri" w:hAnsi="Calibri"/>
          <w:b w:val="0"/>
          <w:i w:val="0"/>
          <w:color w:val="auto"/>
        </w:rPr>
        <w:t xml:space="preserve">different stages </w:t>
      </w:r>
      <w:r w:rsidR="001B3E97">
        <w:rPr>
          <w:rFonts w:ascii="Calibri" w:hAnsi="Calibri"/>
          <w:b w:val="0"/>
          <w:i w:val="0"/>
          <w:color w:val="auto"/>
        </w:rPr>
        <w:t xml:space="preserve">of the </w:t>
      </w:r>
      <w:r w:rsidR="00E457FA">
        <w:rPr>
          <w:rFonts w:ascii="Calibri" w:hAnsi="Calibri"/>
          <w:b w:val="0"/>
          <w:i w:val="0"/>
          <w:color w:val="auto"/>
        </w:rPr>
        <w:t>implementation</w:t>
      </w:r>
      <w:r w:rsidR="001B3E97">
        <w:rPr>
          <w:rFonts w:ascii="Calibri" w:hAnsi="Calibri"/>
          <w:b w:val="0"/>
          <w:i w:val="0"/>
          <w:color w:val="auto"/>
        </w:rPr>
        <w:t xml:space="preserve"> model </w:t>
      </w:r>
      <w:r w:rsidR="000D2737">
        <w:rPr>
          <w:rFonts w:ascii="Calibri" w:hAnsi="Calibri"/>
          <w:b w:val="0"/>
          <w:i w:val="0"/>
          <w:color w:val="auto"/>
        </w:rPr>
        <w:t xml:space="preserve">may </w:t>
      </w:r>
      <w:r w:rsidR="00FF723F">
        <w:rPr>
          <w:rFonts w:ascii="Calibri" w:hAnsi="Calibri"/>
          <w:b w:val="0"/>
          <w:i w:val="0"/>
          <w:color w:val="auto"/>
        </w:rPr>
        <w:t xml:space="preserve">result in greater uptake of professional services. </w:t>
      </w:r>
      <w:r w:rsidRPr="00F22FAA">
        <w:rPr>
          <w:rFonts w:ascii="Calibri" w:hAnsi="Calibri"/>
          <w:b w:val="0"/>
          <w:i w:val="0"/>
          <w:color w:val="auto"/>
        </w:rPr>
        <w:t xml:space="preserve">The </w:t>
      </w:r>
      <w:r w:rsidR="000D2737">
        <w:rPr>
          <w:rFonts w:ascii="Calibri" w:hAnsi="Calibri"/>
          <w:b w:val="0"/>
          <w:i w:val="0"/>
          <w:color w:val="auto"/>
        </w:rPr>
        <w:t>a</w:t>
      </w:r>
      <w:r w:rsidR="000D2737" w:rsidRPr="00F22FAA">
        <w:rPr>
          <w:rFonts w:ascii="Calibri" w:hAnsi="Calibri"/>
          <w:b w:val="0"/>
          <w:i w:val="0"/>
          <w:color w:val="auto"/>
        </w:rPr>
        <w:t xml:space="preserve">sthma </w:t>
      </w:r>
      <w:r w:rsidRPr="00F22FAA">
        <w:rPr>
          <w:rFonts w:ascii="Calibri" w:hAnsi="Calibri"/>
          <w:b w:val="0"/>
          <w:i w:val="0"/>
          <w:color w:val="auto"/>
        </w:rPr>
        <w:t xml:space="preserve">service led to improved patient outcomes overall with a positive trend in asthma control and </w:t>
      </w:r>
      <w:r w:rsidR="00A23E78">
        <w:rPr>
          <w:rFonts w:ascii="Calibri" w:hAnsi="Calibri"/>
          <w:b w:val="0"/>
          <w:i w:val="0"/>
          <w:color w:val="auto"/>
        </w:rPr>
        <w:t xml:space="preserve">significant change in </w:t>
      </w:r>
      <w:r w:rsidRPr="00F22FAA">
        <w:rPr>
          <w:rFonts w:ascii="Calibri" w:hAnsi="Calibri"/>
          <w:b w:val="0"/>
          <w:i w:val="0"/>
          <w:color w:val="auto"/>
        </w:rPr>
        <w:t>inhaler technique.</w:t>
      </w:r>
    </w:p>
    <w:p w14:paraId="1F61F9BE" w14:textId="01EB2EEA" w:rsidR="009F5582" w:rsidRDefault="009F5582" w:rsidP="009F5582">
      <w:pPr>
        <w:spacing w:line="360" w:lineRule="auto"/>
        <w:rPr>
          <w:rFonts w:asciiTheme="majorHAnsi" w:eastAsia="Times New Roman" w:hAnsiTheme="majorHAnsi" w:cs="Times New Roman"/>
          <w:iCs/>
          <w:color w:val="333333"/>
          <w:shd w:val="clear" w:color="auto" w:fill="FFFFFF"/>
          <w:lang w:val="en-AU"/>
        </w:rPr>
      </w:pPr>
    </w:p>
    <w:p w14:paraId="4036F808" w14:textId="0DD39EFC" w:rsidR="005C7830" w:rsidRPr="00F83682" w:rsidRDefault="005C7830" w:rsidP="005C7830">
      <w:pPr>
        <w:pStyle w:val="Heading1"/>
        <w:spacing w:line="360" w:lineRule="auto"/>
      </w:pPr>
      <w:r w:rsidRPr="00F83682">
        <w:lastRenderedPageBreak/>
        <w:t>Introduction</w:t>
      </w:r>
    </w:p>
    <w:p w14:paraId="56868FDA" w14:textId="3E984F7A" w:rsidR="009F5582" w:rsidRDefault="00F83682" w:rsidP="00410DBF">
      <w:pPr>
        <w:spacing w:line="360" w:lineRule="auto"/>
        <w:rPr>
          <w:rFonts w:asciiTheme="majorHAnsi" w:eastAsia="Times New Roman" w:hAnsiTheme="majorHAnsi" w:cs="Times New Roman"/>
          <w:iCs/>
          <w:color w:val="333333"/>
          <w:shd w:val="clear" w:color="auto" w:fill="FFFFFF"/>
          <w:lang w:val="en-AU"/>
        </w:rPr>
      </w:pPr>
      <w:r w:rsidRPr="00F83682">
        <w:rPr>
          <w:rFonts w:asciiTheme="majorHAnsi" w:eastAsia="Times New Roman" w:hAnsiTheme="majorHAnsi" w:cs="Arial"/>
          <w:color w:val="333333"/>
          <w:lang w:val="en-AU"/>
        </w:rPr>
        <w:t>Good</w:t>
      </w:r>
      <w:r w:rsidRPr="00F83682">
        <w:rPr>
          <w:rFonts w:asciiTheme="majorHAnsi" w:eastAsia="Arial" w:hAnsiTheme="majorHAnsi" w:cs="Times New Roman"/>
          <w:lang w:val="en-AU"/>
        </w:rPr>
        <w:t xml:space="preserve"> asthma control </w:t>
      </w:r>
      <w:r>
        <w:rPr>
          <w:rFonts w:asciiTheme="majorHAnsi" w:eastAsia="Arial" w:hAnsiTheme="majorHAnsi" w:cs="Times New Roman"/>
          <w:lang w:val="en-AU"/>
        </w:rPr>
        <w:t>is</w:t>
      </w:r>
      <w:r w:rsidRPr="00F83682">
        <w:rPr>
          <w:rFonts w:asciiTheme="majorHAnsi" w:eastAsia="Arial" w:hAnsiTheme="majorHAnsi" w:cs="Times New Roman"/>
          <w:lang w:val="en-AU"/>
        </w:rPr>
        <w:t xml:space="preserve"> a primary objective in the management of asthma patients (GINA, 2015). However, asthma control in many patients is sub­optimal (</w:t>
      </w:r>
      <w:proofErr w:type="spellStart"/>
      <w:r w:rsidRPr="00F83682">
        <w:rPr>
          <w:rFonts w:asciiTheme="majorHAnsi" w:eastAsia="Arial" w:hAnsiTheme="majorHAnsi" w:cs="Times New Roman"/>
          <w:lang w:val="en-AU"/>
        </w:rPr>
        <w:t>Hendersson</w:t>
      </w:r>
      <w:proofErr w:type="spellEnd"/>
      <w:r w:rsidRPr="00F83682">
        <w:rPr>
          <w:rFonts w:asciiTheme="majorHAnsi" w:eastAsia="Arial" w:hAnsiTheme="majorHAnsi" w:cs="Times New Roman"/>
          <w:lang w:val="en-AU"/>
        </w:rPr>
        <w:t xml:space="preserve"> </w:t>
      </w:r>
      <w:r w:rsidRPr="00F83682">
        <w:rPr>
          <w:rFonts w:asciiTheme="majorHAnsi" w:eastAsia="Arial" w:hAnsiTheme="majorHAnsi" w:cs="Times New Roman"/>
          <w:i/>
          <w:lang w:val="en-AU"/>
        </w:rPr>
        <w:t>et al,</w:t>
      </w:r>
      <w:r w:rsidRPr="00F83682">
        <w:rPr>
          <w:rFonts w:asciiTheme="majorHAnsi" w:eastAsia="Arial" w:hAnsiTheme="majorHAnsi" w:cs="Times New Roman"/>
          <w:lang w:val="en-AU"/>
        </w:rPr>
        <w:t xml:space="preserve"> 2013; Partridge </w:t>
      </w:r>
      <w:r w:rsidRPr="00F83682">
        <w:rPr>
          <w:rFonts w:asciiTheme="majorHAnsi" w:eastAsia="Arial" w:hAnsiTheme="majorHAnsi" w:cs="Times New Roman"/>
          <w:i/>
          <w:lang w:val="en-AU"/>
        </w:rPr>
        <w:t xml:space="preserve">et al, </w:t>
      </w:r>
      <w:r w:rsidRPr="00F83682">
        <w:rPr>
          <w:rFonts w:asciiTheme="majorHAnsi" w:eastAsia="Arial" w:hAnsiTheme="majorHAnsi" w:cs="Times New Roman"/>
          <w:lang w:val="en-AU"/>
        </w:rPr>
        <w:t>2006). Recent population-based data indicates that approximately 50% people with asthma in Australia have partially or poorly controlled symptoms (</w:t>
      </w:r>
      <w:proofErr w:type="spellStart"/>
      <w:r w:rsidRPr="00F83682">
        <w:rPr>
          <w:rFonts w:asciiTheme="majorHAnsi" w:eastAsia="Arial" w:hAnsiTheme="majorHAnsi" w:cs="Times New Roman"/>
          <w:lang w:val="en-AU"/>
        </w:rPr>
        <w:t>Reddel</w:t>
      </w:r>
      <w:proofErr w:type="spellEnd"/>
      <w:r w:rsidRPr="00F83682">
        <w:rPr>
          <w:rFonts w:asciiTheme="majorHAnsi" w:eastAsia="Arial" w:hAnsiTheme="majorHAnsi" w:cs="Times New Roman"/>
          <w:lang w:val="en-AU"/>
        </w:rPr>
        <w:t xml:space="preserve"> </w:t>
      </w:r>
      <w:r w:rsidRPr="00F83682">
        <w:rPr>
          <w:rFonts w:asciiTheme="majorHAnsi" w:eastAsia="Arial" w:hAnsiTheme="majorHAnsi" w:cs="Times New Roman"/>
          <w:i/>
          <w:lang w:val="en-AU"/>
        </w:rPr>
        <w:t>et al,</w:t>
      </w:r>
      <w:r w:rsidRPr="00F83682">
        <w:rPr>
          <w:rFonts w:asciiTheme="majorHAnsi" w:eastAsia="Arial" w:hAnsiTheme="majorHAnsi" w:cs="Times New Roman"/>
          <w:lang w:val="en-AU"/>
        </w:rPr>
        <w:t xml:space="preserve"> 2015). This has negative implications for the patient's health, quality of life and/or health care costs. </w:t>
      </w:r>
      <w:r w:rsidR="004D3DD6" w:rsidRPr="00F83682">
        <w:rPr>
          <w:rFonts w:asciiTheme="majorHAnsi" w:eastAsia="Times New Roman" w:hAnsiTheme="majorHAnsi" w:cs="Times New Roman"/>
          <w:iCs/>
          <w:color w:val="333333"/>
          <w:shd w:val="clear" w:color="auto" w:fill="FFFFFF"/>
          <w:lang w:val="en-AU"/>
        </w:rPr>
        <w:t xml:space="preserve">Evidence </w:t>
      </w:r>
      <w:r w:rsidR="000D2737">
        <w:rPr>
          <w:rFonts w:asciiTheme="majorHAnsi" w:eastAsia="Times New Roman" w:hAnsiTheme="majorHAnsi" w:cs="Times New Roman"/>
          <w:iCs/>
          <w:color w:val="333333"/>
          <w:shd w:val="clear" w:color="auto" w:fill="FFFFFF"/>
          <w:lang w:val="en-AU"/>
        </w:rPr>
        <w:t xml:space="preserve">clearly demonstrates </w:t>
      </w:r>
      <w:r w:rsidR="004D3DD6" w:rsidRPr="00F83682">
        <w:rPr>
          <w:rFonts w:asciiTheme="majorHAnsi" w:eastAsia="Times New Roman" w:hAnsiTheme="majorHAnsi" w:cs="Times New Roman"/>
          <w:iCs/>
          <w:color w:val="333333"/>
          <w:shd w:val="clear" w:color="auto" w:fill="FFFFFF"/>
          <w:lang w:val="en-AU"/>
        </w:rPr>
        <w:t>that</w:t>
      </w:r>
      <w:r w:rsidR="009F5582">
        <w:rPr>
          <w:rFonts w:asciiTheme="majorHAnsi" w:eastAsia="Times New Roman" w:hAnsiTheme="majorHAnsi" w:cs="Times New Roman"/>
          <w:iCs/>
          <w:color w:val="333333"/>
          <w:shd w:val="clear" w:color="auto" w:fill="FFFFFF"/>
          <w:lang w:val="en-AU"/>
        </w:rPr>
        <w:t xml:space="preserve"> community pharmacists are well placed and </w:t>
      </w:r>
      <w:r w:rsidR="009563E9">
        <w:rPr>
          <w:rFonts w:asciiTheme="majorHAnsi" w:eastAsia="Times New Roman" w:hAnsiTheme="majorHAnsi" w:cs="Times New Roman"/>
          <w:iCs/>
          <w:color w:val="333333"/>
          <w:shd w:val="clear" w:color="auto" w:fill="FFFFFF"/>
          <w:lang w:val="en-AU"/>
        </w:rPr>
        <w:t xml:space="preserve">can be </w:t>
      </w:r>
      <w:r w:rsidR="009F5582">
        <w:rPr>
          <w:rFonts w:asciiTheme="majorHAnsi" w:eastAsia="Times New Roman" w:hAnsiTheme="majorHAnsi" w:cs="Times New Roman"/>
          <w:iCs/>
          <w:color w:val="333333"/>
          <w:shd w:val="clear" w:color="auto" w:fill="FFFFFF"/>
          <w:lang w:val="en-AU"/>
        </w:rPr>
        <w:t xml:space="preserve">suitably </w:t>
      </w:r>
      <w:r w:rsidR="009563E9">
        <w:rPr>
          <w:rFonts w:asciiTheme="majorHAnsi" w:eastAsia="Times New Roman" w:hAnsiTheme="majorHAnsi" w:cs="Times New Roman"/>
          <w:iCs/>
          <w:color w:val="333333"/>
          <w:shd w:val="clear" w:color="auto" w:fill="FFFFFF"/>
          <w:lang w:val="en-AU"/>
        </w:rPr>
        <w:t>trained</w:t>
      </w:r>
      <w:r w:rsidR="009F5582">
        <w:rPr>
          <w:rFonts w:asciiTheme="majorHAnsi" w:eastAsia="Times New Roman" w:hAnsiTheme="majorHAnsi" w:cs="Times New Roman"/>
          <w:iCs/>
          <w:color w:val="333333"/>
          <w:shd w:val="clear" w:color="auto" w:fill="FFFFFF"/>
          <w:lang w:val="en-AU"/>
        </w:rPr>
        <w:t xml:space="preserve"> to deliver professional services t</w:t>
      </w:r>
      <w:r w:rsidR="009563E9">
        <w:rPr>
          <w:rFonts w:asciiTheme="majorHAnsi" w:eastAsia="Times New Roman" w:hAnsiTheme="majorHAnsi" w:cs="Times New Roman"/>
          <w:iCs/>
          <w:color w:val="333333"/>
          <w:shd w:val="clear" w:color="auto" w:fill="FFFFFF"/>
          <w:lang w:val="en-AU"/>
        </w:rPr>
        <w:t>hat</w:t>
      </w:r>
      <w:r w:rsidR="000D2737">
        <w:rPr>
          <w:rFonts w:asciiTheme="majorHAnsi" w:eastAsia="Times New Roman" w:hAnsiTheme="majorHAnsi" w:cs="Times New Roman"/>
          <w:iCs/>
          <w:color w:val="333333"/>
          <w:shd w:val="clear" w:color="auto" w:fill="FFFFFF"/>
          <w:lang w:val="en-AU"/>
        </w:rPr>
        <w:t xml:space="preserve"> effectively</w:t>
      </w:r>
      <w:r w:rsidR="009F5582">
        <w:rPr>
          <w:rFonts w:asciiTheme="majorHAnsi" w:eastAsia="Times New Roman" w:hAnsiTheme="majorHAnsi" w:cs="Times New Roman"/>
          <w:iCs/>
          <w:color w:val="333333"/>
          <w:shd w:val="clear" w:color="auto" w:fill="FFFFFF"/>
          <w:lang w:val="en-AU"/>
        </w:rPr>
        <w:t xml:space="preserve"> improve the management of asthma patients</w:t>
      </w:r>
      <w:r w:rsidR="00D95849">
        <w:rPr>
          <w:rFonts w:asciiTheme="majorHAnsi" w:eastAsia="Times New Roman" w:hAnsiTheme="majorHAnsi" w:cs="Times New Roman"/>
          <w:iCs/>
          <w:color w:val="333333"/>
          <w:shd w:val="clear" w:color="auto" w:fill="FFFFFF"/>
          <w:lang w:val="en-AU"/>
        </w:rPr>
        <w:t xml:space="preserve"> </w:t>
      </w:r>
      <w:r w:rsidR="00D95849" w:rsidRPr="00202CFE">
        <w:rPr>
          <w:rFonts w:asciiTheme="majorHAnsi" w:eastAsia="Arial" w:hAnsiTheme="majorHAnsi" w:cs="Times New Roman"/>
          <w:lang w:val="en-AU"/>
        </w:rPr>
        <w:t xml:space="preserve">(Armour </w:t>
      </w:r>
      <w:r w:rsidR="00D95849" w:rsidRPr="00202CFE">
        <w:rPr>
          <w:rFonts w:asciiTheme="majorHAnsi" w:eastAsia="Arial" w:hAnsiTheme="majorHAnsi" w:cs="Times New Roman"/>
          <w:i/>
          <w:lang w:val="en-AU"/>
        </w:rPr>
        <w:t>et al,</w:t>
      </w:r>
      <w:r w:rsidR="00D95849" w:rsidRPr="00202CFE">
        <w:rPr>
          <w:rFonts w:asciiTheme="majorHAnsi" w:eastAsia="Arial" w:hAnsiTheme="majorHAnsi" w:cs="Times New Roman"/>
          <w:lang w:val="en-AU"/>
        </w:rPr>
        <w:t xml:space="preserve"> 2013; </w:t>
      </w:r>
      <w:proofErr w:type="spellStart"/>
      <w:r w:rsidR="00286CDB" w:rsidRPr="00202CFE">
        <w:rPr>
          <w:rFonts w:asciiTheme="majorHAnsi" w:eastAsia="Arial" w:hAnsiTheme="majorHAnsi"/>
          <w:lang w:val="en-AU"/>
        </w:rPr>
        <w:t>Basheti</w:t>
      </w:r>
      <w:proofErr w:type="spellEnd"/>
      <w:r w:rsidR="00286CDB" w:rsidRPr="00202CFE">
        <w:rPr>
          <w:rFonts w:asciiTheme="majorHAnsi" w:eastAsia="Arial" w:hAnsiTheme="majorHAnsi"/>
          <w:lang w:val="en-AU"/>
        </w:rPr>
        <w:t xml:space="preserve"> </w:t>
      </w:r>
      <w:r w:rsidR="00286CDB" w:rsidRPr="00202CFE">
        <w:rPr>
          <w:rFonts w:asciiTheme="majorHAnsi" w:eastAsia="Arial" w:hAnsiTheme="majorHAnsi"/>
          <w:i/>
          <w:lang w:val="en-AU"/>
        </w:rPr>
        <w:t>et al,</w:t>
      </w:r>
      <w:r w:rsidR="00286CDB" w:rsidRPr="00202CFE">
        <w:rPr>
          <w:rFonts w:asciiTheme="majorHAnsi" w:eastAsia="Arial" w:hAnsiTheme="majorHAnsi"/>
          <w:lang w:val="en-AU"/>
        </w:rPr>
        <w:t xml:space="preserve"> 2007;</w:t>
      </w:r>
      <w:r w:rsidR="00286CDB" w:rsidRPr="00202CFE">
        <w:rPr>
          <w:rFonts w:asciiTheme="majorHAnsi" w:eastAsia="Arial" w:hAnsiTheme="majorHAnsi" w:cs="Times New Roman"/>
          <w:lang w:val="en-AU"/>
        </w:rPr>
        <w:t xml:space="preserve"> </w:t>
      </w:r>
      <w:r w:rsidR="00D95849" w:rsidRPr="00202CFE">
        <w:rPr>
          <w:rFonts w:asciiTheme="majorHAnsi" w:eastAsia="Arial" w:hAnsiTheme="majorHAnsi" w:cs="Times New Roman"/>
          <w:lang w:val="en-AU"/>
        </w:rPr>
        <w:t xml:space="preserve">Garcia-Cardenas </w:t>
      </w:r>
      <w:r w:rsidR="00D95849" w:rsidRPr="00202CFE">
        <w:rPr>
          <w:rFonts w:asciiTheme="majorHAnsi" w:eastAsia="Arial" w:hAnsiTheme="majorHAnsi" w:cs="Times New Roman"/>
          <w:i/>
          <w:lang w:val="en-AU"/>
        </w:rPr>
        <w:t>et al</w:t>
      </w:r>
      <w:r w:rsidR="00D95849" w:rsidRPr="00202CFE">
        <w:rPr>
          <w:rFonts w:asciiTheme="majorHAnsi" w:eastAsia="Arial" w:hAnsiTheme="majorHAnsi" w:cs="Times New Roman"/>
          <w:lang w:val="en-AU"/>
        </w:rPr>
        <w:t xml:space="preserve"> 2013; Garcia-Cardenas </w:t>
      </w:r>
      <w:r w:rsidR="00D95849" w:rsidRPr="00202CFE">
        <w:rPr>
          <w:rFonts w:asciiTheme="majorHAnsi" w:eastAsia="Arial" w:hAnsiTheme="majorHAnsi" w:cs="Times New Roman"/>
          <w:i/>
          <w:lang w:val="en-AU"/>
        </w:rPr>
        <w:t xml:space="preserve">et al, </w:t>
      </w:r>
      <w:r w:rsidR="00D95849" w:rsidRPr="00202CFE">
        <w:rPr>
          <w:rFonts w:asciiTheme="majorHAnsi" w:eastAsia="Arial" w:hAnsiTheme="majorHAnsi" w:cs="Times New Roman"/>
          <w:lang w:val="en-AU"/>
        </w:rPr>
        <w:t xml:space="preserve">2015; </w:t>
      </w:r>
      <w:r w:rsidR="00286CDB" w:rsidRPr="00202CFE">
        <w:rPr>
          <w:rFonts w:asciiTheme="majorHAnsi" w:eastAsia="Arial" w:hAnsiTheme="majorHAnsi"/>
          <w:lang w:val="en-AU"/>
        </w:rPr>
        <w:t xml:space="preserve">Giraud </w:t>
      </w:r>
      <w:r w:rsidR="00286CDB" w:rsidRPr="00202CFE">
        <w:rPr>
          <w:rFonts w:asciiTheme="majorHAnsi" w:eastAsia="Arial" w:hAnsiTheme="majorHAnsi"/>
          <w:i/>
          <w:lang w:val="en-AU"/>
        </w:rPr>
        <w:t>et al,</w:t>
      </w:r>
      <w:r w:rsidR="00286CDB" w:rsidRPr="00202CFE">
        <w:rPr>
          <w:rFonts w:asciiTheme="majorHAnsi" w:eastAsia="Arial" w:hAnsiTheme="majorHAnsi"/>
          <w:lang w:val="en-AU"/>
        </w:rPr>
        <w:t xml:space="preserve"> 2011; </w:t>
      </w:r>
      <w:proofErr w:type="spellStart"/>
      <w:r w:rsidR="00D95849" w:rsidRPr="00202CFE">
        <w:rPr>
          <w:rFonts w:asciiTheme="majorHAnsi" w:eastAsia="Arial" w:hAnsiTheme="majorHAnsi" w:cs="Times New Roman"/>
          <w:lang w:val="en-AU"/>
        </w:rPr>
        <w:t>Gordois</w:t>
      </w:r>
      <w:proofErr w:type="spellEnd"/>
      <w:r w:rsidR="00D95849" w:rsidRPr="00202CFE">
        <w:rPr>
          <w:rFonts w:asciiTheme="majorHAnsi" w:eastAsia="Arial" w:hAnsiTheme="majorHAnsi" w:cs="Times New Roman"/>
          <w:lang w:val="en-AU"/>
        </w:rPr>
        <w:t xml:space="preserve"> </w:t>
      </w:r>
      <w:r w:rsidR="00D95849" w:rsidRPr="00202CFE">
        <w:rPr>
          <w:rFonts w:asciiTheme="majorHAnsi" w:eastAsia="Arial" w:hAnsiTheme="majorHAnsi" w:cs="Times New Roman"/>
          <w:i/>
          <w:lang w:val="en-AU"/>
        </w:rPr>
        <w:t>et al,</w:t>
      </w:r>
      <w:r w:rsidR="00D95849" w:rsidRPr="00202CFE">
        <w:rPr>
          <w:rFonts w:asciiTheme="majorHAnsi" w:eastAsia="Arial" w:hAnsiTheme="majorHAnsi" w:cs="Times New Roman"/>
          <w:lang w:val="en-AU"/>
        </w:rPr>
        <w:t xml:space="preserve"> 2012)</w:t>
      </w:r>
      <w:r w:rsidR="009F5582">
        <w:rPr>
          <w:rFonts w:asciiTheme="majorHAnsi" w:eastAsia="Times New Roman" w:hAnsiTheme="majorHAnsi" w:cs="Times New Roman"/>
          <w:iCs/>
          <w:color w:val="333333"/>
          <w:shd w:val="clear" w:color="auto" w:fill="FFFFFF"/>
          <w:lang w:val="en-AU"/>
        </w:rPr>
        <w:t xml:space="preserve">. </w:t>
      </w:r>
      <w:r w:rsidR="009563E9">
        <w:rPr>
          <w:rFonts w:asciiTheme="majorHAnsi" w:eastAsia="Times New Roman" w:hAnsiTheme="majorHAnsi" w:cs="Times New Roman"/>
          <w:iCs/>
          <w:color w:val="333333"/>
          <w:shd w:val="clear" w:color="auto" w:fill="FFFFFF"/>
          <w:lang w:val="en-AU"/>
        </w:rPr>
        <w:t>However the gap between this evidence and practice reality remains wide</w:t>
      </w:r>
      <w:r w:rsidR="00D95849" w:rsidRPr="00202CFE">
        <w:rPr>
          <w:rFonts w:asciiTheme="majorHAnsi" w:eastAsia="Arial" w:hAnsiTheme="majorHAnsi" w:cs="Times New Roman"/>
          <w:lang w:val="en-AU"/>
        </w:rPr>
        <w:t xml:space="preserve"> (</w:t>
      </w:r>
      <w:r w:rsidR="0007265D" w:rsidRPr="00202CFE">
        <w:rPr>
          <w:rFonts w:asciiTheme="majorHAnsi" w:eastAsia="Times New Roman" w:hAnsiTheme="majorHAnsi" w:cs="Times New Roman"/>
          <w:color w:val="000000"/>
          <w:shd w:val="clear" w:color="auto" w:fill="FFFFFF"/>
          <w:lang w:val="en-AU"/>
        </w:rPr>
        <w:t xml:space="preserve">Armour </w:t>
      </w:r>
      <w:r w:rsidR="0007265D" w:rsidRPr="00202CFE">
        <w:rPr>
          <w:rFonts w:asciiTheme="majorHAnsi" w:eastAsia="Times New Roman" w:hAnsiTheme="majorHAnsi" w:cs="Times New Roman"/>
          <w:i/>
          <w:color w:val="000000"/>
          <w:shd w:val="clear" w:color="auto" w:fill="FFFFFF"/>
          <w:lang w:val="en-AU"/>
        </w:rPr>
        <w:t>et al,</w:t>
      </w:r>
      <w:r w:rsidR="0007265D" w:rsidRPr="00202CFE">
        <w:rPr>
          <w:rFonts w:asciiTheme="majorHAnsi" w:eastAsia="Times New Roman" w:hAnsiTheme="majorHAnsi" w:cs="Times New Roman"/>
          <w:color w:val="000000"/>
          <w:shd w:val="clear" w:color="auto" w:fill="FFFFFF"/>
          <w:lang w:val="en-AU"/>
        </w:rPr>
        <w:t xml:space="preserve"> 2011; </w:t>
      </w:r>
      <w:proofErr w:type="spellStart"/>
      <w:r w:rsidR="0007265D" w:rsidRPr="00202CFE">
        <w:rPr>
          <w:rFonts w:asciiTheme="majorHAnsi" w:eastAsia="Times New Roman" w:hAnsiTheme="majorHAnsi" w:cs="Times New Roman"/>
          <w:color w:val="000000"/>
          <w:shd w:val="clear" w:color="auto" w:fill="FFFFFF"/>
          <w:lang w:val="en-AU"/>
        </w:rPr>
        <w:t>Cazzoletti</w:t>
      </w:r>
      <w:proofErr w:type="spellEnd"/>
      <w:r w:rsidR="0007265D" w:rsidRPr="00202CFE">
        <w:rPr>
          <w:rFonts w:asciiTheme="majorHAnsi" w:eastAsia="Times New Roman" w:hAnsiTheme="majorHAnsi" w:cs="Times New Roman"/>
          <w:color w:val="000000"/>
          <w:shd w:val="clear" w:color="auto" w:fill="FFFFFF"/>
          <w:lang w:val="en-AU"/>
        </w:rPr>
        <w:t xml:space="preserve"> </w:t>
      </w:r>
      <w:r w:rsidR="0007265D" w:rsidRPr="00202CFE">
        <w:rPr>
          <w:rFonts w:asciiTheme="majorHAnsi" w:eastAsia="Times New Roman" w:hAnsiTheme="majorHAnsi" w:cs="Times New Roman"/>
          <w:i/>
          <w:color w:val="000000"/>
          <w:shd w:val="clear" w:color="auto" w:fill="FFFFFF"/>
          <w:lang w:val="en-AU"/>
        </w:rPr>
        <w:t>et al</w:t>
      </w:r>
      <w:r w:rsidR="0007265D" w:rsidRPr="00202CFE">
        <w:rPr>
          <w:rFonts w:asciiTheme="majorHAnsi" w:eastAsia="Times New Roman" w:hAnsiTheme="majorHAnsi" w:cs="Times New Roman"/>
          <w:color w:val="000000"/>
          <w:shd w:val="clear" w:color="auto" w:fill="FFFFFF"/>
          <w:lang w:val="en-AU"/>
        </w:rPr>
        <w:t xml:space="preserve">, 2007; </w:t>
      </w:r>
      <w:proofErr w:type="spellStart"/>
      <w:r w:rsidR="0007265D" w:rsidRPr="00202CFE">
        <w:rPr>
          <w:rFonts w:asciiTheme="majorHAnsi" w:eastAsia="Times New Roman" w:hAnsiTheme="majorHAnsi" w:cs="Times New Roman"/>
          <w:color w:val="000000"/>
          <w:shd w:val="clear" w:color="auto" w:fill="FFFFFF"/>
          <w:lang w:val="en-AU"/>
        </w:rPr>
        <w:t>Dima</w:t>
      </w:r>
      <w:proofErr w:type="spellEnd"/>
      <w:r w:rsidR="0007265D" w:rsidRPr="00202CFE">
        <w:rPr>
          <w:rFonts w:asciiTheme="majorHAnsi" w:eastAsia="Times New Roman" w:hAnsiTheme="majorHAnsi" w:cs="Times New Roman"/>
          <w:color w:val="000000"/>
          <w:shd w:val="clear" w:color="auto" w:fill="FFFFFF"/>
          <w:lang w:val="en-AU"/>
        </w:rPr>
        <w:t xml:space="preserve"> </w:t>
      </w:r>
      <w:r w:rsidR="0007265D" w:rsidRPr="00202CFE">
        <w:rPr>
          <w:rFonts w:asciiTheme="majorHAnsi" w:eastAsia="Times New Roman" w:hAnsiTheme="majorHAnsi" w:cs="Times New Roman"/>
          <w:i/>
          <w:color w:val="000000"/>
          <w:shd w:val="clear" w:color="auto" w:fill="FFFFFF"/>
          <w:lang w:val="en-AU"/>
        </w:rPr>
        <w:t>et al</w:t>
      </w:r>
      <w:r w:rsidR="0007265D" w:rsidRPr="00202CFE">
        <w:rPr>
          <w:rFonts w:asciiTheme="majorHAnsi" w:eastAsia="Times New Roman" w:hAnsiTheme="majorHAnsi" w:cs="Times New Roman"/>
          <w:color w:val="000000"/>
          <w:shd w:val="clear" w:color="auto" w:fill="FFFFFF"/>
          <w:lang w:val="en-AU"/>
        </w:rPr>
        <w:t xml:space="preserve">, 2015; </w:t>
      </w:r>
      <w:r w:rsidR="00D95849" w:rsidRPr="00202CFE">
        <w:rPr>
          <w:rFonts w:asciiTheme="majorHAnsi" w:eastAsia="Arial" w:hAnsiTheme="majorHAnsi" w:cs="Times New Roman"/>
          <w:lang w:val="en-AU"/>
        </w:rPr>
        <w:t xml:space="preserve">Garcia-Cardenas </w:t>
      </w:r>
      <w:r w:rsidR="00D95849" w:rsidRPr="00202CFE">
        <w:rPr>
          <w:rFonts w:asciiTheme="majorHAnsi" w:eastAsia="Arial" w:hAnsiTheme="majorHAnsi" w:cs="Times New Roman"/>
          <w:i/>
          <w:lang w:val="en-AU"/>
        </w:rPr>
        <w:t>et al,</w:t>
      </w:r>
      <w:r w:rsidR="00D95849" w:rsidRPr="00202CFE">
        <w:rPr>
          <w:rFonts w:asciiTheme="majorHAnsi" w:eastAsia="Arial" w:hAnsiTheme="majorHAnsi" w:cs="Times New Roman"/>
          <w:lang w:val="en-AU"/>
        </w:rPr>
        <w:t xml:space="preserve"> 2013</w:t>
      </w:r>
      <w:r w:rsidR="00D95849">
        <w:rPr>
          <w:rFonts w:asciiTheme="majorHAnsi" w:eastAsia="Times New Roman" w:hAnsiTheme="majorHAnsi" w:cs="Times New Roman"/>
          <w:iCs/>
          <w:color w:val="333333"/>
          <w:shd w:val="clear" w:color="auto" w:fill="FFFFFF"/>
          <w:lang w:val="en-AU"/>
        </w:rPr>
        <w:t xml:space="preserve">; </w:t>
      </w:r>
      <w:r w:rsidR="00D95849" w:rsidRPr="00202CFE">
        <w:rPr>
          <w:rFonts w:asciiTheme="majorHAnsi" w:eastAsia="Arial" w:hAnsiTheme="majorHAnsi" w:cs="Times New Roman"/>
          <w:lang w:val="en-AU"/>
        </w:rPr>
        <w:t xml:space="preserve">Giraud </w:t>
      </w:r>
      <w:r w:rsidR="00D95849" w:rsidRPr="00202CFE">
        <w:rPr>
          <w:rFonts w:asciiTheme="majorHAnsi" w:eastAsia="Arial" w:hAnsiTheme="majorHAnsi" w:cs="Times New Roman"/>
          <w:i/>
          <w:lang w:val="en-AU"/>
        </w:rPr>
        <w:t>et al,</w:t>
      </w:r>
      <w:r w:rsidR="00D95849" w:rsidRPr="00202CFE">
        <w:rPr>
          <w:rFonts w:asciiTheme="majorHAnsi" w:eastAsia="Arial" w:hAnsiTheme="majorHAnsi" w:cs="Times New Roman"/>
          <w:lang w:val="en-AU"/>
        </w:rPr>
        <w:t xml:space="preserve"> 2011</w:t>
      </w:r>
      <w:r w:rsidR="0007265D" w:rsidRPr="00202CFE">
        <w:rPr>
          <w:rFonts w:asciiTheme="majorHAnsi" w:eastAsia="Arial" w:hAnsiTheme="majorHAnsi" w:cs="Times New Roman"/>
          <w:lang w:val="en-AU"/>
        </w:rPr>
        <w:t>;</w:t>
      </w:r>
      <w:r w:rsidR="0007265D" w:rsidRPr="00202CFE">
        <w:rPr>
          <w:rFonts w:asciiTheme="majorHAnsi" w:eastAsia="Times New Roman" w:hAnsiTheme="majorHAnsi" w:cs="Times New Roman"/>
          <w:color w:val="000000"/>
          <w:shd w:val="clear" w:color="auto" w:fill="FFFFFF"/>
          <w:lang w:val="en-AU"/>
        </w:rPr>
        <w:t xml:space="preserve"> </w:t>
      </w:r>
      <w:proofErr w:type="spellStart"/>
      <w:r w:rsidR="0007265D" w:rsidRPr="00202CFE">
        <w:rPr>
          <w:rFonts w:asciiTheme="majorHAnsi" w:eastAsia="Arial" w:hAnsiTheme="majorHAnsi"/>
          <w:lang w:val="en-AU"/>
        </w:rPr>
        <w:t>Lavorini</w:t>
      </w:r>
      <w:proofErr w:type="spellEnd"/>
      <w:r w:rsidR="0007265D" w:rsidRPr="00202CFE">
        <w:rPr>
          <w:rFonts w:asciiTheme="majorHAnsi" w:eastAsia="Arial" w:hAnsiTheme="majorHAnsi"/>
          <w:lang w:val="en-AU"/>
        </w:rPr>
        <w:t xml:space="preserve"> </w:t>
      </w:r>
      <w:r w:rsidR="0007265D" w:rsidRPr="00202CFE">
        <w:rPr>
          <w:rFonts w:asciiTheme="majorHAnsi" w:eastAsia="Arial" w:hAnsiTheme="majorHAnsi"/>
          <w:i/>
          <w:lang w:val="en-AU"/>
        </w:rPr>
        <w:t>et al</w:t>
      </w:r>
      <w:r w:rsidR="0007265D" w:rsidRPr="00202CFE">
        <w:rPr>
          <w:rFonts w:asciiTheme="majorHAnsi" w:eastAsia="Arial" w:hAnsiTheme="majorHAnsi"/>
          <w:lang w:val="en-AU"/>
        </w:rPr>
        <w:t xml:space="preserve">, 2008; </w:t>
      </w:r>
      <w:r w:rsidR="0007265D" w:rsidRPr="00202CFE">
        <w:rPr>
          <w:rFonts w:asciiTheme="majorHAnsi" w:eastAsia="Times New Roman" w:hAnsiTheme="majorHAnsi" w:cs="Times New Roman"/>
          <w:color w:val="000000"/>
          <w:shd w:val="clear" w:color="auto" w:fill="FFFFFF"/>
          <w:lang w:val="en-AU"/>
        </w:rPr>
        <w:t xml:space="preserve">Peters </w:t>
      </w:r>
      <w:r w:rsidR="0007265D" w:rsidRPr="00202CFE">
        <w:rPr>
          <w:rFonts w:asciiTheme="majorHAnsi" w:eastAsia="Times New Roman" w:hAnsiTheme="majorHAnsi" w:cs="Times New Roman"/>
          <w:i/>
          <w:color w:val="000000"/>
          <w:shd w:val="clear" w:color="auto" w:fill="FFFFFF"/>
          <w:lang w:val="en-AU"/>
        </w:rPr>
        <w:t>et al</w:t>
      </w:r>
      <w:r w:rsidR="0007265D" w:rsidRPr="00202CFE">
        <w:rPr>
          <w:rFonts w:asciiTheme="majorHAnsi" w:eastAsia="Times New Roman" w:hAnsiTheme="majorHAnsi" w:cs="Times New Roman"/>
          <w:color w:val="000000"/>
          <w:shd w:val="clear" w:color="auto" w:fill="FFFFFF"/>
          <w:lang w:val="en-AU"/>
        </w:rPr>
        <w:t>, 2006</w:t>
      </w:r>
      <w:r w:rsidR="00D95849" w:rsidRPr="00202CFE">
        <w:rPr>
          <w:rFonts w:asciiTheme="majorHAnsi" w:eastAsia="Arial" w:hAnsiTheme="majorHAnsi" w:cs="Times New Roman"/>
          <w:lang w:val="en-AU"/>
        </w:rPr>
        <w:t>)</w:t>
      </w:r>
      <w:r w:rsidR="00536193" w:rsidRPr="00202CFE">
        <w:rPr>
          <w:rFonts w:asciiTheme="majorHAnsi" w:eastAsia="Arial" w:hAnsiTheme="majorHAnsi" w:cs="Times New Roman"/>
          <w:lang w:val="en-AU"/>
        </w:rPr>
        <w:t xml:space="preserve"> </w:t>
      </w:r>
      <w:r w:rsidR="00536193" w:rsidRPr="00536193">
        <w:rPr>
          <w:rFonts w:asciiTheme="majorHAnsi" w:eastAsia="Arial" w:hAnsiTheme="majorHAnsi" w:cs="Times New Roman"/>
          <w:lang w:val="en-AU"/>
        </w:rPr>
        <w:t>with ongoing issues of non-adherence and incorrect inhaler technique</w:t>
      </w:r>
      <w:r w:rsidR="00536193" w:rsidRPr="00202CFE">
        <w:rPr>
          <w:rFonts w:asciiTheme="majorHAnsi" w:eastAsia="Arial" w:hAnsiTheme="majorHAnsi" w:cs="Times New Roman"/>
          <w:lang w:val="en-AU"/>
        </w:rPr>
        <w:t xml:space="preserve"> (</w:t>
      </w:r>
      <w:proofErr w:type="spellStart"/>
      <w:r w:rsidR="00536193" w:rsidRPr="00202CFE">
        <w:rPr>
          <w:rFonts w:asciiTheme="majorHAnsi" w:eastAsia="Arial" w:hAnsiTheme="majorHAnsi"/>
          <w:lang w:val="en-AU"/>
        </w:rPr>
        <w:t>Basheti</w:t>
      </w:r>
      <w:proofErr w:type="spellEnd"/>
      <w:r w:rsidR="00536193" w:rsidRPr="00202CFE">
        <w:rPr>
          <w:rFonts w:asciiTheme="majorHAnsi" w:eastAsia="Arial" w:hAnsiTheme="majorHAnsi"/>
          <w:lang w:val="en-AU"/>
        </w:rPr>
        <w:t xml:space="preserve"> </w:t>
      </w:r>
      <w:r w:rsidR="00536193" w:rsidRPr="00202CFE">
        <w:rPr>
          <w:rFonts w:asciiTheme="majorHAnsi" w:eastAsia="Arial" w:hAnsiTheme="majorHAnsi"/>
          <w:i/>
          <w:lang w:val="en-AU"/>
        </w:rPr>
        <w:t xml:space="preserve">et al, </w:t>
      </w:r>
      <w:r w:rsidR="00536193" w:rsidRPr="00202CFE">
        <w:rPr>
          <w:rFonts w:asciiTheme="majorHAnsi" w:eastAsia="Arial" w:hAnsiTheme="majorHAnsi"/>
          <w:lang w:val="en-AU"/>
        </w:rPr>
        <w:t xml:space="preserve">2007; </w:t>
      </w:r>
      <w:r w:rsidR="00536193" w:rsidRPr="00202CFE">
        <w:rPr>
          <w:rFonts w:asciiTheme="majorHAnsi" w:eastAsia="Arial" w:hAnsiTheme="majorHAnsi" w:cs="Times New Roman"/>
          <w:lang w:val="en-AU"/>
        </w:rPr>
        <w:t xml:space="preserve">Giraud </w:t>
      </w:r>
      <w:r w:rsidR="00536193" w:rsidRPr="00202CFE">
        <w:rPr>
          <w:rFonts w:asciiTheme="majorHAnsi" w:eastAsia="Arial" w:hAnsiTheme="majorHAnsi" w:cs="Times New Roman"/>
          <w:i/>
          <w:lang w:val="en-AU"/>
        </w:rPr>
        <w:t>et al,</w:t>
      </w:r>
      <w:r w:rsidR="00536193" w:rsidRPr="00202CFE">
        <w:rPr>
          <w:rFonts w:asciiTheme="majorHAnsi" w:eastAsia="Arial" w:hAnsiTheme="majorHAnsi" w:cs="Times New Roman"/>
          <w:lang w:val="en-AU"/>
        </w:rPr>
        <w:t xml:space="preserve"> 2011; </w:t>
      </w:r>
      <w:proofErr w:type="spellStart"/>
      <w:r w:rsidR="00536193" w:rsidRPr="00202CFE">
        <w:rPr>
          <w:rFonts w:asciiTheme="majorHAnsi" w:eastAsia="Arial" w:hAnsiTheme="majorHAnsi" w:cs="Times New Roman"/>
          <w:lang w:val="en-AU"/>
        </w:rPr>
        <w:t>Haughney</w:t>
      </w:r>
      <w:proofErr w:type="spellEnd"/>
      <w:r w:rsidR="00536193" w:rsidRPr="00202CFE">
        <w:rPr>
          <w:rFonts w:asciiTheme="majorHAnsi" w:eastAsia="Arial" w:hAnsiTheme="majorHAnsi" w:cs="Times New Roman"/>
          <w:lang w:val="en-AU"/>
        </w:rPr>
        <w:t xml:space="preserve"> </w:t>
      </w:r>
      <w:r w:rsidR="00536193" w:rsidRPr="00202CFE">
        <w:rPr>
          <w:rFonts w:asciiTheme="majorHAnsi" w:eastAsia="Arial" w:hAnsiTheme="majorHAnsi" w:cs="Times New Roman"/>
          <w:i/>
          <w:lang w:val="en-AU"/>
        </w:rPr>
        <w:t>et al</w:t>
      </w:r>
      <w:r w:rsidR="00536193" w:rsidRPr="00202CFE">
        <w:rPr>
          <w:rFonts w:asciiTheme="majorHAnsi" w:eastAsia="Arial" w:hAnsiTheme="majorHAnsi" w:cs="Times New Roman"/>
          <w:lang w:val="en-AU"/>
        </w:rPr>
        <w:t xml:space="preserve">, 2008; Horne </w:t>
      </w:r>
      <w:r w:rsidR="00536193" w:rsidRPr="00202CFE">
        <w:rPr>
          <w:rFonts w:asciiTheme="majorHAnsi" w:eastAsia="Arial" w:hAnsiTheme="majorHAnsi" w:cs="Times New Roman"/>
          <w:i/>
          <w:lang w:val="en-AU"/>
        </w:rPr>
        <w:t>et al</w:t>
      </w:r>
      <w:r w:rsidR="00536193" w:rsidRPr="00202CFE">
        <w:rPr>
          <w:rFonts w:asciiTheme="majorHAnsi" w:eastAsia="Arial" w:hAnsiTheme="majorHAnsi" w:cs="Times New Roman"/>
          <w:lang w:val="en-AU"/>
        </w:rPr>
        <w:t xml:space="preserve">, 2002; </w:t>
      </w:r>
      <w:proofErr w:type="spellStart"/>
      <w:r w:rsidR="00536193" w:rsidRPr="00202CFE">
        <w:rPr>
          <w:rFonts w:asciiTheme="majorHAnsi" w:eastAsia="Arial" w:hAnsiTheme="majorHAnsi"/>
          <w:lang w:val="en-AU"/>
        </w:rPr>
        <w:t>Lavorini</w:t>
      </w:r>
      <w:proofErr w:type="spellEnd"/>
      <w:r w:rsidR="00536193" w:rsidRPr="00202CFE">
        <w:rPr>
          <w:rFonts w:asciiTheme="majorHAnsi" w:eastAsia="Arial" w:hAnsiTheme="majorHAnsi"/>
          <w:lang w:val="en-AU"/>
        </w:rPr>
        <w:t xml:space="preserve"> </w:t>
      </w:r>
      <w:r w:rsidR="00536193" w:rsidRPr="00202CFE">
        <w:rPr>
          <w:rFonts w:asciiTheme="majorHAnsi" w:eastAsia="Arial" w:hAnsiTheme="majorHAnsi"/>
          <w:i/>
          <w:lang w:val="en-AU"/>
        </w:rPr>
        <w:t>et al</w:t>
      </w:r>
      <w:r w:rsidR="00536193" w:rsidRPr="00202CFE">
        <w:rPr>
          <w:rFonts w:asciiTheme="majorHAnsi" w:eastAsia="Arial" w:hAnsiTheme="majorHAnsi"/>
          <w:lang w:val="en-AU"/>
        </w:rPr>
        <w:t>, 2008</w:t>
      </w:r>
      <w:r w:rsidR="00536193" w:rsidRPr="00202CFE">
        <w:rPr>
          <w:rFonts w:asciiTheme="majorHAnsi" w:eastAsia="Arial" w:hAnsiTheme="majorHAnsi" w:cs="Times New Roman"/>
          <w:lang w:val="en-AU"/>
        </w:rPr>
        <w:t>)</w:t>
      </w:r>
      <w:r w:rsidR="009563E9">
        <w:rPr>
          <w:rFonts w:asciiTheme="majorHAnsi" w:eastAsia="Times New Roman" w:hAnsiTheme="majorHAnsi" w:cs="Times New Roman"/>
          <w:iCs/>
          <w:color w:val="333333"/>
          <w:shd w:val="clear" w:color="auto" w:fill="FFFFFF"/>
          <w:lang w:val="en-AU"/>
        </w:rPr>
        <w:t xml:space="preserve">. </w:t>
      </w:r>
    </w:p>
    <w:p w14:paraId="505D209B" w14:textId="77777777" w:rsidR="00821C35" w:rsidRDefault="00567200" w:rsidP="00555DA5">
      <w:pPr>
        <w:shd w:val="clear" w:color="auto" w:fill="FFFFFF"/>
        <w:spacing w:line="360" w:lineRule="auto"/>
        <w:textAlignment w:val="baseline"/>
        <w:rPr>
          <w:rStyle w:val="cit-name-surname"/>
          <w:rFonts w:ascii="inherit" w:eastAsia="Times New Roman" w:hAnsi="inherit" w:cs="Times New Roman"/>
          <w:color w:val="000000"/>
          <w:bdr w:val="none" w:sz="0" w:space="0" w:color="auto" w:frame="1"/>
          <w:lang w:val="en-AU"/>
        </w:rPr>
      </w:pPr>
      <w:r>
        <w:rPr>
          <w:rFonts w:asciiTheme="majorHAnsi" w:eastAsia="Times New Roman" w:hAnsiTheme="majorHAnsi" w:cs="Times New Roman"/>
          <w:iCs/>
          <w:color w:val="333333"/>
          <w:shd w:val="clear" w:color="auto" w:fill="FFFFFF"/>
          <w:lang w:val="en-AU"/>
        </w:rPr>
        <w:t>Conversely</w:t>
      </w:r>
      <w:r w:rsidR="00F57092">
        <w:rPr>
          <w:rFonts w:asciiTheme="majorHAnsi" w:eastAsia="Times New Roman" w:hAnsiTheme="majorHAnsi" w:cs="Times New Roman"/>
          <w:iCs/>
          <w:color w:val="333333"/>
          <w:shd w:val="clear" w:color="auto" w:fill="FFFFFF"/>
          <w:lang w:val="en-AU"/>
        </w:rPr>
        <w:t>,</w:t>
      </w:r>
      <w:r>
        <w:rPr>
          <w:rFonts w:asciiTheme="majorHAnsi" w:eastAsia="Times New Roman" w:hAnsiTheme="majorHAnsi" w:cs="Times New Roman"/>
          <w:iCs/>
          <w:color w:val="333333"/>
          <w:shd w:val="clear" w:color="auto" w:fill="FFFFFF"/>
          <w:lang w:val="en-AU"/>
        </w:rPr>
        <w:t xml:space="preserve"> usual practice in delivering asthma management in the contemporary community pharmacy setting often does not include counselling on medication adherence or inhaler technique </w:t>
      </w:r>
      <w:r w:rsidRPr="00202CFE">
        <w:rPr>
          <w:rFonts w:asciiTheme="majorHAnsi" w:eastAsia="Arial" w:hAnsiTheme="majorHAnsi"/>
          <w:lang w:val="en-AU"/>
        </w:rPr>
        <w:t>(</w:t>
      </w:r>
      <w:r w:rsidRPr="00202CFE">
        <w:rPr>
          <w:rFonts w:asciiTheme="majorHAnsi" w:eastAsia="Times New Roman" w:hAnsiTheme="majorHAnsi" w:cs="Times New Roman"/>
          <w:color w:val="000000"/>
          <w:shd w:val="clear" w:color="auto" w:fill="FFFFFF"/>
          <w:lang w:val="en-AU"/>
        </w:rPr>
        <w:t xml:space="preserve">Armour </w:t>
      </w:r>
      <w:r w:rsidRPr="00202CFE">
        <w:rPr>
          <w:rFonts w:asciiTheme="majorHAnsi" w:eastAsia="Times New Roman" w:hAnsiTheme="majorHAnsi" w:cs="Times New Roman"/>
          <w:i/>
          <w:color w:val="000000"/>
          <w:shd w:val="clear" w:color="auto" w:fill="FFFFFF"/>
          <w:lang w:val="en-AU"/>
        </w:rPr>
        <w:t>et al,</w:t>
      </w:r>
      <w:r w:rsidRPr="00202CFE">
        <w:rPr>
          <w:rFonts w:asciiTheme="majorHAnsi" w:eastAsia="Times New Roman" w:hAnsiTheme="majorHAnsi" w:cs="Times New Roman"/>
          <w:color w:val="000000"/>
          <w:shd w:val="clear" w:color="auto" w:fill="FFFFFF"/>
          <w:lang w:val="en-AU"/>
        </w:rPr>
        <w:t xml:space="preserve"> 2011; </w:t>
      </w:r>
      <w:proofErr w:type="spellStart"/>
      <w:r w:rsidRPr="00202CFE">
        <w:rPr>
          <w:rFonts w:asciiTheme="majorHAnsi" w:eastAsia="Times New Roman" w:hAnsiTheme="majorHAnsi" w:cs="Times New Roman"/>
          <w:color w:val="000000"/>
          <w:shd w:val="clear" w:color="auto" w:fill="FFFFFF"/>
          <w:lang w:val="en-AU"/>
        </w:rPr>
        <w:t>Cazzoletti</w:t>
      </w:r>
      <w:proofErr w:type="spellEnd"/>
      <w:r w:rsidRPr="00202CFE">
        <w:rPr>
          <w:rFonts w:asciiTheme="majorHAnsi" w:eastAsia="Times New Roman" w:hAnsiTheme="majorHAnsi" w:cs="Times New Roman"/>
          <w:color w:val="000000"/>
          <w:shd w:val="clear" w:color="auto" w:fill="FFFFFF"/>
          <w:lang w:val="en-AU"/>
        </w:rPr>
        <w:t xml:space="preserve"> </w:t>
      </w:r>
      <w:r w:rsidRPr="00202CFE">
        <w:rPr>
          <w:rFonts w:asciiTheme="majorHAnsi" w:eastAsia="Times New Roman" w:hAnsiTheme="majorHAnsi" w:cs="Times New Roman"/>
          <w:i/>
          <w:color w:val="000000"/>
          <w:shd w:val="clear" w:color="auto" w:fill="FFFFFF"/>
          <w:lang w:val="en-AU"/>
        </w:rPr>
        <w:t>et al</w:t>
      </w:r>
      <w:r w:rsidRPr="00202CFE">
        <w:rPr>
          <w:rFonts w:asciiTheme="majorHAnsi" w:eastAsia="Times New Roman" w:hAnsiTheme="majorHAnsi" w:cs="Times New Roman"/>
          <w:color w:val="000000"/>
          <w:shd w:val="clear" w:color="auto" w:fill="FFFFFF"/>
          <w:lang w:val="en-AU"/>
        </w:rPr>
        <w:t xml:space="preserve">, 2007; </w:t>
      </w:r>
      <w:proofErr w:type="spellStart"/>
      <w:r w:rsidRPr="00202CFE">
        <w:rPr>
          <w:rFonts w:asciiTheme="majorHAnsi" w:eastAsia="Times New Roman" w:hAnsiTheme="majorHAnsi" w:cs="Times New Roman"/>
          <w:color w:val="000000"/>
          <w:shd w:val="clear" w:color="auto" w:fill="FFFFFF"/>
          <w:lang w:val="en-AU"/>
        </w:rPr>
        <w:t>Dima</w:t>
      </w:r>
      <w:proofErr w:type="spellEnd"/>
      <w:r w:rsidRPr="00202CFE">
        <w:rPr>
          <w:rFonts w:asciiTheme="majorHAnsi" w:eastAsia="Times New Roman" w:hAnsiTheme="majorHAnsi" w:cs="Times New Roman"/>
          <w:color w:val="000000"/>
          <w:shd w:val="clear" w:color="auto" w:fill="FFFFFF"/>
          <w:lang w:val="en-AU"/>
        </w:rPr>
        <w:t xml:space="preserve"> </w:t>
      </w:r>
      <w:r w:rsidRPr="00202CFE">
        <w:rPr>
          <w:rFonts w:asciiTheme="majorHAnsi" w:eastAsia="Times New Roman" w:hAnsiTheme="majorHAnsi" w:cs="Times New Roman"/>
          <w:i/>
          <w:color w:val="000000"/>
          <w:shd w:val="clear" w:color="auto" w:fill="FFFFFF"/>
          <w:lang w:val="en-AU"/>
        </w:rPr>
        <w:t>et al</w:t>
      </w:r>
      <w:r w:rsidRPr="00202CFE">
        <w:rPr>
          <w:rFonts w:asciiTheme="majorHAnsi" w:eastAsia="Times New Roman" w:hAnsiTheme="majorHAnsi" w:cs="Times New Roman"/>
          <w:color w:val="000000"/>
          <w:shd w:val="clear" w:color="auto" w:fill="FFFFFF"/>
          <w:lang w:val="en-AU"/>
        </w:rPr>
        <w:t xml:space="preserve">, 2015; </w:t>
      </w:r>
      <w:proofErr w:type="spellStart"/>
      <w:r w:rsidRPr="00202CFE">
        <w:rPr>
          <w:rFonts w:asciiTheme="majorHAnsi" w:eastAsia="Arial" w:hAnsiTheme="majorHAnsi" w:cs="Times New Roman"/>
          <w:lang w:val="en-AU"/>
        </w:rPr>
        <w:t>Haughney</w:t>
      </w:r>
      <w:proofErr w:type="spellEnd"/>
      <w:r w:rsidRPr="00202CFE">
        <w:rPr>
          <w:rFonts w:asciiTheme="majorHAnsi" w:eastAsia="Arial" w:hAnsiTheme="majorHAnsi" w:cs="Times New Roman"/>
          <w:lang w:val="en-AU"/>
        </w:rPr>
        <w:t xml:space="preserve"> </w:t>
      </w:r>
      <w:r w:rsidRPr="00202CFE">
        <w:rPr>
          <w:rFonts w:asciiTheme="majorHAnsi" w:eastAsia="Arial" w:hAnsiTheme="majorHAnsi" w:cs="Times New Roman"/>
          <w:i/>
          <w:lang w:val="en-AU"/>
        </w:rPr>
        <w:t>et al</w:t>
      </w:r>
      <w:r w:rsidRPr="00202CFE">
        <w:rPr>
          <w:rFonts w:asciiTheme="majorHAnsi" w:eastAsia="Arial" w:hAnsiTheme="majorHAnsi" w:cs="Times New Roman"/>
          <w:lang w:val="en-AU"/>
        </w:rPr>
        <w:t xml:space="preserve">, 2008; Horne </w:t>
      </w:r>
      <w:r w:rsidRPr="00202CFE">
        <w:rPr>
          <w:rFonts w:asciiTheme="majorHAnsi" w:eastAsia="Arial" w:hAnsiTheme="majorHAnsi" w:cs="Times New Roman"/>
          <w:i/>
          <w:lang w:val="en-AU"/>
        </w:rPr>
        <w:t>et al</w:t>
      </w:r>
      <w:r w:rsidRPr="00202CFE">
        <w:rPr>
          <w:rFonts w:asciiTheme="majorHAnsi" w:eastAsia="Arial" w:hAnsiTheme="majorHAnsi" w:cs="Times New Roman"/>
          <w:lang w:val="en-AU"/>
        </w:rPr>
        <w:t xml:space="preserve">, 2002; Horne </w:t>
      </w:r>
      <w:r w:rsidRPr="00202CFE">
        <w:rPr>
          <w:rFonts w:asciiTheme="majorHAnsi" w:eastAsia="Arial" w:hAnsiTheme="majorHAnsi" w:cs="Times New Roman"/>
          <w:i/>
          <w:lang w:val="en-AU"/>
        </w:rPr>
        <w:t>et al</w:t>
      </w:r>
      <w:r w:rsidRPr="00202CFE">
        <w:rPr>
          <w:rFonts w:asciiTheme="majorHAnsi" w:eastAsia="Arial" w:hAnsiTheme="majorHAnsi" w:cs="Times New Roman"/>
          <w:lang w:val="en-AU"/>
        </w:rPr>
        <w:t xml:space="preserve"> 2006; </w:t>
      </w:r>
      <w:proofErr w:type="spellStart"/>
      <w:r w:rsidRPr="00202CFE">
        <w:rPr>
          <w:rFonts w:asciiTheme="majorHAnsi" w:eastAsia="Arial" w:hAnsiTheme="majorHAnsi"/>
          <w:lang w:val="en-AU"/>
        </w:rPr>
        <w:t>Lavorini</w:t>
      </w:r>
      <w:proofErr w:type="spellEnd"/>
      <w:r w:rsidRPr="00202CFE">
        <w:rPr>
          <w:rFonts w:asciiTheme="majorHAnsi" w:eastAsia="Arial" w:hAnsiTheme="majorHAnsi"/>
          <w:lang w:val="en-AU"/>
        </w:rPr>
        <w:t xml:space="preserve"> </w:t>
      </w:r>
      <w:r w:rsidRPr="00202CFE">
        <w:rPr>
          <w:rFonts w:asciiTheme="majorHAnsi" w:eastAsia="Arial" w:hAnsiTheme="majorHAnsi"/>
          <w:i/>
          <w:lang w:val="en-AU"/>
        </w:rPr>
        <w:t>et al</w:t>
      </w:r>
      <w:r w:rsidRPr="00202CFE">
        <w:rPr>
          <w:rFonts w:asciiTheme="majorHAnsi" w:eastAsia="Arial" w:hAnsiTheme="majorHAnsi"/>
          <w:lang w:val="en-AU"/>
        </w:rPr>
        <w:t xml:space="preserve">, 2008; </w:t>
      </w:r>
      <w:r w:rsidRPr="00202CFE">
        <w:rPr>
          <w:rFonts w:asciiTheme="majorHAnsi" w:eastAsia="Times New Roman" w:hAnsiTheme="majorHAnsi" w:cs="Times New Roman"/>
          <w:color w:val="000000"/>
          <w:shd w:val="clear" w:color="auto" w:fill="FFFFFF"/>
          <w:lang w:val="en-AU"/>
        </w:rPr>
        <w:t xml:space="preserve">Peters </w:t>
      </w:r>
      <w:r w:rsidRPr="00202CFE">
        <w:rPr>
          <w:rFonts w:asciiTheme="majorHAnsi" w:eastAsia="Times New Roman" w:hAnsiTheme="majorHAnsi" w:cs="Times New Roman"/>
          <w:i/>
          <w:color w:val="000000"/>
          <w:shd w:val="clear" w:color="auto" w:fill="FFFFFF"/>
          <w:lang w:val="en-AU"/>
        </w:rPr>
        <w:t>et al</w:t>
      </w:r>
      <w:r w:rsidRPr="00202CFE">
        <w:rPr>
          <w:rFonts w:asciiTheme="majorHAnsi" w:eastAsia="Times New Roman" w:hAnsiTheme="majorHAnsi" w:cs="Times New Roman"/>
          <w:color w:val="000000"/>
          <w:shd w:val="clear" w:color="auto" w:fill="FFFFFF"/>
          <w:lang w:val="en-AU"/>
        </w:rPr>
        <w:t xml:space="preserve">, 2006).  </w:t>
      </w:r>
      <w:r w:rsidR="00A62906">
        <w:rPr>
          <w:rFonts w:asciiTheme="majorHAnsi" w:eastAsia="Times New Roman" w:hAnsiTheme="majorHAnsi" w:cs="Times New Roman"/>
          <w:color w:val="000000"/>
          <w:shd w:val="clear" w:color="auto" w:fill="FFFFFF"/>
          <w:lang w:val="en-AU"/>
        </w:rPr>
        <w:t xml:space="preserve">This occurs despite the evidence </w:t>
      </w:r>
      <w:r w:rsidR="00927FD2">
        <w:rPr>
          <w:rFonts w:asciiTheme="majorHAnsi" w:eastAsia="Times New Roman" w:hAnsiTheme="majorHAnsi" w:cs="Times New Roman"/>
          <w:color w:val="000000"/>
          <w:shd w:val="clear" w:color="auto" w:fill="FFFFFF"/>
          <w:lang w:val="en-AU"/>
        </w:rPr>
        <w:t xml:space="preserve">provided </w:t>
      </w:r>
      <w:r w:rsidR="00A62906">
        <w:rPr>
          <w:rFonts w:asciiTheme="majorHAnsi" w:eastAsia="Times New Roman" w:hAnsiTheme="majorHAnsi" w:cs="Times New Roman"/>
          <w:color w:val="000000"/>
          <w:shd w:val="clear" w:color="auto" w:fill="FFFFFF"/>
          <w:lang w:val="en-AU"/>
        </w:rPr>
        <w:t xml:space="preserve">of improved inhaler technique leading to </w:t>
      </w:r>
      <w:r w:rsidR="00A62906" w:rsidRPr="00A62906">
        <w:rPr>
          <w:rFonts w:asciiTheme="majorHAnsi" w:eastAsia="Times New Roman" w:hAnsiTheme="majorHAnsi" w:cs="Times New Roman"/>
          <w:color w:val="000000"/>
          <w:shd w:val="clear" w:color="auto" w:fill="FFFFFF"/>
          <w:lang w:val="en-AU"/>
        </w:rPr>
        <w:t xml:space="preserve">substantial improvements in asthma control (Bateman </w:t>
      </w:r>
      <w:r w:rsidR="00A62906" w:rsidRPr="00A62906">
        <w:rPr>
          <w:rFonts w:asciiTheme="majorHAnsi" w:eastAsia="Times New Roman" w:hAnsiTheme="majorHAnsi" w:cs="Times New Roman"/>
          <w:i/>
          <w:color w:val="000000"/>
          <w:shd w:val="clear" w:color="auto" w:fill="FFFFFF"/>
          <w:lang w:val="en-AU"/>
        </w:rPr>
        <w:t>et al</w:t>
      </w:r>
      <w:r w:rsidR="00A62906" w:rsidRPr="00A62906">
        <w:rPr>
          <w:rFonts w:asciiTheme="majorHAnsi" w:eastAsia="Times New Roman" w:hAnsiTheme="majorHAnsi" w:cs="Times New Roman"/>
          <w:color w:val="000000"/>
          <w:shd w:val="clear" w:color="auto" w:fill="FFFFFF"/>
          <w:lang w:val="en-AU"/>
        </w:rPr>
        <w:t xml:space="preserve">, 2008; British Thoracic </w:t>
      </w:r>
      <w:proofErr w:type="spellStart"/>
      <w:r w:rsidR="00A62906" w:rsidRPr="00A62906">
        <w:rPr>
          <w:rFonts w:asciiTheme="majorHAnsi" w:eastAsia="Times New Roman" w:hAnsiTheme="majorHAnsi" w:cs="Times New Roman"/>
          <w:color w:val="000000"/>
          <w:shd w:val="clear" w:color="auto" w:fill="FFFFFF"/>
          <w:lang w:val="en-AU"/>
        </w:rPr>
        <w:t>Soc</w:t>
      </w:r>
      <w:proofErr w:type="spellEnd"/>
      <w:r w:rsidR="00A62906" w:rsidRPr="00A62906">
        <w:rPr>
          <w:rFonts w:asciiTheme="majorHAnsi" w:eastAsia="Times New Roman" w:hAnsiTheme="majorHAnsi" w:cs="Times New Roman"/>
          <w:color w:val="000000"/>
          <w:shd w:val="clear" w:color="auto" w:fill="FFFFFF"/>
          <w:lang w:val="en-AU"/>
        </w:rPr>
        <w:t xml:space="preserve"> 2008; </w:t>
      </w:r>
      <w:proofErr w:type="spellStart"/>
      <w:r w:rsidR="00A62906" w:rsidRPr="00A62906">
        <w:rPr>
          <w:rFonts w:asciiTheme="majorHAnsi" w:eastAsia="Times New Roman" w:hAnsiTheme="majorHAnsi" w:cs="Times New Roman"/>
          <w:color w:val="000000"/>
          <w:shd w:val="clear" w:color="auto" w:fill="FFFFFF"/>
          <w:lang w:val="en-AU"/>
        </w:rPr>
        <w:t>Dima</w:t>
      </w:r>
      <w:proofErr w:type="spellEnd"/>
      <w:r w:rsidR="00A62906" w:rsidRPr="00A62906">
        <w:rPr>
          <w:rFonts w:asciiTheme="majorHAnsi" w:eastAsia="Times New Roman" w:hAnsiTheme="majorHAnsi" w:cs="Times New Roman"/>
          <w:color w:val="000000"/>
          <w:shd w:val="clear" w:color="auto" w:fill="FFFFFF"/>
          <w:lang w:val="en-AU"/>
        </w:rPr>
        <w:t xml:space="preserve"> </w:t>
      </w:r>
      <w:r w:rsidR="00A62906" w:rsidRPr="00A62906">
        <w:rPr>
          <w:rFonts w:asciiTheme="majorHAnsi" w:eastAsia="Times New Roman" w:hAnsiTheme="majorHAnsi" w:cs="Times New Roman"/>
          <w:i/>
          <w:color w:val="000000"/>
          <w:shd w:val="clear" w:color="auto" w:fill="FFFFFF"/>
          <w:lang w:val="en-AU"/>
        </w:rPr>
        <w:t>et al</w:t>
      </w:r>
      <w:r w:rsidR="00A62906" w:rsidRPr="00A62906">
        <w:rPr>
          <w:rFonts w:asciiTheme="majorHAnsi" w:eastAsia="Times New Roman" w:hAnsiTheme="majorHAnsi" w:cs="Times New Roman"/>
          <w:color w:val="000000"/>
          <w:shd w:val="clear" w:color="auto" w:fill="FFFFFF"/>
          <w:lang w:val="en-AU"/>
        </w:rPr>
        <w:t>, 2015)</w:t>
      </w:r>
      <w:r w:rsidR="0061369D">
        <w:rPr>
          <w:rFonts w:asciiTheme="majorHAnsi" w:eastAsia="Times New Roman" w:hAnsiTheme="majorHAnsi" w:cs="Times New Roman"/>
          <w:color w:val="000000"/>
          <w:shd w:val="clear" w:color="auto" w:fill="FFFFFF"/>
          <w:lang w:val="en-AU"/>
        </w:rPr>
        <w:t xml:space="preserve"> and strategies to improve adherence leading to improved outcomes (Gamble </w:t>
      </w:r>
      <w:r w:rsidR="0061369D" w:rsidRPr="00036B8E">
        <w:rPr>
          <w:rFonts w:asciiTheme="majorHAnsi" w:eastAsia="Times New Roman" w:hAnsiTheme="majorHAnsi" w:cs="Times New Roman"/>
          <w:i/>
          <w:color w:val="000000"/>
          <w:shd w:val="clear" w:color="auto" w:fill="FFFFFF"/>
          <w:lang w:val="en-AU"/>
        </w:rPr>
        <w:t>et al</w:t>
      </w:r>
      <w:r w:rsidR="0061369D">
        <w:rPr>
          <w:rFonts w:asciiTheme="majorHAnsi" w:eastAsia="Times New Roman" w:hAnsiTheme="majorHAnsi" w:cs="Times New Roman"/>
          <w:color w:val="000000"/>
          <w:shd w:val="clear" w:color="auto" w:fill="FFFFFF"/>
          <w:lang w:val="en-AU"/>
        </w:rPr>
        <w:t>, 2011)</w:t>
      </w:r>
      <w:r w:rsidR="00A62906" w:rsidRPr="00A62906">
        <w:rPr>
          <w:rFonts w:asciiTheme="majorHAnsi" w:eastAsia="Times New Roman" w:hAnsiTheme="majorHAnsi" w:cs="Times New Roman"/>
          <w:color w:val="000000"/>
          <w:shd w:val="clear" w:color="auto" w:fill="FFFFFF"/>
          <w:lang w:val="en-AU"/>
        </w:rPr>
        <w:t xml:space="preserve">. </w:t>
      </w:r>
      <w:r w:rsidR="00A62906" w:rsidRPr="00A62906">
        <w:rPr>
          <w:rFonts w:asciiTheme="majorHAnsi" w:eastAsia="Arial" w:hAnsiTheme="majorHAnsi"/>
          <w:lang w:val="en-AU"/>
        </w:rPr>
        <w:t>Data from previous outcome-based asthma management programs highlight that pharmacists’ involvement can successfully impact on asthma symptoms</w:t>
      </w:r>
      <w:r w:rsidR="00A62906" w:rsidRPr="00A62906">
        <w:rPr>
          <w:rFonts w:asciiTheme="majorHAnsi" w:hAnsiTheme="majorHAnsi"/>
          <w:lang w:val="en-AU"/>
        </w:rPr>
        <w:t xml:space="preserve">, pulmonary function or asthma severity </w:t>
      </w:r>
      <w:r w:rsidR="00A62906" w:rsidRPr="00A62906">
        <w:rPr>
          <w:rFonts w:asciiTheme="majorHAnsi" w:eastAsia="Arial" w:hAnsiTheme="majorHAnsi"/>
          <w:lang w:val="en-AU"/>
        </w:rPr>
        <w:t>(</w:t>
      </w:r>
      <w:proofErr w:type="spellStart"/>
      <w:r w:rsidR="0049472C" w:rsidRPr="00A62906">
        <w:rPr>
          <w:rFonts w:asciiTheme="majorHAnsi" w:eastAsia="Arial" w:hAnsiTheme="majorHAnsi"/>
          <w:lang w:val="en-AU"/>
        </w:rPr>
        <w:t>Basheti</w:t>
      </w:r>
      <w:proofErr w:type="spellEnd"/>
      <w:r w:rsidR="0049472C" w:rsidRPr="00A62906">
        <w:rPr>
          <w:rFonts w:asciiTheme="majorHAnsi" w:eastAsia="Arial" w:hAnsiTheme="majorHAnsi"/>
          <w:lang w:val="en-AU"/>
        </w:rPr>
        <w:t xml:space="preserve"> </w:t>
      </w:r>
      <w:r w:rsidR="0049472C" w:rsidRPr="00A62906">
        <w:rPr>
          <w:rFonts w:asciiTheme="majorHAnsi" w:eastAsia="Arial" w:hAnsiTheme="majorHAnsi"/>
          <w:i/>
          <w:lang w:val="en-AU"/>
        </w:rPr>
        <w:t>et al,</w:t>
      </w:r>
      <w:r w:rsidR="0049472C" w:rsidRPr="00A62906">
        <w:rPr>
          <w:rFonts w:asciiTheme="majorHAnsi" w:eastAsia="Arial" w:hAnsiTheme="majorHAnsi"/>
          <w:lang w:val="en-AU"/>
        </w:rPr>
        <w:t xml:space="preserve"> 2007</w:t>
      </w:r>
      <w:r w:rsidR="0049472C">
        <w:rPr>
          <w:rFonts w:asciiTheme="majorHAnsi" w:eastAsia="Arial" w:hAnsiTheme="majorHAnsi"/>
          <w:lang w:val="en-AU"/>
        </w:rPr>
        <w:t xml:space="preserve">; </w:t>
      </w:r>
      <w:r w:rsidR="00A62906" w:rsidRPr="00A62906">
        <w:rPr>
          <w:rFonts w:asciiTheme="majorHAnsi" w:eastAsia="Arial" w:hAnsiTheme="majorHAnsi"/>
          <w:lang w:val="en-AU"/>
        </w:rPr>
        <w:t xml:space="preserve">Giraud </w:t>
      </w:r>
      <w:r w:rsidR="00A62906" w:rsidRPr="00A62906">
        <w:rPr>
          <w:rFonts w:asciiTheme="majorHAnsi" w:eastAsia="Arial" w:hAnsiTheme="majorHAnsi"/>
          <w:i/>
          <w:lang w:val="en-AU"/>
        </w:rPr>
        <w:t>et al,</w:t>
      </w:r>
      <w:r w:rsidR="00A62906" w:rsidRPr="00A62906">
        <w:rPr>
          <w:rFonts w:asciiTheme="majorHAnsi" w:eastAsia="Arial" w:hAnsiTheme="majorHAnsi"/>
          <w:lang w:val="en-AU"/>
        </w:rPr>
        <w:t xml:space="preserve"> 2011)</w:t>
      </w:r>
      <w:r w:rsidR="00A62906" w:rsidRPr="00A62906">
        <w:rPr>
          <w:rFonts w:asciiTheme="majorHAnsi" w:hAnsiTheme="majorHAnsi"/>
          <w:lang w:val="en-AU"/>
        </w:rPr>
        <w:t xml:space="preserve">. Similarly, updated asthma guidelines highlight the importance of implementing strategies aimed at improving patients' knowledge, skills and attitudes </w:t>
      </w:r>
      <w:r w:rsidR="00927FD2">
        <w:rPr>
          <w:rFonts w:asciiTheme="majorHAnsi" w:hAnsiTheme="majorHAnsi"/>
          <w:lang w:val="en-AU"/>
        </w:rPr>
        <w:t xml:space="preserve">for </w:t>
      </w:r>
      <w:r w:rsidR="00A303D3" w:rsidRPr="00A62906">
        <w:rPr>
          <w:rFonts w:asciiTheme="majorHAnsi" w:hAnsiTheme="majorHAnsi"/>
          <w:lang w:val="en-AU"/>
        </w:rPr>
        <w:t>self-management</w:t>
      </w:r>
      <w:r w:rsidR="00A62906" w:rsidRPr="00A62906">
        <w:rPr>
          <w:rFonts w:asciiTheme="majorHAnsi" w:hAnsiTheme="majorHAnsi"/>
          <w:lang w:val="en-AU"/>
        </w:rPr>
        <w:t xml:space="preserve"> of their asthma (GINA, 2015).</w:t>
      </w:r>
      <w:r w:rsidR="00A62906" w:rsidRPr="00A62906">
        <w:rPr>
          <w:rFonts w:asciiTheme="majorHAnsi" w:eastAsia="Arial" w:hAnsiTheme="majorHAnsi"/>
          <w:lang w:val="en-AU"/>
        </w:rPr>
        <w:t xml:space="preserve"> Correct inhaler technique and adherence are therefore important skills necessary for patients’ asthma self-management that pharmacists are well placed to </w:t>
      </w:r>
      <w:r w:rsidR="00A62906" w:rsidRPr="00A62906">
        <w:rPr>
          <w:rFonts w:asciiTheme="majorHAnsi" w:eastAsia="Arial" w:hAnsiTheme="majorHAnsi"/>
          <w:lang w:val="en-AU"/>
        </w:rPr>
        <w:lastRenderedPageBreak/>
        <w:t>address through effective professional services.</w:t>
      </w:r>
      <w:r w:rsidR="006225AE">
        <w:rPr>
          <w:rFonts w:asciiTheme="majorHAnsi" w:eastAsia="Arial" w:hAnsiTheme="majorHAnsi"/>
          <w:lang w:val="en-AU"/>
        </w:rPr>
        <w:t xml:space="preserve"> </w:t>
      </w:r>
      <w:r w:rsidR="00164F80">
        <w:rPr>
          <w:rFonts w:asciiTheme="majorHAnsi" w:eastAsia="Arial" w:hAnsiTheme="majorHAnsi"/>
          <w:lang w:val="en-AU"/>
        </w:rPr>
        <w:t xml:space="preserve">Interestingly, </w:t>
      </w:r>
      <w:proofErr w:type="spellStart"/>
      <w:r w:rsidR="00164F80">
        <w:rPr>
          <w:rFonts w:asciiTheme="majorHAnsi" w:eastAsia="Arial" w:hAnsiTheme="majorHAnsi" w:cs="Times New Roman"/>
          <w:lang w:val="en-AU"/>
        </w:rPr>
        <w:t>n</w:t>
      </w:r>
      <w:r w:rsidR="006225AE" w:rsidRPr="006225AE">
        <w:rPr>
          <w:rFonts w:asciiTheme="majorHAnsi" w:eastAsia="Arial" w:hAnsiTheme="majorHAnsi" w:cs="Times New Roman"/>
          <w:lang w:val="en-AU"/>
        </w:rPr>
        <w:t>on­adherence</w:t>
      </w:r>
      <w:proofErr w:type="spellEnd"/>
      <w:r w:rsidR="006225AE" w:rsidRPr="006225AE">
        <w:rPr>
          <w:rFonts w:asciiTheme="majorHAnsi" w:eastAsia="Arial" w:hAnsiTheme="majorHAnsi" w:cs="Times New Roman"/>
          <w:lang w:val="en-AU"/>
        </w:rPr>
        <w:t xml:space="preserve"> to asthma medications is estimated to occur in 30 to 70% of individuals and is a significant risk factor for asthma morbidity and mortality (</w:t>
      </w:r>
      <w:proofErr w:type="spellStart"/>
      <w:r w:rsidR="006225AE" w:rsidRPr="006225AE">
        <w:rPr>
          <w:rFonts w:asciiTheme="majorHAnsi" w:eastAsia="Arial" w:hAnsiTheme="majorHAnsi" w:cs="Times New Roman"/>
          <w:lang w:val="en-AU"/>
        </w:rPr>
        <w:t>Haughney</w:t>
      </w:r>
      <w:proofErr w:type="spellEnd"/>
      <w:r w:rsidR="006225AE" w:rsidRPr="006225AE">
        <w:rPr>
          <w:rFonts w:asciiTheme="majorHAnsi" w:eastAsia="Arial" w:hAnsiTheme="majorHAnsi" w:cs="Times New Roman"/>
          <w:lang w:val="en-AU"/>
        </w:rPr>
        <w:t xml:space="preserve"> </w:t>
      </w:r>
      <w:r w:rsidR="006225AE" w:rsidRPr="006225AE">
        <w:rPr>
          <w:rFonts w:asciiTheme="majorHAnsi" w:eastAsia="Arial" w:hAnsiTheme="majorHAnsi" w:cs="Times New Roman"/>
          <w:i/>
          <w:lang w:val="en-AU"/>
        </w:rPr>
        <w:t>et al</w:t>
      </w:r>
      <w:r w:rsidR="006225AE" w:rsidRPr="006225AE">
        <w:rPr>
          <w:rFonts w:asciiTheme="majorHAnsi" w:eastAsia="Arial" w:hAnsiTheme="majorHAnsi" w:cs="Times New Roman"/>
          <w:lang w:val="en-AU"/>
        </w:rPr>
        <w:t xml:space="preserve">, 2008; Horne </w:t>
      </w:r>
      <w:r w:rsidR="006225AE" w:rsidRPr="006225AE">
        <w:rPr>
          <w:rFonts w:asciiTheme="majorHAnsi" w:eastAsia="Arial" w:hAnsiTheme="majorHAnsi" w:cs="Times New Roman"/>
          <w:i/>
          <w:lang w:val="en-AU"/>
        </w:rPr>
        <w:t>et al</w:t>
      </w:r>
      <w:r w:rsidR="006225AE" w:rsidRPr="006225AE">
        <w:rPr>
          <w:rFonts w:asciiTheme="majorHAnsi" w:eastAsia="Arial" w:hAnsiTheme="majorHAnsi" w:cs="Times New Roman"/>
          <w:lang w:val="en-AU"/>
        </w:rPr>
        <w:t xml:space="preserve">, 2002). It is considered an important factor in </w:t>
      </w:r>
      <w:r w:rsidR="006225AE" w:rsidRPr="006225AE">
        <w:rPr>
          <w:rFonts w:asciiTheme="majorHAnsi" w:eastAsia="Times New Roman" w:hAnsiTheme="majorHAnsi" w:cs="Times New Roman"/>
          <w:color w:val="000000"/>
          <w:shd w:val="clear" w:color="auto" w:fill="FFFFFF"/>
          <w:lang w:val="en-AU"/>
        </w:rPr>
        <w:t xml:space="preserve">poor asthma control and related healthcare expenditure (Armour </w:t>
      </w:r>
      <w:r w:rsidR="006225AE" w:rsidRPr="006225AE">
        <w:rPr>
          <w:rFonts w:asciiTheme="majorHAnsi" w:eastAsia="Times New Roman" w:hAnsiTheme="majorHAnsi" w:cs="Times New Roman"/>
          <w:i/>
          <w:color w:val="000000"/>
          <w:shd w:val="clear" w:color="auto" w:fill="FFFFFF"/>
          <w:lang w:val="en-AU"/>
        </w:rPr>
        <w:t>et al,</w:t>
      </w:r>
      <w:r w:rsidR="006225AE" w:rsidRPr="006225AE">
        <w:rPr>
          <w:rFonts w:asciiTheme="majorHAnsi" w:eastAsia="Times New Roman" w:hAnsiTheme="majorHAnsi" w:cs="Times New Roman"/>
          <w:color w:val="000000"/>
          <w:shd w:val="clear" w:color="auto" w:fill="FFFFFF"/>
          <w:lang w:val="en-AU"/>
        </w:rPr>
        <w:t xml:space="preserve"> 2011; </w:t>
      </w:r>
      <w:proofErr w:type="spellStart"/>
      <w:r w:rsidR="006225AE" w:rsidRPr="006225AE">
        <w:rPr>
          <w:rFonts w:asciiTheme="majorHAnsi" w:eastAsia="Times New Roman" w:hAnsiTheme="majorHAnsi" w:cs="Times New Roman"/>
          <w:color w:val="000000"/>
          <w:shd w:val="clear" w:color="auto" w:fill="FFFFFF"/>
          <w:lang w:val="en-AU"/>
        </w:rPr>
        <w:t>Cazzoletti</w:t>
      </w:r>
      <w:proofErr w:type="spellEnd"/>
      <w:r w:rsidR="006225AE" w:rsidRPr="006225AE">
        <w:rPr>
          <w:rFonts w:asciiTheme="majorHAnsi" w:eastAsia="Times New Roman" w:hAnsiTheme="majorHAnsi" w:cs="Times New Roman"/>
          <w:color w:val="000000"/>
          <w:shd w:val="clear" w:color="auto" w:fill="FFFFFF"/>
          <w:lang w:val="en-AU"/>
        </w:rPr>
        <w:t xml:space="preserve"> </w:t>
      </w:r>
      <w:r w:rsidR="006225AE" w:rsidRPr="006225AE">
        <w:rPr>
          <w:rFonts w:asciiTheme="majorHAnsi" w:eastAsia="Times New Roman" w:hAnsiTheme="majorHAnsi" w:cs="Times New Roman"/>
          <w:i/>
          <w:color w:val="000000"/>
          <w:shd w:val="clear" w:color="auto" w:fill="FFFFFF"/>
          <w:lang w:val="en-AU"/>
        </w:rPr>
        <w:t>et al</w:t>
      </w:r>
      <w:r w:rsidR="006225AE" w:rsidRPr="006225AE">
        <w:rPr>
          <w:rFonts w:asciiTheme="majorHAnsi" w:eastAsia="Times New Roman" w:hAnsiTheme="majorHAnsi" w:cs="Times New Roman"/>
          <w:color w:val="000000"/>
          <w:shd w:val="clear" w:color="auto" w:fill="FFFFFF"/>
          <w:lang w:val="en-AU"/>
        </w:rPr>
        <w:t xml:space="preserve">, 2007; </w:t>
      </w:r>
      <w:proofErr w:type="spellStart"/>
      <w:r w:rsidR="006225AE" w:rsidRPr="006225AE">
        <w:rPr>
          <w:rFonts w:asciiTheme="majorHAnsi" w:eastAsia="Times New Roman" w:hAnsiTheme="majorHAnsi" w:cs="Times New Roman"/>
          <w:color w:val="000000"/>
          <w:shd w:val="clear" w:color="auto" w:fill="FFFFFF"/>
          <w:lang w:val="en-AU"/>
        </w:rPr>
        <w:t>Dima</w:t>
      </w:r>
      <w:proofErr w:type="spellEnd"/>
      <w:r w:rsidR="006225AE" w:rsidRPr="006225AE">
        <w:rPr>
          <w:rFonts w:asciiTheme="majorHAnsi" w:eastAsia="Times New Roman" w:hAnsiTheme="majorHAnsi" w:cs="Times New Roman"/>
          <w:color w:val="000000"/>
          <w:shd w:val="clear" w:color="auto" w:fill="FFFFFF"/>
          <w:lang w:val="en-AU"/>
        </w:rPr>
        <w:t xml:space="preserve"> </w:t>
      </w:r>
      <w:r w:rsidR="006225AE" w:rsidRPr="006225AE">
        <w:rPr>
          <w:rFonts w:asciiTheme="majorHAnsi" w:eastAsia="Times New Roman" w:hAnsiTheme="majorHAnsi" w:cs="Times New Roman"/>
          <w:i/>
          <w:color w:val="000000"/>
          <w:shd w:val="clear" w:color="auto" w:fill="FFFFFF"/>
          <w:lang w:val="en-AU"/>
        </w:rPr>
        <w:t>et al</w:t>
      </w:r>
      <w:r w:rsidR="006225AE" w:rsidRPr="006225AE">
        <w:rPr>
          <w:rFonts w:asciiTheme="majorHAnsi" w:eastAsia="Times New Roman" w:hAnsiTheme="majorHAnsi" w:cs="Times New Roman"/>
          <w:color w:val="000000"/>
          <w:shd w:val="clear" w:color="auto" w:fill="FFFFFF"/>
          <w:lang w:val="en-AU"/>
        </w:rPr>
        <w:t xml:space="preserve">, 2015; Peters </w:t>
      </w:r>
      <w:r w:rsidR="006225AE" w:rsidRPr="006225AE">
        <w:rPr>
          <w:rFonts w:asciiTheme="majorHAnsi" w:eastAsia="Times New Roman" w:hAnsiTheme="majorHAnsi" w:cs="Times New Roman"/>
          <w:i/>
          <w:color w:val="000000"/>
          <w:shd w:val="clear" w:color="auto" w:fill="FFFFFF"/>
          <w:lang w:val="en-AU"/>
        </w:rPr>
        <w:t>et al</w:t>
      </w:r>
      <w:r w:rsidR="006225AE" w:rsidRPr="006225AE">
        <w:rPr>
          <w:rFonts w:asciiTheme="majorHAnsi" w:eastAsia="Times New Roman" w:hAnsiTheme="majorHAnsi" w:cs="Times New Roman"/>
          <w:color w:val="000000"/>
          <w:shd w:val="clear" w:color="auto" w:fill="FFFFFF"/>
          <w:lang w:val="en-AU"/>
        </w:rPr>
        <w:t>, 2006</w:t>
      </w:r>
      <w:r w:rsidR="006225AE" w:rsidRPr="000D2737">
        <w:rPr>
          <w:rFonts w:asciiTheme="majorHAnsi" w:eastAsia="Times New Roman" w:hAnsiTheme="majorHAnsi" w:cs="Times New Roman"/>
          <w:color w:val="000000"/>
          <w:shd w:val="clear" w:color="auto" w:fill="FFFFFF"/>
          <w:lang w:val="en-AU"/>
        </w:rPr>
        <w:t>)</w:t>
      </w:r>
      <w:r w:rsidR="006225AE" w:rsidRPr="000D2737">
        <w:rPr>
          <w:rStyle w:val="cit-name-surname"/>
          <w:rFonts w:asciiTheme="majorHAnsi" w:eastAsia="Times New Roman" w:hAnsiTheme="majorHAnsi" w:cs="Times New Roman"/>
          <w:color w:val="000000"/>
          <w:bdr w:val="none" w:sz="0" w:space="0" w:color="auto" w:frame="1"/>
          <w:lang w:val="en-AU"/>
        </w:rPr>
        <w:t xml:space="preserve">. </w:t>
      </w:r>
      <w:r w:rsidR="000D2737" w:rsidRPr="000D2737">
        <w:rPr>
          <w:rStyle w:val="cit-name-surname"/>
          <w:rFonts w:asciiTheme="majorHAnsi" w:eastAsia="Times New Roman" w:hAnsiTheme="majorHAnsi" w:cs="Times New Roman"/>
          <w:color w:val="000000"/>
          <w:bdr w:val="none" w:sz="0" w:space="0" w:color="auto" w:frame="1"/>
          <w:lang w:val="en-AU"/>
        </w:rPr>
        <w:t xml:space="preserve">Clearly medication </w:t>
      </w:r>
      <w:proofErr w:type="gramStart"/>
      <w:r w:rsidR="000D2737" w:rsidRPr="000D2737">
        <w:rPr>
          <w:rStyle w:val="cit-name-surname"/>
          <w:rFonts w:asciiTheme="majorHAnsi" w:eastAsia="Times New Roman" w:hAnsiTheme="majorHAnsi" w:cs="Times New Roman"/>
          <w:color w:val="000000"/>
          <w:bdr w:val="none" w:sz="0" w:space="0" w:color="auto" w:frame="1"/>
          <w:lang w:val="en-AU"/>
        </w:rPr>
        <w:t>optimisation including adherence support and inhaler use education are</w:t>
      </w:r>
      <w:proofErr w:type="gramEnd"/>
      <w:r w:rsidR="000D2737" w:rsidRPr="000D2737">
        <w:rPr>
          <w:rStyle w:val="cit-name-surname"/>
          <w:rFonts w:asciiTheme="majorHAnsi" w:eastAsia="Times New Roman" w:hAnsiTheme="majorHAnsi" w:cs="Times New Roman"/>
          <w:color w:val="000000"/>
          <w:bdr w:val="none" w:sz="0" w:space="0" w:color="auto" w:frame="1"/>
          <w:lang w:val="en-AU"/>
        </w:rPr>
        <w:t xml:space="preserve"> key elements of asthma care provision</w:t>
      </w:r>
      <w:r w:rsidR="000D2737">
        <w:rPr>
          <w:rStyle w:val="cit-name-surname"/>
          <w:rFonts w:ascii="inherit" w:eastAsia="Times New Roman" w:hAnsi="inherit" w:cs="Times New Roman"/>
          <w:color w:val="000000"/>
          <w:bdr w:val="none" w:sz="0" w:space="0" w:color="auto" w:frame="1"/>
          <w:lang w:val="en-AU"/>
        </w:rPr>
        <w:t xml:space="preserve">. </w:t>
      </w:r>
    </w:p>
    <w:p w14:paraId="0D343859" w14:textId="77777777" w:rsidR="00821C35" w:rsidRDefault="00821C35" w:rsidP="00555DA5">
      <w:pPr>
        <w:shd w:val="clear" w:color="auto" w:fill="FFFFFF"/>
        <w:spacing w:line="360" w:lineRule="auto"/>
        <w:textAlignment w:val="baseline"/>
        <w:rPr>
          <w:rStyle w:val="cit-name-surname"/>
          <w:rFonts w:ascii="inherit" w:eastAsia="Times New Roman" w:hAnsi="inherit" w:cs="Times New Roman"/>
          <w:color w:val="000000"/>
          <w:bdr w:val="none" w:sz="0" w:space="0" w:color="auto" w:frame="1"/>
          <w:lang w:val="en-AU"/>
        </w:rPr>
      </w:pPr>
    </w:p>
    <w:p w14:paraId="15A2EA7F" w14:textId="4E39C0AD" w:rsidR="000D2737" w:rsidRDefault="00821C35" w:rsidP="00555DA5">
      <w:pPr>
        <w:shd w:val="clear" w:color="auto" w:fill="FFFFFF"/>
        <w:spacing w:line="360" w:lineRule="auto"/>
        <w:textAlignment w:val="baseline"/>
        <w:rPr>
          <w:rFonts w:asciiTheme="majorHAnsi" w:eastAsia="Times New Roman" w:hAnsiTheme="majorHAnsi" w:cs="Times New Roman"/>
          <w:iCs/>
          <w:color w:val="333333"/>
          <w:shd w:val="clear" w:color="auto" w:fill="FFFFFF"/>
          <w:lang w:val="en-AU"/>
        </w:rPr>
      </w:pPr>
      <w:r w:rsidRPr="00821C35">
        <w:rPr>
          <w:rFonts w:asciiTheme="majorHAnsi" w:eastAsia="Times New Roman" w:hAnsiTheme="majorHAnsi" w:cs="Times New Roman"/>
          <w:iCs/>
          <w:color w:val="333333"/>
          <w:shd w:val="clear" w:color="auto" w:fill="FFFFFF"/>
          <w:lang w:val="en-AU"/>
        </w:rPr>
        <w:t>Despite the evidence behind professional pharmacy services, many of them fail to be integrated into routine practice, mainly due to a lack of implementation programs and strategies.</w:t>
      </w:r>
      <w:r w:rsidRPr="006573E0">
        <w:rPr>
          <w:rFonts w:asciiTheme="majorHAnsi" w:hAnsiTheme="majorHAnsi" w:cs="MetaPlusNormal-Roman"/>
          <w:sz w:val="22"/>
          <w:szCs w:val="22"/>
          <w:lang w:val="en-AU"/>
        </w:rPr>
        <w:t xml:space="preserve"> </w:t>
      </w:r>
      <w:r w:rsidR="001B3E97">
        <w:rPr>
          <w:rFonts w:asciiTheme="majorHAnsi" w:eastAsia="Times New Roman" w:hAnsiTheme="majorHAnsi" w:cs="Times New Roman"/>
          <w:iCs/>
          <w:color w:val="333333"/>
          <w:shd w:val="clear" w:color="auto" w:fill="FFFFFF"/>
          <w:lang w:val="en-AU"/>
        </w:rPr>
        <w:t>Implementation science has increasingly become recognised as a pathway for bridging knowledge to practice gaps due to its nature of identifying and addressing the complex process of service implementation (</w:t>
      </w:r>
      <w:proofErr w:type="spellStart"/>
      <w:r w:rsidR="001B3E97" w:rsidRPr="00202CFE">
        <w:rPr>
          <w:rFonts w:asciiTheme="majorHAnsi" w:eastAsia="Arial" w:hAnsiTheme="majorHAnsi" w:cs="Times New Roman"/>
          <w:lang w:val="en-GB"/>
        </w:rPr>
        <w:t>Damschroder</w:t>
      </w:r>
      <w:proofErr w:type="spellEnd"/>
      <w:r w:rsidR="001B3E97" w:rsidRPr="00202CFE">
        <w:rPr>
          <w:rFonts w:asciiTheme="majorHAnsi" w:eastAsia="Arial" w:hAnsiTheme="majorHAnsi" w:cs="Times New Roman"/>
          <w:lang w:val="en-GB"/>
        </w:rPr>
        <w:t xml:space="preserve"> </w:t>
      </w:r>
      <w:r w:rsidR="001B3E97" w:rsidRPr="00202CFE">
        <w:rPr>
          <w:rFonts w:asciiTheme="majorHAnsi" w:eastAsia="Arial" w:hAnsiTheme="majorHAnsi" w:cs="Times New Roman"/>
          <w:i/>
          <w:lang w:val="en-GB"/>
        </w:rPr>
        <w:t>et al,</w:t>
      </w:r>
      <w:r w:rsidR="001B3E97" w:rsidRPr="00202CFE">
        <w:rPr>
          <w:rFonts w:asciiTheme="majorHAnsi" w:eastAsia="Arial" w:hAnsiTheme="majorHAnsi" w:cs="Times New Roman"/>
          <w:lang w:val="en-GB"/>
        </w:rPr>
        <w:t xml:space="preserve"> 2009; </w:t>
      </w:r>
      <w:proofErr w:type="spellStart"/>
      <w:r w:rsidR="001B3E97" w:rsidRPr="00202CFE">
        <w:rPr>
          <w:rFonts w:asciiTheme="majorHAnsi" w:hAnsiTheme="majorHAnsi"/>
          <w:lang w:val="en-GB"/>
        </w:rPr>
        <w:t>Eccles</w:t>
      </w:r>
      <w:proofErr w:type="spellEnd"/>
      <w:r w:rsidR="001B3E97" w:rsidRPr="00202CFE">
        <w:rPr>
          <w:rFonts w:asciiTheme="majorHAnsi" w:hAnsiTheme="majorHAnsi"/>
          <w:lang w:val="en-GB"/>
        </w:rPr>
        <w:t xml:space="preserve"> </w:t>
      </w:r>
      <w:r w:rsidR="001B3E97" w:rsidRPr="00202CFE">
        <w:rPr>
          <w:rFonts w:asciiTheme="majorHAnsi" w:hAnsiTheme="majorHAnsi"/>
          <w:i/>
          <w:lang w:val="en-GB"/>
        </w:rPr>
        <w:t>et al,</w:t>
      </w:r>
      <w:r w:rsidR="001B3E97" w:rsidRPr="00202CFE">
        <w:rPr>
          <w:rFonts w:asciiTheme="majorHAnsi" w:hAnsiTheme="majorHAnsi"/>
          <w:lang w:val="en-GB"/>
        </w:rPr>
        <w:t xml:space="preserve"> 2006; </w:t>
      </w:r>
      <w:r w:rsidR="001B3E97" w:rsidRPr="00202CFE">
        <w:rPr>
          <w:rFonts w:asciiTheme="majorHAnsi" w:eastAsia="Times New Roman" w:hAnsiTheme="majorHAnsi" w:cs="Arial"/>
          <w:shd w:val="clear" w:color="auto" w:fill="FFFFFF"/>
          <w:lang w:val="en-GB"/>
        </w:rPr>
        <w:t>The National Implementation Research Network</w:t>
      </w:r>
      <w:r w:rsidR="001B3E97" w:rsidRPr="00202CFE">
        <w:rPr>
          <w:rFonts w:asciiTheme="majorHAnsi" w:eastAsia="Times New Roman" w:hAnsiTheme="majorHAnsi" w:cs="Times New Roman"/>
          <w:lang w:val="en-GB"/>
        </w:rPr>
        <w:t>, 2016</w:t>
      </w:r>
      <w:r w:rsidR="001B3E97">
        <w:rPr>
          <w:rFonts w:asciiTheme="majorHAnsi" w:eastAsia="Times New Roman" w:hAnsiTheme="majorHAnsi" w:cs="Times New Roman"/>
          <w:iCs/>
          <w:color w:val="333333"/>
          <w:shd w:val="clear" w:color="auto" w:fill="FFFFFF"/>
          <w:lang w:val="en-AU"/>
        </w:rPr>
        <w:t xml:space="preserve">). </w:t>
      </w:r>
    </w:p>
    <w:p w14:paraId="7465AEEE" w14:textId="2865FBC9" w:rsidR="00C507F3" w:rsidRDefault="00C507F3" w:rsidP="00C507F3">
      <w:pPr>
        <w:shd w:val="clear" w:color="auto" w:fill="FFFFFF"/>
        <w:spacing w:line="360" w:lineRule="auto"/>
        <w:textAlignment w:val="baseline"/>
        <w:rPr>
          <w:rFonts w:asciiTheme="majorHAnsi" w:eastAsia="Times New Roman" w:hAnsiTheme="majorHAnsi" w:cs="Times New Roman"/>
          <w:iCs/>
          <w:color w:val="333333"/>
          <w:shd w:val="clear" w:color="auto" w:fill="FFFFFF"/>
          <w:lang w:val="en-AU"/>
        </w:rPr>
      </w:pPr>
      <w:r>
        <w:rPr>
          <w:rFonts w:asciiTheme="majorHAnsi" w:eastAsia="Times New Roman" w:hAnsiTheme="majorHAnsi" w:cs="Times New Roman"/>
          <w:iCs/>
          <w:color w:val="333333"/>
          <w:shd w:val="clear" w:color="auto" w:fill="FFFFFF"/>
          <w:lang w:val="en-AU"/>
        </w:rPr>
        <w:t>Different</w:t>
      </w:r>
      <w:r w:rsidRPr="00C507F3">
        <w:rPr>
          <w:rFonts w:asciiTheme="majorHAnsi" w:eastAsia="Times New Roman" w:hAnsiTheme="majorHAnsi" w:cs="Times New Roman"/>
          <w:iCs/>
          <w:color w:val="333333"/>
          <w:shd w:val="clear" w:color="auto" w:fill="FFFFFF"/>
          <w:lang w:val="en-AU"/>
        </w:rPr>
        <w:t xml:space="preserve"> theories and frameworks aimed at describing, understanding and </w:t>
      </w:r>
      <w:proofErr w:type="spellStart"/>
      <w:r w:rsidRPr="00C507F3">
        <w:rPr>
          <w:rFonts w:asciiTheme="majorHAnsi" w:eastAsia="Times New Roman" w:hAnsiTheme="majorHAnsi" w:cs="Times New Roman"/>
          <w:iCs/>
          <w:color w:val="333333"/>
          <w:shd w:val="clear" w:color="auto" w:fill="FFFFFF"/>
          <w:lang w:val="en-AU"/>
        </w:rPr>
        <w:t>evalu</w:t>
      </w:r>
      <w:proofErr w:type="spellEnd"/>
      <w:r w:rsidRPr="00C507F3">
        <w:rPr>
          <w:rFonts w:asciiTheme="majorHAnsi" w:eastAsia="Times New Roman" w:hAnsiTheme="majorHAnsi" w:cs="Times New Roman"/>
          <w:iCs/>
          <w:color w:val="333333"/>
          <w:shd w:val="clear" w:color="auto" w:fill="FFFFFF"/>
          <w:lang w:val="en-AU"/>
        </w:rPr>
        <w:t xml:space="preserve">- </w:t>
      </w:r>
      <w:proofErr w:type="spellStart"/>
      <w:r w:rsidRPr="00C507F3">
        <w:rPr>
          <w:rFonts w:asciiTheme="majorHAnsi" w:eastAsia="Times New Roman" w:hAnsiTheme="majorHAnsi" w:cs="Times New Roman"/>
          <w:iCs/>
          <w:color w:val="333333"/>
          <w:shd w:val="clear" w:color="auto" w:fill="FFFFFF"/>
          <w:lang w:val="en-AU"/>
        </w:rPr>
        <w:t>ating</w:t>
      </w:r>
      <w:proofErr w:type="spellEnd"/>
      <w:r w:rsidRPr="00C507F3">
        <w:rPr>
          <w:rFonts w:asciiTheme="majorHAnsi" w:eastAsia="Times New Roman" w:hAnsiTheme="majorHAnsi" w:cs="Times New Roman"/>
          <w:iCs/>
          <w:color w:val="333333"/>
          <w:shd w:val="clear" w:color="auto" w:fill="FFFFFF"/>
          <w:lang w:val="en-AU"/>
        </w:rPr>
        <w:t xml:space="preserve"> the translation of evidence into practice</w:t>
      </w:r>
      <w:r>
        <w:rPr>
          <w:rFonts w:asciiTheme="majorHAnsi" w:eastAsia="Times New Roman" w:hAnsiTheme="majorHAnsi" w:cs="Times New Roman"/>
          <w:iCs/>
          <w:color w:val="333333"/>
          <w:shd w:val="clear" w:color="auto" w:fill="FFFFFF"/>
          <w:lang w:val="en-AU"/>
        </w:rPr>
        <w:t xml:space="preserve"> have been developed</w:t>
      </w:r>
      <w:r w:rsidRPr="00C507F3">
        <w:rPr>
          <w:rFonts w:asciiTheme="majorHAnsi" w:eastAsia="Times New Roman" w:hAnsiTheme="majorHAnsi" w:cs="Times New Roman"/>
          <w:iCs/>
          <w:color w:val="333333"/>
          <w:shd w:val="clear" w:color="auto" w:fill="FFFFFF"/>
          <w:lang w:val="en-AU"/>
        </w:rPr>
        <w:t>.</w:t>
      </w:r>
      <w:r>
        <w:rPr>
          <w:rFonts w:asciiTheme="majorHAnsi" w:eastAsia="Times New Roman" w:hAnsiTheme="majorHAnsi" w:cs="Times New Roman"/>
          <w:iCs/>
          <w:color w:val="333333"/>
          <w:shd w:val="clear" w:color="auto" w:fill="FFFFFF"/>
          <w:lang w:val="en-AU"/>
        </w:rPr>
        <w:t xml:space="preserve"> </w:t>
      </w:r>
      <w:r w:rsidRPr="00C507F3">
        <w:rPr>
          <w:rFonts w:asciiTheme="majorHAnsi" w:eastAsia="Times New Roman" w:hAnsiTheme="majorHAnsi" w:cs="Times New Roman"/>
          <w:iCs/>
          <w:color w:val="333333"/>
          <w:shd w:val="clear" w:color="auto" w:fill="FFFFFF"/>
          <w:lang w:val="en-AU"/>
        </w:rPr>
        <w:t xml:space="preserve">The need to use </w:t>
      </w:r>
      <w:r>
        <w:rPr>
          <w:rFonts w:asciiTheme="majorHAnsi" w:eastAsia="Times New Roman" w:hAnsiTheme="majorHAnsi" w:cs="Times New Roman"/>
          <w:iCs/>
          <w:color w:val="333333"/>
          <w:shd w:val="clear" w:color="auto" w:fill="FFFFFF"/>
          <w:lang w:val="en-AU"/>
        </w:rPr>
        <w:t xml:space="preserve">theoretical </w:t>
      </w:r>
      <w:r w:rsidRPr="00C507F3">
        <w:rPr>
          <w:rFonts w:asciiTheme="majorHAnsi" w:eastAsia="Times New Roman" w:hAnsiTheme="majorHAnsi" w:cs="Times New Roman"/>
          <w:iCs/>
          <w:color w:val="333333"/>
          <w:shd w:val="clear" w:color="auto" w:fill="FFFFFF"/>
          <w:lang w:val="en-AU"/>
        </w:rPr>
        <w:t xml:space="preserve">models and frameworks to facilitate the implementation </w:t>
      </w:r>
      <w:r>
        <w:rPr>
          <w:rFonts w:asciiTheme="majorHAnsi" w:eastAsia="Times New Roman" w:hAnsiTheme="majorHAnsi" w:cs="Times New Roman"/>
          <w:iCs/>
          <w:color w:val="333333"/>
          <w:shd w:val="clear" w:color="auto" w:fill="FFFFFF"/>
          <w:lang w:val="en-AU"/>
        </w:rPr>
        <w:t>services</w:t>
      </w:r>
      <w:r w:rsidRPr="00C507F3">
        <w:rPr>
          <w:rFonts w:asciiTheme="majorHAnsi" w:eastAsia="Times New Roman" w:hAnsiTheme="majorHAnsi" w:cs="Times New Roman"/>
          <w:iCs/>
          <w:color w:val="333333"/>
          <w:shd w:val="clear" w:color="auto" w:fill="FFFFFF"/>
          <w:lang w:val="en-AU"/>
        </w:rPr>
        <w:t xml:space="preserve"> has been widely recognized</w:t>
      </w:r>
      <w:r>
        <w:rPr>
          <w:rFonts w:asciiTheme="majorHAnsi" w:eastAsia="Times New Roman" w:hAnsiTheme="majorHAnsi" w:cs="Times New Roman"/>
          <w:iCs/>
          <w:color w:val="333333"/>
          <w:shd w:val="clear" w:color="auto" w:fill="FFFFFF"/>
          <w:lang w:val="en-AU"/>
        </w:rPr>
        <w:t xml:space="preserve"> (</w:t>
      </w:r>
      <w:proofErr w:type="spellStart"/>
      <w:r w:rsidRPr="00C507F3">
        <w:rPr>
          <w:rFonts w:asciiTheme="majorHAnsi" w:eastAsia="Times New Roman" w:hAnsiTheme="majorHAnsi" w:cs="Times New Roman"/>
          <w:iCs/>
          <w:color w:val="333333"/>
          <w:shd w:val="clear" w:color="auto" w:fill="FFFFFF"/>
          <w:lang w:val="en-AU"/>
        </w:rPr>
        <w:t>Nilsen</w:t>
      </w:r>
      <w:proofErr w:type="spellEnd"/>
      <w:r w:rsidR="00EC4DF4">
        <w:rPr>
          <w:rFonts w:asciiTheme="majorHAnsi" w:eastAsia="Times New Roman" w:hAnsiTheme="majorHAnsi" w:cs="Times New Roman"/>
          <w:iCs/>
          <w:color w:val="333333"/>
          <w:shd w:val="clear" w:color="auto" w:fill="FFFFFF"/>
          <w:lang w:val="en-AU"/>
        </w:rPr>
        <w:t>,</w:t>
      </w:r>
      <w:r>
        <w:rPr>
          <w:rFonts w:asciiTheme="majorHAnsi" w:eastAsia="Times New Roman" w:hAnsiTheme="majorHAnsi" w:cs="Times New Roman"/>
          <w:iCs/>
          <w:color w:val="333333"/>
          <w:shd w:val="clear" w:color="auto" w:fill="FFFFFF"/>
          <w:lang w:val="en-AU"/>
        </w:rPr>
        <w:t xml:space="preserve"> 2015), in order </w:t>
      </w:r>
      <w:r w:rsidRPr="00C507F3">
        <w:rPr>
          <w:rFonts w:asciiTheme="majorHAnsi" w:eastAsia="Times New Roman" w:hAnsiTheme="majorHAnsi" w:cs="Times New Roman"/>
          <w:iCs/>
          <w:color w:val="333333"/>
          <w:shd w:val="clear" w:color="auto" w:fill="FFFFFF"/>
          <w:lang w:val="en-AU"/>
        </w:rPr>
        <w:t>to reduce the existing gap between evidence</w:t>
      </w:r>
      <w:r>
        <w:rPr>
          <w:rFonts w:asciiTheme="majorHAnsi" w:eastAsia="Times New Roman" w:hAnsiTheme="majorHAnsi" w:cs="Times New Roman"/>
          <w:iCs/>
          <w:color w:val="333333"/>
          <w:shd w:val="clear" w:color="auto" w:fill="FFFFFF"/>
          <w:lang w:val="en-AU"/>
        </w:rPr>
        <w:t xml:space="preserve"> and practice in different dis</w:t>
      </w:r>
      <w:r w:rsidRPr="00C507F3">
        <w:rPr>
          <w:rFonts w:asciiTheme="majorHAnsi" w:eastAsia="Times New Roman" w:hAnsiTheme="majorHAnsi" w:cs="Times New Roman"/>
          <w:iCs/>
          <w:color w:val="333333"/>
          <w:shd w:val="clear" w:color="auto" w:fill="FFFFFF"/>
          <w:lang w:val="en-AU"/>
        </w:rPr>
        <w:t>ciplines like pharmacy</w:t>
      </w:r>
      <w:r>
        <w:rPr>
          <w:rFonts w:asciiTheme="majorHAnsi" w:eastAsia="Times New Roman" w:hAnsiTheme="majorHAnsi" w:cs="Times New Roman"/>
          <w:iCs/>
          <w:color w:val="333333"/>
          <w:shd w:val="clear" w:color="auto" w:fill="FFFFFF"/>
          <w:lang w:val="en-AU"/>
        </w:rPr>
        <w:t xml:space="preserve"> (</w:t>
      </w:r>
      <w:r w:rsidRPr="00C507F3">
        <w:rPr>
          <w:rFonts w:asciiTheme="majorHAnsi" w:eastAsia="Times New Roman" w:hAnsiTheme="majorHAnsi" w:cs="Times New Roman"/>
          <w:iCs/>
          <w:color w:val="333333"/>
          <w:shd w:val="clear" w:color="auto" w:fill="FFFFFF"/>
          <w:lang w:val="en-AU"/>
        </w:rPr>
        <w:t xml:space="preserve">Garcia-Cardenas </w:t>
      </w:r>
      <w:r w:rsidR="00665959" w:rsidRPr="00665959">
        <w:rPr>
          <w:rFonts w:asciiTheme="majorHAnsi" w:eastAsia="Times New Roman" w:hAnsiTheme="majorHAnsi" w:cs="Times New Roman"/>
          <w:i/>
          <w:iCs/>
          <w:color w:val="333333"/>
          <w:shd w:val="clear" w:color="auto" w:fill="FFFFFF"/>
          <w:lang w:val="en-AU"/>
        </w:rPr>
        <w:t>et al</w:t>
      </w:r>
      <w:r w:rsidR="00665959">
        <w:rPr>
          <w:rFonts w:asciiTheme="majorHAnsi" w:eastAsia="Times New Roman" w:hAnsiTheme="majorHAnsi" w:cs="Times New Roman"/>
          <w:iCs/>
          <w:color w:val="333333"/>
          <w:shd w:val="clear" w:color="auto" w:fill="FFFFFF"/>
          <w:lang w:val="en-AU"/>
        </w:rPr>
        <w:t>,</w:t>
      </w:r>
      <w:r w:rsidRPr="00C507F3">
        <w:rPr>
          <w:rFonts w:asciiTheme="majorHAnsi" w:eastAsia="Times New Roman" w:hAnsiTheme="majorHAnsi" w:cs="Times New Roman"/>
          <w:iCs/>
          <w:color w:val="333333"/>
          <w:shd w:val="clear" w:color="auto" w:fill="FFFFFF"/>
          <w:lang w:val="en-AU"/>
        </w:rPr>
        <w:t xml:space="preserve"> 2016</w:t>
      </w:r>
      <w:r>
        <w:rPr>
          <w:rFonts w:asciiTheme="majorHAnsi" w:eastAsia="Times New Roman" w:hAnsiTheme="majorHAnsi" w:cs="Times New Roman"/>
          <w:iCs/>
          <w:color w:val="333333"/>
          <w:shd w:val="clear" w:color="auto" w:fill="FFFFFF"/>
          <w:lang w:val="en-AU"/>
        </w:rPr>
        <w:t>)</w:t>
      </w:r>
      <w:r w:rsidR="00665959">
        <w:rPr>
          <w:rFonts w:asciiTheme="majorHAnsi" w:eastAsia="Times New Roman" w:hAnsiTheme="majorHAnsi" w:cs="Times New Roman"/>
          <w:iCs/>
          <w:color w:val="333333"/>
          <w:shd w:val="clear" w:color="auto" w:fill="FFFFFF"/>
          <w:lang w:val="en-AU"/>
        </w:rPr>
        <w:t>.</w:t>
      </w:r>
      <w:r>
        <w:rPr>
          <w:rFonts w:asciiTheme="majorHAnsi" w:eastAsia="Times New Roman" w:hAnsiTheme="majorHAnsi" w:cs="Times New Roman"/>
          <w:iCs/>
          <w:color w:val="333333"/>
          <w:shd w:val="clear" w:color="auto" w:fill="FFFFFF"/>
          <w:lang w:val="en-AU"/>
        </w:rPr>
        <w:t xml:space="preserve"> </w:t>
      </w:r>
    </w:p>
    <w:p w14:paraId="78A4363C" w14:textId="77777777" w:rsidR="00C507F3" w:rsidRDefault="00C507F3" w:rsidP="00A73396">
      <w:pPr>
        <w:shd w:val="clear" w:color="auto" w:fill="FFFFFF"/>
        <w:spacing w:line="360" w:lineRule="auto"/>
        <w:textAlignment w:val="baseline"/>
        <w:rPr>
          <w:rFonts w:asciiTheme="majorHAnsi" w:eastAsia="Times New Roman" w:hAnsiTheme="majorHAnsi" w:cs="Times New Roman"/>
          <w:iCs/>
          <w:color w:val="333333"/>
          <w:shd w:val="clear" w:color="auto" w:fill="FFFFFF"/>
          <w:lang w:val="en-AU"/>
        </w:rPr>
      </w:pPr>
    </w:p>
    <w:p w14:paraId="4A4C6C9D" w14:textId="4E8E1284" w:rsidR="00A73396" w:rsidRPr="00A73396" w:rsidRDefault="00742F54" w:rsidP="00A73396">
      <w:pPr>
        <w:shd w:val="clear" w:color="auto" w:fill="FFFFFF"/>
        <w:spacing w:line="360" w:lineRule="auto"/>
        <w:textAlignment w:val="baseline"/>
        <w:rPr>
          <w:rFonts w:asciiTheme="majorHAnsi" w:eastAsia="Times New Roman" w:hAnsiTheme="majorHAnsi" w:cs="Times New Roman"/>
          <w:iCs/>
          <w:color w:val="333333"/>
          <w:shd w:val="clear" w:color="auto" w:fill="FFFFFF"/>
          <w:lang w:val="en-AU"/>
        </w:rPr>
      </w:pPr>
      <w:r>
        <w:rPr>
          <w:rFonts w:asciiTheme="majorHAnsi" w:eastAsia="Times New Roman" w:hAnsiTheme="majorHAnsi" w:cs="Times New Roman"/>
          <w:iCs/>
          <w:color w:val="333333"/>
          <w:shd w:val="clear" w:color="auto" w:fill="FFFFFF"/>
          <w:lang w:val="en-AU"/>
        </w:rPr>
        <w:t>Practice change f</w:t>
      </w:r>
      <w:r w:rsidRPr="00742F54">
        <w:rPr>
          <w:rFonts w:asciiTheme="majorHAnsi" w:eastAsia="Times New Roman" w:hAnsiTheme="majorHAnsi" w:cs="Times New Roman"/>
          <w:iCs/>
          <w:color w:val="333333"/>
          <w:shd w:val="clear" w:color="auto" w:fill="FFFFFF"/>
          <w:lang w:val="en-AU"/>
        </w:rPr>
        <w:t>acilitation</w:t>
      </w:r>
      <w:r>
        <w:rPr>
          <w:rFonts w:asciiTheme="majorHAnsi" w:eastAsia="Times New Roman" w:hAnsiTheme="majorHAnsi" w:cs="Times New Roman"/>
          <w:iCs/>
          <w:color w:val="333333"/>
          <w:shd w:val="clear" w:color="auto" w:fill="FFFFFF"/>
          <w:lang w:val="en-AU"/>
        </w:rPr>
        <w:t xml:space="preserve"> is</w:t>
      </w:r>
      <w:r w:rsidRPr="00742F54">
        <w:rPr>
          <w:rFonts w:asciiTheme="majorHAnsi" w:eastAsia="Times New Roman" w:hAnsiTheme="majorHAnsi" w:cs="Times New Roman"/>
          <w:iCs/>
          <w:color w:val="333333"/>
          <w:shd w:val="clear" w:color="auto" w:fill="FFFFFF"/>
          <w:lang w:val="en-AU"/>
        </w:rPr>
        <w:t xml:space="preserve"> </w:t>
      </w:r>
      <w:r>
        <w:rPr>
          <w:rFonts w:asciiTheme="majorHAnsi" w:eastAsia="Times New Roman" w:hAnsiTheme="majorHAnsi" w:cs="Times New Roman"/>
          <w:iCs/>
          <w:color w:val="333333"/>
          <w:shd w:val="clear" w:color="auto" w:fill="FFFFFF"/>
          <w:lang w:val="en-AU"/>
        </w:rPr>
        <w:t>a widely used implementation approach</w:t>
      </w:r>
      <w:r w:rsidRPr="00742F54">
        <w:rPr>
          <w:rFonts w:asciiTheme="majorHAnsi" w:eastAsia="Times New Roman" w:hAnsiTheme="majorHAnsi" w:cs="Times New Roman"/>
          <w:iCs/>
          <w:color w:val="333333"/>
          <w:shd w:val="clear" w:color="auto" w:fill="FFFFFF"/>
          <w:lang w:val="en-AU"/>
        </w:rPr>
        <w:t xml:space="preserve"> used to support </w:t>
      </w:r>
      <w:r>
        <w:rPr>
          <w:rFonts w:asciiTheme="majorHAnsi" w:eastAsia="Times New Roman" w:hAnsiTheme="majorHAnsi" w:cs="Times New Roman"/>
          <w:iCs/>
          <w:color w:val="333333"/>
          <w:shd w:val="clear" w:color="auto" w:fill="FFFFFF"/>
          <w:lang w:val="en-AU"/>
        </w:rPr>
        <w:t xml:space="preserve">practice </w:t>
      </w:r>
      <w:r w:rsidRPr="00742F54">
        <w:rPr>
          <w:rFonts w:asciiTheme="majorHAnsi" w:eastAsia="Times New Roman" w:hAnsiTheme="majorHAnsi" w:cs="Times New Roman"/>
          <w:iCs/>
          <w:color w:val="333333"/>
          <w:shd w:val="clear" w:color="auto" w:fill="FFFFFF"/>
          <w:lang w:val="en-AU"/>
        </w:rPr>
        <w:t>change</w:t>
      </w:r>
      <w:r>
        <w:rPr>
          <w:rFonts w:asciiTheme="majorHAnsi" w:eastAsia="Times New Roman" w:hAnsiTheme="majorHAnsi" w:cs="Times New Roman"/>
          <w:iCs/>
          <w:color w:val="333333"/>
          <w:shd w:val="clear" w:color="auto" w:fill="FFFFFF"/>
          <w:lang w:val="en-AU"/>
        </w:rPr>
        <w:t xml:space="preserve"> in different </w:t>
      </w:r>
      <w:r w:rsidR="009A7E97">
        <w:rPr>
          <w:rFonts w:asciiTheme="majorHAnsi" w:eastAsia="Times New Roman" w:hAnsiTheme="majorHAnsi" w:cs="Times New Roman"/>
          <w:iCs/>
          <w:color w:val="333333"/>
          <w:shd w:val="clear" w:color="auto" w:fill="FFFFFF"/>
          <w:lang w:val="en-AU"/>
        </w:rPr>
        <w:t>settings (</w:t>
      </w:r>
      <w:proofErr w:type="gramStart"/>
      <w:r w:rsidR="009A7E97" w:rsidRPr="00A73396">
        <w:rPr>
          <w:rFonts w:asciiTheme="majorHAnsi" w:eastAsia="Times New Roman" w:hAnsiTheme="majorHAnsi" w:cs="Times New Roman"/>
          <w:iCs/>
          <w:color w:val="333333"/>
          <w:shd w:val="clear" w:color="auto" w:fill="FFFFFF"/>
          <w:lang w:val="en-AU"/>
        </w:rPr>
        <w:t xml:space="preserve">Harvey </w:t>
      </w:r>
      <w:r w:rsidR="006304F6">
        <w:rPr>
          <w:rFonts w:asciiTheme="majorHAnsi" w:eastAsia="Times New Roman" w:hAnsiTheme="majorHAnsi" w:cs="Times New Roman"/>
          <w:iCs/>
          <w:color w:val="333333"/>
          <w:shd w:val="clear" w:color="auto" w:fill="FFFFFF"/>
          <w:lang w:val="en-AU"/>
        </w:rPr>
        <w:t xml:space="preserve"> </w:t>
      </w:r>
      <w:r w:rsidR="006304F6" w:rsidRPr="006304F6">
        <w:rPr>
          <w:rFonts w:asciiTheme="majorHAnsi" w:eastAsia="Times New Roman" w:hAnsiTheme="majorHAnsi" w:cs="Times New Roman"/>
          <w:i/>
          <w:iCs/>
          <w:color w:val="333333"/>
          <w:shd w:val="clear" w:color="auto" w:fill="FFFFFF"/>
          <w:lang w:val="en-AU"/>
        </w:rPr>
        <w:t>et</w:t>
      </w:r>
      <w:proofErr w:type="gramEnd"/>
      <w:r w:rsidR="006304F6" w:rsidRPr="006304F6">
        <w:rPr>
          <w:rFonts w:asciiTheme="majorHAnsi" w:eastAsia="Times New Roman" w:hAnsiTheme="majorHAnsi" w:cs="Times New Roman"/>
          <w:i/>
          <w:iCs/>
          <w:color w:val="333333"/>
          <w:shd w:val="clear" w:color="auto" w:fill="FFFFFF"/>
          <w:lang w:val="en-AU"/>
        </w:rPr>
        <w:t xml:space="preserve"> al</w:t>
      </w:r>
      <w:r w:rsidR="006304F6">
        <w:rPr>
          <w:rFonts w:asciiTheme="majorHAnsi" w:eastAsia="Times New Roman" w:hAnsiTheme="majorHAnsi" w:cs="Times New Roman"/>
          <w:iCs/>
          <w:color w:val="333333"/>
          <w:shd w:val="clear" w:color="auto" w:fill="FFFFFF"/>
          <w:lang w:val="en-AU"/>
        </w:rPr>
        <w:t>, 2002</w:t>
      </w:r>
      <w:r w:rsidR="009A7E97">
        <w:rPr>
          <w:rFonts w:asciiTheme="majorHAnsi" w:eastAsia="Times New Roman" w:hAnsiTheme="majorHAnsi" w:cs="Times New Roman"/>
          <w:iCs/>
          <w:color w:val="333333"/>
          <w:shd w:val="clear" w:color="auto" w:fill="FFFFFF"/>
          <w:lang w:val="en-AU"/>
        </w:rPr>
        <w:t xml:space="preserve">) </w:t>
      </w:r>
      <w:r w:rsidR="00A73396">
        <w:rPr>
          <w:rFonts w:asciiTheme="majorHAnsi" w:eastAsia="Times New Roman" w:hAnsiTheme="majorHAnsi" w:cs="Times New Roman"/>
          <w:iCs/>
          <w:color w:val="333333"/>
          <w:shd w:val="clear" w:color="auto" w:fill="FFFFFF"/>
          <w:lang w:val="en-AU"/>
        </w:rPr>
        <w:t>including pharmacy (</w:t>
      </w:r>
      <w:proofErr w:type="spellStart"/>
      <w:r w:rsidR="00A73396" w:rsidRPr="00A73396">
        <w:rPr>
          <w:rFonts w:asciiTheme="majorHAnsi" w:eastAsia="Times New Roman" w:hAnsiTheme="majorHAnsi" w:cs="Times New Roman"/>
          <w:iCs/>
          <w:color w:val="333333"/>
          <w:shd w:val="clear" w:color="auto" w:fill="FFFFFF"/>
          <w:lang w:val="en-AU"/>
        </w:rPr>
        <w:t>Houl</w:t>
      </w:r>
      <w:r w:rsidR="00A73396">
        <w:rPr>
          <w:rFonts w:asciiTheme="majorHAnsi" w:eastAsia="Times New Roman" w:hAnsiTheme="majorHAnsi" w:cs="Times New Roman"/>
          <w:iCs/>
          <w:color w:val="333333"/>
          <w:shd w:val="clear" w:color="auto" w:fill="FFFFFF"/>
          <w:lang w:val="en-AU"/>
        </w:rPr>
        <w:t>e</w:t>
      </w:r>
      <w:proofErr w:type="spellEnd"/>
      <w:r w:rsidR="00A73396">
        <w:rPr>
          <w:rFonts w:asciiTheme="majorHAnsi" w:eastAsia="Times New Roman" w:hAnsiTheme="majorHAnsi" w:cs="Times New Roman"/>
          <w:iCs/>
          <w:color w:val="333333"/>
          <w:shd w:val="clear" w:color="auto" w:fill="FFFFFF"/>
          <w:lang w:val="en-AU"/>
        </w:rPr>
        <w:t xml:space="preserve"> </w:t>
      </w:r>
      <w:r w:rsidR="00D22396" w:rsidRPr="00D22396">
        <w:rPr>
          <w:rFonts w:asciiTheme="majorHAnsi" w:eastAsia="Times New Roman" w:hAnsiTheme="majorHAnsi" w:cs="Times New Roman"/>
          <w:i/>
          <w:iCs/>
          <w:color w:val="333333"/>
          <w:shd w:val="clear" w:color="auto" w:fill="FFFFFF"/>
          <w:lang w:val="en-AU"/>
        </w:rPr>
        <w:t>et al</w:t>
      </w:r>
      <w:r w:rsidR="00D22396">
        <w:rPr>
          <w:rFonts w:asciiTheme="majorHAnsi" w:eastAsia="Times New Roman" w:hAnsiTheme="majorHAnsi" w:cs="Times New Roman"/>
          <w:iCs/>
          <w:color w:val="333333"/>
          <w:shd w:val="clear" w:color="auto" w:fill="FFFFFF"/>
          <w:lang w:val="en-AU"/>
        </w:rPr>
        <w:t xml:space="preserve">, </w:t>
      </w:r>
      <w:r w:rsidR="00A73396" w:rsidRPr="00A73396">
        <w:rPr>
          <w:rFonts w:asciiTheme="majorHAnsi" w:eastAsia="Times New Roman" w:hAnsiTheme="majorHAnsi" w:cs="Times New Roman"/>
          <w:iCs/>
          <w:color w:val="333333"/>
          <w:shd w:val="clear" w:color="auto" w:fill="FFFFFF"/>
          <w:lang w:val="en-AU"/>
        </w:rPr>
        <w:t>2017</w:t>
      </w:r>
      <w:r w:rsidR="00D22396">
        <w:rPr>
          <w:rFonts w:asciiTheme="majorHAnsi" w:eastAsia="Times New Roman" w:hAnsiTheme="majorHAnsi" w:cs="Times New Roman"/>
          <w:iCs/>
          <w:color w:val="333333"/>
          <w:shd w:val="clear" w:color="auto" w:fill="FFFFFF"/>
          <w:lang w:val="en-AU"/>
        </w:rPr>
        <w:t>).</w:t>
      </w:r>
    </w:p>
    <w:p w14:paraId="6B64920D" w14:textId="4262E054" w:rsidR="00B73D4A" w:rsidRDefault="00B73D4A" w:rsidP="00555DA5">
      <w:pPr>
        <w:shd w:val="clear" w:color="auto" w:fill="FFFFFF"/>
        <w:spacing w:line="360" w:lineRule="auto"/>
        <w:textAlignment w:val="baseline"/>
        <w:rPr>
          <w:rFonts w:asciiTheme="majorHAnsi" w:eastAsia="Times New Roman" w:hAnsiTheme="majorHAnsi" w:cs="Times New Roman"/>
          <w:iCs/>
          <w:color w:val="333333"/>
          <w:shd w:val="clear" w:color="auto" w:fill="FFFFFF"/>
          <w:lang w:val="en-AU"/>
        </w:rPr>
      </w:pPr>
      <w:r>
        <w:rPr>
          <w:rFonts w:asciiTheme="majorHAnsi" w:eastAsia="Times New Roman" w:hAnsiTheme="majorHAnsi" w:cs="Times New Roman"/>
          <w:iCs/>
          <w:color w:val="333333"/>
          <w:shd w:val="clear" w:color="auto" w:fill="FFFFFF"/>
          <w:lang w:val="en-AU"/>
        </w:rPr>
        <w:t xml:space="preserve">There is evidence that </w:t>
      </w:r>
      <w:r w:rsidR="00A73396">
        <w:rPr>
          <w:rFonts w:asciiTheme="majorHAnsi" w:eastAsia="Times New Roman" w:hAnsiTheme="majorHAnsi" w:cs="Times New Roman"/>
          <w:iCs/>
          <w:color w:val="333333"/>
          <w:shd w:val="clear" w:color="auto" w:fill="FFFFFF"/>
          <w:lang w:val="en-AU"/>
        </w:rPr>
        <w:t>practice change facilitators</w:t>
      </w:r>
      <w:r w:rsidRPr="00B73D4A">
        <w:rPr>
          <w:rFonts w:asciiTheme="majorHAnsi" w:eastAsia="Times New Roman" w:hAnsiTheme="majorHAnsi" w:cs="Times New Roman"/>
          <w:iCs/>
          <w:color w:val="333333"/>
          <w:shd w:val="clear" w:color="auto" w:fill="FFFFFF"/>
          <w:lang w:val="en-AU"/>
        </w:rPr>
        <w:t xml:space="preserve"> can effectively assist </w:t>
      </w:r>
      <w:r>
        <w:rPr>
          <w:rFonts w:asciiTheme="majorHAnsi" w:eastAsia="Times New Roman" w:hAnsiTheme="majorHAnsi" w:cs="Times New Roman"/>
          <w:iCs/>
          <w:color w:val="333333"/>
          <w:shd w:val="clear" w:color="auto" w:fill="FFFFFF"/>
          <w:lang w:val="en-AU"/>
        </w:rPr>
        <w:t>in</w:t>
      </w:r>
      <w:r w:rsidRPr="00B73D4A">
        <w:rPr>
          <w:rFonts w:asciiTheme="majorHAnsi" w:eastAsia="Times New Roman" w:hAnsiTheme="majorHAnsi" w:cs="Times New Roman"/>
          <w:iCs/>
          <w:color w:val="333333"/>
          <w:shd w:val="clear" w:color="auto" w:fill="FFFFFF"/>
          <w:lang w:val="en-AU"/>
        </w:rPr>
        <w:t xml:space="preserve"> implement</w:t>
      </w:r>
      <w:r>
        <w:rPr>
          <w:rFonts w:asciiTheme="majorHAnsi" w:eastAsia="Times New Roman" w:hAnsiTheme="majorHAnsi" w:cs="Times New Roman"/>
          <w:iCs/>
          <w:color w:val="333333"/>
          <w:shd w:val="clear" w:color="auto" w:fill="FFFFFF"/>
          <w:lang w:val="en-AU"/>
        </w:rPr>
        <w:t>ing</w:t>
      </w:r>
      <w:r w:rsidRPr="00B73D4A">
        <w:rPr>
          <w:rFonts w:asciiTheme="majorHAnsi" w:eastAsia="Times New Roman" w:hAnsiTheme="majorHAnsi" w:cs="Times New Roman"/>
          <w:iCs/>
          <w:color w:val="333333"/>
          <w:shd w:val="clear" w:color="auto" w:fill="FFFFFF"/>
          <w:lang w:val="en-AU"/>
        </w:rPr>
        <w:t xml:space="preserve"> changes and facilitate quality improvement</w:t>
      </w:r>
      <w:r w:rsidR="009A7E97">
        <w:rPr>
          <w:rFonts w:asciiTheme="majorHAnsi" w:eastAsia="Times New Roman" w:hAnsiTheme="majorHAnsi" w:cs="Times New Roman"/>
          <w:iCs/>
          <w:color w:val="333333"/>
          <w:shd w:val="clear" w:color="auto" w:fill="FFFFFF"/>
          <w:lang w:val="en-AU"/>
        </w:rPr>
        <w:t xml:space="preserve"> (</w:t>
      </w:r>
      <w:r w:rsidR="009A7E97" w:rsidRPr="009A7E97">
        <w:rPr>
          <w:rFonts w:asciiTheme="majorHAnsi" w:eastAsia="Times New Roman" w:hAnsiTheme="majorHAnsi" w:cs="Times New Roman"/>
          <w:iCs/>
          <w:color w:val="333333"/>
          <w:shd w:val="clear" w:color="auto" w:fill="FFFFFF"/>
          <w:lang w:val="en-AU"/>
        </w:rPr>
        <w:t>Baskerville</w:t>
      </w:r>
      <w:r w:rsidR="00D22396">
        <w:rPr>
          <w:rFonts w:asciiTheme="majorHAnsi" w:eastAsia="Times New Roman" w:hAnsiTheme="majorHAnsi" w:cs="Times New Roman"/>
          <w:iCs/>
          <w:color w:val="333333"/>
          <w:shd w:val="clear" w:color="auto" w:fill="FFFFFF"/>
          <w:lang w:val="en-AU"/>
        </w:rPr>
        <w:t xml:space="preserve"> </w:t>
      </w:r>
      <w:r w:rsidR="00D22396" w:rsidRPr="00D22396">
        <w:rPr>
          <w:rFonts w:asciiTheme="majorHAnsi" w:eastAsia="Times New Roman" w:hAnsiTheme="majorHAnsi" w:cs="Times New Roman"/>
          <w:i/>
          <w:iCs/>
          <w:color w:val="333333"/>
          <w:shd w:val="clear" w:color="auto" w:fill="FFFFFF"/>
          <w:lang w:val="en-AU"/>
        </w:rPr>
        <w:t>et al</w:t>
      </w:r>
      <w:r w:rsidR="00D22396">
        <w:rPr>
          <w:rFonts w:asciiTheme="majorHAnsi" w:eastAsia="Times New Roman" w:hAnsiTheme="majorHAnsi" w:cs="Times New Roman"/>
          <w:iCs/>
          <w:color w:val="333333"/>
          <w:shd w:val="clear" w:color="auto" w:fill="FFFFFF"/>
          <w:lang w:val="en-AU"/>
        </w:rPr>
        <w:t xml:space="preserve">, </w:t>
      </w:r>
      <w:r w:rsidR="009A7E97">
        <w:rPr>
          <w:rFonts w:asciiTheme="majorHAnsi" w:eastAsia="Times New Roman" w:hAnsiTheme="majorHAnsi" w:cs="Times New Roman"/>
          <w:iCs/>
          <w:color w:val="333333"/>
          <w:shd w:val="clear" w:color="auto" w:fill="FFFFFF"/>
          <w:lang w:val="en-AU"/>
        </w:rPr>
        <w:t xml:space="preserve">2012), </w:t>
      </w:r>
      <w:r w:rsidR="009A7E97" w:rsidRPr="009A7E97">
        <w:rPr>
          <w:rFonts w:asciiTheme="majorHAnsi" w:eastAsia="Times New Roman" w:hAnsiTheme="majorHAnsi" w:cs="Times New Roman"/>
          <w:iCs/>
          <w:color w:val="333333"/>
          <w:shd w:val="clear" w:color="auto" w:fill="FFFFFF"/>
          <w:lang w:val="en-AU"/>
        </w:rPr>
        <w:t>helping individuals and teams to understand what they needed to change and how they needed to change it</w:t>
      </w:r>
      <w:r w:rsidR="005247D5">
        <w:rPr>
          <w:rFonts w:asciiTheme="majorHAnsi" w:eastAsia="Times New Roman" w:hAnsiTheme="majorHAnsi" w:cs="Times New Roman"/>
          <w:iCs/>
          <w:color w:val="333333"/>
          <w:shd w:val="clear" w:color="auto" w:fill="FFFFFF"/>
          <w:lang w:val="en-AU"/>
        </w:rPr>
        <w:t xml:space="preserve"> (</w:t>
      </w:r>
      <w:proofErr w:type="spellStart"/>
      <w:r w:rsidR="005247D5" w:rsidRPr="005247D5">
        <w:rPr>
          <w:rFonts w:asciiTheme="majorHAnsi" w:eastAsia="Times New Roman" w:hAnsiTheme="majorHAnsi" w:cs="Times New Roman"/>
          <w:iCs/>
          <w:color w:val="333333"/>
          <w:shd w:val="clear" w:color="auto" w:fill="FFFFFF"/>
          <w:lang w:val="en-AU"/>
        </w:rPr>
        <w:t>Kitson</w:t>
      </w:r>
      <w:proofErr w:type="spellEnd"/>
      <w:r w:rsidR="005247D5" w:rsidRPr="005247D5">
        <w:rPr>
          <w:rFonts w:asciiTheme="majorHAnsi" w:eastAsia="Times New Roman" w:hAnsiTheme="majorHAnsi" w:cs="Times New Roman"/>
          <w:iCs/>
          <w:color w:val="333333"/>
          <w:shd w:val="clear" w:color="auto" w:fill="FFFFFF"/>
          <w:lang w:val="en-AU"/>
        </w:rPr>
        <w:t xml:space="preserve"> </w:t>
      </w:r>
      <w:r w:rsidR="00D22396" w:rsidRPr="00D22396">
        <w:rPr>
          <w:rFonts w:asciiTheme="majorHAnsi" w:eastAsia="Times New Roman" w:hAnsiTheme="majorHAnsi" w:cs="Times New Roman"/>
          <w:i/>
          <w:iCs/>
          <w:color w:val="333333"/>
          <w:shd w:val="clear" w:color="auto" w:fill="FFFFFF"/>
          <w:lang w:val="en-AU"/>
        </w:rPr>
        <w:t>et al</w:t>
      </w:r>
      <w:r w:rsidR="00D22396">
        <w:rPr>
          <w:rFonts w:asciiTheme="majorHAnsi" w:eastAsia="Times New Roman" w:hAnsiTheme="majorHAnsi" w:cs="Times New Roman"/>
          <w:iCs/>
          <w:color w:val="333333"/>
          <w:shd w:val="clear" w:color="auto" w:fill="FFFFFF"/>
          <w:lang w:val="en-AU"/>
        </w:rPr>
        <w:t xml:space="preserve">, </w:t>
      </w:r>
      <w:r w:rsidR="005247D5">
        <w:rPr>
          <w:rFonts w:asciiTheme="majorHAnsi" w:eastAsia="Times New Roman" w:hAnsiTheme="majorHAnsi" w:cs="Times New Roman"/>
          <w:iCs/>
          <w:color w:val="333333"/>
          <w:shd w:val="clear" w:color="auto" w:fill="FFFFFF"/>
          <w:lang w:val="en-AU"/>
        </w:rPr>
        <w:t>1998)</w:t>
      </w:r>
      <w:r w:rsidR="005247D5" w:rsidRPr="005247D5">
        <w:rPr>
          <w:rFonts w:asciiTheme="majorHAnsi" w:eastAsia="Times New Roman" w:hAnsiTheme="majorHAnsi" w:cs="Times New Roman"/>
          <w:iCs/>
          <w:color w:val="333333"/>
          <w:shd w:val="clear" w:color="auto" w:fill="FFFFFF"/>
          <w:lang w:val="en-AU"/>
        </w:rPr>
        <w:t>.</w:t>
      </w:r>
    </w:p>
    <w:p w14:paraId="341EA7FC" w14:textId="6AB34AD2" w:rsidR="009F5582" w:rsidRPr="00A62906" w:rsidRDefault="000D2737" w:rsidP="00555DA5">
      <w:pPr>
        <w:shd w:val="clear" w:color="auto" w:fill="FFFFFF"/>
        <w:spacing w:line="360" w:lineRule="auto"/>
        <w:textAlignment w:val="baseline"/>
        <w:rPr>
          <w:rFonts w:asciiTheme="majorHAnsi" w:eastAsia="Arial" w:hAnsiTheme="majorHAnsi"/>
        </w:rPr>
      </w:pPr>
      <w:r>
        <w:rPr>
          <w:rFonts w:asciiTheme="majorHAnsi" w:hAnsiTheme="majorHAnsi"/>
          <w:lang w:val="en-AU"/>
        </w:rPr>
        <w:t>T</w:t>
      </w:r>
      <w:r w:rsidR="001B3E97">
        <w:rPr>
          <w:rFonts w:asciiTheme="majorHAnsi" w:hAnsiTheme="majorHAnsi"/>
          <w:lang w:val="en-AU"/>
        </w:rPr>
        <w:t>he</w:t>
      </w:r>
      <w:r w:rsidR="00023C4B" w:rsidRPr="005C7830">
        <w:rPr>
          <w:rFonts w:asciiTheme="majorHAnsi" w:hAnsiTheme="majorHAnsi" w:cs="Times"/>
          <w:lang w:val="en-AU"/>
        </w:rPr>
        <w:t xml:space="preserve"> </w:t>
      </w:r>
      <w:r w:rsidR="00AA1FBF">
        <w:rPr>
          <w:rFonts w:asciiTheme="majorHAnsi" w:hAnsiTheme="majorHAnsi" w:cs="Times"/>
          <w:lang w:val="en-AU"/>
        </w:rPr>
        <w:t>Framework for the Implementation of Services in Pharmacy (</w:t>
      </w:r>
      <w:proofErr w:type="spellStart"/>
      <w:r w:rsidR="00023C4B" w:rsidRPr="005C7830">
        <w:rPr>
          <w:rFonts w:asciiTheme="majorHAnsi" w:hAnsiTheme="majorHAnsi" w:cs="Times"/>
          <w:lang w:val="en-AU"/>
        </w:rPr>
        <w:t>FISpH</w:t>
      </w:r>
      <w:proofErr w:type="spellEnd"/>
      <w:r w:rsidR="00AA1FBF">
        <w:rPr>
          <w:rFonts w:asciiTheme="majorHAnsi" w:hAnsiTheme="majorHAnsi" w:cs="Times"/>
          <w:lang w:val="en-AU"/>
        </w:rPr>
        <w:t>)</w:t>
      </w:r>
      <w:r w:rsidR="00023C4B" w:rsidRPr="005C7830">
        <w:rPr>
          <w:rFonts w:asciiTheme="majorHAnsi" w:hAnsiTheme="majorHAnsi" w:cs="Times"/>
          <w:lang w:val="en-AU"/>
        </w:rPr>
        <w:t xml:space="preserve"> </w:t>
      </w:r>
      <w:r>
        <w:rPr>
          <w:rFonts w:asciiTheme="majorHAnsi" w:hAnsiTheme="majorHAnsi" w:cs="Times"/>
          <w:lang w:val="en-AU"/>
        </w:rPr>
        <w:t xml:space="preserve">is </w:t>
      </w:r>
      <w:r>
        <w:rPr>
          <w:rFonts w:asciiTheme="majorHAnsi" w:eastAsia="Times New Roman" w:hAnsiTheme="majorHAnsi" w:cs="Times New Roman"/>
          <w:iCs/>
          <w:color w:val="333333"/>
          <w:shd w:val="clear" w:color="auto" w:fill="FFFFFF"/>
          <w:lang w:val="en-AU"/>
        </w:rPr>
        <w:t>a systematic approach that uses implementation science theories (</w:t>
      </w:r>
      <w:proofErr w:type="spellStart"/>
      <w:r w:rsidR="00D22396" w:rsidRPr="005C7830">
        <w:rPr>
          <w:rFonts w:asciiTheme="majorHAnsi" w:hAnsiTheme="majorHAnsi" w:cs="Times"/>
          <w:lang w:val="en-AU"/>
        </w:rPr>
        <w:t>Moullin</w:t>
      </w:r>
      <w:proofErr w:type="spellEnd"/>
      <w:r w:rsidR="00D22396" w:rsidRPr="005C7830">
        <w:rPr>
          <w:rFonts w:asciiTheme="majorHAnsi" w:hAnsiTheme="majorHAnsi" w:cs="Times"/>
          <w:lang w:val="en-AU"/>
        </w:rPr>
        <w:t xml:space="preserve"> </w:t>
      </w:r>
      <w:r w:rsidR="00D22396" w:rsidRPr="005C7830">
        <w:rPr>
          <w:rFonts w:asciiTheme="majorHAnsi" w:hAnsiTheme="majorHAnsi" w:cs="Times"/>
          <w:i/>
          <w:lang w:val="en-AU"/>
        </w:rPr>
        <w:t>et al</w:t>
      </w:r>
      <w:r w:rsidR="00D22396">
        <w:rPr>
          <w:rFonts w:asciiTheme="majorHAnsi" w:hAnsiTheme="majorHAnsi" w:cs="Times"/>
          <w:lang w:val="en-AU"/>
        </w:rPr>
        <w:t>, 2015</w:t>
      </w:r>
      <w:r>
        <w:rPr>
          <w:rFonts w:asciiTheme="majorHAnsi" w:eastAsia="Times New Roman" w:hAnsiTheme="majorHAnsi" w:cs="Times New Roman"/>
          <w:iCs/>
          <w:color w:val="333333"/>
          <w:shd w:val="clear" w:color="auto" w:fill="FFFFFF"/>
          <w:lang w:val="en-AU"/>
        </w:rPr>
        <w:t xml:space="preserve">). Using the </w:t>
      </w:r>
      <w:proofErr w:type="spellStart"/>
      <w:r>
        <w:rPr>
          <w:rFonts w:asciiTheme="majorHAnsi" w:eastAsia="Times New Roman" w:hAnsiTheme="majorHAnsi" w:cs="Times New Roman"/>
          <w:iCs/>
          <w:color w:val="333333"/>
          <w:shd w:val="clear" w:color="auto" w:fill="FFFFFF"/>
          <w:lang w:val="en-AU"/>
        </w:rPr>
        <w:t>FISpH</w:t>
      </w:r>
      <w:proofErr w:type="spellEnd"/>
      <w:r>
        <w:rPr>
          <w:rFonts w:asciiTheme="majorHAnsi" w:eastAsia="Times New Roman" w:hAnsiTheme="majorHAnsi" w:cs="Times New Roman"/>
          <w:iCs/>
          <w:color w:val="333333"/>
          <w:shd w:val="clear" w:color="auto" w:fill="FFFFFF"/>
          <w:lang w:val="en-AU"/>
        </w:rPr>
        <w:t xml:space="preserve"> combined with</w:t>
      </w:r>
      <w:r w:rsidR="00023C4B">
        <w:rPr>
          <w:rFonts w:asciiTheme="majorHAnsi" w:hAnsiTheme="majorHAnsi" w:cs="Times"/>
          <w:lang w:val="en-AU"/>
        </w:rPr>
        <w:t xml:space="preserve"> an evaluation </w:t>
      </w:r>
      <w:r w:rsidR="00023C4B" w:rsidRPr="005C7830">
        <w:rPr>
          <w:rFonts w:asciiTheme="majorHAnsi" w:hAnsiTheme="majorHAnsi" w:cs="Times"/>
          <w:lang w:val="en-AU"/>
        </w:rPr>
        <w:t>framework</w:t>
      </w:r>
      <w:r>
        <w:rPr>
          <w:rFonts w:asciiTheme="majorHAnsi" w:hAnsiTheme="majorHAnsi" w:cs="Times"/>
          <w:lang w:val="en-AU"/>
        </w:rPr>
        <w:t>,</w:t>
      </w:r>
      <w:r w:rsidR="001B3E97">
        <w:rPr>
          <w:rFonts w:asciiTheme="majorHAnsi" w:hAnsiTheme="majorHAnsi"/>
          <w:lang w:val="en-AU"/>
        </w:rPr>
        <w:t xml:space="preserve"> </w:t>
      </w:r>
      <w:r w:rsidR="00023C4B">
        <w:rPr>
          <w:rFonts w:asciiTheme="majorHAnsi" w:hAnsiTheme="majorHAnsi"/>
          <w:lang w:val="en-AU"/>
        </w:rPr>
        <w:t xml:space="preserve">we </w:t>
      </w:r>
      <w:r w:rsidR="009F5582" w:rsidRPr="009F5582">
        <w:rPr>
          <w:rFonts w:asciiTheme="majorHAnsi" w:hAnsiTheme="majorHAnsi"/>
          <w:lang w:val="en-AU"/>
        </w:rPr>
        <w:t xml:space="preserve">aimed to </w:t>
      </w:r>
      <w:r w:rsidR="009F5582" w:rsidRPr="009F5582">
        <w:rPr>
          <w:rFonts w:asciiTheme="majorHAnsi" w:hAnsiTheme="majorHAnsi"/>
          <w:lang w:val="en-AU"/>
        </w:rPr>
        <w:lastRenderedPageBreak/>
        <w:t xml:space="preserve">evaluate a service implementation program in community pharmacies focused on asthma medication management services. </w:t>
      </w:r>
      <w:r w:rsidR="00A72C55">
        <w:rPr>
          <w:rFonts w:asciiTheme="majorHAnsi" w:hAnsiTheme="majorHAnsi"/>
          <w:lang w:val="en-AU"/>
        </w:rPr>
        <w:t>Specifically we aimed to:</w:t>
      </w:r>
    </w:p>
    <w:p w14:paraId="272E7ADF" w14:textId="72B8A380" w:rsidR="009F5582" w:rsidRPr="00C32708" w:rsidRDefault="00A72C55" w:rsidP="00241B76">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M</w:t>
      </w:r>
      <w:r w:rsidR="009F5582" w:rsidRPr="00C32708">
        <w:rPr>
          <w:rFonts w:asciiTheme="majorHAnsi" w:hAnsiTheme="majorHAnsi"/>
          <w:sz w:val="24"/>
          <w:szCs w:val="24"/>
        </w:rPr>
        <w:t>easure the implementation program process in terms</w:t>
      </w:r>
      <w:r w:rsidR="007556D7">
        <w:rPr>
          <w:rFonts w:asciiTheme="majorHAnsi" w:hAnsiTheme="majorHAnsi"/>
          <w:sz w:val="24"/>
          <w:szCs w:val="24"/>
        </w:rPr>
        <w:t xml:space="preserve"> of progress</w:t>
      </w:r>
      <w:r w:rsidR="00241B76">
        <w:rPr>
          <w:rFonts w:asciiTheme="majorHAnsi" w:hAnsiTheme="majorHAnsi"/>
          <w:sz w:val="24"/>
          <w:szCs w:val="24"/>
        </w:rPr>
        <w:t xml:space="preserve"> in practice change</w:t>
      </w:r>
      <w:r w:rsidR="007556D7">
        <w:rPr>
          <w:rFonts w:asciiTheme="majorHAnsi" w:hAnsiTheme="majorHAnsi"/>
          <w:sz w:val="24"/>
          <w:szCs w:val="24"/>
        </w:rPr>
        <w:t xml:space="preserve"> and level of service provision (reach</w:t>
      </w:r>
      <w:r w:rsidR="00D22396">
        <w:rPr>
          <w:rFonts w:asciiTheme="majorHAnsi" w:hAnsiTheme="majorHAnsi"/>
          <w:sz w:val="24"/>
          <w:szCs w:val="24"/>
        </w:rPr>
        <w:t xml:space="preserve">, that is, the </w:t>
      </w:r>
      <w:r w:rsidR="00F77A51">
        <w:rPr>
          <w:rFonts w:asciiTheme="majorHAnsi" w:hAnsiTheme="majorHAnsi"/>
          <w:sz w:val="24"/>
          <w:szCs w:val="24"/>
        </w:rPr>
        <w:t xml:space="preserve">number of patients receiving </w:t>
      </w:r>
      <w:r w:rsidR="00DA1558">
        <w:rPr>
          <w:rFonts w:asciiTheme="majorHAnsi" w:hAnsiTheme="majorHAnsi"/>
          <w:sz w:val="24"/>
          <w:szCs w:val="24"/>
        </w:rPr>
        <w:t xml:space="preserve">the </w:t>
      </w:r>
      <w:r w:rsidR="00F77A51">
        <w:rPr>
          <w:rFonts w:asciiTheme="majorHAnsi" w:hAnsiTheme="majorHAnsi"/>
          <w:sz w:val="24"/>
          <w:szCs w:val="24"/>
        </w:rPr>
        <w:t>service</w:t>
      </w:r>
      <w:r w:rsidR="007556D7">
        <w:rPr>
          <w:rFonts w:asciiTheme="majorHAnsi" w:hAnsiTheme="majorHAnsi"/>
          <w:sz w:val="24"/>
          <w:szCs w:val="24"/>
        </w:rPr>
        <w:t>)</w:t>
      </w:r>
      <w:r w:rsidR="009F5582" w:rsidRPr="00C32708">
        <w:rPr>
          <w:rFonts w:asciiTheme="majorHAnsi" w:hAnsiTheme="majorHAnsi"/>
          <w:sz w:val="24"/>
          <w:szCs w:val="24"/>
        </w:rPr>
        <w:t>;</w:t>
      </w:r>
    </w:p>
    <w:p w14:paraId="3D2C95F4" w14:textId="30654DBA" w:rsidR="009F5582" w:rsidRPr="00C32708" w:rsidRDefault="00A72C55" w:rsidP="009F5582">
      <w:pPr>
        <w:pStyle w:val="ListParagraph"/>
        <w:numPr>
          <w:ilvl w:val="0"/>
          <w:numId w:val="1"/>
        </w:numPr>
        <w:spacing w:line="360" w:lineRule="auto"/>
        <w:rPr>
          <w:rFonts w:asciiTheme="majorHAnsi" w:hAnsiTheme="majorHAnsi"/>
          <w:sz w:val="24"/>
          <w:szCs w:val="24"/>
        </w:rPr>
      </w:pPr>
      <w:r>
        <w:rPr>
          <w:rFonts w:asciiTheme="majorHAnsi" w:hAnsiTheme="majorHAnsi"/>
          <w:sz w:val="24"/>
          <w:szCs w:val="24"/>
        </w:rPr>
        <w:t>E</w:t>
      </w:r>
      <w:r w:rsidR="009F5582" w:rsidRPr="00C32708">
        <w:rPr>
          <w:rFonts w:asciiTheme="majorHAnsi" w:hAnsiTheme="majorHAnsi"/>
          <w:sz w:val="24"/>
          <w:szCs w:val="24"/>
        </w:rPr>
        <w:t>valuate the effectiveness of the service</w:t>
      </w:r>
      <w:r w:rsidR="007556D7">
        <w:rPr>
          <w:rFonts w:asciiTheme="majorHAnsi" w:hAnsiTheme="majorHAnsi"/>
          <w:sz w:val="24"/>
          <w:szCs w:val="24"/>
        </w:rPr>
        <w:t xml:space="preserve"> (service benefits)</w:t>
      </w:r>
      <w:r w:rsidR="009F5582" w:rsidRPr="00C32708">
        <w:rPr>
          <w:rFonts w:asciiTheme="majorHAnsi" w:hAnsiTheme="majorHAnsi"/>
          <w:sz w:val="24"/>
          <w:szCs w:val="24"/>
        </w:rPr>
        <w:t xml:space="preserve"> being implemented in terms of patient outcomes (inhaler technique and asthma con</w:t>
      </w:r>
      <w:r w:rsidR="00220723">
        <w:rPr>
          <w:rFonts w:asciiTheme="majorHAnsi" w:hAnsiTheme="majorHAnsi"/>
          <w:sz w:val="24"/>
          <w:szCs w:val="24"/>
        </w:rPr>
        <w:t>trol).</w:t>
      </w:r>
    </w:p>
    <w:p w14:paraId="01BDB281" w14:textId="77777777" w:rsidR="00A72C55" w:rsidRDefault="00A72C55" w:rsidP="00A72C55">
      <w:pPr>
        <w:spacing w:line="360" w:lineRule="auto"/>
        <w:rPr>
          <w:rFonts w:ascii="Calibri" w:hAnsi="Calibri" w:cs="Calibri"/>
          <w:sz w:val="28"/>
          <w:szCs w:val="28"/>
          <w:highlight w:val="yellow"/>
          <w:lang w:val="en-US"/>
        </w:rPr>
      </w:pPr>
    </w:p>
    <w:p w14:paraId="48D90F62" w14:textId="46FF0386" w:rsidR="00220723" w:rsidRPr="005C7830" w:rsidRDefault="005C7830" w:rsidP="005C7830">
      <w:pPr>
        <w:pStyle w:val="Heading1"/>
        <w:spacing w:line="360" w:lineRule="auto"/>
      </w:pPr>
      <w:r>
        <w:t>Methods</w:t>
      </w:r>
    </w:p>
    <w:p w14:paraId="2F3E0A24" w14:textId="4D34C8C6" w:rsidR="00220723" w:rsidRDefault="00220723" w:rsidP="00220723">
      <w:pPr>
        <w:spacing w:line="360" w:lineRule="auto"/>
        <w:rPr>
          <w:rFonts w:asciiTheme="majorHAnsi" w:hAnsiTheme="majorHAnsi"/>
          <w:color w:val="000000" w:themeColor="text1"/>
          <w:lang w:val="en-AU"/>
        </w:rPr>
      </w:pPr>
      <w:r w:rsidRPr="00220723">
        <w:rPr>
          <w:rFonts w:asciiTheme="majorHAnsi" w:hAnsiTheme="majorHAnsi"/>
          <w:color w:val="000000" w:themeColor="text1"/>
          <w:lang w:val="en-AU"/>
        </w:rPr>
        <w:t xml:space="preserve">The study was conducted using an Implementation-effectiveness hybrid design </w:t>
      </w:r>
      <w:r w:rsidR="008C5143">
        <w:rPr>
          <w:rFonts w:asciiTheme="majorHAnsi" w:hAnsiTheme="majorHAnsi"/>
          <w:color w:val="000000" w:themeColor="text1"/>
          <w:lang w:val="en-AU"/>
        </w:rPr>
        <w:t>over a six-month period</w:t>
      </w:r>
      <w:r w:rsidRPr="003A1AF8">
        <w:rPr>
          <w:rFonts w:asciiTheme="majorHAnsi" w:hAnsiTheme="majorHAnsi"/>
          <w:color w:val="000000" w:themeColor="text1"/>
          <w:lang w:val="en-AU"/>
        </w:rPr>
        <w:t>.</w:t>
      </w:r>
      <w:r w:rsidR="003A1AF8" w:rsidRPr="003A1AF8">
        <w:rPr>
          <w:rFonts w:asciiTheme="majorHAnsi" w:hAnsiTheme="majorHAnsi"/>
          <w:color w:val="000000" w:themeColor="text1"/>
          <w:lang w:val="en-AU"/>
        </w:rPr>
        <w:t xml:space="preserve"> </w:t>
      </w:r>
      <w:r w:rsidR="00A733CD" w:rsidRPr="00A733CD">
        <w:rPr>
          <w:rFonts w:asciiTheme="majorHAnsi" w:hAnsiTheme="majorHAnsi"/>
          <w:color w:val="000000" w:themeColor="text1"/>
          <w:lang w:val="en-AU"/>
        </w:rPr>
        <w:t xml:space="preserve">Effectiveness-implementation hybrid designs are intended to </w:t>
      </w:r>
      <w:r w:rsidR="00A733CD">
        <w:rPr>
          <w:rFonts w:asciiTheme="majorHAnsi" w:hAnsiTheme="majorHAnsi"/>
          <w:color w:val="000000" w:themeColor="text1"/>
          <w:lang w:val="en-AU"/>
        </w:rPr>
        <w:t>test</w:t>
      </w:r>
      <w:r w:rsidR="00A733CD" w:rsidRPr="00A733CD">
        <w:rPr>
          <w:rFonts w:asciiTheme="majorHAnsi" w:hAnsiTheme="majorHAnsi"/>
          <w:color w:val="000000" w:themeColor="text1"/>
          <w:lang w:val="en-AU"/>
        </w:rPr>
        <w:t xml:space="preserve"> the effectiveness of both an intervention and an implementation strategy</w:t>
      </w:r>
      <w:r w:rsidR="00A733CD">
        <w:rPr>
          <w:rFonts w:asciiTheme="majorHAnsi" w:hAnsiTheme="majorHAnsi"/>
          <w:color w:val="000000" w:themeColor="text1"/>
          <w:lang w:val="en-AU"/>
        </w:rPr>
        <w:t xml:space="preserve"> </w:t>
      </w:r>
      <w:r w:rsidR="00A733CD" w:rsidRPr="00220723">
        <w:rPr>
          <w:rFonts w:asciiTheme="majorHAnsi" w:hAnsiTheme="majorHAnsi"/>
          <w:color w:val="000000" w:themeColor="text1"/>
          <w:lang w:val="en-AU"/>
        </w:rPr>
        <w:t xml:space="preserve">(Curran </w:t>
      </w:r>
      <w:r w:rsidR="00A733CD" w:rsidRPr="00220723">
        <w:rPr>
          <w:rFonts w:asciiTheme="majorHAnsi" w:hAnsiTheme="majorHAnsi"/>
          <w:i/>
          <w:color w:val="000000" w:themeColor="text1"/>
          <w:lang w:val="en-AU"/>
        </w:rPr>
        <w:t>et al,</w:t>
      </w:r>
      <w:r w:rsidR="00A733CD" w:rsidRPr="00220723">
        <w:rPr>
          <w:rFonts w:asciiTheme="majorHAnsi" w:hAnsiTheme="majorHAnsi"/>
          <w:color w:val="000000" w:themeColor="text1"/>
          <w:lang w:val="en-AU"/>
        </w:rPr>
        <w:t xml:space="preserve"> 2012; Peters </w:t>
      </w:r>
      <w:r w:rsidR="00A733CD" w:rsidRPr="00220723">
        <w:rPr>
          <w:rFonts w:asciiTheme="majorHAnsi" w:hAnsiTheme="majorHAnsi"/>
          <w:i/>
          <w:color w:val="000000" w:themeColor="text1"/>
          <w:lang w:val="en-AU"/>
        </w:rPr>
        <w:t>et al,</w:t>
      </w:r>
      <w:r w:rsidR="00A733CD" w:rsidRPr="00220723">
        <w:rPr>
          <w:rFonts w:asciiTheme="majorHAnsi" w:hAnsiTheme="majorHAnsi"/>
          <w:color w:val="000000" w:themeColor="text1"/>
          <w:lang w:val="en-AU"/>
        </w:rPr>
        <w:t xml:space="preserve"> 2013)</w:t>
      </w:r>
      <w:r w:rsidR="00A733CD">
        <w:rPr>
          <w:rFonts w:asciiTheme="majorHAnsi" w:hAnsiTheme="majorHAnsi"/>
          <w:color w:val="000000" w:themeColor="text1"/>
          <w:lang w:val="en-AU"/>
        </w:rPr>
        <w:t xml:space="preserve">. </w:t>
      </w:r>
    </w:p>
    <w:p w14:paraId="5F87D898" w14:textId="7D07376E" w:rsidR="003A1AF8" w:rsidRPr="003A1AF8" w:rsidRDefault="003A1AF8" w:rsidP="003A1AF8">
      <w:pPr>
        <w:widowControl w:val="0"/>
        <w:autoSpaceDE w:val="0"/>
        <w:autoSpaceDN w:val="0"/>
        <w:adjustRightInd w:val="0"/>
        <w:spacing w:after="100" w:afterAutospacing="1" w:line="360" w:lineRule="auto"/>
        <w:rPr>
          <w:rFonts w:asciiTheme="majorHAnsi" w:hAnsiTheme="majorHAnsi"/>
          <w:color w:val="000000" w:themeColor="text1"/>
          <w:lang w:val="en-AU"/>
        </w:rPr>
      </w:pPr>
      <w:r w:rsidRPr="003A1AF8">
        <w:rPr>
          <w:rFonts w:asciiTheme="majorHAnsi" w:hAnsiTheme="majorHAnsi"/>
          <w:bCs/>
          <w:lang w:val="en-AU"/>
        </w:rPr>
        <w:t>The study population consisted of community pharmacies located in the</w:t>
      </w:r>
      <w:r w:rsidR="00F57092">
        <w:rPr>
          <w:rFonts w:asciiTheme="majorHAnsi" w:hAnsiTheme="majorHAnsi"/>
          <w:bCs/>
          <w:lang w:val="en-AU"/>
        </w:rPr>
        <w:t xml:space="preserve"> Sydney metropolitan area with </w:t>
      </w:r>
      <w:r w:rsidRPr="003A1AF8">
        <w:rPr>
          <w:rFonts w:asciiTheme="majorHAnsi" w:hAnsiTheme="majorHAnsi"/>
          <w:bCs/>
          <w:lang w:val="en-AU"/>
        </w:rPr>
        <w:t xml:space="preserve">18 pharmacies recruited to the </w:t>
      </w:r>
      <w:r>
        <w:rPr>
          <w:rFonts w:asciiTheme="majorHAnsi" w:hAnsiTheme="majorHAnsi"/>
          <w:bCs/>
          <w:lang w:val="en-AU"/>
        </w:rPr>
        <w:t xml:space="preserve">study. </w:t>
      </w:r>
      <w:proofErr w:type="gramStart"/>
      <w:r>
        <w:rPr>
          <w:rFonts w:asciiTheme="majorHAnsi" w:hAnsiTheme="majorHAnsi"/>
          <w:bCs/>
          <w:lang w:val="en-AU"/>
        </w:rPr>
        <w:t xml:space="preserve">Staff from each pharmacy </w:t>
      </w:r>
      <w:r w:rsidR="00C814D8">
        <w:rPr>
          <w:rFonts w:asciiTheme="majorHAnsi" w:hAnsiTheme="majorHAnsi"/>
          <w:bCs/>
          <w:lang w:val="en-AU"/>
        </w:rPr>
        <w:t>were</w:t>
      </w:r>
      <w:proofErr w:type="gramEnd"/>
      <w:r w:rsidR="00C814D8">
        <w:rPr>
          <w:rFonts w:asciiTheme="majorHAnsi" w:hAnsiTheme="majorHAnsi"/>
          <w:bCs/>
          <w:lang w:val="en-AU"/>
        </w:rPr>
        <w:t xml:space="preserve"> </w:t>
      </w:r>
      <w:r>
        <w:rPr>
          <w:rFonts w:asciiTheme="majorHAnsi" w:hAnsiTheme="majorHAnsi"/>
          <w:bCs/>
          <w:lang w:val="en-AU"/>
        </w:rPr>
        <w:t xml:space="preserve">required </w:t>
      </w:r>
      <w:r w:rsidRPr="003A1AF8">
        <w:rPr>
          <w:rFonts w:asciiTheme="majorHAnsi" w:hAnsiTheme="majorHAnsi"/>
          <w:bCs/>
          <w:lang w:val="en-AU"/>
        </w:rPr>
        <w:t xml:space="preserve">to be trained in both the provision and implementation of the asthma service </w:t>
      </w:r>
      <w:r>
        <w:rPr>
          <w:rFonts w:asciiTheme="majorHAnsi" w:hAnsiTheme="majorHAnsi"/>
          <w:bCs/>
          <w:lang w:val="en-AU"/>
        </w:rPr>
        <w:t>at a study specific</w:t>
      </w:r>
      <w:r w:rsidRPr="003A1AF8">
        <w:rPr>
          <w:rFonts w:asciiTheme="majorHAnsi" w:hAnsiTheme="majorHAnsi"/>
          <w:bCs/>
          <w:lang w:val="en-AU"/>
        </w:rPr>
        <w:t xml:space="preserve"> </w:t>
      </w:r>
      <w:r>
        <w:rPr>
          <w:rFonts w:asciiTheme="majorHAnsi" w:hAnsiTheme="majorHAnsi"/>
          <w:bCs/>
          <w:lang w:val="en-AU"/>
        </w:rPr>
        <w:t>t</w:t>
      </w:r>
      <w:r w:rsidRPr="003A1AF8">
        <w:rPr>
          <w:rFonts w:asciiTheme="majorHAnsi" w:hAnsiTheme="majorHAnsi"/>
          <w:bCs/>
          <w:lang w:val="en-AU"/>
        </w:rPr>
        <w:t xml:space="preserve">raining </w:t>
      </w:r>
      <w:r>
        <w:rPr>
          <w:rFonts w:asciiTheme="majorHAnsi" w:hAnsiTheme="majorHAnsi"/>
          <w:bCs/>
          <w:lang w:val="en-AU"/>
        </w:rPr>
        <w:t>workshop</w:t>
      </w:r>
      <w:r w:rsidRPr="003A1AF8">
        <w:rPr>
          <w:rFonts w:asciiTheme="majorHAnsi" w:hAnsiTheme="majorHAnsi"/>
          <w:bCs/>
          <w:lang w:val="en-AU"/>
        </w:rPr>
        <w:t xml:space="preserve">. Upon completion of the training workshop pharmacists were requested to enrol 10 asthma </w:t>
      </w:r>
      <w:r w:rsidR="008C5143">
        <w:rPr>
          <w:rFonts w:asciiTheme="majorHAnsi" w:hAnsiTheme="majorHAnsi"/>
          <w:bCs/>
          <w:lang w:val="en-AU"/>
        </w:rPr>
        <w:t>patients</w:t>
      </w:r>
      <w:r w:rsidR="008C5143" w:rsidRPr="003A1AF8">
        <w:rPr>
          <w:rFonts w:asciiTheme="majorHAnsi" w:hAnsiTheme="majorHAnsi"/>
          <w:bCs/>
          <w:lang w:val="en-AU"/>
        </w:rPr>
        <w:t xml:space="preserve"> </w:t>
      </w:r>
      <w:r w:rsidRPr="003A1AF8">
        <w:rPr>
          <w:rFonts w:asciiTheme="majorHAnsi" w:hAnsiTheme="majorHAnsi"/>
          <w:bCs/>
          <w:lang w:val="en-AU"/>
        </w:rPr>
        <w:t xml:space="preserve">in the service. </w:t>
      </w:r>
      <w:r w:rsidRPr="003A1AF8">
        <w:rPr>
          <w:rFonts w:asciiTheme="majorHAnsi" w:hAnsiTheme="majorHAnsi"/>
          <w:color w:val="000000" w:themeColor="text1"/>
          <w:lang w:val="en-AU"/>
        </w:rPr>
        <w:t xml:space="preserve">To be eligible to participate in the study, patients were required to: </w:t>
      </w:r>
    </w:p>
    <w:p w14:paraId="798D35AD" w14:textId="77777777" w:rsidR="003A1AF8" w:rsidRPr="003A1AF8" w:rsidRDefault="003A1AF8" w:rsidP="003A1AF8">
      <w:pPr>
        <w:pStyle w:val="ListParagraph"/>
        <w:widowControl w:val="0"/>
        <w:numPr>
          <w:ilvl w:val="0"/>
          <w:numId w:val="2"/>
        </w:numPr>
        <w:autoSpaceDE w:val="0"/>
        <w:autoSpaceDN w:val="0"/>
        <w:adjustRightInd w:val="0"/>
        <w:spacing w:before="120" w:after="100" w:afterAutospacing="1" w:line="360" w:lineRule="auto"/>
        <w:jc w:val="both"/>
        <w:rPr>
          <w:rFonts w:asciiTheme="majorHAnsi" w:hAnsiTheme="majorHAnsi"/>
          <w:color w:val="000000" w:themeColor="text1"/>
          <w:sz w:val="24"/>
          <w:szCs w:val="24"/>
        </w:rPr>
      </w:pPr>
      <w:r w:rsidRPr="003A1AF8">
        <w:rPr>
          <w:rFonts w:asciiTheme="majorHAnsi" w:hAnsiTheme="majorHAnsi"/>
          <w:color w:val="000000" w:themeColor="text1"/>
          <w:sz w:val="24"/>
          <w:szCs w:val="24"/>
        </w:rPr>
        <w:t>Be aged 18 years or older</w:t>
      </w:r>
    </w:p>
    <w:p w14:paraId="395134B8" w14:textId="77777777" w:rsidR="003A1AF8" w:rsidRPr="003A1AF8" w:rsidRDefault="003A1AF8" w:rsidP="003A1AF8">
      <w:pPr>
        <w:pStyle w:val="ListParagraph"/>
        <w:widowControl w:val="0"/>
        <w:numPr>
          <w:ilvl w:val="0"/>
          <w:numId w:val="2"/>
        </w:numPr>
        <w:autoSpaceDE w:val="0"/>
        <w:autoSpaceDN w:val="0"/>
        <w:adjustRightInd w:val="0"/>
        <w:spacing w:before="120" w:after="100" w:afterAutospacing="1" w:line="360" w:lineRule="auto"/>
        <w:jc w:val="both"/>
        <w:rPr>
          <w:rFonts w:asciiTheme="majorHAnsi" w:hAnsiTheme="majorHAnsi"/>
          <w:color w:val="000000" w:themeColor="text1"/>
          <w:sz w:val="24"/>
          <w:szCs w:val="24"/>
        </w:rPr>
      </w:pPr>
      <w:r w:rsidRPr="003A1AF8">
        <w:rPr>
          <w:rFonts w:asciiTheme="majorHAnsi" w:hAnsiTheme="majorHAnsi"/>
          <w:color w:val="000000" w:themeColor="text1"/>
          <w:sz w:val="24"/>
          <w:szCs w:val="24"/>
        </w:rPr>
        <w:t>Have physician diagnosed asthma</w:t>
      </w:r>
    </w:p>
    <w:p w14:paraId="7B604EE2" w14:textId="41DFA4E6" w:rsidR="003A1AF8" w:rsidRPr="003A1AF8" w:rsidRDefault="003A1AF8" w:rsidP="003A1AF8">
      <w:pPr>
        <w:pStyle w:val="ListParagraph"/>
        <w:widowControl w:val="0"/>
        <w:numPr>
          <w:ilvl w:val="0"/>
          <w:numId w:val="2"/>
        </w:numPr>
        <w:autoSpaceDE w:val="0"/>
        <w:autoSpaceDN w:val="0"/>
        <w:adjustRightInd w:val="0"/>
        <w:spacing w:before="120" w:after="100" w:afterAutospacing="1" w:line="360" w:lineRule="auto"/>
        <w:jc w:val="both"/>
        <w:rPr>
          <w:rFonts w:asciiTheme="majorHAnsi" w:hAnsiTheme="majorHAnsi"/>
          <w:color w:val="000000" w:themeColor="text1"/>
          <w:sz w:val="24"/>
          <w:szCs w:val="24"/>
        </w:rPr>
      </w:pPr>
      <w:r w:rsidRPr="003A1AF8">
        <w:rPr>
          <w:rFonts w:asciiTheme="majorHAnsi" w:hAnsiTheme="majorHAnsi"/>
          <w:color w:val="000000" w:themeColor="text1"/>
          <w:sz w:val="24"/>
          <w:szCs w:val="24"/>
        </w:rPr>
        <w:t xml:space="preserve">Have uncontrolled asthma according to the </w:t>
      </w:r>
      <w:r w:rsidRPr="003A1AF8">
        <w:rPr>
          <w:rFonts w:asciiTheme="majorHAnsi" w:hAnsiTheme="majorHAnsi"/>
          <w:i/>
          <w:sz w:val="24"/>
          <w:szCs w:val="24"/>
        </w:rPr>
        <w:t xml:space="preserve">Asthma Control Assessment </w:t>
      </w:r>
      <w:r w:rsidR="00DF56CF">
        <w:rPr>
          <w:rFonts w:asciiTheme="majorHAnsi" w:hAnsiTheme="majorHAnsi"/>
          <w:sz w:val="24"/>
          <w:szCs w:val="24"/>
        </w:rPr>
        <w:t xml:space="preserve">5-itemed questionnaire </w:t>
      </w:r>
      <w:r w:rsidR="00DF56CF" w:rsidRPr="00130B59">
        <w:rPr>
          <w:rFonts w:asciiTheme="majorHAnsi" w:hAnsiTheme="majorHAnsi"/>
          <w:sz w:val="24"/>
          <w:szCs w:val="24"/>
        </w:rPr>
        <w:t>(</w:t>
      </w:r>
      <w:proofErr w:type="spellStart"/>
      <w:r w:rsidR="00DF56CF" w:rsidRPr="00130B59">
        <w:rPr>
          <w:rFonts w:asciiTheme="majorHAnsi" w:hAnsiTheme="majorHAnsi"/>
          <w:sz w:val="24"/>
          <w:szCs w:val="24"/>
        </w:rPr>
        <w:t>LeMay</w:t>
      </w:r>
      <w:proofErr w:type="spellEnd"/>
      <w:r w:rsidR="00DF56CF" w:rsidRPr="00130B59">
        <w:rPr>
          <w:rFonts w:asciiTheme="majorHAnsi" w:hAnsiTheme="majorHAnsi"/>
          <w:sz w:val="24"/>
          <w:szCs w:val="24"/>
        </w:rPr>
        <w:t xml:space="preserve"> </w:t>
      </w:r>
      <w:r w:rsidR="00DF56CF" w:rsidRPr="00130B59">
        <w:rPr>
          <w:rFonts w:asciiTheme="majorHAnsi" w:hAnsiTheme="majorHAnsi"/>
          <w:i/>
          <w:sz w:val="24"/>
          <w:szCs w:val="24"/>
        </w:rPr>
        <w:t>et al,</w:t>
      </w:r>
      <w:r w:rsidR="00DF56CF" w:rsidRPr="00130B59">
        <w:rPr>
          <w:rFonts w:asciiTheme="majorHAnsi" w:hAnsiTheme="majorHAnsi"/>
          <w:sz w:val="24"/>
          <w:szCs w:val="24"/>
        </w:rPr>
        <w:t xml:space="preserve"> 2014)</w:t>
      </w:r>
      <w:r w:rsidR="00DF56CF">
        <w:rPr>
          <w:rFonts w:asciiTheme="majorHAnsi" w:hAnsiTheme="majorHAnsi"/>
          <w:sz w:val="24"/>
          <w:szCs w:val="24"/>
        </w:rPr>
        <w:t>.</w:t>
      </w:r>
    </w:p>
    <w:p w14:paraId="27ED7CA8" w14:textId="01E9527B" w:rsidR="003A1AF8" w:rsidRPr="00E01834" w:rsidRDefault="00323A01" w:rsidP="003A1AF8">
      <w:pPr>
        <w:pStyle w:val="ListParagraph"/>
        <w:widowControl w:val="0"/>
        <w:numPr>
          <w:ilvl w:val="0"/>
          <w:numId w:val="2"/>
        </w:numPr>
        <w:autoSpaceDE w:val="0"/>
        <w:autoSpaceDN w:val="0"/>
        <w:adjustRightInd w:val="0"/>
        <w:spacing w:before="120" w:after="100" w:afterAutospacing="1" w:line="36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A patient</w:t>
      </w:r>
      <w:r w:rsidR="003A1AF8" w:rsidRPr="003A1AF8">
        <w:rPr>
          <w:rFonts w:asciiTheme="majorHAnsi" w:hAnsiTheme="majorHAnsi"/>
          <w:color w:val="000000" w:themeColor="text1"/>
          <w:sz w:val="24"/>
          <w:szCs w:val="24"/>
        </w:rPr>
        <w:t xml:space="preserve"> having an asthma prescription dispensed in the previous six-month period.</w:t>
      </w:r>
    </w:p>
    <w:p w14:paraId="5CD3FFC3" w14:textId="62D6C8FA" w:rsidR="003A1AF8" w:rsidRPr="00CE1D41" w:rsidRDefault="003A1AF8" w:rsidP="000A1880">
      <w:pPr>
        <w:pStyle w:val="Heading2"/>
        <w:spacing w:line="360" w:lineRule="auto"/>
      </w:pPr>
      <w:bookmarkStart w:id="0" w:name="_Toc324515149"/>
      <w:r>
        <w:lastRenderedPageBreak/>
        <w:t xml:space="preserve">Asthma </w:t>
      </w:r>
      <w:r w:rsidRPr="00CE1D41">
        <w:t>Service</w:t>
      </w:r>
      <w:bookmarkEnd w:id="0"/>
      <w:r w:rsidR="00AA1FBF">
        <w:t xml:space="preserve"> to be implemented</w:t>
      </w:r>
    </w:p>
    <w:p w14:paraId="6BE300DF" w14:textId="41918CD6" w:rsidR="00004E10" w:rsidRDefault="00E01834" w:rsidP="00713069">
      <w:pPr>
        <w:spacing w:before="100" w:beforeAutospacing="1" w:after="100" w:afterAutospacing="1" w:line="360" w:lineRule="auto"/>
        <w:rPr>
          <w:rFonts w:asciiTheme="majorHAnsi" w:hAnsiTheme="majorHAnsi"/>
          <w:lang w:val="en-AU"/>
        </w:rPr>
      </w:pPr>
      <w:r w:rsidRPr="000A1880">
        <w:rPr>
          <w:rFonts w:asciiTheme="majorHAnsi" w:hAnsiTheme="majorHAnsi"/>
          <w:lang w:val="en-GB"/>
        </w:rPr>
        <w:t>Provider p</w:t>
      </w:r>
      <w:r w:rsidR="00731A76" w:rsidRPr="000A1880">
        <w:rPr>
          <w:rFonts w:asciiTheme="majorHAnsi" w:hAnsiTheme="majorHAnsi"/>
          <w:lang w:val="en-GB"/>
        </w:rPr>
        <w:t>harmacists</w:t>
      </w:r>
      <w:r w:rsidR="003A1AF8" w:rsidRPr="000A1880">
        <w:rPr>
          <w:rFonts w:asciiTheme="majorHAnsi" w:hAnsiTheme="majorHAnsi"/>
          <w:lang w:val="en-GB"/>
        </w:rPr>
        <w:t xml:space="preserve"> were trained to deliver targeted interventions that addressed </w:t>
      </w:r>
      <w:r w:rsidR="003A1AF8" w:rsidRPr="00A303D3">
        <w:rPr>
          <w:rFonts w:asciiTheme="majorHAnsi" w:hAnsiTheme="majorHAnsi"/>
          <w:lang w:val="en-AU"/>
        </w:rPr>
        <w:t>behavioural</w:t>
      </w:r>
      <w:r w:rsidR="003A1AF8" w:rsidRPr="000A1880">
        <w:rPr>
          <w:rFonts w:asciiTheme="majorHAnsi" w:hAnsiTheme="majorHAnsi"/>
          <w:lang w:val="en-GB"/>
        </w:rPr>
        <w:t xml:space="preserve"> change in patients. These interventions were directed at any issues relating to the patient’s adherence and/or inhaler technique</w:t>
      </w:r>
      <w:r w:rsidR="000D2737" w:rsidRPr="000A1880">
        <w:rPr>
          <w:rFonts w:asciiTheme="majorHAnsi" w:hAnsiTheme="majorHAnsi"/>
          <w:lang w:val="en-GB"/>
        </w:rPr>
        <w:t xml:space="preserve">. </w:t>
      </w:r>
      <w:r w:rsidR="0061369D" w:rsidRPr="000A1880">
        <w:rPr>
          <w:rFonts w:asciiTheme="majorHAnsi" w:hAnsiTheme="majorHAnsi"/>
          <w:lang w:val="en-GB"/>
        </w:rPr>
        <w:t xml:space="preserve"> Our training was based on that we had previously used for interventions</w:t>
      </w:r>
      <w:r w:rsidR="00576512" w:rsidRPr="000A1880">
        <w:rPr>
          <w:rFonts w:asciiTheme="majorHAnsi" w:hAnsiTheme="majorHAnsi"/>
          <w:lang w:val="en-GB"/>
        </w:rPr>
        <w:t xml:space="preserve"> incorporating issues with adherence and inhaler technique</w:t>
      </w:r>
      <w:r w:rsidR="0061369D" w:rsidRPr="000A1880">
        <w:rPr>
          <w:rFonts w:asciiTheme="majorHAnsi" w:hAnsiTheme="majorHAnsi"/>
          <w:lang w:val="en-GB"/>
        </w:rPr>
        <w:t xml:space="preserve"> in </w:t>
      </w:r>
      <w:r w:rsidR="0061369D" w:rsidRPr="00762062">
        <w:rPr>
          <w:rFonts w:asciiTheme="majorHAnsi" w:hAnsiTheme="majorHAnsi"/>
          <w:lang w:val="en-AU"/>
        </w:rPr>
        <w:t>pharmacy</w:t>
      </w:r>
      <w:r w:rsidR="00576512" w:rsidRPr="000A1880">
        <w:rPr>
          <w:rFonts w:asciiTheme="majorHAnsi" w:hAnsiTheme="majorHAnsi"/>
          <w:lang w:val="en-GB"/>
        </w:rPr>
        <w:t xml:space="preserve"> (</w:t>
      </w:r>
      <w:r w:rsidR="00E47F4A" w:rsidRPr="000A1880">
        <w:rPr>
          <w:rFonts w:asciiTheme="majorHAnsi" w:hAnsiTheme="majorHAnsi"/>
          <w:lang w:val="en-GB"/>
        </w:rPr>
        <w:t xml:space="preserve">Armour </w:t>
      </w:r>
      <w:r w:rsidR="00E47F4A" w:rsidRPr="000A1880">
        <w:rPr>
          <w:rFonts w:asciiTheme="majorHAnsi" w:hAnsiTheme="majorHAnsi"/>
          <w:i/>
          <w:lang w:val="en-GB"/>
        </w:rPr>
        <w:t>et al</w:t>
      </w:r>
      <w:r w:rsidR="00E47F4A" w:rsidRPr="000A1880">
        <w:rPr>
          <w:rFonts w:asciiTheme="majorHAnsi" w:hAnsiTheme="majorHAnsi"/>
          <w:lang w:val="en-GB"/>
        </w:rPr>
        <w:t xml:space="preserve">, 2013; Garcia-Cardenas </w:t>
      </w:r>
      <w:r w:rsidR="00E47F4A" w:rsidRPr="000A1880">
        <w:rPr>
          <w:rFonts w:asciiTheme="majorHAnsi" w:hAnsiTheme="majorHAnsi"/>
          <w:i/>
          <w:lang w:val="en-GB"/>
        </w:rPr>
        <w:t>et al</w:t>
      </w:r>
      <w:r w:rsidR="00E47F4A" w:rsidRPr="000A1880">
        <w:rPr>
          <w:rFonts w:asciiTheme="majorHAnsi" w:hAnsiTheme="majorHAnsi"/>
          <w:lang w:val="en-GB"/>
        </w:rPr>
        <w:t>, 2013</w:t>
      </w:r>
      <w:r w:rsidR="00576512" w:rsidRPr="000A1880">
        <w:rPr>
          <w:rFonts w:asciiTheme="majorHAnsi" w:hAnsiTheme="majorHAnsi"/>
          <w:lang w:val="en-GB"/>
        </w:rPr>
        <w:t>).</w:t>
      </w:r>
      <w:r w:rsidR="0061369D" w:rsidRPr="000A1880">
        <w:rPr>
          <w:rFonts w:asciiTheme="majorHAnsi" w:hAnsiTheme="majorHAnsi"/>
          <w:lang w:val="en-GB"/>
        </w:rPr>
        <w:t xml:space="preserve"> </w:t>
      </w:r>
      <w:r w:rsidR="00576512" w:rsidRPr="000A1880">
        <w:rPr>
          <w:rFonts w:asciiTheme="majorHAnsi" w:hAnsiTheme="majorHAnsi"/>
          <w:lang w:val="en-GB"/>
        </w:rPr>
        <w:t xml:space="preserve">Issues </w:t>
      </w:r>
      <w:r w:rsidR="000D2737" w:rsidRPr="000A1880">
        <w:rPr>
          <w:rFonts w:asciiTheme="majorHAnsi" w:hAnsiTheme="majorHAnsi"/>
          <w:lang w:val="en-GB"/>
        </w:rPr>
        <w:t>were</w:t>
      </w:r>
      <w:r w:rsidR="003A1AF8" w:rsidRPr="000A1880">
        <w:rPr>
          <w:rFonts w:asciiTheme="majorHAnsi" w:hAnsiTheme="majorHAnsi"/>
          <w:lang w:val="en-GB"/>
        </w:rPr>
        <w:t xml:space="preserve"> identified </w:t>
      </w:r>
      <w:r w:rsidR="000D2737" w:rsidRPr="000A1880">
        <w:rPr>
          <w:rFonts w:asciiTheme="majorHAnsi" w:hAnsiTheme="majorHAnsi"/>
          <w:lang w:val="en-GB"/>
        </w:rPr>
        <w:t xml:space="preserve">by </w:t>
      </w:r>
      <w:r w:rsidR="000D2737" w:rsidRPr="000D2737">
        <w:rPr>
          <w:rFonts w:asciiTheme="majorHAnsi" w:hAnsiTheme="majorHAnsi"/>
          <w:lang w:val="en-AU"/>
        </w:rPr>
        <w:t>first</w:t>
      </w:r>
      <w:r w:rsidR="000D28C7" w:rsidRPr="000A1880">
        <w:rPr>
          <w:rFonts w:asciiTheme="majorHAnsi" w:hAnsiTheme="majorHAnsi"/>
          <w:lang w:val="en-GB"/>
        </w:rPr>
        <w:t xml:space="preserve"> using a purpose</w:t>
      </w:r>
      <w:r w:rsidR="000D28C7" w:rsidRPr="006550EA">
        <w:rPr>
          <w:rFonts w:asciiTheme="majorHAnsi" w:hAnsiTheme="majorHAnsi"/>
          <w:lang w:val="en-US"/>
        </w:rPr>
        <w:t>-</w:t>
      </w:r>
      <w:r w:rsidR="000D28C7" w:rsidRPr="000A1880">
        <w:rPr>
          <w:rFonts w:asciiTheme="majorHAnsi" w:hAnsiTheme="majorHAnsi"/>
          <w:lang w:val="en-GB"/>
        </w:rPr>
        <w:t xml:space="preserve">designed questionnaire that measured </w:t>
      </w:r>
      <w:r w:rsidR="008C5143" w:rsidRPr="008C5143">
        <w:rPr>
          <w:rFonts w:asciiTheme="majorHAnsi" w:hAnsiTheme="majorHAnsi"/>
          <w:lang w:val="en-AU"/>
        </w:rPr>
        <w:t>asthma control</w:t>
      </w:r>
      <w:r w:rsidR="000D28C7" w:rsidRPr="008C5143">
        <w:rPr>
          <w:rFonts w:asciiTheme="majorHAnsi" w:hAnsiTheme="majorHAnsi"/>
          <w:lang w:val="en-AU"/>
        </w:rPr>
        <w:t xml:space="preserve"> and </w:t>
      </w:r>
      <w:r w:rsidR="008C5143" w:rsidRPr="008C5143">
        <w:rPr>
          <w:rFonts w:asciiTheme="majorHAnsi" w:hAnsiTheme="majorHAnsi"/>
          <w:lang w:val="en-AU"/>
        </w:rPr>
        <w:t>i</w:t>
      </w:r>
      <w:r w:rsidR="000D28C7" w:rsidRPr="008C5143">
        <w:rPr>
          <w:rFonts w:asciiTheme="majorHAnsi" w:hAnsiTheme="majorHAnsi"/>
          <w:lang w:val="en-AU"/>
        </w:rPr>
        <w:t xml:space="preserve">nhaler </w:t>
      </w:r>
      <w:r w:rsidR="008C5143" w:rsidRPr="008C5143">
        <w:rPr>
          <w:rFonts w:asciiTheme="majorHAnsi" w:hAnsiTheme="majorHAnsi"/>
          <w:lang w:val="en-AU"/>
        </w:rPr>
        <w:t>t</w:t>
      </w:r>
      <w:r w:rsidR="000D28C7" w:rsidRPr="008C5143">
        <w:rPr>
          <w:rFonts w:asciiTheme="majorHAnsi" w:hAnsiTheme="majorHAnsi"/>
          <w:lang w:val="en-AU"/>
        </w:rPr>
        <w:t>echnique</w:t>
      </w:r>
      <w:r w:rsidR="008C5143" w:rsidRPr="008C5143">
        <w:rPr>
          <w:rFonts w:asciiTheme="majorHAnsi" w:hAnsiTheme="majorHAnsi"/>
          <w:lang w:val="en-AU"/>
        </w:rPr>
        <w:t>.</w:t>
      </w:r>
      <w:r w:rsidR="00BA4840" w:rsidRPr="000A1880">
        <w:rPr>
          <w:rFonts w:asciiTheme="majorHAnsi" w:hAnsiTheme="majorHAnsi"/>
          <w:lang w:val="en-GB"/>
        </w:rPr>
        <w:t xml:space="preserve"> Asthma control was measured using the</w:t>
      </w:r>
      <w:r w:rsidR="003A1AF8" w:rsidRPr="000A1880">
        <w:rPr>
          <w:rFonts w:asciiTheme="majorHAnsi" w:hAnsiTheme="majorHAnsi"/>
          <w:lang w:val="en-GB"/>
        </w:rPr>
        <w:t xml:space="preserve"> </w:t>
      </w:r>
      <w:proofErr w:type="spellStart"/>
      <w:r w:rsidR="00731A76" w:rsidRPr="000A1880">
        <w:rPr>
          <w:rFonts w:asciiTheme="majorHAnsi" w:hAnsiTheme="majorHAnsi"/>
          <w:i/>
          <w:lang w:val="en-GB"/>
        </w:rPr>
        <w:t>The</w:t>
      </w:r>
      <w:proofErr w:type="spellEnd"/>
      <w:r w:rsidR="00731A76" w:rsidRPr="000A1880">
        <w:rPr>
          <w:rFonts w:asciiTheme="majorHAnsi" w:hAnsiTheme="majorHAnsi"/>
          <w:i/>
          <w:lang w:val="en-GB"/>
        </w:rPr>
        <w:t xml:space="preserve"> Asthma Control Assessment </w:t>
      </w:r>
      <w:r w:rsidR="00731A76" w:rsidRPr="000A1880">
        <w:rPr>
          <w:rFonts w:asciiTheme="majorHAnsi" w:hAnsiTheme="majorHAnsi"/>
          <w:lang w:val="en-GB"/>
        </w:rPr>
        <w:t>5-item questionnaire due to its good sensitivity and specificity (</w:t>
      </w:r>
      <w:proofErr w:type="spellStart"/>
      <w:r w:rsidR="00731A76" w:rsidRPr="000A1880">
        <w:rPr>
          <w:rFonts w:asciiTheme="majorHAnsi" w:hAnsiTheme="majorHAnsi"/>
          <w:lang w:val="en-GB"/>
        </w:rPr>
        <w:t>LeMay</w:t>
      </w:r>
      <w:proofErr w:type="spellEnd"/>
      <w:r w:rsidR="00731A76" w:rsidRPr="000A1880">
        <w:rPr>
          <w:rFonts w:asciiTheme="majorHAnsi" w:hAnsiTheme="majorHAnsi"/>
          <w:lang w:val="en-GB"/>
        </w:rPr>
        <w:t xml:space="preserve"> </w:t>
      </w:r>
      <w:r w:rsidR="00731A76" w:rsidRPr="000A1880">
        <w:rPr>
          <w:rFonts w:asciiTheme="majorHAnsi" w:hAnsiTheme="majorHAnsi"/>
          <w:i/>
          <w:lang w:val="en-GB"/>
        </w:rPr>
        <w:t>et al,</w:t>
      </w:r>
      <w:r w:rsidR="00731A76" w:rsidRPr="000A1880">
        <w:rPr>
          <w:rFonts w:asciiTheme="majorHAnsi" w:hAnsiTheme="majorHAnsi"/>
          <w:lang w:val="en-GB"/>
        </w:rPr>
        <w:t xml:space="preserve"> 2014). </w:t>
      </w:r>
      <w:r w:rsidR="00F83313" w:rsidRPr="000A1880">
        <w:rPr>
          <w:rFonts w:asciiTheme="majorHAnsi" w:hAnsiTheme="majorHAnsi"/>
          <w:lang w:val="en-GB"/>
        </w:rPr>
        <w:t xml:space="preserve">Each step of patients’ </w:t>
      </w:r>
      <w:r w:rsidR="00F83313" w:rsidRPr="000A1880">
        <w:rPr>
          <w:rFonts w:ascii="Calibri" w:hAnsi="Calibri"/>
          <w:lang w:val="en-GB"/>
        </w:rPr>
        <w:t xml:space="preserve">inhaler technique was assessed using previously implemented device-specific </w:t>
      </w:r>
      <w:r w:rsidR="00F83313" w:rsidRPr="000D2737">
        <w:rPr>
          <w:rFonts w:ascii="Calibri" w:hAnsi="Calibri"/>
          <w:lang w:val="en-AU"/>
        </w:rPr>
        <w:t>checklists</w:t>
      </w:r>
      <w:r w:rsidR="00F83313" w:rsidRPr="000D2737">
        <w:rPr>
          <w:rFonts w:asciiTheme="majorHAnsi" w:hAnsiTheme="majorHAnsi"/>
          <w:lang w:val="en-AU"/>
        </w:rPr>
        <w:t xml:space="preserve"> </w:t>
      </w:r>
      <w:r w:rsidR="000D2737" w:rsidRPr="000D2737">
        <w:rPr>
          <w:rFonts w:asciiTheme="majorHAnsi" w:hAnsiTheme="majorHAnsi"/>
          <w:lang w:val="en-AU"/>
        </w:rPr>
        <w:t>(</w:t>
      </w:r>
      <w:proofErr w:type="spellStart"/>
      <w:r w:rsidR="000D2737" w:rsidRPr="000D2737">
        <w:rPr>
          <w:rFonts w:asciiTheme="majorHAnsi" w:hAnsiTheme="majorHAnsi"/>
          <w:lang w:val="en-AU"/>
        </w:rPr>
        <w:t>Basheti</w:t>
      </w:r>
      <w:proofErr w:type="spellEnd"/>
      <w:r w:rsidR="000D2737" w:rsidRPr="000D2737">
        <w:rPr>
          <w:rFonts w:asciiTheme="majorHAnsi" w:hAnsiTheme="majorHAnsi"/>
          <w:lang w:val="en-AU"/>
        </w:rPr>
        <w:t xml:space="preserve"> </w:t>
      </w:r>
      <w:r w:rsidR="000D2737" w:rsidRPr="000D2737">
        <w:rPr>
          <w:rFonts w:asciiTheme="majorHAnsi" w:hAnsiTheme="majorHAnsi"/>
          <w:i/>
          <w:lang w:val="en-AU"/>
        </w:rPr>
        <w:t>et al,</w:t>
      </w:r>
      <w:r w:rsidR="000D2737" w:rsidRPr="000D2737">
        <w:rPr>
          <w:rFonts w:asciiTheme="majorHAnsi" w:hAnsiTheme="majorHAnsi"/>
          <w:lang w:val="en-AU"/>
        </w:rPr>
        <w:t xml:space="preserve"> 2014). Providers </w:t>
      </w:r>
      <w:r w:rsidR="003A1AF8" w:rsidRPr="000D2737">
        <w:rPr>
          <w:rFonts w:asciiTheme="majorHAnsi" w:hAnsiTheme="majorHAnsi"/>
          <w:lang w:val="en-AU"/>
        </w:rPr>
        <w:t>interacted</w:t>
      </w:r>
      <w:r w:rsidR="003A1AF8" w:rsidRPr="000A1880">
        <w:rPr>
          <w:rFonts w:asciiTheme="majorHAnsi" w:hAnsiTheme="majorHAnsi"/>
          <w:lang w:val="en-GB"/>
        </w:rPr>
        <w:t xml:space="preserve"> with patients on four occasions during the project, that is, at the initial consultation visit then follow up consultation visits at one month, three months and six months. During these visits patients were educated using verbal instructions, physical demonstration and/or written information about inhaler device use</w:t>
      </w:r>
      <w:r w:rsidR="00A23E78">
        <w:rPr>
          <w:rFonts w:asciiTheme="majorHAnsi" w:hAnsiTheme="majorHAnsi"/>
          <w:lang w:val="en-GB"/>
        </w:rPr>
        <w:t>.</w:t>
      </w:r>
      <w:r w:rsidR="003A1AF8" w:rsidRPr="000A1880">
        <w:rPr>
          <w:rFonts w:asciiTheme="majorHAnsi" w:hAnsiTheme="majorHAnsi"/>
          <w:lang w:val="en-GB"/>
        </w:rPr>
        <w:t xml:space="preserve">  At the end of </w:t>
      </w:r>
      <w:r w:rsidR="003A1AF8" w:rsidRPr="005C7830">
        <w:rPr>
          <w:rFonts w:asciiTheme="majorHAnsi" w:hAnsiTheme="majorHAnsi"/>
          <w:lang w:val="en-AU"/>
        </w:rPr>
        <w:t xml:space="preserve">each visit the provider and patient jointly agreed </w:t>
      </w:r>
      <w:r w:rsidR="00F83682">
        <w:rPr>
          <w:rFonts w:asciiTheme="majorHAnsi" w:hAnsiTheme="majorHAnsi"/>
          <w:lang w:val="en-AU"/>
        </w:rPr>
        <w:t xml:space="preserve">goals or </w:t>
      </w:r>
      <w:r w:rsidR="00F9694C">
        <w:rPr>
          <w:rFonts w:asciiTheme="majorHAnsi" w:hAnsiTheme="majorHAnsi"/>
          <w:lang w:val="en-AU"/>
        </w:rPr>
        <w:t>point</w:t>
      </w:r>
      <w:r w:rsidR="003A1AF8" w:rsidRPr="005C7830">
        <w:rPr>
          <w:rFonts w:asciiTheme="majorHAnsi" w:hAnsiTheme="majorHAnsi"/>
          <w:lang w:val="en-AU"/>
        </w:rPr>
        <w:t xml:space="preserve">s for </w:t>
      </w:r>
      <w:r w:rsidR="00F9694C">
        <w:rPr>
          <w:rFonts w:asciiTheme="majorHAnsi" w:hAnsiTheme="majorHAnsi"/>
          <w:lang w:val="en-AU"/>
        </w:rPr>
        <w:t xml:space="preserve">improvement to be adopted by </w:t>
      </w:r>
      <w:r w:rsidR="003A1AF8" w:rsidRPr="005C7830">
        <w:rPr>
          <w:rFonts w:asciiTheme="majorHAnsi" w:hAnsiTheme="majorHAnsi"/>
          <w:lang w:val="en-AU"/>
        </w:rPr>
        <w:t xml:space="preserve">the next visit. </w:t>
      </w:r>
    </w:p>
    <w:p w14:paraId="4C07C7A9" w14:textId="2E20E0B4" w:rsidR="003A1AF8" w:rsidRPr="00713069" w:rsidRDefault="00004E10" w:rsidP="0061369D">
      <w:pPr>
        <w:pStyle w:val="BodyCopy"/>
        <w:spacing w:line="360" w:lineRule="auto"/>
        <w:jc w:val="left"/>
        <w:rPr>
          <w:sz w:val="24"/>
          <w:szCs w:val="24"/>
        </w:rPr>
      </w:pPr>
      <w:r w:rsidRPr="00713069">
        <w:rPr>
          <w:rFonts w:asciiTheme="majorHAnsi" w:hAnsiTheme="majorHAnsi"/>
          <w:sz w:val="24"/>
          <w:szCs w:val="24"/>
        </w:rPr>
        <w:t>Ethics approval for the project was obtained from the UTS Human Research Ethics Committee (Approval number:  UTS HREC REF NO. 2014000677).</w:t>
      </w:r>
    </w:p>
    <w:p w14:paraId="2A77F704" w14:textId="284464AB" w:rsidR="00636B92" w:rsidRPr="005C7830" w:rsidRDefault="00636B92" w:rsidP="000A1880">
      <w:pPr>
        <w:pStyle w:val="Heading2"/>
        <w:spacing w:line="360" w:lineRule="auto"/>
      </w:pPr>
      <w:r w:rsidRPr="005C7830">
        <w:t xml:space="preserve">Implementation </w:t>
      </w:r>
      <w:r w:rsidR="00AA1FBF">
        <w:t>process</w:t>
      </w:r>
    </w:p>
    <w:p w14:paraId="02024337" w14:textId="24095495" w:rsidR="005C7830" w:rsidRPr="00004E10" w:rsidRDefault="00636B92" w:rsidP="00713069">
      <w:pPr>
        <w:spacing w:line="360" w:lineRule="auto"/>
        <w:rPr>
          <w:rFonts w:asciiTheme="majorHAnsi" w:hAnsiTheme="majorHAnsi"/>
          <w:lang w:val="en-AU"/>
        </w:rPr>
      </w:pPr>
      <w:r w:rsidRPr="005C7830">
        <w:rPr>
          <w:rFonts w:asciiTheme="majorHAnsi" w:hAnsiTheme="majorHAnsi"/>
          <w:lang w:val="en-AU"/>
        </w:rPr>
        <w:t xml:space="preserve">The Asthma Service implementation process was guided by </w:t>
      </w:r>
      <w:r w:rsidRPr="005C7830">
        <w:rPr>
          <w:rFonts w:asciiTheme="majorHAnsi" w:hAnsiTheme="majorHAnsi" w:cs="Times"/>
          <w:i/>
          <w:lang w:val="en-AU"/>
        </w:rPr>
        <w:t xml:space="preserve">The Framework for the Implementation of Services in Pharmacy </w:t>
      </w:r>
      <w:r w:rsidRPr="005C7830">
        <w:rPr>
          <w:rFonts w:asciiTheme="majorHAnsi" w:hAnsiTheme="majorHAnsi" w:cs="Times"/>
          <w:lang w:val="en-AU"/>
        </w:rPr>
        <w:t>(</w:t>
      </w:r>
      <w:proofErr w:type="spellStart"/>
      <w:r w:rsidRPr="005C7830">
        <w:rPr>
          <w:rFonts w:asciiTheme="majorHAnsi" w:hAnsiTheme="majorHAnsi" w:cs="Times"/>
          <w:lang w:val="en-AU"/>
        </w:rPr>
        <w:t>FISpH</w:t>
      </w:r>
      <w:proofErr w:type="spellEnd"/>
      <w:r w:rsidRPr="005C7830">
        <w:rPr>
          <w:rFonts w:asciiTheme="majorHAnsi" w:hAnsiTheme="majorHAnsi" w:cs="Times"/>
          <w:lang w:val="en-AU"/>
        </w:rPr>
        <w:t>) model</w:t>
      </w:r>
      <w:r w:rsidRPr="005C7830">
        <w:rPr>
          <w:rFonts w:asciiTheme="majorHAnsi" w:hAnsiTheme="majorHAnsi"/>
          <w:lang w:val="en-AU"/>
        </w:rPr>
        <w:t xml:space="preserve"> (</w:t>
      </w:r>
      <w:proofErr w:type="spellStart"/>
      <w:r w:rsidRPr="005C7830">
        <w:rPr>
          <w:rFonts w:asciiTheme="majorHAnsi" w:hAnsiTheme="majorHAnsi" w:cs="Times"/>
          <w:lang w:val="en-AU"/>
        </w:rPr>
        <w:t>Moullin</w:t>
      </w:r>
      <w:proofErr w:type="spellEnd"/>
      <w:r w:rsidRPr="005C7830">
        <w:rPr>
          <w:rFonts w:asciiTheme="majorHAnsi" w:hAnsiTheme="majorHAnsi" w:cs="Times"/>
          <w:lang w:val="en-AU"/>
        </w:rPr>
        <w:t xml:space="preserve"> </w:t>
      </w:r>
      <w:r w:rsidRPr="005C7830">
        <w:rPr>
          <w:rFonts w:asciiTheme="majorHAnsi" w:hAnsiTheme="majorHAnsi" w:cs="Times"/>
          <w:i/>
          <w:lang w:val="en-AU"/>
        </w:rPr>
        <w:t>et al</w:t>
      </w:r>
      <w:r w:rsidRPr="005C7830">
        <w:rPr>
          <w:rFonts w:asciiTheme="majorHAnsi" w:hAnsiTheme="majorHAnsi" w:cs="Times"/>
          <w:lang w:val="en-AU"/>
        </w:rPr>
        <w:t>, 2015).</w:t>
      </w:r>
      <w:r w:rsidR="00C95936" w:rsidRPr="005C7830">
        <w:rPr>
          <w:rFonts w:asciiTheme="majorHAnsi" w:hAnsiTheme="majorHAnsi" w:cs="Times"/>
          <w:lang w:val="en-AU"/>
        </w:rPr>
        <w:t xml:space="preserve"> This model appropriately </w:t>
      </w:r>
      <w:r w:rsidR="00004E10" w:rsidRPr="005C7830">
        <w:rPr>
          <w:rFonts w:asciiTheme="majorHAnsi" w:hAnsiTheme="majorHAnsi" w:cs="Times"/>
          <w:lang w:val="en-AU"/>
        </w:rPr>
        <w:t xml:space="preserve">conceptualizes the </w:t>
      </w:r>
      <w:proofErr w:type="gramStart"/>
      <w:r w:rsidR="00004E10" w:rsidRPr="005C7830">
        <w:rPr>
          <w:rFonts w:asciiTheme="majorHAnsi" w:hAnsiTheme="majorHAnsi" w:cs="Times"/>
          <w:lang w:val="en-AU"/>
        </w:rPr>
        <w:t xml:space="preserve">complexity </w:t>
      </w:r>
      <w:r w:rsidR="007556D7">
        <w:rPr>
          <w:rFonts w:asciiTheme="majorHAnsi" w:hAnsiTheme="majorHAnsi" w:cs="Times"/>
          <w:lang w:val="en-AU"/>
        </w:rPr>
        <w:t xml:space="preserve"> and</w:t>
      </w:r>
      <w:proofErr w:type="gramEnd"/>
      <w:r w:rsidR="007556D7">
        <w:rPr>
          <w:rFonts w:asciiTheme="majorHAnsi" w:hAnsiTheme="majorHAnsi" w:cs="Times"/>
          <w:lang w:val="en-AU"/>
        </w:rPr>
        <w:t xml:space="preserve"> provides a structured and systematic approach  to</w:t>
      </w:r>
      <w:r w:rsidR="00004E10" w:rsidRPr="005C7830">
        <w:rPr>
          <w:rFonts w:asciiTheme="majorHAnsi" w:hAnsiTheme="majorHAnsi" w:cs="Times"/>
          <w:lang w:val="en-AU"/>
        </w:rPr>
        <w:t xml:space="preserve"> the implementation process </w:t>
      </w:r>
      <w:r w:rsidR="00004E10">
        <w:rPr>
          <w:rFonts w:asciiTheme="majorHAnsi" w:hAnsiTheme="majorHAnsi" w:cs="Times"/>
          <w:lang w:val="en-AU"/>
        </w:rPr>
        <w:t xml:space="preserve">and </w:t>
      </w:r>
      <w:r w:rsidR="00C95936" w:rsidRPr="005C7830">
        <w:rPr>
          <w:rFonts w:asciiTheme="majorHAnsi" w:hAnsiTheme="majorHAnsi" w:cs="Times"/>
          <w:lang w:val="en-AU"/>
        </w:rPr>
        <w:t xml:space="preserve">breaks down the process into a series of stages (steps) of implementation and </w:t>
      </w:r>
      <w:r w:rsidR="00C95936" w:rsidRPr="000212D6">
        <w:rPr>
          <w:rFonts w:asciiTheme="majorHAnsi" w:hAnsiTheme="majorHAnsi" w:cs="Times"/>
          <w:lang w:val="en-AU"/>
        </w:rPr>
        <w:t>identifiable influencing factors, strategies and evaluations (</w:t>
      </w:r>
      <w:proofErr w:type="spellStart"/>
      <w:r w:rsidR="00C95936" w:rsidRPr="000212D6">
        <w:rPr>
          <w:rFonts w:asciiTheme="majorHAnsi" w:hAnsiTheme="majorHAnsi" w:cs="Times"/>
          <w:lang w:val="en-AU"/>
        </w:rPr>
        <w:t>Damschroder</w:t>
      </w:r>
      <w:proofErr w:type="spellEnd"/>
      <w:r w:rsidR="00C95936" w:rsidRPr="000212D6">
        <w:rPr>
          <w:rFonts w:asciiTheme="majorHAnsi" w:hAnsiTheme="majorHAnsi" w:cs="Times"/>
          <w:lang w:val="en-AU"/>
        </w:rPr>
        <w:t xml:space="preserve"> </w:t>
      </w:r>
      <w:r w:rsidR="00C95936" w:rsidRPr="000212D6">
        <w:rPr>
          <w:rFonts w:asciiTheme="majorHAnsi" w:hAnsiTheme="majorHAnsi" w:cs="Times"/>
          <w:i/>
          <w:lang w:val="en-AU"/>
        </w:rPr>
        <w:t>et al</w:t>
      </w:r>
      <w:r w:rsidR="00C95936" w:rsidRPr="000212D6">
        <w:rPr>
          <w:rFonts w:asciiTheme="majorHAnsi" w:hAnsiTheme="majorHAnsi" w:cs="Times"/>
          <w:lang w:val="en-AU"/>
        </w:rPr>
        <w:t>, 2009,</w:t>
      </w:r>
      <w:r w:rsidR="00C95936" w:rsidRPr="005C7830">
        <w:rPr>
          <w:rFonts w:asciiTheme="majorHAnsi" w:hAnsiTheme="majorHAnsi" w:cs="Times"/>
          <w:lang w:val="en-AU"/>
        </w:rPr>
        <w:t xml:space="preserve"> </w:t>
      </w:r>
      <w:proofErr w:type="spellStart"/>
      <w:r w:rsidR="00C95936" w:rsidRPr="005C7830">
        <w:rPr>
          <w:rFonts w:asciiTheme="majorHAnsi" w:hAnsiTheme="majorHAnsi" w:cs="Times"/>
          <w:lang w:val="en-AU"/>
        </w:rPr>
        <w:t>Moullin</w:t>
      </w:r>
      <w:proofErr w:type="spellEnd"/>
      <w:r w:rsidR="00C95936" w:rsidRPr="005C7830">
        <w:rPr>
          <w:rFonts w:asciiTheme="majorHAnsi" w:hAnsiTheme="majorHAnsi" w:cs="Times"/>
          <w:lang w:val="en-AU"/>
        </w:rPr>
        <w:t xml:space="preserve"> </w:t>
      </w:r>
      <w:r w:rsidR="00C95936" w:rsidRPr="005C7830">
        <w:rPr>
          <w:rFonts w:asciiTheme="majorHAnsi" w:hAnsiTheme="majorHAnsi" w:cs="Times"/>
          <w:i/>
          <w:lang w:val="en-AU"/>
        </w:rPr>
        <w:t>et al</w:t>
      </w:r>
      <w:r w:rsidR="00C95936" w:rsidRPr="005C7830">
        <w:rPr>
          <w:rFonts w:asciiTheme="majorHAnsi" w:hAnsiTheme="majorHAnsi" w:cs="Times"/>
          <w:lang w:val="en-AU"/>
        </w:rPr>
        <w:t>, 2015).</w:t>
      </w:r>
      <w:r w:rsidR="00004E10">
        <w:rPr>
          <w:rFonts w:asciiTheme="majorHAnsi" w:hAnsiTheme="majorHAnsi"/>
          <w:lang w:val="en-AU"/>
        </w:rPr>
        <w:t xml:space="preserve"> </w:t>
      </w:r>
      <w:r w:rsidR="005C7830" w:rsidRPr="005C7830">
        <w:rPr>
          <w:rFonts w:asciiTheme="majorHAnsi" w:hAnsiTheme="majorHAnsi" w:cs="Times"/>
          <w:lang w:val="en-AU"/>
        </w:rPr>
        <w:t xml:space="preserve">The </w:t>
      </w:r>
      <w:proofErr w:type="spellStart"/>
      <w:r w:rsidR="005C7830" w:rsidRPr="005C7830">
        <w:rPr>
          <w:rFonts w:asciiTheme="majorHAnsi" w:hAnsiTheme="majorHAnsi" w:cs="Times"/>
          <w:lang w:val="en-AU"/>
        </w:rPr>
        <w:t>FISpH</w:t>
      </w:r>
      <w:proofErr w:type="spellEnd"/>
      <w:r w:rsidR="005C7830" w:rsidRPr="005C7830">
        <w:rPr>
          <w:rFonts w:asciiTheme="majorHAnsi" w:hAnsiTheme="majorHAnsi" w:cs="Times"/>
          <w:lang w:val="en-AU"/>
        </w:rPr>
        <w:t xml:space="preserve"> model is shown in </w:t>
      </w:r>
      <w:r w:rsidR="005C7830" w:rsidRPr="005C7830">
        <w:rPr>
          <w:rFonts w:asciiTheme="majorHAnsi" w:hAnsiTheme="majorHAnsi" w:cs="Times"/>
          <w:b/>
          <w:lang w:val="en-AU"/>
        </w:rPr>
        <w:t xml:space="preserve">Figure </w:t>
      </w:r>
      <w:r w:rsidR="00D16AC9">
        <w:rPr>
          <w:rFonts w:asciiTheme="majorHAnsi" w:hAnsiTheme="majorHAnsi" w:cs="Times"/>
          <w:b/>
          <w:lang w:val="en-AU"/>
        </w:rPr>
        <w:t>1</w:t>
      </w:r>
      <w:r w:rsidR="005C7830" w:rsidRPr="005C7830">
        <w:rPr>
          <w:rFonts w:asciiTheme="majorHAnsi" w:hAnsiTheme="majorHAnsi" w:cs="Times"/>
          <w:lang w:val="en-AU"/>
        </w:rPr>
        <w:t xml:space="preserve">. </w:t>
      </w:r>
    </w:p>
    <w:p w14:paraId="5C392C4D" w14:textId="77777777" w:rsidR="00D16AC9" w:rsidRDefault="005C7830" w:rsidP="005C7830">
      <w:pPr>
        <w:widowControl w:val="0"/>
        <w:autoSpaceDE w:val="0"/>
        <w:autoSpaceDN w:val="0"/>
        <w:adjustRightInd w:val="0"/>
        <w:spacing w:after="240" w:line="360" w:lineRule="auto"/>
        <w:rPr>
          <w:rFonts w:asciiTheme="majorHAnsi" w:hAnsiTheme="majorHAnsi" w:cs="Times"/>
          <w:b/>
          <w:lang w:val="en-AU"/>
        </w:rPr>
      </w:pPr>
      <w:r w:rsidRPr="005C7830">
        <w:rPr>
          <w:rFonts w:asciiTheme="majorHAnsi" w:hAnsiTheme="majorHAnsi" w:cs="Times"/>
          <w:noProof/>
          <w:sz w:val="40"/>
          <w:szCs w:val="40"/>
          <w:lang w:val="en-US"/>
        </w:rPr>
        <w:lastRenderedPageBreak/>
        <w:drawing>
          <wp:inline distT="0" distB="0" distL="0" distR="0" wp14:anchorId="43EDAD7A" wp14:editId="102509D9">
            <wp:extent cx="4788248" cy="3784600"/>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rotWithShape="1">
                    <a:blip r:embed="rId6">
                      <a:extLst>
                        <a:ext uri="{28A0092B-C50C-407E-A947-70E740481C1C}">
                          <a14:useLocalDpi xmlns:a14="http://schemas.microsoft.com/office/drawing/2010/main" val="0"/>
                        </a:ext>
                      </a:extLst>
                    </a:blip>
                    <a:srcRect l="11856" t="8524" r="13010" b="2761"/>
                    <a:stretch/>
                  </pic:blipFill>
                  <pic:spPr bwMode="auto">
                    <a:xfrm>
                      <a:off x="0" y="0"/>
                      <a:ext cx="4788442" cy="3784754"/>
                    </a:xfrm>
                    <a:prstGeom prst="rect">
                      <a:avLst/>
                    </a:prstGeom>
                    <a:noFill/>
                    <a:ln w="9525">
                      <a:noFill/>
                      <a:miter lim="800000"/>
                      <a:headEnd/>
                      <a:tailEnd/>
                    </a:ln>
                    <a:effectLst/>
                    <a:extLst/>
                  </pic:spPr>
                </pic:pic>
              </a:graphicData>
            </a:graphic>
          </wp:inline>
        </w:drawing>
      </w:r>
    </w:p>
    <w:p w14:paraId="2BD9587E" w14:textId="55DCDC90" w:rsidR="005C7830" w:rsidRPr="005C7830" w:rsidRDefault="005C7830" w:rsidP="005C7830">
      <w:pPr>
        <w:widowControl w:val="0"/>
        <w:autoSpaceDE w:val="0"/>
        <w:autoSpaceDN w:val="0"/>
        <w:adjustRightInd w:val="0"/>
        <w:spacing w:after="240" w:line="360" w:lineRule="auto"/>
        <w:rPr>
          <w:rFonts w:ascii="Times" w:hAnsi="Times" w:cs="Times"/>
          <w:color w:val="2085C8"/>
          <w:sz w:val="22"/>
          <w:szCs w:val="22"/>
          <w:lang w:val="en-AU"/>
        </w:rPr>
      </w:pPr>
      <w:r w:rsidRPr="005C7830">
        <w:rPr>
          <w:rFonts w:asciiTheme="majorHAnsi" w:hAnsiTheme="majorHAnsi" w:cs="Times"/>
          <w:b/>
          <w:lang w:val="en-AU"/>
        </w:rPr>
        <w:t xml:space="preserve">Figure </w:t>
      </w:r>
      <w:r w:rsidR="00D16AC9">
        <w:rPr>
          <w:rFonts w:asciiTheme="majorHAnsi" w:hAnsiTheme="majorHAnsi" w:cs="Times"/>
          <w:b/>
          <w:lang w:val="en-AU"/>
        </w:rPr>
        <w:t>1</w:t>
      </w:r>
      <w:r w:rsidRPr="005C7830">
        <w:rPr>
          <w:rFonts w:asciiTheme="majorHAnsi" w:hAnsiTheme="majorHAnsi" w:cs="Times"/>
          <w:b/>
          <w:lang w:val="en-AU"/>
        </w:rPr>
        <w:t xml:space="preserve">. </w:t>
      </w:r>
      <w:proofErr w:type="gramStart"/>
      <w:r w:rsidRPr="005C7830">
        <w:rPr>
          <w:rFonts w:asciiTheme="majorHAnsi" w:hAnsiTheme="majorHAnsi" w:cs="Times"/>
          <w:lang w:val="en-AU"/>
        </w:rPr>
        <w:t xml:space="preserve">The </w:t>
      </w:r>
      <w:proofErr w:type="spellStart"/>
      <w:r w:rsidRPr="005C7830">
        <w:rPr>
          <w:rFonts w:asciiTheme="majorHAnsi" w:hAnsiTheme="majorHAnsi" w:cs="Times"/>
          <w:lang w:val="en-AU"/>
        </w:rPr>
        <w:t>FISpH</w:t>
      </w:r>
      <w:proofErr w:type="spellEnd"/>
      <w:r w:rsidRPr="005C7830">
        <w:rPr>
          <w:rFonts w:asciiTheme="majorHAnsi" w:hAnsiTheme="majorHAnsi" w:cs="Times"/>
          <w:lang w:val="en-AU"/>
        </w:rPr>
        <w:t xml:space="preserve"> model of implementation framework</w:t>
      </w:r>
      <w:r w:rsidR="00004E10">
        <w:rPr>
          <w:rFonts w:asciiTheme="majorHAnsi" w:hAnsiTheme="majorHAnsi" w:cs="Times"/>
          <w:lang w:val="en-AU"/>
        </w:rPr>
        <w:t xml:space="preserve"> </w:t>
      </w:r>
      <w:r w:rsidR="00004E10" w:rsidRPr="005C7830">
        <w:rPr>
          <w:rFonts w:asciiTheme="majorHAnsi" w:hAnsiTheme="majorHAnsi" w:cs="Times"/>
          <w:lang w:val="en-AU"/>
        </w:rPr>
        <w:t>(</w:t>
      </w:r>
      <w:proofErr w:type="spellStart"/>
      <w:r w:rsidR="00004E10" w:rsidRPr="005C7830">
        <w:rPr>
          <w:rFonts w:asciiTheme="majorHAnsi" w:hAnsiTheme="majorHAnsi" w:cs="Times"/>
          <w:lang w:val="en-AU"/>
        </w:rPr>
        <w:t>Moullin</w:t>
      </w:r>
      <w:proofErr w:type="spellEnd"/>
      <w:r w:rsidR="00004E10" w:rsidRPr="005C7830">
        <w:rPr>
          <w:rFonts w:asciiTheme="majorHAnsi" w:hAnsiTheme="majorHAnsi" w:cs="Times"/>
          <w:lang w:val="en-AU"/>
        </w:rPr>
        <w:t xml:space="preserve"> </w:t>
      </w:r>
      <w:r w:rsidR="00004E10" w:rsidRPr="005C7830">
        <w:rPr>
          <w:rFonts w:asciiTheme="majorHAnsi" w:hAnsiTheme="majorHAnsi" w:cs="Times"/>
          <w:i/>
          <w:lang w:val="en-AU"/>
        </w:rPr>
        <w:t>et al</w:t>
      </w:r>
      <w:r w:rsidR="00004E10">
        <w:rPr>
          <w:rFonts w:asciiTheme="majorHAnsi" w:hAnsiTheme="majorHAnsi" w:cs="Times"/>
          <w:lang w:val="en-AU"/>
        </w:rPr>
        <w:t>, 2015).</w:t>
      </w:r>
      <w:proofErr w:type="gramEnd"/>
    </w:p>
    <w:p w14:paraId="4C24A680" w14:textId="77777777" w:rsidR="005C7830" w:rsidRPr="005C7830" w:rsidRDefault="005C7830" w:rsidP="005C7830">
      <w:pPr>
        <w:rPr>
          <w:lang w:val="en-AU"/>
        </w:rPr>
      </w:pPr>
    </w:p>
    <w:p w14:paraId="35146D58" w14:textId="00569339" w:rsidR="005C7830" w:rsidRPr="005C7830" w:rsidRDefault="005C7830" w:rsidP="005C7830">
      <w:pPr>
        <w:pStyle w:val="Heading3"/>
        <w:spacing w:line="360" w:lineRule="auto"/>
      </w:pPr>
      <w:bookmarkStart w:id="1" w:name="_Toc324515156"/>
      <w:r w:rsidRPr="005C7830">
        <w:t>Stages of Implementation</w:t>
      </w:r>
      <w:bookmarkEnd w:id="1"/>
      <w:r w:rsidRPr="005C7830">
        <w:t xml:space="preserve"> </w:t>
      </w:r>
    </w:p>
    <w:p w14:paraId="0F9EAFC7" w14:textId="185511C8" w:rsidR="00F9694C" w:rsidRDefault="005C7830" w:rsidP="005C7830">
      <w:pPr>
        <w:spacing w:line="360" w:lineRule="auto"/>
        <w:rPr>
          <w:rFonts w:asciiTheme="majorHAnsi" w:hAnsiTheme="majorHAnsi"/>
          <w:lang w:val="en-AU"/>
        </w:rPr>
      </w:pPr>
      <w:r w:rsidRPr="005C7830">
        <w:rPr>
          <w:rFonts w:asciiTheme="majorHAnsi" w:hAnsiTheme="majorHAnsi"/>
          <w:lang w:val="en-AU"/>
        </w:rPr>
        <w:t xml:space="preserve">The implementation process was reliant on the movement of the pharmacies in a structured manner sequentially through the </w:t>
      </w:r>
      <w:r w:rsidRPr="00D03FA9">
        <w:rPr>
          <w:rFonts w:asciiTheme="majorHAnsi" w:hAnsiTheme="majorHAnsi"/>
          <w:lang w:val="en-AU"/>
        </w:rPr>
        <w:t>five stages.</w:t>
      </w:r>
      <w:r w:rsidRPr="00D03FA9" w:rsidDel="00381C24">
        <w:rPr>
          <w:rFonts w:asciiTheme="majorHAnsi" w:hAnsiTheme="majorHAnsi"/>
          <w:lang w:val="en-AU"/>
        </w:rPr>
        <w:t xml:space="preserve"> </w:t>
      </w:r>
      <w:r w:rsidRPr="00D03FA9">
        <w:rPr>
          <w:rFonts w:asciiTheme="majorHAnsi" w:hAnsiTheme="majorHAnsi"/>
          <w:lang w:val="en-AU"/>
        </w:rPr>
        <w:t xml:space="preserve">Each of the five stages had an objective specific to the respective stage of the implementation process as detailed further in </w:t>
      </w:r>
      <w:r w:rsidRPr="00D03FA9">
        <w:rPr>
          <w:rFonts w:asciiTheme="majorHAnsi" w:hAnsiTheme="majorHAnsi"/>
          <w:b/>
          <w:lang w:val="en-AU"/>
        </w:rPr>
        <w:t xml:space="preserve">Table </w:t>
      </w:r>
      <w:r w:rsidR="00F9694C" w:rsidRPr="00D03FA9">
        <w:rPr>
          <w:rFonts w:asciiTheme="majorHAnsi" w:hAnsiTheme="majorHAnsi"/>
          <w:b/>
          <w:lang w:val="en-AU"/>
        </w:rPr>
        <w:t>1</w:t>
      </w:r>
      <w:r w:rsidRPr="00D03FA9">
        <w:rPr>
          <w:rFonts w:asciiTheme="majorHAnsi" w:hAnsiTheme="majorHAnsi"/>
          <w:lang w:val="en-AU"/>
        </w:rPr>
        <w:t>.</w:t>
      </w:r>
    </w:p>
    <w:tbl>
      <w:tblPr>
        <w:tblStyle w:val="LightShading-Accent1"/>
        <w:tblW w:w="0" w:type="auto"/>
        <w:jc w:val="center"/>
        <w:tblLayout w:type="fixed"/>
        <w:tblLook w:val="04A0" w:firstRow="1" w:lastRow="0" w:firstColumn="1" w:lastColumn="0" w:noHBand="0" w:noVBand="1"/>
      </w:tblPr>
      <w:tblGrid>
        <w:gridCol w:w="1646"/>
        <w:gridCol w:w="3118"/>
        <w:gridCol w:w="2857"/>
      </w:tblGrid>
      <w:tr w:rsidR="00F9694C" w:rsidRPr="00D8736D" w14:paraId="4686551F" w14:textId="77777777" w:rsidTr="00C814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6" w:type="dxa"/>
          </w:tcPr>
          <w:p w14:paraId="46614103" w14:textId="77777777" w:rsidR="00F9694C" w:rsidRPr="00D8736D" w:rsidRDefault="00F9694C" w:rsidP="00C814D8">
            <w:pPr>
              <w:rPr>
                <w:rFonts w:asciiTheme="majorHAnsi" w:hAnsiTheme="majorHAnsi"/>
                <w:sz w:val="20"/>
                <w:szCs w:val="20"/>
              </w:rPr>
            </w:pPr>
            <w:r w:rsidRPr="00D8736D">
              <w:rPr>
                <w:rFonts w:asciiTheme="majorHAnsi" w:hAnsiTheme="majorHAnsi"/>
                <w:sz w:val="20"/>
                <w:szCs w:val="20"/>
              </w:rPr>
              <w:t>Stage of Implementation</w:t>
            </w:r>
          </w:p>
        </w:tc>
        <w:tc>
          <w:tcPr>
            <w:tcW w:w="3118" w:type="dxa"/>
            <w:vAlign w:val="center"/>
          </w:tcPr>
          <w:p w14:paraId="1C07F086" w14:textId="77777777" w:rsidR="00F9694C" w:rsidRPr="00D8736D" w:rsidRDefault="00F9694C" w:rsidP="00C814D8">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8736D">
              <w:rPr>
                <w:rFonts w:asciiTheme="majorHAnsi" w:hAnsiTheme="majorHAnsi"/>
                <w:sz w:val="20"/>
                <w:szCs w:val="20"/>
              </w:rPr>
              <w:t>Objective</w:t>
            </w:r>
          </w:p>
        </w:tc>
        <w:tc>
          <w:tcPr>
            <w:tcW w:w="2857" w:type="dxa"/>
            <w:vAlign w:val="center"/>
          </w:tcPr>
          <w:p w14:paraId="77A315C0" w14:textId="77777777" w:rsidR="00F9694C" w:rsidRPr="00D8736D" w:rsidRDefault="00F9694C" w:rsidP="00C814D8">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Implementation Strategie</w:t>
            </w:r>
            <w:r w:rsidRPr="00D8736D">
              <w:rPr>
                <w:rFonts w:asciiTheme="majorHAnsi" w:hAnsiTheme="majorHAnsi"/>
                <w:sz w:val="20"/>
                <w:szCs w:val="20"/>
              </w:rPr>
              <w:t>s</w:t>
            </w:r>
          </w:p>
        </w:tc>
      </w:tr>
      <w:tr w:rsidR="00F9694C" w:rsidRPr="00A23E78" w14:paraId="608A3814" w14:textId="77777777" w:rsidTr="00C814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6" w:type="dxa"/>
          </w:tcPr>
          <w:p w14:paraId="2A7C4F2B" w14:textId="77777777" w:rsidR="00F9694C" w:rsidRPr="00D8736D" w:rsidRDefault="00F9694C" w:rsidP="00C814D8">
            <w:pPr>
              <w:rPr>
                <w:rFonts w:asciiTheme="majorHAnsi" w:hAnsiTheme="majorHAnsi"/>
                <w:sz w:val="20"/>
                <w:szCs w:val="20"/>
              </w:rPr>
            </w:pPr>
            <w:r w:rsidRPr="00D8736D">
              <w:rPr>
                <w:rFonts w:asciiTheme="majorHAnsi" w:hAnsiTheme="majorHAnsi"/>
                <w:sz w:val="20"/>
                <w:szCs w:val="20"/>
              </w:rPr>
              <w:t>Exploration</w:t>
            </w:r>
          </w:p>
        </w:tc>
        <w:tc>
          <w:tcPr>
            <w:tcW w:w="3118" w:type="dxa"/>
          </w:tcPr>
          <w:p w14:paraId="7DF5F457" w14:textId="33685511" w:rsidR="00F9694C" w:rsidRPr="00D8736D" w:rsidRDefault="00E10E99" w:rsidP="00C814D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AU"/>
              </w:rPr>
            </w:pPr>
            <w:r>
              <w:rPr>
                <w:rFonts w:asciiTheme="majorHAnsi" w:eastAsia="ÇlÇr ñæí©" w:hAnsiTheme="majorHAnsi" w:cstheme="minorBidi"/>
                <w:kern w:val="24"/>
                <w:sz w:val="20"/>
                <w:szCs w:val="20"/>
                <w:lang w:val="en-AU"/>
              </w:rPr>
              <w:t>To prepare</w:t>
            </w:r>
            <w:r w:rsidR="00F9694C" w:rsidRPr="00D8736D">
              <w:rPr>
                <w:rFonts w:asciiTheme="majorHAnsi" w:eastAsia="ÇlÇr ñæí©" w:hAnsiTheme="majorHAnsi" w:cstheme="minorBidi"/>
                <w:kern w:val="24"/>
                <w:sz w:val="20"/>
                <w:szCs w:val="20"/>
                <w:lang w:val="en-AU"/>
              </w:rPr>
              <w:t xml:space="preserve"> the pharmacy system and environment for the service implementation</w:t>
            </w:r>
          </w:p>
          <w:p w14:paraId="5FABB7FF" w14:textId="77777777" w:rsidR="00F9694C" w:rsidRPr="00D8736D" w:rsidRDefault="00F9694C" w:rsidP="00C814D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AU"/>
              </w:rPr>
            </w:pPr>
            <w:r w:rsidRPr="00D8736D">
              <w:rPr>
                <w:rFonts w:asciiTheme="majorHAnsi" w:eastAsia="ÇlÇr ñæí©" w:hAnsiTheme="majorHAnsi" w:cstheme="minorBidi"/>
                <w:kern w:val="24"/>
                <w:sz w:val="20"/>
                <w:szCs w:val="20"/>
                <w:lang w:val="en-AU"/>
              </w:rPr>
              <w:t xml:space="preserve">This phase ends with the decision of the pharmacy owner to adopt or to reject the asthma service. </w:t>
            </w:r>
          </w:p>
          <w:p w14:paraId="59BE9E5B" w14:textId="77777777" w:rsidR="00F9694C" w:rsidRPr="00D8736D" w:rsidRDefault="00F9694C" w:rsidP="00C814D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857" w:type="dxa"/>
          </w:tcPr>
          <w:p w14:paraId="00CDF868" w14:textId="2DB6B3D4" w:rsidR="00F9694C" w:rsidRPr="00D8736D" w:rsidRDefault="00AA1FBF" w:rsidP="00C814D8">
            <w:pPr>
              <w:pStyle w:val="NormalWeb"/>
              <w:spacing w:before="0" w:beforeAutospacing="0" w:after="20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AU"/>
              </w:rPr>
            </w:pPr>
            <w:r>
              <w:rPr>
                <w:rFonts w:asciiTheme="majorHAnsi" w:eastAsia="Calibri" w:hAnsiTheme="majorHAnsi" w:cstheme="minorBidi"/>
                <w:kern w:val="24"/>
                <w:sz w:val="20"/>
                <w:szCs w:val="20"/>
                <w:lang w:val="en-AU"/>
              </w:rPr>
              <w:t xml:space="preserve">- </w:t>
            </w:r>
            <w:r w:rsidR="00F9694C" w:rsidRPr="00D8736D">
              <w:rPr>
                <w:rFonts w:asciiTheme="majorHAnsi" w:eastAsia="Calibri" w:hAnsiTheme="majorHAnsi" w:cstheme="minorBidi"/>
                <w:kern w:val="24"/>
                <w:sz w:val="20"/>
                <w:szCs w:val="20"/>
                <w:lang w:val="en-AU"/>
              </w:rPr>
              <w:t>Exploration of the system and environment</w:t>
            </w:r>
          </w:p>
          <w:p w14:paraId="78BF5E1B" w14:textId="1820645B" w:rsidR="00F9694C" w:rsidRPr="00D8736D" w:rsidRDefault="00AA1FBF" w:rsidP="00C814D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eastAsia="Calibri" w:hAnsiTheme="majorHAnsi"/>
                <w:kern w:val="24"/>
                <w:sz w:val="20"/>
                <w:szCs w:val="20"/>
              </w:rPr>
              <w:t xml:space="preserve">- </w:t>
            </w:r>
            <w:r w:rsidR="00F9694C" w:rsidRPr="00D8736D">
              <w:rPr>
                <w:rFonts w:asciiTheme="majorHAnsi" w:eastAsia="Calibri" w:hAnsiTheme="majorHAnsi"/>
                <w:kern w:val="24"/>
                <w:sz w:val="20"/>
                <w:szCs w:val="20"/>
              </w:rPr>
              <w:t xml:space="preserve">Exploration of pharmacies and pharmacy </w:t>
            </w:r>
            <w:r w:rsidR="002B712A" w:rsidRPr="00D8736D">
              <w:rPr>
                <w:rFonts w:asciiTheme="majorHAnsi" w:eastAsia="Calibri" w:hAnsiTheme="majorHAnsi"/>
                <w:kern w:val="24"/>
                <w:sz w:val="20"/>
                <w:szCs w:val="20"/>
              </w:rPr>
              <w:t>owners</w:t>
            </w:r>
            <w:r w:rsidR="002B712A">
              <w:rPr>
                <w:rFonts w:asciiTheme="majorHAnsi" w:eastAsia="Calibri" w:hAnsiTheme="majorHAnsi"/>
                <w:kern w:val="24"/>
                <w:sz w:val="20"/>
                <w:szCs w:val="20"/>
              </w:rPr>
              <w:t xml:space="preserve"> in terms of willingness to participate</w:t>
            </w:r>
          </w:p>
        </w:tc>
      </w:tr>
      <w:tr w:rsidR="00F9694C" w:rsidRPr="00A23E78" w14:paraId="2EE1B067" w14:textId="77777777" w:rsidTr="00C814D8">
        <w:trPr>
          <w:jc w:val="center"/>
        </w:trPr>
        <w:tc>
          <w:tcPr>
            <w:cnfStyle w:val="001000000000" w:firstRow="0" w:lastRow="0" w:firstColumn="1" w:lastColumn="0" w:oddVBand="0" w:evenVBand="0" w:oddHBand="0" w:evenHBand="0" w:firstRowFirstColumn="0" w:firstRowLastColumn="0" w:lastRowFirstColumn="0" w:lastRowLastColumn="0"/>
            <w:tcW w:w="1646" w:type="dxa"/>
          </w:tcPr>
          <w:p w14:paraId="31964FD4" w14:textId="77777777" w:rsidR="00F9694C" w:rsidRPr="00D8736D" w:rsidRDefault="00F9694C" w:rsidP="00C814D8">
            <w:pPr>
              <w:rPr>
                <w:rFonts w:asciiTheme="majorHAnsi" w:hAnsiTheme="majorHAnsi"/>
                <w:sz w:val="20"/>
                <w:szCs w:val="20"/>
              </w:rPr>
            </w:pPr>
            <w:r w:rsidRPr="00D8736D">
              <w:rPr>
                <w:rFonts w:asciiTheme="majorHAnsi" w:hAnsiTheme="majorHAnsi"/>
                <w:sz w:val="20"/>
                <w:szCs w:val="20"/>
              </w:rPr>
              <w:t>Preparation</w:t>
            </w:r>
          </w:p>
        </w:tc>
        <w:tc>
          <w:tcPr>
            <w:tcW w:w="3118" w:type="dxa"/>
          </w:tcPr>
          <w:p w14:paraId="6E813574" w14:textId="5CD20803" w:rsidR="00F9694C" w:rsidRPr="00D8736D" w:rsidRDefault="00F9694C" w:rsidP="00C814D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8736D">
              <w:rPr>
                <w:rFonts w:asciiTheme="majorHAnsi" w:hAnsiTheme="majorHAnsi"/>
                <w:sz w:val="20"/>
                <w:szCs w:val="20"/>
              </w:rPr>
              <w:t>To prepare pharmacies and pharmacists for the service implementation</w:t>
            </w:r>
            <w:r w:rsidR="00E10E99">
              <w:rPr>
                <w:rFonts w:asciiTheme="majorHAnsi" w:hAnsiTheme="majorHAnsi"/>
                <w:sz w:val="20"/>
                <w:szCs w:val="20"/>
              </w:rPr>
              <w:t>.</w:t>
            </w:r>
          </w:p>
        </w:tc>
        <w:tc>
          <w:tcPr>
            <w:tcW w:w="2857" w:type="dxa"/>
            <w:vAlign w:val="center"/>
          </w:tcPr>
          <w:p w14:paraId="6DECA13E" w14:textId="468001EF" w:rsidR="00F9694C" w:rsidRPr="00D8736D" w:rsidRDefault="00AA1FBF" w:rsidP="00C814D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F9694C" w:rsidRPr="00D8736D">
              <w:rPr>
                <w:rFonts w:asciiTheme="majorHAnsi" w:hAnsiTheme="majorHAnsi"/>
                <w:sz w:val="20"/>
                <w:szCs w:val="20"/>
              </w:rPr>
              <w:t>Pharmacist training / service provider</w:t>
            </w:r>
            <w:r w:rsidR="002B712A">
              <w:rPr>
                <w:rFonts w:asciiTheme="majorHAnsi" w:hAnsiTheme="majorHAnsi"/>
                <w:sz w:val="20"/>
                <w:szCs w:val="20"/>
              </w:rPr>
              <w:t xml:space="preserve"> training on</w:t>
            </w:r>
            <w:r w:rsidR="00F9694C" w:rsidRPr="00D8736D">
              <w:rPr>
                <w:rFonts w:asciiTheme="majorHAnsi" w:hAnsiTheme="majorHAnsi"/>
                <w:sz w:val="20"/>
                <w:szCs w:val="20"/>
              </w:rPr>
              <w:t xml:space="preserve"> change management and leadership training</w:t>
            </w:r>
          </w:p>
          <w:p w14:paraId="29F2BC57" w14:textId="271B791A" w:rsidR="00F9694C" w:rsidRPr="00D8736D" w:rsidRDefault="00F9694C" w:rsidP="00C814D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8736D">
              <w:rPr>
                <w:rFonts w:asciiTheme="majorHAnsi" w:hAnsiTheme="majorHAnsi"/>
                <w:sz w:val="20"/>
                <w:szCs w:val="20"/>
              </w:rPr>
              <w:t xml:space="preserve">- </w:t>
            </w:r>
            <w:r>
              <w:rPr>
                <w:rFonts w:asciiTheme="majorHAnsi" w:hAnsiTheme="majorHAnsi"/>
                <w:sz w:val="20"/>
                <w:szCs w:val="20"/>
              </w:rPr>
              <w:t>Initial e</w:t>
            </w:r>
            <w:r w:rsidRPr="00D8736D">
              <w:rPr>
                <w:rFonts w:asciiTheme="majorHAnsi" w:hAnsiTheme="majorHAnsi"/>
                <w:sz w:val="20"/>
                <w:szCs w:val="20"/>
              </w:rPr>
              <w:t xml:space="preserve">valuation of </w:t>
            </w:r>
            <w:r w:rsidRPr="0046368C">
              <w:rPr>
                <w:rFonts w:asciiTheme="majorHAnsi" w:hAnsiTheme="majorHAnsi"/>
                <w:sz w:val="20"/>
                <w:szCs w:val="20"/>
              </w:rPr>
              <w:t>barriers and facilitators</w:t>
            </w:r>
            <w:r>
              <w:rPr>
                <w:rFonts w:asciiTheme="majorHAnsi" w:hAnsiTheme="majorHAnsi"/>
                <w:sz w:val="20"/>
                <w:szCs w:val="20"/>
              </w:rPr>
              <w:t xml:space="preserve"> for service</w:t>
            </w:r>
            <w:r w:rsidRPr="00D8736D">
              <w:rPr>
                <w:rFonts w:asciiTheme="majorHAnsi" w:hAnsiTheme="majorHAnsi"/>
                <w:sz w:val="20"/>
                <w:szCs w:val="20"/>
              </w:rPr>
              <w:t xml:space="preserve"> </w:t>
            </w:r>
            <w:r w:rsidR="002B712A" w:rsidRPr="00D8736D">
              <w:rPr>
                <w:rFonts w:asciiTheme="majorHAnsi" w:hAnsiTheme="majorHAnsi"/>
                <w:sz w:val="20"/>
                <w:szCs w:val="20"/>
              </w:rPr>
              <w:t>implementation</w:t>
            </w:r>
            <w:r w:rsidR="00287992">
              <w:rPr>
                <w:rFonts w:asciiTheme="majorHAnsi" w:hAnsiTheme="majorHAnsi"/>
                <w:sz w:val="20"/>
                <w:szCs w:val="20"/>
              </w:rPr>
              <w:t xml:space="preserve"> by providers and practice change facilitator</w:t>
            </w:r>
          </w:p>
          <w:p w14:paraId="60300FF9" w14:textId="77777777" w:rsidR="00F9694C" w:rsidRPr="00D8736D" w:rsidRDefault="00F9694C" w:rsidP="00C814D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F9694C" w:rsidRPr="00D8736D" w14:paraId="2D0CB441" w14:textId="77777777" w:rsidTr="00C814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6" w:type="dxa"/>
          </w:tcPr>
          <w:p w14:paraId="23393D4E" w14:textId="77777777" w:rsidR="00F9694C" w:rsidRPr="00D8736D" w:rsidRDefault="00F9694C" w:rsidP="00C814D8">
            <w:pPr>
              <w:rPr>
                <w:rFonts w:asciiTheme="majorHAnsi" w:hAnsiTheme="majorHAnsi"/>
                <w:sz w:val="20"/>
                <w:szCs w:val="20"/>
              </w:rPr>
            </w:pPr>
            <w:r w:rsidRPr="00D8736D">
              <w:rPr>
                <w:rFonts w:asciiTheme="majorHAnsi" w:hAnsiTheme="majorHAnsi"/>
                <w:sz w:val="20"/>
                <w:szCs w:val="20"/>
              </w:rPr>
              <w:lastRenderedPageBreak/>
              <w:t>Testing</w:t>
            </w:r>
          </w:p>
        </w:tc>
        <w:tc>
          <w:tcPr>
            <w:tcW w:w="3118" w:type="dxa"/>
          </w:tcPr>
          <w:p w14:paraId="65F1A3AA" w14:textId="77777777" w:rsidR="00F9694C" w:rsidRPr="00D8736D" w:rsidRDefault="00F9694C" w:rsidP="00C814D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8736D">
              <w:rPr>
                <w:rFonts w:asciiTheme="majorHAnsi" w:hAnsiTheme="majorHAnsi"/>
                <w:bCs/>
                <w:sz w:val="20"/>
                <w:szCs w:val="20"/>
              </w:rPr>
              <w:t>To test the service provision in the pharmacy</w:t>
            </w:r>
            <w:r>
              <w:rPr>
                <w:rFonts w:asciiTheme="majorHAnsi" w:hAnsiTheme="majorHAnsi"/>
                <w:bCs/>
                <w:sz w:val="20"/>
                <w:szCs w:val="20"/>
              </w:rPr>
              <w:t>. Reached when the service is provided to the first patient.</w:t>
            </w:r>
          </w:p>
          <w:p w14:paraId="022091CB" w14:textId="77777777" w:rsidR="00F9694C" w:rsidRPr="00D8736D" w:rsidRDefault="00F9694C" w:rsidP="00C814D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857" w:type="dxa"/>
          </w:tcPr>
          <w:p w14:paraId="3685D4D7" w14:textId="6401A4EC" w:rsidR="00F9694C" w:rsidRDefault="00F9694C" w:rsidP="00C814D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Ongoing evaluation of barriers and facilitators for service </w:t>
            </w:r>
            <w:r w:rsidR="002B712A">
              <w:rPr>
                <w:rFonts w:asciiTheme="majorHAnsi" w:hAnsiTheme="majorHAnsi"/>
                <w:sz w:val="20"/>
                <w:szCs w:val="20"/>
              </w:rPr>
              <w:t>implementation</w:t>
            </w:r>
            <w:r w:rsidR="00287992">
              <w:rPr>
                <w:rFonts w:asciiTheme="majorHAnsi" w:hAnsiTheme="majorHAnsi"/>
                <w:sz w:val="20"/>
                <w:szCs w:val="20"/>
              </w:rPr>
              <w:t xml:space="preserve"> as above</w:t>
            </w:r>
          </w:p>
          <w:p w14:paraId="47430982" w14:textId="77777777" w:rsidR="00F9694C" w:rsidRPr="00D8736D" w:rsidRDefault="00F9694C" w:rsidP="00C814D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8736D">
              <w:rPr>
                <w:rFonts w:asciiTheme="majorHAnsi" w:hAnsiTheme="majorHAnsi"/>
                <w:sz w:val="20"/>
                <w:szCs w:val="20"/>
              </w:rPr>
              <w:t xml:space="preserve">- </w:t>
            </w:r>
            <w:r>
              <w:rPr>
                <w:rFonts w:asciiTheme="majorHAnsi" w:hAnsiTheme="majorHAnsi"/>
                <w:sz w:val="20"/>
                <w:szCs w:val="20"/>
              </w:rPr>
              <w:t xml:space="preserve">Practice Change </w:t>
            </w:r>
            <w:r w:rsidRPr="00D8736D">
              <w:rPr>
                <w:rFonts w:asciiTheme="majorHAnsi" w:hAnsiTheme="majorHAnsi"/>
                <w:sz w:val="20"/>
                <w:szCs w:val="20"/>
              </w:rPr>
              <w:t>Facilitation</w:t>
            </w:r>
          </w:p>
          <w:p w14:paraId="71D0A30E" w14:textId="77777777" w:rsidR="00F9694C" w:rsidRDefault="00F9694C" w:rsidP="00C814D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Follow up</w:t>
            </w:r>
          </w:p>
          <w:p w14:paraId="6C0C4053" w14:textId="77777777" w:rsidR="00F9694C" w:rsidRPr="00D8736D" w:rsidRDefault="00F9694C" w:rsidP="00C814D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F9694C" w:rsidRPr="00A23E78" w14:paraId="0DDC3F03" w14:textId="77777777" w:rsidTr="00C814D8">
        <w:trPr>
          <w:jc w:val="center"/>
        </w:trPr>
        <w:tc>
          <w:tcPr>
            <w:cnfStyle w:val="001000000000" w:firstRow="0" w:lastRow="0" w:firstColumn="1" w:lastColumn="0" w:oddVBand="0" w:evenVBand="0" w:oddHBand="0" w:evenHBand="0" w:firstRowFirstColumn="0" w:firstRowLastColumn="0" w:lastRowFirstColumn="0" w:lastRowLastColumn="0"/>
            <w:tcW w:w="1646" w:type="dxa"/>
          </w:tcPr>
          <w:p w14:paraId="5B6BDE14" w14:textId="77777777" w:rsidR="00F9694C" w:rsidRPr="00D8736D" w:rsidRDefault="00F9694C" w:rsidP="00C814D8">
            <w:pPr>
              <w:rPr>
                <w:rFonts w:asciiTheme="majorHAnsi" w:hAnsiTheme="majorHAnsi"/>
                <w:sz w:val="20"/>
                <w:szCs w:val="20"/>
              </w:rPr>
            </w:pPr>
            <w:r w:rsidRPr="00D8736D">
              <w:rPr>
                <w:rFonts w:asciiTheme="majorHAnsi" w:hAnsiTheme="majorHAnsi"/>
                <w:sz w:val="20"/>
                <w:szCs w:val="20"/>
              </w:rPr>
              <w:t>Operation</w:t>
            </w:r>
          </w:p>
        </w:tc>
        <w:tc>
          <w:tcPr>
            <w:tcW w:w="3118" w:type="dxa"/>
          </w:tcPr>
          <w:p w14:paraId="17DE7BC2" w14:textId="7C5DD8D5" w:rsidR="00F9694C" w:rsidRPr="00D8736D" w:rsidRDefault="00F9694C" w:rsidP="00C814D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8736D">
              <w:rPr>
                <w:rFonts w:asciiTheme="majorHAnsi" w:hAnsiTheme="majorHAnsi"/>
                <w:sz w:val="20"/>
                <w:szCs w:val="20"/>
              </w:rPr>
              <w:t>To facilitate the service implementation and its integration into pharmacies</w:t>
            </w:r>
            <w:r w:rsidR="00255757">
              <w:rPr>
                <w:rFonts w:asciiTheme="majorHAnsi" w:hAnsiTheme="majorHAnsi"/>
                <w:sz w:val="20"/>
                <w:szCs w:val="20"/>
              </w:rPr>
              <w:t>. I</w:t>
            </w:r>
            <w:r w:rsidR="008B2005">
              <w:rPr>
                <w:rFonts w:asciiTheme="majorHAnsi" w:hAnsiTheme="majorHAnsi"/>
                <w:sz w:val="20"/>
                <w:szCs w:val="20"/>
              </w:rPr>
              <w:t xml:space="preserve">t is reached </w:t>
            </w:r>
            <w:r w:rsidRPr="00D8736D">
              <w:rPr>
                <w:rFonts w:asciiTheme="majorHAnsi" w:hAnsiTheme="majorHAnsi"/>
                <w:sz w:val="20"/>
                <w:szCs w:val="20"/>
              </w:rPr>
              <w:t>when asthma service is provided to target population.</w:t>
            </w:r>
          </w:p>
          <w:p w14:paraId="4D3E7C12" w14:textId="77777777" w:rsidR="00F9694C" w:rsidRPr="00D8736D" w:rsidRDefault="00F9694C" w:rsidP="00C814D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2857" w:type="dxa"/>
          </w:tcPr>
          <w:p w14:paraId="712A9A06" w14:textId="77777777" w:rsidR="00F9694C" w:rsidRPr="00D8736D" w:rsidRDefault="00F9694C" w:rsidP="00C814D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8736D">
              <w:rPr>
                <w:rFonts w:asciiTheme="majorHAnsi" w:hAnsiTheme="majorHAnsi"/>
                <w:sz w:val="20"/>
                <w:szCs w:val="20"/>
              </w:rPr>
              <w:t xml:space="preserve">- </w:t>
            </w:r>
            <w:r>
              <w:rPr>
                <w:rFonts w:asciiTheme="majorHAnsi" w:hAnsiTheme="majorHAnsi"/>
                <w:sz w:val="20"/>
                <w:szCs w:val="20"/>
              </w:rPr>
              <w:t xml:space="preserve">Practice Change </w:t>
            </w:r>
            <w:r w:rsidRPr="00D8736D">
              <w:rPr>
                <w:rFonts w:asciiTheme="majorHAnsi" w:hAnsiTheme="majorHAnsi"/>
                <w:sz w:val="20"/>
                <w:szCs w:val="20"/>
              </w:rPr>
              <w:t>Facilitation</w:t>
            </w:r>
          </w:p>
          <w:p w14:paraId="0A63D012" w14:textId="77777777" w:rsidR="00F9694C" w:rsidRPr="00D8736D" w:rsidRDefault="00F9694C" w:rsidP="00C814D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8736D">
              <w:rPr>
                <w:rFonts w:asciiTheme="majorHAnsi" w:hAnsiTheme="majorHAnsi"/>
                <w:sz w:val="20"/>
                <w:szCs w:val="20"/>
              </w:rPr>
              <w:t>- Follow up</w:t>
            </w:r>
          </w:p>
          <w:p w14:paraId="3231E7A1" w14:textId="08F0B775" w:rsidR="00F9694C" w:rsidRPr="00D8736D" w:rsidRDefault="00F9694C" w:rsidP="00C814D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8736D">
              <w:rPr>
                <w:rFonts w:asciiTheme="majorHAnsi" w:hAnsiTheme="majorHAnsi"/>
                <w:sz w:val="20"/>
                <w:szCs w:val="20"/>
              </w:rPr>
              <w:t>- Training of internal champions, change management and leadership training</w:t>
            </w:r>
          </w:p>
          <w:p w14:paraId="3F8FE1F5" w14:textId="77777777" w:rsidR="00F9694C" w:rsidRPr="00D8736D" w:rsidRDefault="00F9694C" w:rsidP="00C814D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F9694C" w:rsidRPr="00F9694C" w14:paraId="5D2EE33D" w14:textId="77777777" w:rsidTr="00C814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6" w:type="dxa"/>
          </w:tcPr>
          <w:p w14:paraId="556A02BF" w14:textId="15BABB8E" w:rsidR="00F9694C" w:rsidRPr="00F9694C" w:rsidRDefault="00F9694C" w:rsidP="00C814D8">
            <w:pPr>
              <w:rPr>
                <w:rFonts w:asciiTheme="majorHAnsi" w:hAnsiTheme="majorHAnsi"/>
                <w:sz w:val="20"/>
                <w:szCs w:val="20"/>
              </w:rPr>
            </w:pPr>
            <w:r w:rsidRPr="00F9694C">
              <w:rPr>
                <w:rFonts w:asciiTheme="majorHAnsi" w:hAnsiTheme="majorHAnsi"/>
                <w:sz w:val="20"/>
                <w:szCs w:val="20"/>
              </w:rPr>
              <w:t>Sustainability</w:t>
            </w:r>
          </w:p>
        </w:tc>
        <w:tc>
          <w:tcPr>
            <w:tcW w:w="3118" w:type="dxa"/>
          </w:tcPr>
          <w:p w14:paraId="5EF83D1D" w14:textId="77777777" w:rsidR="00F9694C" w:rsidRPr="00F9694C" w:rsidRDefault="00F9694C" w:rsidP="00C814D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9694C">
              <w:rPr>
                <w:rFonts w:asciiTheme="majorHAnsi" w:hAnsiTheme="majorHAnsi"/>
                <w:sz w:val="20"/>
                <w:szCs w:val="20"/>
              </w:rPr>
              <w:t>Integration and continuation of service provision, maintenance service environment, including the system capacity (support and funding) and maintaining results.</w:t>
            </w:r>
          </w:p>
          <w:p w14:paraId="744D78AB" w14:textId="77777777" w:rsidR="00F9694C" w:rsidRPr="00F9694C" w:rsidRDefault="00F9694C" w:rsidP="00C814D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857" w:type="dxa"/>
          </w:tcPr>
          <w:p w14:paraId="5B1B30FB" w14:textId="77777777" w:rsidR="00F9694C" w:rsidRPr="00F9694C" w:rsidRDefault="00F9694C" w:rsidP="00F9694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9694C">
              <w:rPr>
                <w:rFonts w:asciiTheme="majorHAnsi" w:hAnsiTheme="majorHAnsi"/>
              </w:rPr>
              <w:t>Revision of feedback and training</w:t>
            </w:r>
          </w:p>
          <w:p w14:paraId="3D32E693" w14:textId="77777777" w:rsidR="00F9694C" w:rsidRPr="00F9694C" w:rsidRDefault="00F9694C" w:rsidP="00F9694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9694C">
              <w:rPr>
                <w:rFonts w:asciiTheme="majorHAnsi" w:hAnsiTheme="majorHAnsi"/>
              </w:rPr>
              <w:t xml:space="preserve">Evaluation </w:t>
            </w:r>
          </w:p>
          <w:p w14:paraId="64C463A0" w14:textId="77777777" w:rsidR="00F9694C" w:rsidRPr="00F9694C" w:rsidRDefault="00F9694C" w:rsidP="00F9694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9694C">
              <w:rPr>
                <w:rFonts w:asciiTheme="majorHAnsi" w:hAnsiTheme="majorHAnsi"/>
              </w:rPr>
              <w:t>Continuous quality improvement.</w:t>
            </w:r>
          </w:p>
        </w:tc>
      </w:tr>
    </w:tbl>
    <w:p w14:paraId="6733C17B" w14:textId="77777777" w:rsidR="00023C4B" w:rsidRDefault="00023C4B" w:rsidP="00F9694C">
      <w:pPr>
        <w:pStyle w:val="NormalWeb"/>
        <w:spacing w:before="0" w:beforeAutospacing="0" w:after="0" w:afterAutospacing="0"/>
        <w:rPr>
          <w:rFonts w:asciiTheme="majorHAnsi" w:hAnsiTheme="majorHAnsi"/>
          <w:b/>
          <w:lang w:val="en-AU"/>
        </w:rPr>
      </w:pPr>
    </w:p>
    <w:p w14:paraId="5A300CB0" w14:textId="590AE97E" w:rsidR="00F9694C" w:rsidRPr="00F9694C" w:rsidRDefault="00F9694C" w:rsidP="00F9694C">
      <w:pPr>
        <w:pStyle w:val="NormalWeb"/>
        <w:spacing w:before="0" w:beforeAutospacing="0" w:after="0" w:afterAutospacing="0"/>
        <w:rPr>
          <w:rFonts w:asciiTheme="majorHAnsi" w:hAnsiTheme="majorHAnsi"/>
          <w:lang w:val="en-AU"/>
        </w:rPr>
      </w:pPr>
      <w:r w:rsidRPr="00F9694C">
        <w:rPr>
          <w:rFonts w:asciiTheme="majorHAnsi" w:hAnsiTheme="majorHAnsi"/>
          <w:b/>
          <w:lang w:val="en-AU"/>
        </w:rPr>
        <w:t xml:space="preserve">Table </w:t>
      </w:r>
      <w:r>
        <w:rPr>
          <w:rFonts w:asciiTheme="majorHAnsi" w:hAnsiTheme="majorHAnsi"/>
          <w:b/>
          <w:lang w:val="en-AU"/>
        </w:rPr>
        <w:t>1</w:t>
      </w:r>
      <w:r w:rsidRPr="00F9694C">
        <w:rPr>
          <w:rFonts w:asciiTheme="majorHAnsi" w:hAnsiTheme="majorHAnsi"/>
          <w:b/>
          <w:lang w:val="en-AU"/>
        </w:rPr>
        <w:t>.</w:t>
      </w:r>
      <w:r w:rsidRPr="00F9694C">
        <w:rPr>
          <w:rFonts w:asciiTheme="majorHAnsi" w:hAnsiTheme="majorHAnsi"/>
          <w:lang w:val="en-AU"/>
        </w:rPr>
        <w:t xml:space="preserve"> </w:t>
      </w:r>
      <w:proofErr w:type="gramStart"/>
      <w:r w:rsidRPr="00F9694C">
        <w:rPr>
          <w:rFonts w:asciiTheme="majorHAnsi" w:hAnsiTheme="majorHAnsi"/>
          <w:lang w:val="en-AU"/>
        </w:rPr>
        <w:t>Stages of implementation.</w:t>
      </w:r>
      <w:proofErr w:type="gramEnd"/>
      <w:r w:rsidRPr="00F9694C">
        <w:rPr>
          <w:rFonts w:asciiTheme="majorHAnsi" w:hAnsiTheme="majorHAnsi"/>
          <w:lang w:val="en-AU"/>
        </w:rPr>
        <w:t xml:space="preserve"> </w:t>
      </w:r>
    </w:p>
    <w:p w14:paraId="55CA2103" w14:textId="4E5A0F4B" w:rsidR="00F9694C" w:rsidRDefault="00F9694C" w:rsidP="005C7830">
      <w:pPr>
        <w:spacing w:line="360" w:lineRule="auto"/>
        <w:rPr>
          <w:rFonts w:asciiTheme="majorHAnsi" w:hAnsiTheme="majorHAnsi"/>
          <w:lang w:val="en-AU"/>
        </w:rPr>
      </w:pPr>
    </w:p>
    <w:p w14:paraId="04BE4269" w14:textId="77777777" w:rsidR="00876F48" w:rsidRDefault="00876F48" w:rsidP="005C7830">
      <w:pPr>
        <w:spacing w:line="360" w:lineRule="auto"/>
        <w:rPr>
          <w:rFonts w:asciiTheme="majorHAnsi" w:hAnsiTheme="majorHAnsi"/>
          <w:lang w:val="en-AU"/>
        </w:rPr>
      </w:pPr>
    </w:p>
    <w:p w14:paraId="12065AB6" w14:textId="6FBFD444" w:rsidR="00876F48" w:rsidRDefault="00876F48" w:rsidP="005C7830">
      <w:pPr>
        <w:spacing w:line="360" w:lineRule="auto"/>
        <w:rPr>
          <w:rFonts w:asciiTheme="majorHAnsi" w:hAnsiTheme="majorHAnsi" w:cs="Times"/>
          <w:lang w:val="en-US"/>
        </w:rPr>
      </w:pPr>
      <w:r>
        <w:rPr>
          <w:rFonts w:asciiTheme="majorHAnsi" w:hAnsiTheme="majorHAnsi" w:cs="Times"/>
          <w:lang w:val="en-US"/>
        </w:rPr>
        <w:t xml:space="preserve">Using the </w:t>
      </w:r>
      <w:proofErr w:type="spellStart"/>
      <w:r>
        <w:rPr>
          <w:rFonts w:asciiTheme="majorHAnsi" w:hAnsiTheme="majorHAnsi" w:cs="Times"/>
          <w:lang w:val="en-US"/>
        </w:rPr>
        <w:t>FISpH</w:t>
      </w:r>
      <w:proofErr w:type="spellEnd"/>
      <w:r>
        <w:rPr>
          <w:rFonts w:asciiTheme="majorHAnsi" w:hAnsiTheme="majorHAnsi" w:cs="Times"/>
          <w:lang w:val="en-US"/>
        </w:rPr>
        <w:t xml:space="preserve"> model, implementation strategies</w:t>
      </w:r>
      <w:r w:rsidR="007556D7">
        <w:rPr>
          <w:rFonts w:asciiTheme="majorHAnsi" w:hAnsiTheme="majorHAnsi" w:cs="Times"/>
          <w:lang w:val="en-US"/>
        </w:rPr>
        <w:t>, selected by</w:t>
      </w:r>
      <w:r>
        <w:rPr>
          <w:rFonts w:asciiTheme="majorHAnsi" w:hAnsiTheme="majorHAnsi" w:cs="Times"/>
          <w:lang w:val="en-US"/>
        </w:rPr>
        <w:t xml:space="preserve"> a trained practice change facilitator were applied to those </w:t>
      </w:r>
      <w:r w:rsidRPr="00A62C8C">
        <w:rPr>
          <w:rFonts w:asciiTheme="majorHAnsi" w:hAnsiTheme="majorHAnsi" w:cs="Times"/>
          <w:lang w:val="en-US"/>
        </w:rPr>
        <w:t xml:space="preserve">implementation factors identified as </w:t>
      </w:r>
      <w:r w:rsidRPr="0046368C">
        <w:rPr>
          <w:rFonts w:asciiTheme="majorHAnsi" w:hAnsiTheme="majorHAnsi" w:cs="Times"/>
          <w:lang w:val="en-US"/>
        </w:rPr>
        <w:t>barriers or facilitators</w:t>
      </w:r>
      <w:r w:rsidRPr="00A62C8C">
        <w:rPr>
          <w:rFonts w:asciiTheme="majorHAnsi" w:hAnsiTheme="majorHAnsi" w:cs="Times"/>
          <w:lang w:val="en-US"/>
        </w:rPr>
        <w:t xml:space="preserve"> that influenced the process of implementation and the progression of pharmacies through the implementation </w:t>
      </w:r>
      <w:r w:rsidR="002B712A" w:rsidRPr="00A62C8C">
        <w:rPr>
          <w:rFonts w:asciiTheme="majorHAnsi" w:hAnsiTheme="majorHAnsi" w:cs="Times"/>
          <w:lang w:val="en-US"/>
        </w:rPr>
        <w:t>stages.</w:t>
      </w:r>
      <w:r w:rsidRPr="00A62C8C">
        <w:rPr>
          <w:rFonts w:asciiTheme="majorHAnsi" w:hAnsiTheme="majorHAnsi" w:cs="Times"/>
          <w:lang w:val="en-US"/>
        </w:rPr>
        <w:t xml:space="preserve"> </w:t>
      </w:r>
      <w:r w:rsidRPr="0046368C">
        <w:rPr>
          <w:rFonts w:asciiTheme="majorHAnsi" w:hAnsiTheme="majorHAnsi" w:cs="Times"/>
          <w:lang w:val="en-US"/>
        </w:rPr>
        <w:t>Barriers o</w:t>
      </w:r>
      <w:r>
        <w:rPr>
          <w:rFonts w:asciiTheme="majorHAnsi" w:hAnsiTheme="majorHAnsi" w:cs="Times"/>
          <w:lang w:val="en-US"/>
        </w:rPr>
        <w:t>r</w:t>
      </w:r>
      <w:r w:rsidRPr="0046368C">
        <w:rPr>
          <w:rFonts w:asciiTheme="majorHAnsi" w:hAnsiTheme="majorHAnsi" w:cs="Times"/>
          <w:lang w:val="en-US"/>
        </w:rPr>
        <w:t xml:space="preserve"> facilitators</w:t>
      </w:r>
      <w:r w:rsidRPr="00A62C8C">
        <w:rPr>
          <w:rFonts w:asciiTheme="majorHAnsi" w:hAnsiTheme="majorHAnsi" w:cs="Times"/>
          <w:lang w:val="en-US"/>
        </w:rPr>
        <w:t xml:space="preserve"> in implementation science are</w:t>
      </w:r>
      <w:r>
        <w:rPr>
          <w:rFonts w:asciiTheme="majorHAnsi" w:hAnsiTheme="majorHAnsi" w:cs="Times"/>
          <w:lang w:val="en-US"/>
        </w:rPr>
        <w:t xml:space="preserve"> </w:t>
      </w:r>
      <w:r w:rsidRPr="00A62C8C">
        <w:rPr>
          <w:rFonts w:asciiTheme="majorHAnsi" w:hAnsiTheme="majorHAnsi" w:cs="Times"/>
          <w:lang w:val="en-US"/>
        </w:rPr>
        <w:t>unanticipated influences that either hamper (barrier) or enable (facilitator) the implementation process (</w:t>
      </w:r>
      <w:proofErr w:type="spellStart"/>
      <w:r w:rsidRPr="00613D5F">
        <w:rPr>
          <w:rFonts w:asciiTheme="majorHAnsi" w:hAnsiTheme="majorHAnsi" w:cs="Times"/>
          <w:lang w:val="en-US"/>
        </w:rPr>
        <w:t>Damschroder</w:t>
      </w:r>
      <w:proofErr w:type="spellEnd"/>
      <w:r w:rsidRPr="00613D5F">
        <w:rPr>
          <w:rFonts w:asciiTheme="majorHAnsi" w:hAnsiTheme="majorHAnsi" w:cs="Times"/>
          <w:lang w:val="en-US"/>
        </w:rPr>
        <w:t xml:space="preserve"> </w:t>
      </w:r>
      <w:r w:rsidRPr="00613D5F">
        <w:rPr>
          <w:rFonts w:asciiTheme="majorHAnsi" w:hAnsiTheme="majorHAnsi" w:cs="Times"/>
          <w:i/>
          <w:lang w:val="en-US"/>
        </w:rPr>
        <w:t>et al</w:t>
      </w:r>
      <w:r>
        <w:rPr>
          <w:rFonts w:asciiTheme="majorHAnsi" w:hAnsiTheme="majorHAnsi" w:cs="Times"/>
          <w:i/>
          <w:lang w:val="en-US"/>
        </w:rPr>
        <w:t>,</w:t>
      </w:r>
      <w:r w:rsidRPr="00613D5F">
        <w:rPr>
          <w:rFonts w:asciiTheme="majorHAnsi" w:hAnsiTheme="majorHAnsi" w:cs="Times"/>
          <w:lang w:val="en-US"/>
        </w:rPr>
        <w:t xml:space="preserve"> 2009</w:t>
      </w:r>
      <w:r w:rsidRPr="00A62C8C">
        <w:rPr>
          <w:rFonts w:asciiTheme="majorHAnsi" w:hAnsiTheme="majorHAnsi" w:cs="Times"/>
          <w:lang w:val="en-US"/>
        </w:rPr>
        <w:t>).</w:t>
      </w:r>
    </w:p>
    <w:p w14:paraId="521CC7BC" w14:textId="77777777" w:rsidR="00876F48" w:rsidRDefault="00876F48" w:rsidP="005C7830">
      <w:pPr>
        <w:spacing w:line="360" w:lineRule="auto"/>
        <w:rPr>
          <w:rFonts w:asciiTheme="majorHAnsi" w:hAnsiTheme="majorHAnsi" w:cs="Times"/>
          <w:lang w:val="en-US"/>
        </w:rPr>
      </w:pPr>
    </w:p>
    <w:p w14:paraId="40A29A6A" w14:textId="27621EFC" w:rsidR="00876F48" w:rsidRPr="00D8736D" w:rsidRDefault="00876F48" w:rsidP="00876F48">
      <w:pPr>
        <w:pStyle w:val="Heading3"/>
        <w:spacing w:line="360" w:lineRule="auto"/>
      </w:pPr>
      <w:bookmarkStart w:id="2" w:name="_Toc324515159"/>
      <w:r>
        <w:t>Practice Change Facilitation</w:t>
      </w:r>
      <w:bookmarkEnd w:id="2"/>
    </w:p>
    <w:p w14:paraId="67095DF2" w14:textId="5C83EF72" w:rsidR="00876F48" w:rsidRPr="00876F48" w:rsidRDefault="00876F48" w:rsidP="002115AB">
      <w:pPr>
        <w:pStyle w:val="NormalWeb"/>
        <w:spacing w:before="0" w:beforeAutospacing="0" w:after="0" w:afterAutospacing="0" w:line="360" w:lineRule="auto"/>
        <w:rPr>
          <w:rFonts w:asciiTheme="majorHAnsi" w:hAnsiTheme="majorHAnsi"/>
          <w:lang w:val="en-AU"/>
        </w:rPr>
      </w:pPr>
      <w:r w:rsidRPr="00DE670D">
        <w:rPr>
          <w:rFonts w:asciiTheme="majorHAnsi" w:hAnsiTheme="majorHAnsi"/>
          <w:lang w:val="en-AU"/>
        </w:rPr>
        <w:t xml:space="preserve">In implementation science a </w:t>
      </w:r>
      <w:r w:rsidRPr="00DE670D">
        <w:rPr>
          <w:rFonts w:asciiTheme="majorHAnsi" w:hAnsiTheme="majorHAnsi"/>
          <w:i/>
          <w:lang w:val="en-AU"/>
        </w:rPr>
        <w:t>practice change</w:t>
      </w:r>
      <w:r w:rsidRPr="00DE670D">
        <w:rPr>
          <w:rFonts w:asciiTheme="majorHAnsi" w:hAnsiTheme="majorHAnsi"/>
          <w:lang w:val="en-AU"/>
        </w:rPr>
        <w:t xml:space="preserve"> </w:t>
      </w:r>
      <w:r w:rsidRPr="00DE670D">
        <w:rPr>
          <w:rFonts w:asciiTheme="majorHAnsi" w:hAnsiTheme="majorHAnsi"/>
          <w:i/>
          <w:lang w:val="en-AU"/>
        </w:rPr>
        <w:t>facilitator</w:t>
      </w:r>
      <w:r w:rsidRPr="00DE670D">
        <w:rPr>
          <w:rFonts w:asciiTheme="majorHAnsi" w:hAnsiTheme="majorHAnsi"/>
          <w:lang w:val="en-AU"/>
        </w:rPr>
        <w:t xml:space="preserve"> is a</w:t>
      </w:r>
      <w:r w:rsidRPr="00DE670D">
        <w:rPr>
          <w:rFonts w:asciiTheme="majorHAnsi" w:eastAsiaTheme="minorEastAsia" w:hAnsiTheme="majorHAnsi"/>
          <w:lang w:val="en-AU"/>
        </w:rPr>
        <w:t xml:space="preserve">n </w:t>
      </w:r>
      <w:r w:rsidRPr="00DE670D">
        <w:rPr>
          <w:rFonts w:asciiTheme="majorHAnsi" w:hAnsiTheme="majorHAnsi"/>
          <w:lang w:val="en-AU"/>
        </w:rPr>
        <w:t>i</w:t>
      </w:r>
      <w:r w:rsidRPr="00DE670D">
        <w:rPr>
          <w:rFonts w:asciiTheme="majorHAnsi" w:eastAsiaTheme="minorEastAsia" w:hAnsiTheme="majorHAnsi"/>
          <w:lang w:val="en-AU"/>
        </w:rPr>
        <w:t xml:space="preserve">ndividual who is affiliated with an outside entity (external to the community pharmacy) and formally influences or facilitates the implementation process by using interventions that drive the implementation of the service. </w:t>
      </w:r>
      <w:r w:rsidRPr="00DE670D">
        <w:rPr>
          <w:rFonts w:asciiTheme="majorHAnsi" w:hAnsiTheme="majorHAnsi"/>
          <w:lang w:val="en-AU"/>
        </w:rPr>
        <w:t xml:space="preserve">A facilitator usually, but not necessarily, </w:t>
      </w:r>
      <w:r w:rsidRPr="00DE670D">
        <w:rPr>
          <w:rFonts w:asciiTheme="majorHAnsi" w:eastAsiaTheme="minorEastAsia" w:hAnsiTheme="majorHAnsi"/>
          <w:lang w:val="en-AU"/>
        </w:rPr>
        <w:t>ha</w:t>
      </w:r>
      <w:r w:rsidRPr="00DE670D">
        <w:rPr>
          <w:rFonts w:asciiTheme="majorHAnsi" w:hAnsiTheme="majorHAnsi"/>
          <w:lang w:val="en-AU"/>
        </w:rPr>
        <w:t>s</w:t>
      </w:r>
      <w:r w:rsidRPr="00DE670D">
        <w:rPr>
          <w:rFonts w:asciiTheme="majorHAnsi" w:eastAsiaTheme="minorEastAsia" w:hAnsiTheme="majorHAnsi"/>
          <w:lang w:val="en-AU"/>
        </w:rPr>
        <w:t xml:space="preserve"> professional training in a technical field related to organisational change science or in the technology being introduced into the organisation</w:t>
      </w:r>
      <w:r w:rsidR="002115AB" w:rsidRPr="00DE670D">
        <w:rPr>
          <w:rFonts w:asciiTheme="majorHAnsi" w:eastAsiaTheme="minorEastAsia" w:hAnsiTheme="majorHAnsi"/>
          <w:lang w:val="en-AU"/>
        </w:rPr>
        <w:t xml:space="preserve"> (Baskerville </w:t>
      </w:r>
      <w:r w:rsidR="002115AB" w:rsidRPr="00DE670D">
        <w:rPr>
          <w:rFonts w:asciiTheme="majorHAnsi" w:eastAsiaTheme="minorEastAsia" w:hAnsiTheme="majorHAnsi"/>
          <w:i/>
          <w:lang w:val="en-AU"/>
        </w:rPr>
        <w:t>et al</w:t>
      </w:r>
      <w:r w:rsidR="002115AB" w:rsidRPr="00DE670D">
        <w:rPr>
          <w:rFonts w:asciiTheme="majorHAnsi" w:eastAsiaTheme="minorEastAsia" w:hAnsiTheme="majorHAnsi"/>
          <w:lang w:val="en-AU"/>
        </w:rPr>
        <w:t xml:space="preserve">, 2005; Harvey </w:t>
      </w:r>
      <w:r w:rsidR="002115AB" w:rsidRPr="00DE670D">
        <w:rPr>
          <w:rFonts w:asciiTheme="majorHAnsi" w:eastAsiaTheme="minorEastAsia" w:hAnsiTheme="majorHAnsi"/>
          <w:i/>
          <w:lang w:val="en-AU"/>
        </w:rPr>
        <w:t>et al</w:t>
      </w:r>
      <w:r w:rsidR="002115AB" w:rsidRPr="00DE670D">
        <w:rPr>
          <w:rFonts w:asciiTheme="majorHAnsi" w:eastAsiaTheme="minorEastAsia" w:hAnsiTheme="majorHAnsi"/>
          <w:lang w:val="en-AU"/>
        </w:rPr>
        <w:t xml:space="preserve">, 2002; </w:t>
      </w:r>
      <w:proofErr w:type="spellStart"/>
      <w:r w:rsidR="002115AB" w:rsidRPr="00DE670D">
        <w:rPr>
          <w:rFonts w:asciiTheme="majorHAnsi" w:eastAsiaTheme="minorEastAsia" w:hAnsiTheme="majorHAnsi"/>
          <w:lang w:val="en-AU"/>
        </w:rPr>
        <w:t>Nagykaldi</w:t>
      </w:r>
      <w:proofErr w:type="spellEnd"/>
      <w:r w:rsidR="002115AB" w:rsidRPr="00DE670D">
        <w:rPr>
          <w:rFonts w:asciiTheme="majorHAnsi" w:eastAsiaTheme="minorEastAsia" w:hAnsiTheme="majorHAnsi"/>
          <w:lang w:val="en-AU"/>
        </w:rPr>
        <w:t xml:space="preserve"> </w:t>
      </w:r>
      <w:r w:rsidR="002115AB" w:rsidRPr="00DE670D">
        <w:rPr>
          <w:rFonts w:asciiTheme="majorHAnsi" w:eastAsiaTheme="minorEastAsia" w:hAnsiTheme="majorHAnsi"/>
          <w:i/>
          <w:lang w:val="en-AU"/>
        </w:rPr>
        <w:t>et al</w:t>
      </w:r>
      <w:r w:rsidR="002115AB" w:rsidRPr="00DE670D">
        <w:rPr>
          <w:rFonts w:asciiTheme="majorHAnsi" w:eastAsiaTheme="minorEastAsia" w:hAnsiTheme="majorHAnsi"/>
          <w:lang w:val="en-AU"/>
        </w:rPr>
        <w:t>, 2005)</w:t>
      </w:r>
      <w:r w:rsidR="00DE670D" w:rsidRPr="00DE670D">
        <w:rPr>
          <w:rFonts w:asciiTheme="majorHAnsi" w:eastAsiaTheme="minorEastAsia" w:hAnsiTheme="majorHAnsi"/>
          <w:lang w:val="en-AU"/>
        </w:rPr>
        <w:t>.</w:t>
      </w:r>
      <w:r w:rsidR="002115AB" w:rsidRPr="00DE670D">
        <w:rPr>
          <w:rFonts w:asciiTheme="majorHAnsi" w:eastAsiaTheme="minorEastAsia" w:hAnsiTheme="majorHAnsi"/>
          <w:lang w:val="en-AU"/>
        </w:rPr>
        <w:t xml:space="preserve"> </w:t>
      </w:r>
      <w:r w:rsidRPr="00D8736D">
        <w:rPr>
          <w:rFonts w:ascii="Calibri" w:hAnsi="Calibri"/>
          <w:color w:val="000000" w:themeColor="text1"/>
          <w:kern w:val="24"/>
          <w:lang w:val="en-AU"/>
        </w:rPr>
        <w:t xml:space="preserve">In the asthma service, the role of the facilitator </w:t>
      </w:r>
      <w:r>
        <w:rPr>
          <w:rFonts w:ascii="Calibri" w:hAnsi="Calibri"/>
          <w:color w:val="000000" w:themeColor="text1"/>
          <w:kern w:val="24"/>
          <w:lang w:val="en-AU"/>
        </w:rPr>
        <w:t>wa</w:t>
      </w:r>
      <w:r w:rsidRPr="00D8736D">
        <w:rPr>
          <w:rFonts w:ascii="Calibri" w:hAnsi="Calibri"/>
          <w:color w:val="000000" w:themeColor="text1"/>
          <w:kern w:val="24"/>
          <w:lang w:val="en-AU"/>
        </w:rPr>
        <w:t>s to i</w:t>
      </w:r>
      <w:r w:rsidRPr="00D8736D">
        <w:rPr>
          <w:rFonts w:ascii="Calibri" w:eastAsiaTheme="minorEastAsia" w:hAnsi="Calibri"/>
          <w:color w:val="000000"/>
          <w:kern w:val="24"/>
          <w:lang w:val="en-AU"/>
        </w:rPr>
        <w:t>ntervene and facilitate the pharmacist’s practice change</w:t>
      </w:r>
      <w:r w:rsidR="00AA1FBF">
        <w:rPr>
          <w:rFonts w:ascii="Calibri" w:hAnsi="Calibri"/>
          <w:color w:val="000000"/>
          <w:kern w:val="24"/>
          <w:lang w:val="en-AU"/>
        </w:rPr>
        <w:t xml:space="preserve"> </w:t>
      </w:r>
      <w:r w:rsidRPr="00876F48">
        <w:rPr>
          <w:rFonts w:asciiTheme="majorHAnsi" w:hAnsiTheme="majorHAnsi"/>
          <w:kern w:val="24"/>
          <w:lang w:val="en-AU"/>
        </w:rPr>
        <w:t>identify</w:t>
      </w:r>
      <w:r w:rsidR="00AA1FBF">
        <w:rPr>
          <w:rFonts w:asciiTheme="majorHAnsi" w:hAnsiTheme="majorHAnsi"/>
          <w:kern w:val="24"/>
          <w:lang w:val="en-AU"/>
        </w:rPr>
        <w:t>ing</w:t>
      </w:r>
      <w:r w:rsidRPr="00876F48">
        <w:rPr>
          <w:rFonts w:asciiTheme="majorHAnsi" w:hAnsiTheme="majorHAnsi"/>
          <w:kern w:val="24"/>
          <w:lang w:val="en-AU"/>
        </w:rPr>
        <w:t xml:space="preserve"> </w:t>
      </w:r>
      <w:r w:rsidRPr="00876F48">
        <w:rPr>
          <w:rFonts w:asciiTheme="majorHAnsi" w:hAnsiTheme="majorHAnsi"/>
          <w:kern w:val="24"/>
          <w:lang w:val="en-AU"/>
        </w:rPr>
        <w:lastRenderedPageBreak/>
        <w:t>and prioritis</w:t>
      </w:r>
      <w:r w:rsidR="00AA1FBF">
        <w:rPr>
          <w:rFonts w:asciiTheme="majorHAnsi" w:hAnsiTheme="majorHAnsi"/>
          <w:kern w:val="24"/>
          <w:lang w:val="en-AU"/>
        </w:rPr>
        <w:t>ing</w:t>
      </w:r>
      <w:r w:rsidRPr="00876F48">
        <w:rPr>
          <w:rFonts w:asciiTheme="majorHAnsi" w:hAnsiTheme="majorHAnsi"/>
          <w:kern w:val="24"/>
          <w:lang w:val="en-AU"/>
        </w:rPr>
        <w:t xml:space="preserve"> </w:t>
      </w:r>
      <w:r w:rsidR="00AA1FBF">
        <w:rPr>
          <w:rFonts w:asciiTheme="majorHAnsi" w:hAnsiTheme="majorHAnsi"/>
          <w:kern w:val="24"/>
          <w:lang w:val="en-AU"/>
        </w:rPr>
        <w:t>areas of improvement</w:t>
      </w:r>
      <w:r w:rsidR="00AA1FBF" w:rsidRPr="00876F48">
        <w:rPr>
          <w:rFonts w:asciiTheme="majorHAnsi" w:hAnsiTheme="majorHAnsi"/>
          <w:kern w:val="24"/>
          <w:lang w:val="en-AU"/>
        </w:rPr>
        <w:t xml:space="preserve"> </w:t>
      </w:r>
      <w:r w:rsidRPr="00876F48">
        <w:rPr>
          <w:rFonts w:asciiTheme="majorHAnsi" w:hAnsiTheme="majorHAnsi"/>
          <w:kern w:val="24"/>
          <w:lang w:val="en-AU"/>
        </w:rPr>
        <w:t>as well as to develop individual change plans to improve quality of care.</w:t>
      </w:r>
    </w:p>
    <w:p w14:paraId="6D65FAC2" w14:textId="77777777" w:rsidR="00876F48" w:rsidRPr="00876F48" w:rsidRDefault="00876F48" w:rsidP="00876F48">
      <w:pPr>
        <w:spacing w:line="360" w:lineRule="auto"/>
        <w:rPr>
          <w:rFonts w:asciiTheme="majorHAnsi" w:eastAsia="Times New Roman" w:hAnsiTheme="majorHAnsi" w:cs="Times New Roman"/>
          <w:lang w:val="en-AU"/>
        </w:rPr>
      </w:pPr>
      <w:r w:rsidRPr="00876F48">
        <w:rPr>
          <w:rFonts w:asciiTheme="majorHAnsi" w:hAnsiTheme="majorHAnsi"/>
          <w:bCs/>
          <w:kern w:val="24"/>
          <w:lang w:val="en-AU"/>
        </w:rPr>
        <w:t>The practice change facilitator’s main objective was:</w:t>
      </w:r>
    </w:p>
    <w:p w14:paraId="7C51C940" w14:textId="4C85E339" w:rsidR="00876F48" w:rsidRPr="00876F48" w:rsidRDefault="00876F48" w:rsidP="005C028C">
      <w:pPr>
        <w:pStyle w:val="ListParagraph"/>
        <w:numPr>
          <w:ilvl w:val="0"/>
          <w:numId w:val="9"/>
        </w:numPr>
        <w:spacing w:line="360" w:lineRule="auto"/>
        <w:ind w:left="360"/>
        <w:rPr>
          <w:rFonts w:asciiTheme="majorHAnsi" w:hAnsiTheme="majorHAnsi"/>
          <w:bCs/>
          <w:kern w:val="24"/>
          <w:sz w:val="24"/>
          <w:szCs w:val="24"/>
        </w:rPr>
      </w:pPr>
      <w:r w:rsidRPr="00D8736D">
        <w:rPr>
          <w:rFonts w:asciiTheme="majorHAnsi" w:hAnsiTheme="majorHAnsi"/>
          <w:bCs/>
          <w:kern w:val="24"/>
          <w:sz w:val="24"/>
          <w:szCs w:val="24"/>
        </w:rPr>
        <w:t xml:space="preserve">To </w:t>
      </w:r>
      <w:r w:rsidR="0063635E" w:rsidRPr="00DE670D">
        <w:rPr>
          <w:rFonts w:asciiTheme="majorHAnsi" w:hAnsiTheme="majorHAnsi"/>
          <w:bCs/>
          <w:kern w:val="24"/>
          <w:sz w:val="24"/>
          <w:szCs w:val="24"/>
        </w:rPr>
        <w:t xml:space="preserve">encourage </w:t>
      </w:r>
      <w:r w:rsidRPr="00DE670D">
        <w:rPr>
          <w:rFonts w:asciiTheme="majorHAnsi" w:hAnsiTheme="majorHAnsi"/>
          <w:bCs/>
          <w:kern w:val="24"/>
          <w:sz w:val="24"/>
          <w:szCs w:val="24"/>
        </w:rPr>
        <w:t>the implementation of the sustainable asthma service model as part of the dispensing process in</w:t>
      </w:r>
      <w:r w:rsidRPr="00D8736D">
        <w:rPr>
          <w:rFonts w:asciiTheme="majorHAnsi" w:hAnsiTheme="majorHAnsi"/>
          <w:bCs/>
          <w:kern w:val="24"/>
          <w:sz w:val="24"/>
          <w:szCs w:val="24"/>
        </w:rPr>
        <w:t xml:space="preserve"> those pharmacies </w:t>
      </w:r>
      <w:r w:rsidRPr="00876F48">
        <w:rPr>
          <w:rFonts w:asciiTheme="majorHAnsi" w:hAnsiTheme="majorHAnsi"/>
          <w:bCs/>
          <w:kern w:val="24"/>
          <w:sz w:val="24"/>
          <w:szCs w:val="24"/>
        </w:rPr>
        <w:t>delivering the service.</w:t>
      </w:r>
    </w:p>
    <w:p w14:paraId="68A2A84A" w14:textId="77777777" w:rsidR="00876F48" w:rsidRPr="00876F48" w:rsidRDefault="00876F48" w:rsidP="005C028C">
      <w:pPr>
        <w:spacing w:line="360" w:lineRule="auto"/>
        <w:rPr>
          <w:rFonts w:asciiTheme="majorHAnsi" w:eastAsia="Times New Roman" w:hAnsiTheme="majorHAnsi" w:cs="Times New Roman"/>
          <w:lang w:val="en-AU"/>
        </w:rPr>
      </w:pPr>
      <w:r w:rsidRPr="00876F48">
        <w:rPr>
          <w:rFonts w:asciiTheme="majorHAnsi" w:hAnsiTheme="majorHAnsi"/>
          <w:bCs/>
          <w:kern w:val="24"/>
          <w:lang w:val="en-AU"/>
        </w:rPr>
        <w:t>As part of the implementation process, the practice change facilitator conducted:</w:t>
      </w:r>
    </w:p>
    <w:p w14:paraId="431F0B74" w14:textId="77777777" w:rsidR="00876F48" w:rsidRPr="00876F48" w:rsidRDefault="00876F48" w:rsidP="005C028C">
      <w:pPr>
        <w:pStyle w:val="ListParagraph"/>
        <w:numPr>
          <w:ilvl w:val="0"/>
          <w:numId w:val="8"/>
        </w:numPr>
        <w:spacing w:line="360" w:lineRule="auto"/>
        <w:ind w:left="440"/>
        <w:rPr>
          <w:rFonts w:asciiTheme="majorHAnsi" w:eastAsia="Times New Roman" w:hAnsiTheme="majorHAnsi" w:cs="Times New Roman"/>
          <w:sz w:val="24"/>
          <w:szCs w:val="24"/>
        </w:rPr>
      </w:pPr>
      <w:r w:rsidRPr="00876F48">
        <w:rPr>
          <w:rFonts w:asciiTheme="majorHAnsi" w:hAnsiTheme="majorHAnsi"/>
          <w:bCs/>
          <w:kern w:val="24"/>
          <w:sz w:val="24"/>
          <w:szCs w:val="24"/>
        </w:rPr>
        <w:t>An</w:t>
      </w:r>
      <w:r w:rsidRPr="00876F48">
        <w:rPr>
          <w:rFonts w:asciiTheme="majorHAnsi" w:hAnsiTheme="majorHAnsi"/>
          <w:bCs/>
          <w:i/>
          <w:kern w:val="24"/>
          <w:sz w:val="24"/>
          <w:szCs w:val="24"/>
        </w:rPr>
        <w:t xml:space="preserve"> initial assessment</w:t>
      </w:r>
      <w:r w:rsidRPr="00876F48">
        <w:rPr>
          <w:rFonts w:asciiTheme="majorHAnsi" w:hAnsiTheme="majorHAnsi"/>
          <w:bCs/>
          <w:kern w:val="24"/>
          <w:sz w:val="24"/>
          <w:szCs w:val="24"/>
        </w:rPr>
        <w:t xml:space="preserve"> </w:t>
      </w:r>
      <w:r w:rsidRPr="00876F48">
        <w:rPr>
          <w:rFonts w:asciiTheme="majorHAnsi" w:hAnsiTheme="majorHAnsi"/>
          <w:kern w:val="24"/>
          <w:sz w:val="24"/>
          <w:szCs w:val="24"/>
        </w:rPr>
        <w:t>of barriers and facilitators (as enablers) in each of the pharmacist provider/s and the participating pharmacies</w:t>
      </w:r>
    </w:p>
    <w:p w14:paraId="1907428D" w14:textId="77777777" w:rsidR="00876F48" w:rsidRPr="00876F48" w:rsidRDefault="00876F48" w:rsidP="005C028C">
      <w:pPr>
        <w:pStyle w:val="ListParagraph"/>
        <w:numPr>
          <w:ilvl w:val="0"/>
          <w:numId w:val="8"/>
        </w:numPr>
        <w:spacing w:line="360" w:lineRule="auto"/>
        <w:ind w:left="440"/>
        <w:rPr>
          <w:rFonts w:asciiTheme="majorHAnsi" w:eastAsia="Times New Roman" w:hAnsiTheme="majorHAnsi" w:cs="Times New Roman"/>
          <w:sz w:val="24"/>
          <w:szCs w:val="24"/>
        </w:rPr>
      </w:pPr>
      <w:r w:rsidRPr="00876F48">
        <w:rPr>
          <w:rFonts w:asciiTheme="majorHAnsi" w:hAnsiTheme="majorHAnsi"/>
          <w:bCs/>
          <w:kern w:val="24"/>
          <w:sz w:val="24"/>
          <w:szCs w:val="24"/>
        </w:rPr>
        <w:t xml:space="preserve">The </w:t>
      </w:r>
      <w:r w:rsidRPr="00876F48">
        <w:rPr>
          <w:rFonts w:asciiTheme="majorHAnsi" w:hAnsiTheme="majorHAnsi"/>
          <w:bCs/>
          <w:i/>
          <w:kern w:val="24"/>
          <w:sz w:val="24"/>
          <w:szCs w:val="24"/>
        </w:rPr>
        <w:t>planning and delivery of strategies to overcome the barriers and reinforce the facilitators</w:t>
      </w:r>
      <w:r w:rsidRPr="00876F48">
        <w:rPr>
          <w:rFonts w:asciiTheme="majorHAnsi" w:hAnsiTheme="majorHAnsi"/>
          <w:kern w:val="24"/>
          <w:sz w:val="24"/>
          <w:szCs w:val="24"/>
        </w:rPr>
        <w:t>, according to the barriers and needs identified in the initial assessment.</w:t>
      </w:r>
    </w:p>
    <w:p w14:paraId="4690D3CB" w14:textId="77777777" w:rsidR="00876F48" w:rsidRPr="00876F48" w:rsidRDefault="00876F48" w:rsidP="005C028C">
      <w:pPr>
        <w:pStyle w:val="ListParagraph"/>
        <w:numPr>
          <w:ilvl w:val="0"/>
          <w:numId w:val="8"/>
        </w:numPr>
        <w:spacing w:line="360" w:lineRule="auto"/>
        <w:ind w:left="440"/>
        <w:rPr>
          <w:rFonts w:ascii="Times New Roman" w:eastAsia="Times New Roman" w:hAnsi="Times New Roman" w:cs="Times New Roman"/>
          <w:i/>
          <w:sz w:val="24"/>
          <w:szCs w:val="24"/>
        </w:rPr>
      </w:pPr>
      <w:r w:rsidRPr="00876F48">
        <w:rPr>
          <w:rFonts w:asciiTheme="majorHAnsi" w:hAnsiTheme="majorHAnsi"/>
          <w:bCs/>
          <w:i/>
          <w:kern w:val="24"/>
          <w:sz w:val="24"/>
          <w:szCs w:val="24"/>
        </w:rPr>
        <w:t>Identification and training of the internal champion to ensure the continuation of service provision.</w:t>
      </w:r>
    </w:p>
    <w:p w14:paraId="4756D090" w14:textId="6D5BF456" w:rsidR="003A1AF8" w:rsidRPr="00F83682" w:rsidRDefault="00876F48" w:rsidP="00876F48">
      <w:pPr>
        <w:spacing w:line="360" w:lineRule="auto"/>
        <w:rPr>
          <w:rFonts w:asciiTheme="majorHAnsi" w:hAnsiTheme="majorHAnsi" w:cs="Times"/>
          <w:lang w:val="en-US"/>
        </w:rPr>
      </w:pPr>
      <w:r w:rsidRPr="00876F48">
        <w:rPr>
          <w:rFonts w:asciiTheme="majorHAnsi" w:hAnsiTheme="majorHAnsi"/>
          <w:lang w:val="en-AU"/>
        </w:rPr>
        <w:t xml:space="preserve">The practice change facilitator visited each pharmacist on a monthly basis and documented all factors that were classed as barriers or facilitators that affected the implementation of the asthma service using a standardised form. </w:t>
      </w:r>
      <w:proofErr w:type="gramStart"/>
      <w:r w:rsidRPr="00876F48">
        <w:rPr>
          <w:rFonts w:asciiTheme="majorHAnsi" w:hAnsiTheme="majorHAnsi"/>
          <w:lang w:val="en-AU"/>
        </w:rPr>
        <w:t>Strategies</w:t>
      </w:r>
      <w:r w:rsidR="00594522">
        <w:rPr>
          <w:rFonts w:asciiTheme="majorHAnsi" w:hAnsiTheme="majorHAnsi"/>
          <w:lang w:val="en-AU"/>
        </w:rPr>
        <w:t>,</w:t>
      </w:r>
      <w:r w:rsidR="007556D7">
        <w:rPr>
          <w:rFonts w:asciiTheme="majorHAnsi" w:hAnsiTheme="majorHAnsi"/>
          <w:lang w:val="en-AU"/>
        </w:rPr>
        <w:t xml:space="preserve"> </w:t>
      </w:r>
      <w:r w:rsidR="00594522">
        <w:rPr>
          <w:rFonts w:asciiTheme="majorHAnsi" w:hAnsiTheme="majorHAnsi"/>
          <w:lang w:val="en-AU"/>
        </w:rPr>
        <w:t>developed from experience with other pharmacy projects</w:t>
      </w:r>
      <w:r w:rsidRPr="00876F48">
        <w:rPr>
          <w:rFonts w:asciiTheme="majorHAnsi" w:hAnsiTheme="majorHAnsi"/>
          <w:lang w:val="en-AU"/>
        </w:rPr>
        <w:t xml:space="preserve"> were </w:t>
      </w:r>
      <w:r w:rsidR="00594522">
        <w:rPr>
          <w:rFonts w:asciiTheme="majorHAnsi" w:hAnsiTheme="majorHAnsi"/>
          <w:lang w:val="en-AU"/>
        </w:rPr>
        <w:t>explored</w:t>
      </w:r>
      <w:r w:rsidR="00594522" w:rsidRPr="00876F48">
        <w:rPr>
          <w:rFonts w:asciiTheme="majorHAnsi" w:hAnsiTheme="majorHAnsi"/>
          <w:lang w:val="en-AU"/>
        </w:rPr>
        <w:t xml:space="preserve"> </w:t>
      </w:r>
      <w:r>
        <w:rPr>
          <w:rFonts w:asciiTheme="majorHAnsi" w:hAnsiTheme="majorHAnsi" w:cs="Times"/>
          <w:lang w:val="en-US"/>
        </w:rPr>
        <w:t xml:space="preserve">by the trained practice change facilitator </w:t>
      </w:r>
      <w:r w:rsidRPr="00876F48">
        <w:rPr>
          <w:rFonts w:asciiTheme="majorHAnsi" w:hAnsiTheme="majorHAnsi"/>
          <w:lang w:val="en-AU"/>
        </w:rPr>
        <w:t xml:space="preserve">for each barrier </w:t>
      </w:r>
      <w:r w:rsidR="00594522">
        <w:rPr>
          <w:rFonts w:asciiTheme="majorHAnsi" w:hAnsiTheme="majorHAnsi"/>
          <w:lang w:val="en-AU"/>
        </w:rPr>
        <w:t xml:space="preserve">encountered </w:t>
      </w:r>
      <w:r w:rsidRPr="00876F48">
        <w:rPr>
          <w:rFonts w:asciiTheme="majorHAnsi" w:hAnsiTheme="majorHAnsi"/>
          <w:lang w:val="en-AU"/>
        </w:rPr>
        <w:t>and tested to enhance the delivery of the service and patient recruitment</w:t>
      </w:r>
      <w:proofErr w:type="gramEnd"/>
      <w:r w:rsidRPr="00876F48">
        <w:rPr>
          <w:rFonts w:asciiTheme="majorHAnsi" w:hAnsiTheme="majorHAnsi"/>
          <w:lang w:val="en-AU"/>
        </w:rPr>
        <w:t>.</w:t>
      </w:r>
      <w:r>
        <w:rPr>
          <w:rFonts w:asciiTheme="majorHAnsi" w:hAnsiTheme="majorHAnsi"/>
          <w:lang w:val="en-AU"/>
        </w:rPr>
        <w:t xml:space="preserve"> </w:t>
      </w:r>
      <w:r>
        <w:rPr>
          <w:rFonts w:asciiTheme="majorHAnsi" w:hAnsiTheme="majorHAnsi" w:cs="Times"/>
          <w:lang w:val="en-US"/>
        </w:rPr>
        <w:t xml:space="preserve">Using the </w:t>
      </w:r>
      <w:proofErr w:type="spellStart"/>
      <w:r>
        <w:rPr>
          <w:rFonts w:asciiTheme="majorHAnsi" w:hAnsiTheme="majorHAnsi" w:cs="Times"/>
          <w:lang w:val="en-US"/>
        </w:rPr>
        <w:t>FISpH</w:t>
      </w:r>
      <w:proofErr w:type="spellEnd"/>
      <w:r>
        <w:rPr>
          <w:rFonts w:asciiTheme="majorHAnsi" w:hAnsiTheme="majorHAnsi" w:cs="Times"/>
          <w:lang w:val="en-US"/>
        </w:rPr>
        <w:t xml:space="preserve"> model, </w:t>
      </w:r>
      <w:r w:rsidRPr="00876F48">
        <w:rPr>
          <w:rFonts w:asciiTheme="majorHAnsi" w:hAnsiTheme="majorHAnsi"/>
          <w:lang w:val="en-AU"/>
        </w:rPr>
        <w:t>the implementation process was monitored throughout the project at the practice change facilitator visits.</w:t>
      </w:r>
      <w:r>
        <w:rPr>
          <w:rFonts w:asciiTheme="majorHAnsi" w:hAnsiTheme="majorHAnsi"/>
          <w:lang w:val="en-AU"/>
        </w:rPr>
        <w:t xml:space="preserve"> </w:t>
      </w:r>
      <w:r w:rsidRPr="00F83682">
        <w:rPr>
          <w:rFonts w:asciiTheme="majorHAnsi" w:hAnsiTheme="majorHAnsi"/>
          <w:lang w:val="en-AU"/>
        </w:rPr>
        <w:t>I</w:t>
      </w:r>
      <w:r w:rsidR="00F83682" w:rsidRPr="00F83682">
        <w:rPr>
          <w:rFonts w:asciiTheme="majorHAnsi" w:hAnsiTheme="majorHAnsi" w:cs="Times"/>
          <w:lang w:val="en-AU"/>
        </w:rPr>
        <w:t>mplementation</w:t>
      </w:r>
      <w:r>
        <w:rPr>
          <w:rFonts w:asciiTheme="majorHAnsi" w:hAnsiTheme="majorHAnsi" w:cs="Times"/>
          <w:lang w:val="en-US"/>
        </w:rPr>
        <w:t xml:space="preserve"> strategies were applied to those </w:t>
      </w:r>
      <w:r w:rsidRPr="00A62C8C">
        <w:rPr>
          <w:rFonts w:asciiTheme="majorHAnsi" w:hAnsiTheme="majorHAnsi" w:cs="Times"/>
          <w:lang w:val="en-US"/>
        </w:rPr>
        <w:t xml:space="preserve">implementation factors identified as </w:t>
      </w:r>
      <w:r w:rsidRPr="0046368C">
        <w:rPr>
          <w:rFonts w:asciiTheme="majorHAnsi" w:hAnsiTheme="majorHAnsi" w:cs="Times"/>
          <w:lang w:val="en-US"/>
        </w:rPr>
        <w:t>barriers or facilitators</w:t>
      </w:r>
      <w:r w:rsidRPr="00A62C8C">
        <w:rPr>
          <w:rFonts w:asciiTheme="majorHAnsi" w:hAnsiTheme="majorHAnsi" w:cs="Times"/>
          <w:lang w:val="en-US"/>
        </w:rPr>
        <w:t xml:space="preserve"> that influenced the process of implementation and the progression of pharmacies through the implementation stages</w:t>
      </w:r>
      <w:r>
        <w:rPr>
          <w:rFonts w:asciiTheme="majorHAnsi" w:hAnsiTheme="majorHAnsi" w:cs="Times"/>
          <w:lang w:val="en-US"/>
        </w:rPr>
        <w:t>.</w:t>
      </w:r>
    </w:p>
    <w:p w14:paraId="303E58D7" w14:textId="6ECB17A2" w:rsidR="005C7830" w:rsidRPr="005C7830" w:rsidRDefault="005C7830" w:rsidP="005C7830">
      <w:pPr>
        <w:pStyle w:val="Heading3"/>
        <w:spacing w:line="360" w:lineRule="auto"/>
      </w:pPr>
      <w:bookmarkStart w:id="3" w:name="_Toc324515160"/>
      <w:r w:rsidRPr="005C7830">
        <w:t>Evaluation and variables</w:t>
      </w:r>
      <w:bookmarkEnd w:id="3"/>
    </w:p>
    <w:p w14:paraId="3B74556A" w14:textId="4C049E39" w:rsidR="005C7830" w:rsidRDefault="005C7830" w:rsidP="005C7830">
      <w:pPr>
        <w:spacing w:line="360" w:lineRule="auto"/>
        <w:rPr>
          <w:highlight w:val="cyan"/>
          <w:lang w:val="en-AU"/>
        </w:rPr>
      </w:pPr>
      <w:r w:rsidRPr="005C7830">
        <w:rPr>
          <w:rFonts w:asciiTheme="majorHAnsi" w:hAnsiTheme="majorHAnsi"/>
          <w:lang w:val="en-AU"/>
        </w:rPr>
        <w:t>The implementation process and its results were also evaluated using an evaluation model adapted specifically for the Asthma Service (</w:t>
      </w:r>
      <w:proofErr w:type="spellStart"/>
      <w:r w:rsidRPr="005C7830">
        <w:rPr>
          <w:rFonts w:asciiTheme="majorHAnsi" w:hAnsiTheme="majorHAnsi"/>
          <w:lang w:val="en-AU"/>
        </w:rPr>
        <w:t>Moullin</w:t>
      </w:r>
      <w:proofErr w:type="spellEnd"/>
      <w:r w:rsidRPr="005C7830">
        <w:rPr>
          <w:rFonts w:asciiTheme="majorHAnsi" w:hAnsiTheme="majorHAnsi"/>
          <w:i/>
          <w:lang w:val="en-AU"/>
        </w:rPr>
        <w:t xml:space="preserve"> et al, </w:t>
      </w:r>
      <w:r w:rsidRPr="005C7830">
        <w:rPr>
          <w:rFonts w:asciiTheme="majorHAnsi" w:hAnsiTheme="majorHAnsi"/>
          <w:lang w:val="en-AU"/>
        </w:rPr>
        <w:t xml:space="preserve">2015). The </w:t>
      </w:r>
      <w:proofErr w:type="gramStart"/>
      <w:r w:rsidRPr="005C7830">
        <w:rPr>
          <w:rFonts w:asciiTheme="majorHAnsi" w:hAnsiTheme="majorHAnsi"/>
          <w:lang w:val="en-AU"/>
        </w:rPr>
        <w:t xml:space="preserve">level of implementation or </w:t>
      </w:r>
      <w:r w:rsidRPr="005C7830">
        <w:rPr>
          <w:rFonts w:asciiTheme="majorHAnsi" w:hAnsiTheme="majorHAnsi"/>
          <w:i/>
          <w:lang w:val="en-AU"/>
        </w:rPr>
        <w:t>implementation outcomes</w:t>
      </w:r>
      <w:r w:rsidRPr="005C7830">
        <w:rPr>
          <w:rFonts w:asciiTheme="majorHAnsi" w:hAnsiTheme="majorHAnsi"/>
          <w:lang w:val="en-AU"/>
        </w:rPr>
        <w:t xml:space="preserve"> are</w:t>
      </w:r>
      <w:proofErr w:type="gramEnd"/>
      <w:r w:rsidRPr="005C7830">
        <w:rPr>
          <w:rFonts w:asciiTheme="majorHAnsi" w:hAnsiTheme="majorHAnsi"/>
          <w:lang w:val="en-AU"/>
        </w:rPr>
        <w:t xml:space="preserve"> assessed by the level of provision or service provision (</w:t>
      </w:r>
      <w:r w:rsidRPr="005C7830">
        <w:rPr>
          <w:rFonts w:asciiTheme="majorHAnsi" w:hAnsiTheme="majorHAnsi"/>
          <w:i/>
          <w:lang w:val="en-AU"/>
        </w:rPr>
        <w:t>reach</w:t>
      </w:r>
      <w:r w:rsidRPr="005C7830">
        <w:rPr>
          <w:rFonts w:asciiTheme="majorHAnsi" w:hAnsiTheme="majorHAnsi"/>
          <w:lang w:val="en-AU"/>
        </w:rPr>
        <w:t xml:space="preserve">). </w:t>
      </w:r>
      <w:r w:rsidRPr="005C7830">
        <w:rPr>
          <w:rFonts w:asciiTheme="majorHAnsi" w:hAnsiTheme="majorHAnsi"/>
          <w:i/>
          <w:lang w:val="en-AU"/>
        </w:rPr>
        <w:t>Reach</w:t>
      </w:r>
      <w:r w:rsidRPr="005C7830">
        <w:rPr>
          <w:rFonts w:asciiTheme="majorHAnsi" w:hAnsiTheme="majorHAnsi"/>
          <w:lang w:val="en-AU"/>
        </w:rPr>
        <w:t xml:space="preserve"> refers to the number of patients that receive the service. </w:t>
      </w:r>
      <w:r w:rsidRPr="005C7830">
        <w:rPr>
          <w:rFonts w:asciiTheme="majorHAnsi" w:hAnsiTheme="majorHAnsi"/>
          <w:b/>
          <w:lang w:val="en-AU"/>
        </w:rPr>
        <w:t xml:space="preserve">Figure </w:t>
      </w:r>
      <w:r w:rsidR="00D16AC9">
        <w:rPr>
          <w:rFonts w:asciiTheme="majorHAnsi" w:hAnsiTheme="majorHAnsi"/>
          <w:b/>
          <w:lang w:val="en-AU"/>
        </w:rPr>
        <w:t>2</w:t>
      </w:r>
      <w:r w:rsidRPr="005C7830">
        <w:rPr>
          <w:rFonts w:asciiTheme="majorHAnsi" w:hAnsiTheme="majorHAnsi"/>
          <w:lang w:val="en-AU"/>
        </w:rPr>
        <w:t xml:space="preserve"> highlights the difference between </w:t>
      </w:r>
      <w:r w:rsidR="00023C4B">
        <w:rPr>
          <w:rFonts w:asciiTheme="majorHAnsi" w:hAnsiTheme="majorHAnsi"/>
          <w:lang w:val="en-AU"/>
        </w:rPr>
        <w:t xml:space="preserve">the </w:t>
      </w:r>
      <w:r w:rsidRPr="005C7830">
        <w:rPr>
          <w:rFonts w:asciiTheme="majorHAnsi" w:hAnsiTheme="majorHAnsi"/>
          <w:lang w:val="en-AU"/>
        </w:rPr>
        <w:t>implementation program evaluation</w:t>
      </w:r>
      <w:r w:rsidR="00023C4B">
        <w:rPr>
          <w:rFonts w:asciiTheme="majorHAnsi" w:hAnsiTheme="majorHAnsi"/>
          <w:lang w:val="en-AU"/>
        </w:rPr>
        <w:t xml:space="preserve"> (Implementation indicators) </w:t>
      </w:r>
      <w:r w:rsidRPr="005C7830">
        <w:rPr>
          <w:rFonts w:asciiTheme="majorHAnsi" w:hAnsiTheme="majorHAnsi"/>
          <w:lang w:val="en-AU"/>
        </w:rPr>
        <w:t xml:space="preserve">and professional service </w:t>
      </w:r>
      <w:r w:rsidR="00023C4B">
        <w:rPr>
          <w:rFonts w:asciiTheme="majorHAnsi" w:hAnsiTheme="majorHAnsi"/>
          <w:lang w:val="en-AU"/>
        </w:rPr>
        <w:t>outcome (</w:t>
      </w:r>
      <w:r w:rsidR="00CF3BE7">
        <w:rPr>
          <w:rFonts w:asciiTheme="majorHAnsi" w:hAnsiTheme="majorHAnsi"/>
          <w:lang w:val="en-AU"/>
        </w:rPr>
        <w:t xml:space="preserve">Asthma </w:t>
      </w:r>
      <w:r w:rsidR="00A25303">
        <w:rPr>
          <w:rFonts w:asciiTheme="majorHAnsi" w:hAnsiTheme="majorHAnsi"/>
          <w:lang w:val="en-AU"/>
        </w:rPr>
        <w:lastRenderedPageBreak/>
        <w:t>s</w:t>
      </w:r>
      <w:r w:rsidR="00023C4B">
        <w:rPr>
          <w:rFonts w:asciiTheme="majorHAnsi" w:hAnsiTheme="majorHAnsi"/>
          <w:lang w:val="en-AU"/>
        </w:rPr>
        <w:t>ervi</w:t>
      </w:r>
      <w:r w:rsidR="00A25303">
        <w:rPr>
          <w:rFonts w:asciiTheme="majorHAnsi" w:hAnsiTheme="majorHAnsi"/>
          <w:lang w:val="en-AU"/>
        </w:rPr>
        <w:t>c</w:t>
      </w:r>
      <w:r w:rsidR="00023C4B">
        <w:rPr>
          <w:rFonts w:asciiTheme="majorHAnsi" w:hAnsiTheme="majorHAnsi"/>
          <w:lang w:val="en-AU"/>
        </w:rPr>
        <w:t>e and patient outcomes).</w:t>
      </w:r>
      <w:r w:rsidRPr="005C7830">
        <w:rPr>
          <w:rFonts w:asciiTheme="majorHAnsi" w:hAnsiTheme="majorHAnsi"/>
          <w:lang w:val="en-AU"/>
        </w:rPr>
        <w:t xml:space="preserve"> </w:t>
      </w:r>
      <w:r w:rsidR="00023C4B">
        <w:rPr>
          <w:rFonts w:asciiTheme="majorHAnsi" w:hAnsiTheme="majorHAnsi"/>
          <w:lang w:val="en-AU"/>
        </w:rPr>
        <w:t xml:space="preserve">In this paper we report on </w:t>
      </w:r>
      <w:r w:rsidR="00F31B5A">
        <w:rPr>
          <w:rFonts w:asciiTheme="majorHAnsi" w:hAnsiTheme="majorHAnsi"/>
          <w:lang w:val="en-AU"/>
        </w:rPr>
        <w:t xml:space="preserve">implementation </w:t>
      </w:r>
      <w:r w:rsidR="00023C4B">
        <w:rPr>
          <w:rFonts w:asciiTheme="majorHAnsi" w:hAnsiTheme="majorHAnsi"/>
          <w:lang w:val="en-AU"/>
        </w:rPr>
        <w:t>progress</w:t>
      </w:r>
      <w:r w:rsidR="00F31B5A">
        <w:rPr>
          <w:rFonts w:asciiTheme="majorHAnsi" w:hAnsiTheme="majorHAnsi"/>
          <w:lang w:val="en-AU"/>
        </w:rPr>
        <w:t xml:space="preserve"> (</w:t>
      </w:r>
      <w:r w:rsidR="00023C4B">
        <w:rPr>
          <w:rFonts w:asciiTheme="majorHAnsi" w:hAnsiTheme="majorHAnsi"/>
          <w:lang w:val="en-AU"/>
        </w:rPr>
        <w:t>stage, rate</w:t>
      </w:r>
      <w:r w:rsidR="00F31B5A">
        <w:rPr>
          <w:rFonts w:asciiTheme="majorHAnsi" w:hAnsiTheme="majorHAnsi"/>
          <w:lang w:val="en-AU"/>
        </w:rPr>
        <w:t>), level of provision</w:t>
      </w:r>
      <w:r w:rsidR="00023C4B">
        <w:rPr>
          <w:rFonts w:asciiTheme="majorHAnsi" w:hAnsiTheme="majorHAnsi"/>
          <w:lang w:val="en-AU"/>
        </w:rPr>
        <w:t xml:space="preserve"> </w:t>
      </w:r>
      <w:r w:rsidR="00F31B5A">
        <w:rPr>
          <w:rFonts w:asciiTheme="majorHAnsi" w:hAnsiTheme="majorHAnsi"/>
          <w:lang w:val="en-AU"/>
        </w:rPr>
        <w:t>(</w:t>
      </w:r>
      <w:r w:rsidR="00023C4B">
        <w:rPr>
          <w:rFonts w:asciiTheme="majorHAnsi" w:hAnsiTheme="majorHAnsi"/>
          <w:lang w:val="en-AU"/>
        </w:rPr>
        <w:t>reach</w:t>
      </w:r>
      <w:r w:rsidR="00F31B5A">
        <w:rPr>
          <w:rFonts w:asciiTheme="majorHAnsi" w:hAnsiTheme="majorHAnsi"/>
          <w:lang w:val="en-AU"/>
        </w:rPr>
        <w:t>)</w:t>
      </w:r>
      <w:r w:rsidR="00023C4B">
        <w:rPr>
          <w:rFonts w:asciiTheme="majorHAnsi" w:hAnsiTheme="majorHAnsi"/>
          <w:lang w:val="en-AU"/>
        </w:rPr>
        <w:t xml:space="preserve"> </w:t>
      </w:r>
      <w:r w:rsidR="00F31B5A">
        <w:rPr>
          <w:rFonts w:asciiTheme="majorHAnsi" w:hAnsiTheme="majorHAnsi"/>
          <w:lang w:val="en-AU"/>
        </w:rPr>
        <w:t>and service benefits</w:t>
      </w:r>
      <w:r w:rsidR="00CA4BAB">
        <w:rPr>
          <w:rFonts w:asciiTheme="majorHAnsi" w:hAnsiTheme="majorHAnsi"/>
          <w:lang w:val="en-AU"/>
        </w:rPr>
        <w:t xml:space="preserve"> </w:t>
      </w:r>
      <w:r w:rsidR="00F31B5A">
        <w:rPr>
          <w:rFonts w:asciiTheme="majorHAnsi" w:hAnsiTheme="majorHAnsi"/>
          <w:lang w:val="en-AU"/>
        </w:rPr>
        <w:t>(</w:t>
      </w:r>
      <w:r w:rsidR="00023C4B">
        <w:rPr>
          <w:rFonts w:asciiTheme="majorHAnsi" w:hAnsiTheme="majorHAnsi"/>
          <w:lang w:val="en-AU"/>
        </w:rPr>
        <w:t>patient clinical outcomes</w:t>
      </w:r>
      <w:r w:rsidR="00F31B5A">
        <w:rPr>
          <w:rFonts w:asciiTheme="majorHAnsi" w:hAnsiTheme="majorHAnsi"/>
          <w:lang w:val="en-AU"/>
        </w:rPr>
        <w:t>)</w:t>
      </w:r>
      <w:r w:rsidR="00023C4B">
        <w:rPr>
          <w:rFonts w:asciiTheme="majorHAnsi" w:hAnsiTheme="majorHAnsi"/>
          <w:lang w:val="en-AU"/>
        </w:rPr>
        <w:t>.</w:t>
      </w:r>
    </w:p>
    <w:p w14:paraId="3D320938" w14:textId="77777777" w:rsidR="006F21A7" w:rsidRDefault="006F21A7" w:rsidP="005C7830">
      <w:pPr>
        <w:spacing w:line="360" w:lineRule="auto"/>
        <w:rPr>
          <w:highlight w:val="cyan"/>
          <w:lang w:val="en-AU"/>
        </w:rPr>
      </w:pPr>
    </w:p>
    <w:p w14:paraId="43987D1D" w14:textId="77777777" w:rsidR="006F21A7" w:rsidRPr="005C7830" w:rsidRDefault="006F21A7" w:rsidP="005C7830">
      <w:pPr>
        <w:spacing w:line="360" w:lineRule="auto"/>
        <w:rPr>
          <w:highlight w:val="cyan"/>
          <w:lang w:val="en-AU"/>
        </w:rPr>
      </w:pPr>
    </w:p>
    <w:p w14:paraId="78FD9181" w14:textId="77777777" w:rsidR="005C7830" w:rsidRPr="005C7830" w:rsidRDefault="005C7830" w:rsidP="005C7830">
      <w:pPr>
        <w:spacing w:line="360" w:lineRule="auto"/>
        <w:jc w:val="both"/>
        <w:rPr>
          <w:lang w:val="en-AU"/>
        </w:rPr>
      </w:pPr>
      <w:r w:rsidRPr="005C7830">
        <w:rPr>
          <w:rFonts w:asciiTheme="majorHAnsi" w:eastAsia="Arial" w:hAnsiTheme="majorHAnsi" w:cs="Times New Roman"/>
          <w:noProof/>
          <w:color w:val="000000"/>
          <w:lang w:val="en-US"/>
        </w:rPr>
        <mc:AlternateContent>
          <mc:Choice Requires="wpg">
            <w:drawing>
              <wp:anchor distT="0" distB="0" distL="114300" distR="114300" simplePos="0" relativeHeight="251659264" behindDoc="0" locked="0" layoutInCell="1" allowOverlap="1" wp14:anchorId="241FD2EF" wp14:editId="60DFDE17">
                <wp:simplePos x="0" y="0"/>
                <wp:positionH relativeFrom="column">
                  <wp:posOffset>-457200</wp:posOffset>
                </wp:positionH>
                <wp:positionV relativeFrom="paragraph">
                  <wp:posOffset>147320</wp:posOffset>
                </wp:positionV>
                <wp:extent cx="5600700" cy="2496820"/>
                <wp:effectExtent l="0" t="0" r="38100" b="17780"/>
                <wp:wrapThrough wrapText="bothSides">
                  <wp:wrapPolygon edited="0">
                    <wp:start x="1959" y="0"/>
                    <wp:lineTo x="980" y="220"/>
                    <wp:lineTo x="0" y="2197"/>
                    <wp:lineTo x="0" y="3955"/>
                    <wp:lineTo x="2645" y="7032"/>
                    <wp:lineTo x="3037" y="7032"/>
                    <wp:lineTo x="3037" y="14063"/>
                    <wp:lineTo x="0" y="14503"/>
                    <wp:lineTo x="0" y="21534"/>
                    <wp:lineTo x="21649" y="21534"/>
                    <wp:lineTo x="21649" y="14503"/>
                    <wp:lineTo x="18612" y="14063"/>
                    <wp:lineTo x="18612" y="7032"/>
                    <wp:lineTo x="21649" y="4614"/>
                    <wp:lineTo x="21649" y="659"/>
                    <wp:lineTo x="19788" y="0"/>
                    <wp:lineTo x="1959" y="0"/>
                  </wp:wrapPolygon>
                </wp:wrapThrough>
                <wp:docPr id="138" name="Group 138"/>
                <wp:cNvGraphicFramePr/>
                <a:graphic xmlns:a="http://schemas.openxmlformats.org/drawingml/2006/main">
                  <a:graphicData uri="http://schemas.microsoft.com/office/word/2010/wordprocessingGroup">
                    <wpg:wgp>
                      <wpg:cNvGrpSpPr/>
                      <wpg:grpSpPr>
                        <a:xfrm>
                          <a:off x="0" y="0"/>
                          <a:ext cx="5600700" cy="2496820"/>
                          <a:chOff x="0" y="0"/>
                          <a:chExt cx="5600700" cy="2496820"/>
                        </a:xfrm>
                      </wpg:grpSpPr>
                      <wps:wsp>
                        <wps:cNvPr id="139" name="Oval 139"/>
                        <wps:cNvSpPr/>
                        <wps:spPr>
                          <a:xfrm>
                            <a:off x="57150" y="0"/>
                            <a:ext cx="1600200" cy="649605"/>
                          </a:xfrm>
                          <a:prstGeom prst="ellipse">
                            <a:avLst/>
                          </a:prstGeom>
                          <a:effectLst/>
                        </wps:spPr>
                        <wps:style>
                          <a:lnRef idx="1">
                            <a:schemeClr val="accent1"/>
                          </a:lnRef>
                          <a:fillRef idx="2">
                            <a:schemeClr val="accent1"/>
                          </a:fillRef>
                          <a:effectRef idx="1">
                            <a:schemeClr val="accent1"/>
                          </a:effectRef>
                          <a:fontRef idx="minor">
                            <a:schemeClr val="dk1"/>
                          </a:fontRef>
                        </wps:style>
                        <wps:txbx>
                          <w:txbxContent>
                            <w:p w14:paraId="127B6F73" w14:textId="70DE4EC1" w:rsidR="006F21A7" w:rsidRPr="001134BE" w:rsidRDefault="006F21A7" w:rsidP="005C7830">
                              <w:pPr>
                                <w:jc w:val="center"/>
                                <w:rPr>
                                  <w:rFonts w:asciiTheme="majorHAnsi" w:hAnsiTheme="majorHAnsi"/>
                                </w:rPr>
                              </w:pPr>
                              <w:r w:rsidRPr="001134BE">
                                <w:rPr>
                                  <w:rFonts w:asciiTheme="majorHAnsi" w:hAnsiTheme="majorHAnsi"/>
                                  <w:sz w:val="22"/>
                                  <w:szCs w:val="22"/>
                                </w:rPr>
                                <w:t xml:space="preserve">Implementation </w:t>
                              </w:r>
                              <w:r w:rsidRPr="006072BE">
                                <w:rPr>
                                  <w:rFonts w:asciiTheme="majorHAnsi" w:hAnsiTheme="majorHAnsi"/>
                                  <w:sz w:val="22"/>
                                  <w:szCs w:val="22"/>
                                  <w:lang w:val="en-AU"/>
                                </w:rPr>
                                <w:t>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Oval 140"/>
                        <wps:cNvSpPr/>
                        <wps:spPr>
                          <a:xfrm>
                            <a:off x="1958340" y="635"/>
                            <a:ext cx="1600200" cy="649605"/>
                          </a:xfrm>
                          <a:prstGeom prst="ellipse">
                            <a:avLst/>
                          </a:prstGeom>
                          <a:effectLst/>
                        </wps:spPr>
                        <wps:style>
                          <a:lnRef idx="1">
                            <a:schemeClr val="accent1"/>
                          </a:lnRef>
                          <a:fillRef idx="2">
                            <a:schemeClr val="accent1"/>
                          </a:fillRef>
                          <a:effectRef idx="1">
                            <a:schemeClr val="accent1"/>
                          </a:effectRef>
                          <a:fontRef idx="minor">
                            <a:schemeClr val="dk1"/>
                          </a:fontRef>
                        </wps:style>
                        <wps:txbx>
                          <w:txbxContent>
                            <w:p w14:paraId="5F4CDB3E" w14:textId="77777777" w:rsidR="006F21A7" w:rsidRPr="006072BE" w:rsidRDefault="006F21A7" w:rsidP="005C7830">
                              <w:pPr>
                                <w:jc w:val="center"/>
                                <w:rPr>
                                  <w:rFonts w:asciiTheme="majorHAnsi" w:hAnsiTheme="majorHAnsi"/>
                                  <w:lang w:val="en-AU"/>
                                </w:rPr>
                              </w:pPr>
                              <w:r w:rsidRPr="006072BE">
                                <w:rPr>
                                  <w:rFonts w:asciiTheme="majorHAnsi" w:hAnsiTheme="majorHAnsi"/>
                                  <w:sz w:val="22"/>
                                  <w:szCs w:val="22"/>
                                  <w:lang w:val="en-AU"/>
                                </w:rPr>
                                <w:t>Implementation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Oval 141"/>
                        <wps:cNvSpPr/>
                        <wps:spPr>
                          <a:xfrm>
                            <a:off x="3945255" y="635"/>
                            <a:ext cx="1655445" cy="649605"/>
                          </a:xfrm>
                          <a:prstGeom prst="ellipse">
                            <a:avLst/>
                          </a:prstGeom>
                          <a:effectLst/>
                        </wps:spPr>
                        <wps:style>
                          <a:lnRef idx="1">
                            <a:schemeClr val="accent1"/>
                          </a:lnRef>
                          <a:fillRef idx="2">
                            <a:schemeClr val="accent1"/>
                          </a:fillRef>
                          <a:effectRef idx="1">
                            <a:schemeClr val="accent1"/>
                          </a:effectRef>
                          <a:fontRef idx="minor">
                            <a:schemeClr val="dk1"/>
                          </a:fontRef>
                        </wps:style>
                        <wps:txbx>
                          <w:txbxContent>
                            <w:p w14:paraId="35CED70E" w14:textId="6836BEA1" w:rsidR="006F21A7" w:rsidRPr="006072BE" w:rsidRDefault="006F21A7" w:rsidP="005C7830">
                              <w:pPr>
                                <w:jc w:val="center"/>
                                <w:rPr>
                                  <w:rFonts w:asciiTheme="majorHAnsi" w:hAnsiTheme="majorHAnsi"/>
                                  <w:lang w:val="en-AU"/>
                                </w:rPr>
                              </w:pPr>
                              <w:r w:rsidRPr="006072BE">
                                <w:rPr>
                                  <w:rFonts w:asciiTheme="majorHAnsi" w:hAnsiTheme="majorHAnsi"/>
                                  <w:sz w:val="22"/>
                                  <w:szCs w:val="22"/>
                                  <w:lang w:val="en-AU"/>
                                </w:rPr>
                                <w:t>Service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3982720" y="1696085"/>
                            <a:ext cx="1617980" cy="800100"/>
                          </a:xfrm>
                          <a:prstGeom prst="rect">
                            <a:avLst/>
                          </a:prstGeom>
                          <a:effectLst/>
                        </wps:spPr>
                        <wps:style>
                          <a:lnRef idx="1">
                            <a:schemeClr val="accent1"/>
                          </a:lnRef>
                          <a:fillRef idx="2">
                            <a:schemeClr val="accent1"/>
                          </a:fillRef>
                          <a:effectRef idx="1">
                            <a:schemeClr val="accent1"/>
                          </a:effectRef>
                          <a:fontRef idx="minor">
                            <a:schemeClr val="dk1"/>
                          </a:fontRef>
                        </wps:style>
                        <wps:txbx>
                          <w:txbxContent>
                            <w:p w14:paraId="046711E1" w14:textId="0E317E49" w:rsidR="006F21A7" w:rsidRPr="006072BE" w:rsidRDefault="006F21A7" w:rsidP="005C7830">
                              <w:pPr>
                                <w:jc w:val="center"/>
                                <w:rPr>
                                  <w:rFonts w:asciiTheme="majorHAnsi" w:hAnsiTheme="majorHAnsi"/>
                                  <w:b/>
                                  <w:sz w:val="22"/>
                                  <w:szCs w:val="22"/>
                                  <w:lang w:val="en-AU"/>
                                </w:rPr>
                              </w:pPr>
                              <w:r>
                                <w:rPr>
                                  <w:rFonts w:asciiTheme="majorHAnsi" w:hAnsiTheme="majorHAnsi"/>
                                  <w:b/>
                                  <w:sz w:val="22"/>
                                  <w:szCs w:val="22"/>
                                  <w:lang w:val="en-AU"/>
                                </w:rPr>
                                <w:t xml:space="preserve">Service </w:t>
                              </w:r>
                              <w:r w:rsidRPr="006072BE">
                                <w:rPr>
                                  <w:rFonts w:asciiTheme="majorHAnsi" w:hAnsiTheme="majorHAnsi"/>
                                  <w:b/>
                                  <w:sz w:val="22"/>
                                  <w:szCs w:val="22"/>
                                  <w:lang w:val="en-AU"/>
                                </w:rPr>
                                <w:t xml:space="preserve">Benefits </w:t>
                              </w:r>
                            </w:p>
                            <w:p w14:paraId="01258796" w14:textId="77777777" w:rsidR="006F21A7" w:rsidRPr="006072BE" w:rsidRDefault="006F21A7" w:rsidP="005C7830">
                              <w:pPr>
                                <w:jc w:val="center"/>
                                <w:rPr>
                                  <w:rFonts w:asciiTheme="majorHAnsi" w:hAnsiTheme="majorHAnsi"/>
                                  <w:sz w:val="22"/>
                                  <w:szCs w:val="22"/>
                                  <w:lang w:val="en-AU"/>
                                </w:rPr>
                              </w:pPr>
                              <w:r w:rsidRPr="006072BE">
                                <w:rPr>
                                  <w:rFonts w:asciiTheme="majorHAnsi" w:hAnsiTheme="majorHAnsi"/>
                                  <w:sz w:val="22"/>
                                  <w:szCs w:val="22"/>
                                  <w:lang w:val="en-AU"/>
                                </w:rPr>
                                <w:t>Humanistic, Clinical, Economic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0" y="1696720"/>
                            <a:ext cx="1714500" cy="800100"/>
                          </a:xfrm>
                          <a:prstGeom prst="rect">
                            <a:avLst/>
                          </a:prstGeom>
                          <a:effectLst/>
                        </wps:spPr>
                        <wps:style>
                          <a:lnRef idx="1">
                            <a:schemeClr val="accent1"/>
                          </a:lnRef>
                          <a:fillRef idx="2">
                            <a:schemeClr val="accent1"/>
                          </a:fillRef>
                          <a:effectRef idx="1">
                            <a:schemeClr val="accent1"/>
                          </a:effectRef>
                          <a:fontRef idx="minor">
                            <a:schemeClr val="dk1"/>
                          </a:fontRef>
                        </wps:style>
                        <wps:txbx>
                          <w:txbxContent>
                            <w:p w14:paraId="00B2D756" w14:textId="77777777" w:rsidR="006F21A7" w:rsidRPr="006072BE" w:rsidRDefault="006F21A7" w:rsidP="005C7830">
                              <w:pPr>
                                <w:jc w:val="center"/>
                                <w:rPr>
                                  <w:rFonts w:asciiTheme="majorHAnsi" w:hAnsiTheme="majorHAnsi"/>
                                  <w:sz w:val="22"/>
                                  <w:szCs w:val="22"/>
                                  <w:lang w:val="en-AU"/>
                                </w:rPr>
                              </w:pPr>
                              <w:r w:rsidRPr="006072BE">
                                <w:rPr>
                                  <w:rFonts w:asciiTheme="majorHAnsi" w:hAnsiTheme="majorHAnsi"/>
                                  <w:b/>
                                  <w:sz w:val="22"/>
                                  <w:szCs w:val="22"/>
                                  <w:lang w:val="en-AU"/>
                                </w:rPr>
                                <w:t xml:space="preserve">Implementation Climate </w:t>
                              </w:r>
                              <w:r w:rsidRPr="006072BE">
                                <w:rPr>
                                  <w:rFonts w:asciiTheme="majorHAnsi" w:hAnsiTheme="majorHAnsi"/>
                                  <w:sz w:val="22"/>
                                  <w:szCs w:val="22"/>
                                  <w:lang w:val="en-AU"/>
                                </w:rPr>
                                <w:t>(including factors, strategies &amp;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1949450" y="1696720"/>
                            <a:ext cx="1617980" cy="800100"/>
                          </a:xfrm>
                          <a:prstGeom prst="rect">
                            <a:avLst/>
                          </a:prstGeom>
                          <a:effectLst/>
                        </wps:spPr>
                        <wps:style>
                          <a:lnRef idx="1">
                            <a:schemeClr val="accent1"/>
                          </a:lnRef>
                          <a:fillRef idx="2">
                            <a:schemeClr val="accent1"/>
                          </a:fillRef>
                          <a:effectRef idx="1">
                            <a:schemeClr val="accent1"/>
                          </a:effectRef>
                          <a:fontRef idx="minor">
                            <a:schemeClr val="dk1"/>
                          </a:fontRef>
                        </wps:style>
                        <wps:txbx>
                          <w:txbxContent>
                            <w:p w14:paraId="3CE22CD5" w14:textId="77777777" w:rsidR="006F21A7" w:rsidRPr="006072BE" w:rsidRDefault="006F21A7" w:rsidP="005C7830">
                              <w:pPr>
                                <w:jc w:val="center"/>
                                <w:rPr>
                                  <w:rFonts w:asciiTheme="majorHAnsi" w:hAnsiTheme="majorHAnsi"/>
                                  <w:b/>
                                  <w:sz w:val="22"/>
                                  <w:szCs w:val="22"/>
                                  <w:lang w:val="en-AU"/>
                                </w:rPr>
                              </w:pPr>
                              <w:r w:rsidRPr="006072BE">
                                <w:rPr>
                                  <w:rFonts w:asciiTheme="majorHAnsi" w:hAnsiTheme="majorHAnsi"/>
                                  <w:b/>
                                  <w:sz w:val="22"/>
                                  <w:szCs w:val="22"/>
                                  <w:lang w:val="en-AU"/>
                                </w:rPr>
                                <w:t xml:space="preserve">Level of Provision </w:t>
                              </w:r>
                            </w:p>
                            <w:p w14:paraId="4BDEC869" w14:textId="1E639449" w:rsidR="006F21A7" w:rsidRPr="006072BE" w:rsidRDefault="006F21A7" w:rsidP="005C7830">
                              <w:pPr>
                                <w:jc w:val="center"/>
                                <w:rPr>
                                  <w:rFonts w:asciiTheme="majorHAnsi" w:hAnsiTheme="majorHAnsi"/>
                                  <w:sz w:val="22"/>
                                  <w:szCs w:val="22"/>
                                  <w:lang w:val="en-AU"/>
                                </w:rPr>
                              </w:pPr>
                              <w:r>
                                <w:rPr>
                                  <w:rFonts w:asciiTheme="majorHAnsi" w:hAnsiTheme="majorHAnsi"/>
                                  <w:sz w:val="22"/>
                                  <w:szCs w:val="22"/>
                                  <w:lang w:val="en-AU"/>
                                </w:rPr>
                                <w:t>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Up Arrow 145"/>
                        <wps:cNvSpPr/>
                        <wps:spPr>
                          <a:xfrm>
                            <a:off x="800100" y="815975"/>
                            <a:ext cx="114300" cy="800100"/>
                          </a:xfrm>
                          <a:prstGeom prst="upArrow">
                            <a:avLst/>
                          </a:prstGeom>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Up Arrow 146"/>
                        <wps:cNvSpPr/>
                        <wps:spPr>
                          <a:xfrm>
                            <a:off x="4686300" y="815975"/>
                            <a:ext cx="114300" cy="800100"/>
                          </a:xfrm>
                          <a:prstGeom prst="upArrow">
                            <a:avLst/>
                          </a:prstGeom>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Up Arrow 147"/>
                        <wps:cNvSpPr/>
                        <wps:spPr>
                          <a:xfrm>
                            <a:off x="2743200" y="815975"/>
                            <a:ext cx="114300" cy="800100"/>
                          </a:xfrm>
                          <a:prstGeom prst="upArrow">
                            <a:avLst/>
                          </a:prstGeom>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1371600" y="956310"/>
                            <a:ext cx="914400" cy="659765"/>
                          </a:xfrm>
                          <a:prstGeom prst="rect">
                            <a:avLst/>
                          </a:prstGeom>
                          <a:effectLst/>
                        </wps:spPr>
                        <wps:style>
                          <a:lnRef idx="1">
                            <a:schemeClr val="accent1"/>
                          </a:lnRef>
                          <a:fillRef idx="2">
                            <a:schemeClr val="accent1"/>
                          </a:fillRef>
                          <a:effectRef idx="1">
                            <a:schemeClr val="accent1"/>
                          </a:effectRef>
                          <a:fontRef idx="minor">
                            <a:schemeClr val="dk1"/>
                          </a:fontRef>
                        </wps:style>
                        <wps:txbx>
                          <w:txbxContent>
                            <w:p w14:paraId="77904F58" w14:textId="6C2D90D8" w:rsidR="006F21A7" w:rsidRPr="00973C4F" w:rsidRDefault="006F21A7" w:rsidP="005C7830">
                              <w:pPr>
                                <w:jc w:val="center"/>
                                <w:rPr>
                                  <w:rFonts w:asciiTheme="majorHAnsi" w:hAnsiTheme="majorHAnsi"/>
                                  <w:sz w:val="22"/>
                                  <w:szCs w:val="22"/>
                                </w:rPr>
                              </w:pPr>
                              <w:r>
                                <w:rPr>
                                  <w:rFonts w:asciiTheme="majorHAnsi" w:hAnsiTheme="majorHAnsi"/>
                                  <w:b/>
                                  <w:sz w:val="22"/>
                                  <w:szCs w:val="22"/>
                                </w:rPr>
                                <w:t xml:space="preserve">Implementation </w:t>
                              </w:r>
                              <w:r w:rsidRPr="00973C4F">
                                <w:rPr>
                                  <w:rFonts w:asciiTheme="majorHAnsi" w:hAnsiTheme="majorHAnsi"/>
                                  <w:b/>
                                  <w:sz w:val="22"/>
                                  <w:szCs w:val="22"/>
                                </w:rPr>
                                <w:t>Progress</w:t>
                              </w:r>
                              <w:r>
                                <w:rPr>
                                  <w:rFonts w:asciiTheme="majorHAnsi" w:hAnsiTheme="majorHAnsi"/>
                                  <w:sz w:val="22"/>
                                  <w:szCs w:val="22"/>
                                </w:rPr>
                                <w:t xml:space="preserve"> </w:t>
                              </w:r>
                              <w:r w:rsidRPr="006072BE">
                                <w:rPr>
                                  <w:rFonts w:asciiTheme="majorHAnsi" w:hAnsiTheme="majorHAnsi"/>
                                  <w:sz w:val="22"/>
                                  <w:szCs w:val="22"/>
                                  <w:lang w:val="en-AU"/>
                                </w:rPr>
                                <w:t>Stage</w:t>
                              </w:r>
                              <w:r>
                                <w:rPr>
                                  <w:rFonts w:asciiTheme="majorHAnsi" w:hAnsiTheme="majorHAnsi"/>
                                  <w:sz w:val="22"/>
                                  <w:szCs w:val="22"/>
                                </w:rPr>
                                <w:t xml:space="preserve">, </w:t>
                              </w:r>
                              <w:r w:rsidRPr="006072BE">
                                <w:rPr>
                                  <w:rFonts w:asciiTheme="majorHAnsi" w:hAnsiTheme="majorHAnsi"/>
                                  <w:sz w:val="22"/>
                                  <w:szCs w:val="22"/>
                                  <w:lang w:val="en-AU"/>
                                </w:rPr>
                                <w:t>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Up Arrow 149"/>
                        <wps:cNvSpPr/>
                        <wps:spPr>
                          <a:xfrm>
                            <a:off x="1775460" y="448310"/>
                            <a:ext cx="107315" cy="466090"/>
                          </a:xfrm>
                          <a:prstGeom prst="upArrow">
                            <a:avLst/>
                          </a:prstGeom>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ight Arrow 150"/>
                        <wps:cNvSpPr/>
                        <wps:spPr>
                          <a:xfrm>
                            <a:off x="1739900" y="2007235"/>
                            <a:ext cx="178435" cy="178435"/>
                          </a:xfrm>
                          <a:prstGeom prst="rightArrow">
                            <a:avLst/>
                          </a:prstGeom>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Left-Right Arrow 151"/>
                        <wps:cNvSpPr/>
                        <wps:spPr>
                          <a:xfrm>
                            <a:off x="3599815" y="2007235"/>
                            <a:ext cx="286385" cy="178435"/>
                          </a:xfrm>
                          <a:prstGeom prst="leftRightArrow">
                            <a:avLst/>
                          </a:prstGeom>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ight Arrow 152"/>
                        <wps:cNvSpPr/>
                        <wps:spPr>
                          <a:xfrm>
                            <a:off x="1739900" y="236220"/>
                            <a:ext cx="178435" cy="178435"/>
                          </a:xfrm>
                          <a:prstGeom prst="rightArrow">
                            <a:avLst/>
                          </a:prstGeom>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Left-Right Arrow 153"/>
                        <wps:cNvSpPr/>
                        <wps:spPr>
                          <a:xfrm>
                            <a:off x="3599815" y="236220"/>
                            <a:ext cx="286385" cy="178435"/>
                          </a:xfrm>
                          <a:prstGeom prst="leftRightArrow">
                            <a:avLst/>
                          </a:prstGeom>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8" o:spid="_x0000_s1026" style="position:absolute;left:0;text-align:left;margin-left:-35.95pt;margin-top:11.6pt;width:441pt;height:196.6pt;z-index:251659264" coordsize="5600700,2496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">
                <v:oval id="Oval 139" o:spid="_x0000_s1027" style="position:absolute;left:57150;width:1600200;height:6496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AttuxAAA&#10;ANwAAAAPAAAAZHJzL2Rvd25yZXYueG1sRE9Na8JAEL0L/Q/LFLzVTVuUGl1FhFJRipiK4m3Mjklo&#10;djZk1yT+e7dQ8DaP9znTeWdK0VDtCssKXgcRCOLU6oIzBfufz5cPEM4jaywtk4IbOZjPnnpTjLVt&#10;eUdN4jMRQtjFqCD3voqldGlOBt3AVsSBu9jaoA+wzqSusQ3hppRvUTSSBgsODTlWtMwp/U2uRsFX&#10;e1gvj99JJ0enRXMeni+b/WGrVP+5W0xAeOr8Q/zvXukw/30Mf8+EC+Ts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QLbbsQAAADcAAAADwAAAAAAAAAAAAAAAACXAgAAZHJzL2Rv&#10;d25yZXYueG1sUEsFBgAAAAAEAAQA9QAAAIgDAAAAAA==&#10;" fillcolor="#a7bfde [1620]" strokecolor="#4579b8 [3044]">
                  <v:fill color2="#e4ecf5 [500]" rotate="t" colors="0 #a3c4ff;22938f #bfd5ff;1 #e5eeff" type="gradient"/>
                  <v:textbox>
                    <w:txbxContent>
                      <w:p w14:paraId="127B6F73" w14:textId="70DE4EC1" w:rsidR="006F21A7" w:rsidRPr="001134BE" w:rsidRDefault="006F21A7" w:rsidP="005C7830">
                        <w:pPr>
                          <w:jc w:val="center"/>
                          <w:rPr>
                            <w:rFonts w:asciiTheme="majorHAnsi" w:hAnsiTheme="majorHAnsi"/>
                          </w:rPr>
                        </w:pPr>
                        <w:r w:rsidRPr="001134BE">
                          <w:rPr>
                            <w:rFonts w:asciiTheme="majorHAnsi" w:hAnsiTheme="majorHAnsi"/>
                            <w:sz w:val="22"/>
                            <w:szCs w:val="22"/>
                          </w:rPr>
                          <w:t xml:space="preserve">Implementation </w:t>
                        </w:r>
                        <w:r w:rsidRPr="006072BE">
                          <w:rPr>
                            <w:rFonts w:asciiTheme="majorHAnsi" w:hAnsiTheme="majorHAnsi"/>
                            <w:sz w:val="22"/>
                            <w:szCs w:val="22"/>
                            <w:lang w:val="en-AU"/>
                          </w:rPr>
                          <w:t>Indicators</w:t>
                        </w:r>
                      </w:p>
                    </w:txbxContent>
                  </v:textbox>
                </v:oval>
                <v:oval id="Oval 140" o:spid="_x0000_s1028" style="position:absolute;left:1958340;top:635;width:1600200;height:6496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gGOxwAA&#10;ANwAAAAPAAAAZHJzL2Rvd25yZXYueG1sRI9Ba8JAEIXvQv/DMoXe6qalFYmuIkJpaRExFYu3MTsm&#10;odnZkN0m8d87h4K3Gd6b976ZLwdXq47aUHk28DROQBHn3lZcGNh/vz1OQYWIbLH2TAYuFGC5uBvN&#10;MbW+5x11WSyUhHBI0UAZY5NqHfKSHIaxb4hFO/vWYZS1LbRtsZdwV+vnJJlohxVLQ4kNrUvKf7M/&#10;Z+C9P3yufzbZoCfHVXd6PZ2/9oetMQ/3w2oGKtIQb+b/6w8r+C+CL8/IBHpx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5D4BjscAAADcAAAADwAAAAAAAAAAAAAAAACXAgAAZHJz&#10;L2Rvd25yZXYueG1sUEsFBgAAAAAEAAQA9QAAAIsDAAAAAA==&#10;" fillcolor="#a7bfde [1620]" strokecolor="#4579b8 [3044]">
                  <v:fill color2="#e4ecf5 [500]" rotate="t" colors="0 #a3c4ff;22938f #bfd5ff;1 #e5eeff" type="gradient"/>
                  <v:textbox>
                    <w:txbxContent>
                      <w:p w14:paraId="5F4CDB3E" w14:textId="77777777" w:rsidR="006F21A7" w:rsidRPr="006072BE" w:rsidRDefault="006F21A7" w:rsidP="005C7830">
                        <w:pPr>
                          <w:jc w:val="center"/>
                          <w:rPr>
                            <w:rFonts w:asciiTheme="majorHAnsi" w:hAnsiTheme="majorHAnsi"/>
                            <w:lang w:val="en-AU"/>
                          </w:rPr>
                        </w:pPr>
                        <w:r w:rsidRPr="006072BE">
                          <w:rPr>
                            <w:rFonts w:asciiTheme="majorHAnsi" w:hAnsiTheme="majorHAnsi"/>
                            <w:sz w:val="22"/>
                            <w:szCs w:val="22"/>
                            <w:lang w:val="en-AU"/>
                          </w:rPr>
                          <w:t>Implementation Outcomes</w:t>
                        </w:r>
                      </w:p>
                    </w:txbxContent>
                  </v:textbox>
                </v:oval>
                <v:oval id="Oval 141" o:spid="_x0000_s1029" style="position:absolute;left:3945255;top:635;width:1655445;height:6496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qQVxQAA&#10;ANwAAAAPAAAAZHJzL2Rvd25yZXYueG1sRE9Na8JAEL0L/odlCt50Y7EiqRsRoSgtRRrF0tskOybB&#10;7GzIbpP033cLQm/zeJ+z3gymFh21rrKsYD6LQBDnVldcKDifXqYrEM4ja6wtk4IfcrBJxqM1xtr2&#10;/EFd6gsRQtjFqKD0vomldHlJBt3MNsSBu9rWoA+wLaRusQ/hppaPUbSUBisODSU2tCspv6XfRsG+&#10;v7zuPt/TQS6/tl32lF3fzpejUpOHYfsMwtPg/8V390GH+Ys5/D0TLpDJ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typBXFAAAA3AAAAA8AAAAAAAAAAAAAAAAAlwIAAGRycy9k&#10;b3ducmV2LnhtbFBLBQYAAAAABAAEAPUAAACJAwAAAAA=&#10;" fillcolor="#a7bfde [1620]" strokecolor="#4579b8 [3044]">
                  <v:fill color2="#e4ecf5 [500]" rotate="t" colors="0 #a3c4ff;22938f #bfd5ff;1 #e5eeff" type="gradient"/>
                  <v:textbox>
                    <w:txbxContent>
                      <w:p w14:paraId="35CED70E" w14:textId="6836BEA1" w:rsidR="006F21A7" w:rsidRPr="006072BE" w:rsidRDefault="006F21A7" w:rsidP="005C7830">
                        <w:pPr>
                          <w:jc w:val="center"/>
                          <w:rPr>
                            <w:rFonts w:asciiTheme="majorHAnsi" w:hAnsiTheme="majorHAnsi"/>
                            <w:lang w:val="en-AU"/>
                          </w:rPr>
                        </w:pPr>
                        <w:r w:rsidRPr="006072BE">
                          <w:rPr>
                            <w:rFonts w:asciiTheme="majorHAnsi" w:hAnsiTheme="majorHAnsi"/>
                            <w:sz w:val="22"/>
                            <w:szCs w:val="22"/>
                            <w:lang w:val="en-AU"/>
                          </w:rPr>
                          <w:t>Service Outcomes</w:t>
                        </w:r>
                      </w:p>
                    </w:txbxContent>
                  </v:textbox>
                </v:oval>
                <v:rect id="Rectangle 142" o:spid="_x0000_s1030" style="position:absolute;left:3982720;top:1696085;width:161798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oUIXwgAA&#10;ANwAAAAPAAAAZHJzL2Rvd25yZXYueG1sRE9Na8MwDL0P9h+MBruMxWkpJWRxQ1hbGLmt2+4i1pKs&#10;sRxit3H/fV0o7KbH+1RRBjOIM02ut6xgkaQgiBure24VfH/tXzMQziNrHCyTggs5KDePDwXm2s78&#10;SeeDb0UMYZejgs77MZfSNR0ZdIkdiSP3ayeDPsKplXrCOYabQS7TdC0N9hwbOhzpvaPmeDgZBaPL&#10;ftx21wZb1fPx7/KyrsOuVur5KVRvIDwF/y++uz90nL9awu2ZeIHcX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hQhfCAAAA3AAAAA8AAAAAAAAAAAAAAAAAlwIAAGRycy9kb3du&#10;cmV2LnhtbFBLBQYAAAAABAAEAPUAAACGAwAAAAA=&#10;" fillcolor="#a7bfde [1620]" strokecolor="#4579b8 [3044]">
                  <v:fill color2="#e4ecf5 [500]" rotate="t" colors="0 #a3c4ff;22938f #bfd5ff;1 #e5eeff" type="gradient"/>
                  <v:textbox>
                    <w:txbxContent>
                      <w:p w14:paraId="046711E1" w14:textId="0E317E49" w:rsidR="006F21A7" w:rsidRPr="006072BE" w:rsidRDefault="006F21A7" w:rsidP="005C7830">
                        <w:pPr>
                          <w:jc w:val="center"/>
                          <w:rPr>
                            <w:rFonts w:asciiTheme="majorHAnsi" w:hAnsiTheme="majorHAnsi"/>
                            <w:b/>
                            <w:sz w:val="22"/>
                            <w:szCs w:val="22"/>
                            <w:lang w:val="en-AU"/>
                          </w:rPr>
                        </w:pPr>
                        <w:r>
                          <w:rPr>
                            <w:rFonts w:asciiTheme="majorHAnsi" w:hAnsiTheme="majorHAnsi"/>
                            <w:b/>
                            <w:sz w:val="22"/>
                            <w:szCs w:val="22"/>
                            <w:lang w:val="en-AU"/>
                          </w:rPr>
                          <w:t xml:space="preserve">Service </w:t>
                        </w:r>
                        <w:r w:rsidRPr="006072BE">
                          <w:rPr>
                            <w:rFonts w:asciiTheme="majorHAnsi" w:hAnsiTheme="majorHAnsi"/>
                            <w:b/>
                            <w:sz w:val="22"/>
                            <w:szCs w:val="22"/>
                            <w:lang w:val="en-AU"/>
                          </w:rPr>
                          <w:t xml:space="preserve">Benefits </w:t>
                        </w:r>
                      </w:p>
                      <w:p w14:paraId="01258796" w14:textId="77777777" w:rsidR="006F21A7" w:rsidRPr="006072BE" w:rsidRDefault="006F21A7" w:rsidP="005C7830">
                        <w:pPr>
                          <w:jc w:val="center"/>
                          <w:rPr>
                            <w:rFonts w:asciiTheme="majorHAnsi" w:hAnsiTheme="majorHAnsi"/>
                            <w:sz w:val="22"/>
                            <w:szCs w:val="22"/>
                            <w:lang w:val="en-AU"/>
                          </w:rPr>
                        </w:pPr>
                        <w:r w:rsidRPr="006072BE">
                          <w:rPr>
                            <w:rFonts w:asciiTheme="majorHAnsi" w:hAnsiTheme="majorHAnsi"/>
                            <w:sz w:val="22"/>
                            <w:szCs w:val="22"/>
                            <w:lang w:val="en-AU"/>
                          </w:rPr>
                          <w:t>Humanistic, Clinical, Economic</w:t>
                        </w:r>
                      </w:p>
                    </w:txbxContent>
                  </v:textbox>
                </v:rect>
                <v:rect id="Rectangle 143" o:spid="_x0000_s1031" style="position:absolute;top:1696720;width:17145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eeMwgAA&#10;ANwAAAAPAAAAZHJzL2Rvd25yZXYueG1sRE9Na8JAEL0L/Q/LFHqRurGKSHQNoaZQctO29yE7Jmmy&#10;syG7Neu/7wqF3ubxPmefBdOLK42utaxguUhAEFdWt1wr+Px4e96CcB5ZY2+ZFNzIQXZ4mO0x1Xbi&#10;E13PvhYxhF2KChrvh1RKVzVk0C3sQBy5ix0N+gjHWuoRpxhuevmSJBtpsOXY0OBArw1V3fnHKBjc&#10;9ssdizrYvJy679t8U4aiVOrpMeQ7EJ6C/xf/ud91nL9ewf2ZeIE8/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t54zCAAAA3AAAAA8AAAAAAAAAAAAAAAAAlwIAAGRycy9kb3du&#10;cmV2LnhtbFBLBQYAAAAABAAEAPUAAACGAwAAAAA=&#10;" fillcolor="#a7bfde [1620]" strokecolor="#4579b8 [3044]">
                  <v:fill color2="#e4ecf5 [500]" rotate="t" colors="0 #a3c4ff;22938f #bfd5ff;1 #e5eeff" type="gradient"/>
                  <v:textbox>
                    <w:txbxContent>
                      <w:p w14:paraId="00B2D756" w14:textId="77777777" w:rsidR="006F21A7" w:rsidRPr="006072BE" w:rsidRDefault="006F21A7" w:rsidP="005C7830">
                        <w:pPr>
                          <w:jc w:val="center"/>
                          <w:rPr>
                            <w:rFonts w:asciiTheme="majorHAnsi" w:hAnsiTheme="majorHAnsi"/>
                            <w:sz w:val="22"/>
                            <w:szCs w:val="22"/>
                            <w:lang w:val="en-AU"/>
                          </w:rPr>
                        </w:pPr>
                        <w:r w:rsidRPr="006072BE">
                          <w:rPr>
                            <w:rFonts w:asciiTheme="majorHAnsi" w:hAnsiTheme="majorHAnsi"/>
                            <w:b/>
                            <w:sz w:val="22"/>
                            <w:szCs w:val="22"/>
                            <w:lang w:val="en-AU"/>
                          </w:rPr>
                          <w:t xml:space="preserve">Implementation Climate </w:t>
                        </w:r>
                        <w:r w:rsidRPr="006072BE">
                          <w:rPr>
                            <w:rFonts w:asciiTheme="majorHAnsi" w:hAnsiTheme="majorHAnsi"/>
                            <w:sz w:val="22"/>
                            <w:szCs w:val="22"/>
                            <w:lang w:val="en-AU"/>
                          </w:rPr>
                          <w:t>(including factors, strategies &amp; evaluations)</w:t>
                        </w:r>
                      </w:p>
                    </w:txbxContent>
                  </v:textbox>
                </v:rect>
                <v:rect id="Rectangle 144" o:spid="_x0000_s1032" style="position:absolute;left:1949450;top:1696720;width:161798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BH/4wgAA&#10;ANwAAAAPAAAAZHJzL2Rvd25yZXYueG1sRE9Na8JAEL0X/A/LCL0Us2kRkZg1BGuh5Kat9yE7JtHs&#10;bMhuzfrvu4WCt3m8z8mLYHpxo9F1lhW8JikI4trqjhsF318fizUI55E19pZJwZ0cFNvZU46ZthMf&#10;6Hb0jYgh7DJU0Ho/ZFK6uiWDLrEDceTOdjToIxwbqUecYrjp5VuarqTBjmNDiwPtWqqvxx+jYHDr&#10;k3vfN8GW1XS93F9WVdhXSj3PQ7kB4Sn4h/jf/anj/OUS/p6JF8jt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Ef/jCAAAA3AAAAA8AAAAAAAAAAAAAAAAAlwIAAGRycy9kb3du&#10;cmV2LnhtbFBLBQYAAAAABAAEAPUAAACGAwAAAAA=&#10;" fillcolor="#a7bfde [1620]" strokecolor="#4579b8 [3044]">
                  <v:fill color2="#e4ecf5 [500]" rotate="t" colors="0 #a3c4ff;22938f #bfd5ff;1 #e5eeff" type="gradient"/>
                  <v:textbox>
                    <w:txbxContent>
                      <w:p w14:paraId="3CE22CD5" w14:textId="77777777" w:rsidR="006F21A7" w:rsidRPr="006072BE" w:rsidRDefault="006F21A7" w:rsidP="005C7830">
                        <w:pPr>
                          <w:jc w:val="center"/>
                          <w:rPr>
                            <w:rFonts w:asciiTheme="majorHAnsi" w:hAnsiTheme="majorHAnsi"/>
                            <w:b/>
                            <w:sz w:val="22"/>
                            <w:szCs w:val="22"/>
                            <w:lang w:val="en-AU"/>
                          </w:rPr>
                        </w:pPr>
                        <w:r w:rsidRPr="006072BE">
                          <w:rPr>
                            <w:rFonts w:asciiTheme="majorHAnsi" w:hAnsiTheme="majorHAnsi"/>
                            <w:b/>
                            <w:sz w:val="22"/>
                            <w:szCs w:val="22"/>
                            <w:lang w:val="en-AU"/>
                          </w:rPr>
                          <w:t xml:space="preserve">Level of Provision </w:t>
                        </w:r>
                      </w:p>
                      <w:p w14:paraId="4BDEC869" w14:textId="1E639449" w:rsidR="006F21A7" w:rsidRPr="006072BE" w:rsidRDefault="006F21A7" w:rsidP="005C7830">
                        <w:pPr>
                          <w:jc w:val="center"/>
                          <w:rPr>
                            <w:rFonts w:asciiTheme="majorHAnsi" w:hAnsiTheme="majorHAnsi"/>
                            <w:sz w:val="22"/>
                            <w:szCs w:val="22"/>
                            <w:lang w:val="en-AU"/>
                          </w:rPr>
                        </w:pPr>
                        <w:r>
                          <w:rPr>
                            <w:rFonts w:asciiTheme="majorHAnsi" w:hAnsiTheme="majorHAnsi"/>
                            <w:sz w:val="22"/>
                            <w:szCs w:val="22"/>
                            <w:lang w:val="en-AU"/>
                          </w:rPr>
                          <w:t>Reach</w:t>
                        </w:r>
                      </w:p>
                    </w:txbxContent>
                  </v:textbox>
                </v:re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45" o:spid="_x0000_s1033" type="#_x0000_t68" style="position:absolute;left:800100;top:815975;width:1143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x4wgAA&#10;ANwAAAAPAAAAZHJzL2Rvd25yZXYueG1sRE/NagIxEL4LvkMYwZtmK1rL1igitLjQi6sPMGymu6ub&#10;yZJEjT59Uyj0Nh/f76w20XTiRs63lhW8TDMQxJXVLdcKTsePyRsIH5A1dpZJwYM8bNbDwQpzbe98&#10;oFsZapFC2OeooAmhz6X0VUMG/dT2xIn7ts5gSNDVUju8p3DTyVmWvUqDLaeGBnvaNVRdyqtREI/u&#10;UsTDYll8ZeezK567x+e1VGo8itt3EIFi+Bf/ufc6zZ8v4PeZdIF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96PHjCAAAA3AAAAA8AAAAAAAAAAAAAAAAAlwIAAGRycy9kb3du&#10;cmV2LnhtbFBLBQYAAAAABAAEAPUAAACGAwAAAAA=&#10;" adj="1543" fillcolor="#a7bfde [1620]" strokecolor="#4579b8 [3044]">
                  <v:fill color2="#e4ecf5 [500]" rotate="t" colors="0 #a3c4ff;22938f #bfd5ff;1 #e5eeff" type="gradient"/>
                </v:shape>
                <v:shape id="Up Arrow 146" o:spid="_x0000_s1034" type="#_x0000_t68" style="position:absolute;left:4686300;top:815975;width:1143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KIPwgAA&#10;ANwAAAAPAAAAZHJzL2Rvd25yZXYueG1sRE/NagIxEL4LfYcwBW+aragtW6OIoHTBi2sfYNhMd1c3&#10;kyWJGvv0Rij0Nh/f7yxW0XTiSs63lhW8jTMQxJXVLdcKvo/b0QcIH5A1dpZJwZ08rJYvgwXm2t74&#10;QNcy1CKFsM9RQRNCn0vpq4YM+rHtiRP3Y53BkKCrpXZ4S+Gmk5Msm0uDLaeGBnvaNFSdy4tREI/u&#10;XMTD7L3YZ6eTK343992lVGr4GtefIALF8C/+c3/pNH86h+cz6QK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og/CAAAA3AAAAA8AAAAAAAAAAAAAAAAAlwIAAGRycy9kb3du&#10;cmV2LnhtbFBLBQYAAAAABAAEAPUAAACGAwAAAAA=&#10;" adj="1543" fillcolor="#a7bfde [1620]" strokecolor="#4579b8 [3044]">
                  <v:fill color2="#e4ecf5 [500]" rotate="t" colors="0 #a3c4ff;22938f #bfd5ff;1 #e5eeff" type="gradient"/>
                </v:shape>
                <v:shape id="Up Arrow 147" o:spid="_x0000_s1035" type="#_x0000_t68" style="position:absolute;left:2743200;top:815975;width:114300;height:800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5AeUwgAA&#10;ANwAAAAPAAAAZHJzL2Rvd25yZXYueG1sRE/NagIxEL4X+g5hhN5q1mJVVqMUodKFXlx9gGEz7q5u&#10;JksSNfr0plDwNh/f7yxW0XTiQs63lhWMhhkI4srqlmsF+933+wyED8gaO8uk4EYeVsvXlwXm2l55&#10;S5cy1CKFsM9RQRNCn0vpq4YM+qHtiRN3sM5gSNDVUju8pnDTyY8sm0iDLaeGBntaN1SdyrNREHfu&#10;VMTt57T4zY5HV9zXt825VOptEL/mIALF8BT/u390mj+ewt8z6QK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kB5TCAAAA3AAAAA8AAAAAAAAAAAAAAAAAlwIAAGRycy9kb3du&#10;cmV2LnhtbFBLBQYAAAAABAAEAPUAAACGAwAAAAA=&#10;" adj="1543" fillcolor="#a7bfde [1620]" strokecolor="#4579b8 [3044]">
                  <v:fill color2="#e4ecf5 [500]" rotate="t" colors="0 #a3c4ff;22938f #bfd5ff;1 #e5eeff" type="gradient"/>
                </v:shape>
                <v:rect id="Rectangle 148" o:spid="_x0000_s1036" style="position:absolute;left:1371600;top:956310;width:914400;height:6597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SXX9xAAA&#10;ANwAAAAPAAAAZHJzL2Rvd25yZXYueG1sRI9Pa8JAEMXvBb/DMgUvRTcVEUldRaxCya3+uQ/ZaZKa&#10;nQ3Z1azfvnMQepvhvXnvN6tNcq26Ux8azwbepxko4tLbhisD59NhsgQVIrLF1jMZeFCAzXr0ssLc&#10;+oG/6X6MlZIQDjkaqGPscq1DWZPDMPUdsWg/vncYZe0rbXscJNy1epZlC+2wYWmosaNdTeX1eHMG&#10;urC8hM99lfy2GK6/j7dFkfaFMePXtP0AFSnFf/Pz+ssK/lxo5RmZQ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Ul1/cQAAADcAAAADwAAAAAAAAAAAAAAAACXAgAAZHJzL2Rv&#10;d25yZXYueG1sUEsFBgAAAAAEAAQA9QAAAIgDAAAAAA==&#10;" fillcolor="#a7bfde [1620]" strokecolor="#4579b8 [3044]">
                  <v:fill color2="#e4ecf5 [500]" rotate="t" colors="0 #a3c4ff;22938f #bfd5ff;1 #e5eeff" type="gradient"/>
                  <v:textbox>
                    <w:txbxContent>
                      <w:p w14:paraId="77904F58" w14:textId="6C2D90D8" w:rsidR="006F21A7" w:rsidRPr="00973C4F" w:rsidRDefault="006F21A7" w:rsidP="005C7830">
                        <w:pPr>
                          <w:jc w:val="center"/>
                          <w:rPr>
                            <w:rFonts w:asciiTheme="majorHAnsi" w:hAnsiTheme="majorHAnsi"/>
                            <w:sz w:val="22"/>
                            <w:szCs w:val="22"/>
                          </w:rPr>
                        </w:pPr>
                        <w:r>
                          <w:rPr>
                            <w:rFonts w:asciiTheme="majorHAnsi" w:hAnsiTheme="majorHAnsi"/>
                            <w:b/>
                            <w:sz w:val="22"/>
                            <w:szCs w:val="22"/>
                          </w:rPr>
                          <w:t xml:space="preserve">Implementation </w:t>
                        </w:r>
                        <w:r w:rsidRPr="00973C4F">
                          <w:rPr>
                            <w:rFonts w:asciiTheme="majorHAnsi" w:hAnsiTheme="majorHAnsi"/>
                            <w:b/>
                            <w:sz w:val="22"/>
                            <w:szCs w:val="22"/>
                          </w:rPr>
                          <w:t>Progress</w:t>
                        </w:r>
                        <w:r>
                          <w:rPr>
                            <w:rFonts w:asciiTheme="majorHAnsi" w:hAnsiTheme="majorHAnsi"/>
                            <w:sz w:val="22"/>
                            <w:szCs w:val="22"/>
                          </w:rPr>
                          <w:t xml:space="preserve"> </w:t>
                        </w:r>
                        <w:r w:rsidRPr="006072BE">
                          <w:rPr>
                            <w:rFonts w:asciiTheme="majorHAnsi" w:hAnsiTheme="majorHAnsi"/>
                            <w:sz w:val="22"/>
                            <w:szCs w:val="22"/>
                            <w:lang w:val="en-AU"/>
                          </w:rPr>
                          <w:t>Stage</w:t>
                        </w:r>
                        <w:r>
                          <w:rPr>
                            <w:rFonts w:asciiTheme="majorHAnsi" w:hAnsiTheme="majorHAnsi"/>
                            <w:sz w:val="22"/>
                            <w:szCs w:val="22"/>
                          </w:rPr>
                          <w:t xml:space="preserve">, </w:t>
                        </w:r>
                        <w:r w:rsidRPr="006072BE">
                          <w:rPr>
                            <w:rFonts w:asciiTheme="majorHAnsi" w:hAnsiTheme="majorHAnsi"/>
                            <w:sz w:val="22"/>
                            <w:szCs w:val="22"/>
                            <w:lang w:val="en-AU"/>
                          </w:rPr>
                          <w:t>Rate</w:t>
                        </w:r>
                      </w:p>
                    </w:txbxContent>
                  </v:textbox>
                </v:rect>
                <v:shape id="Up Arrow 149" o:spid="_x0000_s1037" type="#_x0000_t68" style="position:absolute;left:1775460;top:448310;width:107315;height:4660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7zZZwgAA&#10;ANwAAAAPAAAAZHJzL2Rvd25yZXYueG1sRE9Na8JAEL0L/Q/LFLzppiUEja6htBGk4EHbHnobsmMS&#10;mp0Nu6uJ/74rCN7m8T5nXYymExdyvrWs4GWegCCurG65VvD9tZ0tQPiArLGzTAqu5KHYPE3WmGs7&#10;8IEux1CLGMI+RwVNCH0upa8aMujntieO3Mk6gyFCV0vtcIjhppOvSZJJgy3HhgZ7em+o+juejYLl&#10;riyz7ONHD9rsS89p9uvGT6Wmz+PbCkSgMTzEd/dOx/npEm7PxAvk5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vvNlnCAAAA3AAAAA8AAAAAAAAAAAAAAAAAlwIAAGRycy9kb3du&#10;cmV2LnhtbFBLBQYAAAAABAAEAPUAAACGAwAAAAA=&#10;" adj="2487" fillcolor="#a7bfde [1620]" strokecolor="#4579b8 [3044]">
                  <v:fill color2="#e4ecf5 [500]" rotate="t" colors="0 #a3c4ff;22938f #bfd5ff;1 #e5eeff" type="gradient"/>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0" o:spid="_x0000_s1038" type="#_x0000_t13" style="position:absolute;left:1739900;top:2007235;width:178435;height:1784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3o73xwAA&#10;ANwAAAAPAAAAZHJzL2Rvd25yZXYueG1sRI9PT8JAEMXvJn6HzZhwky0mCKksRAUjkXjgT+J16A5t&#10;tTvb7K6lfHvnQOJtJu/Ne7+ZLXrXqI5CrD0bGA0zUMSFtzWXBg77t/spqJiQLTaeycCFIizmtzcz&#10;zK0/85a6XSqVhHDM0UCVUptrHYuKHMahb4lFO/ngMMkaSm0DniXcNfohyx61w5qlocKWXisqfna/&#10;zkC5mh72Xxv3Hr5fJqP6c/nRHbdozOCuf34ClahP/+br9doK/ljw5RmZQM//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N6O98cAAADcAAAADwAAAAAAAAAAAAAAAACXAgAAZHJz&#10;L2Rvd25yZXYueG1sUEsFBgAAAAAEAAQA9QAAAIsDAAAAAA==&#10;" adj="10800" fillcolor="#a7bfde [1620]" strokecolor="#4579b8 [3044]">
                  <v:fill color2="#e4ecf5 [500]" rotate="t" colors="0 #a3c4ff;22938f #bfd5ff;1 #e5eeff" type="gradient"/>
                </v:shape>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1" o:spid="_x0000_s1039" type="#_x0000_t69" style="position:absolute;left:3599815;top:2007235;width:286385;height:1784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O5EswgAA&#10;ANwAAAAPAAAAZHJzL2Rvd25yZXYueG1sRE9La8JAEL4L/odlhF5ENxYikroGEZReevB5HrNjkiY7&#10;G7Jrkv77bqHgbT6+56zTwdSio9aVlhUs5hEI4szqknMFl/N+tgLhPLLG2jIp+CEH6WY8WmOibc9H&#10;6k4+FyGEXYIKCu+bREqXFWTQzW1DHLiHbQ36ANtc6hb7EG5q+R5FS2mw5NBQYEO7grLq9DQKqvJ2&#10;OX7Lbn99PnZ3R4dp/NVNlXqbDNsPEJ4G/xL/uz91mB8v4O+Zc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7kSzCAAAA3AAAAA8AAAAAAAAAAAAAAAAAlwIAAGRycy9kb3du&#10;cmV2LnhtbFBLBQYAAAAABAAEAPUAAACGAwAAAAA=&#10;" adj="6729" fillcolor="#a7bfde [1620]" strokecolor="#4579b8 [3044]">
                  <v:fill color2="#e4ecf5 [500]" rotate="t" colors="0 #a3c4ff;22938f #bfd5ff;1 #e5eeff" type="gradient"/>
                </v:shape>
                <v:shape id="Right Arrow 152" o:spid="_x0000_s1040" type="#_x0000_t13" style="position:absolute;left:1739900;top:236220;width:178435;height:1784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LUbxAAA&#10;ANwAAAAPAAAAZHJzL2Rvd25yZXYueG1sRE9LawIxEL4X+h/CFHqrWYW2shqlPkql4sEHeB03093V&#10;zWRJ0nX990YQvM3H95zhuDWVaMj50rKCbicBQZxZXXKuYLf9fuuD8AFZY2WZFFzIw3j0/DTEVNsz&#10;r6nZhFzEEPYpKihCqFMpfVaQQd+xNXHk/qwzGCJ0udQOzzHcVLKXJB/SYMmxocCapgVlp82/UZDP&#10;+7vtfml+3HHy2S1Xs9/msEalXl/arwGIQG14iO/uhY7z33tweyZeIE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0C1G8QAAADcAAAADwAAAAAAAAAAAAAAAACXAgAAZHJzL2Rv&#10;d25yZXYueG1sUEsFBgAAAAAEAAQA9QAAAIgDAAAAAA==&#10;" adj="10800" fillcolor="#a7bfde [1620]" strokecolor="#4579b8 [3044]">
                  <v:fill color2="#e4ecf5 [500]" rotate="t" colors="0 #a3c4ff;22938f #bfd5ff;1 #e5eeff" type="gradient"/>
                </v:shape>
                <v:shape id="Left-Right Arrow 153" o:spid="_x0000_s1041" type="#_x0000_t69" style="position:absolute;left:3599815;top:236220;width:286385;height:1784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arAwQAA&#10;ANwAAAAPAAAAZHJzL2Rvd25yZXYueG1sRE/LqsIwEN0L/kMYwY1cUxXlUo0iguLGha+7ntuMbbWZ&#10;lCbW+vdGENzN4TxntmhMIWqqXG5ZwaAfgSBOrM45VXA6rn9+QTiPrLGwTAqe5GAxb7dmGGv74D3V&#10;B5+KEMIuRgWZ92UspUsyMuj6tiQO3MVWBn2AVSp1hY8Qbgo5jKKJNJhzaMiwpFVGye1wNwpu+d9p&#10;f5X1+ny/rP4dbXrjXd1TqttpllMQnhr/FX/cWx3mj0fwfiZcIO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6WqwMEAAADcAAAADwAAAAAAAAAAAAAAAACXAgAAZHJzL2Rvd25y&#10;ZXYueG1sUEsFBgAAAAAEAAQA9QAAAIUDAAAAAA==&#10;" adj="6729" fillcolor="#a7bfde [1620]" strokecolor="#4579b8 [3044]">
                  <v:fill color2="#e4ecf5 [500]" rotate="t" colors="0 #a3c4ff;22938f #bfd5ff;1 #e5eeff" type="gradient"/>
                </v:shape>
                <w10:wrap type="through"/>
              </v:group>
            </w:pict>
          </mc:Fallback>
        </mc:AlternateContent>
      </w:r>
    </w:p>
    <w:p w14:paraId="32C40570" w14:textId="77777777" w:rsidR="005C7830" w:rsidRPr="005C7830" w:rsidRDefault="005C7830" w:rsidP="005C7830">
      <w:pPr>
        <w:spacing w:line="360" w:lineRule="auto"/>
        <w:jc w:val="both"/>
        <w:rPr>
          <w:lang w:val="en-AU"/>
        </w:rPr>
      </w:pPr>
    </w:p>
    <w:p w14:paraId="25117208" w14:textId="77777777" w:rsidR="005C7830" w:rsidRPr="005C7830" w:rsidRDefault="005C7830" w:rsidP="005C7830">
      <w:pPr>
        <w:pStyle w:val="Heading2"/>
        <w:spacing w:line="360" w:lineRule="auto"/>
      </w:pPr>
    </w:p>
    <w:p w14:paraId="2950564E" w14:textId="77777777" w:rsidR="005C7830" w:rsidRPr="005C7830" w:rsidRDefault="005C7830" w:rsidP="005C7830">
      <w:pPr>
        <w:spacing w:line="360" w:lineRule="auto"/>
        <w:rPr>
          <w:rFonts w:asciiTheme="majorHAnsi" w:eastAsia="Arial" w:hAnsiTheme="majorHAnsi" w:cs="Times"/>
          <w:color w:val="000000"/>
          <w:highlight w:val="yellow"/>
          <w:lang w:val="en-AU"/>
        </w:rPr>
      </w:pPr>
    </w:p>
    <w:p w14:paraId="0A0BA70F" w14:textId="75FB3915" w:rsidR="005C7830" w:rsidRPr="005C7830" w:rsidRDefault="005C7830" w:rsidP="005C7830">
      <w:pPr>
        <w:spacing w:line="360" w:lineRule="auto"/>
        <w:rPr>
          <w:rFonts w:asciiTheme="majorHAnsi" w:eastAsia="Arial" w:hAnsiTheme="majorHAnsi" w:cs="Times"/>
          <w:color w:val="000000"/>
          <w:lang w:val="en-AU"/>
        </w:rPr>
      </w:pPr>
      <w:r w:rsidRPr="005C7830">
        <w:rPr>
          <w:rFonts w:asciiTheme="majorHAnsi" w:eastAsia="Arial" w:hAnsiTheme="majorHAnsi" w:cs="Times"/>
          <w:b/>
          <w:color w:val="000000"/>
          <w:lang w:val="en-AU"/>
        </w:rPr>
        <w:t xml:space="preserve">Figure </w:t>
      </w:r>
      <w:r w:rsidR="00D16AC9">
        <w:rPr>
          <w:rFonts w:asciiTheme="majorHAnsi" w:eastAsia="Arial" w:hAnsiTheme="majorHAnsi" w:cs="Times"/>
          <w:b/>
          <w:color w:val="000000"/>
          <w:lang w:val="en-AU"/>
        </w:rPr>
        <w:t>2</w:t>
      </w:r>
      <w:r w:rsidRPr="005C7830">
        <w:rPr>
          <w:rFonts w:asciiTheme="majorHAnsi" w:eastAsia="Arial" w:hAnsiTheme="majorHAnsi" w:cs="Times"/>
          <w:color w:val="000000"/>
          <w:lang w:val="en-AU"/>
        </w:rPr>
        <w:t>. Asthma Service Evaluation Model (</w:t>
      </w:r>
      <w:r w:rsidRPr="005C7830">
        <w:rPr>
          <w:rFonts w:asciiTheme="majorHAnsi" w:eastAsia="Arial" w:hAnsiTheme="majorHAnsi" w:cs="Times"/>
          <w:color w:val="000000"/>
          <w:sz w:val="20"/>
          <w:szCs w:val="20"/>
          <w:lang w:val="en-AU"/>
        </w:rPr>
        <w:t>Adapted</w:t>
      </w:r>
      <w:r w:rsidR="005F3367">
        <w:rPr>
          <w:rFonts w:asciiTheme="majorHAnsi" w:eastAsia="Arial" w:hAnsiTheme="majorHAnsi" w:cs="Times"/>
          <w:color w:val="000000"/>
          <w:sz w:val="20"/>
          <w:szCs w:val="20"/>
          <w:lang w:val="en-AU"/>
        </w:rPr>
        <w:t xml:space="preserve"> and simplified</w:t>
      </w:r>
      <w:r w:rsidRPr="005C7830">
        <w:rPr>
          <w:rFonts w:asciiTheme="majorHAnsi" w:eastAsia="Arial" w:hAnsiTheme="majorHAnsi" w:cs="Times"/>
          <w:color w:val="000000"/>
          <w:sz w:val="20"/>
          <w:szCs w:val="20"/>
          <w:lang w:val="en-AU"/>
        </w:rPr>
        <w:t xml:space="preserve"> from </w:t>
      </w:r>
      <w:proofErr w:type="spellStart"/>
      <w:r w:rsidRPr="005C7830">
        <w:rPr>
          <w:rFonts w:asciiTheme="majorHAnsi" w:eastAsia="Arial" w:hAnsiTheme="majorHAnsi" w:cs="Times"/>
          <w:color w:val="000000"/>
          <w:sz w:val="20"/>
          <w:szCs w:val="20"/>
          <w:lang w:val="en-AU"/>
        </w:rPr>
        <w:t>Moullin</w:t>
      </w:r>
      <w:proofErr w:type="spellEnd"/>
      <w:r w:rsidRPr="005C7830">
        <w:rPr>
          <w:rFonts w:asciiTheme="majorHAnsi" w:eastAsia="Arial" w:hAnsiTheme="majorHAnsi" w:cs="Times"/>
          <w:color w:val="000000"/>
          <w:sz w:val="20"/>
          <w:szCs w:val="20"/>
          <w:lang w:val="en-AU"/>
        </w:rPr>
        <w:t xml:space="preserve"> </w:t>
      </w:r>
      <w:r w:rsidRPr="005C7830">
        <w:rPr>
          <w:rFonts w:asciiTheme="majorHAnsi" w:eastAsia="Arial" w:hAnsiTheme="majorHAnsi" w:cs="Times"/>
          <w:i/>
          <w:color w:val="000000"/>
          <w:sz w:val="20"/>
          <w:szCs w:val="20"/>
          <w:lang w:val="en-AU"/>
        </w:rPr>
        <w:t>et al</w:t>
      </w:r>
      <w:r w:rsidRPr="005C7830">
        <w:rPr>
          <w:rFonts w:asciiTheme="majorHAnsi" w:eastAsia="Arial" w:hAnsiTheme="majorHAnsi" w:cs="Times"/>
          <w:color w:val="000000"/>
          <w:sz w:val="20"/>
          <w:szCs w:val="20"/>
          <w:lang w:val="en-AU"/>
        </w:rPr>
        <w:t>, 2015</w:t>
      </w:r>
      <w:r w:rsidRPr="005C7830">
        <w:rPr>
          <w:rFonts w:asciiTheme="majorHAnsi" w:eastAsia="Arial" w:hAnsiTheme="majorHAnsi" w:cs="Times"/>
          <w:color w:val="000000"/>
          <w:lang w:val="en-AU"/>
        </w:rPr>
        <w:t>).</w:t>
      </w:r>
    </w:p>
    <w:p w14:paraId="7DCDB79F" w14:textId="77777777" w:rsidR="003A1AF8" w:rsidRPr="00220723" w:rsidRDefault="003A1AF8" w:rsidP="00220723">
      <w:pPr>
        <w:spacing w:line="360" w:lineRule="auto"/>
        <w:rPr>
          <w:rFonts w:asciiTheme="majorHAnsi" w:eastAsia="Times New Roman" w:hAnsiTheme="majorHAnsi" w:cs="Times New Roman"/>
          <w:iCs/>
          <w:color w:val="333333"/>
          <w:shd w:val="clear" w:color="auto" w:fill="FFFFFF"/>
          <w:lang w:val="en-AU"/>
        </w:rPr>
      </w:pPr>
    </w:p>
    <w:p w14:paraId="574BCC18" w14:textId="1931A711" w:rsidR="00115DE1" w:rsidRPr="00F22FAA" w:rsidRDefault="00115DE1" w:rsidP="00115DE1">
      <w:pPr>
        <w:pStyle w:val="Heading1"/>
        <w:spacing w:line="360" w:lineRule="auto"/>
      </w:pPr>
      <w:r>
        <w:t>Results</w:t>
      </w:r>
    </w:p>
    <w:p w14:paraId="41FB794E" w14:textId="001514E7" w:rsidR="00F31B5A" w:rsidRDefault="00F31B5A" w:rsidP="005C028C">
      <w:pPr>
        <w:pStyle w:val="Heading3"/>
        <w:spacing w:line="360" w:lineRule="auto"/>
      </w:pPr>
      <w:r>
        <w:t>Implementation progress</w:t>
      </w:r>
    </w:p>
    <w:p w14:paraId="0B7F689F" w14:textId="36764664" w:rsidR="0080258E" w:rsidRPr="00F83682" w:rsidRDefault="008576D4" w:rsidP="005C028C">
      <w:pPr>
        <w:spacing w:line="360" w:lineRule="auto"/>
        <w:rPr>
          <w:rFonts w:asciiTheme="majorHAnsi" w:eastAsia="Times New Roman" w:hAnsiTheme="majorHAnsi" w:cs="Times New Roman"/>
          <w:iCs/>
          <w:color w:val="333333"/>
          <w:shd w:val="clear" w:color="auto" w:fill="FFFFFF"/>
          <w:lang w:val="en-AU"/>
        </w:rPr>
      </w:pPr>
      <w:r>
        <w:rPr>
          <w:rFonts w:asciiTheme="majorHAnsi" w:hAnsiTheme="majorHAnsi"/>
          <w:lang w:val="en-AU"/>
        </w:rPr>
        <w:t xml:space="preserve">A total of 68 pharmacies where </w:t>
      </w:r>
      <w:r w:rsidR="007556D7">
        <w:rPr>
          <w:rFonts w:asciiTheme="majorHAnsi" w:hAnsiTheme="majorHAnsi"/>
          <w:lang w:val="en-AU"/>
        </w:rPr>
        <w:t xml:space="preserve">contacted </w:t>
      </w:r>
      <w:r w:rsidR="007556D7" w:rsidRPr="008576D4">
        <w:rPr>
          <w:rFonts w:asciiTheme="majorHAnsi" w:hAnsiTheme="majorHAnsi"/>
          <w:lang w:val="en-AU"/>
        </w:rPr>
        <w:t>(</w:t>
      </w:r>
      <w:proofErr w:type="spellStart"/>
      <w:r w:rsidRPr="008576D4">
        <w:rPr>
          <w:rFonts w:asciiTheme="majorHAnsi" w:hAnsiTheme="majorHAnsi"/>
          <w:lang w:val="en-AU"/>
        </w:rPr>
        <w:t>FISpH</w:t>
      </w:r>
      <w:proofErr w:type="spellEnd"/>
      <w:r w:rsidRPr="008576D4">
        <w:rPr>
          <w:rFonts w:asciiTheme="majorHAnsi" w:hAnsiTheme="majorHAnsi"/>
          <w:lang w:val="en-AU"/>
        </w:rPr>
        <w:t xml:space="preserve"> model),</w:t>
      </w:r>
      <w:r w:rsidR="0080258E">
        <w:rPr>
          <w:rFonts w:asciiTheme="majorHAnsi" w:hAnsiTheme="majorHAnsi"/>
          <w:lang w:val="en-AU"/>
        </w:rPr>
        <w:t xml:space="preserve"> of which 18 (</w:t>
      </w:r>
      <w:r w:rsidR="00945B8F">
        <w:rPr>
          <w:rFonts w:asciiTheme="majorHAnsi" w:hAnsiTheme="majorHAnsi"/>
          <w:lang w:val="en-AU"/>
        </w:rPr>
        <w:t>26</w:t>
      </w:r>
      <w:r w:rsidR="0080258E">
        <w:rPr>
          <w:rFonts w:asciiTheme="majorHAnsi" w:hAnsiTheme="majorHAnsi"/>
          <w:lang w:val="en-AU"/>
        </w:rPr>
        <w:t>%) chose to enrol in the service</w:t>
      </w:r>
      <w:r w:rsidR="00594522">
        <w:rPr>
          <w:rFonts w:asciiTheme="majorHAnsi" w:hAnsiTheme="majorHAnsi"/>
          <w:lang w:val="en-AU"/>
        </w:rPr>
        <w:t xml:space="preserve"> (</w:t>
      </w:r>
      <w:r w:rsidR="00594522" w:rsidRPr="00F83682">
        <w:rPr>
          <w:rFonts w:asciiTheme="majorHAnsi" w:hAnsiTheme="majorHAnsi"/>
          <w:i/>
          <w:lang w:val="en-AU"/>
        </w:rPr>
        <w:t xml:space="preserve">Exploration </w:t>
      </w:r>
      <w:r w:rsidR="007556D7" w:rsidRPr="00F83682">
        <w:rPr>
          <w:rFonts w:asciiTheme="majorHAnsi" w:hAnsiTheme="majorHAnsi"/>
          <w:lang w:val="en-AU"/>
        </w:rPr>
        <w:t>stage</w:t>
      </w:r>
      <w:r w:rsidR="007556D7" w:rsidRPr="008576D4">
        <w:rPr>
          <w:rFonts w:asciiTheme="majorHAnsi" w:hAnsiTheme="majorHAnsi"/>
          <w:lang w:val="en-AU"/>
        </w:rPr>
        <w:t>)</w:t>
      </w:r>
      <w:r w:rsidR="0080258E">
        <w:rPr>
          <w:rFonts w:asciiTheme="majorHAnsi" w:hAnsiTheme="majorHAnsi"/>
          <w:lang w:val="en-AU"/>
        </w:rPr>
        <w:t xml:space="preserve">. </w:t>
      </w:r>
      <w:r w:rsidR="009B082A">
        <w:rPr>
          <w:rFonts w:asciiTheme="majorHAnsi" w:hAnsiTheme="majorHAnsi"/>
          <w:lang w:val="en-AU"/>
        </w:rPr>
        <w:t xml:space="preserve">The pharmacies were </w:t>
      </w:r>
      <w:r w:rsidR="0071590C">
        <w:rPr>
          <w:rFonts w:asciiTheme="majorHAnsi" w:hAnsiTheme="majorHAnsi"/>
          <w:lang w:val="en-AU"/>
        </w:rPr>
        <w:t>approached based on personal contacts, they were not randomly chosen</w:t>
      </w:r>
      <w:r w:rsidR="009B082A">
        <w:rPr>
          <w:rFonts w:asciiTheme="majorHAnsi" w:hAnsiTheme="majorHAnsi"/>
          <w:lang w:val="en-AU"/>
        </w:rPr>
        <w:t xml:space="preserve">. </w:t>
      </w:r>
      <w:r w:rsidR="0080258E">
        <w:rPr>
          <w:rFonts w:asciiTheme="majorHAnsi" w:hAnsiTheme="majorHAnsi"/>
          <w:lang w:val="en-AU"/>
        </w:rPr>
        <w:t>All but one of these pharmacies (17</w:t>
      </w:r>
      <w:r w:rsidR="00945B8F">
        <w:rPr>
          <w:rFonts w:asciiTheme="majorHAnsi" w:hAnsiTheme="majorHAnsi"/>
          <w:lang w:val="en-AU"/>
        </w:rPr>
        <w:t xml:space="preserve"> (25%)</w:t>
      </w:r>
      <w:r w:rsidR="0080258E">
        <w:rPr>
          <w:rFonts w:asciiTheme="majorHAnsi" w:hAnsiTheme="majorHAnsi"/>
          <w:lang w:val="en-AU"/>
        </w:rPr>
        <w:t xml:space="preserve">) continued into the </w:t>
      </w:r>
      <w:r w:rsidR="0080258E" w:rsidRPr="00F83682">
        <w:rPr>
          <w:rFonts w:asciiTheme="majorHAnsi" w:hAnsiTheme="majorHAnsi"/>
          <w:i/>
          <w:lang w:val="en-AU"/>
        </w:rPr>
        <w:t xml:space="preserve">Preparation </w:t>
      </w:r>
      <w:r w:rsidR="0080258E" w:rsidRPr="00F83682">
        <w:rPr>
          <w:rFonts w:asciiTheme="majorHAnsi" w:hAnsiTheme="majorHAnsi"/>
          <w:lang w:val="en-AU"/>
        </w:rPr>
        <w:t xml:space="preserve">stage </w:t>
      </w:r>
      <w:r w:rsidR="0080258E">
        <w:rPr>
          <w:rFonts w:asciiTheme="majorHAnsi" w:hAnsiTheme="majorHAnsi"/>
          <w:lang w:val="en-AU"/>
        </w:rPr>
        <w:t xml:space="preserve">by sending pharmacists or pharmacy staff to be trained in the delivery of the asthma service at the workshops. All 17 of the pharmacies that committed staff members to training progressed into the </w:t>
      </w:r>
      <w:r w:rsidR="0080258E" w:rsidRPr="00F83682">
        <w:rPr>
          <w:rFonts w:asciiTheme="majorHAnsi" w:hAnsiTheme="majorHAnsi"/>
          <w:i/>
          <w:lang w:val="en-AU"/>
        </w:rPr>
        <w:t xml:space="preserve">Testing </w:t>
      </w:r>
      <w:r w:rsidR="0080258E" w:rsidRPr="00F83682">
        <w:rPr>
          <w:rFonts w:asciiTheme="majorHAnsi" w:hAnsiTheme="majorHAnsi"/>
          <w:lang w:val="en-AU"/>
        </w:rPr>
        <w:t>stage</w:t>
      </w:r>
      <w:r w:rsidR="0080258E">
        <w:rPr>
          <w:rFonts w:asciiTheme="majorHAnsi" w:hAnsiTheme="majorHAnsi"/>
          <w:lang w:val="en-AU"/>
        </w:rPr>
        <w:t xml:space="preserve"> of implementation</w:t>
      </w:r>
      <w:r w:rsidR="00F83682">
        <w:rPr>
          <w:rFonts w:asciiTheme="majorHAnsi" w:hAnsiTheme="majorHAnsi"/>
          <w:lang w:val="en-AU"/>
        </w:rPr>
        <w:t xml:space="preserve">. </w:t>
      </w:r>
      <w:r w:rsidR="0080258E" w:rsidRPr="0080258E">
        <w:rPr>
          <w:rFonts w:asciiTheme="majorHAnsi" w:hAnsiTheme="majorHAnsi"/>
          <w:lang w:val="en-AU"/>
        </w:rPr>
        <w:t xml:space="preserve">Seven pharmacies </w:t>
      </w:r>
      <w:r w:rsidR="00945B8F">
        <w:rPr>
          <w:rFonts w:asciiTheme="majorHAnsi" w:hAnsiTheme="majorHAnsi"/>
          <w:lang w:val="en-AU"/>
        </w:rPr>
        <w:t xml:space="preserve">(10%) </w:t>
      </w:r>
      <w:r w:rsidR="0080258E" w:rsidRPr="0080258E">
        <w:rPr>
          <w:rFonts w:asciiTheme="majorHAnsi" w:hAnsiTheme="majorHAnsi"/>
          <w:lang w:val="en-AU"/>
        </w:rPr>
        <w:t xml:space="preserve">reached the </w:t>
      </w:r>
      <w:r w:rsidR="0080258E" w:rsidRPr="007556D7">
        <w:rPr>
          <w:rFonts w:asciiTheme="majorHAnsi" w:hAnsiTheme="majorHAnsi"/>
          <w:i/>
          <w:lang w:val="en-AU"/>
        </w:rPr>
        <w:t xml:space="preserve">Operation </w:t>
      </w:r>
      <w:r w:rsidR="0080258E" w:rsidRPr="007556D7">
        <w:rPr>
          <w:rFonts w:asciiTheme="majorHAnsi" w:hAnsiTheme="majorHAnsi"/>
          <w:lang w:val="en-AU"/>
        </w:rPr>
        <w:t xml:space="preserve">stage of implementation </w:t>
      </w:r>
      <w:r w:rsidR="00643B9E" w:rsidRPr="007556D7">
        <w:rPr>
          <w:rFonts w:asciiTheme="majorHAnsi" w:hAnsiTheme="majorHAnsi"/>
          <w:lang w:val="en-AU"/>
        </w:rPr>
        <w:t>defined as having</w:t>
      </w:r>
      <w:r w:rsidR="0080258E" w:rsidRPr="007556D7">
        <w:rPr>
          <w:rFonts w:asciiTheme="majorHAnsi" w:hAnsiTheme="majorHAnsi"/>
          <w:lang w:val="en-AU"/>
        </w:rPr>
        <w:t xml:space="preserve"> delivered the asthma Service to 10 or more patients.  Of the remaining 10 pharmacies that had sent staff to service provision training, </w:t>
      </w:r>
      <w:r w:rsidR="004E0C27" w:rsidRPr="007556D7">
        <w:rPr>
          <w:rFonts w:asciiTheme="majorHAnsi" w:hAnsiTheme="majorHAnsi"/>
          <w:lang w:val="en-AU"/>
        </w:rPr>
        <w:t>eight</w:t>
      </w:r>
      <w:r w:rsidR="0080258E" w:rsidRPr="007556D7">
        <w:rPr>
          <w:rFonts w:asciiTheme="majorHAnsi" w:hAnsiTheme="majorHAnsi"/>
          <w:lang w:val="en-AU"/>
        </w:rPr>
        <w:t xml:space="preserve"> </w:t>
      </w:r>
      <w:r w:rsidR="00945B8F" w:rsidRPr="007556D7">
        <w:rPr>
          <w:rFonts w:asciiTheme="majorHAnsi" w:hAnsiTheme="majorHAnsi"/>
          <w:lang w:val="en-AU"/>
        </w:rPr>
        <w:t xml:space="preserve">(12%) </w:t>
      </w:r>
      <w:r w:rsidR="0080258E" w:rsidRPr="007556D7">
        <w:rPr>
          <w:rFonts w:asciiTheme="majorHAnsi" w:hAnsiTheme="majorHAnsi"/>
          <w:lang w:val="en-AU"/>
        </w:rPr>
        <w:t xml:space="preserve">had reached the </w:t>
      </w:r>
      <w:r w:rsidR="0080258E" w:rsidRPr="007556D7">
        <w:rPr>
          <w:rFonts w:asciiTheme="majorHAnsi" w:hAnsiTheme="majorHAnsi"/>
          <w:i/>
          <w:lang w:val="en-AU"/>
        </w:rPr>
        <w:t xml:space="preserve">Testing </w:t>
      </w:r>
      <w:r w:rsidR="0080258E" w:rsidRPr="007556D7">
        <w:rPr>
          <w:rFonts w:asciiTheme="majorHAnsi" w:hAnsiTheme="majorHAnsi"/>
          <w:lang w:val="en-AU"/>
        </w:rPr>
        <w:t xml:space="preserve">stage of implementation </w:t>
      </w:r>
      <w:r w:rsidR="0080258E" w:rsidRPr="007556D7">
        <w:rPr>
          <w:rFonts w:asciiTheme="majorHAnsi" w:hAnsiTheme="majorHAnsi"/>
          <w:lang w:val="en-AU"/>
        </w:rPr>
        <w:lastRenderedPageBreak/>
        <w:t xml:space="preserve">defined as </w:t>
      </w:r>
      <w:r w:rsidR="00643B9E" w:rsidRPr="007556D7">
        <w:rPr>
          <w:rFonts w:asciiTheme="majorHAnsi" w:hAnsiTheme="majorHAnsi"/>
          <w:lang w:val="en-AU"/>
        </w:rPr>
        <w:t xml:space="preserve">having </w:t>
      </w:r>
      <w:r w:rsidR="0080258E" w:rsidRPr="007556D7">
        <w:rPr>
          <w:rFonts w:asciiTheme="majorHAnsi" w:hAnsiTheme="majorHAnsi"/>
          <w:lang w:val="en-AU"/>
        </w:rPr>
        <w:t>deliver</w:t>
      </w:r>
      <w:r w:rsidR="00643B9E" w:rsidRPr="007556D7">
        <w:rPr>
          <w:rFonts w:asciiTheme="majorHAnsi" w:hAnsiTheme="majorHAnsi"/>
          <w:lang w:val="en-AU"/>
        </w:rPr>
        <w:t>ed</w:t>
      </w:r>
      <w:r w:rsidR="0080258E" w:rsidRPr="007556D7">
        <w:rPr>
          <w:rFonts w:asciiTheme="majorHAnsi" w:hAnsiTheme="majorHAnsi"/>
          <w:lang w:val="en-AU"/>
        </w:rPr>
        <w:t xml:space="preserve"> the service to between </w:t>
      </w:r>
      <w:r w:rsidR="004E0C27" w:rsidRPr="007556D7">
        <w:rPr>
          <w:rFonts w:asciiTheme="majorHAnsi" w:hAnsiTheme="majorHAnsi"/>
          <w:lang w:val="en-AU"/>
        </w:rPr>
        <w:t>one</w:t>
      </w:r>
      <w:r w:rsidR="0080258E" w:rsidRPr="007556D7">
        <w:rPr>
          <w:rFonts w:asciiTheme="majorHAnsi" w:hAnsiTheme="majorHAnsi"/>
          <w:lang w:val="en-AU"/>
        </w:rPr>
        <w:t xml:space="preserve"> and </w:t>
      </w:r>
      <w:r w:rsidR="004E0C27" w:rsidRPr="007556D7">
        <w:rPr>
          <w:rFonts w:asciiTheme="majorHAnsi" w:hAnsiTheme="majorHAnsi"/>
          <w:lang w:val="en-AU"/>
        </w:rPr>
        <w:t>nine</w:t>
      </w:r>
      <w:r w:rsidR="0080258E" w:rsidRPr="007556D7">
        <w:rPr>
          <w:rFonts w:asciiTheme="majorHAnsi" w:hAnsiTheme="majorHAnsi"/>
          <w:lang w:val="en-AU"/>
        </w:rPr>
        <w:t xml:space="preserve"> patients.</w:t>
      </w:r>
      <w:r w:rsidR="0080258E" w:rsidRPr="0080258E">
        <w:rPr>
          <w:rFonts w:asciiTheme="majorHAnsi" w:hAnsiTheme="majorHAnsi"/>
          <w:lang w:val="en-AU"/>
        </w:rPr>
        <w:t xml:space="preserve"> The </w:t>
      </w:r>
      <w:r w:rsidR="004E0C27">
        <w:rPr>
          <w:rFonts w:asciiTheme="majorHAnsi" w:hAnsiTheme="majorHAnsi"/>
          <w:lang w:val="en-AU"/>
        </w:rPr>
        <w:t>two</w:t>
      </w:r>
      <w:r w:rsidR="0080258E" w:rsidRPr="0080258E">
        <w:rPr>
          <w:rFonts w:asciiTheme="majorHAnsi" w:hAnsiTheme="majorHAnsi"/>
          <w:lang w:val="en-AU"/>
        </w:rPr>
        <w:t xml:space="preserve"> </w:t>
      </w:r>
      <w:r w:rsidR="00945B8F">
        <w:rPr>
          <w:rFonts w:asciiTheme="majorHAnsi" w:hAnsiTheme="majorHAnsi"/>
          <w:lang w:val="en-AU"/>
        </w:rPr>
        <w:t xml:space="preserve">(3%) </w:t>
      </w:r>
      <w:r w:rsidR="0080258E" w:rsidRPr="0080258E">
        <w:rPr>
          <w:rFonts w:asciiTheme="majorHAnsi" w:hAnsiTheme="majorHAnsi"/>
          <w:lang w:val="en-AU"/>
        </w:rPr>
        <w:t xml:space="preserve">remaining pharmacies of the 17 who attended training did not progress past the </w:t>
      </w:r>
      <w:r w:rsidR="0080258E" w:rsidRPr="00F83682">
        <w:rPr>
          <w:rFonts w:asciiTheme="majorHAnsi" w:hAnsiTheme="majorHAnsi"/>
          <w:i/>
          <w:lang w:val="en-AU"/>
        </w:rPr>
        <w:t xml:space="preserve">Preparation </w:t>
      </w:r>
      <w:r w:rsidR="0080258E" w:rsidRPr="00F83682">
        <w:rPr>
          <w:rFonts w:asciiTheme="majorHAnsi" w:hAnsiTheme="majorHAnsi"/>
          <w:lang w:val="en-AU"/>
        </w:rPr>
        <w:t>stage o</w:t>
      </w:r>
      <w:r w:rsidR="0080258E" w:rsidRPr="0080258E">
        <w:rPr>
          <w:rFonts w:asciiTheme="majorHAnsi" w:hAnsiTheme="majorHAnsi"/>
          <w:lang w:val="en-AU"/>
        </w:rPr>
        <w:t xml:space="preserve">f implementation, as the Asthma Service was either not delivered to enrolled patients or the pharmacy refused further practice change facilitator visits. Overall patient numbers per pharmacy are shown in </w:t>
      </w:r>
      <w:r w:rsidR="0080258E" w:rsidRPr="0080258E">
        <w:rPr>
          <w:rFonts w:asciiTheme="majorHAnsi" w:hAnsiTheme="majorHAnsi"/>
          <w:b/>
          <w:lang w:val="en-AU"/>
        </w:rPr>
        <w:t xml:space="preserve">Table </w:t>
      </w:r>
      <w:r w:rsidR="00A25303">
        <w:rPr>
          <w:rFonts w:asciiTheme="majorHAnsi" w:hAnsiTheme="majorHAnsi"/>
          <w:b/>
          <w:lang w:val="en-AU"/>
        </w:rPr>
        <w:t>2</w:t>
      </w:r>
      <w:r w:rsidR="0080258E" w:rsidRPr="0080258E">
        <w:rPr>
          <w:rFonts w:asciiTheme="majorHAnsi" w:hAnsiTheme="majorHAnsi"/>
          <w:lang w:val="en-AU"/>
        </w:rPr>
        <w:t xml:space="preserve">. </w:t>
      </w:r>
    </w:p>
    <w:p w14:paraId="76763DED" w14:textId="77777777" w:rsidR="00F83682" w:rsidRDefault="00F83682" w:rsidP="00A72C55">
      <w:pPr>
        <w:spacing w:line="360" w:lineRule="auto"/>
        <w:rPr>
          <w:rFonts w:ascii="Calibri" w:hAnsi="Calibri" w:cs="Calibri"/>
          <w:sz w:val="28"/>
          <w:szCs w:val="28"/>
          <w:highlight w:val="yellow"/>
          <w:lang w:val="en-US"/>
        </w:rPr>
      </w:pPr>
    </w:p>
    <w:tbl>
      <w:tblPr>
        <w:tblStyle w:val="LightShading-Accent1"/>
        <w:tblW w:w="0" w:type="auto"/>
        <w:jc w:val="center"/>
        <w:tblLook w:val="04A0" w:firstRow="1" w:lastRow="0" w:firstColumn="1" w:lastColumn="0" w:noHBand="0" w:noVBand="1"/>
      </w:tblPr>
      <w:tblGrid>
        <w:gridCol w:w="1562"/>
        <w:gridCol w:w="1176"/>
        <w:gridCol w:w="1149"/>
        <w:gridCol w:w="1149"/>
        <w:gridCol w:w="1149"/>
        <w:gridCol w:w="1149"/>
      </w:tblGrid>
      <w:tr w:rsidR="004E0C27" w:rsidRPr="006704C1" w14:paraId="27E96D11" w14:textId="77777777" w:rsidTr="00652E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2" w:type="dxa"/>
          </w:tcPr>
          <w:p w14:paraId="2E777E51" w14:textId="77777777" w:rsidR="004E0C27" w:rsidRPr="006704C1" w:rsidRDefault="004E0C27" w:rsidP="00C814D8">
            <w:pPr>
              <w:rPr>
                <w:rFonts w:asciiTheme="majorHAnsi" w:hAnsiTheme="majorHAnsi"/>
                <w:sz w:val="20"/>
                <w:szCs w:val="20"/>
              </w:rPr>
            </w:pPr>
            <w:r w:rsidRPr="006704C1">
              <w:rPr>
                <w:rFonts w:asciiTheme="majorHAnsi" w:hAnsiTheme="majorHAnsi"/>
                <w:sz w:val="20"/>
                <w:szCs w:val="20"/>
              </w:rPr>
              <w:t xml:space="preserve">Implementation Stage </w:t>
            </w:r>
          </w:p>
        </w:tc>
        <w:tc>
          <w:tcPr>
            <w:tcW w:w="1176" w:type="dxa"/>
          </w:tcPr>
          <w:p w14:paraId="3935C0B8" w14:textId="7075FAD5" w:rsidR="004E0C27" w:rsidRPr="006704C1" w:rsidRDefault="00E22640" w:rsidP="00E2264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Number of pharmacies </w:t>
            </w:r>
          </w:p>
        </w:tc>
        <w:tc>
          <w:tcPr>
            <w:tcW w:w="1149" w:type="dxa"/>
          </w:tcPr>
          <w:p w14:paraId="5E2F1DC5" w14:textId="2E423666" w:rsidR="004E0C27" w:rsidRPr="006704C1" w:rsidRDefault="00E22640" w:rsidP="00C814D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Number of </w:t>
            </w:r>
            <w:r w:rsidR="004E0C27" w:rsidRPr="006704C1">
              <w:rPr>
                <w:rFonts w:asciiTheme="majorHAnsi" w:hAnsiTheme="majorHAnsi"/>
                <w:sz w:val="20"/>
                <w:szCs w:val="20"/>
              </w:rPr>
              <w:t xml:space="preserve">Patients </w:t>
            </w:r>
          </w:p>
          <w:p w14:paraId="509600FB" w14:textId="77777777" w:rsidR="004E0C27" w:rsidRPr="006704C1" w:rsidRDefault="004E0C27" w:rsidP="00C814D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Enroll</w:t>
            </w:r>
            <w:r w:rsidRPr="006704C1">
              <w:rPr>
                <w:rFonts w:asciiTheme="majorHAnsi" w:hAnsiTheme="majorHAnsi"/>
                <w:sz w:val="20"/>
                <w:szCs w:val="20"/>
              </w:rPr>
              <w:t>ed</w:t>
            </w:r>
          </w:p>
        </w:tc>
        <w:tc>
          <w:tcPr>
            <w:tcW w:w="1149" w:type="dxa"/>
          </w:tcPr>
          <w:p w14:paraId="25B08509" w14:textId="77777777" w:rsidR="004E0C27" w:rsidRDefault="004E0C27" w:rsidP="00C814D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Patients at </w:t>
            </w:r>
          </w:p>
          <w:p w14:paraId="7FEC7AAA" w14:textId="77777777" w:rsidR="004E0C27" w:rsidRPr="006704C1" w:rsidRDefault="004E0C27" w:rsidP="00C814D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One month</w:t>
            </w:r>
            <w:r w:rsidRPr="006704C1">
              <w:rPr>
                <w:rFonts w:asciiTheme="majorHAnsi" w:hAnsiTheme="majorHAnsi"/>
                <w:sz w:val="20"/>
                <w:szCs w:val="20"/>
              </w:rPr>
              <w:t xml:space="preserve"> </w:t>
            </w:r>
          </w:p>
          <w:p w14:paraId="2E2AC824" w14:textId="77777777" w:rsidR="004E0C27" w:rsidRPr="006704C1" w:rsidRDefault="004E0C27" w:rsidP="00C814D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Follow</w:t>
            </w:r>
            <w:r w:rsidRPr="006704C1">
              <w:rPr>
                <w:rFonts w:asciiTheme="majorHAnsi" w:hAnsiTheme="majorHAnsi"/>
                <w:sz w:val="20"/>
                <w:szCs w:val="20"/>
              </w:rPr>
              <w:t>-up</w:t>
            </w:r>
          </w:p>
        </w:tc>
        <w:tc>
          <w:tcPr>
            <w:tcW w:w="1149" w:type="dxa"/>
          </w:tcPr>
          <w:p w14:paraId="3A4CD4A3" w14:textId="77777777" w:rsidR="004E0C27" w:rsidRPr="006704C1" w:rsidRDefault="004E0C27" w:rsidP="00C814D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Patients at Three month Follow-up</w:t>
            </w:r>
          </w:p>
        </w:tc>
        <w:tc>
          <w:tcPr>
            <w:tcW w:w="1149" w:type="dxa"/>
          </w:tcPr>
          <w:p w14:paraId="3086369A" w14:textId="74FF998B" w:rsidR="004E0C27" w:rsidRPr="006704C1" w:rsidRDefault="004E0C27" w:rsidP="00C814D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Practice Change Facilitator </w:t>
            </w:r>
            <w:r w:rsidR="002B712A">
              <w:rPr>
                <w:rFonts w:asciiTheme="majorHAnsi" w:hAnsiTheme="majorHAnsi"/>
                <w:sz w:val="20"/>
                <w:szCs w:val="20"/>
              </w:rPr>
              <w:t>Visits</w:t>
            </w:r>
          </w:p>
        </w:tc>
      </w:tr>
      <w:tr w:rsidR="004E0C27" w:rsidRPr="00DE4884" w14:paraId="7EE7234F" w14:textId="77777777" w:rsidTr="00652E9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2" w:type="dxa"/>
          </w:tcPr>
          <w:p w14:paraId="4109E4B7" w14:textId="77777777" w:rsidR="004E0C27" w:rsidRPr="00DE4884" w:rsidRDefault="004E0C27" w:rsidP="00C814D8">
            <w:pPr>
              <w:spacing w:line="276" w:lineRule="auto"/>
              <w:jc w:val="center"/>
              <w:rPr>
                <w:rFonts w:asciiTheme="majorHAnsi" w:hAnsiTheme="majorHAnsi"/>
                <w:sz w:val="20"/>
                <w:szCs w:val="20"/>
              </w:rPr>
            </w:pPr>
            <w:r w:rsidRPr="00DE4884">
              <w:rPr>
                <w:rFonts w:asciiTheme="majorHAnsi" w:hAnsiTheme="majorHAnsi"/>
                <w:sz w:val="20"/>
                <w:szCs w:val="20"/>
              </w:rPr>
              <w:t>Operation</w:t>
            </w:r>
          </w:p>
        </w:tc>
        <w:tc>
          <w:tcPr>
            <w:tcW w:w="1176" w:type="dxa"/>
          </w:tcPr>
          <w:p w14:paraId="33981B85" w14:textId="7924BAA8" w:rsidR="004E0C27" w:rsidRPr="00DE4884" w:rsidRDefault="00E22640"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7</w:t>
            </w:r>
          </w:p>
        </w:tc>
        <w:tc>
          <w:tcPr>
            <w:tcW w:w="1149" w:type="dxa"/>
          </w:tcPr>
          <w:p w14:paraId="6D648B64" w14:textId="52398391" w:rsidR="004E0C27" w:rsidRPr="00DE4884" w:rsidRDefault="00652E98"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72</w:t>
            </w:r>
          </w:p>
        </w:tc>
        <w:tc>
          <w:tcPr>
            <w:tcW w:w="1149" w:type="dxa"/>
          </w:tcPr>
          <w:p w14:paraId="45445F82" w14:textId="22154634" w:rsidR="004E0C27" w:rsidRPr="00DE4884" w:rsidRDefault="00E22640"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52</w:t>
            </w:r>
          </w:p>
        </w:tc>
        <w:tc>
          <w:tcPr>
            <w:tcW w:w="1149" w:type="dxa"/>
          </w:tcPr>
          <w:p w14:paraId="6B10D285" w14:textId="2532FF7A" w:rsidR="004E0C27" w:rsidRPr="00DE4884" w:rsidRDefault="00E22640"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41</w:t>
            </w:r>
          </w:p>
        </w:tc>
        <w:tc>
          <w:tcPr>
            <w:tcW w:w="1149" w:type="dxa"/>
          </w:tcPr>
          <w:p w14:paraId="7F691F6A" w14:textId="307FA2D8" w:rsidR="004E0C27" w:rsidRPr="00DE4884" w:rsidRDefault="00E22640"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42</w:t>
            </w:r>
          </w:p>
        </w:tc>
      </w:tr>
      <w:tr w:rsidR="004E0C27" w:rsidRPr="00DE4884" w14:paraId="7A0ED4EE" w14:textId="77777777" w:rsidTr="00652E98">
        <w:trPr>
          <w:trHeight w:val="340"/>
          <w:jc w:val="center"/>
        </w:trPr>
        <w:tc>
          <w:tcPr>
            <w:cnfStyle w:val="001000000000" w:firstRow="0" w:lastRow="0" w:firstColumn="1" w:lastColumn="0" w:oddVBand="0" w:evenVBand="0" w:oddHBand="0" w:evenHBand="0" w:firstRowFirstColumn="0" w:firstRowLastColumn="0" w:lastRowFirstColumn="0" w:lastRowLastColumn="0"/>
            <w:tcW w:w="1562" w:type="dxa"/>
          </w:tcPr>
          <w:p w14:paraId="04428D02" w14:textId="030F63D0" w:rsidR="004E0C27" w:rsidRPr="00DE4884" w:rsidRDefault="00CA065F" w:rsidP="00C814D8">
            <w:pPr>
              <w:spacing w:line="276" w:lineRule="auto"/>
              <w:jc w:val="center"/>
              <w:rPr>
                <w:rFonts w:asciiTheme="majorHAnsi" w:hAnsiTheme="majorHAnsi"/>
                <w:sz w:val="20"/>
                <w:szCs w:val="20"/>
              </w:rPr>
            </w:pPr>
            <w:r w:rsidRPr="00DE4884">
              <w:rPr>
                <w:rFonts w:asciiTheme="majorHAnsi" w:hAnsiTheme="majorHAnsi"/>
                <w:sz w:val="20"/>
                <w:szCs w:val="20"/>
              </w:rPr>
              <w:t>Testing</w:t>
            </w:r>
          </w:p>
        </w:tc>
        <w:tc>
          <w:tcPr>
            <w:tcW w:w="1176" w:type="dxa"/>
          </w:tcPr>
          <w:p w14:paraId="08282A38" w14:textId="033CA245" w:rsidR="004E0C27" w:rsidRPr="00DE4884" w:rsidRDefault="00932738" w:rsidP="00C814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8</w:t>
            </w:r>
            <w:r w:rsidRPr="00DE4884">
              <w:rPr>
                <w:rFonts w:asciiTheme="majorHAnsi" w:hAnsiTheme="majorHAnsi"/>
                <w:sz w:val="20"/>
                <w:szCs w:val="20"/>
                <w:vertAlign w:val="superscript"/>
              </w:rPr>
              <w:t xml:space="preserve"> a</w:t>
            </w:r>
          </w:p>
        </w:tc>
        <w:tc>
          <w:tcPr>
            <w:tcW w:w="1149" w:type="dxa"/>
          </w:tcPr>
          <w:p w14:paraId="07E86B6E" w14:textId="52790F33" w:rsidR="004E0C27" w:rsidRPr="00DE4884" w:rsidRDefault="00CA065F" w:rsidP="00C814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51</w:t>
            </w:r>
          </w:p>
        </w:tc>
        <w:tc>
          <w:tcPr>
            <w:tcW w:w="1149" w:type="dxa"/>
          </w:tcPr>
          <w:p w14:paraId="7A6E2091" w14:textId="4EE1CF00" w:rsidR="004E0C27" w:rsidRPr="00DE4884" w:rsidRDefault="00CA065F" w:rsidP="00C814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27</w:t>
            </w:r>
          </w:p>
        </w:tc>
        <w:tc>
          <w:tcPr>
            <w:tcW w:w="1149" w:type="dxa"/>
          </w:tcPr>
          <w:p w14:paraId="6DE4510F" w14:textId="0E2961A9" w:rsidR="004E0C27" w:rsidRPr="00DE4884" w:rsidRDefault="00CA065F" w:rsidP="00C814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12</w:t>
            </w:r>
          </w:p>
        </w:tc>
        <w:tc>
          <w:tcPr>
            <w:tcW w:w="1149" w:type="dxa"/>
          </w:tcPr>
          <w:p w14:paraId="6B06AC59" w14:textId="4C285B37" w:rsidR="004E0C27" w:rsidRPr="00DE4884" w:rsidRDefault="00932738" w:rsidP="00C814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55</w:t>
            </w:r>
          </w:p>
        </w:tc>
      </w:tr>
      <w:tr w:rsidR="004E0C27" w:rsidRPr="00DE4884" w14:paraId="4B105A3E" w14:textId="77777777" w:rsidTr="00652E9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2" w:type="dxa"/>
          </w:tcPr>
          <w:p w14:paraId="260B9F61" w14:textId="7B29CF9C" w:rsidR="004E0C27" w:rsidRPr="00DE4884" w:rsidRDefault="00CA065F" w:rsidP="00C814D8">
            <w:pPr>
              <w:spacing w:line="276" w:lineRule="auto"/>
              <w:jc w:val="center"/>
              <w:rPr>
                <w:rFonts w:asciiTheme="majorHAnsi" w:hAnsiTheme="majorHAnsi"/>
                <w:sz w:val="20"/>
                <w:szCs w:val="20"/>
              </w:rPr>
            </w:pPr>
            <w:r w:rsidRPr="00DE4884">
              <w:rPr>
                <w:rFonts w:asciiTheme="majorHAnsi" w:hAnsiTheme="majorHAnsi"/>
                <w:sz w:val="20"/>
                <w:szCs w:val="20"/>
              </w:rPr>
              <w:t>Preparation</w:t>
            </w:r>
          </w:p>
        </w:tc>
        <w:tc>
          <w:tcPr>
            <w:tcW w:w="1176" w:type="dxa"/>
          </w:tcPr>
          <w:p w14:paraId="26EE1BE4" w14:textId="39462D04" w:rsidR="004E0C27" w:rsidRPr="00DE4884" w:rsidRDefault="00CA065F"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2</w:t>
            </w:r>
            <w:r w:rsidR="00932738" w:rsidRPr="00DE4884">
              <w:rPr>
                <w:rFonts w:asciiTheme="majorHAnsi" w:hAnsiTheme="majorHAnsi"/>
                <w:sz w:val="20"/>
                <w:szCs w:val="20"/>
                <w:vertAlign w:val="superscript"/>
              </w:rPr>
              <w:t xml:space="preserve"> b, c</w:t>
            </w:r>
          </w:p>
        </w:tc>
        <w:tc>
          <w:tcPr>
            <w:tcW w:w="1149" w:type="dxa"/>
          </w:tcPr>
          <w:p w14:paraId="17B0B087" w14:textId="49228CDB" w:rsidR="004E0C27" w:rsidRPr="00DE4884" w:rsidRDefault="00CA065F"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5</w:t>
            </w:r>
          </w:p>
        </w:tc>
        <w:tc>
          <w:tcPr>
            <w:tcW w:w="1149" w:type="dxa"/>
          </w:tcPr>
          <w:p w14:paraId="7070F572" w14:textId="605154D5" w:rsidR="004E0C27" w:rsidRPr="00DE4884" w:rsidRDefault="00CA065F"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0</w:t>
            </w:r>
          </w:p>
        </w:tc>
        <w:tc>
          <w:tcPr>
            <w:tcW w:w="1149" w:type="dxa"/>
          </w:tcPr>
          <w:p w14:paraId="3884FE6A" w14:textId="76E5D5F8" w:rsidR="004E0C27" w:rsidRPr="00DE4884" w:rsidRDefault="00CA065F"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0</w:t>
            </w:r>
          </w:p>
        </w:tc>
        <w:tc>
          <w:tcPr>
            <w:tcW w:w="1149" w:type="dxa"/>
          </w:tcPr>
          <w:p w14:paraId="612106D7" w14:textId="611AA19A" w:rsidR="004E0C27" w:rsidRPr="00DE4884" w:rsidRDefault="00CA065F"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7</w:t>
            </w:r>
          </w:p>
        </w:tc>
      </w:tr>
      <w:tr w:rsidR="004E0C27" w:rsidRPr="00DE4884" w14:paraId="401680E7" w14:textId="77777777" w:rsidTr="00652E98">
        <w:trPr>
          <w:trHeight w:val="340"/>
          <w:jc w:val="center"/>
        </w:trPr>
        <w:tc>
          <w:tcPr>
            <w:cnfStyle w:val="001000000000" w:firstRow="0" w:lastRow="0" w:firstColumn="1" w:lastColumn="0" w:oddVBand="0" w:evenVBand="0" w:oddHBand="0" w:evenHBand="0" w:firstRowFirstColumn="0" w:firstRowLastColumn="0" w:lastRowFirstColumn="0" w:lastRowLastColumn="0"/>
            <w:tcW w:w="1562" w:type="dxa"/>
          </w:tcPr>
          <w:p w14:paraId="4979E0B1" w14:textId="77777777" w:rsidR="004E0C27" w:rsidRPr="00DE4884" w:rsidRDefault="004E0C27" w:rsidP="00C814D8">
            <w:pPr>
              <w:spacing w:line="276" w:lineRule="auto"/>
              <w:jc w:val="center"/>
              <w:rPr>
                <w:rFonts w:asciiTheme="majorHAnsi" w:hAnsiTheme="majorHAnsi"/>
                <w:sz w:val="20"/>
                <w:szCs w:val="20"/>
              </w:rPr>
            </w:pPr>
            <w:r w:rsidRPr="00DE4884">
              <w:rPr>
                <w:rFonts w:asciiTheme="majorHAnsi" w:hAnsiTheme="majorHAnsi"/>
                <w:sz w:val="20"/>
                <w:szCs w:val="20"/>
              </w:rPr>
              <w:t>Exploration</w:t>
            </w:r>
          </w:p>
        </w:tc>
        <w:tc>
          <w:tcPr>
            <w:tcW w:w="1176" w:type="dxa"/>
          </w:tcPr>
          <w:p w14:paraId="63ADB3A0" w14:textId="579F298B" w:rsidR="004E0C27" w:rsidRPr="00DE4884" w:rsidRDefault="004E0C27" w:rsidP="00C814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1</w:t>
            </w:r>
          </w:p>
        </w:tc>
        <w:tc>
          <w:tcPr>
            <w:tcW w:w="1149" w:type="dxa"/>
          </w:tcPr>
          <w:p w14:paraId="19D0EC5A" w14:textId="77777777" w:rsidR="004E0C27" w:rsidRPr="00DE4884" w:rsidRDefault="004E0C27" w:rsidP="00C814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0</w:t>
            </w:r>
          </w:p>
        </w:tc>
        <w:tc>
          <w:tcPr>
            <w:tcW w:w="1149" w:type="dxa"/>
          </w:tcPr>
          <w:p w14:paraId="7F07E965" w14:textId="77777777" w:rsidR="004E0C27" w:rsidRPr="00DE4884" w:rsidRDefault="004E0C27" w:rsidP="00C814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0</w:t>
            </w:r>
          </w:p>
        </w:tc>
        <w:tc>
          <w:tcPr>
            <w:tcW w:w="1149" w:type="dxa"/>
          </w:tcPr>
          <w:p w14:paraId="6D91CA70" w14:textId="77777777" w:rsidR="004E0C27" w:rsidRPr="00DE4884" w:rsidRDefault="004E0C27" w:rsidP="00C814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0</w:t>
            </w:r>
          </w:p>
        </w:tc>
        <w:tc>
          <w:tcPr>
            <w:tcW w:w="1149" w:type="dxa"/>
          </w:tcPr>
          <w:p w14:paraId="0D10298B" w14:textId="77777777" w:rsidR="004E0C27" w:rsidRPr="00DE4884" w:rsidRDefault="004E0C27" w:rsidP="00C814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E4884">
              <w:rPr>
                <w:rFonts w:asciiTheme="majorHAnsi" w:hAnsiTheme="majorHAnsi"/>
                <w:sz w:val="20"/>
                <w:szCs w:val="20"/>
              </w:rPr>
              <w:t>0</w:t>
            </w:r>
          </w:p>
        </w:tc>
      </w:tr>
      <w:tr w:rsidR="004E0C27" w:rsidRPr="00DE4884" w14:paraId="69CA42C8" w14:textId="77777777" w:rsidTr="00652E9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62" w:type="dxa"/>
          </w:tcPr>
          <w:p w14:paraId="3A5BFBBB" w14:textId="5CB1FFAA" w:rsidR="004E0C27" w:rsidRPr="00DE4884" w:rsidRDefault="00932738" w:rsidP="00C814D8">
            <w:pPr>
              <w:spacing w:line="276" w:lineRule="auto"/>
              <w:jc w:val="center"/>
              <w:rPr>
                <w:rFonts w:asciiTheme="majorHAnsi" w:hAnsiTheme="majorHAnsi"/>
                <w:sz w:val="20"/>
                <w:szCs w:val="20"/>
              </w:rPr>
            </w:pPr>
            <w:r w:rsidRPr="00DE4884">
              <w:rPr>
                <w:rFonts w:asciiTheme="majorHAnsi" w:hAnsiTheme="majorHAnsi"/>
                <w:sz w:val="20"/>
                <w:szCs w:val="20"/>
              </w:rPr>
              <w:t>Total</w:t>
            </w:r>
          </w:p>
        </w:tc>
        <w:tc>
          <w:tcPr>
            <w:tcW w:w="1176" w:type="dxa"/>
          </w:tcPr>
          <w:p w14:paraId="75D4F84B" w14:textId="33AA006A" w:rsidR="004E0C27" w:rsidRPr="00DE4884" w:rsidRDefault="00932738"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DE4884">
              <w:rPr>
                <w:rFonts w:asciiTheme="majorHAnsi" w:hAnsiTheme="majorHAnsi"/>
                <w:b/>
                <w:sz w:val="20"/>
                <w:szCs w:val="20"/>
              </w:rPr>
              <w:t>18</w:t>
            </w:r>
          </w:p>
        </w:tc>
        <w:tc>
          <w:tcPr>
            <w:tcW w:w="1149" w:type="dxa"/>
          </w:tcPr>
          <w:p w14:paraId="06463A67" w14:textId="77777777" w:rsidR="004E0C27" w:rsidRPr="00DE4884" w:rsidRDefault="004E0C27"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DE4884">
              <w:rPr>
                <w:rFonts w:asciiTheme="majorHAnsi" w:hAnsiTheme="majorHAnsi"/>
                <w:b/>
                <w:sz w:val="20"/>
                <w:szCs w:val="20"/>
              </w:rPr>
              <w:fldChar w:fldCharType="begin"/>
            </w:r>
            <w:r w:rsidRPr="00DE4884">
              <w:rPr>
                <w:rFonts w:asciiTheme="majorHAnsi" w:hAnsiTheme="majorHAnsi"/>
                <w:b/>
                <w:sz w:val="20"/>
                <w:szCs w:val="20"/>
              </w:rPr>
              <w:instrText xml:space="preserve"> =SUM(ABOVE) </w:instrText>
            </w:r>
            <w:r w:rsidRPr="00DE4884">
              <w:rPr>
                <w:rFonts w:asciiTheme="majorHAnsi" w:hAnsiTheme="majorHAnsi"/>
                <w:b/>
                <w:sz w:val="20"/>
                <w:szCs w:val="20"/>
              </w:rPr>
              <w:fldChar w:fldCharType="separate"/>
            </w:r>
            <w:r w:rsidRPr="00DE4884">
              <w:rPr>
                <w:rFonts w:asciiTheme="majorHAnsi" w:hAnsiTheme="majorHAnsi"/>
                <w:b/>
                <w:noProof/>
                <w:sz w:val="20"/>
                <w:szCs w:val="20"/>
              </w:rPr>
              <w:t>128</w:t>
            </w:r>
            <w:r w:rsidRPr="00DE4884">
              <w:rPr>
                <w:rFonts w:asciiTheme="majorHAnsi" w:hAnsiTheme="majorHAnsi"/>
                <w:b/>
                <w:sz w:val="20"/>
                <w:szCs w:val="20"/>
              </w:rPr>
              <w:fldChar w:fldCharType="end"/>
            </w:r>
          </w:p>
        </w:tc>
        <w:tc>
          <w:tcPr>
            <w:tcW w:w="1149" w:type="dxa"/>
          </w:tcPr>
          <w:p w14:paraId="4F3B3D49" w14:textId="77777777" w:rsidR="004E0C27" w:rsidRPr="00DE4884" w:rsidRDefault="004E0C27"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DE4884">
              <w:rPr>
                <w:rFonts w:asciiTheme="majorHAnsi" w:hAnsiTheme="majorHAnsi"/>
                <w:b/>
                <w:sz w:val="20"/>
                <w:szCs w:val="20"/>
              </w:rPr>
              <w:fldChar w:fldCharType="begin"/>
            </w:r>
            <w:r w:rsidRPr="00DE4884">
              <w:rPr>
                <w:rFonts w:asciiTheme="majorHAnsi" w:hAnsiTheme="majorHAnsi"/>
                <w:b/>
                <w:sz w:val="20"/>
                <w:szCs w:val="20"/>
              </w:rPr>
              <w:instrText xml:space="preserve"> =SUM(ABOVE) </w:instrText>
            </w:r>
            <w:r w:rsidRPr="00DE4884">
              <w:rPr>
                <w:rFonts w:asciiTheme="majorHAnsi" w:hAnsiTheme="majorHAnsi"/>
                <w:b/>
                <w:sz w:val="20"/>
                <w:szCs w:val="20"/>
              </w:rPr>
              <w:fldChar w:fldCharType="separate"/>
            </w:r>
            <w:r w:rsidRPr="00DE4884">
              <w:rPr>
                <w:rFonts w:asciiTheme="majorHAnsi" w:hAnsiTheme="majorHAnsi"/>
                <w:b/>
                <w:noProof/>
                <w:sz w:val="20"/>
                <w:szCs w:val="20"/>
              </w:rPr>
              <w:t>79</w:t>
            </w:r>
            <w:r w:rsidRPr="00DE4884">
              <w:rPr>
                <w:rFonts w:asciiTheme="majorHAnsi" w:hAnsiTheme="majorHAnsi"/>
                <w:b/>
                <w:sz w:val="20"/>
                <w:szCs w:val="20"/>
              </w:rPr>
              <w:fldChar w:fldCharType="end"/>
            </w:r>
          </w:p>
        </w:tc>
        <w:tc>
          <w:tcPr>
            <w:tcW w:w="1149" w:type="dxa"/>
          </w:tcPr>
          <w:p w14:paraId="2EAAF861" w14:textId="77777777" w:rsidR="004E0C27" w:rsidRPr="00DE4884" w:rsidRDefault="004E0C27"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DE4884">
              <w:rPr>
                <w:rFonts w:asciiTheme="majorHAnsi" w:hAnsiTheme="majorHAnsi"/>
                <w:b/>
                <w:sz w:val="20"/>
                <w:szCs w:val="20"/>
              </w:rPr>
              <w:fldChar w:fldCharType="begin"/>
            </w:r>
            <w:r w:rsidRPr="00DE4884">
              <w:rPr>
                <w:rFonts w:asciiTheme="majorHAnsi" w:hAnsiTheme="majorHAnsi"/>
                <w:b/>
                <w:sz w:val="20"/>
                <w:szCs w:val="20"/>
              </w:rPr>
              <w:instrText xml:space="preserve"> =SUM(ABOVE) </w:instrText>
            </w:r>
            <w:r w:rsidRPr="00DE4884">
              <w:rPr>
                <w:rFonts w:asciiTheme="majorHAnsi" w:hAnsiTheme="majorHAnsi"/>
                <w:b/>
                <w:sz w:val="20"/>
                <w:szCs w:val="20"/>
              </w:rPr>
              <w:fldChar w:fldCharType="separate"/>
            </w:r>
            <w:r w:rsidRPr="00DE4884">
              <w:rPr>
                <w:rFonts w:asciiTheme="majorHAnsi" w:hAnsiTheme="majorHAnsi"/>
                <w:b/>
                <w:noProof/>
                <w:sz w:val="20"/>
                <w:szCs w:val="20"/>
              </w:rPr>
              <w:t>53</w:t>
            </w:r>
            <w:r w:rsidRPr="00DE4884">
              <w:rPr>
                <w:rFonts w:asciiTheme="majorHAnsi" w:hAnsiTheme="majorHAnsi"/>
                <w:b/>
                <w:sz w:val="20"/>
                <w:szCs w:val="20"/>
              </w:rPr>
              <w:fldChar w:fldCharType="end"/>
            </w:r>
          </w:p>
        </w:tc>
        <w:tc>
          <w:tcPr>
            <w:tcW w:w="1149" w:type="dxa"/>
          </w:tcPr>
          <w:p w14:paraId="7007796D" w14:textId="77777777" w:rsidR="004E0C27" w:rsidRPr="00DE4884" w:rsidRDefault="004E0C27" w:rsidP="00C814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DE4884">
              <w:rPr>
                <w:rFonts w:asciiTheme="majorHAnsi" w:hAnsiTheme="majorHAnsi"/>
                <w:b/>
                <w:sz w:val="20"/>
                <w:szCs w:val="20"/>
              </w:rPr>
              <w:fldChar w:fldCharType="begin"/>
            </w:r>
            <w:r w:rsidRPr="00DE4884">
              <w:rPr>
                <w:rFonts w:asciiTheme="majorHAnsi" w:hAnsiTheme="majorHAnsi"/>
                <w:b/>
                <w:sz w:val="20"/>
                <w:szCs w:val="20"/>
              </w:rPr>
              <w:instrText xml:space="preserve"> =SUM(ABOVE) </w:instrText>
            </w:r>
            <w:r w:rsidRPr="00DE4884">
              <w:rPr>
                <w:rFonts w:asciiTheme="majorHAnsi" w:hAnsiTheme="majorHAnsi"/>
                <w:b/>
                <w:sz w:val="20"/>
                <w:szCs w:val="20"/>
              </w:rPr>
              <w:fldChar w:fldCharType="separate"/>
            </w:r>
            <w:r w:rsidRPr="00DE4884">
              <w:rPr>
                <w:rFonts w:asciiTheme="majorHAnsi" w:hAnsiTheme="majorHAnsi"/>
                <w:b/>
                <w:noProof/>
                <w:sz w:val="20"/>
                <w:szCs w:val="20"/>
              </w:rPr>
              <w:t>104</w:t>
            </w:r>
            <w:r w:rsidRPr="00DE4884">
              <w:rPr>
                <w:rFonts w:asciiTheme="majorHAnsi" w:hAnsiTheme="majorHAnsi"/>
                <w:b/>
                <w:sz w:val="20"/>
                <w:szCs w:val="20"/>
              </w:rPr>
              <w:fldChar w:fldCharType="end"/>
            </w:r>
          </w:p>
        </w:tc>
      </w:tr>
    </w:tbl>
    <w:p w14:paraId="0F70D9FC" w14:textId="6E569380" w:rsidR="004E0C27" w:rsidRPr="00F9694C" w:rsidRDefault="004E0C27" w:rsidP="004E0C27">
      <w:pPr>
        <w:rPr>
          <w:rFonts w:asciiTheme="majorHAnsi" w:hAnsiTheme="majorHAnsi"/>
          <w:sz w:val="20"/>
          <w:szCs w:val="20"/>
          <w:lang w:val="en-AU"/>
        </w:rPr>
      </w:pPr>
      <w:r w:rsidRPr="00F9694C">
        <w:rPr>
          <w:rFonts w:asciiTheme="majorHAnsi" w:hAnsiTheme="majorHAnsi"/>
          <w:b/>
          <w:sz w:val="20"/>
          <w:szCs w:val="20"/>
          <w:lang w:val="en-AU"/>
        </w:rPr>
        <w:t xml:space="preserve">Table </w:t>
      </w:r>
      <w:r w:rsidR="00F9694C" w:rsidRPr="00F9694C">
        <w:rPr>
          <w:rFonts w:asciiTheme="majorHAnsi" w:hAnsiTheme="majorHAnsi"/>
          <w:b/>
          <w:sz w:val="20"/>
          <w:szCs w:val="20"/>
          <w:lang w:val="en-AU"/>
        </w:rPr>
        <w:t>2</w:t>
      </w:r>
      <w:r w:rsidRPr="00F9694C">
        <w:rPr>
          <w:rFonts w:asciiTheme="majorHAnsi" w:hAnsiTheme="majorHAnsi"/>
          <w:b/>
          <w:sz w:val="20"/>
          <w:szCs w:val="20"/>
          <w:lang w:val="en-AU"/>
        </w:rPr>
        <w:t>.</w:t>
      </w:r>
      <w:r w:rsidRPr="00F9694C">
        <w:rPr>
          <w:rFonts w:asciiTheme="majorHAnsi" w:hAnsiTheme="majorHAnsi"/>
          <w:sz w:val="20"/>
          <w:szCs w:val="20"/>
          <w:lang w:val="en-AU"/>
        </w:rPr>
        <w:t xml:space="preserve"> Participating pharmacies and Stage of Implementation </w:t>
      </w:r>
      <w:r w:rsidR="008B2005">
        <w:rPr>
          <w:rFonts w:asciiTheme="majorHAnsi" w:hAnsiTheme="majorHAnsi"/>
          <w:sz w:val="20"/>
          <w:szCs w:val="20"/>
          <w:lang w:val="en-AU"/>
        </w:rPr>
        <w:t>at the end of the study</w:t>
      </w:r>
    </w:p>
    <w:p w14:paraId="77675E87" w14:textId="39E53C81" w:rsidR="004E0C27" w:rsidRPr="00F9694C" w:rsidRDefault="00CA065F" w:rsidP="004E0C27">
      <w:pPr>
        <w:pStyle w:val="ListParagraph"/>
        <w:numPr>
          <w:ilvl w:val="0"/>
          <w:numId w:val="3"/>
        </w:numPr>
        <w:rPr>
          <w:rFonts w:asciiTheme="majorHAnsi" w:hAnsiTheme="majorHAnsi"/>
        </w:rPr>
      </w:pPr>
      <w:r>
        <w:rPr>
          <w:rFonts w:asciiTheme="majorHAnsi" w:hAnsiTheme="majorHAnsi"/>
        </w:rPr>
        <w:t>One p</w:t>
      </w:r>
      <w:r w:rsidRPr="00F9694C">
        <w:rPr>
          <w:rFonts w:asciiTheme="majorHAnsi" w:hAnsiTheme="majorHAnsi"/>
        </w:rPr>
        <w:t xml:space="preserve">harmacy </w:t>
      </w:r>
      <w:r w:rsidR="004E0C27" w:rsidRPr="00F9694C">
        <w:rPr>
          <w:rFonts w:asciiTheme="majorHAnsi" w:hAnsiTheme="majorHAnsi"/>
        </w:rPr>
        <w:t xml:space="preserve">participated in pilot phase of project. </w:t>
      </w:r>
    </w:p>
    <w:p w14:paraId="53A253E8" w14:textId="0C7EDBD8" w:rsidR="004E0C27" w:rsidRPr="00F9694C" w:rsidRDefault="00CA065F" w:rsidP="004E0C27">
      <w:pPr>
        <w:pStyle w:val="ListParagraph"/>
        <w:numPr>
          <w:ilvl w:val="0"/>
          <w:numId w:val="3"/>
        </w:numPr>
        <w:rPr>
          <w:rFonts w:asciiTheme="majorHAnsi" w:hAnsiTheme="majorHAnsi"/>
        </w:rPr>
      </w:pPr>
      <w:r>
        <w:rPr>
          <w:rFonts w:asciiTheme="majorHAnsi" w:hAnsiTheme="majorHAnsi"/>
        </w:rPr>
        <w:t>One p</w:t>
      </w:r>
      <w:r w:rsidRPr="00F9694C">
        <w:rPr>
          <w:rFonts w:asciiTheme="majorHAnsi" w:hAnsiTheme="majorHAnsi"/>
        </w:rPr>
        <w:t xml:space="preserve">harmacy </w:t>
      </w:r>
      <w:r w:rsidR="004E0C27" w:rsidRPr="00F9694C">
        <w:rPr>
          <w:rFonts w:asciiTheme="majorHAnsi" w:hAnsiTheme="majorHAnsi"/>
        </w:rPr>
        <w:t>enrolled patients in asthma service but failed to deliver service to theses patients.</w:t>
      </w:r>
    </w:p>
    <w:p w14:paraId="1579D6A8" w14:textId="79C4A968" w:rsidR="004E0C27" w:rsidRPr="00F9694C" w:rsidRDefault="00CA065F" w:rsidP="004E0C27">
      <w:pPr>
        <w:pStyle w:val="ListParagraph"/>
        <w:numPr>
          <w:ilvl w:val="0"/>
          <w:numId w:val="3"/>
        </w:numPr>
        <w:rPr>
          <w:rFonts w:asciiTheme="majorHAnsi" w:hAnsiTheme="majorHAnsi"/>
        </w:rPr>
      </w:pPr>
      <w:r>
        <w:rPr>
          <w:rFonts w:asciiTheme="majorHAnsi" w:hAnsiTheme="majorHAnsi"/>
        </w:rPr>
        <w:t>One p</w:t>
      </w:r>
      <w:r w:rsidRPr="00F9694C">
        <w:rPr>
          <w:rFonts w:asciiTheme="majorHAnsi" w:hAnsiTheme="majorHAnsi"/>
        </w:rPr>
        <w:t xml:space="preserve">harmacy </w:t>
      </w:r>
      <w:r w:rsidR="004E0C27" w:rsidRPr="00F9694C">
        <w:rPr>
          <w:rFonts w:asciiTheme="majorHAnsi" w:hAnsiTheme="majorHAnsi"/>
        </w:rPr>
        <w:t>declined further practice change facilitator visits.</w:t>
      </w:r>
    </w:p>
    <w:p w14:paraId="1EEBD193" w14:textId="34A9CEF3" w:rsidR="0049472C" w:rsidRDefault="00402969" w:rsidP="004E0C27">
      <w:pPr>
        <w:pStyle w:val="Heading3"/>
        <w:spacing w:line="360" w:lineRule="auto"/>
      </w:pPr>
      <w:bookmarkStart w:id="4" w:name="_Toc324515165"/>
      <w:r w:rsidRPr="004E0C27">
        <w:rPr>
          <w:rFonts w:eastAsia="Calibri"/>
          <w:noProof/>
          <w:lang w:val="en-US"/>
        </w:rPr>
        <w:drawing>
          <wp:inline distT="0" distB="0" distL="0" distR="0" wp14:anchorId="71750F53" wp14:editId="234461D7">
            <wp:extent cx="5270500" cy="325882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png"/>
                    <pic:cNvPicPr/>
                  </pic:nvPicPr>
                  <pic:blipFill>
                    <a:blip r:embed="rId7">
                      <a:extLst>
                        <a:ext uri="{28A0092B-C50C-407E-A947-70E740481C1C}">
                          <a14:useLocalDpi xmlns:a14="http://schemas.microsoft.com/office/drawing/2010/main" val="0"/>
                        </a:ext>
                      </a:extLst>
                    </a:blip>
                    <a:stretch>
                      <a:fillRect/>
                    </a:stretch>
                  </pic:blipFill>
                  <pic:spPr>
                    <a:xfrm>
                      <a:off x="0" y="0"/>
                      <a:ext cx="5270500" cy="3258820"/>
                    </a:xfrm>
                    <a:prstGeom prst="rect">
                      <a:avLst/>
                    </a:prstGeom>
                  </pic:spPr>
                </pic:pic>
              </a:graphicData>
            </a:graphic>
          </wp:inline>
        </w:drawing>
      </w:r>
    </w:p>
    <w:p w14:paraId="48A45EBB" w14:textId="7DCA2C22" w:rsidR="00402969" w:rsidRPr="004E0C27" w:rsidRDefault="00402969" w:rsidP="00402969">
      <w:pPr>
        <w:rPr>
          <w:rFonts w:asciiTheme="majorHAnsi" w:hAnsiTheme="majorHAnsi"/>
          <w:lang w:val="en-AU"/>
        </w:rPr>
      </w:pPr>
      <w:r w:rsidRPr="004E0C27">
        <w:rPr>
          <w:rFonts w:asciiTheme="majorHAnsi" w:hAnsiTheme="majorHAnsi"/>
          <w:b/>
          <w:lang w:val="en-AU"/>
        </w:rPr>
        <w:t xml:space="preserve">Figure </w:t>
      </w:r>
      <w:r w:rsidR="00A25303">
        <w:rPr>
          <w:rFonts w:asciiTheme="majorHAnsi" w:hAnsiTheme="majorHAnsi"/>
          <w:b/>
          <w:lang w:val="en-AU"/>
        </w:rPr>
        <w:t>3</w:t>
      </w:r>
      <w:r w:rsidRPr="004E0C27">
        <w:rPr>
          <w:rFonts w:asciiTheme="majorHAnsi" w:hAnsiTheme="majorHAnsi"/>
          <w:lang w:val="en-AU"/>
        </w:rPr>
        <w:t xml:space="preserve">. </w:t>
      </w:r>
      <w:r w:rsidR="00CA4BAB">
        <w:rPr>
          <w:rFonts w:asciiTheme="majorHAnsi" w:hAnsiTheme="majorHAnsi"/>
          <w:lang w:val="en-AU"/>
        </w:rPr>
        <w:t>Progression of pharmacies through the implementation Stages over the study pe</w:t>
      </w:r>
      <w:r w:rsidR="00A25303">
        <w:rPr>
          <w:rFonts w:asciiTheme="majorHAnsi" w:hAnsiTheme="majorHAnsi"/>
          <w:lang w:val="en-AU"/>
        </w:rPr>
        <w:t>r</w:t>
      </w:r>
      <w:r w:rsidR="00CA4BAB">
        <w:rPr>
          <w:rFonts w:asciiTheme="majorHAnsi" w:hAnsiTheme="majorHAnsi"/>
          <w:lang w:val="en-AU"/>
        </w:rPr>
        <w:t xml:space="preserve">iod </w:t>
      </w:r>
    </w:p>
    <w:p w14:paraId="37942035" w14:textId="77777777" w:rsidR="00402969" w:rsidRPr="005C028C" w:rsidRDefault="00402969" w:rsidP="00402969">
      <w:pPr>
        <w:rPr>
          <w:lang w:val="en-GB"/>
        </w:rPr>
      </w:pPr>
    </w:p>
    <w:p w14:paraId="2B4523E7" w14:textId="375431C3" w:rsidR="00402969" w:rsidRPr="004E0C27" w:rsidRDefault="00402969" w:rsidP="00402969">
      <w:pPr>
        <w:spacing w:before="240" w:line="360" w:lineRule="auto"/>
        <w:jc w:val="both"/>
        <w:rPr>
          <w:rFonts w:asciiTheme="majorHAnsi" w:eastAsia="Calibri" w:hAnsiTheme="majorHAnsi"/>
          <w:lang w:val="en-AU"/>
        </w:rPr>
      </w:pPr>
      <w:r w:rsidRPr="004E0C27">
        <w:rPr>
          <w:rFonts w:asciiTheme="majorHAnsi" w:eastAsia="Calibri" w:hAnsiTheme="majorHAnsi"/>
          <w:lang w:val="en-AU"/>
        </w:rPr>
        <w:lastRenderedPageBreak/>
        <w:t xml:space="preserve">The progression of the pharmacies through the four stages of implementation over the study period is shown in </w:t>
      </w:r>
      <w:r w:rsidRPr="004E0C27">
        <w:rPr>
          <w:rFonts w:asciiTheme="majorHAnsi" w:eastAsia="Calibri" w:hAnsiTheme="majorHAnsi"/>
          <w:b/>
          <w:lang w:val="en-AU"/>
        </w:rPr>
        <w:t xml:space="preserve">Figure </w:t>
      </w:r>
      <w:r w:rsidR="00BD2599">
        <w:rPr>
          <w:rFonts w:asciiTheme="majorHAnsi" w:eastAsia="Calibri" w:hAnsiTheme="majorHAnsi"/>
          <w:b/>
          <w:lang w:val="en-AU"/>
        </w:rPr>
        <w:t>3</w:t>
      </w:r>
      <w:r w:rsidRPr="004E0C27">
        <w:rPr>
          <w:rFonts w:asciiTheme="majorHAnsi" w:eastAsia="Calibri" w:hAnsiTheme="majorHAnsi"/>
          <w:lang w:val="en-AU"/>
        </w:rPr>
        <w:t>.</w:t>
      </w:r>
      <w:r w:rsidR="00CA4BAB">
        <w:rPr>
          <w:rFonts w:asciiTheme="majorHAnsi" w:eastAsia="Calibri" w:hAnsiTheme="majorHAnsi"/>
          <w:lang w:val="en-AU"/>
        </w:rPr>
        <w:t xml:space="preserve"> </w:t>
      </w:r>
      <w:r w:rsidR="00B233D5">
        <w:rPr>
          <w:rFonts w:asciiTheme="majorHAnsi" w:eastAsia="Calibri" w:hAnsiTheme="majorHAnsi"/>
          <w:lang w:val="en-AU"/>
        </w:rPr>
        <w:t>M</w:t>
      </w:r>
      <w:r w:rsidR="00CA4BAB">
        <w:rPr>
          <w:rFonts w:asciiTheme="majorHAnsi" w:eastAsia="Calibri" w:hAnsiTheme="majorHAnsi"/>
          <w:lang w:val="en-AU"/>
        </w:rPr>
        <w:t xml:space="preserve">ost pharmacies </w:t>
      </w:r>
      <w:r w:rsidR="00B233D5">
        <w:rPr>
          <w:rFonts w:asciiTheme="majorHAnsi" w:eastAsia="Calibri" w:hAnsiTheme="majorHAnsi"/>
          <w:lang w:val="en-AU"/>
        </w:rPr>
        <w:t xml:space="preserve">progressed </w:t>
      </w:r>
      <w:r w:rsidR="00CA4BAB">
        <w:rPr>
          <w:rFonts w:asciiTheme="majorHAnsi" w:eastAsia="Calibri" w:hAnsiTheme="majorHAnsi"/>
          <w:lang w:val="en-AU"/>
        </w:rPr>
        <w:t xml:space="preserve">to a preparation stage by month 2 and a testing stage by month 3. </w:t>
      </w:r>
      <w:r w:rsidR="00B233D5">
        <w:rPr>
          <w:rFonts w:asciiTheme="majorHAnsi" w:eastAsia="Calibri" w:hAnsiTheme="majorHAnsi"/>
          <w:lang w:val="en-AU"/>
        </w:rPr>
        <w:t>The o</w:t>
      </w:r>
      <w:r w:rsidR="00CA4BAB">
        <w:rPr>
          <w:rFonts w:asciiTheme="majorHAnsi" w:eastAsia="Calibri" w:hAnsiTheme="majorHAnsi"/>
          <w:lang w:val="en-AU"/>
        </w:rPr>
        <w:t xml:space="preserve">peration stage </w:t>
      </w:r>
      <w:r w:rsidR="00F31B5A">
        <w:rPr>
          <w:rFonts w:asciiTheme="majorHAnsi" w:eastAsia="Calibri" w:hAnsiTheme="majorHAnsi"/>
          <w:lang w:val="en-AU"/>
        </w:rPr>
        <w:t>wa</w:t>
      </w:r>
      <w:r w:rsidR="00CA4BAB">
        <w:rPr>
          <w:rFonts w:asciiTheme="majorHAnsi" w:eastAsia="Calibri" w:hAnsiTheme="majorHAnsi"/>
          <w:lang w:val="en-AU"/>
        </w:rPr>
        <w:t xml:space="preserve">s not reached </w:t>
      </w:r>
      <w:r w:rsidR="00F31B5A">
        <w:rPr>
          <w:rFonts w:asciiTheme="majorHAnsi" w:eastAsia="Calibri" w:hAnsiTheme="majorHAnsi"/>
          <w:lang w:val="en-AU"/>
        </w:rPr>
        <w:t xml:space="preserve">by any pharmacy </w:t>
      </w:r>
      <w:r w:rsidR="00CA4BAB">
        <w:rPr>
          <w:rFonts w:asciiTheme="majorHAnsi" w:eastAsia="Calibri" w:hAnsiTheme="majorHAnsi"/>
          <w:lang w:val="en-AU"/>
        </w:rPr>
        <w:t xml:space="preserve">until month 3. </w:t>
      </w:r>
    </w:p>
    <w:p w14:paraId="14265F2E" w14:textId="77777777" w:rsidR="00402969" w:rsidRPr="005C028C" w:rsidRDefault="00402969" w:rsidP="00402969">
      <w:pPr>
        <w:rPr>
          <w:lang w:val="en-GB"/>
        </w:rPr>
      </w:pPr>
    </w:p>
    <w:p w14:paraId="29B6C1C5" w14:textId="7F8A9ED5" w:rsidR="004E0C27" w:rsidRPr="004E0C27" w:rsidRDefault="00F31B5A" w:rsidP="004E0C27">
      <w:pPr>
        <w:pStyle w:val="Heading3"/>
        <w:spacing w:line="360" w:lineRule="auto"/>
      </w:pPr>
      <w:r>
        <w:t>Level of provision (</w:t>
      </w:r>
      <w:r w:rsidR="004E0C27" w:rsidRPr="004E0C27">
        <w:t>Reach</w:t>
      </w:r>
      <w:r>
        <w:t>)</w:t>
      </w:r>
      <w:bookmarkEnd w:id="4"/>
    </w:p>
    <w:p w14:paraId="63347B6E" w14:textId="5FFE1E63" w:rsidR="004E0C27" w:rsidRPr="004E0C27" w:rsidRDefault="004E0C27" w:rsidP="004E0C27">
      <w:pPr>
        <w:pStyle w:val="BodyCopy"/>
        <w:spacing w:line="360" w:lineRule="auto"/>
      </w:pPr>
      <w:r w:rsidRPr="004E0C27">
        <w:rPr>
          <w:rFonts w:asciiTheme="majorHAnsi" w:hAnsiTheme="majorHAnsi"/>
          <w:sz w:val="24"/>
          <w:szCs w:val="24"/>
        </w:rPr>
        <w:t xml:space="preserve">A total of 128 patients were enrolled in the Asthma Service by the 17 pharmacies. The number of patients in the service per study month is shown in </w:t>
      </w:r>
      <w:r w:rsidRPr="004E0C27">
        <w:rPr>
          <w:rFonts w:asciiTheme="majorHAnsi" w:hAnsiTheme="majorHAnsi"/>
          <w:b/>
          <w:sz w:val="24"/>
          <w:szCs w:val="24"/>
        </w:rPr>
        <w:t xml:space="preserve">Figure </w:t>
      </w:r>
      <w:r w:rsidR="00BD2599">
        <w:rPr>
          <w:rFonts w:asciiTheme="majorHAnsi" w:hAnsiTheme="majorHAnsi"/>
          <w:b/>
          <w:sz w:val="24"/>
          <w:szCs w:val="24"/>
        </w:rPr>
        <w:t>4</w:t>
      </w:r>
      <w:r w:rsidRPr="004E0C27">
        <w:rPr>
          <w:rFonts w:asciiTheme="majorHAnsi" w:hAnsiTheme="majorHAnsi"/>
          <w:sz w:val="24"/>
          <w:szCs w:val="24"/>
        </w:rPr>
        <w:t>. This number was</w:t>
      </w:r>
      <w:r w:rsidR="00C5145B">
        <w:rPr>
          <w:rFonts w:asciiTheme="majorHAnsi" w:hAnsiTheme="majorHAnsi"/>
          <w:sz w:val="24"/>
          <w:szCs w:val="24"/>
        </w:rPr>
        <w:t>,</w:t>
      </w:r>
      <w:r w:rsidRPr="004E0C27">
        <w:rPr>
          <w:rFonts w:asciiTheme="majorHAnsi" w:hAnsiTheme="majorHAnsi"/>
          <w:sz w:val="24"/>
          <w:szCs w:val="24"/>
        </w:rPr>
        <w:t xml:space="preserve"> however</w:t>
      </w:r>
      <w:r w:rsidR="00C5145B">
        <w:rPr>
          <w:rFonts w:asciiTheme="majorHAnsi" w:hAnsiTheme="majorHAnsi"/>
          <w:sz w:val="24"/>
          <w:szCs w:val="24"/>
        </w:rPr>
        <w:t>,</w:t>
      </w:r>
      <w:r w:rsidRPr="004E0C27">
        <w:rPr>
          <w:rFonts w:asciiTheme="majorHAnsi" w:hAnsiTheme="majorHAnsi"/>
          <w:sz w:val="24"/>
          <w:szCs w:val="24"/>
        </w:rPr>
        <w:t xml:space="preserve"> not maintained throughout the study due to patient withdrawals</w:t>
      </w:r>
      <w:r w:rsidR="00B52A8F">
        <w:rPr>
          <w:rFonts w:asciiTheme="majorHAnsi" w:hAnsiTheme="majorHAnsi"/>
          <w:sz w:val="24"/>
          <w:szCs w:val="24"/>
        </w:rPr>
        <w:t xml:space="preserve"> or lost to follow-up</w:t>
      </w:r>
      <w:r w:rsidRPr="004E0C27">
        <w:rPr>
          <w:rFonts w:asciiTheme="majorHAnsi" w:hAnsiTheme="majorHAnsi"/>
          <w:sz w:val="24"/>
          <w:szCs w:val="24"/>
        </w:rPr>
        <w:t>. Providers continued to approach new patients and a total of 110 patients were enrolled in the Asthma Service at the close of the project. However not all patients had completed follow-up at the project’s close.</w:t>
      </w:r>
      <w:r w:rsidR="00F22FAA">
        <w:rPr>
          <w:rFonts w:asciiTheme="majorHAnsi" w:hAnsiTheme="majorHAnsi"/>
          <w:sz w:val="24"/>
          <w:szCs w:val="24"/>
        </w:rPr>
        <w:t xml:space="preserve"> </w:t>
      </w:r>
    </w:p>
    <w:p w14:paraId="6F701522" w14:textId="606860DD" w:rsidR="004E0C27" w:rsidRPr="004E0C27" w:rsidRDefault="004E0C27" w:rsidP="004E0C27">
      <w:pPr>
        <w:spacing w:before="240"/>
        <w:rPr>
          <w:rFonts w:asciiTheme="majorHAnsi" w:eastAsia="Calibri" w:hAnsiTheme="majorHAnsi"/>
          <w:lang w:val="en-AU"/>
        </w:rPr>
      </w:pPr>
      <w:r w:rsidRPr="004E0C27">
        <w:rPr>
          <w:rFonts w:eastAsia="Calibri"/>
          <w:noProof/>
          <w:lang w:val="en-US"/>
        </w:rPr>
        <w:drawing>
          <wp:inline distT="0" distB="0" distL="0" distR="0" wp14:anchorId="36751676" wp14:editId="44EB7147">
            <wp:extent cx="5270500" cy="2868930"/>
            <wp:effectExtent l="0" t="0" r="1270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png"/>
                    <pic:cNvPicPr/>
                  </pic:nvPicPr>
                  <pic:blipFill>
                    <a:blip r:embed="rId8">
                      <a:extLst>
                        <a:ext uri="{28A0092B-C50C-407E-A947-70E740481C1C}">
                          <a14:useLocalDpi xmlns:a14="http://schemas.microsoft.com/office/drawing/2010/main" val="0"/>
                        </a:ext>
                      </a:extLst>
                    </a:blip>
                    <a:stretch>
                      <a:fillRect/>
                    </a:stretch>
                  </pic:blipFill>
                  <pic:spPr>
                    <a:xfrm>
                      <a:off x="0" y="0"/>
                      <a:ext cx="5270500" cy="2868930"/>
                    </a:xfrm>
                    <a:prstGeom prst="rect">
                      <a:avLst/>
                    </a:prstGeom>
                  </pic:spPr>
                </pic:pic>
              </a:graphicData>
            </a:graphic>
          </wp:inline>
        </w:drawing>
      </w:r>
      <w:r w:rsidRPr="004E0C27">
        <w:rPr>
          <w:rFonts w:asciiTheme="majorHAnsi" w:eastAsia="Calibri" w:hAnsiTheme="majorHAnsi"/>
          <w:b/>
          <w:lang w:val="en-AU"/>
        </w:rPr>
        <w:t xml:space="preserve">Figure </w:t>
      </w:r>
      <w:r w:rsidR="00BD2599">
        <w:rPr>
          <w:rFonts w:asciiTheme="majorHAnsi" w:eastAsia="Calibri" w:hAnsiTheme="majorHAnsi"/>
          <w:b/>
          <w:lang w:val="en-AU"/>
        </w:rPr>
        <w:t>4</w:t>
      </w:r>
      <w:r w:rsidRPr="004E0C27">
        <w:rPr>
          <w:rFonts w:asciiTheme="majorHAnsi" w:eastAsia="Calibri" w:hAnsiTheme="majorHAnsi"/>
          <w:lang w:val="en-AU"/>
        </w:rPr>
        <w:t xml:space="preserve">. Asthma Service </w:t>
      </w:r>
      <w:r w:rsidRPr="004E0C27">
        <w:rPr>
          <w:rFonts w:asciiTheme="majorHAnsi" w:eastAsia="Calibri" w:hAnsiTheme="majorHAnsi"/>
          <w:i/>
          <w:lang w:val="en-AU"/>
        </w:rPr>
        <w:t>Reach</w:t>
      </w:r>
      <w:r w:rsidRPr="004E0C27">
        <w:rPr>
          <w:rFonts w:asciiTheme="majorHAnsi" w:eastAsia="Calibri" w:hAnsiTheme="majorHAnsi"/>
          <w:lang w:val="en-AU"/>
        </w:rPr>
        <w:t xml:space="preserve"> shown as number of patients enrolled in the service over the study period. </w:t>
      </w:r>
    </w:p>
    <w:p w14:paraId="39E7A1F4" w14:textId="26063440" w:rsidR="004E0C27" w:rsidRPr="004E0C27" w:rsidRDefault="00F31B5A" w:rsidP="004E0C27">
      <w:pPr>
        <w:spacing w:before="240"/>
        <w:rPr>
          <w:rFonts w:asciiTheme="majorHAnsi" w:eastAsia="Calibri" w:hAnsiTheme="majorHAnsi"/>
          <w:lang w:val="en-AU"/>
        </w:rPr>
      </w:pPr>
      <w:r>
        <w:rPr>
          <w:rFonts w:asciiTheme="majorHAnsi" w:eastAsia="Calibri" w:hAnsiTheme="majorHAnsi"/>
          <w:lang w:val="en-AU"/>
        </w:rPr>
        <w:t>I</w:t>
      </w:r>
      <w:r w:rsidR="00CA4BAB">
        <w:rPr>
          <w:rFonts w:asciiTheme="majorHAnsi" w:eastAsia="Calibri" w:hAnsiTheme="majorHAnsi"/>
          <w:lang w:val="en-AU"/>
        </w:rPr>
        <w:t>t took until month 4 for most pharmacist</w:t>
      </w:r>
      <w:r w:rsidR="00922A67">
        <w:rPr>
          <w:rFonts w:asciiTheme="majorHAnsi" w:eastAsia="Calibri" w:hAnsiTheme="majorHAnsi"/>
          <w:lang w:val="en-AU"/>
        </w:rPr>
        <w:t xml:space="preserve">s </w:t>
      </w:r>
      <w:r w:rsidR="00CA4BAB">
        <w:rPr>
          <w:rFonts w:asciiTheme="majorHAnsi" w:eastAsia="Calibri" w:hAnsiTheme="majorHAnsi"/>
          <w:lang w:val="en-AU"/>
        </w:rPr>
        <w:t xml:space="preserve">to have reached their target number of patients. </w:t>
      </w:r>
    </w:p>
    <w:p w14:paraId="796D313D" w14:textId="4E011E7E" w:rsidR="004E0C27" w:rsidRPr="004E0C27" w:rsidRDefault="004E0C27" w:rsidP="004E0C27">
      <w:pPr>
        <w:spacing w:line="360" w:lineRule="auto"/>
        <w:rPr>
          <w:rFonts w:asciiTheme="majorHAnsi" w:hAnsiTheme="majorHAnsi"/>
          <w:lang w:val="en-AU"/>
        </w:rPr>
      </w:pPr>
    </w:p>
    <w:p w14:paraId="6D06DDCE" w14:textId="11448623" w:rsidR="004E0C27" w:rsidRPr="004E0C27" w:rsidRDefault="004E0C27" w:rsidP="004E0C27">
      <w:pPr>
        <w:pStyle w:val="Heading3"/>
        <w:spacing w:line="360" w:lineRule="auto"/>
      </w:pPr>
      <w:bookmarkStart w:id="5" w:name="_Toc324515169"/>
      <w:r w:rsidRPr="004E0C27">
        <w:t>Asthma Control</w:t>
      </w:r>
      <w:bookmarkEnd w:id="5"/>
      <w:r w:rsidRPr="004E0C27">
        <w:t xml:space="preserve"> </w:t>
      </w:r>
    </w:p>
    <w:p w14:paraId="3B78105D" w14:textId="2E5525BC" w:rsidR="004E0C27" w:rsidRDefault="004E0C27" w:rsidP="004E0C27">
      <w:pPr>
        <w:spacing w:line="360" w:lineRule="auto"/>
        <w:rPr>
          <w:rFonts w:asciiTheme="majorHAnsi" w:hAnsiTheme="majorHAnsi"/>
          <w:lang w:val="en-AU"/>
        </w:rPr>
      </w:pPr>
      <w:r w:rsidRPr="004E0C27">
        <w:rPr>
          <w:rFonts w:asciiTheme="majorHAnsi" w:hAnsiTheme="majorHAnsi"/>
          <w:lang w:val="en-AU"/>
        </w:rPr>
        <w:t xml:space="preserve">Overall asthma control for those patients that had completed Visit 3 follow-up at the close of the project is reported in </w:t>
      </w:r>
      <w:r w:rsidRPr="004E0C27">
        <w:rPr>
          <w:rFonts w:asciiTheme="majorHAnsi" w:hAnsiTheme="majorHAnsi"/>
          <w:b/>
          <w:lang w:val="en-AU"/>
        </w:rPr>
        <w:t xml:space="preserve">Table </w:t>
      </w:r>
      <w:r w:rsidR="00F9694C">
        <w:rPr>
          <w:rFonts w:asciiTheme="majorHAnsi" w:hAnsiTheme="majorHAnsi"/>
          <w:b/>
          <w:lang w:val="en-AU"/>
        </w:rPr>
        <w:t>3</w:t>
      </w:r>
      <w:r w:rsidRPr="004E0C27">
        <w:rPr>
          <w:rFonts w:asciiTheme="majorHAnsi" w:hAnsiTheme="majorHAnsi"/>
          <w:lang w:val="en-AU"/>
        </w:rPr>
        <w:t xml:space="preserve">. A total of 53 patients from 12 of 17 pharmacies (71%) had completed Visit 3 follow-up at project closure. The overall </w:t>
      </w:r>
      <w:r w:rsidRPr="004E0C27">
        <w:rPr>
          <w:rFonts w:asciiTheme="majorHAnsi" w:hAnsiTheme="majorHAnsi"/>
          <w:lang w:val="en-AU"/>
        </w:rPr>
        <w:lastRenderedPageBreak/>
        <w:t xml:space="preserve">proportion of patients with ‘poor’ asthma control at baseline decreased from 72% to </w:t>
      </w:r>
      <w:r w:rsidR="00A303D3" w:rsidRPr="004E0C27">
        <w:rPr>
          <w:rFonts w:asciiTheme="majorHAnsi" w:hAnsiTheme="majorHAnsi"/>
          <w:lang w:val="en-AU"/>
        </w:rPr>
        <w:t>5</w:t>
      </w:r>
      <w:r w:rsidR="00A303D3">
        <w:rPr>
          <w:rFonts w:asciiTheme="majorHAnsi" w:hAnsiTheme="majorHAnsi"/>
          <w:lang w:val="en-AU"/>
        </w:rPr>
        <w:t>8</w:t>
      </w:r>
      <w:r w:rsidRPr="004E0C27">
        <w:rPr>
          <w:rFonts w:asciiTheme="majorHAnsi" w:hAnsiTheme="majorHAnsi"/>
          <w:lang w:val="en-AU"/>
        </w:rPr>
        <w:t xml:space="preserve">% at Visit 3 follow-up. The overall proportion of patients with ‘fair’ asthma control was </w:t>
      </w:r>
      <w:r w:rsidR="00A303D3" w:rsidRPr="004E0C27">
        <w:rPr>
          <w:rFonts w:asciiTheme="majorHAnsi" w:hAnsiTheme="majorHAnsi"/>
          <w:lang w:val="en-AU"/>
        </w:rPr>
        <w:t>2</w:t>
      </w:r>
      <w:r w:rsidR="00A303D3">
        <w:rPr>
          <w:rFonts w:asciiTheme="majorHAnsi" w:hAnsiTheme="majorHAnsi"/>
          <w:lang w:val="en-AU"/>
        </w:rPr>
        <w:t>7</w:t>
      </w:r>
      <w:r w:rsidRPr="004E0C27">
        <w:rPr>
          <w:rFonts w:asciiTheme="majorHAnsi" w:hAnsiTheme="majorHAnsi"/>
          <w:lang w:val="en-AU"/>
        </w:rPr>
        <w:t xml:space="preserve">% at baseline and at Visit 3 follow-up. </w:t>
      </w:r>
      <w:r w:rsidR="00B233D5">
        <w:rPr>
          <w:rFonts w:asciiTheme="majorHAnsi" w:hAnsiTheme="majorHAnsi"/>
          <w:lang w:val="en-AU"/>
        </w:rPr>
        <w:t>From another perspective, t</w:t>
      </w:r>
      <w:r w:rsidR="00B233D5" w:rsidRPr="004E0C27">
        <w:rPr>
          <w:rFonts w:asciiTheme="majorHAnsi" w:hAnsiTheme="majorHAnsi"/>
          <w:lang w:val="en-AU"/>
        </w:rPr>
        <w:t xml:space="preserve">he </w:t>
      </w:r>
      <w:r w:rsidRPr="004E0C27">
        <w:rPr>
          <w:rFonts w:asciiTheme="majorHAnsi" w:hAnsiTheme="majorHAnsi"/>
          <w:lang w:val="en-AU"/>
        </w:rPr>
        <w:t xml:space="preserve">proportion of patients with ‘good’ asthma control was 0% at Visit 1 as these patients were excluded from being enrolled. However at Visit 3 the proportion of patients with ‘good’ asthma control had increased to 15%. These results are further detailed in </w:t>
      </w:r>
      <w:r w:rsidRPr="004E0C27">
        <w:rPr>
          <w:rFonts w:asciiTheme="majorHAnsi" w:hAnsiTheme="majorHAnsi"/>
          <w:b/>
          <w:lang w:val="en-AU"/>
        </w:rPr>
        <w:t xml:space="preserve">Table </w:t>
      </w:r>
      <w:r w:rsidR="00F9694C">
        <w:rPr>
          <w:rFonts w:asciiTheme="majorHAnsi" w:hAnsiTheme="majorHAnsi"/>
          <w:b/>
          <w:lang w:val="en-AU"/>
        </w:rPr>
        <w:t>3</w:t>
      </w:r>
      <w:r w:rsidRPr="004E0C27">
        <w:rPr>
          <w:rFonts w:asciiTheme="majorHAnsi" w:hAnsiTheme="majorHAnsi"/>
          <w:lang w:val="en-AU"/>
        </w:rPr>
        <w:t xml:space="preserve"> and shown in </w:t>
      </w:r>
      <w:r w:rsidRPr="004E0C27">
        <w:rPr>
          <w:rFonts w:asciiTheme="majorHAnsi" w:hAnsiTheme="majorHAnsi"/>
          <w:b/>
          <w:lang w:val="en-AU"/>
        </w:rPr>
        <w:t xml:space="preserve">Figure </w:t>
      </w:r>
      <w:r w:rsidR="00BD2599">
        <w:rPr>
          <w:rFonts w:asciiTheme="majorHAnsi" w:hAnsiTheme="majorHAnsi"/>
          <w:b/>
          <w:lang w:val="en-AU"/>
        </w:rPr>
        <w:t>5</w:t>
      </w:r>
      <w:r w:rsidRPr="004E0C27">
        <w:rPr>
          <w:rFonts w:asciiTheme="majorHAnsi" w:hAnsiTheme="majorHAnsi"/>
          <w:lang w:val="en-AU"/>
        </w:rPr>
        <w:t xml:space="preserve">. </w:t>
      </w:r>
    </w:p>
    <w:p w14:paraId="44BBD0AA" w14:textId="77777777" w:rsidR="00285FDB" w:rsidRPr="004E0C27" w:rsidRDefault="00285FDB" w:rsidP="004E0C27">
      <w:pPr>
        <w:spacing w:line="360" w:lineRule="auto"/>
        <w:rPr>
          <w:rFonts w:asciiTheme="majorHAnsi" w:hAnsiTheme="majorHAnsi"/>
          <w:lang w:val="en-AU"/>
        </w:rPr>
      </w:pPr>
    </w:p>
    <w:tbl>
      <w:tblPr>
        <w:tblStyle w:val="LightGrid-Accent11"/>
        <w:tblW w:w="0" w:type="auto"/>
        <w:tblLayout w:type="fixed"/>
        <w:tblLook w:val="04A0" w:firstRow="1" w:lastRow="0" w:firstColumn="1" w:lastColumn="0" w:noHBand="0" w:noVBand="1"/>
      </w:tblPr>
      <w:tblGrid>
        <w:gridCol w:w="1384"/>
        <w:gridCol w:w="792"/>
        <w:gridCol w:w="792"/>
        <w:gridCol w:w="793"/>
        <w:gridCol w:w="792"/>
        <w:gridCol w:w="793"/>
        <w:gridCol w:w="792"/>
        <w:gridCol w:w="793"/>
        <w:gridCol w:w="792"/>
        <w:gridCol w:w="793"/>
      </w:tblGrid>
      <w:tr w:rsidR="00285FDB" w:rsidRPr="00A23E78" w14:paraId="4D7DA480" w14:textId="77777777" w:rsidTr="00285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14:paraId="162D9E85" w14:textId="77777777" w:rsidR="00285FDB" w:rsidRPr="002A4FE4" w:rsidRDefault="00285FDB" w:rsidP="00285FDB">
            <w:pPr>
              <w:jc w:val="center"/>
              <w:rPr>
                <w:rFonts w:ascii="Calibri" w:hAnsi="Calibri"/>
                <w:color w:val="365F91" w:themeColor="accent1" w:themeShade="BF"/>
                <w:sz w:val="16"/>
                <w:szCs w:val="16"/>
                <w:lang w:val="en-AU"/>
              </w:rPr>
            </w:pPr>
            <w:r w:rsidRPr="002A4FE4">
              <w:rPr>
                <w:rFonts w:ascii="Calibri" w:hAnsi="Calibri"/>
                <w:color w:val="365F91" w:themeColor="accent1" w:themeShade="BF"/>
                <w:sz w:val="16"/>
                <w:szCs w:val="16"/>
                <w:lang w:val="en-AU"/>
              </w:rPr>
              <w:t>Implementation Stage</w:t>
            </w:r>
          </w:p>
        </w:tc>
        <w:tc>
          <w:tcPr>
            <w:tcW w:w="2377" w:type="dxa"/>
            <w:gridSpan w:val="3"/>
          </w:tcPr>
          <w:p w14:paraId="6F272443" w14:textId="77777777" w:rsidR="00285FDB" w:rsidRPr="002A4FE4" w:rsidRDefault="00285FDB" w:rsidP="00285FDB">
            <w:pPr>
              <w:jc w:val="center"/>
              <w:cnfStyle w:val="100000000000" w:firstRow="1" w:lastRow="0" w:firstColumn="0" w:lastColumn="0" w:oddVBand="0" w:evenVBand="0" w:oddHBand="0" w:evenHBand="0" w:firstRowFirstColumn="0" w:firstRowLastColumn="0" w:lastRowFirstColumn="0" w:lastRowLastColumn="0"/>
              <w:rPr>
                <w:rFonts w:ascii="Calibri" w:hAnsi="Calibri"/>
                <w:color w:val="365F91" w:themeColor="accent1" w:themeShade="BF"/>
                <w:sz w:val="20"/>
                <w:szCs w:val="20"/>
                <w:lang w:val="en-AU"/>
              </w:rPr>
            </w:pPr>
            <w:r w:rsidRPr="002A4FE4">
              <w:rPr>
                <w:rFonts w:ascii="Calibri" w:hAnsi="Calibri"/>
                <w:color w:val="365F91" w:themeColor="accent1" w:themeShade="BF"/>
                <w:sz w:val="20"/>
                <w:szCs w:val="20"/>
                <w:lang w:val="en-AU"/>
              </w:rPr>
              <w:t>Baseline Initial Visit Patients</w:t>
            </w:r>
          </w:p>
          <w:p w14:paraId="4BA71746" w14:textId="77777777" w:rsidR="00285FDB" w:rsidRPr="002A4FE4" w:rsidRDefault="00285FDB" w:rsidP="00285FDB">
            <w:pPr>
              <w:jc w:val="center"/>
              <w:cnfStyle w:val="100000000000" w:firstRow="1" w:lastRow="0" w:firstColumn="0" w:lastColumn="0" w:oddVBand="0" w:evenVBand="0" w:oddHBand="0" w:evenHBand="0" w:firstRowFirstColumn="0" w:firstRowLastColumn="0" w:lastRowFirstColumn="0" w:lastRowLastColumn="0"/>
              <w:rPr>
                <w:rFonts w:ascii="Calibri" w:hAnsi="Calibri"/>
                <w:color w:val="365F91" w:themeColor="accent1" w:themeShade="BF"/>
                <w:sz w:val="20"/>
                <w:szCs w:val="20"/>
                <w:lang w:val="en-AU"/>
              </w:rPr>
            </w:pPr>
            <w:r w:rsidRPr="002A4FE4">
              <w:rPr>
                <w:rFonts w:ascii="Calibri" w:hAnsi="Calibri"/>
                <w:color w:val="365F91" w:themeColor="accent1" w:themeShade="BF"/>
                <w:sz w:val="20"/>
                <w:szCs w:val="20"/>
                <w:lang w:val="en-AU"/>
              </w:rPr>
              <w:t>Asthma Control</w:t>
            </w:r>
          </w:p>
        </w:tc>
        <w:tc>
          <w:tcPr>
            <w:tcW w:w="2377" w:type="dxa"/>
            <w:gridSpan w:val="3"/>
            <w:hideMark/>
          </w:tcPr>
          <w:p w14:paraId="6434B8DC" w14:textId="77777777" w:rsidR="00285FDB" w:rsidRPr="002A4FE4" w:rsidRDefault="00285FDB" w:rsidP="00285FDB">
            <w:pPr>
              <w:jc w:val="center"/>
              <w:cnfStyle w:val="100000000000" w:firstRow="1" w:lastRow="0" w:firstColumn="0" w:lastColumn="0" w:oddVBand="0" w:evenVBand="0" w:oddHBand="0" w:evenHBand="0" w:firstRowFirstColumn="0" w:firstRowLastColumn="0" w:lastRowFirstColumn="0" w:lastRowLastColumn="0"/>
              <w:rPr>
                <w:rFonts w:ascii="Calibri" w:hAnsi="Calibri"/>
                <w:color w:val="365F91" w:themeColor="accent1" w:themeShade="BF"/>
                <w:sz w:val="20"/>
                <w:szCs w:val="20"/>
                <w:lang w:val="en-AU"/>
              </w:rPr>
            </w:pPr>
            <w:r w:rsidRPr="002A4FE4">
              <w:rPr>
                <w:rFonts w:ascii="Calibri" w:hAnsi="Calibri"/>
                <w:color w:val="365F91" w:themeColor="accent1" w:themeShade="BF"/>
                <w:sz w:val="20"/>
                <w:szCs w:val="20"/>
                <w:lang w:val="en-AU"/>
              </w:rPr>
              <w:t>Visit 2 Follow-up Patients</w:t>
            </w:r>
          </w:p>
          <w:p w14:paraId="55A4C75B" w14:textId="77777777" w:rsidR="00285FDB" w:rsidRPr="002A4FE4" w:rsidRDefault="00285FDB" w:rsidP="00285FDB">
            <w:pPr>
              <w:jc w:val="center"/>
              <w:cnfStyle w:val="100000000000" w:firstRow="1" w:lastRow="0" w:firstColumn="0" w:lastColumn="0" w:oddVBand="0" w:evenVBand="0" w:oddHBand="0" w:evenHBand="0" w:firstRowFirstColumn="0" w:firstRowLastColumn="0" w:lastRowFirstColumn="0" w:lastRowLastColumn="0"/>
              <w:rPr>
                <w:rFonts w:ascii="Calibri" w:hAnsi="Calibri"/>
                <w:color w:val="365F91" w:themeColor="accent1" w:themeShade="BF"/>
                <w:sz w:val="20"/>
                <w:szCs w:val="20"/>
                <w:lang w:val="en-AU"/>
              </w:rPr>
            </w:pPr>
            <w:r w:rsidRPr="002A4FE4">
              <w:rPr>
                <w:rFonts w:ascii="Calibri" w:hAnsi="Calibri"/>
                <w:color w:val="365F91" w:themeColor="accent1" w:themeShade="BF"/>
                <w:sz w:val="20"/>
                <w:szCs w:val="20"/>
                <w:lang w:val="en-AU"/>
              </w:rPr>
              <w:t>Asthma Control</w:t>
            </w:r>
          </w:p>
        </w:tc>
        <w:tc>
          <w:tcPr>
            <w:tcW w:w="2378" w:type="dxa"/>
            <w:gridSpan w:val="3"/>
            <w:hideMark/>
          </w:tcPr>
          <w:p w14:paraId="2D80DC6E" w14:textId="77777777" w:rsidR="00285FDB" w:rsidRPr="002A4FE4" w:rsidRDefault="00285FDB" w:rsidP="00285FDB">
            <w:pPr>
              <w:jc w:val="center"/>
              <w:cnfStyle w:val="100000000000" w:firstRow="1" w:lastRow="0" w:firstColumn="0" w:lastColumn="0" w:oddVBand="0" w:evenVBand="0" w:oddHBand="0" w:evenHBand="0" w:firstRowFirstColumn="0" w:firstRowLastColumn="0" w:lastRowFirstColumn="0" w:lastRowLastColumn="0"/>
              <w:rPr>
                <w:rFonts w:ascii="Calibri" w:hAnsi="Calibri"/>
                <w:color w:val="365F91" w:themeColor="accent1" w:themeShade="BF"/>
                <w:sz w:val="20"/>
                <w:szCs w:val="20"/>
                <w:lang w:val="en-AU"/>
              </w:rPr>
            </w:pPr>
            <w:r w:rsidRPr="002A4FE4">
              <w:rPr>
                <w:rFonts w:ascii="Calibri" w:hAnsi="Calibri"/>
                <w:color w:val="365F91" w:themeColor="accent1" w:themeShade="BF"/>
                <w:sz w:val="20"/>
                <w:szCs w:val="20"/>
                <w:lang w:val="en-AU"/>
              </w:rPr>
              <w:t>Visit 3 Follow-up Patients</w:t>
            </w:r>
          </w:p>
          <w:p w14:paraId="439530CB" w14:textId="77777777" w:rsidR="00285FDB" w:rsidRPr="002A4FE4" w:rsidRDefault="00285FDB" w:rsidP="00285FDB">
            <w:pPr>
              <w:jc w:val="center"/>
              <w:cnfStyle w:val="100000000000" w:firstRow="1" w:lastRow="0" w:firstColumn="0" w:lastColumn="0" w:oddVBand="0" w:evenVBand="0" w:oddHBand="0" w:evenHBand="0" w:firstRowFirstColumn="0" w:firstRowLastColumn="0" w:lastRowFirstColumn="0" w:lastRowLastColumn="0"/>
              <w:rPr>
                <w:rFonts w:ascii="Calibri" w:hAnsi="Calibri"/>
                <w:color w:val="365F91" w:themeColor="accent1" w:themeShade="BF"/>
                <w:sz w:val="20"/>
                <w:szCs w:val="20"/>
                <w:lang w:val="en-AU"/>
              </w:rPr>
            </w:pPr>
            <w:r w:rsidRPr="002A4FE4">
              <w:rPr>
                <w:rFonts w:ascii="Calibri" w:hAnsi="Calibri"/>
                <w:color w:val="365F91" w:themeColor="accent1" w:themeShade="BF"/>
                <w:sz w:val="20"/>
                <w:szCs w:val="20"/>
                <w:lang w:val="en-AU"/>
              </w:rPr>
              <w:t>Asthma Control</w:t>
            </w:r>
          </w:p>
        </w:tc>
      </w:tr>
      <w:tr w:rsidR="00285FDB" w:rsidRPr="002A4FE4" w14:paraId="035E3F11" w14:textId="77777777" w:rsidTr="0028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81CAAA6" w14:textId="77777777" w:rsidR="00285FDB" w:rsidRPr="002A4FE4" w:rsidRDefault="00285FDB" w:rsidP="00285FDB">
            <w:pPr>
              <w:jc w:val="center"/>
              <w:rPr>
                <w:rFonts w:ascii="Calibri" w:hAnsi="Calibri"/>
                <w:color w:val="365F91" w:themeColor="accent1" w:themeShade="BF"/>
                <w:sz w:val="20"/>
                <w:szCs w:val="20"/>
                <w:lang w:val="en-AU"/>
              </w:rPr>
            </w:pPr>
          </w:p>
        </w:tc>
        <w:tc>
          <w:tcPr>
            <w:tcW w:w="792" w:type="dxa"/>
          </w:tcPr>
          <w:p w14:paraId="2ECB8E94"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POOR</w:t>
            </w:r>
            <w:r w:rsidRPr="002A4FE4" w:rsidDel="00B233D5">
              <w:rPr>
                <w:rFonts w:eastAsia="Times New Roman"/>
                <w:b/>
                <w:color w:val="365F91" w:themeColor="accent1" w:themeShade="BF"/>
                <w:sz w:val="20"/>
                <w:szCs w:val="20"/>
                <w:lang w:val="en-AU"/>
              </w:rPr>
              <w:t xml:space="preserve"> </w:t>
            </w:r>
          </w:p>
        </w:tc>
        <w:tc>
          <w:tcPr>
            <w:tcW w:w="792" w:type="dxa"/>
            <w:hideMark/>
          </w:tcPr>
          <w:p w14:paraId="5229894C"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 xml:space="preserve">FAIR </w:t>
            </w:r>
          </w:p>
        </w:tc>
        <w:tc>
          <w:tcPr>
            <w:tcW w:w="793" w:type="dxa"/>
            <w:hideMark/>
          </w:tcPr>
          <w:p w14:paraId="1E851808"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GOOD</w:t>
            </w:r>
          </w:p>
        </w:tc>
        <w:tc>
          <w:tcPr>
            <w:tcW w:w="792" w:type="dxa"/>
            <w:hideMark/>
          </w:tcPr>
          <w:p w14:paraId="72F7A233"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POOR</w:t>
            </w:r>
          </w:p>
        </w:tc>
        <w:tc>
          <w:tcPr>
            <w:tcW w:w="793" w:type="dxa"/>
            <w:hideMark/>
          </w:tcPr>
          <w:p w14:paraId="211680AE"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FAIR</w:t>
            </w:r>
          </w:p>
        </w:tc>
        <w:tc>
          <w:tcPr>
            <w:tcW w:w="792" w:type="dxa"/>
            <w:hideMark/>
          </w:tcPr>
          <w:p w14:paraId="77535A51"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GOOD</w:t>
            </w:r>
          </w:p>
        </w:tc>
        <w:tc>
          <w:tcPr>
            <w:tcW w:w="793" w:type="dxa"/>
            <w:hideMark/>
          </w:tcPr>
          <w:p w14:paraId="53BCBDBA"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POOR</w:t>
            </w:r>
          </w:p>
        </w:tc>
        <w:tc>
          <w:tcPr>
            <w:tcW w:w="792" w:type="dxa"/>
            <w:hideMark/>
          </w:tcPr>
          <w:p w14:paraId="0AC75C6B"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FAIR</w:t>
            </w:r>
          </w:p>
        </w:tc>
        <w:tc>
          <w:tcPr>
            <w:tcW w:w="793" w:type="dxa"/>
            <w:hideMark/>
          </w:tcPr>
          <w:p w14:paraId="1D31322A"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GOOD</w:t>
            </w:r>
          </w:p>
        </w:tc>
      </w:tr>
      <w:tr w:rsidR="00285FDB" w:rsidRPr="002A4FE4" w14:paraId="1E0BE0E5" w14:textId="77777777" w:rsidTr="00285FD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tcPr>
          <w:p w14:paraId="51A61F6E" w14:textId="77777777" w:rsidR="00285FDB" w:rsidRPr="002A4FE4" w:rsidRDefault="00285FDB" w:rsidP="00285FDB">
            <w:pPr>
              <w:jc w:val="center"/>
              <w:rPr>
                <w:rFonts w:ascii="Calibri" w:hAnsi="Calibri"/>
                <w:b w:val="0"/>
                <w:color w:val="365F91" w:themeColor="accent1" w:themeShade="BF"/>
                <w:sz w:val="20"/>
                <w:szCs w:val="20"/>
                <w:lang w:val="en-AU"/>
              </w:rPr>
            </w:pPr>
            <w:r w:rsidRPr="002A4FE4">
              <w:rPr>
                <w:rFonts w:ascii="Calibri" w:hAnsi="Calibri"/>
                <w:b w:val="0"/>
                <w:color w:val="365F91" w:themeColor="accent1" w:themeShade="BF"/>
                <w:sz w:val="20"/>
                <w:szCs w:val="20"/>
                <w:lang w:val="en-AU"/>
              </w:rPr>
              <w:t>Operation</w:t>
            </w:r>
          </w:p>
        </w:tc>
        <w:tc>
          <w:tcPr>
            <w:tcW w:w="792" w:type="dxa"/>
          </w:tcPr>
          <w:p w14:paraId="6D1097E6"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29/40</w:t>
            </w:r>
          </w:p>
          <w:p w14:paraId="30A043B3"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(72%)</w:t>
            </w:r>
          </w:p>
        </w:tc>
        <w:tc>
          <w:tcPr>
            <w:tcW w:w="792" w:type="dxa"/>
          </w:tcPr>
          <w:p w14:paraId="0F51E84C"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11/40</w:t>
            </w:r>
          </w:p>
          <w:p w14:paraId="54495CE9"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(28%)</w:t>
            </w:r>
          </w:p>
        </w:tc>
        <w:tc>
          <w:tcPr>
            <w:tcW w:w="793" w:type="dxa"/>
          </w:tcPr>
          <w:p w14:paraId="1D7E446B"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0/40</w:t>
            </w:r>
          </w:p>
          <w:p w14:paraId="10137452"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(0%)</w:t>
            </w:r>
          </w:p>
        </w:tc>
        <w:tc>
          <w:tcPr>
            <w:tcW w:w="792" w:type="dxa"/>
          </w:tcPr>
          <w:p w14:paraId="55623126"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27/40</w:t>
            </w:r>
          </w:p>
          <w:p w14:paraId="330463F6"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(68%)</w:t>
            </w:r>
          </w:p>
        </w:tc>
        <w:tc>
          <w:tcPr>
            <w:tcW w:w="793" w:type="dxa"/>
          </w:tcPr>
          <w:p w14:paraId="4A7B9016"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10/40</w:t>
            </w:r>
          </w:p>
          <w:p w14:paraId="01536CEB"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(25%)</w:t>
            </w:r>
          </w:p>
        </w:tc>
        <w:tc>
          <w:tcPr>
            <w:tcW w:w="792" w:type="dxa"/>
          </w:tcPr>
          <w:p w14:paraId="78862D70"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3/40</w:t>
            </w:r>
          </w:p>
          <w:p w14:paraId="4E8A1920"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(7%)</w:t>
            </w:r>
          </w:p>
        </w:tc>
        <w:tc>
          <w:tcPr>
            <w:tcW w:w="793" w:type="dxa"/>
          </w:tcPr>
          <w:p w14:paraId="22F2B42C"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25/40</w:t>
            </w:r>
          </w:p>
          <w:p w14:paraId="53F6C3C4"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(63%)</w:t>
            </w:r>
          </w:p>
        </w:tc>
        <w:tc>
          <w:tcPr>
            <w:tcW w:w="792" w:type="dxa"/>
          </w:tcPr>
          <w:p w14:paraId="3CC1107E"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10/40</w:t>
            </w:r>
          </w:p>
          <w:p w14:paraId="55A286E4"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(25%)</w:t>
            </w:r>
          </w:p>
        </w:tc>
        <w:tc>
          <w:tcPr>
            <w:tcW w:w="793" w:type="dxa"/>
          </w:tcPr>
          <w:p w14:paraId="571DBFDA"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5/40</w:t>
            </w:r>
          </w:p>
          <w:p w14:paraId="2B560508"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(12%)</w:t>
            </w:r>
          </w:p>
        </w:tc>
      </w:tr>
      <w:tr w:rsidR="00285FDB" w:rsidRPr="002A4FE4" w14:paraId="58C62BBA" w14:textId="77777777" w:rsidTr="00285F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tcPr>
          <w:p w14:paraId="48BF74A0" w14:textId="77777777" w:rsidR="00285FDB" w:rsidRPr="002A4FE4" w:rsidRDefault="00285FDB" w:rsidP="00285FDB">
            <w:pPr>
              <w:jc w:val="center"/>
              <w:rPr>
                <w:rFonts w:ascii="Calibri" w:hAnsi="Calibri"/>
                <w:b w:val="0"/>
                <w:color w:val="365F91" w:themeColor="accent1" w:themeShade="BF"/>
                <w:sz w:val="20"/>
                <w:szCs w:val="20"/>
                <w:lang w:val="en-AU"/>
              </w:rPr>
            </w:pPr>
            <w:r w:rsidRPr="002A4FE4">
              <w:rPr>
                <w:rFonts w:ascii="Calibri" w:hAnsi="Calibri"/>
                <w:b w:val="0"/>
                <w:color w:val="365F91" w:themeColor="accent1" w:themeShade="BF"/>
                <w:sz w:val="20"/>
                <w:szCs w:val="20"/>
                <w:lang w:val="en-AU"/>
              </w:rPr>
              <w:t>Testing</w:t>
            </w:r>
          </w:p>
        </w:tc>
        <w:tc>
          <w:tcPr>
            <w:tcW w:w="792" w:type="dxa"/>
          </w:tcPr>
          <w:p w14:paraId="73EA0A3E"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9/12</w:t>
            </w:r>
          </w:p>
          <w:p w14:paraId="7497F0D8"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(75%)</w:t>
            </w:r>
          </w:p>
        </w:tc>
        <w:tc>
          <w:tcPr>
            <w:tcW w:w="792" w:type="dxa"/>
          </w:tcPr>
          <w:p w14:paraId="03FF8648"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3/12</w:t>
            </w:r>
          </w:p>
          <w:p w14:paraId="7CCF3CB6"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(25%)</w:t>
            </w:r>
          </w:p>
        </w:tc>
        <w:tc>
          <w:tcPr>
            <w:tcW w:w="793" w:type="dxa"/>
          </w:tcPr>
          <w:p w14:paraId="35591A0A"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0/12</w:t>
            </w:r>
          </w:p>
          <w:p w14:paraId="3648B84B"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(0%)</w:t>
            </w:r>
          </w:p>
        </w:tc>
        <w:tc>
          <w:tcPr>
            <w:tcW w:w="792" w:type="dxa"/>
          </w:tcPr>
          <w:p w14:paraId="1ED2D3BD"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6/12</w:t>
            </w:r>
          </w:p>
          <w:p w14:paraId="1911BFDF"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(50%)</w:t>
            </w:r>
          </w:p>
        </w:tc>
        <w:tc>
          <w:tcPr>
            <w:tcW w:w="793" w:type="dxa"/>
          </w:tcPr>
          <w:p w14:paraId="58FA890E"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5/12</w:t>
            </w:r>
          </w:p>
          <w:p w14:paraId="1E68BD06"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(42%)</w:t>
            </w:r>
          </w:p>
        </w:tc>
        <w:tc>
          <w:tcPr>
            <w:tcW w:w="792" w:type="dxa"/>
          </w:tcPr>
          <w:p w14:paraId="332847FA"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1/12</w:t>
            </w:r>
          </w:p>
          <w:p w14:paraId="2B5E0F86"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(8%)</w:t>
            </w:r>
          </w:p>
        </w:tc>
        <w:tc>
          <w:tcPr>
            <w:tcW w:w="793" w:type="dxa"/>
          </w:tcPr>
          <w:p w14:paraId="52864904"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5/12</w:t>
            </w:r>
          </w:p>
          <w:p w14:paraId="04AC0748"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(42%)</w:t>
            </w:r>
          </w:p>
        </w:tc>
        <w:tc>
          <w:tcPr>
            <w:tcW w:w="792" w:type="dxa"/>
          </w:tcPr>
          <w:p w14:paraId="56A00D0D"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4/12</w:t>
            </w:r>
          </w:p>
          <w:p w14:paraId="552198E4"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(33%)</w:t>
            </w:r>
          </w:p>
        </w:tc>
        <w:tc>
          <w:tcPr>
            <w:tcW w:w="793" w:type="dxa"/>
          </w:tcPr>
          <w:p w14:paraId="04F3559F"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3/12</w:t>
            </w:r>
          </w:p>
          <w:p w14:paraId="062872BB" w14:textId="77777777" w:rsidR="00285FDB" w:rsidRPr="002A4FE4" w:rsidRDefault="00285FDB" w:rsidP="00285FDB">
            <w:pPr>
              <w:jc w:val="center"/>
              <w:cnfStyle w:val="000000100000" w:firstRow="0" w:lastRow="0" w:firstColumn="0" w:lastColumn="0" w:oddVBand="0" w:evenVBand="0" w:oddHBand="1" w:evenHBand="0" w:firstRowFirstColumn="0" w:firstRowLastColumn="0" w:lastRowFirstColumn="0" w:lastRowLastColumn="0"/>
              <w:rPr>
                <w:rFonts w:eastAsia="Times New Roman"/>
                <w:color w:val="365F91" w:themeColor="accent1" w:themeShade="BF"/>
                <w:sz w:val="20"/>
                <w:szCs w:val="20"/>
                <w:lang w:val="en-AU"/>
              </w:rPr>
            </w:pPr>
            <w:r w:rsidRPr="002A4FE4">
              <w:rPr>
                <w:rFonts w:eastAsia="Times New Roman"/>
                <w:color w:val="365F91" w:themeColor="accent1" w:themeShade="BF"/>
                <w:sz w:val="20"/>
                <w:szCs w:val="20"/>
                <w:lang w:val="en-AU"/>
              </w:rPr>
              <w:t>(25%)</w:t>
            </w:r>
          </w:p>
        </w:tc>
      </w:tr>
      <w:tr w:rsidR="00285FDB" w:rsidRPr="002A4FE4" w14:paraId="2A277B1C" w14:textId="77777777" w:rsidTr="00285FD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84" w:type="dxa"/>
            <w:hideMark/>
          </w:tcPr>
          <w:p w14:paraId="45885676" w14:textId="77777777" w:rsidR="00285FDB" w:rsidRPr="002A4FE4" w:rsidRDefault="00285FDB" w:rsidP="00285FDB">
            <w:pPr>
              <w:jc w:val="center"/>
              <w:rPr>
                <w:rFonts w:ascii="Calibri" w:hAnsi="Calibri"/>
                <w:color w:val="365F91" w:themeColor="accent1" w:themeShade="BF"/>
                <w:sz w:val="20"/>
                <w:szCs w:val="20"/>
                <w:lang w:val="en-AU"/>
              </w:rPr>
            </w:pPr>
            <w:r w:rsidRPr="002A4FE4">
              <w:rPr>
                <w:rFonts w:ascii="Calibri" w:hAnsi="Calibri"/>
                <w:color w:val="365F91" w:themeColor="accent1" w:themeShade="BF"/>
                <w:sz w:val="20"/>
                <w:szCs w:val="20"/>
                <w:lang w:val="en-AU"/>
              </w:rPr>
              <w:t>TOTAL</w:t>
            </w:r>
          </w:p>
        </w:tc>
        <w:tc>
          <w:tcPr>
            <w:tcW w:w="792" w:type="dxa"/>
          </w:tcPr>
          <w:p w14:paraId="1A69C92E"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38/52</w:t>
            </w:r>
          </w:p>
          <w:p w14:paraId="6757BB28"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(73%)</w:t>
            </w:r>
          </w:p>
        </w:tc>
        <w:tc>
          <w:tcPr>
            <w:tcW w:w="792" w:type="dxa"/>
            <w:hideMark/>
          </w:tcPr>
          <w:p w14:paraId="2BB3D861"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14/52</w:t>
            </w:r>
          </w:p>
          <w:p w14:paraId="2D80DBD4"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(27%)</w:t>
            </w:r>
          </w:p>
        </w:tc>
        <w:tc>
          <w:tcPr>
            <w:tcW w:w="793" w:type="dxa"/>
            <w:hideMark/>
          </w:tcPr>
          <w:p w14:paraId="437E1EA5"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0/52</w:t>
            </w:r>
          </w:p>
          <w:p w14:paraId="586A767B"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(0%)</w:t>
            </w:r>
          </w:p>
        </w:tc>
        <w:tc>
          <w:tcPr>
            <w:tcW w:w="792" w:type="dxa"/>
            <w:hideMark/>
          </w:tcPr>
          <w:p w14:paraId="07504506"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33/52</w:t>
            </w:r>
          </w:p>
          <w:p w14:paraId="2D749FB8"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(63%)</w:t>
            </w:r>
          </w:p>
        </w:tc>
        <w:tc>
          <w:tcPr>
            <w:tcW w:w="793" w:type="dxa"/>
            <w:hideMark/>
          </w:tcPr>
          <w:p w14:paraId="6E201395"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15/52</w:t>
            </w:r>
          </w:p>
          <w:p w14:paraId="5F9C2EBE"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(29%)</w:t>
            </w:r>
          </w:p>
        </w:tc>
        <w:tc>
          <w:tcPr>
            <w:tcW w:w="792" w:type="dxa"/>
            <w:hideMark/>
          </w:tcPr>
          <w:p w14:paraId="05BA135B"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4/52</w:t>
            </w:r>
          </w:p>
          <w:p w14:paraId="4E8545DA"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(8%)</w:t>
            </w:r>
          </w:p>
        </w:tc>
        <w:tc>
          <w:tcPr>
            <w:tcW w:w="793" w:type="dxa"/>
            <w:hideMark/>
          </w:tcPr>
          <w:p w14:paraId="69D59415"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30/52</w:t>
            </w:r>
          </w:p>
          <w:p w14:paraId="419EEC4E"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(58%)</w:t>
            </w:r>
          </w:p>
        </w:tc>
        <w:tc>
          <w:tcPr>
            <w:tcW w:w="792" w:type="dxa"/>
            <w:hideMark/>
          </w:tcPr>
          <w:p w14:paraId="08DC3DC9"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14/52</w:t>
            </w:r>
          </w:p>
          <w:p w14:paraId="043B0C82"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(27%)</w:t>
            </w:r>
          </w:p>
        </w:tc>
        <w:tc>
          <w:tcPr>
            <w:tcW w:w="793" w:type="dxa"/>
            <w:hideMark/>
          </w:tcPr>
          <w:p w14:paraId="685B8B73"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8/ 52</w:t>
            </w:r>
          </w:p>
          <w:p w14:paraId="1B01ABC6" w14:textId="77777777" w:rsidR="00285FDB" w:rsidRPr="002A4FE4" w:rsidRDefault="00285FDB" w:rsidP="00285FDB">
            <w:pPr>
              <w:jc w:val="center"/>
              <w:cnfStyle w:val="000000010000" w:firstRow="0" w:lastRow="0" w:firstColumn="0" w:lastColumn="0" w:oddVBand="0" w:evenVBand="0" w:oddHBand="0" w:evenHBand="1" w:firstRowFirstColumn="0" w:firstRowLastColumn="0" w:lastRowFirstColumn="0" w:lastRowLastColumn="0"/>
              <w:rPr>
                <w:rFonts w:eastAsia="Times New Roman"/>
                <w:b/>
                <w:color w:val="365F91" w:themeColor="accent1" w:themeShade="BF"/>
                <w:sz w:val="20"/>
                <w:szCs w:val="20"/>
                <w:lang w:val="en-AU"/>
              </w:rPr>
            </w:pPr>
            <w:r w:rsidRPr="002A4FE4">
              <w:rPr>
                <w:rFonts w:eastAsia="Times New Roman"/>
                <w:b/>
                <w:color w:val="365F91" w:themeColor="accent1" w:themeShade="BF"/>
                <w:sz w:val="20"/>
                <w:szCs w:val="20"/>
                <w:lang w:val="en-AU"/>
              </w:rPr>
              <w:t>(15%)</w:t>
            </w:r>
          </w:p>
        </w:tc>
      </w:tr>
    </w:tbl>
    <w:p w14:paraId="69AA0B16" w14:textId="77777777" w:rsidR="0049472C" w:rsidRPr="0049472C" w:rsidRDefault="0049472C" w:rsidP="0049472C">
      <w:pPr>
        <w:rPr>
          <w:lang w:val="en-AU"/>
        </w:rPr>
      </w:pPr>
    </w:p>
    <w:p w14:paraId="2163F833" w14:textId="0C22FB2E" w:rsidR="00A303D3" w:rsidRDefault="004E0C27" w:rsidP="00D60DD8">
      <w:pPr>
        <w:rPr>
          <w:rFonts w:asciiTheme="majorHAnsi" w:hAnsiTheme="majorHAnsi"/>
          <w:lang w:val="en-AU"/>
        </w:rPr>
      </w:pPr>
      <w:r w:rsidRPr="004E0C27">
        <w:rPr>
          <w:rFonts w:asciiTheme="majorHAnsi" w:hAnsiTheme="majorHAnsi"/>
          <w:b/>
          <w:lang w:val="en-AU"/>
        </w:rPr>
        <w:t xml:space="preserve">Table </w:t>
      </w:r>
      <w:r w:rsidR="00DE4884">
        <w:rPr>
          <w:rFonts w:asciiTheme="majorHAnsi" w:hAnsiTheme="majorHAnsi"/>
          <w:b/>
          <w:lang w:val="en-AU"/>
        </w:rPr>
        <w:t>3</w:t>
      </w:r>
      <w:r w:rsidRPr="004E0C27">
        <w:rPr>
          <w:rFonts w:asciiTheme="majorHAnsi" w:hAnsiTheme="majorHAnsi"/>
          <w:lang w:val="en-AU"/>
        </w:rPr>
        <w:t xml:space="preserve">. Asthma Control at Baseline (Visit 1), Visit 2 follow-up and Visit 3 follow-up. </w:t>
      </w:r>
    </w:p>
    <w:p w14:paraId="76EAA3F9" w14:textId="13357840" w:rsidR="004E0C27" w:rsidRDefault="004E0C27" w:rsidP="004E0C27">
      <w:pPr>
        <w:rPr>
          <w:rFonts w:asciiTheme="majorHAnsi" w:hAnsiTheme="majorHAnsi"/>
          <w:sz w:val="20"/>
          <w:szCs w:val="20"/>
          <w:lang w:val="en-AU"/>
        </w:rPr>
      </w:pPr>
      <w:r w:rsidRPr="00A303D3">
        <w:rPr>
          <w:rFonts w:asciiTheme="majorHAnsi" w:hAnsiTheme="majorHAnsi"/>
          <w:sz w:val="20"/>
          <w:szCs w:val="20"/>
          <w:lang w:val="en-AU"/>
        </w:rPr>
        <w:t>O = operation stage of implementation, T= testing stage of implementation.</w:t>
      </w:r>
    </w:p>
    <w:p w14:paraId="3BBD5ACC" w14:textId="42CEDDC8" w:rsidR="005F04A2" w:rsidRPr="005F04A2" w:rsidRDefault="005F04A2" w:rsidP="004E0C27">
      <w:pPr>
        <w:rPr>
          <w:rFonts w:asciiTheme="majorHAnsi" w:hAnsiTheme="majorHAnsi"/>
          <w:sz w:val="20"/>
          <w:szCs w:val="20"/>
          <w:lang w:val="en-AU"/>
        </w:rPr>
      </w:pPr>
      <w:r w:rsidRPr="005F04A2">
        <w:rPr>
          <w:rFonts w:asciiTheme="majorHAnsi" w:hAnsiTheme="majorHAnsi"/>
          <w:sz w:val="20"/>
          <w:szCs w:val="20"/>
          <w:lang w:val="en-AU"/>
        </w:rPr>
        <w:t>NB</w:t>
      </w:r>
      <w:r w:rsidRPr="00D60DD8">
        <w:rPr>
          <w:rFonts w:asciiTheme="majorHAnsi" w:hAnsiTheme="majorHAnsi"/>
          <w:sz w:val="20"/>
          <w:szCs w:val="20"/>
          <w:lang w:val="en-AU"/>
        </w:rPr>
        <w:t>: One of these patients had not completed the Asthma Control questions at Baseline and therefore no results are reported for this patient.</w:t>
      </w:r>
    </w:p>
    <w:p w14:paraId="2FC1D9B4" w14:textId="77777777" w:rsidR="00D16AC9" w:rsidRDefault="00D16AC9" w:rsidP="004E0C27">
      <w:pPr>
        <w:rPr>
          <w:rFonts w:asciiTheme="majorHAnsi" w:hAnsiTheme="majorHAnsi"/>
          <w:lang w:val="en-AU"/>
        </w:rPr>
      </w:pPr>
    </w:p>
    <w:p w14:paraId="3AC999D8" w14:textId="77777777" w:rsidR="00D16AC9" w:rsidRDefault="00D16AC9" w:rsidP="004E0C27">
      <w:pPr>
        <w:rPr>
          <w:rFonts w:asciiTheme="majorHAnsi" w:hAnsiTheme="majorHAnsi"/>
          <w:lang w:val="en-AU"/>
        </w:rPr>
      </w:pPr>
    </w:p>
    <w:p w14:paraId="3B783325" w14:textId="77777777" w:rsidR="0049472C" w:rsidRPr="004E0C27" w:rsidRDefault="0049472C" w:rsidP="004E0C27">
      <w:pPr>
        <w:rPr>
          <w:rFonts w:asciiTheme="majorHAnsi" w:hAnsiTheme="majorHAnsi"/>
          <w:lang w:val="en-AU"/>
        </w:rPr>
      </w:pPr>
    </w:p>
    <w:p w14:paraId="0E9DFA48" w14:textId="77777777" w:rsidR="004E0C27" w:rsidRDefault="004E0C27" w:rsidP="004E0C27">
      <w:r>
        <w:rPr>
          <w:noProof/>
          <w:lang w:val="en-US"/>
        </w:rPr>
        <w:drawing>
          <wp:inline distT="0" distB="0" distL="0" distR="0" wp14:anchorId="0BB6353E" wp14:editId="682536E8">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9748AA" w14:textId="77777777" w:rsidR="004E0C27" w:rsidRDefault="004E0C27" w:rsidP="004E0C27"/>
    <w:p w14:paraId="29CB327E" w14:textId="350ADA38" w:rsidR="0049472C" w:rsidRDefault="004E0C27" w:rsidP="0049472C">
      <w:pPr>
        <w:rPr>
          <w:rFonts w:asciiTheme="majorHAnsi" w:hAnsiTheme="majorHAnsi"/>
          <w:lang w:val="en-AU"/>
        </w:rPr>
      </w:pPr>
      <w:r w:rsidRPr="00F9694C">
        <w:rPr>
          <w:rFonts w:asciiTheme="majorHAnsi" w:hAnsiTheme="majorHAnsi"/>
          <w:b/>
          <w:lang w:val="en-AU"/>
        </w:rPr>
        <w:t xml:space="preserve">Figure </w:t>
      </w:r>
      <w:r w:rsidR="00BD2599">
        <w:rPr>
          <w:rFonts w:asciiTheme="majorHAnsi" w:hAnsiTheme="majorHAnsi"/>
          <w:b/>
          <w:lang w:val="en-AU"/>
        </w:rPr>
        <w:t>5</w:t>
      </w:r>
      <w:r w:rsidRPr="00F9694C">
        <w:rPr>
          <w:rFonts w:asciiTheme="majorHAnsi" w:hAnsiTheme="majorHAnsi"/>
          <w:lang w:val="en-AU"/>
        </w:rPr>
        <w:t xml:space="preserve">. </w:t>
      </w:r>
      <w:r w:rsidR="00821A48">
        <w:rPr>
          <w:rFonts w:asciiTheme="majorHAnsi" w:hAnsiTheme="majorHAnsi"/>
          <w:lang w:val="en-AU"/>
        </w:rPr>
        <w:t>Overall A</w:t>
      </w:r>
      <w:r w:rsidR="00821A48" w:rsidRPr="00F9694C">
        <w:rPr>
          <w:rFonts w:asciiTheme="majorHAnsi" w:hAnsiTheme="majorHAnsi"/>
          <w:lang w:val="en-AU"/>
        </w:rPr>
        <w:t xml:space="preserve">sthma </w:t>
      </w:r>
      <w:r w:rsidRPr="00F9694C">
        <w:rPr>
          <w:rFonts w:asciiTheme="majorHAnsi" w:hAnsiTheme="majorHAnsi"/>
          <w:lang w:val="en-AU"/>
        </w:rPr>
        <w:t xml:space="preserve">Control at Baseline (Visit 1), </w:t>
      </w:r>
      <w:r w:rsidR="00F9694C" w:rsidRPr="00F9694C">
        <w:rPr>
          <w:rFonts w:asciiTheme="majorHAnsi" w:hAnsiTheme="majorHAnsi"/>
          <w:lang w:val="en-AU"/>
        </w:rPr>
        <w:t>Visit 2 follow-up and Visit 3 follow-up.</w:t>
      </w:r>
    </w:p>
    <w:p w14:paraId="6CA9C369" w14:textId="735CC311" w:rsidR="00A72C55" w:rsidRDefault="0049472C" w:rsidP="0049472C">
      <w:pPr>
        <w:rPr>
          <w:rFonts w:ascii="Calibri" w:hAnsi="Calibri" w:cs="Calibri"/>
          <w:sz w:val="28"/>
          <w:szCs w:val="28"/>
          <w:highlight w:val="yellow"/>
          <w:lang w:val="en-US"/>
        </w:rPr>
      </w:pPr>
      <w:r>
        <w:rPr>
          <w:rFonts w:ascii="Calibri" w:hAnsi="Calibri" w:cs="Calibri"/>
          <w:sz w:val="28"/>
          <w:szCs w:val="28"/>
          <w:highlight w:val="yellow"/>
          <w:lang w:val="en-US"/>
        </w:rPr>
        <w:t xml:space="preserve"> </w:t>
      </w:r>
    </w:p>
    <w:p w14:paraId="034934C2" w14:textId="4AF526F1" w:rsidR="004E0C27" w:rsidRPr="004E0C27" w:rsidRDefault="004E0C27" w:rsidP="004E0C27">
      <w:pPr>
        <w:pStyle w:val="Heading3"/>
        <w:spacing w:line="360" w:lineRule="auto"/>
      </w:pPr>
      <w:bookmarkStart w:id="6" w:name="_Toc324515172"/>
      <w:r w:rsidRPr="004E0C27">
        <w:lastRenderedPageBreak/>
        <w:t>Inhaler Technique</w:t>
      </w:r>
      <w:bookmarkEnd w:id="6"/>
    </w:p>
    <w:p w14:paraId="671ED84A" w14:textId="0A659579" w:rsidR="00821A48" w:rsidRDefault="004E0C27" w:rsidP="00821A48">
      <w:pPr>
        <w:spacing w:line="360" w:lineRule="auto"/>
        <w:rPr>
          <w:rFonts w:asciiTheme="majorHAnsi" w:hAnsiTheme="majorHAnsi"/>
          <w:lang w:val="en-AU"/>
        </w:rPr>
      </w:pPr>
      <w:r w:rsidRPr="004E0C27">
        <w:rPr>
          <w:rFonts w:asciiTheme="majorHAnsi" w:hAnsiTheme="majorHAnsi"/>
          <w:lang w:val="en-AU"/>
        </w:rPr>
        <w:t xml:space="preserve">The overall mean score for </w:t>
      </w:r>
      <w:r w:rsidRPr="004E0C27">
        <w:rPr>
          <w:rFonts w:asciiTheme="majorHAnsi" w:hAnsiTheme="majorHAnsi"/>
          <w:i/>
          <w:lang w:val="en-AU"/>
        </w:rPr>
        <w:t>Inhaler Technique</w:t>
      </w:r>
      <w:r w:rsidRPr="004E0C27">
        <w:rPr>
          <w:rFonts w:asciiTheme="majorHAnsi" w:hAnsiTheme="majorHAnsi"/>
          <w:lang w:val="en-AU"/>
        </w:rPr>
        <w:t xml:space="preserve"> was 6.8 </w:t>
      </w:r>
      <w:r w:rsidRPr="004E0C27">
        <w:rPr>
          <w:rFonts w:asciiTheme="majorHAnsi" w:eastAsia="MS Gothic" w:hAnsiTheme="majorHAnsi"/>
          <w:color w:val="000000"/>
          <w:lang w:val="en-AU"/>
        </w:rPr>
        <w:t>± 1.4</w:t>
      </w:r>
      <w:r w:rsidRPr="004E0C27">
        <w:rPr>
          <w:rFonts w:asciiTheme="majorHAnsi" w:hAnsiTheme="majorHAnsi"/>
          <w:lang w:val="en-AU"/>
        </w:rPr>
        <w:t xml:space="preserve"> at Baseline (Visit 1), 8.3 </w:t>
      </w:r>
      <w:r w:rsidRPr="004E0C27">
        <w:rPr>
          <w:rFonts w:asciiTheme="majorHAnsi" w:eastAsia="MS Gothic" w:hAnsiTheme="majorHAnsi"/>
          <w:color w:val="000000"/>
          <w:lang w:val="en-AU"/>
        </w:rPr>
        <w:t xml:space="preserve">± 1.1 </w:t>
      </w:r>
      <w:r w:rsidRPr="004E0C27">
        <w:rPr>
          <w:rFonts w:asciiTheme="majorHAnsi" w:hAnsiTheme="majorHAnsi"/>
          <w:lang w:val="en-AU"/>
        </w:rPr>
        <w:t xml:space="preserve">at Visit 2 Follow-up, and 9.1 </w:t>
      </w:r>
      <w:r w:rsidRPr="004E0C27">
        <w:rPr>
          <w:rFonts w:asciiTheme="majorHAnsi" w:eastAsia="MS Gothic" w:hAnsiTheme="majorHAnsi"/>
          <w:color w:val="000000"/>
          <w:lang w:val="en-AU"/>
        </w:rPr>
        <w:t xml:space="preserve">± 1.0 </w:t>
      </w:r>
      <w:r w:rsidRPr="004E0C27">
        <w:rPr>
          <w:rFonts w:asciiTheme="majorHAnsi" w:hAnsiTheme="majorHAnsi"/>
          <w:lang w:val="en-AU"/>
        </w:rPr>
        <w:t>at Visit 3 Follow-up.</w:t>
      </w:r>
      <w:r w:rsidR="00D06DCF">
        <w:rPr>
          <w:rFonts w:asciiTheme="majorHAnsi" w:hAnsiTheme="majorHAnsi"/>
          <w:lang w:val="en-AU"/>
        </w:rPr>
        <w:t xml:space="preserve"> </w:t>
      </w:r>
      <w:r w:rsidR="00821A48" w:rsidRPr="004E0C27">
        <w:rPr>
          <w:rFonts w:asciiTheme="majorHAnsi" w:hAnsiTheme="majorHAnsi"/>
          <w:lang w:val="en-AU"/>
        </w:rPr>
        <w:t xml:space="preserve">The mean score for </w:t>
      </w:r>
      <w:r w:rsidR="00821A48">
        <w:rPr>
          <w:rFonts w:asciiTheme="majorHAnsi" w:hAnsiTheme="majorHAnsi"/>
          <w:i/>
          <w:lang w:val="en-AU"/>
        </w:rPr>
        <w:t>Inhaler Technique</w:t>
      </w:r>
      <w:r w:rsidR="00821A48" w:rsidRPr="004E0C27">
        <w:rPr>
          <w:rFonts w:asciiTheme="majorHAnsi" w:hAnsiTheme="majorHAnsi"/>
          <w:lang w:val="en-AU"/>
        </w:rPr>
        <w:t xml:space="preserve"> </w:t>
      </w:r>
      <w:r w:rsidR="00821A48">
        <w:rPr>
          <w:rFonts w:asciiTheme="majorHAnsi" w:hAnsiTheme="majorHAnsi"/>
          <w:lang w:val="en-AU"/>
        </w:rPr>
        <w:t xml:space="preserve">in those pharmacies that reached the </w:t>
      </w:r>
      <w:r w:rsidR="00821A48" w:rsidRPr="00821A48">
        <w:rPr>
          <w:rFonts w:asciiTheme="majorHAnsi" w:hAnsiTheme="majorHAnsi"/>
          <w:i/>
          <w:lang w:val="en-AU"/>
        </w:rPr>
        <w:t>Operation Stage</w:t>
      </w:r>
      <w:r w:rsidR="00821A48">
        <w:rPr>
          <w:rFonts w:asciiTheme="majorHAnsi" w:hAnsiTheme="majorHAnsi"/>
          <w:lang w:val="en-AU"/>
        </w:rPr>
        <w:t xml:space="preserve"> </w:t>
      </w:r>
      <w:r w:rsidR="00821A48" w:rsidRPr="004E0C27">
        <w:rPr>
          <w:rFonts w:asciiTheme="majorHAnsi" w:hAnsiTheme="majorHAnsi"/>
          <w:lang w:val="en-AU"/>
        </w:rPr>
        <w:t xml:space="preserve">was </w:t>
      </w:r>
      <w:r w:rsidR="00821A48">
        <w:rPr>
          <w:rFonts w:asciiTheme="majorHAnsi" w:hAnsiTheme="majorHAnsi"/>
          <w:lang w:val="en-AU"/>
        </w:rPr>
        <w:t>6.6</w:t>
      </w:r>
      <w:r w:rsidR="00821A48" w:rsidRPr="004E0C27">
        <w:rPr>
          <w:rFonts w:asciiTheme="majorHAnsi" w:hAnsiTheme="majorHAnsi"/>
          <w:lang w:val="en-AU"/>
        </w:rPr>
        <w:t xml:space="preserve"> </w:t>
      </w:r>
      <w:r w:rsidR="00821A48" w:rsidRPr="004E0C27">
        <w:rPr>
          <w:rFonts w:asciiTheme="majorHAnsi" w:eastAsia="MS Gothic" w:hAnsiTheme="majorHAnsi"/>
          <w:color w:val="000000"/>
          <w:lang w:val="en-AU"/>
        </w:rPr>
        <w:t>± 1.</w:t>
      </w:r>
      <w:r w:rsidR="00821A48">
        <w:rPr>
          <w:rFonts w:asciiTheme="majorHAnsi" w:eastAsia="MS Gothic" w:hAnsiTheme="majorHAnsi"/>
          <w:color w:val="000000"/>
          <w:lang w:val="en-AU"/>
        </w:rPr>
        <w:t>4</w:t>
      </w:r>
      <w:r w:rsidR="00821A48" w:rsidRPr="004E0C27">
        <w:rPr>
          <w:rFonts w:asciiTheme="majorHAnsi" w:hAnsiTheme="majorHAnsi"/>
          <w:lang w:val="en-AU"/>
        </w:rPr>
        <w:t xml:space="preserve"> at Baseline (Visit 1), </w:t>
      </w:r>
      <w:r w:rsidR="00821A48">
        <w:rPr>
          <w:rFonts w:asciiTheme="majorHAnsi" w:hAnsiTheme="majorHAnsi"/>
          <w:lang w:val="en-AU"/>
        </w:rPr>
        <w:t>8</w:t>
      </w:r>
      <w:r w:rsidR="00821A48" w:rsidRPr="004E0C27">
        <w:rPr>
          <w:rFonts w:asciiTheme="majorHAnsi" w:hAnsiTheme="majorHAnsi"/>
          <w:lang w:val="en-AU"/>
        </w:rPr>
        <w:t>.</w:t>
      </w:r>
      <w:r w:rsidR="00821A48">
        <w:rPr>
          <w:rFonts w:asciiTheme="majorHAnsi" w:hAnsiTheme="majorHAnsi"/>
          <w:lang w:val="en-AU"/>
        </w:rPr>
        <w:t>1</w:t>
      </w:r>
      <w:r w:rsidR="00821A48" w:rsidRPr="004E0C27">
        <w:rPr>
          <w:rFonts w:asciiTheme="majorHAnsi" w:hAnsiTheme="majorHAnsi"/>
          <w:lang w:val="en-AU"/>
        </w:rPr>
        <w:t xml:space="preserve"> </w:t>
      </w:r>
      <w:r w:rsidR="00821A48" w:rsidRPr="004E0C27">
        <w:rPr>
          <w:rFonts w:asciiTheme="majorHAnsi" w:eastAsia="MS Gothic" w:hAnsiTheme="majorHAnsi"/>
          <w:color w:val="000000"/>
          <w:lang w:val="en-AU"/>
        </w:rPr>
        <w:t xml:space="preserve">± </w:t>
      </w:r>
      <w:r w:rsidR="00821A48">
        <w:rPr>
          <w:rFonts w:asciiTheme="majorHAnsi" w:eastAsia="MS Gothic" w:hAnsiTheme="majorHAnsi"/>
          <w:color w:val="000000"/>
          <w:lang w:val="en-AU"/>
        </w:rPr>
        <w:t>0.6</w:t>
      </w:r>
      <w:r w:rsidR="00821A48" w:rsidRPr="004E0C27">
        <w:rPr>
          <w:rFonts w:asciiTheme="majorHAnsi" w:hAnsiTheme="majorHAnsi"/>
          <w:lang w:val="en-AU"/>
        </w:rPr>
        <w:t xml:space="preserve"> at Visit 2 Follow-up, and </w:t>
      </w:r>
      <w:r w:rsidR="00821A48">
        <w:rPr>
          <w:rFonts w:asciiTheme="majorHAnsi" w:hAnsiTheme="majorHAnsi"/>
          <w:lang w:val="en-AU"/>
        </w:rPr>
        <w:t>8.9</w:t>
      </w:r>
      <w:r w:rsidR="00821A48" w:rsidRPr="004E0C27">
        <w:rPr>
          <w:rFonts w:asciiTheme="majorHAnsi" w:hAnsiTheme="majorHAnsi"/>
          <w:lang w:val="en-AU"/>
        </w:rPr>
        <w:t xml:space="preserve"> </w:t>
      </w:r>
      <w:r w:rsidR="00821A48" w:rsidRPr="004E0C27">
        <w:rPr>
          <w:rFonts w:asciiTheme="majorHAnsi" w:eastAsia="MS Gothic" w:hAnsiTheme="majorHAnsi"/>
          <w:color w:val="000000"/>
          <w:lang w:val="en-AU"/>
        </w:rPr>
        <w:t>± 1.</w:t>
      </w:r>
      <w:r w:rsidR="00821A48">
        <w:rPr>
          <w:rFonts w:asciiTheme="majorHAnsi" w:eastAsia="MS Gothic" w:hAnsiTheme="majorHAnsi"/>
          <w:color w:val="000000"/>
          <w:lang w:val="en-AU"/>
        </w:rPr>
        <w:t>0</w:t>
      </w:r>
      <w:r w:rsidR="00821A48" w:rsidRPr="004E0C27">
        <w:rPr>
          <w:rFonts w:asciiTheme="majorHAnsi" w:hAnsiTheme="majorHAnsi"/>
          <w:lang w:val="en-AU"/>
        </w:rPr>
        <w:t xml:space="preserve"> at Visit 3 Follow-up. These results are further detailed in </w:t>
      </w:r>
      <w:r w:rsidR="00821A48" w:rsidRPr="004E0C27">
        <w:rPr>
          <w:rFonts w:asciiTheme="majorHAnsi" w:hAnsiTheme="majorHAnsi"/>
          <w:b/>
          <w:lang w:val="en-AU"/>
        </w:rPr>
        <w:t xml:space="preserve">Figure </w:t>
      </w:r>
      <w:r w:rsidR="00D86D5C">
        <w:rPr>
          <w:rFonts w:asciiTheme="majorHAnsi" w:hAnsiTheme="majorHAnsi"/>
          <w:b/>
          <w:lang w:val="en-AU"/>
        </w:rPr>
        <w:t>6</w:t>
      </w:r>
      <w:r w:rsidR="00821A48" w:rsidRPr="004E0C27">
        <w:rPr>
          <w:rFonts w:asciiTheme="majorHAnsi" w:hAnsiTheme="majorHAnsi"/>
          <w:lang w:val="en-AU"/>
        </w:rPr>
        <w:t>.</w:t>
      </w:r>
      <w:r w:rsidR="00821A48" w:rsidRPr="00821A48">
        <w:rPr>
          <w:rFonts w:asciiTheme="majorHAnsi" w:hAnsiTheme="majorHAnsi"/>
          <w:lang w:val="en-AU"/>
        </w:rPr>
        <w:t xml:space="preserve"> </w:t>
      </w:r>
      <w:r w:rsidR="00821A48" w:rsidRPr="004E0C27">
        <w:rPr>
          <w:rFonts w:asciiTheme="majorHAnsi" w:hAnsiTheme="majorHAnsi"/>
          <w:lang w:val="en-AU"/>
        </w:rPr>
        <w:t xml:space="preserve">The mean score for </w:t>
      </w:r>
      <w:r w:rsidR="00821A48">
        <w:rPr>
          <w:rFonts w:asciiTheme="majorHAnsi" w:hAnsiTheme="majorHAnsi"/>
          <w:i/>
          <w:lang w:val="en-AU"/>
        </w:rPr>
        <w:t>Inhaler Technique</w:t>
      </w:r>
      <w:r w:rsidR="00821A48" w:rsidRPr="004E0C27">
        <w:rPr>
          <w:rFonts w:asciiTheme="majorHAnsi" w:hAnsiTheme="majorHAnsi"/>
          <w:lang w:val="en-AU"/>
        </w:rPr>
        <w:t xml:space="preserve"> </w:t>
      </w:r>
      <w:r w:rsidR="00821A48">
        <w:rPr>
          <w:rFonts w:asciiTheme="majorHAnsi" w:hAnsiTheme="majorHAnsi"/>
          <w:lang w:val="en-AU"/>
        </w:rPr>
        <w:t xml:space="preserve">in those pharmacies that reached the </w:t>
      </w:r>
      <w:r w:rsidR="00821A48">
        <w:rPr>
          <w:rFonts w:asciiTheme="majorHAnsi" w:hAnsiTheme="majorHAnsi"/>
          <w:i/>
          <w:lang w:val="en-AU"/>
        </w:rPr>
        <w:t>Testing</w:t>
      </w:r>
      <w:r w:rsidR="00821A48" w:rsidRPr="00821A48">
        <w:rPr>
          <w:rFonts w:asciiTheme="majorHAnsi" w:hAnsiTheme="majorHAnsi"/>
          <w:i/>
          <w:lang w:val="en-AU"/>
        </w:rPr>
        <w:t xml:space="preserve"> Stage</w:t>
      </w:r>
      <w:r w:rsidR="00821A48">
        <w:rPr>
          <w:rFonts w:asciiTheme="majorHAnsi" w:hAnsiTheme="majorHAnsi"/>
          <w:lang w:val="en-AU"/>
        </w:rPr>
        <w:t xml:space="preserve"> </w:t>
      </w:r>
      <w:r w:rsidR="00821A48" w:rsidRPr="004E0C27">
        <w:rPr>
          <w:rFonts w:asciiTheme="majorHAnsi" w:hAnsiTheme="majorHAnsi"/>
          <w:lang w:val="en-AU"/>
        </w:rPr>
        <w:t xml:space="preserve">was </w:t>
      </w:r>
      <w:r w:rsidR="00821A48">
        <w:rPr>
          <w:rFonts w:asciiTheme="majorHAnsi" w:hAnsiTheme="majorHAnsi"/>
          <w:lang w:val="en-AU"/>
        </w:rPr>
        <w:t>7.0</w:t>
      </w:r>
      <w:r w:rsidR="00821A48" w:rsidRPr="004E0C27">
        <w:rPr>
          <w:rFonts w:asciiTheme="majorHAnsi" w:hAnsiTheme="majorHAnsi"/>
          <w:lang w:val="en-AU"/>
        </w:rPr>
        <w:t xml:space="preserve"> </w:t>
      </w:r>
      <w:r w:rsidR="00821A48" w:rsidRPr="004E0C27">
        <w:rPr>
          <w:rFonts w:asciiTheme="majorHAnsi" w:eastAsia="MS Gothic" w:hAnsiTheme="majorHAnsi"/>
          <w:color w:val="000000"/>
          <w:lang w:val="en-AU"/>
        </w:rPr>
        <w:t>± 1.</w:t>
      </w:r>
      <w:r w:rsidR="00821A48">
        <w:rPr>
          <w:rFonts w:asciiTheme="majorHAnsi" w:eastAsia="MS Gothic" w:hAnsiTheme="majorHAnsi"/>
          <w:color w:val="000000"/>
          <w:lang w:val="en-AU"/>
        </w:rPr>
        <w:t>7</w:t>
      </w:r>
      <w:r w:rsidR="00821A48" w:rsidRPr="004E0C27">
        <w:rPr>
          <w:rFonts w:asciiTheme="majorHAnsi" w:hAnsiTheme="majorHAnsi"/>
          <w:lang w:val="en-AU"/>
        </w:rPr>
        <w:t xml:space="preserve"> at Baseline (Visit 1), </w:t>
      </w:r>
      <w:r w:rsidR="00821A48">
        <w:rPr>
          <w:rFonts w:asciiTheme="majorHAnsi" w:hAnsiTheme="majorHAnsi"/>
          <w:lang w:val="en-AU"/>
        </w:rPr>
        <w:t>8</w:t>
      </w:r>
      <w:r w:rsidR="00821A48" w:rsidRPr="004E0C27">
        <w:rPr>
          <w:rFonts w:asciiTheme="majorHAnsi" w:hAnsiTheme="majorHAnsi"/>
          <w:lang w:val="en-AU"/>
        </w:rPr>
        <w:t>.</w:t>
      </w:r>
      <w:r w:rsidR="00821A48">
        <w:rPr>
          <w:rFonts w:asciiTheme="majorHAnsi" w:hAnsiTheme="majorHAnsi"/>
          <w:lang w:val="en-AU"/>
        </w:rPr>
        <w:t>5</w:t>
      </w:r>
      <w:r w:rsidR="00821A48" w:rsidRPr="004E0C27">
        <w:rPr>
          <w:rFonts w:asciiTheme="majorHAnsi" w:hAnsiTheme="majorHAnsi"/>
          <w:lang w:val="en-AU"/>
        </w:rPr>
        <w:t xml:space="preserve"> </w:t>
      </w:r>
      <w:r w:rsidR="00821A48" w:rsidRPr="004E0C27">
        <w:rPr>
          <w:rFonts w:asciiTheme="majorHAnsi" w:eastAsia="MS Gothic" w:hAnsiTheme="majorHAnsi"/>
          <w:color w:val="000000"/>
          <w:lang w:val="en-AU"/>
        </w:rPr>
        <w:t xml:space="preserve">± </w:t>
      </w:r>
      <w:r w:rsidR="00821A48">
        <w:rPr>
          <w:rFonts w:asciiTheme="majorHAnsi" w:eastAsia="MS Gothic" w:hAnsiTheme="majorHAnsi"/>
          <w:color w:val="000000"/>
          <w:lang w:val="en-AU"/>
        </w:rPr>
        <w:t>1.2</w:t>
      </w:r>
      <w:r w:rsidR="00821A48" w:rsidRPr="004E0C27">
        <w:rPr>
          <w:rFonts w:asciiTheme="majorHAnsi" w:hAnsiTheme="majorHAnsi"/>
          <w:lang w:val="en-AU"/>
        </w:rPr>
        <w:t xml:space="preserve"> at Visit 2 Follow-up, and </w:t>
      </w:r>
      <w:r w:rsidR="00821A48">
        <w:rPr>
          <w:rFonts w:asciiTheme="majorHAnsi" w:hAnsiTheme="majorHAnsi"/>
          <w:lang w:val="en-AU"/>
        </w:rPr>
        <w:t>9.4</w:t>
      </w:r>
      <w:r w:rsidR="00821A48" w:rsidRPr="004E0C27">
        <w:rPr>
          <w:rFonts w:asciiTheme="majorHAnsi" w:hAnsiTheme="majorHAnsi"/>
          <w:lang w:val="en-AU"/>
        </w:rPr>
        <w:t xml:space="preserve"> </w:t>
      </w:r>
      <w:r w:rsidR="00821A48" w:rsidRPr="004E0C27">
        <w:rPr>
          <w:rFonts w:asciiTheme="majorHAnsi" w:eastAsia="MS Gothic" w:hAnsiTheme="majorHAnsi"/>
          <w:color w:val="000000"/>
          <w:lang w:val="en-AU"/>
        </w:rPr>
        <w:t>± 1.</w:t>
      </w:r>
      <w:r w:rsidR="00821A48">
        <w:rPr>
          <w:rFonts w:asciiTheme="majorHAnsi" w:eastAsia="MS Gothic" w:hAnsiTheme="majorHAnsi"/>
          <w:color w:val="000000"/>
          <w:lang w:val="en-AU"/>
        </w:rPr>
        <w:t>1</w:t>
      </w:r>
      <w:r w:rsidR="00821A48" w:rsidRPr="004E0C27">
        <w:rPr>
          <w:rFonts w:asciiTheme="majorHAnsi" w:hAnsiTheme="majorHAnsi"/>
          <w:lang w:val="en-AU"/>
        </w:rPr>
        <w:t xml:space="preserve"> at Visit 3 Follow-up. These results are further detailed in </w:t>
      </w:r>
      <w:r w:rsidR="00821A48" w:rsidRPr="004E0C27">
        <w:rPr>
          <w:rFonts w:asciiTheme="majorHAnsi" w:hAnsiTheme="majorHAnsi"/>
          <w:b/>
          <w:lang w:val="en-AU"/>
        </w:rPr>
        <w:t xml:space="preserve">Figure </w:t>
      </w:r>
      <w:r w:rsidR="00D86D5C">
        <w:rPr>
          <w:rFonts w:asciiTheme="majorHAnsi" w:hAnsiTheme="majorHAnsi"/>
          <w:b/>
          <w:lang w:val="en-AU"/>
        </w:rPr>
        <w:t>6</w:t>
      </w:r>
      <w:r w:rsidR="00821A48" w:rsidRPr="005C028C">
        <w:rPr>
          <w:rFonts w:asciiTheme="majorHAnsi" w:hAnsiTheme="majorHAnsi"/>
          <w:lang w:val="en-AU"/>
        </w:rPr>
        <w:t>.</w:t>
      </w:r>
      <w:r w:rsidR="0038295A" w:rsidRPr="005C028C">
        <w:rPr>
          <w:rFonts w:asciiTheme="majorHAnsi" w:hAnsiTheme="majorHAnsi"/>
          <w:lang w:val="en-AU"/>
        </w:rPr>
        <w:t xml:space="preserve"> </w:t>
      </w:r>
      <w:r w:rsidR="00905BFA" w:rsidRPr="005C028C">
        <w:rPr>
          <w:rFonts w:asciiTheme="majorHAnsi" w:hAnsiTheme="majorHAnsi"/>
          <w:lang w:val="en-AU"/>
        </w:rPr>
        <w:t>There was a statistically significant increase in the</w:t>
      </w:r>
      <w:r w:rsidR="0038295A" w:rsidRPr="005C028C">
        <w:rPr>
          <w:rFonts w:asciiTheme="majorHAnsi" w:hAnsiTheme="majorHAnsi"/>
          <w:lang w:val="en-AU"/>
        </w:rPr>
        <w:t xml:space="preserve"> proportion of patients with correct inhaler technique from 12% at Baseline (Visit 1) to 33% at Visit 2 and 57% at Visit 3 (</w:t>
      </w:r>
      <w:r w:rsidR="0038295A" w:rsidRPr="00A40B52">
        <w:rPr>
          <w:rFonts w:asciiTheme="majorHAnsi" w:hAnsiTheme="majorHAnsi"/>
          <w:b/>
          <w:lang w:val="en-AU"/>
        </w:rPr>
        <w:t>Figure 7</w:t>
      </w:r>
      <w:r w:rsidR="0038295A" w:rsidRPr="005C028C">
        <w:rPr>
          <w:rFonts w:asciiTheme="majorHAnsi" w:hAnsiTheme="majorHAnsi"/>
          <w:lang w:val="en-AU"/>
        </w:rPr>
        <w:t>)</w:t>
      </w:r>
      <w:r w:rsidR="00905BFA" w:rsidRPr="005C028C">
        <w:rPr>
          <w:rFonts w:asciiTheme="majorHAnsi" w:hAnsiTheme="majorHAnsi"/>
          <w:lang w:val="en-AU"/>
        </w:rPr>
        <w:t xml:space="preserve"> (p&lt;0001, Chi squared 58.78, </w:t>
      </w:r>
      <w:proofErr w:type="spellStart"/>
      <w:proofErr w:type="gramStart"/>
      <w:r w:rsidR="00905BFA" w:rsidRPr="005C028C">
        <w:rPr>
          <w:rFonts w:asciiTheme="majorHAnsi" w:hAnsiTheme="majorHAnsi"/>
          <w:lang w:val="en-AU"/>
        </w:rPr>
        <w:t>df</w:t>
      </w:r>
      <w:proofErr w:type="spellEnd"/>
      <w:proofErr w:type="gramEnd"/>
      <w:r w:rsidR="00905BFA" w:rsidRPr="005C028C">
        <w:rPr>
          <w:rFonts w:asciiTheme="majorHAnsi" w:hAnsiTheme="majorHAnsi"/>
          <w:lang w:val="en-AU"/>
        </w:rPr>
        <w:t xml:space="preserve"> 2)</w:t>
      </w:r>
      <w:r w:rsidR="0038295A" w:rsidRPr="005C028C">
        <w:rPr>
          <w:rFonts w:asciiTheme="majorHAnsi" w:hAnsiTheme="majorHAnsi"/>
          <w:lang w:val="en-AU"/>
        </w:rPr>
        <w:t>.</w:t>
      </w:r>
    </w:p>
    <w:p w14:paraId="17CA6F35" w14:textId="16E42A4E" w:rsidR="004E0C27" w:rsidRPr="004E0C27" w:rsidRDefault="00821A48" w:rsidP="004E0C27">
      <w:pPr>
        <w:spacing w:line="360" w:lineRule="auto"/>
        <w:rPr>
          <w:rFonts w:asciiTheme="majorHAnsi" w:hAnsiTheme="majorHAnsi"/>
          <w:lang w:val="en-AU"/>
        </w:rPr>
      </w:pPr>
      <w:r>
        <w:rPr>
          <w:noProof/>
          <w:lang w:val="en-US"/>
        </w:rPr>
        <w:drawing>
          <wp:inline distT="0" distB="0" distL="0" distR="0" wp14:anchorId="28CFB692" wp14:editId="1641E324">
            <wp:extent cx="5270500" cy="2491287"/>
            <wp:effectExtent l="0" t="0" r="12700" b="234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8B24EB" w14:textId="53489516" w:rsidR="00600551" w:rsidRDefault="004E0C27" w:rsidP="00600551">
      <w:pPr>
        <w:rPr>
          <w:rFonts w:asciiTheme="majorHAnsi" w:hAnsiTheme="majorHAnsi"/>
          <w:lang w:val="en-AU"/>
        </w:rPr>
      </w:pPr>
      <w:r w:rsidRPr="004E0C27">
        <w:rPr>
          <w:rFonts w:asciiTheme="majorHAnsi" w:hAnsiTheme="majorHAnsi"/>
          <w:b/>
          <w:lang w:val="en-AU"/>
        </w:rPr>
        <w:t xml:space="preserve">Figure </w:t>
      </w:r>
      <w:r w:rsidR="00D86D5C">
        <w:rPr>
          <w:rFonts w:asciiTheme="majorHAnsi" w:hAnsiTheme="majorHAnsi"/>
          <w:b/>
          <w:lang w:val="en-AU"/>
        </w:rPr>
        <w:t>6</w:t>
      </w:r>
      <w:r w:rsidRPr="004E0C27">
        <w:rPr>
          <w:rFonts w:asciiTheme="majorHAnsi" w:hAnsiTheme="majorHAnsi"/>
          <w:lang w:val="en-AU"/>
        </w:rPr>
        <w:t xml:space="preserve">. </w:t>
      </w:r>
      <w:r w:rsidR="00C224BF">
        <w:rPr>
          <w:rFonts w:asciiTheme="majorHAnsi" w:hAnsiTheme="majorHAnsi"/>
          <w:lang w:val="en-AU"/>
        </w:rPr>
        <w:t>M</w:t>
      </w:r>
      <w:r w:rsidRPr="004E0C27">
        <w:rPr>
          <w:rFonts w:asciiTheme="majorHAnsi" w:hAnsiTheme="majorHAnsi"/>
          <w:lang w:val="en-AU"/>
        </w:rPr>
        <w:t xml:space="preserve">ean </w:t>
      </w:r>
      <w:r w:rsidR="00821A48">
        <w:rPr>
          <w:rFonts w:asciiTheme="majorHAnsi" w:hAnsiTheme="majorHAnsi"/>
          <w:lang w:val="en-AU"/>
        </w:rPr>
        <w:t>Inhaler Technique</w:t>
      </w:r>
      <w:r w:rsidRPr="004E0C27">
        <w:rPr>
          <w:rFonts w:asciiTheme="majorHAnsi" w:hAnsiTheme="majorHAnsi"/>
          <w:lang w:val="en-AU"/>
        </w:rPr>
        <w:t xml:space="preserve"> score</w:t>
      </w:r>
      <w:r w:rsidR="00C224BF">
        <w:rPr>
          <w:rFonts w:asciiTheme="majorHAnsi" w:hAnsiTheme="majorHAnsi"/>
          <w:lang w:val="en-AU"/>
        </w:rPr>
        <w:t>s</w:t>
      </w:r>
      <w:r w:rsidRPr="004E0C27">
        <w:rPr>
          <w:rFonts w:asciiTheme="majorHAnsi" w:hAnsiTheme="majorHAnsi"/>
          <w:lang w:val="en-AU"/>
        </w:rPr>
        <w:t xml:space="preserve"> </w:t>
      </w:r>
      <w:r w:rsidR="00C224BF">
        <w:rPr>
          <w:rFonts w:asciiTheme="majorHAnsi" w:hAnsiTheme="majorHAnsi"/>
          <w:lang w:val="en-AU"/>
        </w:rPr>
        <w:t>per</w:t>
      </w:r>
      <w:r w:rsidRPr="004E0C27">
        <w:rPr>
          <w:rFonts w:asciiTheme="majorHAnsi" w:hAnsiTheme="majorHAnsi"/>
          <w:lang w:val="en-AU"/>
        </w:rPr>
        <w:t xml:space="preserve"> </w:t>
      </w:r>
      <w:r w:rsidR="00821A48">
        <w:rPr>
          <w:rFonts w:asciiTheme="majorHAnsi" w:hAnsiTheme="majorHAnsi"/>
          <w:lang w:val="en-AU"/>
        </w:rPr>
        <w:t>Implementation Stage</w:t>
      </w:r>
      <w:r w:rsidR="00821A48" w:rsidRPr="004E0C27">
        <w:rPr>
          <w:rFonts w:asciiTheme="majorHAnsi" w:hAnsiTheme="majorHAnsi"/>
          <w:lang w:val="en-AU"/>
        </w:rPr>
        <w:t xml:space="preserve"> </w:t>
      </w:r>
      <w:r w:rsidRPr="004E0C27">
        <w:rPr>
          <w:rFonts w:asciiTheme="majorHAnsi" w:hAnsiTheme="majorHAnsi"/>
          <w:lang w:val="en-AU"/>
        </w:rPr>
        <w:t xml:space="preserve">at Baseline (Visit 1), Visit 2 follow-up, and Visit 3 </w:t>
      </w:r>
      <w:r w:rsidR="00600551" w:rsidRPr="004E0C27">
        <w:rPr>
          <w:rFonts w:asciiTheme="majorHAnsi" w:hAnsiTheme="majorHAnsi"/>
          <w:lang w:val="en-AU"/>
        </w:rPr>
        <w:t xml:space="preserve">follow-up. </w:t>
      </w:r>
    </w:p>
    <w:p w14:paraId="4BA2E503" w14:textId="77777777" w:rsidR="00F22FAA" w:rsidRDefault="00F22FAA" w:rsidP="004E0C27">
      <w:pPr>
        <w:rPr>
          <w:rFonts w:asciiTheme="majorHAnsi" w:hAnsiTheme="majorHAnsi"/>
          <w:lang w:val="en-AU"/>
        </w:rPr>
      </w:pPr>
    </w:p>
    <w:p w14:paraId="023BC3A8" w14:textId="77777777" w:rsidR="0038295A" w:rsidRDefault="0038295A" w:rsidP="004E0C27">
      <w:pPr>
        <w:rPr>
          <w:rFonts w:asciiTheme="majorHAnsi" w:hAnsiTheme="majorHAnsi"/>
          <w:lang w:val="en-AU"/>
        </w:rPr>
      </w:pPr>
    </w:p>
    <w:p w14:paraId="23705EE1" w14:textId="3EFAF890" w:rsidR="0038295A" w:rsidRDefault="0038295A" w:rsidP="00EA3F3F">
      <w:pPr>
        <w:rPr>
          <w:rFonts w:asciiTheme="majorHAnsi" w:hAnsiTheme="majorHAnsi"/>
          <w:lang w:val="en-AU"/>
        </w:rPr>
      </w:pPr>
    </w:p>
    <w:p w14:paraId="7C6F106D" w14:textId="77777777" w:rsidR="00905BFA" w:rsidRDefault="00905BFA" w:rsidP="004E0C27">
      <w:pPr>
        <w:rPr>
          <w:rFonts w:asciiTheme="majorHAnsi" w:hAnsiTheme="majorHAnsi"/>
          <w:lang w:val="en-AU"/>
        </w:rPr>
      </w:pPr>
    </w:p>
    <w:p w14:paraId="4BD62606" w14:textId="5A47A4DD" w:rsidR="00905BFA" w:rsidRDefault="00905BFA" w:rsidP="004E0C27">
      <w:pPr>
        <w:rPr>
          <w:rFonts w:asciiTheme="majorHAnsi" w:hAnsiTheme="majorHAnsi"/>
          <w:lang w:val="en-AU"/>
        </w:rPr>
      </w:pPr>
      <w:r w:rsidRPr="005C028C">
        <w:rPr>
          <w:rFonts w:asciiTheme="majorHAnsi" w:hAnsiTheme="majorHAnsi"/>
          <w:noProof/>
          <w:lang w:val="en-US"/>
        </w:rPr>
        <w:lastRenderedPageBreak/>
        <w:drawing>
          <wp:inline distT="0" distB="0" distL="0" distR="0" wp14:anchorId="649EE2CC" wp14:editId="1D4AABB8">
            <wp:extent cx="4815257" cy="2070100"/>
            <wp:effectExtent l="0" t="0" r="1079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5535" cy="2070220"/>
                    </a:xfrm>
                    <a:prstGeom prst="rect">
                      <a:avLst/>
                    </a:prstGeom>
                    <a:noFill/>
                    <a:ln>
                      <a:noFill/>
                    </a:ln>
                  </pic:spPr>
                </pic:pic>
              </a:graphicData>
            </a:graphic>
          </wp:inline>
        </w:drawing>
      </w:r>
    </w:p>
    <w:p w14:paraId="0A646190" w14:textId="3D1E760B" w:rsidR="00905BFA" w:rsidRDefault="00905BFA" w:rsidP="004E0C27">
      <w:pPr>
        <w:rPr>
          <w:rFonts w:asciiTheme="majorHAnsi" w:hAnsiTheme="majorHAnsi"/>
          <w:lang w:val="en-AU"/>
        </w:rPr>
      </w:pPr>
      <w:r w:rsidRPr="00B161A6">
        <w:rPr>
          <w:rFonts w:asciiTheme="majorHAnsi" w:hAnsiTheme="majorHAnsi"/>
          <w:b/>
          <w:lang w:val="en-AU"/>
        </w:rPr>
        <w:t>Figure 7</w:t>
      </w:r>
      <w:r>
        <w:rPr>
          <w:rFonts w:asciiTheme="majorHAnsi" w:hAnsiTheme="majorHAnsi"/>
          <w:lang w:val="en-AU"/>
        </w:rPr>
        <w:t>: Number of patients with correct and incorrect inhaler technique from Baseline (Visit 1), Visit 2 and Visit 3.</w:t>
      </w:r>
    </w:p>
    <w:p w14:paraId="6B7A2BA7" w14:textId="49AEE5FC" w:rsidR="00F22FAA" w:rsidRPr="00F22FAA" w:rsidRDefault="00F22FAA" w:rsidP="00F22FAA">
      <w:pPr>
        <w:pStyle w:val="Heading1"/>
        <w:spacing w:line="360" w:lineRule="auto"/>
      </w:pPr>
      <w:bookmarkStart w:id="7" w:name="_Toc324515173"/>
      <w:r w:rsidRPr="00F22FAA">
        <w:t>Discussion</w:t>
      </w:r>
      <w:bookmarkEnd w:id="7"/>
      <w:r w:rsidR="00FA56F8">
        <w:t xml:space="preserve"> </w:t>
      </w:r>
    </w:p>
    <w:p w14:paraId="48E99F34" w14:textId="0E2658D1" w:rsidR="00F22FAA" w:rsidRPr="00F22FAA" w:rsidRDefault="002F56E7" w:rsidP="00F22FAA">
      <w:pPr>
        <w:pStyle w:val="Heading2"/>
        <w:spacing w:line="360" w:lineRule="auto"/>
      </w:pPr>
      <w:r>
        <w:t>Implementation progress</w:t>
      </w:r>
    </w:p>
    <w:p w14:paraId="458D5958" w14:textId="2BC6C9D8" w:rsidR="00F22FAA" w:rsidRPr="00F22FAA" w:rsidRDefault="00F22FAA" w:rsidP="00F22FAA">
      <w:pPr>
        <w:spacing w:line="360" w:lineRule="auto"/>
        <w:rPr>
          <w:rFonts w:asciiTheme="majorHAnsi" w:hAnsiTheme="majorHAnsi"/>
          <w:lang w:val="en-AU"/>
        </w:rPr>
      </w:pPr>
      <w:r w:rsidRPr="00F22FAA">
        <w:rPr>
          <w:rFonts w:asciiTheme="majorHAnsi" w:hAnsiTheme="majorHAnsi"/>
          <w:lang w:val="en-AU"/>
        </w:rPr>
        <w:t xml:space="preserve">This is the first project </w:t>
      </w:r>
      <w:r w:rsidR="00496511">
        <w:rPr>
          <w:rFonts w:asciiTheme="majorHAnsi" w:hAnsiTheme="majorHAnsi"/>
          <w:lang w:val="en-AU"/>
        </w:rPr>
        <w:t xml:space="preserve">that has </w:t>
      </w:r>
      <w:r w:rsidRPr="00F22FAA">
        <w:rPr>
          <w:rFonts w:asciiTheme="majorHAnsi" w:hAnsiTheme="majorHAnsi"/>
          <w:lang w:val="en-AU"/>
        </w:rPr>
        <w:t xml:space="preserve">documented the implementation process of an evidence-based professional service to improve asthma </w:t>
      </w:r>
      <w:r w:rsidR="00600551" w:rsidRPr="00F22FAA">
        <w:rPr>
          <w:rFonts w:asciiTheme="majorHAnsi" w:hAnsiTheme="majorHAnsi"/>
          <w:lang w:val="en-AU"/>
        </w:rPr>
        <w:t>control</w:t>
      </w:r>
      <w:r w:rsidR="00600551">
        <w:rPr>
          <w:rFonts w:asciiTheme="majorHAnsi" w:hAnsiTheme="majorHAnsi"/>
          <w:lang w:val="en-AU"/>
        </w:rPr>
        <w:t xml:space="preserve"> in community pharmacies</w:t>
      </w:r>
      <w:r w:rsidR="00600551" w:rsidRPr="00F22FAA">
        <w:rPr>
          <w:rFonts w:asciiTheme="majorHAnsi" w:hAnsiTheme="majorHAnsi"/>
          <w:lang w:val="en-AU"/>
        </w:rPr>
        <w:t xml:space="preserve">. The </w:t>
      </w:r>
      <w:r w:rsidRPr="00F22FAA">
        <w:rPr>
          <w:rFonts w:asciiTheme="majorHAnsi" w:hAnsiTheme="majorHAnsi"/>
          <w:lang w:val="en-AU"/>
        </w:rPr>
        <w:t xml:space="preserve">methodology </w:t>
      </w:r>
      <w:r w:rsidR="00600551">
        <w:rPr>
          <w:rFonts w:asciiTheme="majorHAnsi" w:hAnsiTheme="majorHAnsi"/>
          <w:lang w:val="en-AU"/>
        </w:rPr>
        <w:t>wa</w:t>
      </w:r>
      <w:r w:rsidRPr="00F22FAA">
        <w:rPr>
          <w:rFonts w:asciiTheme="majorHAnsi" w:hAnsiTheme="majorHAnsi"/>
          <w:lang w:val="en-AU"/>
        </w:rPr>
        <w:t xml:space="preserve">s based on a theoretical framework conceptualised specifically </w:t>
      </w:r>
      <w:r w:rsidR="00600551" w:rsidRPr="00F22FAA">
        <w:rPr>
          <w:rFonts w:asciiTheme="majorHAnsi" w:hAnsiTheme="majorHAnsi"/>
          <w:lang w:val="en-AU"/>
        </w:rPr>
        <w:t xml:space="preserve">for implementation of professional services in the community pharmacy setting, known as the </w:t>
      </w:r>
      <w:proofErr w:type="spellStart"/>
      <w:r w:rsidR="00600551" w:rsidRPr="00F22FAA">
        <w:rPr>
          <w:rFonts w:asciiTheme="majorHAnsi" w:hAnsiTheme="majorHAnsi"/>
          <w:lang w:val="en-AU"/>
        </w:rPr>
        <w:t>FISpH</w:t>
      </w:r>
      <w:proofErr w:type="spellEnd"/>
      <w:r w:rsidR="00600551" w:rsidRPr="00F22FAA">
        <w:rPr>
          <w:rFonts w:asciiTheme="majorHAnsi" w:hAnsiTheme="majorHAnsi"/>
          <w:lang w:val="en-AU"/>
        </w:rPr>
        <w:t xml:space="preserve"> model (</w:t>
      </w:r>
      <w:proofErr w:type="spellStart"/>
      <w:r w:rsidR="00600551" w:rsidRPr="00F22FAA">
        <w:rPr>
          <w:rFonts w:asciiTheme="majorHAnsi" w:hAnsiTheme="majorHAnsi"/>
          <w:lang w:val="en-AU"/>
        </w:rPr>
        <w:t>Moullin</w:t>
      </w:r>
      <w:proofErr w:type="spellEnd"/>
      <w:r w:rsidR="00600551" w:rsidRPr="00F22FAA">
        <w:rPr>
          <w:rFonts w:asciiTheme="majorHAnsi" w:hAnsiTheme="majorHAnsi"/>
          <w:lang w:val="en-AU"/>
        </w:rPr>
        <w:t xml:space="preserve"> </w:t>
      </w:r>
      <w:r w:rsidR="00600551" w:rsidRPr="00F22FAA">
        <w:rPr>
          <w:rFonts w:asciiTheme="majorHAnsi" w:hAnsiTheme="majorHAnsi"/>
          <w:i/>
          <w:lang w:val="en-AU"/>
        </w:rPr>
        <w:t>et al</w:t>
      </w:r>
      <w:r w:rsidR="00600551" w:rsidRPr="00F22FAA">
        <w:rPr>
          <w:rFonts w:asciiTheme="majorHAnsi" w:hAnsiTheme="majorHAnsi"/>
          <w:lang w:val="en-AU"/>
        </w:rPr>
        <w:t xml:space="preserve">, 2015).  </w:t>
      </w:r>
      <w:r w:rsidRPr="00F22FAA">
        <w:rPr>
          <w:rFonts w:asciiTheme="majorHAnsi" w:hAnsiTheme="majorHAnsi"/>
          <w:lang w:val="en-AU"/>
        </w:rPr>
        <w:t xml:space="preserve">The application of such a framework and the outcomes allow the learning to be employed in future implementation programs for other community pharmacy based professional services.  By using a structured framework in approaching service implementation, it </w:t>
      </w:r>
      <w:r w:rsidR="004B5936">
        <w:rPr>
          <w:rFonts w:asciiTheme="majorHAnsi" w:hAnsiTheme="majorHAnsi"/>
          <w:lang w:val="en-AU"/>
        </w:rPr>
        <w:t>was</w:t>
      </w:r>
      <w:r w:rsidRPr="00F22FAA">
        <w:rPr>
          <w:rFonts w:asciiTheme="majorHAnsi" w:hAnsiTheme="majorHAnsi"/>
          <w:lang w:val="en-AU"/>
        </w:rPr>
        <w:t xml:space="preserve"> possible to identify those pharmacies that </w:t>
      </w:r>
      <w:r w:rsidR="004B5936">
        <w:rPr>
          <w:rFonts w:asciiTheme="majorHAnsi" w:hAnsiTheme="majorHAnsi"/>
          <w:lang w:val="en-AU"/>
        </w:rPr>
        <w:t xml:space="preserve">were lagging </w:t>
      </w:r>
      <w:r w:rsidRPr="00F22FAA">
        <w:rPr>
          <w:rFonts w:asciiTheme="majorHAnsi" w:hAnsiTheme="majorHAnsi"/>
          <w:lang w:val="en-AU"/>
        </w:rPr>
        <w:t xml:space="preserve">with implementation early so as to provide individualised and specific support. </w:t>
      </w:r>
    </w:p>
    <w:p w14:paraId="5AA95B6F" w14:textId="6CF0C937" w:rsidR="00F22FAA" w:rsidRPr="006C65B9" w:rsidRDefault="00F22FAA" w:rsidP="006C65B9">
      <w:pPr>
        <w:pStyle w:val="CommentText"/>
        <w:spacing w:line="360" w:lineRule="auto"/>
        <w:rPr>
          <w:rFonts w:asciiTheme="majorHAnsi" w:hAnsiTheme="majorHAnsi"/>
          <w:lang w:val="en-AU"/>
        </w:rPr>
      </w:pPr>
      <w:r w:rsidRPr="006C65B9">
        <w:rPr>
          <w:rFonts w:asciiTheme="majorHAnsi" w:hAnsiTheme="majorHAnsi"/>
          <w:lang w:val="en-AU"/>
        </w:rPr>
        <w:t>In terms of patient recruitment and retention the pharmacies that reached the operation stage of implementation recruited all patients required</w:t>
      </w:r>
      <w:r w:rsidR="00B42D28">
        <w:rPr>
          <w:rFonts w:asciiTheme="majorHAnsi" w:hAnsiTheme="majorHAnsi"/>
          <w:lang w:val="en-AU"/>
        </w:rPr>
        <w:t xml:space="preserve"> (10 patients)</w:t>
      </w:r>
      <w:r w:rsidRPr="006C65B9">
        <w:rPr>
          <w:rFonts w:asciiTheme="majorHAnsi" w:hAnsiTheme="majorHAnsi"/>
          <w:lang w:val="en-AU"/>
        </w:rPr>
        <w:t xml:space="preserve">. </w:t>
      </w:r>
      <w:r w:rsidR="00B42D28">
        <w:rPr>
          <w:rFonts w:asciiTheme="majorHAnsi" w:hAnsiTheme="majorHAnsi"/>
          <w:lang w:val="en-AU"/>
        </w:rPr>
        <w:t>This number was set</w:t>
      </w:r>
      <w:r w:rsidR="00666D9B">
        <w:rPr>
          <w:rFonts w:asciiTheme="majorHAnsi" w:hAnsiTheme="majorHAnsi"/>
          <w:lang w:val="en-AU"/>
        </w:rPr>
        <w:t xml:space="preserve"> as a minimu</w:t>
      </w:r>
      <w:r w:rsidR="005405F1">
        <w:rPr>
          <w:rFonts w:asciiTheme="majorHAnsi" w:hAnsiTheme="majorHAnsi"/>
          <w:lang w:val="en-AU"/>
        </w:rPr>
        <w:t>m</w:t>
      </w:r>
      <w:r w:rsidR="00666D9B">
        <w:rPr>
          <w:rFonts w:asciiTheme="majorHAnsi" w:hAnsiTheme="majorHAnsi"/>
          <w:lang w:val="en-AU"/>
        </w:rPr>
        <w:t xml:space="preserve"> requirement </w:t>
      </w:r>
      <w:r w:rsidR="005405F1">
        <w:rPr>
          <w:rFonts w:asciiTheme="majorHAnsi" w:hAnsiTheme="majorHAnsi"/>
          <w:lang w:val="en-AU"/>
        </w:rPr>
        <w:t xml:space="preserve">to reach the operation stage as it requires consideration of workflow and training as well as organisation but is not too high in terms of difficulty in recruiting. Many previous studies in Australia and Spain have shown this number is achievable (Armour </w:t>
      </w:r>
      <w:r w:rsidR="005405F1" w:rsidRPr="00B161A6">
        <w:rPr>
          <w:rFonts w:asciiTheme="majorHAnsi" w:hAnsiTheme="majorHAnsi"/>
          <w:i/>
          <w:lang w:val="en-AU"/>
        </w:rPr>
        <w:t>et al</w:t>
      </w:r>
      <w:r w:rsidR="005405F1">
        <w:rPr>
          <w:rFonts w:asciiTheme="majorHAnsi" w:hAnsiTheme="majorHAnsi"/>
          <w:lang w:val="en-AU"/>
        </w:rPr>
        <w:t xml:space="preserve">, 2013; </w:t>
      </w:r>
      <w:r w:rsidR="005405F1" w:rsidRPr="00F22FAA">
        <w:rPr>
          <w:rFonts w:asciiTheme="majorHAnsi" w:hAnsiTheme="majorHAnsi"/>
          <w:lang w:val="en-AU"/>
        </w:rPr>
        <w:t>Garcia-Cardenas</w:t>
      </w:r>
      <w:r w:rsidR="005405F1" w:rsidRPr="00F22FAA">
        <w:rPr>
          <w:lang w:val="en-AU"/>
        </w:rPr>
        <w:t xml:space="preserve"> </w:t>
      </w:r>
      <w:r w:rsidR="005405F1" w:rsidRPr="00F22FAA">
        <w:rPr>
          <w:rFonts w:asciiTheme="majorHAnsi" w:hAnsiTheme="majorHAnsi"/>
          <w:i/>
          <w:lang w:val="en-AU"/>
        </w:rPr>
        <w:t>et al,</w:t>
      </w:r>
      <w:r w:rsidR="005405F1" w:rsidRPr="00F22FAA">
        <w:rPr>
          <w:rFonts w:asciiTheme="majorHAnsi" w:eastAsia="Calibri" w:hAnsiTheme="majorHAnsi"/>
          <w:lang w:val="en-AU"/>
        </w:rPr>
        <w:t xml:space="preserve"> 201</w:t>
      </w:r>
      <w:r w:rsidR="005405F1">
        <w:rPr>
          <w:rFonts w:asciiTheme="majorHAnsi" w:eastAsia="Calibri" w:hAnsiTheme="majorHAnsi"/>
          <w:lang w:val="en-AU"/>
        </w:rPr>
        <w:t>6)</w:t>
      </w:r>
      <w:r w:rsidR="005405F1">
        <w:rPr>
          <w:rFonts w:asciiTheme="majorHAnsi" w:hAnsiTheme="majorHAnsi"/>
          <w:lang w:val="en-AU"/>
        </w:rPr>
        <w:t xml:space="preserve"> </w:t>
      </w:r>
      <w:r w:rsidRPr="006C65B9">
        <w:rPr>
          <w:rFonts w:asciiTheme="majorHAnsi" w:hAnsiTheme="majorHAnsi"/>
          <w:lang w:val="en-AU"/>
        </w:rPr>
        <w:t xml:space="preserve">There was also greater retention of these patients at the measured end point of three months. Those in the testing stage did recruit patients although none reached their target. With one exception these pharmacies did not retain these </w:t>
      </w:r>
      <w:r w:rsidRPr="006C65B9">
        <w:rPr>
          <w:rFonts w:asciiTheme="majorHAnsi" w:hAnsiTheme="majorHAnsi"/>
          <w:lang w:val="en-AU"/>
        </w:rPr>
        <w:lastRenderedPageBreak/>
        <w:t xml:space="preserve">numbers at three months. </w:t>
      </w:r>
      <w:r w:rsidR="006C65B9" w:rsidRPr="006C65B9">
        <w:rPr>
          <w:rFonts w:asciiTheme="majorHAnsi" w:hAnsiTheme="majorHAnsi"/>
          <w:lang w:val="en-AU"/>
        </w:rPr>
        <w:t xml:space="preserve">It may be likely that those geared to change can do so quickly and effectively, of course it is </w:t>
      </w:r>
      <w:r w:rsidR="003418C0">
        <w:rPr>
          <w:rFonts w:asciiTheme="majorHAnsi" w:hAnsiTheme="majorHAnsi"/>
          <w:lang w:val="en-AU"/>
        </w:rPr>
        <w:t xml:space="preserve">also </w:t>
      </w:r>
      <w:r w:rsidR="006C65B9" w:rsidRPr="006C65B9">
        <w:rPr>
          <w:rFonts w:asciiTheme="majorHAnsi" w:hAnsiTheme="majorHAnsi"/>
          <w:lang w:val="en-AU"/>
        </w:rPr>
        <w:t>possible that with extended time more pharmacists may have progressed to advanced stages of implementation.</w:t>
      </w:r>
    </w:p>
    <w:p w14:paraId="74DF3352" w14:textId="31C889C4" w:rsidR="00F22FAA" w:rsidRPr="00F22FAA" w:rsidRDefault="007E6325" w:rsidP="00D641D3">
      <w:pPr>
        <w:spacing w:line="360" w:lineRule="auto"/>
        <w:rPr>
          <w:rFonts w:asciiTheme="majorHAnsi" w:hAnsiTheme="majorHAnsi"/>
          <w:lang w:val="en-AU"/>
        </w:rPr>
      </w:pPr>
      <w:r>
        <w:rPr>
          <w:rFonts w:asciiTheme="majorHAnsi" w:hAnsiTheme="majorHAnsi"/>
          <w:lang w:val="en-AU"/>
        </w:rPr>
        <w:t>T</w:t>
      </w:r>
      <w:r w:rsidR="00F22FAA" w:rsidRPr="00F22FAA">
        <w:rPr>
          <w:rFonts w:asciiTheme="majorHAnsi" w:hAnsiTheme="majorHAnsi"/>
          <w:lang w:val="en-AU"/>
        </w:rPr>
        <w:t xml:space="preserve">he majority of pharmacies that were represented at the Owners’ information sessions committed their pharmacy to the program by sending staff to be trained in asthma service delivery and </w:t>
      </w:r>
      <w:r>
        <w:rPr>
          <w:rFonts w:asciiTheme="majorHAnsi" w:hAnsiTheme="majorHAnsi"/>
          <w:lang w:val="en-AU"/>
        </w:rPr>
        <w:t xml:space="preserve">quickly </w:t>
      </w:r>
      <w:r w:rsidR="00F22FAA" w:rsidRPr="00F22FAA">
        <w:rPr>
          <w:rFonts w:asciiTheme="majorHAnsi" w:hAnsiTheme="majorHAnsi"/>
          <w:lang w:val="en-AU"/>
        </w:rPr>
        <w:t xml:space="preserve">progressed from the </w:t>
      </w:r>
      <w:r w:rsidR="00F22FAA" w:rsidRPr="00F22FAA">
        <w:rPr>
          <w:rFonts w:asciiTheme="majorHAnsi" w:hAnsiTheme="majorHAnsi"/>
          <w:i/>
          <w:lang w:val="en-AU"/>
        </w:rPr>
        <w:t>Exploration</w:t>
      </w:r>
      <w:r w:rsidR="00F22FAA" w:rsidRPr="00F22FAA">
        <w:rPr>
          <w:rFonts w:asciiTheme="majorHAnsi" w:hAnsiTheme="majorHAnsi"/>
          <w:lang w:val="en-AU"/>
        </w:rPr>
        <w:t xml:space="preserve"> stage to the </w:t>
      </w:r>
      <w:r w:rsidR="00F22FAA" w:rsidRPr="00F22FAA">
        <w:rPr>
          <w:rFonts w:asciiTheme="majorHAnsi" w:hAnsiTheme="majorHAnsi"/>
          <w:i/>
          <w:lang w:val="en-AU"/>
        </w:rPr>
        <w:t xml:space="preserve">Preparation </w:t>
      </w:r>
      <w:r w:rsidR="00F22FAA" w:rsidRPr="00F22FAA">
        <w:rPr>
          <w:rFonts w:asciiTheme="majorHAnsi" w:hAnsiTheme="majorHAnsi"/>
          <w:lang w:val="en-AU"/>
        </w:rPr>
        <w:t xml:space="preserve">stage of implementation resulting in a 77% rate of progression. Progression from the </w:t>
      </w:r>
      <w:r w:rsidR="00F22FAA" w:rsidRPr="00F22FAA">
        <w:rPr>
          <w:rFonts w:asciiTheme="majorHAnsi" w:hAnsiTheme="majorHAnsi"/>
          <w:i/>
          <w:lang w:val="en-AU"/>
        </w:rPr>
        <w:t>Preparation</w:t>
      </w:r>
      <w:r w:rsidR="00F22FAA" w:rsidRPr="00F22FAA">
        <w:rPr>
          <w:rFonts w:asciiTheme="majorHAnsi" w:hAnsiTheme="majorHAnsi"/>
          <w:lang w:val="en-AU"/>
        </w:rPr>
        <w:t xml:space="preserve"> stage to that of </w:t>
      </w:r>
      <w:r w:rsidR="00F22FAA" w:rsidRPr="00F22FAA">
        <w:rPr>
          <w:rFonts w:asciiTheme="majorHAnsi" w:hAnsiTheme="majorHAnsi"/>
          <w:i/>
          <w:lang w:val="en-AU"/>
        </w:rPr>
        <w:t>Testing</w:t>
      </w:r>
      <w:r w:rsidR="00F22FAA" w:rsidRPr="00F22FAA">
        <w:rPr>
          <w:rFonts w:asciiTheme="majorHAnsi" w:hAnsiTheme="majorHAnsi"/>
          <w:lang w:val="en-AU"/>
        </w:rPr>
        <w:t xml:space="preserve"> was immediate for 18% of the 17 pharmacies. By Month 2 of the program more than half of the pharmacies had progressed to the </w:t>
      </w:r>
      <w:r w:rsidR="00F22FAA" w:rsidRPr="00F22FAA">
        <w:rPr>
          <w:rFonts w:asciiTheme="majorHAnsi" w:hAnsiTheme="majorHAnsi"/>
          <w:i/>
          <w:lang w:val="en-AU"/>
        </w:rPr>
        <w:t>Testing</w:t>
      </w:r>
      <w:r w:rsidR="00F22FAA" w:rsidRPr="00F22FAA">
        <w:rPr>
          <w:rFonts w:asciiTheme="majorHAnsi" w:hAnsiTheme="majorHAnsi"/>
          <w:lang w:val="en-AU"/>
        </w:rPr>
        <w:t xml:space="preserve"> stage of implementation. As early as Month 3, three pharmacies (18%) had reached the </w:t>
      </w:r>
      <w:r w:rsidR="00F22FAA" w:rsidRPr="00F22FAA">
        <w:rPr>
          <w:rFonts w:asciiTheme="majorHAnsi" w:hAnsiTheme="majorHAnsi"/>
          <w:i/>
          <w:lang w:val="en-AU"/>
        </w:rPr>
        <w:t>Operation</w:t>
      </w:r>
      <w:r w:rsidR="00F22FAA" w:rsidRPr="00F22FAA">
        <w:rPr>
          <w:rFonts w:asciiTheme="majorHAnsi" w:hAnsiTheme="majorHAnsi"/>
          <w:lang w:val="en-AU"/>
        </w:rPr>
        <w:t xml:space="preserve"> stage of implementation having enrolled 10 or more patients. In total </w:t>
      </w:r>
      <w:r w:rsidR="00B161A6">
        <w:rPr>
          <w:rFonts w:asciiTheme="majorHAnsi" w:hAnsiTheme="majorHAnsi"/>
          <w:lang w:val="en-AU"/>
        </w:rPr>
        <w:t>seven</w:t>
      </w:r>
      <w:r w:rsidR="00B161A6" w:rsidRPr="00F22FAA">
        <w:rPr>
          <w:rFonts w:asciiTheme="majorHAnsi" w:hAnsiTheme="majorHAnsi"/>
          <w:lang w:val="en-AU"/>
        </w:rPr>
        <w:t xml:space="preserve"> </w:t>
      </w:r>
      <w:r w:rsidR="00F22FAA" w:rsidRPr="00F22FAA">
        <w:rPr>
          <w:rFonts w:asciiTheme="majorHAnsi" w:hAnsiTheme="majorHAnsi"/>
          <w:lang w:val="en-AU"/>
        </w:rPr>
        <w:t xml:space="preserve">pharmacies (41%) reached the </w:t>
      </w:r>
      <w:r w:rsidR="00F22FAA" w:rsidRPr="00F22FAA">
        <w:rPr>
          <w:rFonts w:asciiTheme="majorHAnsi" w:hAnsiTheme="majorHAnsi"/>
          <w:i/>
          <w:lang w:val="en-AU"/>
        </w:rPr>
        <w:t>Operation</w:t>
      </w:r>
      <w:r w:rsidR="00F22FAA" w:rsidRPr="00F22FAA">
        <w:rPr>
          <w:rFonts w:asciiTheme="majorHAnsi" w:hAnsiTheme="majorHAnsi"/>
          <w:lang w:val="en-AU"/>
        </w:rPr>
        <w:t xml:space="preserve"> stage of implementation during the program. However this number was not sustained throughout the entire program and fell to </w:t>
      </w:r>
      <w:r w:rsidR="00B161A6">
        <w:rPr>
          <w:rFonts w:asciiTheme="majorHAnsi" w:hAnsiTheme="majorHAnsi"/>
          <w:lang w:val="en-AU"/>
        </w:rPr>
        <w:t>three</w:t>
      </w:r>
      <w:r w:rsidR="00B161A6" w:rsidRPr="00F22FAA">
        <w:rPr>
          <w:rFonts w:asciiTheme="majorHAnsi" w:hAnsiTheme="majorHAnsi"/>
          <w:lang w:val="en-AU"/>
        </w:rPr>
        <w:t xml:space="preserve"> </w:t>
      </w:r>
      <w:r w:rsidR="00F22FAA" w:rsidRPr="00F22FAA">
        <w:rPr>
          <w:rFonts w:asciiTheme="majorHAnsi" w:hAnsiTheme="majorHAnsi"/>
          <w:lang w:val="en-AU"/>
        </w:rPr>
        <w:t xml:space="preserve">pharmacies at the program’s close. It is not uncommon for </w:t>
      </w:r>
      <w:r w:rsidR="009A69B8">
        <w:rPr>
          <w:rFonts w:asciiTheme="majorHAnsi" w:hAnsiTheme="majorHAnsi"/>
          <w:lang w:val="en-AU"/>
        </w:rPr>
        <w:t>pharmacies</w:t>
      </w:r>
      <w:r w:rsidR="00F22FAA" w:rsidRPr="00F22FAA">
        <w:rPr>
          <w:rFonts w:asciiTheme="majorHAnsi" w:hAnsiTheme="majorHAnsi"/>
          <w:lang w:val="en-AU"/>
        </w:rPr>
        <w:t xml:space="preserve"> (in the case of the asthma service, pharmacies) to regress during this process until full implementation (in this case </w:t>
      </w:r>
      <w:r w:rsidR="00F22FAA" w:rsidRPr="00F22FAA">
        <w:rPr>
          <w:rFonts w:asciiTheme="majorHAnsi" w:hAnsiTheme="majorHAnsi"/>
          <w:i/>
          <w:lang w:val="en-AU"/>
        </w:rPr>
        <w:t>Operation</w:t>
      </w:r>
      <w:r w:rsidR="00F22FAA" w:rsidRPr="00F22FAA">
        <w:rPr>
          <w:rFonts w:asciiTheme="majorHAnsi" w:hAnsiTheme="majorHAnsi"/>
          <w:lang w:val="en-AU"/>
        </w:rPr>
        <w:t>) is reached (</w:t>
      </w:r>
      <w:proofErr w:type="spellStart"/>
      <w:r w:rsidR="00F22FAA" w:rsidRPr="00F22FAA">
        <w:rPr>
          <w:rFonts w:asciiTheme="majorHAnsi" w:hAnsiTheme="majorHAnsi"/>
          <w:lang w:val="en-AU"/>
        </w:rPr>
        <w:t>Moullin</w:t>
      </w:r>
      <w:proofErr w:type="spellEnd"/>
      <w:r w:rsidR="00F22FAA" w:rsidRPr="00F22FAA">
        <w:rPr>
          <w:rFonts w:asciiTheme="majorHAnsi" w:hAnsiTheme="majorHAnsi"/>
          <w:lang w:val="en-AU"/>
        </w:rPr>
        <w:t xml:space="preserve"> </w:t>
      </w:r>
      <w:r w:rsidR="00F22FAA" w:rsidRPr="00F22FAA">
        <w:rPr>
          <w:rFonts w:asciiTheme="majorHAnsi" w:hAnsiTheme="majorHAnsi"/>
          <w:i/>
          <w:lang w:val="en-AU"/>
        </w:rPr>
        <w:t>et al</w:t>
      </w:r>
      <w:r w:rsidR="00F22FAA" w:rsidRPr="00F22FAA">
        <w:rPr>
          <w:rFonts w:asciiTheme="majorHAnsi" w:hAnsiTheme="majorHAnsi"/>
          <w:lang w:val="en-AU"/>
        </w:rPr>
        <w:t>, 2015). Those pharmacies that regress</w:t>
      </w:r>
      <w:r w:rsidR="006C65B9">
        <w:rPr>
          <w:rFonts w:asciiTheme="majorHAnsi" w:hAnsiTheme="majorHAnsi"/>
          <w:lang w:val="en-AU"/>
        </w:rPr>
        <w:t>ed</w:t>
      </w:r>
      <w:r w:rsidR="00F22FAA" w:rsidRPr="00F22FAA">
        <w:rPr>
          <w:rFonts w:asciiTheme="majorHAnsi" w:hAnsiTheme="majorHAnsi"/>
          <w:lang w:val="en-AU"/>
        </w:rPr>
        <w:t xml:space="preserve"> from the </w:t>
      </w:r>
      <w:r w:rsidR="00F22FAA" w:rsidRPr="00F22FAA">
        <w:rPr>
          <w:rFonts w:asciiTheme="majorHAnsi" w:hAnsiTheme="majorHAnsi"/>
          <w:i/>
          <w:lang w:val="en-AU"/>
        </w:rPr>
        <w:t>Operation</w:t>
      </w:r>
      <w:r w:rsidR="00F22FAA" w:rsidRPr="00F22FAA">
        <w:rPr>
          <w:rFonts w:asciiTheme="majorHAnsi" w:hAnsiTheme="majorHAnsi"/>
          <w:lang w:val="en-AU"/>
        </w:rPr>
        <w:t xml:space="preserve"> stage to </w:t>
      </w:r>
      <w:r w:rsidR="00F22FAA" w:rsidRPr="00F22FAA">
        <w:rPr>
          <w:rFonts w:asciiTheme="majorHAnsi" w:hAnsiTheme="majorHAnsi"/>
          <w:i/>
          <w:lang w:val="en-AU"/>
        </w:rPr>
        <w:t>Testing</w:t>
      </w:r>
      <w:r w:rsidR="00F22FAA" w:rsidRPr="00F22FAA">
        <w:rPr>
          <w:rFonts w:asciiTheme="majorHAnsi" w:hAnsiTheme="majorHAnsi"/>
          <w:lang w:val="en-AU"/>
        </w:rPr>
        <w:t xml:space="preserve"> may have been encouraged by direct financial compensation for the time spent on service provision as has been seen in other programs (Armour </w:t>
      </w:r>
      <w:r w:rsidR="00F22FAA" w:rsidRPr="00F22FAA">
        <w:rPr>
          <w:rFonts w:asciiTheme="majorHAnsi" w:hAnsiTheme="majorHAnsi"/>
          <w:i/>
          <w:lang w:val="en-AU"/>
        </w:rPr>
        <w:t>et al,</w:t>
      </w:r>
      <w:r w:rsidR="00F22FAA" w:rsidRPr="00F22FAA">
        <w:rPr>
          <w:rFonts w:asciiTheme="majorHAnsi" w:hAnsiTheme="majorHAnsi"/>
          <w:lang w:val="en-AU"/>
        </w:rPr>
        <w:t xml:space="preserve"> 2011; Armour </w:t>
      </w:r>
      <w:r w:rsidR="00F22FAA" w:rsidRPr="00F22FAA">
        <w:rPr>
          <w:rFonts w:asciiTheme="majorHAnsi" w:hAnsiTheme="majorHAnsi"/>
          <w:i/>
          <w:lang w:val="en-AU"/>
        </w:rPr>
        <w:t>et al,</w:t>
      </w:r>
      <w:r w:rsidR="00F22FAA" w:rsidRPr="00F22FAA">
        <w:rPr>
          <w:rFonts w:asciiTheme="majorHAnsi" w:hAnsiTheme="majorHAnsi"/>
          <w:lang w:val="en-AU"/>
        </w:rPr>
        <w:t xml:space="preserve"> 201</w:t>
      </w:r>
      <w:r w:rsidR="00F83682">
        <w:rPr>
          <w:rFonts w:asciiTheme="majorHAnsi" w:hAnsiTheme="majorHAnsi"/>
          <w:lang w:val="en-AU"/>
        </w:rPr>
        <w:t>3</w:t>
      </w:r>
      <w:r w:rsidR="00F22FAA" w:rsidRPr="00F22FAA">
        <w:rPr>
          <w:rFonts w:asciiTheme="majorHAnsi" w:hAnsiTheme="majorHAnsi"/>
          <w:lang w:val="en-AU"/>
        </w:rPr>
        <w:t xml:space="preserve">). However whilst remuneration for service provision may have increased providers’ focus on and prioritisation of the service, it is important to note the willingness of pharmacy owners to commit their pharmacies to such research. </w:t>
      </w:r>
      <w:r w:rsidR="00D641D3" w:rsidRPr="00F22FAA">
        <w:rPr>
          <w:rFonts w:asciiTheme="majorHAnsi" w:hAnsiTheme="majorHAnsi"/>
          <w:lang w:val="en-AU"/>
        </w:rPr>
        <w:t>Financial incentives such as direct remuneration for services provided may enhance service provision</w:t>
      </w:r>
      <w:r w:rsidR="00496511">
        <w:rPr>
          <w:rFonts w:asciiTheme="majorHAnsi" w:hAnsiTheme="majorHAnsi"/>
          <w:lang w:val="en-AU"/>
        </w:rPr>
        <w:t xml:space="preserve"> in future</w:t>
      </w:r>
      <w:r w:rsidR="00D641D3" w:rsidRPr="00F22FAA">
        <w:rPr>
          <w:rFonts w:asciiTheme="majorHAnsi" w:hAnsiTheme="majorHAnsi"/>
          <w:lang w:val="en-AU"/>
        </w:rPr>
        <w:t>.</w:t>
      </w:r>
      <w:r w:rsidR="003418C0">
        <w:rPr>
          <w:rFonts w:asciiTheme="majorHAnsi" w:hAnsiTheme="majorHAnsi"/>
          <w:lang w:val="en-AU"/>
        </w:rPr>
        <w:t xml:space="preserve"> </w:t>
      </w:r>
      <w:r w:rsidR="0085517E">
        <w:rPr>
          <w:rFonts w:asciiTheme="majorHAnsi" w:hAnsiTheme="majorHAnsi"/>
          <w:lang w:val="en-AU"/>
        </w:rPr>
        <w:t>Furthermore, although the pharmacy owners committed their pharmacies to the project</w:t>
      </w:r>
      <w:r w:rsidR="00E30FB1">
        <w:rPr>
          <w:rFonts w:asciiTheme="majorHAnsi" w:hAnsiTheme="majorHAnsi"/>
          <w:lang w:val="en-AU"/>
        </w:rPr>
        <w:t xml:space="preserve">, the pharmacy owners were often not delivering the service. The pharmacists that were trained to deliver the service may not have seen any direct personal incentive and were therefore less likely to provide the service. </w:t>
      </w:r>
    </w:p>
    <w:p w14:paraId="31C0B485" w14:textId="77777777" w:rsidR="00F22FAA" w:rsidRPr="00F22FAA" w:rsidRDefault="00F22FAA" w:rsidP="00D641D3">
      <w:pPr>
        <w:spacing w:line="360" w:lineRule="auto"/>
        <w:rPr>
          <w:rFonts w:asciiTheme="majorHAnsi" w:hAnsiTheme="majorHAnsi"/>
          <w:lang w:val="en-AU"/>
        </w:rPr>
      </w:pPr>
    </w:p>
    <w:p w14:paraId="59E9F46A" w14:textId="7559FCFD" w:rsidR="00D641D3" w:rsidRPr="005C028C" w:rsidRDefault="00F22FAA" w:rsidP="00D641D3">
      <w:pPr>
        <w:spacing w:line="360" w:lineRule="auto"/>
        <w:rPr>
          <w:rFonts w:ascii="Times" w:eastAsia="Times New Roman" w:hAnsi="Times" w:cs="Times New Roman"/>
          <w:sz w:val="20"/>
          <w:szCs w:val="20"/>
          <w:lang w:val="en-GB"/>
        </w:rPr>
      </w:pPr>
      <w:r w:rsidRPr="00F22FAA">
        <w:rPr>
          <w:rFonts w:asciiTheme="majorHAnsi" w:hAnsiTheme="majorHAnsi"/>
          <w:lang w:val="en-AU"/>
        </w:rPr>
        <w:t xml:space="preserve">The process of service implementation may be improved by identifying those pharmacies that are slow to progress through the stages of implementation and provide appropriate intervention by using the </w:t>
      </w:r>
      <w:proofErr w:type="spellStart"/>
      <w:r w:rsidRPr="00F22FAA">
        <w:rPr>
          <w:rFonts w:asciiTheme="majorHAnsi" w:hAnsiTheme="majorHAnsi"/>
          <w:lang w:val="en-AU"/>
        </w:rPr>
        <w:t>FISpH</w:t>
      </w:r>
      <w:proofErr w:type="spellEnd"/>
      <w:r w:rsidRPr="00F22FAA">
        <w:rPr>
          <w:rFonts w:asciiTheme="majorHAnsi" w:hAnsiTheme="majorHAnsi"/>
          <w:lang w:val="en-AU"/>
        </w:rPr>
        <w:t xml:space="preserve"> framework for service </w:t>
      </w:r>
      <w:r w:rsidRPr="00F22FAA">
        <w:rPr>
          <w:rFonts w:asciiTheme="majorHAnsi" w:hAnsiTheme="majorHAnsi"/>
          <w:lang w:val="en-AU"/>
        </w:rPr>
        <w:lastRenderedPageBreak/>
        <w:t xml:space="preserve">implementation. </w:t>
      </w:r>
      <w:r w:rsidR="00D641D3">
        <w:rPr>
          <w:rFonts w:asciiTheme="majorHAnsi" w:hAnsiTheme="majorHAnsi"/>
          <w:lang w:val="en-AU"/>
        </w:rPr>
        <w:t>The inclusion of a</w:t>
      </w:r>
      <w:r w:rsidRPr="00F22FAA">
        <w:rPr>
          <w:rFonts w:asciiTheme="majorHAnsi" w:hAnsiTheme="majorHAnsi"/>
          <w:lang w:val="en-AU"/>
        </w:rPr>
        <w:t xml:space="preserve"> trained practice change facilitator </w:t>
      </w:r>
      <w:r w:rsidR="00D641D3">
        <w:rPr>
          <w:rFonts w:asciiTheme="majorHAnsi" w:hAnsiTheme="majorHAnsi"/>
          <w:lang w:val="en-AU"/>
        </w:rPr>
        <w:t xml:space="preserve">has previously been successful in other research (Cohen </w:t>
      </w:r>
      <w:r w:rsidR="00D641D3" w:rsidRPr="00D641D3">
        <w:rPr>
          <w:rFonts w:asciiTheme="majorHAnsi" w:hAnsiTheme="majorHAnsi"/>
          <w:i/>
          <w:lang w:val="en-AU"/>
        </w:rPr>
        <w:t>et al</w:t>
      </w:r>
      <w:r w:rsidR="00D641D3">
        <w:rPr>
          <w:rFonts w:asciiTheme="majorHAnsi" w:hAnsiTheme="majorHAnsi"/>
          <w:lang w:val="en-AU"/>
        </w:rPr>
        <w:t>, 2004)</w:t>
      </w:r>
      <w:r w:rsidRPr="00F22FAA">
        <w:rPr>
          <w:rFonts w:asciiTheme="majorHAnsi" w:hAnsiTheme="majorHAnsi"/>
          <w:lang w:val="en-AU"/>
        </w:rPr>
        <w:t xml:space="preserve"> </w:t>
      </w:r>
      <w:r w:rsidR="00D641D3">
        <w:rPr>
          <w:rFonts w:asciiTheme="majorHAnsi" w:hAnsiTheme="majorHAnsi"/>
          <w:lang w:val="en-AU"/>
        </w:rPr>
        <w:t xml:space="preserve">in supporting the implementation process </w:t>
      </w:r>
      <w:r w:rsidRPr="00F22FAA">
        <w:rPr>
          <w:rFonts w:asciiTheme="majorHAnsi" w:hAnsiTheme="majorHAnsi"/>
          <w:lang w:val="en-AU"/>
        </w:rPr>
        <w:t xml:space="preserve">through identifying barriers and providing strategies to solve the issues identified. </w:t>
      </w:r>
      <w:r w:rsidR="005B3BAF">
        <w:rPr>
          <w:rFonts w:asciiTheme="majorHAnsi" w:hAnsiTheme="majorHAnsi"/>
          <w:lang w:val="en-AU"/>
        </w:rPr>
        <w:t xml:space="preserve">Our study required a large number of visits to the participant pharmacies. The use of a practice change facilitator represented a big implementation effort </w:t>
      </w:r>
      <w:r w:rsidR="0093512C">
        <w:rPr>
          <w:rFonts w:asciiTheme="majorHAnsi" w:hAnsiTheme="majorHAnsi"/>
          <w:lang w:val="en-AU"/>
        </w:rPr>
        <w:t>increasing</w:t>
      </w:r>
      <w:r w:rsidR="005B3BAF">
        <w:rPr>
          <w:rFonts w:asciiTheme="majorHAnsi" w:hAnsiTheme="majorHAnsi"/>
          <w:lang w:val="en-AU"/>
        </w:rPr>
        <w:t xml:space="preserve"> implementation costs. However, the effectiveness of practice </w:t>
      </w:r>
      <w:proofErr w:type="gramStart"/>
      <w:r w:rsidR="005B3BAF">
        <w:rPr>
          <w:rFonts w:asciiTheme="majorHAnsi" w:hAnsiTheme="majorHAnsi"/>
          <w:lang w:val="en-AU"/>
        </w:rPr>
        <w:t>change</w:t>
      </w:r>
      <w:proofErr w:type="gramEnd"/>
      <w:r w:rsidR="005B3BAF">
        <w:rPr>
          <w:rFonts w:asciiTheme="majorHAnsi" w:hAnsiTheme="majorHAnsi"/>
          <w:lang w:val="en-AU"/>
        </w:rPr>
        <w:t xml:space="preserve"> facilita</w:t>
      </w:r>
      <w:r w:rsidR="0093512C">
        <w:rPr>
          <w:rFonts w:asciiTheme="majorHAnsi" w:hAnsiTheme="majorHAnsi"/>
          <w:lang w:val="en-AU"/>
        </w:rPr>
        <w:t>tion</w:t>
      </w:r>
      <w:r w:rsidR="005B3BAF">
        <w:rPr>
          <w:rFonts w:asciiTheme="majorHAnsi" w:hAnsiTheme="majorHAnsi"/>
          <w:lang w:val="en-AU"/>
        </w:rPr>
        <w:t xml:space="preserve"> and </w:t>
      </w:r>
      <w:r w:rsidR="0093512C">
        <w:rPr>
          <w:rFonts w:asciiTheme="majorHAnsi" w:hAnsiTheme="majorHAnsi"/>
          <w:lang w:val="en-AU"/>
        </w:rPr>
        <w:t>its</w:t>
      </w:r>
      <w:r w:rsidR="005B3BAF">
        <w:rPr>
          <w:rFonts w:asciiTheme="majorHAnsi" w:hAnsiTheme="majorHAnsi"/>
          <w:lang w:val="en-AU"/>
        </w:rPr>
        <w:t xml:space="preserve"> impact on the implementation process and outcomes</w:t>
      </w:r>
      <w:r w:rsidR="0093512C">
        <w:rPr>
          <w:rFonts w:asciiTheme="majorHAnsi" w:hAnsiTheme="majorHAnsi"/>
          <w:lang w:val="en-AU"/>
        </w:rPr>
        <w:t xml:space="preserve"> wasn´t assessed.</w:t>
      </w:r>
      <w:r w:rsidR="005B3BAF">
        <w:rPr>
          <w:rFonts w:asciiTheme="majorHAnsi" w:hAnsiTheme="majorHAnsi"/>
          <w:lang w:val="en-AU"/>
        </w:rPr>
        <w:t xml:space="preserve"> </w:t>
      </w:r>
      <w:r w:rsidRPr="00F22FAA">
        <w:rPr>
          <w:rFonts w:asciiTheme="majorHAnsi" w:hAnsiTheme="majorHAnsi"/>
          <w:lang w:val="en-AU"/>
        </w:rPr>
        <w:t>A</w:t>
      </w:r>
      <w:r w:rsidR="0093512C">
        <w:rPr>
          <w:rFonts w:asciiTheme="majorHAnsi" w:hAnsiTheme="majorHAnsi"/>
          <w:lang w:val="en-AU"/>
        </w:rPr>
        <w:t>lthough a</w:t>
      </w:r>
      <w:r w:rsidRPr="00F22FAA">
        <w:rPr>
          <w:rFonts w:asciiTheme="majorHAnsi" w:hAnsiTheme="majorHAnsi"/>
          <w:lang w:val="en-AU"/>
        </w:rPr>
        <w:t xml:space="preserve"> practice change facilitator can serve as a ‘cross-pollinator’ of strategies to solve barriers across pharmacies and also provide ongoing feedback for service improvement</w:t>
      </w:r>
      <w:r w:rsidR="0093512C">
        <w:rPr>
          <w:rFonts w:asciiTheme="majorHAnsi" w:hAnsiTheme="majorHAnsi"/>
          <w:lang w:val="en-AU"/>
        </w:rPr>
        <w:t>, whether this strategy was cost-effective in our study remains unknown</w:t>
      </w:r>
      <w:r w:rsidRPr="00F22FAA">
        <w:rPr>
          <w:rFonts w:asciiTheme="majorHAnsi" w:hAnsiTheme="majorHAnsi"/>
          <w:lang w:val="en-AU"/>
        </w:rPr>
        <w:t xml:space="preserve">. </w:t>
      </w:r>
    </w:p>
    <w:p w14:paraId="48DA232A" w14:textId="371885A5" w:rsidR="00F22FAA" w:rsidRPr="00F22FAA" w:rsidRDefault="00F22FAA" w:rsidP="00F22FAA">
      <w:pPr>
        <w:spacing w:line="360" w:lineRule="auto"/>
        <w:rPr>
          <w:rFonts w:asciiTheme="majorHAnsi" w:hAnsiTheme="majorHAnsi"/>
          <w:lang w:val="en-AU"/>
        </w:rPr>
      </w:pPr>
    </w:p>
    <w:p w14:paraId="7383DBB8" w14:textId="3C6A32DC" w:rsidR="00F22FAA" w:rsidRPr="00F22FAA" w:rsidRDefault="002F56E7" w:rsidP="00F22FAA">
      <w:pPr>
        <w:pStyle w:val="Heading2"/>
        <w:spacing w:line="360" w:lineRule="auto"/>
      </w:pPr>
      <w:r>
        <w:t>Service benefits</w:t>
      </w:r>
    </w:p>
    <w:p w14:paraId="50F1476C" w14:textId="393F8707" w:rsidR="00D44252" w:rsidRDefault="00F22FAA" w:rsidP="008703C1">
      <w:pPr>
        <w:spacing w:line="360" w:lineRule="auto"/>
        <w:rPr>
          <w:rFonts w:asciiTheme="majorHAnsi" w:eastAsia="Calibri" w:hAnsiTheme="majorHAnsi"/>
          <w:lang w:val="en-AU"/>
        </w:rPr>
      </w:pPr>
      <w:r w:rsidRPr="00F22FAA">
        <w:rPr>
          <w:rFonts w:asciiTheme="majorHAnsi" w:eastAsia="Calibri" w:hAnsiTheme="majorHAnsi"/>
          <w:lang w:val="en-AU"/>
        </w:rPr>
        <w:t>The effectiveness of the implemented asthma service in terms of patient outcomes showed a general improvement in asthma control (which is a long term goal) and inhaler technique. Firstly, asthma control improved for the majority of patients by Visit 3 (</w:t>
      </w:r>
      <w:r>
        <w:rPr>
          <w:rFonts w:asciiTheme="majorHAnsi" w:eastAsia="Calibri" w:hAnsiTheme="majorHAnsi"/>
          <w:lang w:val="en-AU"/>
        </w:rPr>
        <w:t>three</w:t>
      </w:r>
      <w:r w:rsidRPr="00F22FAA">
        <w:rPr>
          <w:rFonts w:asciiTheme="majorHAnsi" w:eastAsia="Calibri" w:hAnsiTheme="majorHAnsi"/>
          <w:lang w:val="en-AU"/>
        </w:rPr>
        <w:t xml:space="preserve"> months after baseline). </w:t>
      </w:r>
      <w:r w:rsidR="00EB4490">
        <w:rPr>
          <w:rFonts w:asciiTheme="majorHAnsi" w:eastAsia="Calibri" w:hAnsiTheme="majorHAnsi"/>
          <w:lang w:val="en-AU"/>
        </w:rPr>
        <w:t>Secondly</w:t>
      </w:r>
      <w:r w:rsidRPr="00B161A6">
        <w:rPr>
          <w:rFonts w:asciiTheme="majorHAnsi" w:eastAsia="Calibri" w:hAnsiTheme="majorHAnsi"/>
          <w:lang w:val="en-AU"/>
        </w:rPr>
        <w:t xml:space="preserve">, </w:t>
      </w:r>
      <w:r w:rsidR="0038295A" w:rsidRPr="00B161A6">
        <w:rPr>
          <w:rFonts w:asciiTheme="majorHAnsi" w:eastAsia="Calibri" w:hAnsiTheme="majorHAnsi"/>
          <w:lang w:val="en-AU"/>
        </w:rPr>
        <w:t xml:space="preserve">the </w:t>
      </w:r>
      <w:proofErr w:type="gramStart"/>
      <w:r w:rsidR="0038295A" w:rsidRPr="00B161A6">
        <w:rPr>
          <w:rFonts w:asciiTheme="majorHAnsi" w:eastAsia="Calibri" w:hAnsiTheme="majorHAnsi"/>
          <w:lang w:val="en-AU"/>
        </w:rPr>
        <w:t>proportion of patients with correct</w:t>
      </w:r>
      <w:proofErr w:type="gramEnd"/>
      <w:r w:rsidR="0038295A" w:rsidRPr="00B161A6">
        <w:rPr>
          <w:rFonts w:asciiTheme="majorHAnsi" w:eastAsia="Calibri" w:hAnsiTheme="majorHAnsi"/>
          <w:lang w:val="en-AU"/>
        </w:rPr>
        <w:t xml:space="preserve"> </w:t>
      </w:r>
      <w:r w:rsidRPr="00B161A6">
        <w:rPr>
          <w:rFonts w:asciiTheme="majorHAnsi" w:eastAsia="Calibri" w:hAnsiTheme="majorHAnsi"/>
          <w:lang w:val="en-AU"/>
        </w:rPr>
        <w:t xml:space="preserve">inhaler technique </w:t>
      </w:r>
      <w:r w:rsidR="000B72CE" w:rsidRPr="00B161A6">
        <w:rPr>
          <w:rFonts w:asciiTheme="majorHAnsi" w:eastAsia="Calibri" w:hAnsiTheme="majorHAnsi"/>
          <w:lang w:val="en-AU"/>
        </w:rPr>
        <w:t xml:space="preserve">significantly </w:t>
      </w:r>
      <w:r w:rsidR="0038295A" w:rsidRPr="00B161A6">
        <w:rPr>
          <w:rFonts w:asciiTheme="majorHAnsi" w:eastAsia="Calibri" w:hAnsiTheme="majorHAnsi"/>
          <w:lang w:val="en-AU"/>
        </w:rPr>
        <w:t>increased</w:t>
      </w:r>
      <w:r w:rsidRPr="00B161A6">
        <w:rPr>
          <w:rFonts w:asciiTheme="majorHAnsi" w:eastAsia="Calibri" w:hAnsiTheme="majorHAnsi"/>
          <w:lang w:val="en-AU"/>
        </w:rPr>
        <w:t>.</w:t>
      </w:r>
      <w:r w:rsidRPr="00F22FAA">
        <w:rPr>
          <w:rFonts w:asciiTheme="majorHAnsi" w:eastAsia="Calibri" w:hAnsiTheme="majorHAnsi"/>
          <w:lang w:val="en-AU"/>
        </w:rPr>
        <w:t xml:space="preserve"> This is in line with previous asthma service research in the community pharmacy setting (</w:t>
      </w:r>
      <w:proofErr w:type="spellStart"/>
      <w:r w:rsidRPr="00F22FAA">
        <w:rPr>
          <w:rFonts w:asciiTheme="majorHAnsi" w:eastAsia="Calibri" w:hAnsiTheme="majorHAnsi"/>
          <w:lang w:val="en-AU"/>
        </w:rPr>
        <w:t>Basheti</w:t>
      </w:r>
      <w:proofErr w:type="spellEnd"/>
      <w:r w:rsidRPr="00F22FAA">
        <w:rPr>
          <w:rFonts w:asciiTheme="majorHAnsi" w:eastAsia="Calibri" w:hAnsiTheme="majorHAnsi"/>
          <w:lang w:val="en-AU"/>
        </w:rPr>
        <w:t xml:space="preserve"> </w:t>
      </w:r>
      <w:r w:rsidRPr="00B161A6">
        <w:rPr>
          <w:rFonts w:asciiTheme="majorHAnsi" w:eastAsia="Calibri" w:hAnsiTheme="majorHAnsi"/>
          <w:i/>
          <w:lang w:val="en-AU"/>
        </w:rPr>
        <w:t>et al</w:t>
      </w:r>
      <w:r w:rsidRPr="00F22FAA">
        <w:rPr>
          <w:rFonts w:asciiTheme="majorHAnsi" w:eastAsia="Calibri" w:hAnsiTheme="majorHAnsi"/>
          <w:lang w:val="en-AU"/>
        </w:rPr>
        <w:t xml:space="preserve">, 2007). </w:t>
      </w:r>
      <w:r w:rsidR="008703C1">
        <w:rPr>
          <w:rFonts w:asciiTheme="majorHAnsi" w:eastAsia="Calibri" w:hAnsiTheme="majorHAnsi"/>
          <w:lang w:val="en-AU"/>
        </w:rPr>
        <w:t>Our study was not powered to measure significant changes in asthma control as this was not the main objective of the study and hence this outcome showed a trend only. Nevertheless we know</w:t>
      </w:r>
      <w:r w:rsidR="00D44252">
        <w:rPr>
          <w:rFonts w:asciiTheme="majorHAnsi" w:eastAsia="Calibri" w:hAnsiTheme="majorHAnsi"/>
          <w:lang w:val="en-AU"/>
        </w:rPr>
        <w:t xml:space="preserve"> </w:t>
      </w:r>
      <w:r w:rsidR="008703C1">
        <w:rPr>
          <w:rFonts w:asciiTheme="majorHAnsi" w:eastAsia="Calibri" w:hAnsiTheme="majorHAnsi"/>
          <w:lang w:val="en-AU"/>
        </w:rPr>
        <w:t xml:space="preserve">from our previous research that improvements in inhaler technique lead to </w:t>
      </w:r>
      <w:r w:rsidR="00B82022">
        <w:rPr>
          <w:rFonts w:asciiTheme="majorHAnsi" w:eastAsia="Calibri" w:hAnsiTheme="majorHAnsi"/>
          <w:lang w:val="en-AU"/>
        </w:rPr>
        <w:t>significant and clinical improvements in</w:t>
      </w:r>
      <w:r w:rsidR="008703C1">
        <w:rPr>
          <w:rFonts w:asciiTheme="majorHAnsi" w:eastAsia="Calibri" w:hAnsiTheme="majorHAnsi"/>
          <w:lang w:val="en-AU"/>
        </w:rPr>
        <w:t xml:space="preserve"> asthma control. </w:t>
      </w:r>
    </w:p>
    <w:p w14:paraId="24911D67" w14:textId="7A1D9BB9" w:rsidR="00F22FAA" w:rsidRPr="008C4D57" w:rsidRDefault="00D44252" w:rsidP="008703C1">
      <w:pPr>
        <w:spacing w:line="360" w:lineRule="auto"/>
        <w:rPr>
          <w:rFonts w:asciiTheme="majorHAnsi" w:eastAsia="Calibri" w:hAnsiTheme="majorHAnsi"/>
          <w:vertAlign w:val="superscript"/>
          <w:lang w:val="en-AU"/>
        </w:rPr>
      </w:pPr>
      <w:r>
        <w:rPr>
          <w:rFonts w:asciiTheme="majorHAnsi" w:eastAsia="Calibri" w:hAnsiTheme="majorHAnsi"/>
          <w:lang w:val="en-AU"/>
        </w:rPr>
        <w:t>I</w:t>
      </w:r>
      <w:r w:rsidR="008703C1">
        <w:rPr>
          <w:rFonts w:asciiTheme="majorHAnsi" w:eastAsia="Calibri" w:hAnsiTheme="majorHAnsi"/>
          <w:lang w:val="en-AU"/>
        </w:rPr>
        <w:t>t would have been interesting to divide patients into those receiving the service from pharmacies reaching the operational stage and the testing stage</w:t>
      </w:r>
      <w:r>
        <w:rPr>
          <w:rFonts w:asciiTheme="majorHAnsi" w:eastAsia="Calibri" w:hAnsiTheme="majorHAnsi"/>
          <w:lang w:val="en-AU"/>
        </w:rPr>
        <w:t xml:space="preserve"> and analyse statistically</w:t>
      </w:r>
      <w:r w:rsidR="008703C1">
        <w:rPr>
          <w:rFonts w:asciiTheme="majorHAnsi" w:eastAsia="Calibri" w:hAnsiTheme="majorHAnsi"/>
          <w:lang w:val="en-AU"/>
        </w:rPr>
        <w:t>.</w:t>
      </w:r>
      <w:r>
        <w:rPr>
          <w:rFonts w:asciiTheme="majorHAnsi" w:eastAsia="Calibri" w:hAnsiTheme="majorHAnsi"/>
          <w:lang w:val="en-AU"/>
        </w:rPr>
        <w:t xml:space="preserve"> We have done this with asthma control and inhaler technique. The proportion of patients remaining with poor asthma control at service end was lower in the group receiving services from operational versus testing pharmacies </w:t>
      </w:r>
      <w:proofErr w:type="gramStart"/>
      <w:r>
        <w:rPr>
          <w:rFonts w:asciiTheme="majorHAnsi" w:eastAsia="Calibri" w:hAnsiTheme="majorHAnsi"/>
          <w:lang w:val="en-AU"/>
        </w:rPr>
        <w:t>( 42</w:t>
      </w:r>
      <w:proofErr w:type="gramEnd"/>
      <w:r>
        <w:rPr>
          <w:rFonts w:asciiTheme="majorHAnsi" w:eastAsia="Calibri" w:hAnsiTheme="majorHAnsi"/>
          <w:lang w:val="en-AU"/>
        </w:rPr>
        <w:t xml:space="preserve">% versus 63%) , however the numbers are small. There was also a trend for differences between the two groups of pharmacies for inhaler technique (9.4±1.0 </w:t>
      </w:r>
      <w:r w:rsidR="008C4D57" w:rsidRPr="008C4D57">
        <w:rPr>
          <w:rFonts w:asciiTheme="majorHAnsi" w:eastAsia="Calibri" w:hAnsiTheme="majorHAnsi"/>
          <w:i/>
          <w:lang w:val="en-AU"/>
        </w:rPr>
        <w:t>O</w:t>
      </w:r>
      <w:r w:rsidRPr="008C4D57">
        <w:rPr>
          <w:rFonts w:asciiTheme="majorHAnsi" w:eastAsia="Calibri" w:hAnsiTheme="majorHAnsi"/>
          <w:i/>
          <w:lang w:val="en-AU"/>
        </w:rPr>
        <w:t>peration</w:t>
      </w:r>
      <w:r>
        <w:rPr>
          <w:rFonts w:asciiTheme="majorHAnsi" w:eastAsia="Calibri" w:hAnsiTheme="majorHAnsi"/>
          <w:lang w:val="en-AU"/>
        </w:rPr>
        <w:t xml:space="preserve">, 8.9±1.0 </w:t>
      </w:r>
      <w:r w:rsidR="008C4D57" w:rsidRPr="008C4D57">
        <w:rPr>
          <w:rFonts w:asciiTheme="majorHAnsi" w:eastAsia="Calibri" w:hAnsiTheme="majorHAnsi"/>
          <w:i/>
          <w:lang w:val="en-AU"/>
        </w:rPr>
        <w:t>T</w:t>
      </w:r>
      <w:r w:rsidRPr="008C4D57">
        <w:rPr>
          <w:rFonts w:asciiTheme="majorHAnsi" w:eastAsia="Calibri" w:hAnsiTheme="majorHAnsi"/>
          <w:i/>
          <w:lang w:val="en-AU"/>
        </w:rPr>
        <w:t>esting</w:t>
      </w:r>
      <w:r>
        <w:rPr>
          <w:rFonts w:asciiTheme="majorHAnsi" w:eastAsia="Calibri" w:hAnsiTheme="majorHAnsi"/>
          <w:lang w:val="en-AU"/>
        </w:rPr>
        <w:t xml:space="preserve"> but these figures are not significant). It may be, that had we </w:t>
      </w:r>
      <w:r>
        <w:rPr>
          <w:rFonts w:asciiTheme="majorHAnsi" w:eastAsia="Calibri" w:hAnsiTheme="majorHAnsi"/>
          <w:lang w:val="en-AU"/>
        </w:rPr>
        <w:lastRenderedPageBreak/>
        <w:t xml:space="preserve">continued the study for longer </w:t>
      </w:r>
      <w:r w:rsidR="008C4D57">
        <w:rPr>
          <w:rFonts w:asciiTheme="majorHAnsi" w:eastAsia="Calibri" w:hAnsiTheme="majorHAnsi"/>
          <w:lang w:val="en-AU"/>
        </w:rPr>
        <w:t>or i</w:t>
      </w:r>
      <w:r>
        <w:rPr>
          <w:rFonts w:asciiTheme="majorHAnsi" w:eastAsia="Calibri" w:hAnsiTheme="majorHAnsi"/>
          <w:lang w:val="en-AU"/>
        </w:rPr>
        <w:t xml:space="preserve">f there </w:t>
      </w:r>
      <w:proofErr w:type="gramStart"/>
      <w:r>
        <w:rPr>
          <w:rFonts w:asciiTheme="majorHAnsi" w:eastAsia="Calibri" w:hAnsiTheme="majorHAnsi"/>
          <w:lang w:val="en-AU"/>
        </w:rPr>
        <w:t>was</w:t>
      </w:r>
      <w:proofErr w:type="gramEnd"/>
      <w:r>
        <w:rPr>
          <w:rFonts w:asciiTheme="majorHAnsi" w:eastAsia="Calibri" w:hAnsiTheme="majorHAnsi"/>
          <w:lang w:val="en-AU"/>
        </w:rPr>
        <w:t xml:space="preserve"> a larger study in </w:t>
      </w:r>
      <w:r w:rsidR="008C4D57">
        <w:rPr>
          <w:rFonts w:asciiTheme="majorHAnsi" w:eastAsia="Calibri" w:hAnsiTheme="majorHAnsi"/>
          <w:lang w:val="en-AU"/>
        </w:rPr>
        <w:t xml:space="preserve">the </w:t>
      </w:r>
      <w:r>
        <w:rPr>
          <w:rFonts w:asciiTheme="majorHAnsi" w:eastAsia="Calibri" w:hAnsiTheme="majorHAnsi"/>
          <w:lang w:val="en-AU"/>
        </w:rPr>
        <w:t>future these differences would trend to significance.</w:t>
      </w:r>
    </w:p>
    <w:p w14:paraId="6E21C01F" w14:textId="625F972F" w:rsidR="00F22FAA" w:rsidRPr="00F22FAA" w:rsidRDefault="00F22FAA" w:rsidP="00F22FAA">
      <w:pPr>
        <w:spacing w:line="360" w:lineRule="auto"/>
        <w:rPr>
          <w:rFonts w:asciiTheme="majorHAnsi" w:eastAsia="Calibri" w:hAnsiTheme="majorHAnsi"/>
          <w:lang w:val="en-AU"/>
        </w:rPr>
      </w:pPr>
      <w:r w:rsidRPr="00F22FAA">
        <w:rPr>
          <w:rFonts w:asciiTheme="majorHAnsi" w:eastAsia="Calibri" w:hAnsiTheme="majorHAnsi"/>
          <w:lang w:val="en-AU"/>
        </w:rPr>
        <w:t xml:space="preserve">In terms of patient numbers, less than half of those patients (41%) initially enrolled in the asthma service completed the </w:t>
      </w:r>
      <w:proofErr w:type="gramStart"/>
      <w:r w:rsidRPr="00F22FAA">
        <w:rPr>
          <w:rFonts w:asciiTheme="majorHAnsi" w:eastAsia="Calibri" w:hAnsiTheme="majorHAnsi"/>
          <w:lang w:val="en-AU"/>
        </w:rPr>
        <w:t>service,</w:t>
      </w:r>
      <w:proofErr w:type="gramEnd"/>
      <w:r w:rsidRPr="00F22FAA">
        <w:rPr>
          <w:rFonts w:asciiTheme="majorHAnsi" w:eastAsia="Calibri" w:hAnsiTheme="majorHAnsi"/>
          <w:lang w:val="en-AU"/>
        </w:rPr>
        <w:t xml:space="preserve"> this is comparable to 50% </w:t>
      </w:r>
      <w:r w:rsidR="006C65B9">
        <w:rPr>
          <w:rFonts w:asciiTheme="majorHAnsi" w:eastAsia="Calibri" w:hAnsiTheme="majorHAnsi"/>
          <w:lang w:val="en-AU"/>
        </w:rPr>
        <w:t xml:space="preserve">retention </w:t>
      </w:r>
      <w:r w:rsidRPr="00F22FAA">
        <w:rPr>
          <w:rFonts w:asciiTheme="majorHAnsi" w:eastAsia="Calibri" w:hAnsiTheme="majorHAnsi"/>
          <w:lang w:val="en-AU"/>
        </w:rPr>
        <w:t xml:space="preserve">in other pharmacy service research (Fuller </w:t>
      </w:r>
      <w:r w:rsidRPr="00F22FAA">
        <w:rPr>
          <w:rFonts w:asciiTheme="majorHAnsi" w:eastAsia="Calibri" w:hAnsiTheme="majorHAnsi"/>
          <w:i/>
          <w:lang w:val="en-AU"/>
        </w:rPr>
        <w:t>et al</w:t>
      </w:r>
      <w:r w:rsidRPr="00F22FAA">
        <w:rPr>
          <w:rFonts w:asciiTheme="majorHAnsi" w:eastAsia="Calibri" w:hAnsiTheme="majorHAnsi"/>
          <w:lang w:val="en-AU"/>
        </w:rPr>
        <w:t>, 2015).  This may be a direct reflection of patients’ lack</w:t>
      </w:r>
      <w:r w:rsidR="006C65B9">
        <w:rPr>
          <w:rFonts w:asciiTheme="majorHAnsi" w:eastAsia="Calibri" w:hAnsiTheme="majorHAnsi"/>
          <w:lang w:val="en-AU"/>
        </w:rPr>
        <w:t xml:space="preserve"> of</w:t>
      </w:r>
      <w:r w:rsidRPr="00F22FAA">
        <w:rPr>
          <w:rFonts w:asciiTheme="majorHAnsi" w:eastAsia="Calibri" w:hAnsiTheme="majorHAnsi"/>
          <w:lang w:val="en-AU"/>
        </w:rPr>
        <w:t xml:space="preserve"> knowledge and beliefs about asthma control as was identified as the most common barrier in the implementation outcomes. The </w:t>
      </w:r>
      <w:proofErr w:type="gramStart"/>
      <w:r w:rsidRPr="00F22FAA">
        <w:rPr>
          <w:rFonts w:asciiTheme="majorHAnsi" w:eastAsia="Calibri" w:hAnsiTheme="majorHAnsi"/>
          <w:lang w:val="en-AU"/>
        </w:rPr>
        <w:t xml:space="preserve">lack of knowledge and consequent incorrect beliefs </w:t>
      </w:r>
      <w:r w:rsidR="006C65B9">
        <w:rPr>
          <w:rFonts w:asciiTheme="majorHAnsi" w:eastAsia="Calibri" w:hAnsiTheme="majorHAnsi"/>
          <w:lang w:val="en-AU"/>
        </w:rPr>
        <w:t>about</w:t>
      </w:r>
      <w:r w:rsidR="006C65B9" w:rsidRPr="00F22FAA">
        <w:rPr>
          <w:rFonts w:asciiTheme="majorHAnsi" w:eastAsia="Calibri" w:hAnsiTheme="majorHAnsi"/>
          <w:lang w:val="en-AU"/>
        </w:rPr>
        <w:t xml:space="preserve"> </w:t>
      </w:r>
      <w:r w:rsidRPr="00F22FAA">
        <w:rPr>
          <w:rFonts w:asciiTheme="majorHAnsi" w:eastAsia="Calibri" w:hAnsiTheme="majorHAnsi"/>
          <w:lang w:val="en-AU"/>
        </w:rPr>
        <w:t>asthma have</w:t>
      </w:r>
      <w:proofErr w:type="gramEnd"/>
      <w:r w:rsidRPr="00F22FAA">
        <w:rPr>
          <w:rFonts w:asciiTheme="majorHAnsi" w:eastAsia="Calibri" w:hAnsiTheme="majorHAnsi"/>
          <w:lang w:val="en-AU"/>
        </w:rPr>
        <w:t xml:space="preserve"> been identified in previous research as a barrier to improved asthma health (Horne </w:t>
      </w:r>
      <w:r w:rsidRPr="00F22FAA">
        <w:rPr>
          <w:rFonts w:asciiTheme="majorHAnsi" w:eastAsia="Calibri" w:hAnsiTheme="majorHAnsi"/>
          <w:i/>
          <w:lang w:val="en-AU"/>
        </w:rPr>
        <w:t>et al</w:t>
      </w:r>
      <w:r w:rsidRPr="00F22FAA">
        <w:rPr>
          <w:rFonts w:asciiTheme="majorHAnsi" w:eastAsia="Calibri" w:hAnsiTheme="majorHAnsi"/>
          <w:lang w:val="en-AU"/>
        </w:rPr>
        <w:t xml:space="preserve">, 2002). </w:t>
      </w:r>
      <w:r w:rsidR="009D496D">
        <w:rPr>
          <w:rFonts w:asciiTheme="majorHAnsi" w:eastAsia="Calibri" w:hAnsiTheme="majorHAnsi"/>
          <w:lang w:val="en-AU"/>
        </w:rPr>
        <w:t>S</w:t>
      </w:r>
      <w:r w:rsidRPr="00F22FAA">
        <w:rPr>
          <w:rFonts w:asciiTheme="majorHAnsi" w:eastAsia="Calibri" w:hAnsiTheme="majorHAnsi"/>
          <w:lang w:val="en-AU"/>
        </w:rPr>
        <w:t>ome asthma service providers comment</w:t>
      </w:r>
      <w:r w:rsidR="009D496D">
        <w:rPr>
          <w:rFonts w:asciiTheme="majorHAnsi" w:eastAsia="Calibri" w:hAnsiTheme="majorHAnsi"/>
          <w:lang w:val="en-AU"/>
        </w:rPr>
        <w:t>ed</w:t>
      </w:r>
      <w:r w:rsidRPr="00F22FAA">
        <w:rPr>
          <w:rFonts w:asciiTheme="majorHAnsi" w:eastAsia="Calibri" w:hAnsiTheme="majorHAnsi"/>
          <w:lang w:val="en-AU"/>
        </w:rPr>
        <w:t xml:space="preserve"> that patients respond better to visible or tangible proof of improved results such as in the form of spirometer testing as has been successfully used in previous research (Armour </w:t>
      </w:r>
      <w:r w:rsidRPr="00F22FAA">
        <w:rPr>
          <w:rFonts w:asciiTheme="majorHAnsi" w:eastAsia="Calibri" w:hAnsiTheme="majorHAnsi"/>
          <w:i/>
          <w:lang w:val="en-AU"/>
        </w:rPr>
        <w:t>et al</w:t>
      </w:r>
      <w:r w:rsidRPr="00F22FAA">
        <w:rPr>
          <w:rFonts w:asciiTheme="majorHAnsi" w:eastAsia="Calibri" w:hAnsiTheme="majorHAnsi"/>
          <w:lang w:val="en-AU"/>
        </w:rPr>
        <w:t xml:space="preserve">, 2013). </w:t>
      </w:r>
      <w:r w:rsidR="00496511">
        <w:rPr>
          <w:rFonts w:asciiTheme="majorHAnsi" w:eastAsia="Calibri" w:hAnsiTheme="majorHAnsi"/>
          <w:lang w:val="en-AU"/>
        </w:rPr>
        <w:t xml:space="preserve">Our study used a streamlined </w:t>
      </w:r>
      <w:r w:rsidR="006A1064">
        <w:rPr>
          <w:rFonts w:asciiTheme="majorHAnsi" w:eastAsia="Calibri" w:hAnsiTheme="majorHAnsi"/>
          <w:lang w:val="en-AU"/>
        </w:rPr>
        <w:t xml:space="preserve">asthma service </w:t>
      </w:r>
      <w:r w:rsidR="00A303D3">
        <w:rPr>
          <w:rFonts w:asciiTheme="majorHAnsi" w:eastAsia="Calibri" w:hAnsiTheme="majorHAnsi"/>
          <w:lang w:val="en-AU"/>
        </w:rPr>
        <w:t xml:space="preserve">that </w:t>
      </w:r>
      <w:r w:rsidR="006A1064">
        <w:rPr>
          <w:rFonts w:asciiTheme="majorHAnsi" w:eastAsia="Calibri" w:hAnsiTheme="majorHAnsi"/>
          <w:lang w:val="en-AU"/>
        </w:rPr>
        <w:t xml:space="preserve">used the elements </w:t>
      </w:r>
      <w:proofErr w:type="gramStart"/>
      <w:r w:rsidR="006A1064">
        <w:rPr>
          <w:rFonts w:asciiTheme="majorHAnsi" w:eastAsia="Calibri" w:hAnsiTheme="majorHAnsi"/>
          <w:lang w:val="en-AU"/>
        </w:rPr>
        <w:t xml:space="preserve">we </w:t>
      </w:r>
      <w:r w:rsidR="009D496D">
        <w:rPr>
          <w:rFonts w:asciiTheme="majorHAnsi" w:eastAsia="Calibri" w:hAnsiTheme="majorHAnsi"/>
          <w:lang w:val="en-AU"/>
        </w:rPr>
        <w:t>and others</w:t>
      </w:r>
      <w:proofErr w:type="gramEnd"/>
      <w:r w:rsidR="009D496D">
        <w:rPr>
          <w:rFonts w:asciiTheme="majorHAnsi" w:eastAsia="Calibri" w:hAnsiTheme="majorHAnsi"/>
          <w:lang w:val="en-AU"/>
        </w:rPr>
        <w:t xml:space="preserve"> </w:t>
      </w:r>
      <w:r w:rsidR="006A1064">
        <w:rPr>
          <w:rFonts w:asciiTheme="majorHAnsi" w:eastAsia="Calibri" w:hAnsiTheme="majorHAnsi"/>
          <w:lang w:val="en-AU"/>
        </w:rPr>
        <w:t xml:space="preserve">have shown to improve asthma outcomes in pharmacy practice and could be delivered in a timely manner in a busy community pharmacy. </w:t>
      </w:r>
      <w:r w:rsidR="009D496D">
        <w:rPr>
          <w:rFonts w:asciiTheme="majorHAnsi" w:eastAsia="Calibri" w:hAnsiTheme="majorHAnsi"/>
          <w:lang w:val="en-AU"/>
        </w:rPr>
        <w:t>Thus we</w:t>
      </w:r>
      <w:r w:rsidR="006A1064">
        <w:rPr>
          <w:rFonts w:asciiTheme="majorHAnsi" w:eastAsia="Calibri" w:hAnsiTheme="majorHAnsi"/>
          <w:lang w:val="en-AU"/>
        </w:rPr>
        <w:t xml:space="preserve"> did not </w:t>
      </w:r>
      <w:r w:rsidR="00D60DD8">
        <w:rPr>
          <w:rFonts w:asciiTheme="majorHAnsi" w:eastAsia="Calibri" w:hAnsiTheme="majorHAnsi"/>
          <w:lang w:val="en-AU"/>
        </w:rPr>
        <w:t xml:space="preserve">include </w:t>
      </w:r>
      <w:r w:rsidR="008B7466">
        <w:rPr>
          <w:rFonts w:asciiTheme="majorHAnsi" w:eastAsia="Calibri" w:hAnsiTheme="majorHAnsi"/>
          <w:lang w:val="en-AU"/>
        </w:rPr>
        <w:t xml:space="preserve">too </w:t>
      </w:r>
      <w:r w:rsidR="00D60DD8">
        <w:rPr>
          <w:rFonts w:asciiTheme="majorHAnsi" w:eastAsia="Calibri" w:hAnsiTheme="majorHAnsi"/>
          <w:lang w:val="en-AU"/>
        </w:rPr>
        <w:t>many questionnaires to test</w:t>
      </w:r>
      <w:r w:rsidR="008B7466">
        <w:rPr>
          <w:rFonts w:asciiTheme="majorHAnsi" w:eastAsia="Calibri" w:hAnsiTheme="majorHAnsi"/>
          <w:lang w:val="en-AU"/>
        </w:rPr>
        <w:t xml:space="preserve"> patient outcomes or pharmacy process nor</w:t>
      </w:r>
      <w:r w:rsidR="00D60DD8">
        <w:rPr>
          <w:rFonts w:asciiTheme="majorHAnsi" w:eastAsia="Calibri" w:hAnsiTheme="majorHAnsi"/>
          <w:lang w:val="en-AU"/>
        </w:rPr>
        <w:t xml:space="preserve"> </w:t>
      </w:r>
      <w:r w:rsidR="006A1064">
        <w:rPr>
          <w:rFonts w:asciiTheme="majorHAnsi" w:eastAsia="Calibri" w:hAnsiTheme="majorHAnsi"/>
          <w:lang w:val="en-AU"/>
        </w:rPr>
        <w:t xml:space="preserve">include </w:t>
      </w:r>
      <w:proofErr w:type="spellStart"/>
      <w:r w:rsidR="006A1064">
        <w:rPr>
          <w:rFonts w:asciiTheme="majorHAnsi" w:eastAsia="Calibri" w:hAnsiTheme="majorHAnsi"/>
          <w:lang w:val="en-AU"/>
        </w:rPr>
        <w:t>spirometry</w:t>
      </w:r>
      <w:proofErr w:type="spellEnd"/>
      <w:r w:rsidR="006A1064">
        <w:rPr>
          <w:rFonts w:asciiTheme="majorHAnsi" w:eastAsia="Calibri" w:hAnsiTheme="majorHAnsi"/>
          <w:lang w:val="en-AU"/>
        </w:rPr>
        <w:t xml:space="preserve"> or structured goal setting. </w:t>
      </w:r>
      <w:r w:rsidRPr="00F22FAA">
        <w:rPr>
          <w:rFonts w:asciiTheme="majorHAnsi" w:eastAsia="Calibri" w:hAnsiTheme="majorHAnsi"/>
          <w:lang w:val="en-AU"/>
        </w:rPr>
        <w:t xml:space="preserve">It may be that a more focussed approach towards goal setting in the form of clearer goals defined by the patients’ themselves may lead to clearer reflection over asthma improvement </w:t>
      </w:r>
      <w:r w:rsidR="009D496D">
        <w:rPr>
          <w:rFonts w:asciiTheme="majorHAnsi" w:eastAsia="Calibri" w:hAnsiTheme="majorHAnsi"/>
          <w:lang w:val="en-AU"/>
        </w:rPr>
        <w:t>and better patient retention</w:t>
      </w:r>
      <w:r w:rsidR="003418C0">
        <w:rPr>
          <w:rFonts w:asciiTheme="majorHAnsi" w:eastAsia="Calibri" w:hAnsiTheme="majorHAnsi"/>
          <w:lang w:val="en-AU"/>
        </w:rPr>
        <w:t xml:space="preserve"> </w:t>
      </w:r>
      <w:r w:rsidRPr="00F22FAA">
        <w:rPr>
          <w:rFonts w:asciiTheme="majorHAnsi" w:eastAsia="Calibri" w:hAnsiTheme="majorHAnsi"/>
          <w:lang w:val="en-AU"/>
        </w:rPr>
        <w:t xml:space="preserve">(Smith </w:t>
      </w:r>
      <w:r w:rsidRPr="00F22FAA">
        <w:rPr>
          <w:rFonts w:asciiTheme="majorHAnsi" w:eastAsia="Calibri" w:hAnsiTheme="majorHAnsi"/>
          <w:i/>
          <w:lang w:val="en-AU"/>
        </w:rPr>
        <w:t>et al</w:t>
      </w:r>
      <w:r w:rsidRPr="00F22FAA">
        <w:rPr>
          <w:rFonts w:asciiTheme="majorHAnsi" w:eastAsia="Calibri" w:hAnsiTheme="majorHAnsi"/>
          <w:lang w:val="en-AU"/>
        </w:rPr>
        <w:t xml:space="preserve">, 2007). </w:t>
      </w:r>
    </w:p>
    <w:p w14:paraId="1FD45EF3" w14:textId="77777777" w:rsidR="00F22FAA" w:rsidRPr="00F22FAA" w:rsidRDefault="00F22FAA" w:rsidP="00F22FAA">
      <w:pPr>
        <w:spacing w:line="360" w:lineRule="auto"/>
        <w:rPr>
          <w:rFonts w:asciiTheme="majorHAnsi" w:eastAsia="Calibri" w:hAnsiTheme="majorHAnsi"/>
          <w:lang w:val="en-AU"/>
        </w:rPr>
      </w:pPr>
    </w:p>
    <w:p w14:paraId="314B4328" w14:textId="166E5531" w:rsidR="00F22FAA" w:rsidRPr="00F22FAA" w:rsidRDefault="00F22FAA" w:rsidP="00F22FAA">
      <w:pPr>
        <w:spacing w:line="360" w:lineRule="auto"/>
        <w:rPr>
          <w:rFonts w:asciiTheme="majorHAnsi" w:eastAsia="Calibri" w:hAnsiTheme="majorHAnsi"/>
          <w:lang w:val="en-AU"/>
        </w:rPr>
      </w:pPr>
      <w:r w:rsidRPr="00F22FAA">
        <w:rPr>
          <w:rFonts w:asciiTheme="majorHAnsi" w:eastAsia="Calibri" w:hAnsiTheme="majorHAnsi"/>
          <w:lang w:val="en-AU"/>
        </w:rPr>
        <w:t>The number of patients returning for the service visits declined over time. This is consistent with our previous research</w:t>
      </w:r>
      <w:r w:rsidR="00DF56CF">
        <w:rPr>
          <w:rFonts w:asciiTheme="majorHAnsi" w:eastAsia="Calibri" w:hAnsiTheme="majorHAnsi"/>
          <w:lang w:val="en-AU"/>
        </w:rPr>
        <w:t xml:space="preserve"> (</w:t>
      </w:r>
      <w:proofErr w:type="spellStart"/>
      <w:r w:rsidR="00954DD0" w:rsidRPr="00CF59E6">
        <w:rPr>
          <w:rFonts w:asciiTheme="majorHAnsi" w:hAnsiTheme="majorHAnsi"/>
          <w:lang w:val="en-GB"/>
        </w:rPr>
        <w:t>LeMay</w:t>
      </w:r>
      <w:proofErr w:type="spellEnd"/>
      <w:r w:rsidR="00954DD0" w:rsidRPr="00CF59E6">
        <w:rPr>
          <w:rFonts w:asciiTheme="majorHAnsi" w:hAnsiTheme="majorHAnsi"/>
          <w:lang w:val="en-GB"/>
        </w:rPr>
        <w:t xml:space="preserve"> </w:t>
      </w:r>
      <w:r w:rsidR="00954DD0" w:rsidRPr="00CF59E6">
        <w:rPr>
          <w:rFonts w:asciiTheme="majorHAnsi" w:hAnsiTheme="majorHAnsi"/>
          <w:i/>
          <w:lang w:val="en-GB"/>
        </w:rPr>
        <w:t>et al,</w:t>
      </w:r>
      <w:r w:rsidR="00954DD0" w:rsidRPr="00CF59E6">
        <w:rPr>
          <w:rFonts w:asciiTheme="majorHAnsi" w:hAnsiTheme="majorHAnsi"/>
          <w:lang w:val="en-GB"/>
        </w:rPr>
        <w:t xml:space="preserve"> 2014</w:t>
      </w:r>
      <w:r w:rsidR="00DF56CF">
        <w:rPr>
          <w:rFonts w:asciiTheme="majorHAnsi" w:eastAsia="Calibri" w:hAnsiTheme="majorHAnsi"/>
          <w:lang w:val="en-AU"/>
        </w:rPr>
        <w:t>)</w:t>
      </w:r>
      <w:r w:rsidRPr="00F22FAA">
        <w:rPr>
          <w:rFonts w:asciiTheme="majorHAnsi" w:eastAsia="Calibri" w:hAnsiTheme="majorHAnsi"/>
          <w:lang w:val="en-AU"/>
        </w:rPr>
        <w:t xml:space="preserve">. Some patients failed to attend after the initial asthma service visit. </w:t>
      </w:r>
      <w:r w:rsidR="00D641D3">
        <w:rPr>
          <w:rFonts w:asciiTheme="majorHAnsi" w:eastAsia="Calibri" w:hAnsiTheme="majorHAnsi"/>
          <w:lang w:val="en-AU"/>
        </w:rPr>
        <w:t xml:space="preserve">This is common </w:t>
      </w:r>
      <w:r w:rsidR="006A1064">
        <w:rPr>
          <w:rFonts w:asciiTheme="majorHAnsi" w:eastAsia="Calibri" w:hAnsiTheme="majorHAnsi"/>
          <w:lang w:val="en-AU"/>
        </w:rPr>
        <w:t xml:space="preserve">to </w:t>
      </w:r>
      <w:r w:rsidR="00D641D3">
        <w:rPr>
          <w:rFonts w:asciiTheme="majorHAnsi" w:eastAsia="Calibri" w:hAnsiTheme="majorHAnsi"/>
          <w:lang w:val="en-AU"/>
        </w:rPr>
        <w:t>other clinical areas in pharmacy practice research</w:t>
      </w:r>
      <w:r w:rsidR="00DF56CF">
        <w:rPr>
          <w:rFonts w:asciiTheme="majorHAnsi" w:eastAsia="Calibri" w:hAnsiTheme="majorHAnsi"/>
          <w:lang w:val="en-AU"/>
        </w:rPr>
        <w:t xml:space="preserve"> (Fuller </w:t>
      </w:r>
      <w:r w:rsidR="00DF56CF" w:rsidRPr="00DF56CF">
        <w:rPr>
          <w:rFonts w:asciiTheme="majorHAnsi" w:eastAsia="Calibri" w:hAnsiTheme="majorHAnsi"/>
          <w:i/>
          <w:lang w:val="en-AU"/>
        </w:rPr>
        <w:t>et al</w:t>
      </w:r>
      <w:r w:rsidR="00DF56CF">
        <w:rPr>
          <w:rFonts w:asciiTheme="majorHAnsi" w:eastAsia="Calibri" w:hAnsiTheme="majorHAnsi"/>
          <w:lang w:val="en-AU"/>
        </w:rPr>
        <w:t xml:space="preserve">, 2015). </w:t>
      </w:r>
      <w:r w:rsidRPr="00F22FAA">
        <w:rPr>
          <w:rFonts w:asciiTheme="majorHAnsi" w:eastAsia="Calibri" w:hAnsiTheme="majorHAnsi"/>
          <w:lang w:val="en-AU"/>
        </w:rPr>
        <w:t>We cannot exclude the possibility that those patients that dropped out were those with worse control</w:t>
      </w:r>
      <w:r w:rsidR="00BE645A">
        <w:rPr>
          <w:rFonts w:asciiTheme="majorHAnsi" w:eastAsia="Calibri" w:hAnsiTheme="majorHAnsi"/>
          <w:lang w:val="en-AU"/>
        </w:rPr>
        <w:t xml:space="preserve"> </w:t>
      </w:r>
      <w:r w:rsidRPr="00F22FAA">
        <w:rPr>
          <w:rFonts w:asciiTheme="majorHAnsi" w:eastAsia="Calibri" w:hAnsiTheme="majorHAnsi"/>
          <w:lang w:val="en-AU"/>
        </w:rPr>
        <w:t xml:space="preserve">and inhaler technique and therefore we have a specially selected group of patients in our study. </w:t>
      </w:r>
      <w:r w:rsidR="00DF56CF">
        <w:rPr>
          <w:rFonts w:asciiTheme="majorHAnsi" w:eastAsia="Calibri" w:hAnsiTheme="majorHAnsi"/>
          <w:lang w:val="en-AU"/>
        </w:rPr>
        <w:t>However, such dropout rates further highlight the need for a more concerted effort on implementation studies in the pharmacy setting.</w:t>
      </w:r>
    </w:p>
    <w:p w14:paraId="2F5C15D2" w14:textId="77777777" w:rsidR="00F22FAA" w:rsidRPr="00F22FAA" w:rsidRDefault="00F22FAA" w:rsidP="00F22FAA">
      <w:pPr>
        <w:spacing w:line="360" w:lineRule="auto"/>
        <w:rPr>
          <w:rFonts w:asciiTheme="majorHAnsi" w:eastAsia="Calibri" w:hAnsiTheme="majorHAnsi"/>
          <w:lang w:val="en-AU"/>
        </w:rPr>
      </w:pPr>
    </w:p>
    <w:p w14:paraId="7ABDED48" w14:textId="1BE15ECA" w:rsidR="00F22FAA" w:rsidRPr="00F22FAA" w:rsidRDefault="007E6325" w:rsidP="00CC627E">
      <w:pPr>
        <w:spacing w:line="360" w:lineRule="auto"/>
        <w:rPr>
          <w:rFonts w:asciiTheme="majorHAnsi" w:eastAsia="Calibri" w:hAnsiTheme="majorHAnsi"/>
          <w:lang w:val="en-AU"/>
        </w:rPr>
      </w:pPr>
      <w:r>
        <w:rPr>
          <w:rFonts w:asciiTheme="majorHAnsi" w:eastAsia="Calibri" w:hAnsiTheme="majorHAnsi"/>
          <w:lang w:val="en-AU"/>
        </w:rPr>
        <w:t>T</w:t>
      </w:r>
      <w:r w:rsidR="00F22FAA" w:rsidRPr="00F22FAA">
        <w:rPr>
          <w:rFonts w:asciiTheme="majorHAnsi" w:eastAsia="Calibri" w:hAnsiTheme="majorHAnsi"/>
          <w:lang w:val="en-AU"/>
        </w:rPr>
        <w:t xml:space="preserve">his model </w:t>
      </w:r>
      <w:r>
        <w:rPr>
          <w:rFonts w:asciiTheme="majorHAnsi" w:eastAsia="Calibri" w:hAnsiTheme="majorHAnsi"/>
          <w:lang w:val="en-AU"/>
        </w:rPr>
        <w:t xml:space="preserve">used </w:t>
      </w:r>
      <w:r w:rsidR="00FD4BCA">
        <w:rPr>
          <w:rFonts w:asciiTheme="majorHAnsi" w:eastAsia="Calibri" w:hAnsiTheme="majorHAnsi"/>
          <w:lang w:val="en-AU"/>
        </w:rPr>
        <w:t xml:space="preserve">a </w:t>
      </w:r>
      <w:r w:rsidR="00F22FAA" w:rsidRPr="00F22FAA">
        <w:rPr>
          <w:rFonts w:asciiTheme="majorHAnsi" w:eastAsia="Calibri" w:hAnsiTheme="majorHAnsi"/>
          <w:lang w:val="en-AU"/>
        </w:rPr>
        <w:t xml:space="preserve">very brief intervention consistent with </w:t>
      </w:r>
      <w:r w:rsidR="00DF56CF">
        <w:rPr>
          <w:rFonts w:asciiTheme="majorHAnsi" w:eastAsia="Calibri" w:hAnsiTheme="majorHAnsi"/>
          <w:lang w:val="en-AU"/>
        </w:rPr>
        <w:t>p</w:t>
      </w:r>
      <w:r w:rsidR="00F22FAA" w:rsidRPr="00F22FAA">
        <w:rPr>
          <w:rFonts w:asciiTheme="majorHAnsi" w:eastAsia="Calibri" w:hAnsiTheme="majorHAnsi"/>
          <w:lang w:val="en-AU"/>
        </w:rPr>
        <w:t xml:space="preserve">harmacy workload. In previous research, complex and time-consuming models have proven the benefits of </w:t>
      </w:r>
      <w:r w:rsidR="00DF56CF">
        <w:rPr>
          <w:rFonts w:asciiTheme="majorHAnsi" w:eastAsia="Calibri" w:hAnsiTheme="majorHAnsi"/>
          <w:lang w:val="en-AU"/>
        </w:rPr>
        <w:lastRenderedPageBreak/>
        <w:t>p</w:t>
      </w:r>
      <w:r w:rsidR="00F22FAA" w:rsidRPr="00F22FAA">
        <w:rPr>
          <w:rFonts w:asciiTheme="majorHAnsi" w:eastAsia="Calibri" w:hAnsiTheme="majorHAnsi"/>
          <w:lang w:val="en-AU"/>
        </w:rPr>
        <w:t>harmacy intervention</w:t>
      </w:r>
      <w:r w:rsidR="009D496D">
        <w:rPr>
          <w:rFonts w:asciiTheme="majorHAnsi" w:eastAsia="Calibri" w:hAnsiTheme="majorHAnsi"/>
          <w:lang w:val="en-AU"/>
        </w:rPr>
        <w:t xml:space="preserve">. </w:t>
      </w:r>
      <w:r w:rsidR="006C65B9">
        <w:rPr>
          <w:rFonts w:asciiTheme="majorHAnsi" w:eastAsia="Calibri" w:hAnsiTheme="majorHAnsi"/>
          <w:lang w:val="en-AU"/>
        </w:rPr>
        <w:t>In a knowledge translation approach, o</w:t>
      </w:r>
      <w:r w:rsidR="006C65B9" w:rsidRPr="00F22FAA">
        <w:rPr>
          <w:rFonts w:asciiTheme="majorHAnsi" w:eastAsia="Calibri" w:hAnsiTheme="majorHAnsi"/>
          <w:lang w:val="en-AU"/>
        </w:rPr>
        <w:t xml:space="preserve">ur </w:t>
      </w:r>
      <w:r w:rsidR="00F22FAA" w:rsidRPr="00F22FAA">
        <w:rPr>
          <w:rFonts w:asciiTheme="majorHAnsi" w:eastAsia="Calibri" w:hAnsiTheme="majorHAnsi"/>
          <w:lang w:val="en-AU"/>
        </w:rPr>
        <w:t xml:space="preserve">approach was to take elements of our previous research and include them in a new simple pharmacy asthma service model focused on adherence and inhaler technique.  </w:t>
      </w:r>
      <w:r w:rsidR="00A733CD">
        <w:rPr>
          <w:rFonts w:asciiTheme="majorHAnsi" w:eastAsia="Calibri" w:hAnsiTheme="majorHAnsi"/>
          <w:lang w:val="en-AU"/>
        </w:rPr>
        <w:t>Al</w:t>
      </w:r>
      <w:r w:rsidR="00734658">
        <w:rPr>
          <w:rFonts w:asciiTheme="majorHAnsi" w:eastAsia="Calibri" w:hAnsiTheme="majorHAnsi"/>
          <w:lang w:val="en-AU"/>
        </w:rPr>
        <w:t>though we used an effectiveness-</w:t>
      </w:r>
      <w:r w:rsidR="00A733CD">
        <w:rPr>
          <w:rFonts w:asciiTheme="majorHAnsi" w:eastAsia="Calibri" w:hAnsiTheme="majorHAnsi"/>
          <w:lang w:val="en-AU"/>
        </w:rPr>
        <w:t>implementation hybrid design</w:t>
      </w:r>
      <w:r w:rsidR="00734658">
        <w:rPr>
          <w:rFonts w:asciiTheme="majorHAnsi" w:eastAsia="Calibri" w:hAnsiTheme="majorHAnsi"/>
          <w:lang w:val="en-AU"/>
        </w:rPr>
        <w:t xml:space="preserve">, </w:t>
      </w:r>
      <w:r w:rsidR="00734658" w:rsidRPr="00A733CD">
        <w:rPr>
          <w:rFonts w:asciiTheme="majorHAnsi" w:hAnsiTheme="majorHAnsi"/>
          <w:color w:val="000000" w:themeColor="text1"/>
          <w:lang w:val="en-AU"/>
        </w:rPr>
        <w:t xml:space="preserve">intended to </w:t>
      </w:r>
      <w:r w:rsidR="00734658">
        <w:rPr>
          <w:rFonts w:asciiTheme="majorHAnsi" w:hAnsiTheme="majorHAnsi"/>
          <w:color w:val="000000" w:themeColor="text1"/>
          <w:lang w:val="en-AU"/>
        </w:rPr>
        <w:t>test</w:t>
      </w:r>
      <w:r w:rsidR="00734658" w:rsidRPr="00A733CD">
        <w:rPr>
          <w:rFonts w:asciiTheme="majorHAnsi" w:hAnsiTheme="majorHAnsi"/>
          <w:color w:val="000000" w:themeColor="text1"/>
          <w:lang w:val="en-AU"/>
        </w:rPr>
        <w:t xml:space="preserve"> the effectiveness of both an intervention and an implementation strategy</w:t>
      </w:r>
      <w:r w:rsidR="00734658">
        <w:rPr>
          <w:rFonts w:asciiTheme="majorHAnsi" w:hAnsiTheme="majorHAnsi"/>
          <w:color w:val="000000" w:themeColor="text1"/>
          <w:lang w:val="en-AU"/>
        </w:rPr>
        <w:t xml:space="preserve"> (</w:t>
      </w:r>
      <w:r w:rsidR="00CF59E6">
        <w:rPr>
          <w:rFonts w:asciiTheme="majorHAnsi" w:hAnsiTheme="majorHAnsi"/>
          <w:color w:val="000000" w:themeColor="text1"/>
          <w:lang w:val="en-AU"/>
        </w:rPr>
        <w:t>C</w:t>
      </w:r>
      <w:r w:rsidR="00734658">
        <w:rPr>
          <w:rFonts w:asciiTheme="majorHAnsi" w:hAnsiTheme="majorHAnsi"/>
          <w:color w:val="000000" w:themeColor="text1"/>
          <w:lang w:val="en-AU"/>
        </w:rPr>
        <w:t xml:space="preserve">urran </w:t>
      </w:r>
      <w:r w:rsidR="00734658" w:rsidRPr="00CF59E6">
        <w:rPr>
          <w:rFonts w:asciiTheme="majorHAnsi" w:hAnsiTheme="majorHAnsi"/>
          <w:i/>
          <w:color w:val="000000" w:themeColor="text1"/>
          <w:lang w:val="en-AU"/>
        </w:rPr>
        <w:t>et al</w:t>
      </w:r>
      <w:r w:rsidR="00734658">
        <w:rPr>
          <w:rFonts w:asciiTheme="majorHAnsi" w:hAnsiTheme="majorHAnsi"/>
          <w:color w:val="000000" w:themeColor="text1"/>
          <w:lang w:val="en-AU"/>
        </w:rPr>
        <w:t>, 2012), w</w:t>
      </w:r>
      <w:r w:rsidR="00CC627E">
        <w:rPr>
          <w:rFonts w:asciiTheme="majorHAnsi" w:eastAsia="Calibri" w:hAnsiTheme="majorHAnsi"/>
          <w:lang w:val="en-AU"/>
        </w:rPr>
        <w:t xml:space="preserve">e did not include a control group in this study as these elements have already been shown to work in larger randomised trials in Pharmacy (Armour </w:t>
      </w:r>
      <w:r w:rsidR="00CC627E" w:rsidRPr="00CF59E6">
        <w:rPr>
          <w:rFonts w:asciiTheme="majorHAnsi" w:eastAsia="Calibri" w:hAnsiTheme="majorHAnsi"/>
          <w:i/>
          <w:lang w:val="en-AU"/>
        </w:rPr>
        <w:t>et al</w:t>
      </w:r>
      <w:r w:rsidR="00CC627E">
        <w:rPr>
          <w:rFonts w:asciiTheme="majorHAnsi" w:eastAsia="Calibri" w:hAnsiTheme="majorHAnsi"/>
          <w:lang w:val="en-AU"/>
        </w:rPr>
        <w:t xml:space="preserve">, 2013; </w:t>
      </w:r>
      <w:proofErr w:type="spellStart"/>
      <w:r w:rsidR="00CC627E">
        <w:rPr>
          <w:rFonts w:asciiTheme="majorHAnsi" w:eastAsia="Calibri" w:hAnsiTheme="majorHAnsi"/>
          <w:lang w:val="en-AU"/>
        </w:rPr>
        <w:t>Basheti</w:t>
      </w:r>
      <w:proofErr w:type="spellEnd"/>
      <w:r w:rsidR="00CC627E">
        <w:rPr>
          <w:rFonts w:asciiTheme="majorHAnsi" w:eastAsia="Calibri" w:hAnsiTheme="majorHAnsi"/>
          <w:lang w:val="en-AU"/>
        </w:rPr>
        <w:t xml:space="preserve"> </w:t>
      </w:r>
      <w:r w:rsidR="00CC627E" w:rsidRPr="00CF59E6">
        <w:rPr>
          <w:rFonts w:asciiTheme="majorHAnsi" w:eastAsia="Calibri" w:hAnsiTheme="majorHAnsi"/>
          <w:i/>
          <w:lang w:val="en-AU"/>
        </w:rPr>
        <w:t>et al</w:t>
      </w:r>
      <w:r w:rsidR="00CC627E">
        <w:rPr>
          <w:rFonts w:asciiTheme="majorHAnsi" w:eastAsia="Calibri" w:hAnsiTheme="majorHAnsi"/>
          <w:lang w:val="en-AU"/>
        </w:rPr>
        <w:t xml:space="preserve">, 2007). </w:t>
      </w:r>
      <w:r w:rsidR="00734658">
        <w:rPr>
          <w:rFonts w:asciiTheme="majorHAnsi" w:eastAsia="Calibri" w:hAnsiTheme="majorHAnsi"/>
          <w:lang w:val="en-AU"/>
        </w:rPr>
        <w:t xml:space="preserve">Moreover, our study met all the criteria recommended by Curran </w:t>
      </w:r>
      <w:r w:rsidR="00734658" w:rsidRPr="00CF59E6">
        <w:rPr>
          <w:rFonts w:asciiTheme="majorHAnsi" w:eastAsia="Calibri" w:hAnsiTheme="majorHAnsi"/>
          <w:i/>
          <w:lang w:val="en-AU"/>
        </w:rPr>
        <w:t>et al</w:t>
      </w:r>
      <w:r w:rsidR="00CF59E6">
        <w:rPr>
          <w:rFonts w:asciiTheme="majorHAnsi" w:eastAsia="Calibri" w:hAnsiTheme="majorHAnsi"/>
          <w:i/>
          <w:lang w:val="en-AU"/>
        </w:rPr>
        <w:t>.</w:t>
      </w:r>
      <w:r w:rsidR="00734658">
        <w:rPr>
          <w:rFonts w:asciiTheme="majorHAnsi" w:eastAsia="Calibri" w:hAnsiTheme="majorHAnsi"/>
          <w:lang w:val="en-AU"/>
        </w:rPr>
        <w:t xml:space="preserve"> (Curran </w:t>
      </w:r>
      <w:r w:rsidR="00734658" w:rsidRPr="00CF59E6">
        <w:rPr>
          <w:rFonts w:asciiTheme="majorHAnsi" w:eastAsia="Calibri" w:hAnsiTheme="majorHAnsi"/>
          <w:i/>
          <w:lang w:val="en-AU"/>
        </w:rPr>
        <w:t>et al</w:t>
      </w:r>
      <w:r w:rsidR="00CF59E6">
        <w:rPr>
          <w:rFonts w:asciiTheme="majorHAnsi" w:eastAsia="Calibri" w:hAnsiTheme="majorHAnsi"/>
          <w:i/>
          <w:lang w:val="en-AU"/>
        </w:rPr>
        <w:t>,</w:t>
      </w:r>
      <w:r w:rsidR="00734658">
        <w:rPr>
          <w:rFonts w:asciiTheme="majorHAnsi" w:eastAsia="Calibri" w:hAnsiTheme="majorHAnsi"/>
          <w:lang w:val="en-AU"/>
        </w:rPr>
        <w:t xml:space="preserve"> 2012) to use this study design. </w:t>
      </w:r>
      <w:r w:rsidR="00F22FAA" w:rsidRPr="00F22FAA">
        <w:rPr>
          <w:rFonts w:asciiTheme="majorHAnsi" w:eastAsia="Calibri" w:hAnsiTheme="majorHAnsi"/>
          <w:lang w:val="en-AU"/>
        </w:rPr>
        <w:t xml:space="preserve">We have shown that </w:t>
      </w:r>
      <w:r w:rsidR="00CC627E">
        <w:rPr>
          <w:rFonts w:asciiTheme="majorHAnsi" w:eastAsia="Calibri" w:hAnsiTheme="majorHAnsi"/>
          <w:lang w:val="en-AU"/>
        </w:rPr>
        <w:t xml:space="preserve">in </w:t>
      </w:r>
      <w:r w:rsidR="00F22FAA" w:rsidRPr="00F22FAA">
        <w:rPr>
          <w:rFonts w:asciiTheme="majorHAnsi" w:eastAsia="Calibri" w:hAnsiTheme="majorHAnsi"/>
          <w:lang w:val="en-AU"/>
        </w:rPr>
        <w:t xml:space="preserve">this </w:t>
      </w:r>
      <w:r w:rsidR="00CC627E">
        <w:rPr>
          <w:rFonts w:asciiTheme="majorHAnsi" w:eastAsia="Calibri" w:hAnsiTheme="majorHAnsi"/>
          <w:lang w:val="en-AU"/>
        </w:rPr>
        <w:t xml:space="preserve">current </w:t>
      </w:r>
      <w:r w:rsidR="00F22FAA" w:rsidRPr="00F22FAA">
        <w:rPr>
          <w:rFonts w:asciiTheme="majorHAnsi" w:eastAsia="Calibri" w:hAnsiTheme="majorHAnsi"/>
          <w:lang w:val="en-AU"/>
        </w:rPr>
        <w:t xml:space="preserve">model </w:t>
      </w:r>
      <w:r w:rsidR="00CC627E">
        <w:rPr>
          <w:rFonts w:asciiTheme="majorHAnsi" w:eastAsia="Calibri" w:hAnsiTheme="majorHAnsi"/>
          <w:lang w:val="en-AU"/>
        </w:rPr>
        <w:t>there is value in</w:t>
      </w:r>
      <w:r w:rsidR="00F22FAA" w:rsidRPr="00F22FAA">
        <w:rPr>
          <w:rFonts w:asciiTheme="majorHAnsi" w:eastAsia="Calibri" w:hAnsiTheme="majorHAnsi"/>
          <w:lang w:val="en-AU"/>
        </w:rPr>
        <w:t xml:space="preserve"> terms of patient outcomes as asthma control </w:t>
      </w:r>
      <w:r w:rsidR="00CC627E">
        <w:rPr>
          <w:rFonts w:asciiTheme="majorHAnsi" w:eastAsia="Calibri" w:hAnsiTheme="majorHAnsi"/>
          <w:lang w:val="en-AU"/>
        </w:rPr>
        <w:t xml:space="preserve">and inhaler technique </w:t>
      </w:r>
      <w:r w:rsidR="00F22FAA" w:rsidRPr="00F22FAA">
        <w:rPr>
          <w:rFonts w:asciiTheme="majorHAnsi" w:eastAsia="Calibri" w:hAnsiTheme="majorHAnsi"/>
          <w:lang w:val="en-AU"/>
        </w:rPr>
        <w:t xml:space="preserve">improve, although more patients and a longer time for study are required to validate this model. </w:t>
      </w:r>
    </w:p>
    <w:p w14:paraId="6344D4BF" w14:textId="69C1ED0D" w:rsidR="00F22FAA" w:rsidRDefault="00F22FAA" w:rsidP="00F22FAA">
      <w:pPr>
        <w:spacing w:line="360" w:lineRule="auto"/>
        <w:rPr>
          <w:rFonts w:asciiTheme="majorHAnsi" w:eastAsia="Calibri" w:hAnsiTheme="majorHAnsi"/>
          <w:lang w:val="en-AU"/>
        </w:rPr>
      </w:pPr>
      <w:r w:rsidRPr="00F22FAA">
        <w:rPr>
          <w:rFonts w:asciiTheme="majorHAnsi" w:eastAsia="Calibri" w:hAnsiTheme="majorHAnsi"/>
          <w:lang w:val="en-AU"/>
        </w:rPr>
        <w:t>It is difficult to say if the improved patient outcomes would be sustained over a longer period as has been shown in other research (</w:t>
      </w:r>
      <w:r w:rsidRPr="00F22FAA">
        <w:rPr>
          <w:rFonts w:asciiTheme="majorHAnsi" w:hAnsiTheme="majorHAnsi"/>
          <w:lang w:val="en-AU"/>
        </w:rPr>
        <w:t>Garcia-Cardenas</w:t>
      </w:r>
      <w:r w:rsidRPr="00F22FAA">
        <w:rPr>
          <w:lang w:val="en-AU"/>
        </w:rPr>
        <w:t xml:space="preserve"> </w:t>
      </w:r>
      <w:r w:rsidRPr="00F22FAA">
        <w:rPr>
          <w:rFonts w:asciiTheme="majorHAnsi" w:hAnsiTheme="majorHAnsi"/>
          <w:i/>
          <w:lang w:val="en-AU"/>
        </w:rPr>
        <w:t>et al,</w:t>
      </w:r>
      <w:r w:rsidRPr="00F22FAA">
        <w:rPr>
          <w:rFonts w:asciiTheme="majorHAnsi" w:eastAsia="Calibri" w:hAnsiTheme="majorHAnsi"/>
          <w:lang w:val="en-AU"/>
        </w:rPr>
        <w:t xml:space="preserve"> 201</w:t>
      </w:r>
      <w:r w:rsidR="00F83682">
        <w:rPr>
          <w:rFonts w:asciiTheme="majorHAnsi" w:eastAsia="Calibri" w:hAnsiTheme="majorHAnsi"/>
          <w:lang w:val="en-AU"/>
        </w:rPr>
        <w:t>6</w:t>
      </w:r>
      <w:r w:rsidRPr="00F22FAA">
        <w:rPr>
          <w:rFonts w:asciiTheme="majorHAnsi" w:eastAsia="Calibri" w:hAnsiTheme="majorHAnsi"/>
          <w:lang w:val="en-AU"/>
        </w:rPr>
        <w:t xml:space="preserve">). In the asthma service, some patient outcomes did decline at the second follow-up after an initial rise at the first follow-up visit. Notwithstanding </w:t>
      </w:r>
      <w:r w:rsidR="006A1064">
        <w:rPr>
          <w:rFonts w:asciiTheme="majorHAnsi" w:eastAsia="Calibri" w:hAnsiTheme="majorHAnsi"/>
          <w:lang w:val="en-AU"/>
        </w:rPr>
        <w:t xml:space="preserve">these results </w:t>
      </w:r>
      <w:r w:rsidRPr="00F22FAA">
        <w:rPr>
          <w:rFonts w:asciiTheme="majorHAnsi" w:eastAsia="Calibri" w:hAnsiTheme="majorHAnsi"/>
          <w:lang w:val="en-AU"/>
        </w:rPr>
        <w:t xml:space="preserve">there was still a trending improvement from baseline to the second follow-up visit </w:t>
      </w:r>
      <w:r w:rsidR="006A1064">
        <w:rPr>
          <w:rFonts w:asciiTheme="majorHAnsi" w:eastAsia="Calibri" w:hAnsiTheme="majorHAnsi"/>
          <w:lang w:val="en-AU"/>
        </w:rPr>
        <w:t>(</w:t>
      </w:r>
      <w:r w:rsidR="00A303D3">
        <w:rPr>
          <w:rFonts w:asciiTheme="majorHAnsi" w:eastAsia="Calibri" w:hAnsiTheme="majorHAnsi"/>
          <w:lang w:val="en-AU"/>
        </w:rPr>
        <w:t>three</w:t>
      </w:r>
      <w:r w:rsidR="006A1064">
        <w:rPr>
          <w:rFonts w:asciiTheme="majorHAnsi" w:eastAsia="Calibri" w:hAnsiTheme="majorHAnsi"/>
          <w:lang w:val="en-AU"/>
        </w:rPr>
        <w:t xml:space="preserve"> months) </w:t>
      </w:r>
      <w:r w:rsidRPr="00F22FAA">
        <w:rPr>
          <w:rFonts w:asciiTheme="majorHAnsi" w:eastAsia="Calibri" w:hAnsiTheme="majorHAnsi"/>
          <w:lang w:val="en-AU"/>
        </w:rPr>
        <w:t xml:space="preserve">in asthma control and inhaler technique. </w:t>
      </w:r>
    </w:p>
    <w:p w14:paraId="3711DDE1" w14:textId="77777777" w:rsidR="00115DE1" w:rsidRDefault="00115DE1" w:rsidP="00115DE1">
      <w:pPr>
        <w:spacing w:line="360" w:lineRule="auto"/>
        <w:rPr>
          <w:rFonts w:asciiTheme="majorHAnsi" w:hAnsiTheme="majorHAnsi"/>
          <w:lang w:val="en-AU"/>
        </w:rPr>
      </w:pPr>
    </w:p>
    <w:p w14:paraId="3DC224F5" w14:textId="75E95D7E" w:rsidR="00F22FAA" w:rsidRDefault="00E94724" w:rsidP="001F5A1F">
      <w:pPr>
        <w:spacing w:line="360" w:lineRule="auto"/>
        <w:rPr>
          <w:rFonts w:asciiTheme="majorHAnsi" w:hAnsiTheme="majorHAnsi"/>
          <w:lang w:val="en-AU"/>
        </w:rPr>
      </w:pPr>
      <w:r w:rsidRPr="00115DE1">
        <w:rPr>
          <w:rFonts w:asciiTheme="majorHAnsi" w:hAnsiTheme="majorHAnsi"/>
          <w:lang w:val="en-AU"/>
        </w:rPr>
        <w:t xml:space="preserve">Further research should be undertaken to test the sustainability of services in pharmacies that have reached the </w:t>
      </w:r>
      <w:r w:rsidRPr="00115DE1">
        <w:rPr>
          <w:rFonts w:asciiTheme="majorHAnsi" w:hAnsiTheme="majorHAnsi"/>
          <w:i/>
          <w:lang w:val="en-AU"/>
        </w:rPr>
        <w:t>Operation</w:t>
      </w:r>
      <w:r w:rsidRPr="00115DE1">
        <w:rPr>
          <w:rFonts w:asciiTheme="majorHAnsi" w:hAnsiTheme="majorHAnsi"/>
          <w:lang w:val="en-AU"/>
        </w:rPr>
        <w:t xml:space="preserve"> phase in order to test long-term outcomes.</w:t>
      </w:r>
      <w:r w:rsidR="00115DE1" w:rsidRPr="00115DE1">
        <w:rPr>
          <w:rFonts w:asciiTheme="majorHAnsi" w:hAnsiTheme="majorHAnsi"/>
          <w:lang w:val="en-AU"/>
        </w:rPr>
        <w:t xml:space="preserve"> </w:t>
      </w:r>
      <w:r w:rsidRPr="00115DE1">
        <w:rPr>
          <w:rFonts w:asciiTheme="majorHAnsi" w:hAnsiTheme="majorHAnsi"/>
          <w:lang w:val="en-AU"/>
        </w:rPr>
        <w:t xml:space="preserve">Similarly, future research in the area of service implementation should both identify and address barriers and facilitators to implementation and provide a focussed preparation on these factors at the </w:t>
      </w:r>
      <w:r w:rsidRPr="00DF56CF">
        <w:rPr>
          <w:rFonts w:asciiTheme="majorHAnsi" w:hAnsiTheme="majorHAnsi"/>
          <w:i/>
          <w:lang w:val="en-AU"/>
        </w:rPr>
        <w:t xml:space="preserve">Preparation </w:t>
      </w:r>
      <w:r w:rsidRPr="00115DE1">
        <w:rPr>
          <w:rFonts w:asciiTheme="majorHAnsi" w:hAnsiTheme="majorHAnsi"/>
          <w:lang w:val="en-AU"/>
        </w:rPr>
        <w:t>stage (workshop training) to pre-empt common barriers.</w:t>
      </w:r>
    </w:p>
    <w:p w14:paraId="27C05B37" w14:textId="3B083D9E" w:rsidR="00F22FAA" w:rsidRPr="00F22FAA" w:rsidRDefault="00F22FAA" w:rsidP="00F22FAA">
      <w:pPr>
        <w:pStyle w:val="Heading2"/>
      </w:pPr>
      <w:bookmarkStart w:id="8" w:name="_Toc324515176"/>
      <w:r w:rsidRPr="00F22FAA">
        <w:lastRenderedPageBreak/>
        <w:t>Conclusion</w:t>
      </w:r>
      <w:bookmarkEnd w:id="8"/>
    </w:p>
    <w:p w14:paraId="1EB72C1D" w14:textId="3DC544C3" w:rsidR="00F22FAA" w:rsidRPr="00F22FAA" w:rsidRDefault="00F22FAA" w:rsidP="00F22FAA">
      <w:pPr>
        <w:pStyle w:val="Heading4"/>
        <w:spacing w:line="360" w:lineRule="auto"/>
        <w:rPr>
          <w:b w:val="0"/>
          <w:i w:val="0"/>
          <w:color w:val="auto"/>
        </w:rPr>
      </w:pPr>
      <w:r w:rsidRPr="00F22FAA">
        <w:rPr>
          <w:b w:val="0"/>
          <w:i w:val="0"/>
          <w:color w:val="auto"/>
        </w:rPr>
        <w:t xml:space="preserve">This research </w:t>
      </w:r>
      <w:r w:rsidR="0045376B">
        <w:rPr>
          <w:b w:val="0"/>
          <w:i w:val="0"/>
          <w:color w:val="auto"/>
        </w:rPr>
        <w:t>examine</w:t>
      </w:r>
      <w:r w:rsidRPr="00F22FAA">
        <w:rPr>
          <w:b w:val="0"/>
          <w:i w:val="0"/>
          <w:color w:val="auto"/>
        </w:rPr>
        <w:t>s the process of implementation of the Asthma Service into current practice in pharmacy. Results show that integration of th</w:t>
      </w:r>
      <w:r>
        <w:rPr>
          <w:b w:val="0"/>
          <w:i w:val="0"/>
          <w:color w:val="auto"/>
        </w:rPr>
        <w:t>e service into regular practice</w:t>
      </w:r>
      <w:r w:rsidRPr="00F22FAA">
        <w:rPr>
          <w:b w:val="0"/>
          <w:i w:val="0"/>
          <w:color w:val="auto"/>
        </w:rPr>
        <w:t xml:space="preserve"> and number of patients receiving the service differs across </w:t>
      </w:r>
      <w:r w:rsidRPr="00F22FAA">
        <w:rPr>
          <w:rFonts w:ascii="Calibri" w:hAnsi="Calibri"/>
          <w:b w:val="0"/>
          <w:i w:val="0"/>
          <w:color w:val="auto"/>
        </w:rPr>
        <w:t>pharmacies. The Asthma service led to improved patient outcomes overall with a positive trend in asthma control</w:t>
      </w:r>
      <w:r w:rsidR="007E2208">
        <w:rPr>
          <w:rFonts w:ascii="Calibri" w:hAnsi="Calibri"/>
          <w:b w:val="0"/>
          <w:i w:val="0"/>
          <w:color w:val="auto"/>
        </w:rPr>
        <w:t xml:space="preserve"> </w:t>
      </w:r>
      <w:r w:rsidRPr="00F22FAA">
        <w:rPr>
          <w:rFonts w:ascii="Calibri" w:hAnsi="Calibri"/>
          <w:b w:val="0"/>
          <w:i w:val="0"/>
          <w:color w:val="auto"/>
        </w:rPr>
        <w:t xml:space="preserve">and </w:t>
      </w:r>
      <w:r w:rsidR="00BE645A">
        <w:rPr>
          <w:rFonts w:ascii="Calibri" w:hAnsi="Calibri"/>
          <w:b w:val="0"/>
          <w:i w:val="0"/>
          <w:color w:val="auto"/>
        </w:rPr>
        <w:t xml:space="preserve">significant improvement in </w:t>
      </w:r>
      <w:r w:rsidRPr="00F22FAA">
        <w:rPr>
          <w:rFonts w:ascii="Calibri" w:hAnsi="Calibri"/>
          <w:b w:val="0"/>
          <w:i w:val="0"/>
          <w:color w:val="auto"/>
        </w:rPr>
        <w:t>inhaler technique.</w:t>
      </w:r>
      <w:bookmarkStart w:id="9" w:name="_GoBack"/>
      <w:bookmarkEnd w:id="9"/>
    </w:p>
    <w:p w14:paraId="5C109ED9" w14:textId="77777777" w:rsidR="00F22FAA" w:rsidRDefault="00F22FAA" w:rsidP="004E0C27">
      <w:pPr>
        <w:rPr>
          <w:rFonts w:asciiTheme="majorHAnsi" w:hAnsiTheme="majorHAnsi"/>
          <w:lang w:val="en-AU"/>
        </w:rPr>
      </w:pPr>
    </w:p>
    <w:p w14:paraId="50A7DB97" w14:textId="77777777" w:rsidR="000B22E9" w:rsidRDefault="000B22E9" w:rsidP="004E0C27">
      <w:pPr>
        <w:rPr>
          <w:rFonts w:asciiTheme="majorHAnsi" w:hAnsiTheme="majorHAnsi"/>
          <w:lang w:val="en-AU"/>
        </w:rPr>
      </w:pPr>
    </w:p>
    <w:p w14:paraId="5CE879FB" w14:textId="54938F89" w:rsidR="000B22E9" w:rsidRPr="005C7830" w:rsidRDefault="000B22E9" w:rsidP="000B22E9">
      <w:pPr>
        <w:pStyle w:val="Heading1"/>
      </w:pPr>
      <w:bookmarkStart w:id="10" w:name="_Toc324515178"/>
      <w:r w:rsidRPr="005C7830">
        <w:t>References</w:t>
      </w:r>
      <w:bookmarkEnd w:id="10"/>
    </w:p>
    <w:p w14:paraId="5D9C8439" w14:textId="77777777" w:rsidR="000B22E9" w:rsidRPr="005C7830" w:rsidRDefault="000B22E9" w:rsidP="000B22E9">
      <w:pPr>
        <w:pStyle w:val="NormalWeb"/>
        <w:spacing w:before="0" w:beforeAutospacing="0" w:after="0" w:afterAutospacing="0"/>
        <w:rPr>
          <w:rFonts w:ascii="Century Gothic" w:hAnsi="Century Gothic"/>
          <w:sz w:val="22"/>
          <w:lang w:val="en-AU"/>
        </w:rPr>
      </w:pPr>
      <w:r w:rsidRPr="005C7830">
        <w:rPr>
          <w:rFonts w:asciiTheme="majorHAnsi" w:hAnsiTheme="majorHAnsi"/>
          <w:sz w:val="22"/>
          <w:lang w:val="en-AU"/>
        </w:rPr>
        <w:fldChar w:fldCharType="begin"/>
      </w:r>
      <w:r w:rsidRPr="005C7830">
        <w:rPr>
          <w:rFonts w:asciiTheme="majorHAnsi" w:hAnsiTheme="majorHAnsi"/>
          <w:sz w:val="22"/>
          <w:lang w:val="en-AU"/>
        </w:rPr>
        <w:instrText xml:space="preserve"> ADDIN </w:instrText>
      </w:r>
      <w:r w:rsidRPr="005C7830">
        <w:rPr>
          <w:rFonts w:asciiTheme="majorHAnsi" w:hAnsiTheme="majorHAnsi"/>
          <w:sz w:val="22"/>
          <w:lang w:val="en-AU"/>
        </w:rPr>
        <w:fldChar w:fldCharType="end"/>
      </w:r>
    </w:p>
    <w:p w14:paraId="4C82604E" w14:textId="6E7C8DB2" w:rsidR="00F83682" w:rsidRPr="005C7830" w:rsidRDefault="00F83682" w:rsidP="00F83682">
      <w:pPr>
        <w:pStyle w:val="NormalWeb"/>
        <w:spacing w:before="0" w:beforeAutospacing="0" w:after="0" w:afterAutospacing="0"/>
        <w:rPr>
          <w:rFonts w:asciiTheme="majorHAnsi" w:hAnsiTheme="majorHAnsi"/>
          <w:lang w:val="en-AU"/>
        </w:rPr>
      </w:pPr>
      <w:r w:rsidRPr="005C7830">
        <w:rPr>
          <w:rFonts w:asciiTheme="majorHAnsi" w:hAnsiTheme="majorHAnsi"/>
          <w:lang w:val="en-AU"/>
        </w:rPr>
        <w:t xml:space="preserve">Armour CL, </w:t>
      </w:r>
      <w:proofErr w:type="spellStart"/>
      <w:r w:rsidR="009D7463">
        <w:rPr>
          <w:rFonts w:asciiTheme="majorHAnsi" w:hAnsiTheme="majorHAnsi"/>
          <w:lang w:val="en-AU"/>
        </w:rPr>
        <w:t>Reddel</w:t>
      </w:r>
      <w:proofErr w:type="spellEnd"/>
      <w:r w:rsidR="009D7463">
        <w:rPr>
          <w:rFonts w:asciiTheme="majorHAnsi" w:hAnsiTheme="majorHAnsi"/>
          <w:lang w:val="en-AU"/>
        </w:rPr>
        <w:t xml:space="preserve"> HK, </w:t>
      </w:r>
      <w:proofErr w:type="spellStart"/>
      <w:r w:rsidR="009D7463">
        <w:rPr>
          <w:rFonts w:asciiTheme="majorHAnsi" w:hAnsiTheme="majorHAnsi"/>
          <w:lang w:val="en-AU"/>
        </w:rPr>
        <w:t>LeMay</w:t>
      </w:r>
      <w:proofErr w:type="spellEnd"/>
      <w:r w:rsidR="009D7463">
        <w:rPr>
          <w:rFonts w:asciiTheme="majorHAnsi" w:hAnsiTheme="majorHAnsi"/>
          <w:lang w:val="en-AU"/>
        </w:rPr>
        <w:t xml:space="preserve"> KS, </w:t>
      </w:r>
      <w:r w:rsidRPr="005C7830">
        <w:rPr>
          <w:rFonts w:asciiTheme="majorHAnsi" w:hAnsiTheme="majorHAnsi"/>
          <w:lang w:val="en-AU"/>
        </w:rPr>
        <w:t xml:space="preserve">et al. </w:t>
      </w:r>
      <w:r w:rsidRPr="005C7830">
        <w:rPr>
          <w:rFonts w:asciiTheme="majorHAnsi" w:hAnsiTheme="majorHAnsi"/>
          <w:i/>
          <w:lang w:val="en-AU"/>
        </w:rPr>
        <w:t>Feasibility and effectiveness of an evidence-based asthma service in Australian community pharmacies: a pragmatic cluster randomized trial.</w:t>
      </w:r>
      <w:r w:rsidRPr="005C7830">
        <w:rPr>
          <w:rFonts w:asciiTheme="majorHAnsi" w:hAnsiTheme="majorHAnsi"/>
          <w:lang w:val="en-AU"/>
        </w:rPr>
        <w:t xml:space="preserve"> J Asthma, 2013</w:t>
      </w:r>
      <w:proofErr w:type="gramStart"/>
      <w:r w:rsidR="00AA3295">
        <w:rPr>
          <w:rFonts w:asciiTheme="majorHAnsi" w:hAnsiTheme="majorHAnsi"/>
          <w:lang w:val="en-AU"/>
        </w:rPr>
        <w:t>;</w:t>
      </w:r>
      <w:r w:rsidRPr="005C7830">
        <w:rPr>
          <w:rFonts w:asciiTheme="majorHAnsi" w:hAnsiTheme="majorHAnsi"/>
          <w:b/>
          <w:lang w:val="en-AU"/>
        </w:rPr>
        <w:t>50</w:t>
      </w:r>
      <w:proofErr w:type="gramEnd"/>
      <w:r w:rsidRPr="005C7830">
        <w:rPr>
          <w:rFonts w:asciiTheme="majorHAnsi" w:hAnsiTheme="majorHAnsi"/>
          <w:lang w:val="en-AU"/>
        </w:rPr>
        <w:t>(3):302-</w:t>
      </w:r>
      <w:r w:rsidR="00AA3295">
        <w:rPr>
          <w:rFonts w:asciiTheme="majorHAnsi" w:hAnsiTheme="majorHAnsi"/>
          <w:lang w:val="en-AU"/>
        </w:rPr>
        <w:t>30</w:t>
      </w:r>
      <w:r w:rsidRPr="005C7830">
        <w:rPr>
          <w:rFonts w:asciiTheme="majorHAnsi" w:hAnsiTheme="majorHAnsi"/>
          <w:lang w:val="en-AU"/>
        </w:rPr>
        <w:t>9.</w:t>
      </w:r>
    </w:p>
    <w:p w14:paraId="40B55C9D" w14:textId="77777777" w:rsidR="00F83682" w:rsidRPr="005C7830" w:rsidRDefault="00F83682" w:rsidP="00F83682">
      <w:pPr>
        <w:pStyle w:val="NormalWeb"/>
        <w:spacing w:before="0" w:beforeAutospacing="0" w:after="0" w:afterAutospacing="0"/>
        <w:rPr>
          <w:rFonts w:asciiTheme="majorHAnsi" w:hAnsiTheme="majorHAnsi"/>
          <w:lang w:val="en-AU"/>
        </w:rPr>
      </w:pPr>
    </w:p>
    <w:p w14:paraId="08AEC96E" w14:textId="1745F15A" w:rsidR="00F83682" w:rsidRPr="005C7830" w:rsidRDefault="00F83682" w:rsidP="00F83682">
      <w:pPr>
        <w:pStyle w:val="NormalWeb"/>
        <w:spacing w:before="0" w:beforeAutospacing="0" w:after="0" w:afterAutospacing="0"/>
        <w:rPr>
          <w:rFonts w:asciiTheme="majorHAnsi" w:hAnsiTheme="majorHAnsi"/>
          <w:lang w:val="en-AU"/>
        </w:rPr>
      </w:pPr>
      <w:r w:rsidRPr="005C7830">
        <w:rPr>
          <w:rFonts w:asciiTheme="majorHAnsi" w:hAnsiTheme="majorHAnsi"/>
          <w:lang w:val="en-AU"/>
        </w:rPr>
        <w:t xml:space="preserve">Armour CL, </w:t>
      </w:r>
      <w:proofErr w:type="spellStart"/>
      <w:r w:rsidR="009D7463">
        <w:rPr>
          <w:rFonts w:asciiTheme="majorHAnsi" w:hAnsiTheme="majorHAnsi"/>
          <w:lang w:val="en-AU"/>
        </w:rPr>
        <w:t>LeMay</w:t>
      </w:r>
      <w:proofErr w:type="spellEnd"/>
      <w:r w:rsidR="009D7463">
        <w:rPr>
          <w:rFonts w:asciiTheme="majorHAnsi" w:hAnsiTheme="majorHAnsi"/>
          <w:lang w:val="en-AU"/>
        </w:rPr>
        <w:t xml:space="preserve"> K, Saini B, </w:t>
      </w:r>
      <w:r w:rsidRPr="005C7830">
        <w:rPr>
          <w:rFonts w:asciiTheme="majorHAnsi" w:hAnsiTheme="majorHAnsi"/>
          <w:lang w:val="en-AU"/>
        </w:rPr>
        <w:t xml:space="preserve">et al. </w:t>
      </w:r>
      <w:r w:rsidRPr="005C7830">
        <w:rPr>
          <w:rFonts w:asciiTheme="majorHAnsi" w:hAnsiTheme="majorHAnsi"/>
          <w:i/>
          <w:lang w:val="en-AU"/>
        </w:rPr>
        <w:t>Using the community pharmacy to identify patients at risk of poor asthma control and factors which contribute to this poor control.</w:t>
      </w:r>
      <w:r w:rsidRPr="005C7830">
        <w:rPr>
          <w:rFonts w:asciiTheme="majorHAnsi" w:hAnsiTheme="majorHAnsi"/>
          <w:lang w:val="en-AU"/>
        </w:rPr>
        <w:t xml:space="preserve"> </w:t>
      </w:r>
      <w:r w:rsidR="009D7463">
        <w:rPr>
          <w:rFonts w:asciiTheme="majorHAnsi" w:hAnsiTheme="majorHAnsi"/>
          <w:lang w:val="en-AU"/>
        </w:rPr>
        <w:t>J</w:t>
      </w:r>
      <w:r w:rsidRPr="005C7830">
        <w:rPr>
          <w:rFonts w:asciiTheme="majorHAnsi" w:hAnsiTheme="majorHAnsi"/>
          <w:lang w:val="en-AU"/>
        </w:rPr>
        <w:t xml:space="preserve"> Asthma, 2011</w:t>
      </w:r>
      <w:proofErr w:type="gramStart"/>
      <w:r w:rsidR="00AA3295">
        <w:rPr>
          <w:rFonts w:asciiTheme="majorHAnsi" w:hAnsiTheme="majorHAnsi"/>
          <w:lang w:val="en-AU"/>
        </w:rPr>
        <w:t>;</w:t>
      </w:r>
      <w:r w:rsidRPr="005C7830">
        <w:rPr>
          <w:rFonts w:asciiTheme="majorHAnsi" w:hAnsiTheme="majorHAnsi"/>
          <w:b/>
          <w:lang w:val="en-AU"/>
        </w:rPr>
        <w:t>48</w:t>
      </w:r>
      <w:proofErr w:type="gramEnd"/>
      <w:r w:rsidRPr="005C7830">
        <w:rPr>
          <w:rFonts w:asciiTheme="majorHAnsi" w:hAnsiTheme="majorHAnsi"/>
          <w:lang w:val="en-AU"/>
        </w:rPr>
        <w:t>(9): 914-</w:t>
      </w:r>
      <w:r w:rsidR="00AA3295">
        <w:rPr>
          <w:rFonts w:asciiTheme="majorHAnsi" w:hAnsiTheme="majorHAnsi"/>
          <w:lang w:val="en-AU"/>
        </w:rPr>
        <w:t>9</w:t>
      </w:r>
      <w:r w:rsidRPr="005C7830">
        <w:rPr>
          <w:rFonts w:asciiTheme="majorHAnsi" w:hAnsiTheme="majorHAnsi"/>
          <w:lang w:val="en-AU"/>
        </w:rPr>
        <w:t>22.</w:t>
      </w:r>
    </w:p>
    <w:p w14:paraId="347244FF" w14:textId="77777777" w:rsidR="00F83682" w:rsidRPr="005C7830" w:rsidRDefault="00F83682" w:rsidP="00F83682">
      <w:pPr>
        <w:pStyle w:val="NormalWeb"/>
        <w:spacing w:before="0" w:beforeAutospacing="0" w:after="0" w:afterAutospacing="0"/>
        <w:rPr>
          <w:rFonts w:asciiTheme="majorHAnsi" w:hAnsiTheme="majorHAnsi"/>
          <w:lang w:val="en-AU"/>
        </w:rPr>
      </w:pPr>
    </w:p>
    <w:p w14:paraId="1ECDC1C8" w14:textId="13064165" w:rsidR="00F83682" w:rsidRPr="005C7830" w:rsidRDefault="00F83682" w:rsidP="00F83682">
      <w:pPr>
        <w:spacing w:before="120" w:after="120"/>
        <w:rPr>
          <w:rFonts w:asciiTheme="majorHAnsi" w:hAnsiTheme="majorHAnsi"/>
          <w:lang w:val="en-AU"/>
        </w:rPr>
      </w:pPr>
      <w:proofErr w:type="spellStart"/>
      <w:r w:rsidRPr="00EF6B90">
        <w:rPr>
          <w:rFonts w:asciiTheme="majorHAnsi" w:hAnsiTheme="majorHAnsi"/>
          <w:lang w:val="en-AU"/>
        </w:rPr>
        <w:t>Basheti</w:t>
      </w:r>
      <w:proofErr w:type="spellEnd"/>
      <w:r w:rsidRPr="00EF6B90">
        <w:rPr>
          <w:rFonts w:asciiTheme="majorHAnsi" w:hAnsiTheme="majorHAnsi"/>
          <w:lang w:val="en-AU"/>
        </w:rPr>
        <w:t xml:space="preserve"> IA, </w:t>
      </w:r>
      <w:proofErr w:type="spellStart"/>
      <w:r w:rsidRPr="00EF6B90">
        <w:rPr>
          <w:rFonts w:asciiTheme="majorHAnsi" w:hAnsiTheme="majorHAnsi"/>
          <w:lang w:val="en-AU"/>
        </w:rPr>
        <w:t>Bosnic-Anticevich</w:t>
      </w:r>
      <w:proofErr w:type="spellEnd"/>
      <w:r w:rsidRPr="00EF6B90">
        <w:rPr>
          <w:rFonts w:asciiTheme="majorHAnsi" w:hAnsiTheme="majorHAnsi"/>
          <w:lang w:val="en-AU"/>
        </w:rPr>
        <w:t xml:space="preserve"> SZ, </w:t>
      </w:r>
      <w:proofErr w:type="gramStart"/>
      <w:r w:rsidRPr="00EF6B90">
        <w:rPr>
          <w:rFonts w:asciiTheme="majorHAnsi" w:hAnsiTheme="majorHAnsi"/>
          <w:lang w:val="en-AU"/>
        </w:rPr>
        <w:t>Armour</w:t>
      </w:r>
      <w:proofErr w:type="gramEnd"/>
      <w:r w:rsidRPr="00EF6B90">
        <w:rPr>
          <w:rFonts w:asciiTheme="majorHAnsi" w:hAnsiTheme="majorHAnsi"/>
          <w:lang w:val="en-AU"/>
        </w:rPr>
        <w:t xml:space="preserve"> CL, et al. </w:t>
      </w:r>
      <w:r w:rsidRPr="00AA3295">
        <w:rPr>
          <w:rFonts w:asciiTheme="majorHAnsi" w:hAnsiTheme="majorHAnsi"/>
          <w:i/>
          <w:lang w:val="en-AU"/>
        </w:rPr>
        <w:t>Checklists for powder inhaler technique: a review and recommendations</w:t>
      </w:r>
      <w:r w:rsidRPr="00EF6B90">
        <w:rPr>
          <w:rFonts w:asciiTheme="majorHAnsi" w:hAnsiTheme="majorHAnsi"/>
          <w:lang w:val="en-AU"/>
        </w:rPr>
        <w:t xml:space="preserve">. </w:t>
      </w:r>
      <w:proofErr w:type="spellStart"/>
      <w:r w:rsidRPr="00AA3295">
        <w:rPr>
          <w:rFonts w:asciiTheme="majorHAnsi" w:hAnsiTheme="majorHAnsi"/>
          <w:lang w:val="en-AU"/>
        </w:rPr>
        <w:t>Respir</w:t>
      </w:r>
      <w:proofErr w:type="spellEnd"/>
      <w:r w:rsidRPr="00AA3295">
        <w:rPr>
          <w:rFonts w:asciiTheme="majorHAnsi" w:hAnsiTheme="majorHAnsi"/>
          <w:lang w:val="en-AU"/>
        </w:rPr>
        <w:t xml:space="preserve"> Care</w:t>
      </w:r>
      <w:r w:rsidR="00AA3295">
        <w:rPr>
          <w:rFonts w:asciiTheme="majorHAnsi" w:hAnsiTheme="majorHAnsi"/>
          <w:lang w:val="en-AU"/>
        </w:rPr>
        <w:t>,</w:t>
      </w:r>
      <w:r w:rsidRPr="00EF6B90">
        <w:rPr>
          <w:rFonts w:asciiTheme="majorHAnsi" w:hAnsiTheme="majorHAnsi"/>
          <w:lang w:val="en-AU"/>
        </w:rPr>
        <w:t xml:space="preserve"> 2014</w:t>
      </w:r>
      <w:proofErr w:type="gramStart"/>
      <w:r w:rsidRPr="00EF6B90">
        <w:rPr>
          <w:rFonts w:asciiTheme="majorHAnsi" w:hAnsiTheme="majorHAnsi"/>
          <w:lang w:val="en-AU"/>
        </w:rPr>
        <w:t>;</w:t>
      </w:r>
      <w:r w:rsidRPr="00EF6B90">
        <w:rPr>
          <w:rFonts w:asciiTheme="majorHAnsi" w:hAnsiTheme="majorHAnsi"/>
          <w:b/>
          <w:lang w:val="en-AU"/>
        </w:rPr>
        <w:t>59</w:t>
      </w:r>
      <w:proofErr w:type="gramEnd"/>
      <w:r w:rsidRPr="00EF6B90">
        <w:rPr>
          <w:rFonts w:asciiTheme="majorHAnsi" w:hAnsiTheme="majorHAnsi"/>
          <w:lang w:val="en-AU"/>
        </w:rPr>
        <w:t>(7):1140-1154.</w:t>
      </w:r>
    </w:p>
    <w:p w14:paraId="568FD2A6" w14:textId="07BD8413" w:rsidR="00F83682" w:rsidRPr="005C7830" w:rsidRDefault="00F83682" w:rsidP="00F83682">
      <w:pPr>
        <w:pStyle w:val="NormalWeb"/>
        <w:spacing w:before="0" w:beforeAutospacing="0" w:after="0" w:afterAutospacing="0"/>
        <w:rPr>
          <w:rFonts w:asciiTheme="majorHAnsi" w:hAnsiTheme="majorHAnsi"/>
          <w:lang w:val="en-AU"/>
        </w:rPr>
      </w:pPr>
      <w:proofErr w:type="spellStart"/>
      <w:proofErr w:type="gramStart"/>
      <w:r w:rsidRPr="005C7830">
        <w:rPr>
          <w:rFonts w:asciiTheme="majorHAnsi" w:hAnsiTheme="majorHAnsi"/>
          <w:lang w:val="en-AU"/>
        </w:rPr>
        <w:t>Basheti</w:t>
      </w:r>
      <w:proofErr w:type="spellEnd"/>
      <w:r w:rsidRPr="005C7830">
        <w:rPr>
          <w:rFonts w:asciiTheme="majorHAnsi" w:hAnsiTheme="majorHAnsi"/>
          <w:lang w:val="en-AU"/>
        </w:rPr>
        <w:t xml:space="preserve"> IA, </w:t>
      </w:r>
      <w:proofErr w:type="spellStart"/>
      <w:r w:rsidRPr="005C7830">
        <w:rPr>
          <w:rFonts w:asciiTheme="majorHAnsi" w:hAnsiTheme="majorHAnsi"/>
          <w:lang w:val="en-AU"/>
        </w:rPr>
        <w:t>Reddel</w:t>
      </w:r>
      <w:proofErr w:type="spellEnd"/>
      <w:r w:rsidRPr="005C7830">
        <w:rPr>
          <w:rFonts w:asciiTheme="majorHAnsi" w:hAnsiTheme="majorHAnsi"/>
          <w:lang w:val="en-AU"/>
        </w:rPr>
        <w:t xml:space="preserve"> HK, Armour </w:t>
      </w:r>
      <w:proofErr w:type="spellStart"/>
      <w:r w:rsidRPr="005C7830">
        <w:rPr>
          <w:rFonts w:asciiTheme="majorHAnsi" w:hAnsiTheme="majorHAnsi"/>
          <w:lang w:val="en-AU"/>
        </w:rPr>
        <w:t>Cl</w:t>
      </w:r>
      <w:proofErr w:type="spellEnd"/>
      <w:r w:rsidRPr="005C7830">
        <w:rPr>
          <w:rFonts w:asciiTheme="majorHAnsi" w:hAnsiTheme="majorHAnsi"/>
          <w:lang w:val="en-AU"/>
        </w:rPr>
        <w:t xml:space="preserve">, et al. </w:t>
      </w:r>
      <w:r w:rsidRPr="00AA3295">
        <w:rPr>
          <w:rFonts w:asciiTheme="majorHAnsi" w:hAnsiTheme="majorHAnsi"/>
          <w:i/>
          <w:lang w:val="en-AU"/>
        </w:rPr>
        <w:t>Improved asthma outcomes with a simple inhaler technique intervention by community pharmacists</w:t>
      </w:r>
      <w:r w:rsidRPr="005C7830">
        <w:rPr>
          <w:rFonts w:asciiTheme="majorHAnsi" w:hAnsiTheme="majorHAnsi"/>
          <w:lang w:val="en-AU"/>
        </w:rPr>
        <w:t>.</w:t>
      </w:r>
      <w:proofErr w:type="gramEnd"/>
      <w:r w:rsidRPr="005C7830">
        <w:rPr>
          <w:rFonts w:asciiTheme="majorHAnsi" w:hAnsiTheme="majorHAnsi"/>
          <w:lang w:val="en-AU"/>
        </w:rPr>
        <w:t xml:space="preserve"> J Allergy </w:t>
      </w:r>
      <w:proofErr w:type="spellStart"/>
      <w:r w:rsidRPr="005C7830">
        <w:rPr>
          <w:rFonts w:asciiTheme="majorHAnsi" w:hAnsiTheme="majorHAnsi"/>
          <w:lang w:val="en-AU"/>
        </w:rPr>
        <w:t>Clin</w:t>
      </w:r>
      <w:proofErr w:type="spellEnd"/>
      <w:r w:rsidRPr="005C7830">
        <w:rPr>
          <w:rFonts w:asciiTheme="majorHAnsi" w:hAnsiTheme="majorHAnsi"/>
          <w:lang w:val="en-AU"/>
        </w:rPr>
        <w:t xml:space="preserve"> </w:t>
      </w:r>
      <w:proofErr w:type="spellStart"/>
      <w:r w:rsidRPr="005C7830">
        <w:rPr>
          <w:rFonts w:asciiTheme="majorHAnsi" w:hAnsiTheme="majorHAnsi"/>
          <w:lang w:val="en-AU"/>
        </w:rPr>
        <w:t>Immunol</w:t>
      </w:r>
      <w:proofErr w:type="spellEnd"/>
      <w:r w:rsidRPr="005C7830">
        <w:rPr>
          <w:rFonts w:asciiTheme="majorHAnsi" w:hAnsiTheme="majorHAnsi"/>
          <w:lang w:val="en-AU"/>
        </w:rPr>
        <w:t>, 2007</w:t>
      </w:r>
      <w:proofErr w:type="gramStart"/>
      <w:r w:rsidR="00AA3295">
        <w:rPr>
          <w:rFonts w:asciiTheme="majorHAnsi" w:hAnsiTheme="majorHAnsi"/>
          <w:lang w:val="en-AU"/>
        </w:rPr>
        <w:t>;</w:t>
      </w:r>
      <w:r w:rsidR="009D7463" w:rsidRPr="009D7463">
        <w:rPr>
          <w:rFonts w:asciiTheme="majorHAnsi" w:hAnsiTheme="majorHAnsi"/>
          <w:b/>
          <w:lang w:val="en-AU"/>
        </w:rPr>
        <w:t>119</w:t>
      </w:r>
      <w:proofErr w:type="gramEnd"/>
      <w:r w:rsidR="009D7463">
        <w:rPr>
          <w:rFonts w:asciiTheme="majorHAnsi" w:hAnsiTheme="majorHAnsi"/>
          <w:lang w:val="en-AU"/>
        </w:rPr>
        <w:t>(6):</w:t>
      </w:r>
      <w:r w:rsidRPr="005C7830">
        <w:rPr>
          <w:rFonts w:asciiTheme="majorHAnsi" w:hAnsiTheme="majorHAnsi"/>
          <w:lang w:val="en-AU"/>
        </w:rPr>
        <w:t>1537-1538.</w:t>
      </w:r>
    </w:p>
    <w:p w14:paraId="5EFF6B80" w14:textId="77777777" w:rsidR="002115AB" w:rsidRPr="000654DD" w:rsidRDefault="002115AB" w:rsidP="0020063E">
      <w:pPr>
        <w:rPr>
          <w:rFonts w:asciiTheme="majorHAnsi" w:hAnsiTheme="majorHAnsi"/>
          <w:lang w:val="en-GB"/>
        </w:rPr>
      </w:pPr>
    </w:p>
    <w:p w14:paraId="5301B5B5" w14:textId="14BF069D" w:rsidR="002115AB" w:rsidRPr="0020063E" w:rsidRDefault="002115AB" w:rsidP="0020063E">
      <w:pPr>
        <w:rPr>
          <w:rFonts w:asciiTheme="majorHAnsi" w:eastAsia="Times New Roman" w:hAnsiTheme="majorHAnsi" w:cs="Times New Roman"/>
          <w:color w:val="000000"/>
          <w:bdr w:val="none" w:sz="0" w:space="0" w:color="auto" w:frame="1"/>
          <w:lang w:val="en-AU"/>
        </w:rPr>
      </w:pPr>
      <w:r w:rsidRPr="0020063E">
        <w:rPr>
          <w:rFonts w:asciiTheme="majorHAnsi" w:hAnsiTheme="majorHAnsi"/>
          <w:lang w:val="en-AU"/>
        </w:rPr>
        <w:t>Basker</w:t>
      </w:r>
      <w:r w:rsidR="0020063E" w:rsidRPr="0020063E">
        <w:rPr>
          <w:rFonts w:asciiTheme="majorHAnsi" w:hAnsiTheme="majorHAnsi"/>
          <w:lang w:val="en-AU"/>
        </w:rPr>
        <w:t xml:space="preserve">ville NBB, </w:t>
      </w:r>
      <w:proofErr w:type="spellStart"/>
      <w:r w:rsidR="0020063E" w:rsidRPr="0020063E">
        <w:rPr>
          <w:rFonts w:asciiTheme="majorHAnsi" w:hAnsiTheme="majorHAnsi"/>
          <w:lang w:val="en-AU"/>
        </w:rPr>
        <w:t>Liddy</w:t>
      </w:r>
      <w:proofErr w:type="spellEnd"/>
      <w:r w:rsidR="0020063E" w:rsidRPr="0020063E">
        <w:rPr>
          <w:rFonts w:asciiTheme="majorHAnsi" w:hAnsiTheme="majorHAnsi"/>
          <w:lang w:val="en-AU"/>
        </w:rPr>
        <w:t xml:space="preserve"> C, Hogg</w:t>
      </w:r>
      <w:r w:rsidRPr="0020063E">
        <w:rPr>
          <w:rFonts w:asciiTheme="majorHAnsi" w:hAnsiTheme="majorHAnsi"/>
          <w:lang w:val="en-AU"/>
        </w:rPr>
        <w:t xml:space="preserve"> W.  </w:t>
      </w:r>
      <w:r w:rsidRPr="0020063E">
        <w:rPr>
          <w:rFonts w:asciiTheme="majorHAnsi" w:hAnsiTheme="majorHAnsi"/>
          <w:i/>
          <w:lang w:val="en-AU"/>
        </w:rPr>
        <w:t>Systematic review and meta-analysis of practice facilitation within primary care settings</w:t>
      </w:r>
      <w:r w:rsidRPr="0020063E">
        <w:rPr>
          <w:rFonts w:asciiTheme="majorHAnsi" w:hAnsiTheme="majorHAnsi"/>
          <w:lang w:val="en-AU"/>
        </w:rPr>
        <w:t xml:space="preserve">. </w:t>
      </w:r>
      <w:r w:rsidR="0020063E">
        <w:rPr>
          <w:rFonts w:asciiTheme="majorHAnsi" w:hAnsiTheme="majorHAnsi"/>
          <w:iCs/>
          <w:lang w:val="en-AU"/>
        </w:rPr>
        <w:t xml:space="preserve">Ann </w:t>
      </w:r>
      <w:proofErr w:type="spellStart"/>
      <w:r w:rsidR="0020063E">
        <w:rPr>
          <w:rFonts w:asciiTheme="majorHAnsi" w:hAnsiTheme="majorHAnsi"/>
          <w:iCs/>
          <w:lang w:val="en-AU"/>
        </w:rPr>
        <w:t>Fam</w:t>
      </w:r>
      <w:proofErr w:type="spellEnd"/>
      <w:r w:rsidR="0020063E">
        <w:rPr>
          <w:rFonts w:asciiTheme="majorHAnsi" w:hAnsiTheme="majorHAnsi"/>
          <w:iCs/>
          <w:lang w:val="en-AU"/>
        </w:rPr>
        <w:t xml:space="preserve"> Med</w:t>
      </w:r>
      <w:r w:rsidR="00AA3295">
        <w:rPr>
          <w:rFonts w:asciiTheme="majorHAnsi" w:hAnsiTheme="majorHAnsi"/>
          <w:iCs/>
          <w:lang w:val="en-AU"/>
        </w:rPr>
        <w:t>,</w:t>
      </w:r>
      <w:r w:rsidR="00AA3295">
        <w:rPr>
          <w:rFonts w:asciiTheme="majorHAnsi" w:hAnsiTheme="majorHAnsi"/>
          <w:lang w:val="en-AU"/>
        </w:rPr>
        <w:t xml:space="preserve"> </w:t>
      </w:r>
      <w:r w:rsidR="0020063E" w:rsidRPr="00C80E07">
        <w:rPr>
          <w:rFonts w:asciiTheme="majorHAnsi" w:hAnsiTheme="majorHAnsi"/>
          <w:lang w:val="en-AU"/>
        </w:rPr>
        <w:t>2012</w:t>
      </w:r>
      <w:proofErr w:type="gramStart"/>
      <w:r w:rsidR="00AA3295">
        <w:rPr>
          <w:rFonts w:asciiTheme="majorHAnsi" w:hAnsiTheme="majorHAnsi"/>
          <w:lang w:val="en-AU"/>
        </w:rPr>
        <w:t>;</w:t>
      </w:r>
      <w:r w:rsidRPr="0020063E">
        <w:rPr>
          <w:rFonts w:asciiTheme="majorHAnsi" w:hAnsiTheme="majorHAnsi"/>
          <w:b/>
          <w:iCs/>
          <w:lang w:val="en-AU"/>
        </w:rPr>
        <w:t>10</w:t>
      </w:r>
      <w:proofErr w:type="gramEnd"/>
      <w:r w:rsidR="00103806" w:rsidRPr="00103806">
        <w:rPr>
          <w:rFonts w:asciiTheme="majorHAnsi" w:hAnsiTheme="majorHAnsi"/>
          <w:iCs/>
          <w:lang w:val="en-AU"/>
        </w:rPr>
        <w:t>(1)</w:t>
      </w:r>
      <w:r w:rsidR="009D7463" w:rsidRPr="00103806">
        <w:rPr>
          <w:rFonts w:asciiTheme="majorHAnsi" w:hAnsiTheme="majorHAnsi"/>
          <w:lang w:val="en-AU"/>
        </w:rPr>
        <w:t>:</w:t>
      </w:r>
      <w:r w:rsidRPr="0020063E">
        <w:rPr>
          <w:rFonts w:asciiTheme="majorHAnsi" w:hAnsiTheme="majorHAnsi"/>
          <w:lang w:val="en-AU"/>
        </w:rPr>
        <w:t xml:space="preserve">63–74. </w:t>
      </w:r>
    </w:p>
    <w:p w14:paraId="03A4B188" w14:textId="77777777" w:rsidR="002115AB" w:rsidRDefault="002115AB" w:rsidP="00F83682">
      <w:pPr>
        <w:shd w:val="clear" w:color="auto" w:fill="FFFFFF"/>
        <w:textAlignment w:val="baseline"/>
        <w:rPr>
          <w:rFonts w:asciiTheme="majorHAnsi" w:eastAsia="Times New Roman" w:hAnsiTheme="majorHAnsi" w:cs="Times New Roman"/>
          <w:color w:val="000000"/>
          <w:bdr w:val="none" w:sz="0" w:space="0" w:color="auto" w:frame="1"/>
          <w:lang w:val="en-AU"/>
        </w:rPr>
      </w:pPr>
    </w:p>
    <w:p w14:paraId="63841AAE" w14:textId="16A46BDA" w:rsidR="00F83682" w:rsidRPr="00EF6B90" w:rsidRDefault="00F83682" w:rsidP="00F83682">
      <w:pPr>
        <w:shd w:val="clear" w:color="auto" w:fill="FFFFFF"/>
        <w:textAlignment w:val="baseline"/>
        <w:rPr>
          <w:rFonts w:asciiTheme="majorHAnsi" w:eastAsia="Times New Roman" w:hAnsiTheme="majorHAnsi" w:cs="Times New Roman"/>
          <w:color w:val="000000"/>
          <w:lang w:val="en-AU"/>
        </w:rPr>
      </w:pPr>
      <w:r w:rsidRPr="00EF6B90">
        <w:rPr>
          <w:rFonts w:asciiTheme="majorHAnsi" w:eastAsia="Times New Roman" w:hAnsiTheme="majorHAnsi" w:cs="Times New Roman"/>
          <w:color w:val="000000"/>
          <w:bdr w:val="none" w:sz="0" w:space="0" w:color="auto" w:frame="1"/>
          <w:lang w:val="en-AU"/>
        </w:rPr>
        <w:t>Bateman ED</w:t>
      </w:r>
      <w:r w:rsidRPr="00EF6B90">
        <w:rPr>
          <w:rFonts w:asciiTheme="majorHAnsi" w:eastAsia="Times New Roman" w:hAnsiTheme="majorHAnsi" w:cs="Times New Roman"/>
          <w:color w:val="000000"/>
          <w:lang w:val="en-AU"/>
        </w:rPr>
        <w:t>, </w:t>
      </w:r>
      <w:proofErr w:type="spellStart"/>
      <w:r w:rsidRPr="00EF6B90">
        <w:rPr>
          <w:rFonts w:asciiTheme="majorHAnsi" w:eastAsia="Times New Roman" w:hAnsiTheme="majorHAnsi" w:cs="Times New Roman"/>
          <w:color w:val="000000"/>
          <w:bdr w:val="none" w:sz="0" w:space="0" w:color="auto" w:frame="1"/>
          <w:lang w:val="en-AU"/>
        </w:rPr>
        <w:t>Hurd</w:t>
      </w:r>
      <w:proofErr w:type="spellEnd"/>
      <w:r w:rsidRPr="00EF6B90">
        <w:rPr>
          <w:rFonts w:asciiTheme="majorHAnsi" w:eastAsia="Times New Roman" w:hAnsiTheme="majorHAnsi" w:cs="Times New Roman"/>
          <w:color w:val="000000"/>
          <w:bdr w:val="none" w:sz="0" w:space="0" w:color="auto" w:frame="1"/>
          <w:lang w:val="en-AU"/>
        </w:rPr>
        <w:t> SS</w:t>
      </w:r>
      <w:r w:rsidRPr="00EF6B90">
        <w:rPr>
          <w:rFonts w:asciiTheme="majorHAnsi" w:eastAsia="Times New Roman" w:hAnsiTheme="majorHAnsi" w:cs="Times New Roman"/>
          <w:color w:val="000000"/>
          <w:lang w:val="en-AU"/>
        </w:rPr>
        <w:t>, </w:t>
      </w:r>
      <w:r w:rsidRPr="00EF6B90">
        <w:rPr>
          <w:rFonts w:asciiTheme="majorHAnsi" w:eastAsia="Times New Roman" w:hAnsiTheme="majorHAnsi" w:cs="Times New Roman"/>
          <w:color w:val="000000"/>
          <w:bdr w:val="none" w:sz="0" w:space="0" w:color="auto" w:frame="1"/>
          <w:lang w:val="en-AU"/>
        </w:rPr>
        <w:t>Barnes PJ</w:t>
      </w:r>
      <w:r w:rsidRPr="00EF6B90">
        <w:rPr>
          <w:rFonts w:asciiTheme="majorHAnsi" w:eastAsia="Times New Roman" w:hAnsiTheme="majorHAnsi" w:cs="Times New Roman"/>
          <w:color w:val="000000"/>
          <w:lang w:val="en-AU"/>
        </w:rPr>
        <w:t>, </w:t>
      </w:r>
      <w:r w:rsidRPr="00EF6B90">
        <w:rPr>
          <w:rFonts w:asciiTheme="majorHAnsi" w:eastAsia="Times New Roman" w:hAnsiTheme="majorHAnsi" w:cs="Times New Roman"/>
          <w:color w:val="000000"/>
          <w:bdr w:val="none" w:sz="0" w:space="0" w:color="auto" w:frame="1"/>
          <w:lang w:val="en-AU"/>
        </w:rPr>
        <w:t>et al.</w:t>
      </w:r>
      <w:r w:rsidRPr="00EF6B90">
        <w:rPr>
          <w:rFonts w:asciiTheme="majorHAnsi" w:eastAsia="Times New Roman" w:hAnsiTheme="majorHAnsi" w:cs="Times New Roman"/>
          <w:color w:val="000000"/>
          <w:lang w:val="en-AU"/>
        </w:rPr>
        <w:t xml:space="preserve"> </w:t>
      </w:r>
      <w:r w:rsidRPr="00EF6B90">
        <w:rPr>
          <w:rFonts w:asciiTheme="majorHAnsi" w:eastAsia="Times New Roman" w:hAnsiTheme="majorHAnsi" w:cs="Times New Roman"/>
          <w:i/>
          <w:color w:val="000000"/>
          <w:bdr w:val="none" w:sz="0" w:space="0" w:color="auto" w:frame="1"/>
          <w:shd w:val="clear" w:color="auto" w:fill="FFFFFF"/>
          <w:lang w:val="en-AU"/>
        </w:rPr>
        <w:t>Global strategy for asthma management and prevention: GINA executive summary</w:t>
      </w:r>
      <w:r w:rsidRPr="00EF6B90">
        <w:rPr>
          <w:rFonts w:asciiTheme="majorHAnsi" w:eastAsia="Times New Roman" w:hAnsiTheme="majorHAnsi" w:cs="Times New Roman"/>
          <w:color w:val="000000"/>
          <w:bdr w:val="none" w:sz="0" w:space="0" w:color="auto" w:frame="1"/>
          <w:shd w:val="clear" w:color="auto" w:fill="FFFFFF"/>
          <w:lang w:val="en-AU"/>
        </w:rPr>
        <w:t>. </w:t>
      </w:r>
      <w:proofErr w:type="spellStart"/>
      <w:r w:rsidRPr="00EF6B90">
        <w:rPr>
          <w:rFonts w:asciiTheme="majorHAnsi" w:eastAsia="Times New Roman" w:hAnsiTheme="majorHAnsi" w:cs="Times New Roman"/>
          <w:color w:val="000000"/>
          <w:bdr w:val="none" w:sz="0" w:space="0" w:color="auto" w:frame="1"/>
          <w:shd w:val="clear" w:color="auto" w:fill="FFFFFF"/>
          <w:lang w:val="en-AU"/>
        </w:rPr>
        <w:t>Eur</w:t>
      </w:r>
      <w:proofErr w:type="spellEnd"/>
      <w:r w:rsidRPr="00EF6B90">
        <w:rPr>
          <w:rFonts w:asciiTheme="majorHAnsi" w:eastAsia="Times New Roman" w:hAnsiTheme="majorHAnsi" w:cs="Times New Roman"/>
          <w:color w:val="000000"/>
          <w:bdr w:val="none" w:sz="0" w:space="0" w:color="auto" w:frame="1"/>
          <w:shd w:val="clear" w:color="auto" w:fill="FFFFFF"/>
          <w:lang w:val="en-AU"/>
        </w:rPr>
        <w:t xml:space="preserve"> </w:t>
      </w:r>
      <w:proofErr w:type="spellStart"/>
      <w:r w:rsidRPr="00EF6B90">
        <w:rPr>
          <w:rFonts w:asciiTheme="majorHAnsi" w:eastAsia="Times New Roman" w:hAnsiTheme="majorHAnsi" w:cs="Times New Roman"/>
          <w:color w:val="000000"/>
          <w:bdr w:val="none" w:sz="0" w:space="0" w:color="auto" w:frame="1"/>
          <w:shd w:val="clear" w:color="auto" w:fill="FFFFFF"/>
          <w:lang w:val="en-AU"/>
        </w:rPr>
        <w:t>Respir</w:t>
      </w:r>
      <w:proofErr w:type="spellEnd"/>
      <w:r w:rsidRPr="00EF6B90">
        <w:rPr>
          <w:rFonts w:asciiTheme="majorHAnsi" w:eastAsia="Times New Roman" w:hAnsiTheme="majorHAnsi" w:cs="Times New Roman"/>
          <w:color w:val="000000"/>
          <w:bdr w:val="none" w:sz="0" w:space="0" w:color="auto" w:frame="1"/>
          <w:shd w:val="clear" w:color="auto" w:fill="FFFFFF"/>
          <w:lang w:val="en-AU"/>
        </w:rPr>
        <w:t xml:space="preserve"> J</w:t>
      </w:r>
      <w:r w:rsidR="00AA3295">
        <w:rPr>
          <w:rFonts w:asciiTheme="majorHAnsi" w:eastAsia="Times New Roman" w:hAnsiTheme="majorHAnsi" w:cs="Times New Roman"/>
          <w:color w:val="000000"/>
          <w:bdr w:val="none" w:sz="0" w:space="0" w:color="auto" w:frame="1"/>
          <w:shd w:val="clear" w:color="auto" w:fill="FFFFFF"/>
          <w:lang w:val="en-AU"/>
        </w:rPr>
        <w:t>,</w:t>
      </w:r>
      <w:r w:rsidRPr="00EF6B90">
        <w:rPr>
          <w:rFonts w:asciiTheme="majorHAnsi" w:eastAsia="Times New Roman" w:hAnsiTheme="majorHAnsi" w:cs="Times New Roman"/>
          <w:color w:val="000000"/>
          <w:bdr w:val="none" w:sz="0" w:space="0" w:color="auto" w:frame="1"/>
          <w:shd w:val="clear" w:color="auto" w:fill="FFFFFF"/>
          <w:lang w:val="en-AU"/>
        </w:rPr>
        <w:t> 2008</w:t>
      </w:r>
      <w:proofErr w:type="gramStart"/>
      <w:r w:rsidRPr="00EF6B90">
        <w:rPr>
          <w:rFonts w:asciiTheme="majorHAnsi" w:eastAsia="Times New Roman" w:hAnsiTheme="majorHAnsi" w:cs="Times New Roman"/>
          <w:color w:val="000000"/>
          <w:bdr w:val="none" w:sz="0" w:space="0" w:color="auto" w:frame="1"/>
          <w:shd w:val="clear" w:color="auto" w:fill="FFFFFF"/>
          <w:lang w:val="en-AU"/>
        </w:rPr>
        <w:t>;</w:t>
      </w:r>
      <w:r w:rsidRPr="00EF6B90">
        <w:rPr>
          <w:rFonts w:asciiTheme="majorHAnsi" w:eastAsia="Times New Roman" w:hAnsiTheme="majorHAnsi" w:cs="Times New Roman"/>
          <w:b/>
          <w:bCs/>
          <w:color w:val="000000"/>
          <w:bdr w:val="none" w:sz="0" w:space="0" w:color="auto" w:frame="1"/>
          <w:shd w:val="clear" w:color="auto" w:fill="FFFFFF"/>
          <w:lang w:val="en-AU"/>
        </w:rPr>
        <w:t>31</w:t>
      </w:r>
      <w:proofErr w:type="gramEnd"/>
      <w:r w:rsidR="00775E36" w:rsidRPr="00775E36">
        <w:rPr>
          <w:rFonts w:asciiTheme="majorHAnsi" w:eastAsia="Times New Roman" w:hAnsiTheme="majorHAnsi" w:cs="Times New Roman"/>
          <w:bCs/>
          <w:color w:val="000000"/>
          <w:bdr w:val="none" w:sz="0" w:space="0" w:color="auto" w:frame="1"/>
          <w:shd w:val="clear" w:color="auto" w:fill="FFFFFF"/>
          <w:lang w:val="en-AU"/>
        </w:rPr>
        <w:t>(1)</w:t>
      </w:r>
      <w:r w:rsidRPr="00775E36">
        <w:rPr>
          <w:rFonts w:asciiTheme="majorHAnsi" w:eastAsia="Times New Roman" w:hAnsiTheme="majorHAnsi" w:cs="Times New Roman"/>
          <w:color w:val="000000"/>
          <w:bdr w:val="none" w:sz="0" w:space="0" w:color="auto" w:frame="1"/>
          <w:shd w:val="clear" w:color="auto" w:fill="FFFFFF"/>
          <w:lang w:val="en-AU"/>
        </w:rPr>
        <w:t>:</w:t>
      </w:r>
      <w:r w:rsidRPr="00EF6B90">
        <w:rPr>
          <w:rFonts w:asciiTheme="majorHAnsi" w:eastAsia="Times New Roman" w:hAnsiTheme="majorHAnsi" w:cs="Times New Roman"/>
          <w:color w:val="000000"/>
          <w:bdr w:val="none" w:sz="0" w:space="0" w:color="auto" w:frame="1"/>
          <w:shd w:val="clear" w:color="auto" w:fill="FFFFFF"/>
          <w:lang w:val="en-AU"/>
        </w:rPr>
        <w:t>143–178.</w:t>
      </w:r>
    </w:p>
    <w:p w14:paraId="5E008304" w14:textId="77777777" w:rsidR="00F83682" w:rsidRPr="00FC1473" w:rsidRDefault="00F83682" w:rsidP="00F83682">
      <w:pPr>
        <w:pStyle w:val="NormalWeb"/>
        <w:spacing w:before="0" w:beforeAutospacing="0" w:after="0" w:afterAutospacing="0"/>
        <w:rPr>
          <w:rFonts w:asciiTheme="majorHAnsi" w:hAnsiTheme="majorHAnsi"/>
          <w:highlight w:val="yellow"/>
          <w:lang w:val="en-AU"/>
        </w:rPr>
      </w:pPr>
    </w:p>
    <w:p w14:paraId="54AF0951" w14:textId="11E9C2DA" w:rsidR="00F83682" w:rsidRPr="00EF6B90" w:rsidRDefault="00F83682" w:rsidP="00F83682">
      <w:pPr>
        <w:rPr>
          <w:rFonts w:asciiTheme="majorHAnsi" w:eastAsia="Times New Roman" w:hAnsiTheme="majorHAnsi" w:cs="Times New Roman"/>
          <w:lang w:val="en-AU"/>
        </w:rPr>
      </w:pPr>
      <w:proofErr w:type="gramStart"/>
      <w:r w:rsidRPr="00EF6B90">
        <w:rPr>
          <w:rFonts w:asciiTheme="majorHAnsi" w:eastAsia="Times New Roman" w:hAnsiTheme="majorHAnsi" w:cs="Times New Roman"/>
          <w:color w:val="000000"/>
          <w:bdr w:val="none" w:sz="0" w:space="0" w:color="auto" w:frame="1"/>
          <w:shd w:val="clear" w:color="auto" w:fill="FFFFFF"/>
          <w:lang w:val="en-AU"/>
        </w:rPr>
        <w:t>British Thoracic Society.</w:t>
      </w:r>
      <w:proofErr w:type="gramEnd"/>
      <w:r w:rsidRPr="00EF6B90">
        <w:rPr>
          <w:rFonts w:asciiTheme="majorHAnsi" w:eastAsia="Times New Roman" w:hAnsiTheme="majorHAnsi" w:cs="Times New Roman"/>
          <w:color w:val="000000"/>
          <w:bdr w:val="none" w:sz="0" w:space="0" w:color="auto" w:frame="1"/>
          <w:shd w:val="clear" w:color="auto" w:fill="FFFFFF"/>
          <w:lang w:val="en-AU"/>
        </w:rPr>
        <w:t xml:space="preserve"> </w:t>
      </w:r>
      <w:proofErr w:type="gramStart"/>
      <w:r w:rsidRPr="00EF6B90">
        <w:rPr>
          <w:rFonts w:asciiTheme="majorHAnsi" w:eastAsia="Times New Roman" w:hAnsiTheme="majorHAnsi" w:cs="Times New Roman"/>
          <w:i/>
          <w:color w:val="000000"/>
          <w:bdr w:val="none" w:sz="0" w:space="0" w:color="auto" w:frame="1"/>
          <w:shd w:val="clear" w:color="auto" w:fill="FFFFFF"/>
          <w:lang w:val="en-AU"/>
        </w:rPr>
        <w:t>Scottish Intercollegiate Guidelines Network</w:t>
      </w:r>
      <w:r w:rsidRPr="00EF6B90">
        <w:rPr>
          <w:rFonts w:asciiTheme="majorHAnsi" w:eastAsia="Times New Roman" w:hAnsiTheme="majorHAnsi" w:cs="Times New Roman"/>
          <w:i/>
          <w:color w:val="000000"/>
          <w:shd w:val="clear" w:color="auto" w:fill="FFFFFF"/>
          <w:lang w:val="en-AU"/>
        </w:rPr>
        <w:t>.</w:t>
      </w:r>
      <w:proofErr w:type="gramEnd"/>
      <w:r w:rsidRPr="00EF6B90">
        <w:rPr>
          <w:rFonts w:asciiTheme="majorHAnsi" w:eastAsia="Times New Roman" w:hAnsiTheme="majorHAnsi" w:cs="Times New Roman"/>
          <w:i/>
          <w:color w:val="000000"/>
          <w:shd w:val="clear" w:color="auto" w:fill="FFFFFF"/>
          <w:lang w:val="en-AU"/>
        </w:rPr>
        <w:t> </w:t>
      </w:r>
      <w:proofErr w:type="gramStart"/>
      <w:r w:rsidRPr="00EF6B90">
        <w:rPr>
          <w:rFonts w:asciiTheme="majorHAnsi" w:eastAsia="Times New Roman" w:hAnsiTheme="majorHAnsi" w:cs="Times New Roman"/>
          <w:i/>
          <w:color w:val="000000"/>
          <w:bdr w:val="none" w:sz="0" w:space="0" w:color="auto" w:frame="1"/>
          <w:shd w:val="clear" w:color="auto" w:fill="FFFFFF"/>
          <w:lang w:val="en-AU"/>
        </w:rPr>
        <w:t>British guideline on the management of asthma</w:t>
      </w:r>
      <w:r w:rsidRPr="00EF6B90">
        <w:rPr>
          <w:rFonts w:asciiTheme="majorHAnsi" w:eastAsia="Times New Roman" w:hAnsiTheme="majorHAnsi" w:cs="Times New Roman"/>
          <w:color w:val="000000"/>
          <w:shd w:val="clear" w:color="auto" w:fill="FFFFFF"/>
          <w:lang w:val="en-AU"/>
        </w:rPr>
        <w:t>.</w:t>
      </w:r>
      <w:proofErr w:type="gramEnd"/>
      <w:r w:rsidRPr="00EF6B90">
        <w:rPr>
          <w:rFonts w:asciiTheme="majorHAnsi" w:eastAsia="Times New Roman" w:hAnsiTheme="majorHAnsi" w:cs="Times New Roman"/>
          <w:color w:val="000000"/>
          <w:shd w:val="clear" w:color="auto" w:fill="FFFFFF"/>
          <w:lang w:val="en-AU"/>
        </w:rPr>
        <w:t> </w:t>
      </w:r>
      <w:r w:rsidRPr="00EF6B90">
        <w:rPr>
          <w:rFonts w:asciiTheme="majorHAnsi" w:eastAsia="Times New Roman" w:hAnsiTheme="majorHAnsi" w:cs="Times New Roman"/>
          <w:lang w:val="en-AU"/>
        </w:rPr>
        <w:t>Thorax</w:t>
      </w:r>
      <w:r w:rsidR="00AA3295">
        <w:rPr>
          <w:rFonts w:asciiTheme="majorHAnsi" w:eastAsia="Times New Roman" w:hAnsiTheme="majorHAnsi" w:cs="Times New Roman"/>
          <w:lang w:val="en-AU"/>
        </w:rPr>
        <w:t>,</w:t>
      </w:r>
      <w:r w:rsidRPr="00EF6B90">
        <w:rPr>
          <w:rFonts w:asciiTheme="majorHAnsi" w:eastAsia="Times New Roman" w:hAnsiTheme="majorHAnsi" w:cs="Times New Roman"/>
          <w:color w:val="000000"/>
          <w:shd w:val="clear" w:color="auto" w:fill="FFFFFF"/>
          <w:lang w:val="en-AU"/>
        </w:rPr>
        <w:t> </w:t>
      </w:r>
      <w:r w:rsidRPr="00EF6B90">
        <w:rPr>
          <w:rFonts w:asciiTheme="majorHAnsi" w:eastAsia="Times New Roman" w:hAnsiTheme="majorHAnsi" w:cs="Times New Roman"/>
          <w:color w:val="000000"/>
          <w:bdr w:val="none" w:sz="0" w:space="0" w:color="auto" w:frame="1"/>
          <w:shd w:val="clear" w:color="auto" w:fill="FFFFFF"/>
          <w:lang w:val="en-AU"/>
        </w:rPr>
        <w:t>2008</w:t>
      </w:r>
      <w:proofErr w:type="gramStart"/>
      <w:r w:rsidRPr="00EF6B90">
        <w:rPr>
          <w:rFonts w:asciiTheme="majorHAnsi" w:eastAsia="Times New Roman" w:hAnsiTheme="majorHAnsi" w:cs="Times New Roman"/>
          <w:color w:val="000000"/>
          <w:shd w:val="clear" w:color="auto" w:fill="FFFFFF"/>
          <w:lang w:val="en-AU"/>
        </w:rPr>
        <w:t>;</w:t>
      </w:r>
      <w:r w:rsidRPr="00EF6B90">
        <w:rPr>
          <w:rFonts w:asciiTheme="majorHAnsi" w:eastAsia="Times New Roman" w:hAnsiTheme="majorHAnsi" w:cs="Times New Roman"/>
          <w:b/>
          <w:bCs/>
          <w:color w:val="000000"/>
          <w:bdr w:val="none" w:sz="0" w:space="0" w:color="auto" w:frame="1"/>
          <w:shd w:val="clear" w:color="auto" w:fill="FFFFFF"/>
          <w:lang w:val="en-AU"/>
        </w:rPr>
        <w:t>63</w:t>
      </w:r>
      <w:proofErr w:type="gramEnd"/>
      <w:r w:rsidRPr="00EF6B90">
        <w:rPr>
          <w:rFonts w:asciiTheme="majorHAnsi" w:eastAsia="Times New Roman" w:hAnsiTheme="majorHAnsi" w:cs="Times New Roman"/>
          <w:color w:val="000000"/>
          <w:shd w:val="clear" w:color="auto" w:fill="FFFFFF"/>
          <w:lang w:val="en-AU"/>
        </w:rPr>
        <w:t>(</w:t>
      </w:r>
      <w:proofErr w:type="spellStart"/>
      <w:r w:rsidRPr="00EF6B90">
        <w:rPr>
          <w:rFonts w:asciiTheme="majorHAnsi" w:eastAsia="Times New Roman" w:hAnsiTheme="majorHAnsi" w:cs="Times New Roman"/>
          <w:color w:val="000000"/>
          <w:bdr w:val="none" w:sz="0" w:space="0" w:color="auto" w:frame="1"/>
          <w:shd w:val="clear" w:color="auto" w:fill="FFFFFF"/>
          <w:lang w:val="en-AU"/>
        </w:rPr>
        <w:t>Suppl</w:t>
      </w:r>
      <w:proofErr w:type="spellEnd"/>
      <w:r w:rsidRPr="00EF6B90">
        <w:rPr>
          <w:rFonts w:asciiTheme="majorHAnsi" w:eastAsia="Times New Roman" w:hAnsiTheme="majorHAnsi" w:cs="Times New Roman"/>
          <w:color w:val="000000"/>
          <w:bdr w:val="none" w:sz="0" w:space="0" w:color="auto" w:frame="1"/>
          <w:shd w:val="clear" w:color="auto" w:fill="FFFFFF"/>
          <w:lang w:val="en-AU"/>
        </w:rPr>
        <w:t xml:space="preserve"> 4)</w:t>
      </w:r>
      <w:r w:rsidRPr="00EF6B90">
        <w:rPr>
          <w:rFonts w:asciiTheme="majorHAnsi" w:eastAsia="Times New Roman" w:hAnsiTheme="majorHAnsi" w:cs="Times New Roman"/>
          <w:color w:val="000000"/>
          <w:shd w:val="clear" w:color="auto" w:fill="FFFFFF"/>
          <w:lang w:val="en-AU"/>
        </w:rPr>
        <w:t>:</w:t>
      </w:r>
      <w:r w:rsidRPr="00EF6B90">
        <w:rPr>
          <w:rFonts w:asciiTheme="majorHAnsi" w:eastAsia="Times New Roman" w:hAnsiTheme="majorHAnsi" w:cs="Times New Roman"/>
          <w:color w:val="000000"/>
          <w:bdr w:val="none" w:sz="0" w:space="0" w:color="auto" w:frame="1"/>
          <w:shd w:val="clear" w:color="auto" w:fill="FFFFFF"/>
          <w:lang w:val="en-AU"/>
        </w:rPr>
        <w:t>iv1</w:t>
      </w:r>
      <w:r w:rsidRPr="00EF6B90">
        <w:rPr>
          <w:rFonts w:asciiTheme="majorHAnsi" w:eastAsia="Times New Roman" w:hAnsiTheme="majorHAnsi" w:cs="Times New Roman"/>
          <w:color w:val="000000"/>
          <w:shd w:val="clear" w:color="auto" w:fill="FFFFFF"/>
          <w:lang w:val="en-AU"/>
        </w:rPr>
        <w:t>–</w:t>
      </w:r>
      <w:r w:rsidRPr="00EF6B90">
        <w:rPr>
          <w:rFonts w:asciiTheme="majorHAnsi" w:eastAsia="Times New Roman" w:hAnsiTheme="majorHAnsi" w:cs="Times New Roman"/>
          <w:color w:val="000000"/>
          <w:bdr w:val="none" w:sz="0" w:space="0" w:color="auto" w:frame="1"/>
          <w:shd w:val="clear" w:color="auto" w:fill="FFFFFF"/>
          <w:lang w:val="en-AU"/>
        </w:rPr>
        <w:t>iv121</w:t>
      </w:r>
      <w:r w:rsidRPr="00EF6B90">
        <w:rPr>
          <w:rFonts w:asciiTheme="majorHAnsi" w:eastAsia="Times New Roman" w:hAnsiTheme="majorHAnsi" w:cs="Times New Roman"/>
          <w:color w:val="000000"/>
          <w:shd w:val="clear" w:color="auto" w:fill="FFFFFF"/>
          <w:lang w:val="en-AU"/>
        </w:rPr>
        <w:t>.</w:t>
      </w:r>
    </w:p>
    <w:p w14:paraId="5A055299" w14:textId="77777777" w:rsidR="00F83682" w:rsidRPr="00FC1473" w:rsidRDefault="00F83682" w:rsidP="00F83682">
      <w:pPr>
        <w:pStyle w:val="NormalWeb"/>
        <w:spacing w:before="0" w:beforeAutospacing="0" w:after="0" w:afterAutospacing="0"/>
        <w:rPr>
          <w:rFonts w:asciiTheme="majorHAnsi" w:hAnsiTheme="majorHAnsi"/>
          <w:noProof/>
          <w:highlight w:val="yellow"/>
          <w:lang w:val="en-AU"/>
        </w:rPr>
      </w:pPr>
    </w:p>
    <w:p w14:paraId="193EA02F" w14:textId="5381C87C" w:rsidR="00F83682" w:rsidRPr="00FC1473" w:rsidRDefault="00F83682" w:rsidP="00F83682">
      <w:pPr>
        <w:shd w:val="clear" w:color="auto" w:fill="FFFFFF"/>
        <w:textAlignment w:val="baseline"/>
        <w:rPr>
          <w:noProof/>
          <w:lang w:val="en-AU"/>
        </w:rPr>
      </w:pPr>
      <w:proofErr w:type="spellStart"/>
      <w:r w:rsidRPr="000654DD">
        <w:rPr>
          <w:rFonts w:asciiTheme="majorHAnsi" w:eastAsia="Times New Roman" w:hAnsiTheme="majorHAnsi" w:cs="Times New Roman"/>
          <w:color w:val="000000"/>
          <w:bdr w:val="none" w:sz="0" w:space="0" w:color="auto" w:frame="1"/>
          <w:lang w:val="it-IT"/>
        </w:rPr>
        <w:t>Cazzoletti</w:t>
      </w:r>
      <w:proofErr w:type="spellEnd"/>
      <w:r w:rsidRPr="000654DD">
        <w:rPr>
          <w:rFonts w:asciiTheme="majorHAnsi" w:eastAsia="Times New Roman" w:hAnsiTheme="majorHAnsi" w:cs="Times New Roman"/>
          <w:color w:val="000000"/>
          <w:bdr w:val="none" w:sz="0" w:space="0" w:color="auto" w:frame="1"/>
          <w:lang w:val="it-IT"/>
        </w:rPr>
        <w:t> L</w:t>
      </w:r>
      <w:r w:rsidRPr="000654DD">
        <w:rPr>
          <w:rFonts w:asciiTheme="majorHAnsi" w:eastAsia="Times New Roman" w:hAnsiTheme="majorHAnsi" w:cs="Times New Roman"/>
          <w:color w:val="000000"/>
          <w:lang w:val="it-IT"/>
        </w:rPr>
        <w:t>, </w:t>
      </w:r>
      <w:r w:rsidRPr="000654DD">
        <w:rPr>
          <w:rFonts w:asciiTheme="majorHAnsi" w:eastAsia="Times New Roman" w:hAnsiTheme="majorHAnsi" w:cs="Times New Roman"/>
          <w:color w:val="000000"/>
          <w:bdr w:val="none" w:sz="0" w:space="0" w:color="auto" w:frame="1"/>
          <w:lang w:val="it-IT"/>
        </w:rPr>
        <w:t>Marcon A</w:t>
      </w:r>
      <w:r w:rsidRPr="000654DD">
        <w:rPr>
          <w:rFonts w:asciiTheme="majorHAnsi" w:eastAsia="Times New Roman" w:hAnsiTheme="majorHAnsi" w:cs="Times New Roman"/>
          <w:color w:val="000000"/>
          <w:lang w:val="it-IT"/>
        </w:rPr>
        <w:t>, </w:t>
      </w:r>
      <w:proofErr w:type="spellStart"/>
      <w:r w:rsidRPr="000654DD">
        <w:rPr>
          <w:rFonts w:asciiTheme="majorHAnsi" w:eastAsia="Times New Roman" w:hAnsiTheme="majorHAnsi" w:cs="Times New Roman"/>
          <w:color w:val="000000"/>
          <w:bdr w:val="none" w:sz="0" w:space="0" w:color="auto" w:frame="1"/>
          <w:lang w:val="it-IT"/>
        </w:rPr>
        <w:t>Janson</w:t>
      </w:r>
      <w:proofErr w:type="spellEnd"/>
      <w:r w:rsidRPr="000654DD">
        <w:rPr>
          <w:rFonts w:asciiTheme="majorHAnsi" w:eastAsia="Times New Roman" w:hAnsiTheme="majorHAnsi" w:cs="Times New Roman"/>
          <w:color w:val="000000"/>
          <w:bdr w:val="none" w:sz="0" w:space="0" w:color="auto" w:frame="1"/>
          <w:lang w:val="it-IT"/>
        </w:rPr>
        <w:t> C</w:t>
      </w:r>
      <w:r w:rsidRPr="000654DD">
        <w:rPr>
          <w:rFonts w:asciiTheme="majorHAnsi" w:eastAsia="Times New Roman" w:hAnsiTheme="majorHAnsi" w:cs="Times New Roman"/>
          <w:color w:val="000000"/>
          <w:lang w:val="it-IT"/>
        </w:rPr>
        <w:t>, </w:t>
      </w:r>
      <w:r w:rsidRPr="000654DD">
        <w:rPr>
          <w:rFonts w:asciiTheme="majorHAnsi" w:eastAsia="Times New Roman" w:hAnsiTheme="majorHAnsi" w:cs="Times New Roman"/>
          <w:color w:val="000000"/>
          <w:bdr w:val="none" w:sz="0" w:space="0" w:color="auto" w:frame="1"/>
          <w:lang w:val="it-IT"/>
        </w:rPr>
        <w:t xml:space="preserve">et al. </w:t>
      </w:r>
      <w:r w:rsidRPr="00FC1473">
        <w:rPr>
          <w:rFonts w:asciiTheme="majorHAnsi" w:eastAsia="Times New Roman" w:hAnsiTheme="majorHAnsi" w:cs="Times New Roman"/>
          <w:i/>
          <w:color w:val="000000"/>
          <w:bdr w:val="none" w:sz="0" w:space="0" w:color="auto" w:frame="1"/>
          <w:shd w:val="clear" w:color="auto" w:fill="FFFFFF"/>
          <w:lang w:val="en-AU"/>
        </w:rPr>
        <w:t xml:space="preserve">Asthma control in Europe: a real-world evaluation based </w:t>
      </w:r>
      <w:proofErr w:type="gramStart"/>
      <w:r w:rsidRPr="00FC1473">
        <w:rPr>
          <w:rFonts w:asciiTheme="majorHAnsi" w:eastAsia="Times New Roman" w:hAnsiTheme="majorHAnsi" w:cs="Times New Roman"/>
          <w:i/>
          <w:color w:val="000000"/>
          <w:bdr w:val="none" w:sz="0" w:space="0" w:color="auto" w:frame="1"/>
          <w:shd w:val="clear" w:color="auto" w:fill="FFFFFF"/>
          <w:lang w:val="en-AU"/>
        </w:rPr>
        <w:t xml:space="preserve">on </w:t>
      </w:r>
      <w:proofErr w:type="gramEnd"/>
      <w:r w:rsidRPr="00FC1473">
        <w:rPr>
          <w:rFonts w:asciiTheme="majorHAnsi" w:eastAsia="Times New Roman" w:hAnsiTheme="majorHAnsi" w:cs="Times New Roman"/>
          <w:i/>
          <w:color w:val="000000"/>
          <w:bdr w:val="none" w:sz="0" w:space="0" w:color="auto" w:frame="1"/>
          <w:shd w:val="clear" w:color="auto" w:fill="FFFFFF"/>
          <w:lang w:val="en-AU"/>
        </w:rPr>
        <w:t>an international population-based study</w:t>
      </w:r>
      <w:r w:rsidRPr="00FC1473">
        <w:rPr>
          <w:rFonts w:asciiTheme="majorHAnsi" w:eastAsia="Times New Roman" w:hAnsiTheme="majorHAnsi" w:cs="Times New Roman"/>
          <w:color w:val="000000"/>
          <w:bdr w:val="none" w:sz="0" w:space="0" w:color="auto" w:frame="1"/>
          <w:shd w:val="clear" w:color="auto" w:fill="FFFFFF"/>
          <w:lang w:val="en-AU"/>
        </w:rPr>
        <w:t xml:space="preserve">. J Allergy </w:t>
      </w:r>
      <w:proofErr w:type="spellStart"/>
      <w:r w:rsidRPr="00FC1473">
        <w:rPr>
          <w:rFonts w:asciiTheme="majorHAnsi" w:eastAsia="Times New Roman" w:hAnsiTheme="majorHAnsi" w:cs="Times New Roman"/>
          <w:color w:val="000000"/>
          <w:bdr w:val="none" w:sz="0" w:space="0" w:color="auto" w:frame="1"/>
          <w:shd w:val="clear" w:color="auto" w:fill="FFFFFF"/>
          <w:lang w:val="en-AU"/>
        </w:rPr>
        <w:t>Clin</w:t>
      </w:r>
      <w:proofErr w:type="spellEnd"/>
      <w:r w:rsidRPr="00FC1473">
        <w:rPr>
          <w:rFonts w:asciiTheme="majorHAnsi" w:eastAsia="Times New Roman" w:hAnsiTheme="majorHAnsi" w:cs="Times New Roman"/>
          <w:color w:val="000000"/>
          <w:bdr w:val="none" w:sz="0" w:space="0" w:color="auto" w:frame="1"/>
          <w:shd w:val="clear" w:color="auto" w:fill="FFFFFF"/>
          <w:lang w:val="en-AU"/>
        </w:rPr>
        <w:t xml:space="preserve"> </w:t>
      </w:r>
      <w:proofErr w:type="spellStart"/>
      <w:r w:rsidRPr="00FC1473">
        <w:rPr>
          <w:rFonts w:asciiTheme="majorHAnsi" w:eastAsia="Times New Roman" w:hAnsiTheme="majorHAnsi" w:cs="Times New Roman"/>
          <w:color w:val="000000"/>
          <w:bdr w:val="none" w:sz="0" w:space="0" w:color="auto" w:frame="1"/>
          <w:shd w:val="clear" w:color="auto" w:fill="FFFFFF"/>
          <w:lang w:val="en-AU"/>
        </w:rPr>
        <w:t>Immunol</w:t>
      </w:r>
      <w:proofErr w:type="spellEnd"/>
      <w:r w:rsidR="00AA3295">
        <w:rPr>
          <w:rFonts w:asciiTheme="majorHAnsi" w:eastAsia="Times New Roman" w:hAnsiTheme="majorHAnsi" w:cs="Times New Roman"/>
          <w:color w:val="000000"/>
          <w:bdr w:val="none" w:sz="0" w:space="0" w:color="auto" w:frame="1"/>
          <w:shd w:val="clear" w:color="auto" w:fill="FFFFFF"/>
          <w:lang w:val="en-AU"/>
        </w:rPr>
        <w:t>,</w:t>
      </w:r>
      <w:r w:rsidRPr="00FC1473">
        <w:rPr>
          <w:rFonts w:asciiTheme="majorHAnsi" w:eastAsia="Times New Roman" w:hAnsiTheme="majorHAnsi" w:cs="Times New Roman"/>
          <w:color w:val="000000"/>
          <w:bdr w:val="none" w:sz="0" w:space="0" w:color="auto" w:frame="1"/>
          <w:shd w:val="clear" w:color="auto" w:fill="FFFFFF"/>
          <w:lang w:val="en-AU"/>
        </w:rPr>
        <w:t> 2007</w:t>
      </w:r>
      <w:proofErr w:type="gramStart"/>
      <w:r w:rsidRPr="00FC1473">
        <w:rPr>
          <w:rFonts w:asciiTheme="majorHAnsi" w:eastAsia="Times New Roman" w:hAnsiTheme="majorHAnsi" w:cs="Times New Roman"/>
          <w:color w:val="000000"/>
          <w:bdr w:val="none" w:sz="0" w:space="0" w:color="auto" w:frame="1"/>
          <w:shd w:val="clear" w:color="auto" w:fill="FFFFFF"/>
          <w:lang w:val="en-AU"/>
        </w:rPr>
        <w:t>;</w:t>
      </w:r>
      <w:r w:rsidRPr="00FC1473">
        <w:rPr>
          <w:rFonts w:asciiTheme="majorHAnsi" w:eastAsia="Times New Roman" w:hAnsiTheme="majorHAnsi" w:cs="Times New Roman"/>
          <w:b/>
          <w:bCs/>
          <w:color w:val="000000"/>
          <w:bdr w:val="none" w:sz="0" w:space="0" w:color="auto" w:frame="1"/>
          <w:shd w:val="clear" w:color="auto" w:fill="FFFFFF"/>
          <w:lang w:val="en-AU"/>
        </w:rPr>
        <w:t>120</w:t>
      </w:r>
      <w:proofErr w:type="gramEnd"/>
      <w:r w:rsidR="00775E36" w:rsidRPr="00775E36">
        <w:rPr>
          <w:rFonts w:asciiTheme="majorHAnsi" w:eastAsia="Times New Roman" w:hAnsiTheme="majorHAnsi" w:cs="Times New Roman"/>
          <w:bCs/>
          <w:color w:val="000000"/>
          <w:bdr w:val="none" w:sz="0" w:space="0" w:color="auto" w:frame="1"/>
          <w:shd w:val="clear" w:color="auto" w:fill="FFFFFF"/>
          <w:lang w:val="en-AU"/>
        </w:rPr>
        <w:t>(6)</w:t>
      </w:r>
      <w:r w:rsidRPr="00775E36">
        <w:rPr>
          <w:rFonts w:asciiTheme="majorHAnsi" w:eastAsia="Times New Roman" w:hAnsiTheme="majorHAnsi" w:cs="Times New Roman"/>
          <w:color w:val="000000"/>
          <w:bdr w:val="none" w:sz="0" w:space="0" w:color="auto" w:frame="1"/>
          <w:shd w:val="clear" w:color="auto" w:fill="FFFFFF"/>
          <w:lang w:val="en-AU"/>
        </w:rPr>
        <w:t>:</w:t>
      </w:r>
      <w:r w:rsidRPr="00FC1473">
        <w:rPr>
          <w:rFonts w:asciiTheme="majorHAnsi" w:eastAsia="Times New Roman" w:hAnsiTheme="majorHAnsi" w:cs="Times New Roman"/>
          <w:color w:val="000000"/>
          <w:bdr w:val="none" w:sz="0" w:space="0" w:color="auto" w:frame="1"/>
          <w:shd w:val="clear" w:color="auto" w:fill="FFFFFF"/>
          <w:lang w:val="en-AU"/>
        </w:rPr>
        <w:t>1360–1367.</w:t>
      </w:r>
    </w:p>
    <w:p w14:paraId="1293F46F" w14:textId="7E1FCEDA" w:rsidR="00F83682" w:rsidRPr="00EA2F41" w:rsidRDefault="00F83682" w:rsidP="00F83682">
      <w:pPr>
        <w:pStyle w:val="Heading1"/>
        <w:shd w:val="clear" w:color="auto" w:fill="FFFFFF"/>
        <w:spacing w:before="180" w:after="180"/>
        <w:textAlignment w:val="baseline"/>
        <w:rPr>
          <w:rFonts w:eastAsia="Times New Roman" w:cs="Times New Roman"/>
          <w:b w:val="0"/>
          <w:color w:val="auto"/>
          <w:sz w:val="24"/>
          <w:szCs w:val="24"/>
        </w:rPr>
      </w:pPr>
      <w:bookmarkStart w:id="11" w:name="_Toc324515179"/>
      <w:bookmarkStart w:id="12" w:name="_Toc324510159"/>
      <w:r w:rsidRPr="00EA2F41">
        <w:rPr>
          <w:rFonts w:eastAsia="Times New Roman" w:cs="Times New Roman"/>
          <w:b w:val="0"/>
          <w:color w:val="auto"/>
          <w:sz w:val="24"/>
          <w:szCs w:val="24"/>
        </w:rPr>
        <w:lastRenderedPageBreak/>
        <w:t xml:space="preserve">Cohen D, McDaniel </w:t>
      </w:r>
      <w:proofErr w:type="spellStart"/>
      <w:r w:rsidRPr="00EA2F41">
        <w:rPr>
          <w:rFonts w:eastAsia="Times New Roman" w:cs="Times New Roman"/>
          <w:b w:val="0"/>
          <w:color w:val="auto"/>
          <w:sz w:val="24"/>
          <w:szCs w:val="24"/>
        </w:rPr>
        <w:t>Jr</w:t>
      </w:r>
      <w:proofErr w:type="spellEnd"/>
      <w:r w:rsidRPr="00EA2F41">
        <w:rPr>
          <w:rFonts w:eastAsia="Times New Roman" w:cs="Times New Roman"/>
          <w:b w:val="0"/>
          <w:color w:val="auto"/>
          <w:sz w:val="24"/>
          <w:szCs w:val="24"/>
        </w:rPr>
        <w:t xml:space="preserve"> RR, Crabtree BF, et al. </w:t>
      </w:r>
      <w:proofErr w:type="gramStart"/>
      <w:r w:rsidRPr="00EA2F41">
        <w:rPr>
          <w:rFonts w:eastAsia="Times New Roman" w:cs="Times New Roman"/>
          <w:b w:val="0"/>
          <w:i/>
          <w:color w:val="auto"/>
          <w:sz w:val="24"/>
          <w:szCs w:val="24"/>
        </w:rPr>
        <w:t>A Practice Change Model for Quality Improvement in Primary Care Practice.</w:t>
      </w:r>
      <w:proofErr w:type="gramEnd"/>
      <w:r w:rsidRPr="00EA2F41">
        <w:rPr>
          <w:rFonts w:eastAsia="Times New Roman" w:cs="Times New Roman"/>
          <w:b w:val="0"/>
          <w:color w:val="auto"/>
          <w:sz w:val="24"/>
          <w:szCs w:val="24"/>
        </w:rPr>
        <w:t xml:space="preserve"> J </w:t>
      </w:r>
      <w:proofErr w:type="spellStart"/>
      <w:r w:rsidRPr="00EA2F41">
        <w:rPr>
          <w:rFonts w:eastAsia="Times New Roman" w:cs="Times New Roman"/>
          <w:b w:val="0"/>
          <w:color w:val="auto"/>
          <w:sz w:val="24"/>
          <w:szCs w:val="24"/>
        </w:rPr>
        <w:t>Healthc</w:t>
      </w:r>
      <w:proofErr w:type="spellEnd"/>
      <w:r w:rsidRPr="00EA2F41">
        <w:rPr>
          <w:rFonts w:eastAsia="Times New Roman" w:cs="Times New Roman"/>
          <w:b w:val="0"/>
          <w:color w:val="auto"/>
          <w:sz w:val="24"/>
          <w:szCs w:val="24"/>
        </w:rPr>
        <w:t xml:space="preserve"> </w:t>
      </w:r>
      <w:proofErr w:type="spellStart"/>
      <w:r w:rsidRPr="00EA2F41">
        <w:rPr>
          <w:rFonts w:eastAsia="Times New Roman" w:cs="Times New Roman"/>
          <w:b w:val="0"/>
          <w:color w:val="auto"/>
          <w:sz w:val="24"/>
          <w:szCs w:val="24"/>
        </w:rPr>
        <w:t>Mana</w:t>
      </w:r>
      <w:r w:rsidR="00775E36">
        <w:rPr>
          <w:rFonts w:eastAsia="Times New Roman" w:cs="Times New Roman"/>
          <w:b w:val="0"/>
          <w:color w:val="auto"/>
          <w:sz w:val="24"/>
          <w:szCs w:val="24"/>
        </w:rPr>
        <w:t>g</w:t>
      </w:r>
      <w:proofErr w:type="spellEnd"/>
      <w:r w:rsidR="00AA3295">
        <w:rPr>
          <w:rFonts w:eastAsia="Times New Roman" w:cs="Times New Roman"/>
          <w:b w:val="0"/>
          <w:color w:val="auto"/>
          <w:sz w:val="24"/>
          <w:szCs w:val="24"/>
        </w:rPr>
        <w:t xml:space="preserve">, </w:t>
      </w:r>
      <w:r w:rsidRPr="00EA2F41">
        <w:rPr>
          <w:rFonts w:eastAsia="Times New Roman" w:cs="Times New Roman"/>
          <w:b w:val="0"/>
          <w:color w:val="auto"/>
          <w:sz w:val="24"/>
          <w:szCs w:val="24"/>
        </w:rPr>
        <w:t>2004</w:t>
      </w:r>
      <w:proofErr w:type="gramStart"/>
      <w:r w:rsidRPr="00EA2F41">
        <w:rPr>
          <w:rFonts w:eastAsia="Times New Roman" w:cs="Times New Roman"/>
          <w:b w:val="0"/>
          <w:color w:val="auto"/>
          <w:sz w:val="24"/>
          <w:szCs w:val="24"/>
        </w:rPr>
        <w:t>;</w:t>
      </w:r>
      <w:r w:rsidRPr="00EA2F41">
        <w:rPr>
          <w:rFonts w:eastAsia="Times New Roman" w:cs="Times New Roman"/>
          <w:color w:val="auto"/>
          <w:sz w:val="24"/>
          <w:szCs w:val="24"/>
        </w:rPr>
        <w:t>49</w:t>
      </w:r>
      <w:proofErr w:type="gramEnd"/>
      <w:r w:rsidRPr="00EA2F41">
        <w:rPr>
          <w:rFonts w:eastAsia="Times New Roman" w:cs="Times New Roman"/>
          <w:b w:val="0"/>
          <w:color w:val="auto"/>
          <w:sz w:val="24"/>
          <w:szCs w:val="24"/>
        </w:rPr>
        <w:t>(3):155-168.</w:t>
      </w:r>
    </w:p>
    <w:bookmarkEnd w:id="11"/>
    <w:bookmarkEnd w:id="12"/>
    <w:p w14:paraId="5114F321" w14:textId="26376171" w:rsidR="00F83682" w:rsidRPr="00EF6B90" w:rsidRDefault="00F83682" w:rsidP="00F83682">
      <w:pPr>
        <w:pStyle w:val="NormalWeb"/>
        <w:spacing w:before="0" w:beforeAutospacing="0" w:after="0" w:afterAutospacing="0"/>
        <w:rPr>
          <w:rFonts w:asciiTheme="majorHAnsi" w:hAnsiTheme="majorHAnsi"/>
          <w:noProof/>
          <w:lang w:val="en-AU"/>
        </w:rPr>
      </w:pPr>
      <w:r w:rsidRPr="00EF6B90">
        <w:rPr>
          <w:rFonts w:asciiTheme="majorHAnsi" w:hAnsiTheme="majorHAnsi"/>
          <w:noProof/>
          <w:lang w:val="en-AU"/>
        </w:rPr>
        <w:t xml:space="preserve">Curran GM, Bauer M, Mittman B, et al. </w:t>
      </w:r>
      <w:r w:rsidRPr="00966830">
        <w:rPr>
          <w:rFonts w:asciiTheme="majorHAnsi" w:hAnsiTheme="majorHAnsi"/>
          <w:i/>
          <w:noProof/>
          <w:lang w:val="en-AU"/>
        </w:rPr>
        <w:t>Effectiveness-implementation hybrid designs: combining elements of clinical effectiveness and implementation research to enhance public health impact</w:t>
      </w:r>
      <w:r w:rsidRPr="00EF6B90">
        <w:rPr>
          <w:rFonts w:asciiTheme="majorHAnsi" w:hAnsiTheme="majorHAnsi"/>
          <w:noProof/>
          <w:lang w:val="en-AU"/>
        </w:rPr>
        <w:t>. Med Care</w:t>
      </w:r>
      <w:r w:rsidR="00AA3295">
        <w:rPr>
          <w:rFonts w:asciiTheme="majorHAnsi" w:hAnsiTheme="majorHAnsi"/>
          <w:noProof/>
          <w:lang w:val="en-AU"/>
        </w:rPr>
        <w:t xml:space="preserve">, </w:t>
      </w:r>
      <w:r w:rsidRPr="00EF6B90">
        <w:rPr>
          <w:rFonts w:asciiTheme="majorHAnsi" w:hAnsiTheme="majorHAnsi"/>
          <w:noProof/>
          <w:lang w:val="en-AU"/>
        </w:rPr>
        <w:t>2012;</w:t>
      </w:r>
      <w:r w:rsidRPr="00EF6B90">
        <w:rPr>
          <w:rFonts w:asciiTheme="majorHAnsi" w:hAnsiTheme="majorHAnsi"/>
          <w:b/>
          <w:noProof/>
          <w:lang w:val="en-AU"/>
        </w:rPr>
        <w:t>50</w:t>
      </w:r>
      <w:r w:rsidRPr="00EF6B90">
        <w:rPr>
          <w:rFonts w:asciiTheme="majorHAnsi" w:hAnsiTheme="majorHAnsi"/>
          <w:noProof/>
          <w:lang w:val="en-AU"/>
        </w:rPr>
        <w:t>(3):217-</w:t>
      </w:r>
      <w:r w:rsidR="00AA3295">
        <w:rPr>
          <w:rFonts w:asciiTheme="majorHAnsi" w:hAnsiTheme="majorHAnsi"/>
          <w:noProof/>
          <w:lang w:val="en-AU"/>
        </w:rPr>
        <w:t>2</w:t>
      </w:r>
      <w:r w:rsidRPr="00EF6B90">
        <w:rPr>
          <w:rFonts w:asciiTheme="majorHAnsi" w:hAnsiTheme="majorHAnsi"/>
          <w:noProof/>
          <w:lang w:val="en-AU"/>
        </w:rPr>
        <w:t>26.</w:t>
      </w:r>
    </w:p>
    <w:p w14:paraId="2BC02AA8" w14:textId="77777777" w:rsidR="00F83682" w:rsidRPr="00FC1473" w:rsidRDefault="00F83682" w:rsidP="00F83682">
      <w:pPr>
        <w:pStyle w:val="NormalWeb"/>
        <w:spacing w:before="0" w:beforeAutospacing="0" w:after="0" w:afterAutospacing="0"/>
        <w:rPr>
          <w:rFonts w:asciiTheme="majorHAnsi" w:hAnsiTheme="majorHAnsi"/>
          <w:noProof/>
          <w:highlight w:val="yellow"/>
          <w:lang w:val="en-AU"/>
        </w:rPr>
      </w:pPr>
    </w:p>
    <w:p w14:paraId="06313791" w14:textId="45003C5B" w:rsidR="00F83682" w:rsidRPr="000654DD" w:rsidRDefault="00F83682" w:rsidP="00F83682">
      <w:pPr>
        <w:pStyle w:val="NormalWeb"/>
        <w:spacing w:before="0" w:beforeAutospacing="0" w:after="0" w:afterAutospacing="0"/>
        <w:rPr>
          <w:rFonts w:asciiTheme="majorHAnsi" w:hAnsiTheme="majorHAnsi"/>
          <w:lang w:val="en-AU"/>
        </w:rPr>
      </w:pPr>
      <w:proofErr w:type="spellStart"/>
      <w:r w:rsidRPr="00EF6B90">
        <w:rPr>
          <w:rFonts w:asciiTheme="majorHAnsi" w:hAnsiTheme="majorHAnsi"/>
          <w:lang w:val="en-AU"/>
        </w:rPr>
        <w:t>Damschroder</w:t>
      </w:r>
      <w:proofErr w:type="spellEnd"/>
      <w:r w:rsidRPr="00EF6B90">
        <w:rPr>
          <w:rFonts w:asciiTheme="majorHAnsi" w:hAnsiTheme="majorHAnsi"/>
          <w:lang w:val="en-AU"/>
        </w:rPr>
        <w:t xml:space="preserve"> LJ, </w:t>
      </w:r>
      <w:proofErr w:type="spellStart"/>
      <w:r w:rsidRPr="00EF6B90">
        <w:rPr>
          <w:rFonts w:asciiTheme="majorHAnsi" w:hAnsiTheme="majorHAnsi"/>
          <w:lang w:val="en-AU"/>
        </w:rPr>
        <w:t>Aron</w:t>
      </w:r>
      <w:proofErr w:type="spellEnd"/>
      <w:r w:rsidRPr="00EF6B90">
        <w:rPr>
          <w:rFonts w:asciiTheme="majorHAnsi" w:hAnsiTheme="majorHAnsi"/>
          <w:lang w:val="en-AU"/>
        </w:rPr>
        <w:t xml:space="preserve"> DC, Keith RE, et al. </w:t>
      </w:r>
      <w:r w:rsidRPr="00EF6B90">
        <w:rPr>
          <w:rFonts w:asciiTheme="majorHAnsi" w:hAnsiTheme="majorHAnsi"/>
          <w:i/>
          <w:lang w:val="en-AU"/>
        </w:rPr>
        <w:t>Fostering implementation of health services research findings into practice: a consolidated framework for advancing implementation science.</w:t>
      </w:r>
      <w:r w:rsidRPr="00EF6B90">
        <w:rPr>
          <w:rFonts w:asciiTheme="majorHAnsi" w:hAnsiTheme="majorHAnsi"/>
          <w:lang w:val="en-AU"/>
        </w:rPr>
        <w:t xml:space="preserve"> </w:t>
      </w:r>
      <w:r w:rsidRPr="000654DD">
        <w:rPr>
          <w:rFonts w:asciiTheme="majorHAnsi" w:hAnsiTheme="majorHAnsi"/>
          <w:lang w:val="en-AU"/>
        </w:rPr>
        <w:t xml:space="preserve">Implement </w:t>
      </w:r>
      <w:proofErr w:type="spellStart"/>
      <w:r w:rsidRPr="000654DD">
        <w:rPr>
          <w:rFonts w:asciiTheme="majorHAnsi" w:hAnsiTheme="majorHAnsi"/>
          <w:lang w:val="en-AU"/>
        </w:rPr>
        <w:t>Sci</w:t>
      </w:r>
      <w:proofErr w:type="spellEnd"/>
      <w:r w:rsidRPr="000654DD">
        <w:rPr>
          <w:rFonts w:asciiTheme="majorHAnsi" w:hAnsiTheme="majorHAnsi"/>
          <w:lang w:val="en-AU"/>
        </w:rPr>
        <w:t>, 2009</w:t>
      </w:r>
      <w:proofErr w:type="gramStart"/>
      <w:r w:rsidR="00AA3295" w:rsidRPr="000654DD">
        <w:rPr>
          <w:rFonts w:asciiTheme="majorHAnsi" w:hAnsiTheme="majorHAnsi"/>
          <w:lang w:val="en-AU"/>
        </w:rPr>
        <w:t>;</w:t>
      </w:r>
      <w:r w:rsidRPr="000654DD">
        <w:rPr>
          <w:rFonts w:asciiTheme="majorHAnsi" w:hAnsiTheme="majorHAnsi"/>
          <w:b/>
          <w:lang w:val="en-AU"/>
        </w:rPr>
        <w:t>4</w:t>
      </w:r>
      <w:r w:rsidRPr="000654DD">
        <w:rPr>
          <w:rFonts w:asciiTheme="majorHAnsi" w:hAnsiTheme="majorHAnsi"/>
          <w:lang w:val="en-AU"/>
        </w:rPr>
        <w:t>:50</w:t>
      </w:r>
      <w:proofErr w:type="gramEnd"/>
      <w:r w:rsidRPr="000654DD">
        <w:rPr>
          <w:rFonts w:asciiTheme="majorHAnsi" w:hAnsiTheme="majorHAnsi"/>
          <w:lang w:val="en-AU"/>
        </w:rPr>
        <w:t>.</w:t>
      </w:r>
    </w:p>
    <w:p w14:paraId="292D628F" w14:textId="77777777" w:rsidR="00F83682" w:rsidRPr="000654DD" w:rsidRDefault="00F83682" w:rsidP="00F83682">
      <w:pPr>
        <w:pStyle w:val="NormalWeb"/>
        <w:spacing w:before="0" w:beforeAutospacing="0" w:after="0" w:afterAutospacing="0"/>
        <w:rPr>
          <w:rFonts w:asciiTheme="majorHAnsi" w:hAnsiTheme="majorHAnsi"/>
          <w:lang w:val="en-AU"/>
        </w:rPr>
      </w:pPr>
    </w:p>
    <w:p w14:paraId="4D2ADA38" w14:textId="77777777" w:rsidR="00F83682" w:rsidRPr="000654DD" w:rsidRDefault="00F83682" w:rsidP="00F83682">
      <w:pPr>
        <w:pStyle w:val="NormalWeb"/>
        <w:spacing w:before="0" w:beforeAutospacing="0" w:after="0" w:afterAutospacing="0"/>
        <w:rPr>
          <w:rFonts w:asciiTheme="majorHAnsi" w:hAnsiTheme="majorHAnsi"/>
          <w:lang w:val="en-AU"/>
        </w:rPr>
      </w:pPr>
      <w:proofErr w:type="spellStart"/>
      <w:r w:rsidRPr="000654DD">
        <w:rPr>
          <w:rFonts w:asciiTheme="majorHAnsi" w:hAnsiTheme="majorHAnsi"/>
          <w:lang w:val="en-AU"/>
        </w:rPr>
        <w:t>Dima</w:t>
      </w:r>
      <w:proofErr w:type="spellEnd"/>
      <w:r w:rsidRPr="000654DD">
        <w:rPr>
          <w:rFonts w:asciiTheme="majorHAnsi" w:hAnsiTheme="majorHAnsi"/>
          <w:lang w:val="en-AU"/>
        </w:rPr>
        <w:t xml:space="preserve"> Al, Hernandez G, </w:t>
      </w:r>
      <w:proofErr w:type="spellStart"/>
      <w:r w:rsidRPr="000654DD">
        <w:rPr>
          <w:rFonts w:asciiTheme="majorHAnsi" w:hAnsiTheme="majorHAnsi"/>
          <w:lang w:val="en-AU"/>
        </w:rPr>
        <w:t>Cunillera</w:t>
      </w:r>
      <w:proofErr w:type="spellEnd"/>
      <w:r w:rsidRPr="000654DD">
        <w:rPr>
          <w:rFonts w:asciiTheme="majorHAnsi" w:hAnsiTheme="majorHAnsi"/>
          <w:lang w:val="en-AU"/>
        </w:rPr>
        <w:t xml:space="preserve"> O, et al (the ASTRO-LAB group). </w:t>
      </w:r>
    </w:p>
    <w:p w14:paraId="0002811F" w14:textId="6B004F91" w:rsidR="00F83682" w:rsidRPr="00FC1473" w:rsidRDefault="008B7466" w:rsidP="00F83682">
      <w:pPr>
        <w:rPr>
          <w:lang w:val="en-AU"/>
        </w:rPr>
      </w:pPr>
      <w:hyperlink r:id="rId12" w:history="1">
        <w:r w:rsidR="00F83682" w:rsidRPr="00FC1473">
          <w:rPr>
            <w:rFonts w:asciiTheme="majorHAnsi" w:eastAsia="Times New Roman" w:hAnsiTheme="majorHAnsi" w:cs="Times New Roman"/>
            <w:i/>
            <w:bdr w:val="none" w:sz="0" w:space="0" w:color="auto" w:frame="1"/>
            <w:shd w:val="clear" w:color="auto" w:fill="FFFFFF"/>
            <w:lang w:val="en-AU"/>
          </w:rPr>
          <w:t>Asthma inhaler adherence determinants in adults: systematic review of observational data</w:t>
        </w:r>
      </w:hyperlink>
      <w:r w:rsidR="00F83682" w:rsidRPr="00FC1473">
        <w:rPr>
          <w:rFonts w:asciiTheme="majorHAnsi" w:eastAsia="Times New Roman" w:hAnsiTheme="majorHAnsi" w:cs="Times New Roman"/>
          <w:i/>
          <w:lang w:val="en-AU"/>
        </w:rPr>
        <w:t>.</w:t>
      </w:r>
      <w:r w:rsidR="00F83682" w:rsidRPr="00FC1473">
        <w:rPr>
          <w:rFonts w:asciiTheme="majorHAnsi" w:eastAsia="Times New Roman" w:hAnsiTheme="majorHAnsi" w:cs="Times New Roman"/>
          <w:lang w:val="en-AU"/>
        </w:rPr>
        <w:t xml:space="preserve"> </w:t>
      </w:r>
      <w:proofErr w:type="spellStart"/>
      <w:r w:rsidR="00F83682" w:rsidRPr="00FC1473">
        <w:rPr>
          <w:rFonts w:asciiTheme="majorHAnsi" w:eastAsia="Times New Roman" w:hAnsiTheme="majorHAnsi" w:cs="Times New Roman"/>
          <w:lang w:val="en-AU"/>
        </w:rPr>
        <w:t>Eur</w:t>
      </w:r>
      <w:proofErr w:type="spellEnd"/>
      <w:r w:rsidR="00F83682" w:rsidRPr="00FC1473">
        <w:rPr>
          <w:rFonts w:asciiTheme="majorHAnsi" w:eastAsia="Times New Roman" w:hAnsiTheme="majorHAnsi" w:cs="Times New Roman"/>
          <w:lang w:val="en-AU"/>
        </w:rPr>
        <w:t xml:space="preserve"> </w:t>
      </w:r>
      <w:proofErr w:type="spellStart"/>
      <w:r w:rsidR="00F83682" w:rsidRPr="00FC1473">
        <w:rPr>
          <w:rFonts w:asciiTheme="majorHAnsi" w:eastAsia="Times New Roman" w:hAnsiTheme="majorHAnsi" w:cs="Times New Roman"/>
          <w:lang w:val="en-AU"/>
        </w:rPr>
        <w:t>Resp</w:t>
      </w:r>
      <w:proofErr w:type="spellEnd"/>
      <w:r w:rsidR="00F83682" w:rsidRPr="00FC1473">
        <w:rPr>
          <w:rFonts w:asciiTheme="majorHAnsi" w:eastAsia="Times New Roman" w:hAnsiTheme="majorHAnsi" w:cs="Times New Roman"/>
          <w:lang w:val="en-AU"/>
        </w:rPr>
        <w:t xml:space="preserve"> J, 2015</w:t>
      </w:r>
      <w:proofErr w:type="gramStart"/>
      <w:r w:rsidR="00AA3295">
        <w:rPr>
          <w:rFonts w:asciiTheme="majorHAnsi" w:eastAsia="Times New Roman" w:hAnsiTheme="majorHAnsi" w:cs="Times New Roman"/>
          <w:lang w:val="en-AU"/>
        </w:rPr>
        <w:t>;</w:t>
      </w:r>
      <w:r w:rsidR="00F83682" w:rsidRPr="00FC1473">
        <w:rPr>
          <w:rFonts w:asciiTheme="majorHAnsi" w:eastAsia="Times New Roman" w:hAnsiTheme="majorHAnsi" w:cs="Times New Roman"/>
          <w:b/>
          <w:lang w:val="en-AU"/>
        </w:rPr>
        <w:t>45</w:t>
      </w:r>
      <w:proofErr w:type="gramEnd"/>
      <w:r w:rsidR="00F83682" w:rsidRPr="00FC1473">
        <w:rPr>
          <w:rFonts w:asciiTheme="majorHAnsi" w:eastAsia="Times New Roman" w:hAnsiTheme="majorHAnsi" w:cs="Times New Roman"/>
          <w:lang w:val="en-AU"/>
        </w:rPr>
        <w:t>(4):994-1018.</w:t>
      </w:r>
    </w:p>
    <w:p w14:paraId="7B202F84" w14:textId="77777777" w:rsidR="00F83682" w:rsidRPr="00FC1473" w:rsidRDefault="00F83682" w:rsidP="00F83682">
      <w:pPr>
        <w:pStyle w:val="NormalWeb"/>
        <w:spacing w:before="0" w:beforeAutospacing="0" w:after="0" w:afterAutospacing="0"/>
        <w:rPr>
          <w:rFonts w:asciiTheme="majorHAnsi" w:hAnsiTheme="majorHAnsi"/>
          <w:highlight w:val="yellow"/>
          <w:lang w:val="en-AU"/>
        </w:rPr>
      </w:pPr>
    </w:p>
    <w:p w14:paraId="1CCBD012" w14:textId="63072BF9" w:rsidR="00F83682" w:rsidRPr="00FC1473" w:rsidRDefault="00F83682" w:rsidP="00F83682">
      <w:pPr>
        <w:pStyle w:val="NormalWeb"/>
        <w:spacing w:before="0" w:beforeAutospacing="0" w:after="0" w:afterAutospacing="0"/>
        <w:rPr>
          <w:rFonts w:asciiTheme="majorHAnsi" w:hAnsiTheme="majorHAnsi"/>
          <w:lang w:val="en-AU"/>
        </w:rPr>
      </w:pPr>
      <w:proofErr w:type="spellStart"/>
      <w:r w:rsidRPr="00FC1473">
        <w:rPr>
          <w:rFonts w:asciiTheme="majorHAnsi" w:hAnsiTheme="majorHAnsi"/>
          <w:lang w:val="en-AU"/>
        </w:rPr>
        <w:t>Eccles</w:t>
      </w:r>
      <w:proofErr w:type="spellEnd"/>
      <w:r w:rsidRPr="00FC1473">
        <w:rPr>
          <w:rFonts w:asciiTheme="majorHAnsi" w:hAnsiTheme="majorHAnsi"/>
          <w:lang w:val="en-AU"/>
        </w:rPr>
        <w:t xml:space="preserve"> MP</w:t>
      </w:r>
      <w:r w:rsidR="005E4C1E">
        <w:rPr>
          <w:rFonts w:asciiTheme="majorHAnsi" w:hAnsiTheme="majorHAnsi"/>
          <w:lang w:val="en-AU"/>
        </w:rPr>
        <w:t>,</w:t>
      </w:r>
      <w:r w:rsidRPr="00FC1473">
        <w:rPr>
          <w:rFonts w:asciiTheme="majorHAnsi" w:hAnsiTheme="majorHAnsi"/>
          <w:lang w:val="en-AU"/>
        </w:rPr>
        <w:t xml:space="preserve"> </w:t>
      </w:r>
      <w:proofErr w:type="spellStart"/>
      <w:r w:rsidRPr="00FC1473">
        <w:rPr>
          <w:rFonts w:asciiTheme="majorHAnsi" w:hAnsiTheme="majorHAnsi"/>
          <w:lang w:val="en-AU"/>
        </w:rPr>
        <w:t>Mittman</w:t>
      </w:r>
      <w:proofErr w:type="spellEnd"/>
      <w:r w:rsidRPr="00FC1473">
        <w:rPr>
          <w:rFonts w:asciiTheme="majorHAnsi" w:hAnsiTheme="majorHAnsi"/>
          <w:lang w:val="en-AU"/>
        </w:rPr>
        <w:t xml:space="preserve"> BS. </w:t>
      </w:r>
      <w:r w:rsidRPr="00FC1473">
        <w:rPr>
          <w:rFonts w:asciiTheme="majorHAnsi" w:hAnsiTheme="majorHAnsi"/>
          <w:i/>
          <w:lang w:val="en-AU"/>
        </w:rPr>
        <w:t>Welcome to implementation science.</w:t>
      </w:r>
      <w:r w:rsidRPr="00FC1473">
        <w:rPr>
          <w:rFonts w:asciiTheme="majorHAnsi" w:hAnsiTheme="majorHAnsi"/>
          <w:lang w:val="en-AU"/>
        </w:rPr>
        <w:t xml:space="preserve"> Implement </w:t>
      </w:r>
      <w:proofErr w:type="spellStart"/>
      <w:r w:rsidRPr="00FC1473">
        <w:rPr>
          <w:rFonts w:asciiTheme="majorHAnsi" w:hAnsiTheme="majorHAnsi"/>
          <w:lang w:val="en-AU"/>
        </w:rPr>
        <w:t>Sci</w:t>
      </w:r>
      <w:proofErr w:type="spellEnd"/>
      <w:r w:rsidRPr="00FC1473">
        <w:rPr>
          <w:rFonts w:asciiTheme="majorHAnsi" w:hAnsiTheme="majorHAnsi"/>
          <w:lang w:val="en-AU"/>
        </w:rPr>
        <w:t>, 2006</w:t>
      </w:r>
      <w:proofErr w:type="gramStart"/>
      <w:r w:rsidR="00AA3295">
        <w:rPr>
          <w:rFonts w:asciiTheme="majorHAnsi" w:hAnsiTheme="majorHAnsi"/>
          <w:lang w:val="en-AU"/>
        </w:rPr>
        <w:t>;</w:t>
      </w:r>
      <w:r w:rsidRPr="00FC1473">
        <w:rPr>
          <w:rFonts w:asciiTheme="majorHAnsi" w:hAnsiTheme="majorHAnsi"/>
          <w:b/>
          <w:lang w:val="en-AU"/>
        </w:rPr>
        <w:t>1</w:t>
      </w:r>
      <w:proofErr w:type="gramEnd"/>
      <w:r w:rsidRPr="00FC1473">
        <w:rPr>
          <w:rFonts w:asciiTheme="majorHAnsi" w:hAnsiTheme="majorHAnsi"/>
          <w:lang w:val="en-AU"/>
        </w:rPr>
        <w:t>(1):1-3.</w:t>
      </w:r>
    </w:p>
    <w:p w14:paraId="51FA0034" w14:textId="77777777" w:rsidR="00F83682" w:rsidRPr="00EA2F41" w:rsidRDefault="00F83682" w:rsidP="00F83682">
      <w:pPr>
        <w:pStyle w:val="NormalWeb"/>
        <w:spacing w:before="0" w:beforeAutospacing="0" w:after="0" w:afterAutospacing="0"/>
        <w:rPr>
          <w:rFonts w:asciiTheme="majorHAnsi" w:hAnsiTheme="majorHAnsi"/>
          <w:lang w:val="en-AU"/>
        </w:rPr>
      </w:pPr>
    </w:p>
    <w:p w14:paraId="7EE6B788" w14:textId="07D5C023" w:rsidR="00F83682" w:rsidRPr="000654DD" w:rsidRDefault="00F83682" w:rsidP="00E571EB">
      <w:pPr>
        <w:rPr>
          <w:rFonts w:ascii="Times" w:eastAsia="Times New Roman" w:hAnsi="Times" w:cs="Times New Roman"/>
          <w:sz w:val="20"/>
          <w:szCs w:val="20"/>
          <w:lang w:val="en-GB"/>
        </w:rPr>
      </w:pPr>
      <w:r w:rsidRPr="00EA2F41">
        <w:rPr>
          <w:rFonts w:asciiTheme="majorHAnsi" w:hAnsiTheme="majorHAnsi"/>
          <w:lang w:val="en-AU"/>
        </w:rPr>
        <w:t xml:space="preserve">Fuller JM, Wong KK, </w:t>
      </w:r>
      <w:proofErr w:type="spellStart"/>
      <w:r w:rsidRPr="00EA2F41">
        <w:rPr>
          <w:rFonts w:asciiTheme="majorHAnsi" w:hAnsiTheme="majorHAnsi"/>
          <w:lang w:val="en-AU"/>
        </w:rPr>
        <w:t>Hoyos</w:t>
      </w:r>
      <w:proofErr w:type="spellEnd"/>
      <w:r w:rsidRPr="00EA2F41">
        <w:rPr>
          <w:rFonts w:asciiTheme="majorHAnsi" w:hAnsiTheme="majorHAnsi"/>
          <w:lang w:val="en-AU"/>
        </w:rPr>
        <w:t xml:space="preserve"> C, et al. </w:t>
      </w:r>
      <w:r w:rsidRPr="00EA2F41">
        <w:rPr>
          <w:rFonts w:asciiTheme="majorHAnsi" w:hAnsiTheme="majorHAnsi"/>
          <w:i/>
          <w:lang w:val="en-AU"/>
        </w:rPr>
        <w:t>Dispensing good sleep health behaviours not pills – a cluster randomized controlled trial to test the feasibility and efficacy of pharmacist-provided brief behavioural treatment for insomnia</w:t>
      </w:r>
      <w:r w:rsidRPr="00EA2F41">
        <w:rPr>
          <w:rFonts w:asciiTheme="majorHAnsi" w:hAnsiTheme="majorHAnsi"/>
          <w:lang w:val="en-AU"/>
        </w:rPr>
        <w:t xml:space="preserve">. </w:t>
      </w:r>
      <w:r w:rsidRPr="00402969">
        <w:rPr>
          <w:rFonts w:asciiTheme="majorHAnsi" w:hAnsiTheme="majorHAnsi"/>
          <w:lang w:val="en-AU"/>
        </w:rPr>
        <w:t>J Sleep Res, 2015</w:t>
      </w:r>
      <w:r w:rsidR="00AA3295">
        <w:rPr>
          <w:rFonts w:asciiTheme="majorHAnsi" w:hAnsiTheme="majorHAnsi"/>
          <w:lang w:val="en-AU"/>
        </w:rPr>
        <w:t>;</w:t>
      </w:r>
      <w:r w:rsidR="00E571EB" w:rsidRPr="000654DD">
        <w:rPr>
          <w:rFonts w:ascii="Arial" w:eastAsia="Times New Roman" w:hAnsi="Arial" w:cs="Arial"/>
          <w:color w:val="000000"/>
          <w:sz w:val="17"/>
          <w:szCs w:val="17"/>
          <w:shd w:val="clear" w:color="auto" w:fill="FFFFFF"/>
          <w:lang w:val="en-GB"/>
        </w:rPr>
        <w:t xml:space="preserve"> </w:t>
      </w:r>
      <w:proofErr w:type="spellStart"/>
      <w:r w:rsidR="00E571EB" w:rsidRPr="000654DD">
        <w:rPr>
          <w:rFonts w:asciiTheme="majorHAnsi" w:hAnsiTheme="majorHAnsi"/>
          <w:lang w:val="en-GB"/>
        </w:rPr>
        <w:t>doi</w:t>
      </w:r>
      <w:proofErr w:type="spellEnd"/>
      <w:r w:rsidR="00E571EB" w:rsidRPr="000654DD">
        <w:rPr>
          <w:rFonts w:asciiTheme="majorHAnsi" w:hAnsiTheme="majorHAnsi"/>
          <w:lang w:val="en-GB"/>
        </w:rPr>
        <w:t>: 10.1111/jsr.12328</w:t>
      </w:r>
    </w:p>
    <w:p w14:paraId="741BEB24" w14:textId="77777777" w:rsidR="00F83682" w:rsidRPr="00402969" w:rsidRDefault="00F83682" w:rsidP="00F83682">
      <w:pPr>
        <w:pStyle w:val="NormalWeb"/>
        <w:spacing w:before="0" w:beforeAutospacing="0" w:after="0" w:afterAutospacing="0"/>
        <w:rPr>
          <w:rFonts w:asciiTheme="majorHAnsi" w:hAnsiTheme="majorHAnsi"/>
          <w:highlight w:val="yellow"/>
          <w:lang w:val="en-AU"/>
        </w:rPr>
      </w:pPr>
    </w:p>
    <w:p w14:paraId="27AD476A" w14:textId="603B7C7C" w:rsidR="00036B8E" w:rsidRPr="00036B8E" w:rsidRDefault="00036B8E" w:rsidP="00F83682">
      <w:pPr>
        <w:pStyle w:val="NormalWeb"/>
        <w:spacing w:before="0" w:beforeAutospacing="0" w:after="0" w:afterAutospacing="0"/>
        <w:rPr>
          <w:rFonts w:asciiTheme="majorHAnsi" w:hAnsiTheme="majorHAnsi"/>
          <w:lang w:val="en-AU"/>
        </w:rPr>
      </w:pPr>
      <w:r w:rsidRPr="00036B8E">
        <w:rPr>
          <w:rFonts w:asciiTheme="majorHAnsi" w:hAnsiTheme="majorHAnsi"/>
          <w:lang w:val="en-AU"/>
        </w:rPr>
        <w:t xml:space="preserve">Gamble J, Stevenson M, Heaney LG. </w:t>
      </w:r>
      <w:proofErr w:type="gramStart"/>
      <w:r w:rsidRPr="00036B8E">
        <w:rPr>
          <w:rFonts w:asciiTheme="majorHAnsi" w:hAnsiTheme="majorHAnsi"/>
          <w:lang w:val="en-AU"/>
        </w:rPr>
        <w:t>A study of multi-level intervention to improve non-adherence in difficult to control asthma.</w:t>
      </w:r>
      <w:proofErr w:type="gramEnd"/>
      <w:r w:rsidRPr="00036B8E">
        <w:rPr>
          <w:rFonts w:asciiTheme="majorHAnsi" w:hAnsiTheme="majorHAnsi"/>
          <w:lang w:val="en-AU"/>
        </w:rPr>
        <w:t xml:space="preserve"> </w:t>
      </w:r>
      <w:proofErr w:type="spellStart"/>
      <w:r w:rsidRPr="00036B8E">
        <w:rPr>
          <w:rFonts w:asciiTheme="majorHAnsi" w:hAnsiTheme="majorHAnsi"/>
          <w:lang w:val="en-AU"/>
        </w:rPr>
        <w:t>Respir</w:t>
      </w:r>
      <w:proofErr w:type="spellEnd"/>
      <w:r w:rsidRPr="00036B8E">
        <w:rPr>
          <w:rFonts w:asciiTheme="majorHAnsi" w:hAnsiTheme="majorHAnsi"/>
          <w:lang w:val="en-AU"/>
        </w:rPr>
        <w:t xml:space="preserve"> Med, 2011</w:t>
      </w:r>
      <w:proofErr w:type="gramStart"/>
      <w:r w:rsidRPr="00036B8E">
        <w:rPr>
          <w:rFonts w:asciiTheme="majorHAnsi" w:hAnsiTheme="majorHAnsi"/>
          <w:lang w:val="en-AU"/>
        </w:rPr>
        <w:t>;</w:t>
      </w:r>
      <w:r w:rsidRPr="00036B8E">
        <w:rPr>
          <w:rFonts w:asciiTheme="majorHAnsi" w:hAnsiTheme="majorHAnsi"/>
          <w:b/>
          <w:lang w:val="en-AU"/>
        </w:rPr>
        <w:t>105</w:t>
      </w:r>
      <w:proofErr w:type="gramEnd"/>
      <w:r w:rsidRPr="00036B8E">
        <w:rPr>
          <w:rFonts w:asciiTheme="majorHAnsi" w:hAnsiTheme="majorHAnsi"/>
          <w:lang w:val="en-AU"/>
        </w:rPr>
        <w:t>(9):1308-1315.</w:t>
      </w:r>
    </w:p>
    <w:p w14:paraId="40D40D97" w14:textId="77777777" w:rsidR="00036B8E" w:rsidRPr="00EC4DF4" w:rsidRDefault="00036B8E" w:rsidP="00F83682">
      <w:pPr>
        <w:pStyle w:val="NormalWeb"/>
        <w:spacing w:before="0" w:beforeAutospacing="0" w:after="0" w:afterAutospacing="0"/>
        <w:rPr>
          <w:rFonts w:asciiTheme="majorHAnsi" w:hAnsiTheme="majorHAnsi"/>
          <w:lang w:val="en-AU"/>
        </w:rPr>
      </w:pPr>
    </w:p>
    <w:p w14:paraId="6E18C554" w14:textId="3D996568" w:rsidR="00F83682" w:rsidRPr="00FC1473" w:rsidRDefault="00F83682" w:rsidP="00F83682">
      <w:pPr>
        <w:pStyle w:val="NormalWeb"/>
        <w:spacing w:before="0" w:beforeAutospacing="0" w:after="0" w:afterAutospacing="0"/>
        <w:rPr>
          <w:rFonts w:asciiTheme="majorHAnsi" w:hAnsiTheme="majorHAnsi"/>
          <w:lang w:val="en-AU"/>
        </w:rPr>
      </w:pPr>
      <w:proofErr w:type="gramStart"/>
      <w:r w:rsidRPr="00EC4DF4">
        <w:rPr>
          <w:rFonts w:asciiTheme="majorHAnsi" w:hAnsiTheme="majorHAnsi"/>
          <w:lang w:val="en-AU"/>
        </w:rPr>
        <w:t xml:space="preserve">Garcia-Cardenas V, </w:t>
      </w:r>
      <w:proofErr w:type="spellStart"/>
      <w:r w:rsidRPr="00EC4DF4">
        <w:rPr>
          <w:rFonts w:asciiTheme="majorHAnsi" w:hAnsiTheme="majorHAnsi"/>
          <w:lang w:val="en-AU"/>
        </w:rPr>
        <w:t>Sabeter</w:t>
      </w:r>
      <w:proofErr w:type="spellEnd"/>
      <w:r w:rsidRPr="00EC4DF4">
        <w:rPr>
          <w:rFonts w:asciiTheme="majorHAnsi" w:hAnsiTheme="majorHAnsi"/>
          <w:lang w:val="en-AU"/>
        </w:rPr>
        <w:t xml:space="preserve">-Hernandez D, Kenny P, et al. </w:t>
      </w:r>
      <w:r w:rsidRPr="00FC1473">
        <w:rPr>
          <w:rFonts w:asciiTheme="majorHAnsi" w:hAnsiTheme="majorHAnsi"/>
          <w:i/>
          <w:lang w:val="en-AU"/>
        </w:rPr>
        <w:t>Effect of a pharmacist intervention on asthma control.</w:t>
      </w:r>
      <w:proofErr w:type="gramEnd"/>
      <w:r w:rsidRPr="00FC1473">
        <w:rPr>
          <w:rFonts w:asciiTheme="majorHAnsi" w:hAnsiTheme="majorHAnsi"/>
          <w:i/>
          <w:lang w:val="en-AU"/>
        </w:rPr>
        <w:t xml:space="preserve"> A cluster randomised trial.</w:t>
      </w:r>
      <w:r w:rsidRPr="00FC1473">
        <w:rPr>
          <w:rFonts w:asciiTheme="majorHAnsi" w:hAnsiTheme="majorHAnsi"/>
          <w:lang w:val="en-AU"/>
        </w:rPr>
        <w:t xml:space="preserve"> </w:t>
      </w:r>
      <w:proofErr w:type="spellStart"/>
      <w:r w:rsidRPr="00FC1473">
        <w:rPr>
          <w:rFonts w:asciiTheme="majorHAnsi" w:hAnsiTheme="majorHAnsi"/>
          <w:lang w:val="en-AU"/>
        </w:rPr>
        <w:t>Respir</w:t>
      </w:r>
      <w:proofErr w:type="spellEnd"/>
      <w:r w:rsidRPr="00FC1473">
        <w:rPr>
          <w:rFonts w:asciiTheme="majorHAnsi" w:hAnsiTheme="majorHAnsi"/>
          <w:lang w:val="en-AU"/>
        </w:rPr>
        <w:t xml:space="preserve"> Med, 2013</w:t>
      </w:r>
      <w:proofErr w:type="gramStart"/>
      <w:r w:rsidR="00AA3295">
        <w:rPr>
          <w:rFonts w:asciiTheme="majorHAnsi" w:hAnsiTheme="majorHAnsi"/>
          <w:lang w:val="en-AU"/>
        </w:rPr>
        <w:t>;</w:t>
      </w:r>
      <w:r w:rsidRPr="00FC1473">
        <w:rPr>
          <w:rFonts w:asciiTheme="majorHAnsi" w:hAnsiTheme="majorHAnsi"/>
          <w:b/>
          <w:lang w:val="en-AU"/>
        </w:rPr>
        <w:t>107</w:t>
      </w:r>
      <w:proofErr w:type="gramEnd"/>
      <w:r w:rsidRPr="00FC1473">
        <w:rPr>
          <w:rFonts w:asciiTheme="majorHAnsi" w:hAnsiTheme="majorHAnsi"/>
          <w:lang w:val="en-AU"/>
        </w:rPr>
        <w:t>(9):1346-</w:t>
      </w:r>
      <w:r w:rsidR="00AA3295">
        <w:rPr>
          <w:rFonts w:asciiTheme="majorHAnsi" w:hAnsiTheme="majorHAnsi"/>
          <w:lang w:val="en-AU"/>
        </w:rPr>
        <w:t>13</w:t>
      </w:r>
      <w:r w:rsidRPr="00FC1473">
        <w:rPr>
          <w:rFonts w:asciiTheme="majorHAnsi" w:hAnsiTheme="majorHAnsi"/>
          <w:lang w:val="en-AU"/>
        </w:rPr>
        <w:t>55.</w:t>
      </w:r>
    </w:p>
    <w:p w14:paraId="47570E18" w14:textId="77777777" w:rsidR="00F83682" w:rsidRPr="00FC1473" w:rsidRDefault="00F83682" w:rsidP="00F83682">
      <w:pPr>
        <w:pStyle w:val="NormalWeb"/>
        <w:spacing w:before="0" w:beforeAutospacing="0" w:after="0" w:afterAutospacing="0"/>
        <w:rPr>
          <w:rFonts w:asciiTheme="majorHAnsi" w:hAnsiTheme="majorHAnsi"/>
          <w:highlight w:val="yellow"/>
          <w:lang w:val="en-AU"/>
        </w:rPr>
      </w:pPr>
    </w:p>
    <w:p w14:paraId="71C47BD1" w14:textId="4B24D1C6" w:rsidR="00F83682" w:rsidRDefault="00F83682" w:rsidP="00F83682">
      <w:pPr>
        <w:pStyle w:val="NormalWeb"/>
        <w:spacing w:before="0" w:beforeAutospacing="0" w:after="0" w:afterAutospacing="0"/>
        <w:rPr>
          <w:rFonts w:asciiTheme="majorHAnsi" w:hAnsiTheme="majorHAnsi"/>
          <w:lang w:val="en-AU"/>
        </w:rPr>
      </w:pPr>
      <w:r w:rsidRPr="00402969">
        <w:rPr>
          <w:rFonts w:asciiTheme="majorHAnsi" w:hAnsiTheme="majorHAnsi"/>
          <w:lang w:val="en-AU"/>
        </w:rPr>
        <w:t xml:space="preserve">Garcia-Cardenas V, Armour CL, </w:t>
      </w:r>
      <w:proofErr w:type="spellStart"/>
      <w:r w:rsidRPr="00402969">
        <w:rPr>
          <w:rFonts w:asciiTheme="majorHAnsi" w:hAnsiTheme="majorHAnsi"/>
          <w:lang w:val="en-AU"/>
        </w:rPr>
        <w:t>Benrimoj</w:t>
      </w:r>
      <w:proofErr w:type="spellEnd"/>
      <w:r w:rsidRPr="00402969">
        <w:rPr>
          <w:rFonts w:asciiTheme="majorHAnsi" w:hAnsiTheme="majorHAnsi"/>
          <w:lang w:val="en-AU"/>
        </w:rPr>
        <w:t xml:space="preserve"> SI, et al. </w:t>
      </w:r>
      <w:r w:rsidRPr="00FC1473">
        <w:rPr>
          <w:rFonts w:asciiTheme="majorHAnsi" w:hAnsiTheme="majorHAnsi"/>
          <w:i/>
          <w:lang w:val="en-AU"/>
        </w:rPr>
        <w:t>Pharmacists' interventions on clinical asthma outcomes: a systematic review.</w:t>
      </w:r>
      <w:r w:rsidRPr="00FC1473">
        <w:rPr>
          <w:rFonts w:asciiTheme="majorHAnsi" w:hAnsiTheme="majorHAnsi"/>
          <w:lang w:val="en-AU"/>
        </w:rPr>
        <w:t xml:space="preserve"> </w:t>
      </w:r>
      <w:proofErr w:type="spellStart"/>
      <w:r w:rsidRPr="00FC1473">
        <w:rPr>
          <w:rFonts w:asciiTheme="majorHAnsi" w:hAnsiTheme="majorHAnsi"/>
          <w:lang w:val="en-AU"/>
        </w:rPr>
        <w:t>Eur</w:t>
      </w:r>
      <w:proofErr w:type="spellEnd"/>
      <w:r w:rsidRPr="00FC1473">
        <w:rPr>
          <w:rFonts w:asciiTheme="majorHAnsi" w:hAnsiTheme="majorHAnsi"/>
          <w:lang w:val="en-AU"/>
        </w:rPr>
        <w:t xml:space="preserve"> </w:t>
      </w:r>
      <w:proofErr w:type="spellStart"/>
      <w:r w:rsidRPr="00FC1473">
        <w:rPr>
          <w:rFonts w:asciiTheme="majorHAnsi" w:hAnsiTheme="majorHAnsi"/>
          <w:lang w:val="en-AU"/>
        </w:rPr>
        <w:t>Respir</w:t>
      </w:r>
      <w:proofErr w:type="spellEnd"/>
      <w:r w:rsidRPr="00FC1473">
        <w:rPr>
          <w:rFonts w:asciiTheme="majorHAnsi" w:hAnsiTheme="majorHAnsi"/>
          <w:lang w:val="en-AU"/>
        </w:rPr>
        <w:t xml:space="preserve"> J, 201</w:t>
      </w:r>
      <w:r>
        <w:rPr>
          <w:rFonts w:asciiTheme="majorHAnsi" w:hAnsiTheme="majorHAnsi"/>
          <w:lang w:val="en-AU"/>
        </w:rPr>
        <w:t>6</w:t>
      </w:r>
      <w:proofErr w:type="gramStart"/>
      <w:r w:rsidR="00AA3295">
        <w:rPr>
          <w:rFonts w:asciiTheme="majorHAnsi" w:hAnsiTheme="majorHAnsi"/>
          <w:lang w:val="en-AU"/>
        </w:rPr>
        <w:t>;</w:t>
      </w:r>
      <w:r w:rsidRPr="00FC1473">
        <w:rPr>
          <w:rFonts w:asciiTheme="majorHAnsi" w:hAnsiTheme="majorHAnsi"/>
          <w:b/>
          <w:lang w:val="en-AU"/>
        </w:rPr>
        <w:t>47</w:t>
      </w:r>
      <w:r>
        <w:rPr>
          <w:rFonts w:asciiTheme="majorHAnsi" w:hAnsiTheme="majorHAnsi"/>
          <w:lang w:val="en-AU"/>
        </w:rPr>
        <w:t>:1134</w:t>
      </w:r>
      <w:proofErr w:type="gramEnd"/>
      <w:r>
        <w:rPr>
          <w:rFonts w:asciiTheme="majorHAnsi" w:hAnsiTheme="majorHAnsi"/>
          <w:lang w:val="en-AU"/>
        </w:rPr>
        <w:t>-1143.</w:t>
      </w:r>
    </w:p>
    <w:p w14:paraId="40BEC8CA" w14:textId="77777777" w:rsidR="00EC4DF4" w:rsidRDefault="00EC4DF4" w:rsidP="00F83682">
      <w:pPr>
        <w:pStyle w:val="NormalWeb"/>
        <w:spacing w:before="0" w:beforeAutospacing="0" w:after="0" w:afterAutospacing="0"/>
        <w:rPr>
          <w:rFonts w:asciiTheme="majorHAnsi" w:hAnsiTheme="majorHAnsi"/>
          <w:lang w:val="en-AU"/>
        </w:rPr>
      </w:pPr>
    </w:p>
    <w:p w14:paraId="7229B1DD" w14:textId="0C6E88F7" w:rsidR="00EC4DF4" w:rsidRPr="00FC1473" w:rsidRDefault="00EC4DF4" w:rsidP="00F83682">
      <w:pPr>
        <w:pStyle w:val="NormalWeb"/>
        <w:spacing w:before="0" w:beforeAutospacing="0" w:after="0" w:afterAutospacing="0"/>
        <w:rPr>
          <w:rFonts w:asciiTheme="majorHAnsi" w:hAnsiTheme="majorHAnsi"/>
          <w:lang w:val="en-AU"/>
        </w:rPr>
      </w:pPr>
      <w:proofErr w:type="gramStart"/>
      <w:r w:rsidRPr="00C507F3">
        <w:rPr>
          <w:rFonts w:asciiTheme="majorHAnsi" w:hAnsiTheme="majorHAnsi"/>
          <w:iCs/>
          <w:color w:val="333333"/>
          <w:shd w:val="clear" w:color="auto" w:fill="FFFFFF"/>
          <w:lang w:val="en-AU"/>
        </w:rPr>
        <w:t xml:space="preserve">Garcia-Cardenas V, </w:t>
      </w:r>
      <w:proofErr w:type="spellStart"/>
      <w:r w:rsidRPr="00C507F3">
        <w:rPr>
          <w:rFonts w:asciiTheme="majorHAnsi" w:hAnsiTheme="majorHAnsi"/>
          <w:iCs/>
          <w:color w:val="333333"/>
          <w:shd w:val="clear" w:color="auto" w:fill="FFFFFF"/>
          <w:lang w:val="en-AU"/>
        </w:rPr>
        <w:t>Benrimoj</w:t>
      </w:r>
      <w:proofErr w:type="spellEnd"/>
      <w:r w:rsidRPr="00C507F3">
        <w:rPr>
          <w:rFonts w:asciiTheme="majorHAnsi" w:hAnsiTheme="majorHAnsi"/>
          <w:iCs/>
          <w:color w:val="333333"/>
          <w:shd w:val="clear" w:color="auto" w:fill="FFFFFF"/>
          <w:lang w:val="en-AU"/>
        </w:rPr>
        <w:t xml:space="preserve"> SI, </w:t>
      </w:r>
      <w:proofErr w:type="spellStart"/>
      <w:r w:rsidRPr="00C507F3">
        <w:rPr>
          <w:rFonts w:asciiTheme="majorHAnsi" w:hAnsiTheme="majorHAnsi"/>
          <w:iCs/>
          <w:color w:val="333333"/>
          <w:shd w:val="clear" w:color="auto" w:fill="FFFFFF"/>
          <w:lang w:val="en-AU"/>
        </w:rPr>
        <w:t>Ocampo</w:t>
      </w:r>
      <w:proofErr w:type="spellEnd"/>
      <w:r w:rsidRPr="00C507F3">
        <w:rPr>
          <w:rFonts w:asciiTheme="majorHAnsi" w:hAnsiTheme="majorHAnsi"/>
          <w:iCs/>
          <w:color w:val="333333"/>
          <w:shd w:val="clear" w:color="auto" w:fill="FFFFFF"/>
          <w:lang w:val="en-AU"/>
        </w:rPr>
        <w:t xml:space="preserve"> CC, </w:t>
      </w:r>
      <w:r>
        <w:rPr>
          <w:rFonts w:asciiTheme="majorHAnsi" w:hAnsiTheme="majorHAnsi"/>
          <w:iCs/>
          <w:color w:val="333333"/>
          <w:shd w:val="clear" w:color="auto" w:fill="FFFFFF"/>
          <w:lang w:val="en-AU"/>
        </w:rPr>
        <w:t xml:space="preserve">et al. </w:t>
      </w:r>
      <w:r w:rsidRPr="00EC4DF4">
        <w:rPr>
          <w:rFonts w:asciiTheme="majorHAnsi" w:hAnsiTheme="majorHAnsi"/>
          <w:i/>
          <w:iCs/>
          <w:color w:val="333333"/>
          <w:shd w:val="clear" w:color="auto" w:fill="FFFFFF"/>
          <w:lang w:val="en-AU"/>
        </w:rPr>
        <w:t>Evaluation of the implementation process and outcomes of a professional pharmacy service in a community pharmacy setting.</w:t>
      </w:r>
      <w:proofErr w:type="gramEnd"/>
      <w:r w:rsidRPr="00EC4DF4">
        <w:rPr>
          <w:rFonts w:asciiTheme="majorHAnsi" w:hAnsiTheme="majorHAnsi"/>
          <w:i/>
          <w:iCs/>
          <w:color w:val="333333"/>
          <w:shd w:val="clear" w:color="auto" w:fill="FFFFFF"/>
          <w:lang w:val="en-AU"/>
        </w:rPr>
        <w:t xml:space="preserve"> </w:t>
      </w:r>
      <w:proofErr w:type="gramStart"/>
      <w:r w:rsidRPr="00EC4DF4">
        <w:rPr>
          <w:rFonts w:asciiTheme="majorHAnsi" w:hAnsiTheme="majorHAnsi"/>
          <w:i/>
          <w:iCs/>
          <w:color w:val="333333"/>
          <w:shd w:val="clear" w:color="auto" w:fill="FFFFFF"/>
          <w:lang w:val="en-AU"/>
        </w:rPr>
        <w:t>A case report</w:t>
      </w:r>
      <w:r w:rsidRPr="00C507F3">
        <w:rPr>
          <w:rFonts w:asciiTheme="majorHAnsi" w:hAnsiTheme="majorHAnsi"/>
          <w:iCs/>
          <w:color w:val="333333"/>
          <w:shd w:val="clear" w:color="auto" w:fill="FFFFFF"/>
          <w:lang w:val="en-AU"/>
        </w:rPr>
        <w:t>.</w:t>
      </w:r>
      <w:proofErr w:type="gramEnd"/>
      <w:r>
        <w:rPr>
          <w:rFonts w:asciiTheme="majorHAnsi" w:hAnsiTheme="majorHAnsi"/>
          <w:iCs/>
          <w:color w:val="333333"/>
          <w:shd w:val="clear" w:color="auto" w:fill="FFFFFF"/>
          <w:lang w:val="en-AU"/>
        </w:rPr>
        <w:t xml:space="preserve"> </w:t>
      </w:r>
      <w:r w:rsidRPr="00C507F3">
        <w:rPr>
          <w:rFonts w:asciiTheme="majorHAnsi" w:hAnsiTheme="majorHAnsi"/>
          <w:iCs/>
          <w:color w:val="333333"/>
          <w:shd w:val="clear" w:color="auto" w:fill="FFFFFF"/>
          <w:lang w:val="en-AU"/>
        </w:rPr>
        <w:t xml:space="preserve">Res Social </w:t>
      </w:r>
      <w:proofErr w:type="spellStart"/>
      <w:r w:rsidRPr="00C507F3">
        <w:rPr>
          <w:rFonts w:asciiTheme="majorHAnsi" w:hAnsiTheme="majorHAnsi"/>
          <w:iCs/>
          <w:color w:val="333333"/>
          <w:shd w:val="clear" w:color="auto" w:fill="FFFFFF"/>
          <w:lang w:val="en-AU"/>
        </w:rPr>
        <w:t>Adm</w:t>
      </w:r>
      <w:proofErr w:type="spellEnd"/>
      <w:r w:rsidRPr="00C507F3">
        <w:rPr>
          <w:rFonts w:asciiTheme="majorHAnsi" w:hAnsiTheme="majorHAnsi"/>
          <w:iCs/>
          <w:color w:val="333333"/>
          <w:shd w:val="clear" w:color="auto" w:fill="FFFFFF"/>
          <w:lang w:val="en-AU"/>
        </w:rPr>
        <w:t xml:space="preserve"> Pharm. 2016 Jun 6.</w:t>
      </w:r>
    </w:p>
    <w:p w14:paraId="19CEFD9C" w14:textId="77777777" w:rsidR="00F83682" w:rsidRPr="00FC1473" w:rsidRDefault="00F83682" w:rsidP="00F83682">
      <w:pPr>
        <w:pStyle w:val="NormalWeb"/>
        <w:spacing w:before="0" w:beforeAutospacing="0" w:after="0" w:afterAutospacing="0"/>
        <w:rPr>
          <w:rFonts w:asciiTheme="majorHAnsi" w:hAnsiTheme="majorHAnsi"/>
          <w:lang w:val="en-AU"/>
        </w:rPr>
      </w:pPr>
    </w:p>
    <w:p w14:paraId="34E406BD" w14:textId="329D002B" w:rsidR="00F83682" w:rsidRPr="00FC1473" w:rsidRDefault="00F83682" w:rsidP="00F83682">
      <w:pPr>
        <w:pStyle w:val="NormalWeb"/>
        <w:spacing w:before="0" w:beforeAutospacing="0" w:after="0" w:afterAutospacing="0"/>
        <w:rPr>
          <w:rFonts w:asciiTheme="majorHAnsi" w:hAnsiTheme="majorHAnsi"/>
          <w:lang w:val="en-AU"/>
        </w:rPr>
      </w:pPr>
      <w:r w:rsidRPr="00FC1473">
        <w:rPr>
          <w:rFonts w:asciiTheme="majorHAnsi" w:hAnsiTheme="majorHAnsi"/>
          <w:lang w:val="en-AU"/>
        </w:rPr>
        <w:t xml:space="preserve">Giraud V, </w:t>
      </w:r>
      <w:proofErr w:type="spellStart"/>
      <w:r w:rsidRPr="00FC1473">
        <w:rPr>
          <w:rFonts w:asciiTheme="majorHAnsi" w:hAnsiTheme="majorHAnsi"/>
          <w:lang w:val="en-AU"/>
        </w:rPr>
        <w:t>Allaert</w:t>
      </w:r>
      <w:proofErr w:type="spellEnd"/>
      <w:r w:rsidRPr="00FC1473">
        <w:rPr>
          <w:rFonts w:asciiTheme="majorHAnsi" w:hAnsiTheme="majorHAnsi"/>
          <w:lang w:val="en-AU"/>
        </w:rPr>
        <w:t xml:space="preserve"> F-A, Roche N. </w:t>
      </w:r>
      <w:r w:rsidRPr="00FC1473">
        <w:rPr>
          <w:rFonts w:asciiTheme="majorHAnsi" w:hAnsiTheme="majorHAnsi"/>
          <w:i/>
          <w:lang w:val="en-AU"/>
        </w:rPr>
        <w:t>Inhaler Technique and asthma: Feasibility and acceptability of training by pharmacists.</w:t>
      </w:r>
      <w:r w:rsidRPr="00FC1473">
        <w:rPr>
          <w:rFonts w:asciiTheme="majorHAnsi" w:hAnsiTheme="majorHAnsi"/>
          <w:lang w:val="en-AU"/>
        </w:rPr>
        <w:t xml:space="preserve">  </w:t>
      </w:r>
      <w:proofErr w:type="spellStart"/>
      <w:r w:rsidRPr="00FC1473">
        <w:rPr>
          <w:rFonts w:asciiTheme="majorHAnsi" w:hAnsiTheme="majorHAnsi"/>
          <w:lang w:val="en-AU"/>
        </w:rPr>
        <w:t>Resp</w:t>
      </w:r>
      <w:proofErr w:type="spellEnd"/>
      <w:r w:rsidRPr="00FC1473">
        <w:rPr>
          <w:rFonts w:asciiTheme="majorHAnsi" w:hAnsiTheme="majorHAnsi"/>
          <w:lang w:val="en-AU"/>
        </w:rPr>
        <w:t xml:space="preserve"> Med, 2011</w:t>
      </w:r>
      <w:proofErr w:type="gramStart"/>
      <w:r w:rsidR="003543E5">
        <w:rPr>
          <w:rFonts w:asciiTheme="majorHAnsi" w:hAnsiTheme="majorHAnsi"/>
          <w:lang w:val="en-AU"/>
        </w:rPr>
        <w:t>;</w:t>
      </w:r>
      <w:r w:rsidRPr="00FC1473">
        <w:rPr>
          <w:rFonts w:asciiTheme="majorHAnsi" w:hAnsiTheme="majorHAnsi"/>
          <w:b/>
          <w:lang w:val="en-AU"/>
        </w:rPr>
        <w:t>105</w:t>
      </w:r>
      <w:r w:rsidRPr="00FC1473">
        <w:rPr>
          <w:rFonts w:asciiTheme="majorHAnsi" w:hAnsiTheme="majorHAnsi"/>
          <w:lang w:val="en-AU"/>
        </w:rPr>
        <w:t>:1815</w:t>
      </w:r>
      <w:proofErr w:type="gramEnd"/>
      <w:r w:rsidRPr="00FC1473">
        <w:rPr>
          <w:rFonts w:asciiTheme="majorHAnsi" w:hAnsiTheme="majorHAnsi"/>
          <w:lang w:val="en-AU"/>
        </w:rPr>
        <w:t>-1822.</w:t>
      </w:r>
    </w:p>
    <w:p w14:paraId="2AE35BED" w14:textId="77777777" w:rsidR="00F83682" w:rsidRPr="00FC1473" w:rsidRDefault="00F83682" w:rsidP="00F83682">
      <w:pPr>
        <w:pStyle w:val="NormalWeb"/>
        <w:spacing w:before="0" w:beforeAutospacing="0" w:after="0" w:afterAutospacing="0"/>
        <w:rPr>
          <w:rFonts w:asciiTheme="majorHAnsi" w:hAnsiTheme="majorHAnsi"/>
          <w:highlight w:val="yellow"/>
          <w:lang w:val="en-AU"/>
        </w:rPr>
      </w:pPr>
    </w:p>
    <w:p w14:paraId="6F4A4FB6" w14:textId="77777777" w:rsidR="00F83682" w:rsidRPr="00EF6B90" w:rsidRDefault="00F83682" w:rsidP="00F83682">
      <w:pPr>
        <w:pStyle w:val="NormalWeb"/>
        <w:spacing w:before="0" w:beforeAutospacing="0" w:after="0" w:afterAutospacing="0"/>
        <w:rPr>
          <w:rFonts w:asciiTheme="majorHAnsi" w:hAnsiTheme="majorHAnsi"/>
          <w:lang w:val="en-AU"/>
        </w:rPr>
      </w:pPr>
      <w:proofErr w:type="gramStart"/>
      <w:r w:rsidRPr="00EF6B90">
        <w:rPr>
          <w:rFonts w:asciiTheme="majorHAnsi" w:hAnsiTheme="majorHAnsi"/>
          <w:lang w:val="en-AU"/>
        </w:rPr>
        <w:t xml:space="preserve">GINA, </w:t>
      </w:r>
      <w:r w:rsidRPr="00EF6B90">
        <w:rPr>
          <w:rFonts w:asciiTheme="majorHAnsi" w:hAnsiTheme="majorHAnsi"/>
          <w:i/>
          <w:lang w:val="en-AU"/>
        </w:rPr>
        <w:t>Global Strategy for Asthma management and Prevention</w:t>
      </w:r>
      <w:r w:rsidRPr="00EF6B90">
        <w:rPr>
          <w:rFonts w:asciiTheme="majorHAnsi" w:hAnsiTheme="majorHAnsi"/>
          <w:lang w:val="en-AU"/>
        </w:rPr>
        <w:t>.</w:t>
      </w:r>
      <w:proofErr w:type="gramEnd"/>
      <w:r w:rsidRPr="00EF6B90">
        <w:rPr>
          <w:rFonts w:asciiTheme="majorHAnsi" w:hAnsiTheme="majorHAnsi"/>
          <w:lang w:val="en-AU"/>
        </w:rPr>
        <w:t xml:space="preserve"> 2015. [</w:t>
      </w:r>
      <w:proofErr w:type="gramStart"/>
      <w:r w:rsidRPr="00EF6B90">
        <w:rPr>
          <w:rFonts w:asciiTheme="majorHAnsi" w:hAnsiTheme="majorHAnsi"/>
          <w:lang w:val="en-AU"/>
        </w:rPr>
        <w:t>cited</w:t>
      </w:r>
      <w:proofErr w:type="gramEnd"/>
      <w:r w:rsidRPr="00EF6B90">
        <w:rPr>
          <w:rFonts w:asciiTheme="majorHAnsi" w:hAnsiTheme="majorHAnsi"/>
          <w:lang w:val="en-AU"/>
        </w:rPr>
        <w:t xml:space="preserve"> 22 Feb 2016]; Available from: </w:t>
      </w:r>
      <w:hyperlink r:id="rId13" w:history="1">
        <w:r w:rsidRPr="00EF6B90">
          <w:rPr>
            <w:rStyle w:val="Hyperlink"/>
            <w:rFonts w:asciiTheme="majorHAnsi" w:hAnsiTheme="majorHAnsi"/>
            <w:lang w:val="en-AU"/>
          </w:rPr>
          <w:t>http://www.ginasthma.org/</w:t>
        </w:r>
      </w:hyperlink>
      <w:r w:rsidRPr="00EF6B90">
        <w:rPr>
          <w:rFonts w:asciiTheme="majorHAnsi" w:hAnsiTheme="majorHAnsi"/>
          <w:lang w:val="en-AU"/>
        </w:rPr>
        <w:t xml:space="preserve"> </w:t>
      </w:r>
    </w:p>
    <w:p w14:paraId="10E0F74D" w14:textId="77777777" w:rsidR="00F83682" w:rsidRPr="00FC1473" w:rsidRDefault="00F83682" w:rsidP="00F83682">
      <w:pPr>
        <w:pStyle w:val="NormalWeb"/>
        <w:spacing w:before="0" w:beforeAutospacing="0" w:after="0" w:afterAutospacing="0"/>
        <w:rPr>
          <w:rFonts w:asciiTheme="majorHAnsi" w:hAnsiTheme="majorHAnsi"/>
          <w:highlight w:val="yellow"/>
          <w:lang w:val="en-AU"/>
        </w:rPr>
      </w:pPr>
    </w:p>
    <w:p w14:paraId="2B4AAD36" w14:textId="138CA762" w:rsidR="00F83682" w:rsidRPr="00FC1473" w:rsidRDefault="00F83682" w:rsidP="00F83682">
      <w:pPr>
        <w:pStyle w:val="NormalWeb"/>
        <w:spacing w:before="0" w:beforeAutospacing="0" w:after="0" w:afterAutospacing="0"/>
        <w:rPr>
          <w:rFonts w:asciiTheme="majorHAnsi" w:hAnsiTheme="majorHAnsi"/>
          <w:highlight w:val="yellow"/>
          <w:lang w:val="en-AU"/>
        </w:rPr>
      </w:pPr>
      <w:proofErr w:type="spellStart"/>
      <w:r w:rsidRPr="00EC4DF4">
        <w:rPr>
          <w:rFonts w:asciiTheme="majorHAnsi" w:hAnsiTheme="majorHAnsi"/>
          <w:lang w:val="fr-FR"/>
        </w:rPr>
        <w:t>Gordois</w:t>
      </w:r>
      <w:proofErr w:type="spellEnd"/>
      <w:r w:rsidRPr="00EC4DF4">
        <w:rPr>
          <w:rFonts w:asciiTheme="majorHAnsi" w:hAnsiTheme="majorHAnsi"/>
          <w:lang w:val="fr-FR"/>
        </w:rPr>
        <w:t xml:space="preserve"> A, Armour C, Brillant M, et al. </w:t>
      </w:r>
      <w:proofErr w:type="gramStart"/>
      <w:r w:rsidRPr="00FC1473">
        <w:rPr>
          <w:rFonts w:asciiTheme="majorHAnsi" w:hAnsiTheme="majorHAnsi"/>
          <w:i/>
          <w:lang w:val="en-AU"/>
        </w:rPr>
        <w:t>Cost-Effectiveness Analysis of a Pharmacy Asthma Care Program in Australia.</w:t>
      </w:r>
      <w:proofErr w:type="gramEnd"/>
      <w:r w:rsidRPr="00FC1473">
        <w:rPr>
          <w:rFonts w:asciiTheme="majorHAnsi" w:hAnsiTheme="majorHAnsi"/>
          <w:lang w:val="en-AU"/>
        </w:rPr>
        <w:t xml:space="preserve"> Dis Manage Health Outcomes, 2012</w:t>
      </w:r>
      <w:proofErr w:type="gramStart"/>
      <w:r w:rsidR="003543E5">
        <w:rPr>
          <w:rFonts w:asciiTheme="majorHAnsi" w:hAnsiTheme="majorHAnsi"/>
          <w:lang w:val="en-AU"/>
        </w:rPr>
        <w:t>;</w:t>
      </w:r>
      <w:r w:rsidRPr="00FC1473">
        <w:rPr>
          <w:rFonts w:asciiTheme="majorHAnsi" w:hAnsiTheme="majorHAnsi"/>
          <w:b/>
          <w:lang w:val="en-AU"/>
        </w:rPr>
        <w:t>15</w:t>
      </w:r>
      <w:proofErr w:type="gramEnd"/>
      <w:r w:rsidRPr="00FC1473">
        <w:rPr>
          <w:rFonts w:asciiTheme="majorHAnsi" w:hAnsiTheme="majorHAnsi"/>
          <w:lang w:val="en-AU"/>
        </w:rPr>
        <w:t>(6):387-396.</w:t>
      </w:r>
    </w:p>
    <w:p w14:paraId="40D703E3" w14:textId="77777777" w:rsidR="002115AB" w:rsidRPr="00EC4DF4" w:rsidRDefault="002115AB" w:rsidP="0020063E">
      <w:pPr>
        <w:rPr>
          <w:rFonts w:asciiTheme="majorHAnsi" w:hAnsiTheme="majorHAnsi"/>
          <w:lang w:val="en-GB"/>
        </w:rPr>
      </w:pPr>
    </w:p>
    <w:p w14:paraId="407FDB6E" w14:textId="15FE1559" w:rsidR="002115AB" w:rsidRDefault="002115AB" w:rsidP="008B56C9">
      <w:pPr>
        <w:rPr>
          <w:lang w:val="en-AU"/>
        </w:rPr>
      </w:pPr>
      <w:r w:rsidRPr="00EC4DF4">
        <w:rPr>
          <w:rFonts w:asciiTheme="majorHAnsi" w:hAnsiTheme="majorHAnsi"/>
          <w:lang w:val="en-GB"/>
        </w:rPr>
        <w:lastRenderedPageBreak/>
        <w:t xml:space="preserve">Harvey G, Loftus-Hills A, Rycroft-Malone J, et al.  </w:t>
      </w:r>
      <w:r w:rsidRPr="00EC4DF4">
        <w:rPr>
          <w:rFonts w:asciiTheme="majorHAnsi" w:hAnsiTheme="majorHAnsi"/>
          <w:i/>
          <w:lang w:val="en-GB"/>
        </w:rPr>
        <w:t>Getting evidence into practice: The role and function of facilitation</w:t>
      </w:r>
      <w:r w:rsidRPr="00EC4DF4">
        <w:rPr>
          <w:rFonts w:asciiTheme="majorHAnsi" w:hAnsiTheme="majorHAnsi"/>
          <w:lang w:val="en-GB"/>
        </w:rPr>
        <w:t xml:space="preserve">. </w:t>
      </w:r>
      <w:r w:rsidRPr="00EC4DF4">
        <w:rPr>
          <w:rFonts w:asciiTheme="majorHAnsi" w:hAnsiTheme="majorHAnsi"/>
          <w:iCs/>
          <w:lang w:val="en-GB"/>
        </w:rPr>
        <w:t xml:space="preserve">J </w:t>
      </w:r>
      <w:proofErr w:type="spellStart"/>
      <w:r w:rsidRPr="00EC4DF4">
        <w:rPr>
          <w:rFonts w:asciiTheme="majorHAnsi" w:hAnsiTheme="majorHAnsi"/>
          <w:iCs/>
          <w:lang w:val="en-GB"/>
        </w:rPr>
        <w:t>Adv</w:t>
      </w:r>
      <w:proofErr w:type="spellEnd"/>
      <w:r w:rsidRPr="00EC4DF4">
        <w:rPr>
          <w:rFonts w:asciiTheme="majorHAnsi" w:hAnsiTheme="majorHAnsi"/>
          <w:iCs/>
          <w:lang w:val="en-GB"/>
        </w:rPr>
        <w:t xml:space="preserve"> </w:t>
      </w:r>
      <w:proofErr w:type="spellStart"/>
      <w:r w:rsidRPr="00EC4DF4">
        <w:rPr>
          <w:rFonts w:asciiTheme="majorHAnsi" w:hAnsiTheme="majorHAnsi"/>
          <w:iCs/>
          <w:lang w:val="en-GB"/>
        </w:rPr>
        <w:t>Nurs</w:t>
      </w:r>
      <w:proofErr w:type="spellEnd"/>
      <w:r w:rsidRPr="00EC4DF4">
        <w:rPr>
          <w:rFonts w:asciiTheme="majorHAnsi" w:hAnsiTheme="majorHAnsi"/>
          <w:lang w:val="en-GB"/>
        </w:rPr>
        <w:t>, 2002</w:t>
      </w:r>
      <w:proofErr w:type="gramStart"/>
      <w:r w:rsidR="003543E5" w:rsidRPr="00EC4DF4">
        <w:rPr>
          <w:rFonts w:asciiTheme="majorHAnsi" w:hAnsiTheme="majorHAnsi"/>
          <w:lang w:val="en-GB"/>
        </w:rPr>
        <w:t>;</w:t>
      </w:r>
      <w:r w:rsidRPr="00EC4DF4">
        <w:rPr>
          <w:rFonts w:asciiTheme="majorHAnsi" w:hAnsiTheme="majorHAnsi"/>
          <w:b/>
          <w:iCs/>
          <w:lang w:val="en-GB"/>
        </w:rPr>
        <w:t>37</w:t>
      </w:r>
      <w:r w:rsidR="003543E5" w:rsidRPr="00EC4DF4">
        <w:rPr>
          <w:rFonts w:asciiTheme="majorHAnsi" w:hAnsiTheme="majorHAnsi"/>
          <w:lang w:val="en-GB"/>
        </w:rPr>
        <w:t>:</w:t>
      </w:r>
      <w:r w:rsidRPr="00EC4DF4">
        <w:rPr>
          <w:rFonts w:asciiTheme="majorHAnsi" w:hAnsiTheme="majorHAnsi"/>
          <w:lang w:val="en-GB"/>
        </w:rPr>
        <w:t>577</w:t>
      </w:r>
      <w:proofErr w:type="gramEnd"/>
      <w:r w:rsidRPr="00EC4DF4">
        <w:rPr>
          <w:rFonts w:asciiTheme="majorHAnsi" w:hAnsiTheme="majorHAnsi"/>
          <w:lang w:val="en-GB"/>
        </w:rPr>
        <w:t xml:space="preserve">–588. </w:t>
      </w:r>
    </w:p>
    <w:p w14:paraId="0411D91D" w14:textId="77777777" w:rsidR="002115AB" w:rsidRDefault="002115AB" w:rsidP="00F83682">
      <w:pPr>
        <w:pStyle w:val="NormalWeb"/>
        <w:spacing w:before="0" w:beforeAutospacing="0" w:after="0" w:afterAutospacing="0"/>
        <w:rPr>
          <w:rFonts w:asciiTheme="majorHAnsi" w:hAnsiTheme="majorHAnsi"/>
          <w:lang w:val="en-AU"/>
        </w:rPr>
      </w:pPr>
    </w:p>
    <w:p w14:paraId="6AE3B4BA" w14:textId="5BAD2644" w:rsidR="00F83682" w:rsidRPr="00FC1473" w:rsidRDefault="00F83682" w:rsidP="00F83682">
      <w:pPr>
        <w:pStyle w:val="NormalWeb"/>
        <w:spacing w:before="0" w:beforeAutospacing="0" w:after="0" w:afterAutospacing="0"/>
        <w:rPr>
          <w:rFonts w:asciiTheme="majorHAnsi" w:hAnsiTheme="majorHAnsi"/>
          <w:lang w:val="en-AU"/>
        </w:rPr>
      </w:pPr>
      <w:proofErr w:type="spellStart"/>
      <w:r w:rsidRPr="00FC1473">
        <w:rPr>
          <w:rFonts w:asciiTheme="majorHAnsi" w:hAnsiTheme="majorHAnsi"/>
          <w:lang w:val="en-AU"/>
        </w:rPr>
        <w:t>Haughney</w:t>
      </w:r>
      <w:proofErr w:type="spellEnd"/>
      <w:r w:rsidRPr="00FC1473">
        <w:rPr>
          <w:rFonts w:asciiTheme="majorHAnsi" w:hAnsiTheme="majorHAnsi"/>
          <w:lang w:val="en-AU"/>
        </w:rPr>
        <w:t xml:space="preserve"> J, Price D, Kaplan A, et al. </w:t>
      </w:r>
      <w:r w:rsidRPr="00FC1473">
        <w:rPr>
          <w:rFonts w:asciiTheme="majorHAnsi" w:hAnsiTheme="majorHAnsi"/>
          <w:i/>
          <w:lang w:val="en-AU"/>
        </w:rPr>
        <w:t>Achieving asthma control in practice: Understanding the reasons for poor control</w:t>
      </w:r>
      <w:r w:rsidRPr="00FC1473">
        <w:rPr>
          <w:rFonts w:asciiTheme="majorHAnsi" w:hAnsiTheme="majorHAnsi"/>
          <w:lang w:val="en-AU"/>
        </w:rPr>
        <w:t xml:space="preserve">. </w:t>
      </w:r>
      <w:proofErr w:type="spellStart"/>
      <w:r w:rsidRPr="00FC1473">
        <w:rPr>
          <w:rFonts w:asciiTheme="majorHAnsi" w:hAnsiTheme="majorHAnsi"/>
          <w:lang w:val="en-AU"/>
        </w:rPr>
        <w:t>Resp</w:t>
      </w:r>
      <w:proofErr w:type="spellEnd"/>
      <w:r w:rsidRPr="00FC1473">
        <w:rPr>
          <w:rFonts w:asciiTheme="majorHAnsi" w:hAnsiTheme="majorHAnsi"/>
          <w:lang w:val="en-AU"/>
        </w:rPr>
        <w:t xml:space="preserve"> Med, 2008</w:t>
      </w:r>
      <w:proofErr w:type="gramStart"/>
      <w:r w:rsidR="003543E5">
        <w:rPr>
          <w:rFonts w:asciiTheme="majorHAnsi" w:hAnsiTheme="majorHAnsi"/>
          <w:lang w:val="en-AU"/>
        </w:rPr>
        <w:t>;</w:t>
      </w:r>
      <w:r w:rsidRPr="00FC1473">
        <w:rPr>
          <w:rFonts w:asciiTheme="majorHAnsi" w:hAnsiTheme="majorHAnsi"/>
          <w:b/>
          <w:lang w:val="en-AU"/>
        </w:rPr>
        <w:t>102</w:t>
      </w:r>
      <w:proofErr w:type="gramEnd"/>
      <w:r w:rsidRPr="00FC1473">
        <w:rPr>
          <w:rFonts w:asciiTheme="majorHAnsi" w:hAnsiTheme="majorHAnsi"/>
          <w:lang w:val="en-AU"/>
        </w:rPr>
        <w:t>(12):1681-1693.</w:t>
      </w:r>
    </w:p>
    <w:p w14:paraId="3C9921AE" w14:textId="77777777" w:rsidR="00F83682" w:rsidRPr="00FC1473" w:rsidRDefault="00F83682" w:rsidP="00F83682">
      <w:pPr>
        <w:pStyle w:val="NormalWeb"/>
        <w:spacing w:before="0" w:beforeAutospacing="0" w:after="0" w:afterAutospacing="0"/>
        <w:rPr>
          <w:rFonts w:asciiTheme="majorHAnsi" w:hAnsiTheme="majorHAnsi"/>
          <w:highlight w:val="yellow"/>
          <w:lang w:val="en-AU"/>
        </w:rPr>
      </w:pPr>
    </w:p>
    <w:p w14:paraId="59ADEF72" w14:textId="603D0772" w:rsidR="00F83682" w:rsidRPr="00EA2F41" w:rsidRDefault="00F83682" w:rsidP="00F83682">
      <w:pPr>
        <w:pStyle w:val="NormalWeb"/>
        <w:spacing w:before="0" w:beforeAutospacing="0" w:after="0" w:afterAutospacing="0"/>
        <w:rPr>
          <w:rFonts w:asciiTheme="majorHAnsi" w:hAnsiTheme="majorHAnsi"/>
          <w:lang w:val="en-AU"/>
        </w:rPr>
      </w:pPr>
      <w:r w:rsidRPr="00EA2F41">
        <w:rPr>
          <w:rFonts w:asciiTheme="majorHAnsi" w:hAnsiTheme="majorHAnsi"/>
          <w:lang w:val="en-AU"/>
        </w:rPr>
        <w:t xml:space="preserve">Henderson J, </w:t>
      </w:r>
      <w:r w:rsidR="008B56C9">
        <w:rPr>
          <w:rFonts w:asciiTheme="majorHAnsi" w:hAnsiTheme="majorHAnsi"/>
          <w:lang w:val="en-AU"/>
        </w:rPr>
        <w:t xml:space="preserve">Hancock KL, Armour C, </w:t>
      </w:r>
      <w:r w:rsidRPr="00EA2F41">
        <w:rPr>
          <w:rFonts w:asciiTheme="majorHAnsi" w:hAnsiTheme="majorHAnsi"/>
          <w:lang w:val="en-AU"/>
        </w:rPr>
        <w:t xml:space="preserve">et al. </w:t>
      </w:r>
      <w:r w:rsidRPr="00EA2F41">
        <w:rPr>
          <w:rFonts w:asciiTheme="majorHAnsi" w:hAnsiTheme="majorHAnsi"/>
          <w:i/>
          <w:lang w:val="en-AU"/>
        </w:rPr>
        <w:t>Asthma control in general practice -- GP and patient perspectives compared.</w:t>
      </w:r>
      <w:r w:rsidRPr="00EA2F41">
        <w:rPr>
          <w:rFonts w:asciiTheme="majorHAnsi" w:hAnsiTheme="majorHAnsi"/>
          <w:lang w:val="en-AU"/>
        </w:rPr>
        <w:t xml:space="preserve"> </w:t>
      </w:r>
      <w:proofErr w:type="spellStart"/>
      <w:r w:rsidRPr="00EA2F41">
        <w:rPr>
          <w:rFonts w:asciiTheme="majorHAnsi" w:hAnsiTheme="majorHAnsi"/>
          <w:lang w:val="en-AU"/>
        </w:rPr>
        <w:t>Aust</w:t>
      </w:r>
      <w:proofErr w:type="spellEnd"/>
      <w:r w:rsidRPr="00EA2F41">
        <w:rPr>
          <w:rFonts w:asciiTheme="majorHAnsi" w:hAnsiTheme="majorHAnsi"/>
          <w:lang w:val="en-AU"/>
        </w:rPr>
        <w:t xml:space="preserve"> </w:t>
      </w:r>
      <w:proofErr w:type="spellStart"/>
      <w:r w:rsidRPr="00EA2F41">
        <w:rPr>
          <w:rFonts w:asciiTheme="majorHAnsi" w:hAnsiTheme="majorHAnsi"/>
          <w:lang w:val="en-AU"/>
        </w:rPr>
        <w:t>Fam</w:t>
      </w:r>
      <w:proofErr w:type="spellEnd"/>
      <w:r w:rsidR="008B56C9">
        <w:rPr>
          <w:rFonts w:asciiTheme="majorHAnsi" w:hAnsiTheme="majorHAnsi"/>
          <w:lang w:val="en-AU"/>
        </w:rPr>
        <w:t xml:space="preserve"> </w:t>
      </w:r>
      <w:r w:rsidRPr="00EA2F41">
        <w:rPr>
          <w:rFonts w:asciiTheme="majorHAnsi" w:hAnsiTheme="majorHAnsi"/>
          <w:lang w:val="en-AU"/>
        </w:rPr>
        <w:t>Phys</w:t>
      </w:r>
      <w:r w:rsidR="008B56C9">
        <w:rPr>
          <w:rFonts w:asciiTheme="majorHAnsi" w:hAnsiTheme="majorHAnsi"/>
          <w:lang w:val="en-AU"/>
        </w:rPr>
        <w:t>ician</w:t>
      </w:r>
      <w:r w:rsidRPr="00EA2F41">
        <w:rPr>
          <w:rFonts w:asciiTheme="majorHAnsi" w:hAnsiTheme="majorHAnsi"/>
          <w:lang w:val="en-AU"/>
        </w:rPr>
        <w:t>, 2013</w:t>
      </w:r>
      <w:proofErr w:type="gramStart"/>
      <w:r w:rsidR="003543E5">
        <w:rPr>
          <w:rFonts w:asciiTheme="majorHAnsi" w:hAnsiTheme="majorHAnsi"/>
          <w:lang w:val="en-AU"/>
        </w:rPr>
        <w:t>;</w:t>
      </w:r>
      <w:r w:rsidRPr="00EA2F41">
        <w:rPr>
          <w:rFonts w:asciiTheme="majorHAnsi" w:hAnsiTheme="majorHAnsi"/>
          <w:b/>
          <w:lang w:val="en-AU"/>
        </w:rPr>
        <w:t>42</w:t>
      </w:r>
      <w:proofErr w:type="gramEnd"/>
      <w:r w:rsidRPr="00EA2F41">
        <w:rPr>
          <w:rFonts w:asciiTheme="majorHAnsi" w:hAnsiTheme="majorHAnsi"/>
          <w:lang w:val="en-AU"/>
        </w:rPr>
        <w:t>(10):740-</w:t>
      </w:r>
      <w:r w:rsidR="003543E5">
        <w:rPr>
          <w:rFonts w:asciiTheme="majorHAnsi" w:hAnsiTheme="majorHAnsi"/>
          <w:lang w:val="en-AU"/>
        </w:rPr>
        <w:t>74</w:t>
      </w:r>
      <w:r w:rsidRPr="00EA2F41">
        <w:rPr>
          <w:rFonts w:asciiTheme="majorHAnsi" w:hAnsiTheme="majorHAnsi"/>
          <w:lang w:val="en-AU"/>
        </w:rPr>
        <w:t>3.</w:t>
      </w:r>
    </w:p>
    <w:p w14:paraId="00C7BD16" w14:textId="78B2039E" w:rsidR="00F83682" w:rsidRDefault="00F83682" w:rsidP="00F83682">
      <w:pPr>
        <w:pStyle w:val="NormalWeb"/>
        <w:rPr>
          <w:rFonts w:asciiTheme="majorHAnsi" w:hAnsiTheme="majorHAnsi"/>
          <w:lang w:val="en-AU"/>
        </w:rPr>
      </w:pPr>
      <w:r w:rsidRPr="00FC1473">
        <w:rPr>
          <w:rFonts w:asciiTheme="majorHAnsi" w:hAnsiTheme="majorHAnsi"/>
          <w:lang w:val="en-AU"/>
        </w:rPr>
        <w:t xml:space="preserve">Horne R, </w:t>
      </w:r>
      <w:proofErr w:type="spellStart"/>
      <w:r w:rsidRPr="00FC1473">
        <w:rPr>
          <w:rFonts w:asciiTheme="majorHAnsi" w:hAnsiTheme="majorHAnsi"/>
          <w:lang w:val="en-AU"/>
        </w:rPr>
        <w:t>Weinman</w:t>
      </w:r>
      <w:proofErr w:type="spellEnd"/>
      <w:r w:rsidRPr="00FC1473">
        <w:rPr>
          <w:rFonts w:asciiTheme="majorHAnsi" w:hAnsiTheme="majorHAnsi"/>
          <w:lang w:val="en-AU"/>
        </w:rPr>
        <w:t xml:space="preserve"> J. </w:t>
      </w:r>
      <w:r w:rsidRPr="00FC1473">
        <w:rPr>
          <w:rFonts w:asciiTheme="majorHAnsi" w:hAnsiTheme="majorHAnsi"/>
          <w:i/>
          <w:lang w:val="en-AU"/>
        </w:rPr>
        <w:t>Self-regulation and Self-management in Asthma: Exploring The Role of Illness Perceptions and Treatment Beliefs in Explaining Non-adherence to Preventer Medication</w:t>
      </w:r>
      <w:r w:rsidRPr="00FC1473">
        <w:rPr>
          <w:rFonts w:asciiTheme="majorHAnsi" w:hAnsiTheme="majorHAnsi"/>
          <w:lang w:val="en-AU"/>
        </w:rPr>
        <w:t>. Psychology &amp; Health, 2002</w:t>
      </w:r>
      <w:proofErr w:type="gramStart"/>
      <w:r w:rsidR="003543E5">
        <w:rPr>
          <w:rFonts w:asciiTheme="majorHAnsi" w:hAnsiTheme="majorHAnsi"/>
          <w:lang w:val="en-AU"/>
        </w:rPr>
        <w:t>;</w:t>
      </w:r>
      <w:r w:rsidRPr="00FC1473">
        <w:rPr>
          <w:rFonts w:asciiTheme="majorHAnsi" w:hAnsiTheme="majorHAnsi"/>
          <w:b/>
          <w:lang w:val="en-AU"/>
        </w:rPr>
        <w:t>17</w:t>
      </w:r>
      <w:proofErr w:type="gramEnd"/>
      <w:r w:rsidRPr="00FC1473">
        <w:rPr>
          <w:rFonts w:asciiTheme="majorHAnsi" w:hAnsiTheme="majorHAnsi"/>
          <w:lang w:val="en-AU"/>
        </w:rPr>
        <w:t>(1):</w:t>
      </w:r>
      <w:r>
        <w:rPr>
          <w:rFonts w:asciiTheme="majorHAnsi" w:hAnsiTheme="majorHAnsi"/>
          <w:lang w:val="en-AU"/>
        </w:rPr>
        <w:t>17-32.</w:t>
      </w:r>
    </w:p>
    <w:p w14:paraId="25545696" w14:textId="68A5A9D2" w:rsidR="006304F6" w:rsidRPr="00EA2F41" w:rsidRDefault="006304F6" w:rsidP="00F83682">
      <w:pPr>
        <w:pStyle w:val="NormalWeb"/>
        <w:rPr>
          <w:rFonts w:asciiTheme="majorHAnsi" w:hAnsiTheme="majorHAnsi"/>
          <w:lang w:val="en-AU"/>
        </w:rPr>
      </w:pPr>
      <w:proofErr w:type="spellStart"/>
      <w:r w:rsidRPr="00A73396">
        <w:rPr>
          <w:rFonts w:asciiTheme="majorHAnsi" w:hAnsiTheme="majorHAnsi"/>
          <w:iCs/>
          <w:color w:val="333333"/>
          <w:shd w:val="clear" w:color="auto" w:fill="FFFFFF"/>
          <w:lang w:val="en-AU"/>
        </w:rPr>
        <w:t>Houl</w:t>
      </w:r>
      <w:r>
        <w:rPr>
          <w:rFonts w:asciiTheme="majorHAnsi" w:hAnsiTheme="majorHAnsi"/>
          <w:iCs/>
          <w:color w:val="333333"/>
          <w:shd w:val="clear" w:color="auto" w:fill="FFFFFF"/>
          <w:lang w:val="en-AU"/>
        </w:rPr>
        <w:t>e</w:t>
      </w:r>
      <w:proofErr w:type="spellEnd"/>
      <w:r>
        <w:rPr>
          <w:rFonts w:asciiTheme="majorHAnsi" w:hAnsiTheme="majorHAnsi"/>
          <w:iCs/>
          <w:color w:val="333333"/>
          <w:shd w:val="clear" w:color="auto" w:fill="FFFFFF"/>
          <w:lang w:val="en-AU"/>
        </w:rPr>
        <w:t xml:space="preserve"> SK, </w:t>
      </w:r>
      <w:proofErr w:type="spellStart"/>
      <w:r>
        <w:rPr>
          <w:rFonts w:asciiTheme="majorHAnsi" w:hAnsiTheme="majorHAnsi"/>
          <w:iCs/>
          <w:color w:val="333333"/>
          <w:shd w:val="clear" w:color="auto" w:fill="FFFFFF"/>
          <w:lang w:val="en-AU"/>
        </w:rPr>
        <w:t>Charrois</w:t>
      </w:r>
      <w:proofErr w:type="spellEnd"/>
      <w:r>
        <w:rPr>
          <w:rFonts w:asciiTheme="majorHAnsi" w:hAnsiTheme="majorHAnsi"/>
          <w:iCs/>
          <w:color w:val="333333"/>
          <w:shd w:val="clear" w:color="auto" w:fill="FFFFFF"/>
          <w:lang w:val="en-AU"/>
        </w:rPr>
        <w:t xml:space="preserve"> TL, </w:t>
      </w:r>
      <w:proofErr w:type="spellStart"/>
      <w:r>
        <w:rPr>
          <w:rFonts w:asciiTheme="majorHAnsi" w:hAnsiTheme="majorHAnsi"/>
          <w:iCs/>
          <w:color w:val="333333"/>
          <w:shd w:val="clear" w:color="auto" w:fill="FFFFFF"/>
          <w:lang w:val="en-AU"/>
        </w:rPr>
        <w:t>Faruquee</w:t>
      </w:r>
      <w:proofErr w:type="spellEnd"/>
      <w:r>
        <w:rPr>
          <w:rFonts w:asciiTheme="majorHAnsi" w:hAnsiTheme="majorHAnsi"/>
          <w:iCs/>
          <w:color w:val="333333"/>
          <w:shd w:val="clear" w:color="auto" w:fill="FFFFFF"/>
          <w:lang w:val="en-AU"/>
        </w:rPr>
        <w:t xml:space="preserve"> CF, et al</w:t>
      </w:r>
      <w:r w:rsidRPr="00A73396">
        <w:rPr>
          <w:rFonts w:asciiTheme="majorHAnsi" w:hAnsiTheme="majorHAnsi"/>
          <w:iCs/>
          <w:color w:val="333333"/>
          <w:shd w:val="clear" w:color="auto" w:fill="FFFFFF"/>
          <w:lang w:val="en-AU"/>
        </w:rPr>
        <w:t>.</w:t>
      </w:r>
      <w:r>
        <w:rPr>
          <w:rFonts w:asciiTheme="majorHAnsi" w:hAnsiTheme="majorHAnsi"/>
          <w:iCs/>
          <w:color w:val="333333"/>
          <w:shd w:val="clear" w:color="auto" w:fill="FFFFFF"/>
          <w:lang w:val="en-AU"/>
        </w:rPr>
        <w:t xml:space="preserve"> </w:t>
      </w:r>
      <w:r w:rsidRPr="006304F6">
        <w:rPr>
          <w:rFonts w:asciiTheme="majorHAnsi" w:hAnsiTheme="majorHAnsi"/>
          <w:i/>
          <w:iCs/>
          <w:color w:val="333333"/>
          <w:shd w:val="clear" w:color="auto" w:fill="FFFFFF"/>
          <w:lang w:val="en-AU"/>
        </w:rPr>
        <w:t>A randomized controlled study of practice facilitation to improve the provision of medication management services in Alberta community pharmacies pharmacy</w:t>
      </w:r>
      <w:r>
        <w:rPr>
          <w:rFonts w:asciiTheme="majorHAnsi" w:hAnsiTheme="majorHAnsi"/>
          <w:iCs/>
          <w:color w:val="333333"/>
          <w:shd w:val="clear" w:color="auto" w:fill="FFFFFF"/>
          <w:lang w:val="en-AU"/>
        </w:rPr>
        <w:t xml:space="preserve">. </w:t>
      </w:r>
      <w:r w:rsidRPr="00A73396">
        <w:rPr>
          <w:rFonts w:asciiTheme="majorHAnsi" w:hAnsiTheme="majorHAnsi"/>
          <w:iCs/>
          <w:color w:val="333333"/>
          <w:shd w:val="clear" w:color="auto" w:fill="FFFFFF"/>
          <w:lang w:val="en-AU"/>
        </w:rPr>
        <w:t xml:space="preserve">Res Social </w:t>
      </w:r>
      <w:proofErr w:type="spellStart"/>
      <w:r w:rsidRPr="00A73396">
        <w:rPr>
          <w:rFonts w:asciiTheme="majorHAnsi" w:hAnsiTheme="majorHAnsi"/>
          <w:iCs/>
          <w:color w:val="333333"/>
          <w:shd w:val="clear" w:color="auto" w:fill="FFFFFF"/>
          <w:lang w:val="en-AU"/>
        </w:rPr>
        <w:t>Adm</w:t>
      </w:r>
      <w:proofErr w:type="spellEnd"/>
      <w:r>
        <w:rPr>
          <w:rFonts w:asciiTheme="majorHAnsi" w:hAnsiTheme="majorHAnsi"/>
          <w:iCs/>
          <w:color w:val="333333"/>
          <w:shd w:val="clear" w:color="auto" w:fill="FFFFFF"/>
          <w:lang w:val="en-AU"/>
        </w:rPr>
        <w:t xml:space="preserve"> Pharm, </w:t>
      </w:r>
      <w:r w:rsidRPr="00A73396">
        <w:rPr>
          <w:rFonts w:asciiTheme="majorHAnsi" w:hAnsiTheme="majorHAnsi"/>
          <w:iCs/>
          <w:color w:val="333333"/>
          <w:shd w:val="clear" w:color="auto" w:fill="FFFFFF"/>
          <w:lang w:val="en-AU"/>
        </w:rPr>
        <w:t>2017</w:t>
      </w:r>
      <w:proofErr w:type="gramStart"/>
      <w:r w:rsidRPr="00A73396">
        <w:rPr>
          <w:rFonts w:asciiTheme="majorHAnsi" w:hAnsiTheme="majorHAnsi"/>
          <w:iCs/>
          <w:color w:val="333333"/>
          <w:shd w:val="clear" w:color="auto" w:fill="FFFFFF"/>
          <w:lang w:val="en-AU"/>
        </w:rPr>
        <w:t>;</w:t>
      </w:r>
      <w:r w:rsidRPr="006304F6">
        <w:rPr>
          <w:rFonts w:asciiTheme="majorHAnsi" w:hAnsiTheme="majorHAnsi"/>
          <w:b/>
          <w:iCs/>
          <w:color w:val="333333"/>
          <w:shd w:val="clear" w:color="auto" w:fill="FFFFFF"/>
          <w:lang w:val="en-AU"/>
        </w:rPr>
        <w:t>13</w:t>
      </w:r>
      <w:proofErr w:type="gramEnd"/>
      <w:r w:rsidRPr="00A73396">
        <w:rPr>
          <w:rFonts w:asciiTheme="majorHAnsi" w:hAnsiTheme="majorHAnsi"/>
          <w:iCs/>
          <w:color w:val="333333"/>
          <w:shd w:val="clear" w:color="auto" w:fill="FFFFFF"/>
          <w:lang w:val="en-AU"/>
        </w:rPr>
        <w:t>(2):339-348</w:t>
      </w:r>
    </w:p>
    <w:p w14:paraId="0D2F5F1A" w14:textId="516A83C8" w:rsidR="00D22396" w:rsidRDefault="00D22396" w:rsidP="00F83682">
      <w:pPr>
        <w:pStyle w:val="NormalWeb"/>
        <w:spacing w:before="0" w:beforeAutospacing="0" w:after="0" w:afterAutospacing="0"/>
        <w:rPr>
          <w:rFonts w:asciiTheme="majorHAnsi" w:hAnsiTheme="majorHAnsi"/>
          <w:lang w:val="en-AU"/>
        </w:rPr>
      </w:pPr>
      <w:proofErr w:type="spellStart"/>
      <w:r w:rsidRPr="005247D5">
        <w:rPr>
          <w:rFonts w:asciiTheme="majorHAnsi" w:hAnsiTheme="majorHAnsi"/>
          <w:iCs/>
          <w:color w:val="333333"/>
          <w:shd w:val="clear" w:color="auto" w:fill="FFFFFF"/>
          <w:lang w:val="en-AU"/>
        </w:rPr>
        <w:t>Kitson</w:t>
      </w:r>
      <w:proofErr w:type="spellEnd"/>
      <w:r w:rsidRPr="005247D5">
        <w:rPr>
          <w:rFonts w:asciiTheme="majorHAnsi" w:hAnsiTheme="majorHAnsi"/>
          <w:iCs/>
          <w:color w:val="333333"/>
          <w:shd w:val="clear" w:color="auto" w:fill="FFFFFF"/>
          <w:lang w:val="en-AU"/>
        </w:rPr>
        <w:t xml:space="preserve"> A., </w:t>
      </w:r>
      <w:r>
        <w:rPr>
          <w:rFonts w:asciiTheme="majorHAnsi" w:hAnsiTheme="majorHAnsi"/>
          <w:iCs/>
          <w:color w:val="333333"/>
          <w:shd w:val="clear" w:color="auto" w:fill="FFFFFF"/>
          <w:lang w:val="en-AU"/>
        </w:rPr>
        <w:t xml:space="preserve">Harvey G. &amp; McCormack B. </w:t>
      </w:r>
      <w:r w:rsidRPr="00D22396">
        <w:rPr>
          <w:rFonts w:asciiTheme="majorHAnsi" w:hAnsiTheme="majorHAnsi"/>
          <w:i/>
          <w:iCs/>
          <w:color w:val="333333"/>
          <w:shd w:val="clear" w:color="auto" w:fill="FFFFFF"/>
          <w:lang w:val="en-AU"/>
        </w:rPr>
        <w:t>Enabling the implementation of evidence-based practice: a conceptual framework</w:t>
      </w:r>
      <w:r w:rsidRPr="005247D5">
        <w:rPr>
          <w:rFonts w:asciiTheme="majorHAnsi" w:hAnsiTheme="majorHAnsi"/>
          <w:iCs/>
          <w:color w:val="333333"/>
          <w:shd w:val="clear" w:color="auto" w:fill="FFFFFF"/>
          <w:lang w:val="en-AU"/>
        </w:rPr>
        <w:t xml:space="preserve">. Quality in Health Care </w:t>
      </w:r>
      <w:r>
        <w:rPr>
          <w:rFonts w:asciiTheme="majorHAnsi" w:hAnsiTheme="majorHAnsi"/>
          <w:iCs/>
          <w:color w:val="333333"/>
          <w:shd w:val="clear" w:color="auto" w:fill="FFFFFF"/>
          <w:lang w:val="en-AU"/>
        </w:rPr>
        <w:t>1998</w:t>
      </w:r>
      <w:proofErr w:type="gramStart"/>
      <w:r>
        <w:rPr>
          <w:rFonts w:asciiTheme="majorHAnsi" w:hAnsiTheme="majorHAnsi"/>
          <w:iCs/>
          <w:color w:val="333333"/>
          <w:shd w:val="clear" w:color="auto" w:fill="FFFFFF"/>
          <w:lang w:val="en-AU"/>
        </w:rPr>
        <w:t>;</w:t>
      </w:r>
      <w:r w:rsidRPr="00D22396">
        <w:rPr>
          <w:rFonts w:asciiTheme="majorHAnsi" w:hAnsiTheme="majorHAnsi"/>
          <w:b/>
          <w:iCs/>
          <w:color w:val="333333"/>
          <w:shd w:val="clear" w:color="auto" w:fill="FFFFFF"/>
          <w:lang w:val="en-AU"/>
        </w:rPr>
        <w:t>7</w:t>
      </w:r>
      <w:r>
        <w:rPr>
          <w:rFonts w:asciiTheme="majorHAnsi" w:hAnsiTheme="majorHAnsi"/>
          <w:iCs/>
          <w:color w:val="333333"/>
          <w:shd w:val="clear" w:color="auto" w:fill="FFFFFF"/>
          <w:lang w:val="en-AU"/>
        </w:rPr>
        <w:t>:</w:t>
      </w:r>
      <w:r w:rsidRPr="005247D5">
        <w:rPr>
          <w:rFonts w:asciiTheme="majorHAnsi" w:hAnsiTheme="majorHAnsi"/>
          <w:iCs/>
          <w:color w:val="333333"/>
          <w:shd w:val="clear" w:color="auto" w:fill="FFFFFF"/>
          <w:lang w:val="en-AU"/>
        </w:rPr>
        <w:t>149</w:t>
      </w:r>
      <w:proofErr w:type="gramEnd"/>
      <w:r w:rsidRPr="005247D5">
        <w:rPr>
          <w:rFonts w:asciiTheme="majorHAnsi" w:hAnsiTheme="majorHAnsi"/>
          <w:iCs/>
          <w:color w:val="333333"/>
          <w:shd w:val="clear" w:color="auto" w:fill="FFFFFF"/>
          <w:lang w:val="en-AU"/>
        </w:rPr>
        <w:t>–158</w:t>
      </w:r>
    </w:p>
    <w:p w14:paraId="6D6013AD" w14:textId="77777777" w:rsidR="00D22396" w:rsidRDefault="00D22396" w:rsidP="00F83682">
      <w:pPr>
        <w:pStyle w:val="NormalWeb"/>
        <w:spacing w:before="0" w:beforeAutospacing="0" w:after="0" w:afterAutospacing="0"/>
        <w:rPr>
          <w:rFonts w:asciiTheme="majorHAnsi" w:hAnsiTheme="majorHAnsi"/>
          <w:lang w:val="en-AU"/>
        </w:rPr>
      </w:pPr>
    </w:p>
    <w:p w14:paraId="09ADB236" w14:textId="6041B29E" w:rsidR="00F83682" w:rsidRPr="00FC1473" w:rsidRDefault="00F83682" w:rsidP="00F83682">
      <w:pPr>
        <w:pStyle w:val="NormalWeb"/>
        <w:spacing w:before="0" w:beforeAutospacing="0" w:after="0" w:afterAutospacing="0"/>
        <w:rPr>
          <w:rFonts w:asciiTheme="majorHAnsi" w:hAnsiTheme="majorHAnsi"/>
          <w:lang w:val="en-AU"/>
        </w:rPr>
      </w:pPr>
      <w:proofErr w:type="spellStart"/>
      <w:r w:rsidRPr="00FC1473">
        <w:rPr>
          <w:rFonts w:asciiTheme="majorHAnsi" w:hAnsiTheme="majorHAnsi"/>
          <w:lang w:val="en-AU"/>
        </w:rPr>
        <w:t>Lavorini</w:t>
      </w:r>
      <w:proofErr w:type="spellEnd"/>
      <w:r w:rsidRPr="00FC1473">
        <w:rPr>
          <w:rFonts w:asciiTheme="majorHAnsi" w:hAnsiTheme="majorHAnsi"/>
          <w:lang w:val="en-AU"/>
        </w:rPr>
        <w:t xml:space="preserve"> F, </w:t>
      </w:r>
      <w:proofErr w:type="spellStart"/>
      <w:r>
        <w:rPr>
          <w:rFonts w:asciiTheme="majorHAnsi" w:hAnsiTheme="majorHAnsi"/>
          <w:lang w:val="en-AU"/>
        </w:rPr>
        <w:t>Magnan</w:t>
      </w:r>
      <w:proofErr w:type="spellEnd"/>
      <w:r>
        <w:rPr>
          <w:rFonts w:asciiTheme="majorHAnsi" w:hAnsiTheme="majorHAnsi"/>
          <w:lang w:val="en-AU"/>
        </w:rPr>
        <w:t xml:space="preserve"> A, </w:t>
      </w:r>
      <w:proofErr w:type="spellStart"/>
      <w:r>
        <w:rPr>
          <w:rFonts w:asciiTheme="majorHAnsi" w:hAnsiTheme="majorHAnsi"/>
          <w:lang w:val="en-AU"/>
        </w:rPr>
        <w:t>Dubus</w:t>
      </w:r>
      <w:proofErr w:type="spellEnd"/>
      <w:r>
        <w:rPr>
          <w:rFonts w:asciiTheme="majorHAnsi" w:hAnsiTheme="majorHAnsi"/>
          <w:lang w:val="en-AU"/>
        </w:rPr>
        <w:t xml:space="preserve"> JC, </w:t>
      </w:r>
      <w:r w:rsidRPr="00FC1473">
        <w:rPr>
          <w:rFonts w:asciiTheme="majorHAnsi" w:hAnsiTheme="majorHAnsi"/>
          <w:lang w:val="en-AU"/>
        </w:rPr>
        <w:t xml:space="preserve">et al. </w:t>
      </w:r>
      <w:r w:rsidRPr="00FC1473">
        <w:rPr>
          <w:rFonts w:asciiTheme="majorHAnsi" w:hAnsiTheme="majorHAnsi"/>
          <w:i/>
          <w:lang w:val="en-AU"/>
        </w:rPr>
        <w:t>Effect of incorrect use of dry powder inhalers on management of patients with asthma and COPD.</w:t>
      </w:r>
      <w:r w:rsidRPr="00FC1473">
        <w:rPr>
          <w:rFonts w:asciiTheme="majorHAnsi" w:hAnsiTheme="majorHAnsi"/>
          <w:lang w:val="en-AU"/>
        </w:rPr>
        <w:t xml:space="preserve"> </w:t>
      </w:r>
      <w:proofErr w:type="spellStart"/>
      <w:r w:rsidRPr="00FC1473">
        <w:rPr>
          <w:rFonts w:asciiTheme="majorHAnsi" w:hAnsiTheme="majorHAnsi"/>
          <w:lang w:val="en-AU"/>
        </w:rPr>
        <w:t>Respir</w:t>
      </w:r>
      <w:proofErr w:type="spellEnd"/>
      <w:r w:rsidRPr="00FC1473">
        <w:rPr>
          <w:rFonts w:asciiTheme="majorHAnsi" w:hAnsiTheme="majorHAnsi"/>
          <w:lang w:val="en-AU"/>
        </w:rPr>
        <w:t xml:space="preserve"> Med, 2008</w:t>
      </w:r>
      <w:proofErr w:type="gramStart"/>
      <w:r w:rsidR="003543E5">
        <w:rPr>
          <w:rFonts w:asciiTheme="majorHAnsi" w:hAnsiTheme="majorHAnsi"/>
          <w:lang w:val="en-AU"/>
        </w:rPr>
        <w:t>;</w:t>
      </w:r>
      <w:r w:rsidRPr="00FC1473">
        <w:rPr>
          <w:rFonts w:asciiTheme="majorHAnsi" w:hAnsiTheme="majorHAnsi"/>
          <w:b/>
          <w:lang w:val="en-AU"/>
        </w:rPr>
        <w:t>102</w:t>
      </w:r>
      <w:proofErr w:type="gramEnd"/>
      <w:r w:rsidRPr="00FC1473">
        <w:rPr>
          <w:rFonts w:asciiTheme="majorHAnsi" w:hAnsiTheme="majorHAnsi"/>
          <w:lang w:val="en-AU"/>
        </w:rPr>
        <w:t>(4):593-604.</w:t>
      </w:r>
    </w:p>
    <w:p w14:paraId="679A8474" w14:textId="74CCF60C" w:rsidR="00F83682" w:rsidRPr="00EF6B90" w:rsidRDefault="00F83682" w:rsidP="00F83682">
      <w:pPr>
        <w:spacing w:before="120" w:after="120"/>
        <w:rPr>
          <w:rFonts w:asciiTheme="majorHAnsi" w:hAnsiTheme="majorHAnsi"/>
          <w:lang w:val="en-AU"/>
        </w:rPr>
      </w:pPr>
      <w:proofErr w:type="spellStart"/>
      <w:r w:rsidRPr="00EF6B90">
        <w:rPr>
          <w:rFonts w:asciiTheme="majorHAnsi" w:hAnsiTheme="majorHAnsi"/>
          <w:lang w:val="en-AU"/>
        </w:rPr>
        <w:t>LeMay</w:t>
      </w:r>
      <w:proofErr w:type="spellEnd"/>
      <w:r w:rsidRPr="00EF6B90">
        <w:rPr>
          <w:rFonts w:asciiTheme="majorHAnsi" w:hAnsiTheme="majorHAnsi"/>
          <w:lang w:val="en-AU"/>
        </w:rPr>
        <w:t xml:space="preserve"> KS, Armour CL, </w:t>
      </w:r>
      <w:proofErr w:type="spellStart"/>
      <w:r w:rsidRPr="00EF6B90">
        <w:rPr>
          <w:rFonts w:asciiTheme="majorHAnsi" w:hAnsiTheme="majorHAnsi"/>
          <w:lang w:val="en-AU"/>
        </w:rPr>
        <w:t>Reddel</w:t>
      </w:r>
      <w:proofErr w:type="spellEnd"/>
      <w:r w:rsidRPr="00EF6B90">
        <w:rPr>
          <w:rFonts w:asciiTheme="majorHAnsi" w:hAnsiTheme="majorHAnsi"/>
          <w:lang w:val="en-AU"/>
        </w:rPr>
        <w:t xml:space="preserve"> HK. </w:t>
      </w:r>
      <w:r w:rsidRPr="00AA3295">
        <w:rPr>
          <w:rFonts w:asciiTheme="majorHAnsi" w:hAnsiTheme="majorHAnsi"/>
          <w:i/>
          <w:lang w:val="en-AU"/>
        </w:rPr>
        <w:t xml:space="preserve">Performance of a brief asthma </w:t>
      </w:r>
      <w:proofErr w:type="gramStart"/>
      <w:r w:rsidRPr="00AA3295">
        <w:rPr>
          <w:rFonts w:asciiTheme="majorHAnsi" w:hAnsiTheme="majorHAnsi"/>
          <w:i/>
          <w:lang w:val="en-AU"/>
        </w:rPr>
        <w:t>control screening</w:t>
      </w:r>
      <w:proofErr w:type="gramEnd"/>
      <w:r w:rsidRPr="00AA3295">
        <w:rPr>
          <w:rFonts w:asciiTheme="majorHAnsi" w:hAnsiTheme="majorHAnsi"/>
          <w:i/>
          <w:lang w:val="en-AU"/>
        </w:rPr>
        <w:t xml:space="preserve"> tool in community pharmacy: a cross-sectional and prospective longitudinal analysis</w:t>
      </w:r>
      <w:r w:rsidRPr="00EF6B90">
        <w:rPr>
          <w:rFonts w:asciiTheme="majorHAnsi" w:hAnsiTheme="majorHAnsi"/>
          <w:lang w:val="en-AU"/>
        </w:rPr>
        <w:t xml:space="preserve">. </w:t>
      </w:r>
      <w:r w:rsidRPr="00AA3295">
        <w:rPr>
          <w:rFonts w:asciiTheme="majorHAnsi" w:hAnsiTheme="majorHAnsi"/>
          <w:lang w:val="en-AU"/>
        </w:rPr>
        <w:t xml:space="preserve">Prim Care </w:t>
      </w:r>
      <w:proofErr w:type="spellStart"/>
      <w:r w:rsidRPr="00AA3295">
        <w:rPr>
          <w:rFonts w:asciiTheme="majorHAnsi" w:hAnsiTheme="majorHAnsi"/>
          <w:lang w:val="en-AU"/>
        </w:rPr>
        <w:t>Respir</w:t>
      </w:r>
      <w:proofErr w:type="spellEnd"/>
      <w:r w:rsidRPr="00AA3295">
        <w:rPr>
          <w:rFonts w:asciiTheme="majorHAnsi" w:hAnsiTheme="majorHAnsi"/>
          <w:lang w:val="en-AU"/>
        </w:rPr>
        <w:t xml:space="preserve"> J</w:t>
      </w:r>
      <w:r w:rsidR="00554E5D">
        <w:rPr>
          <w:rFonts w:asciiTheme="majorHAnsi" w:hAnsiTheme="majorHAnsi"/>
          <w:lang w:val="en-AU"/>
        </w:rPr>
        <w:t>,</w:t>
      </w:r>
      <w:r w:rsidRPr="00EF6B90">
        <w:rPr>
          <w:rFonts w:asciiTheme="majorHAnsi" w:hAnsiTheme="majorHAnsi"/>
          <w:lang w:val="en-AU"/>
        </w:rPr>
        <w:t xml:space="preserve"> 2014</w:t>
      </w:r>
      <w:proofErr w:type="gramStart"/>
      <w:r w:rsidRPr="00EF6B90">
        <w:rPr>
          <w:rFonts w:asciiTheme="majorHAnsi" w:hAnsiTheme="majorHAnsi"/>
          <w:lang w:val="en-AU"/>
        </w:rPr>
        <w:t>;</w:t>
      </w:r>
      <w:r w:rsidRPr="00EF6B90">
        <w:rPr>
          <w:rFonts w:asciiTheme="majorHAnsi" w:hAnsiTheme="majorHAnsi"/>
          <w:b/>
          <w:lang w:val="en-AU"/>
        </w:rPr>
        <w:t>23</w:t>
      </w:r>
      <w:proofErr w:type="gramEnd"/>
      <w:r w:rsidRPr="00EF6B90">
        <w:rPr>
          <w:rFonts w:asciiTheme="majorHAnsi" w:hAnsiTheme="majorHAnsi"/>
          <w:lang w:val="en-AU"/>
        </w:rPr>
        <w:t>(1):79-84.</w:t>
      </w:r>
    </w:p>
    <w:p w14:paraId="2DD83C62" w14:textId="76082397" w:rsidR="00F83682" w:rsidRPr="001F5A1F" w:rsidRDefault="00F83682" w:rsidP="00F83682">
      <w:pPr>
        <w:spacing w:before="120" w:after="120"/>
        <w:rPr>
          <w:rFonts w:asciiTheme="majorHAnsi" w:hAnsiTheme="majorHAnsi"/>
          <w:lang w:val="da-DK"/>
        </w:rPr>
      </w:pPr>
      <w:proofErr w:type="spellStart"/>
      <w:proofErr w:type="gramStart"/>
      <w:r w:rsidRPr="00EF6B90">
        <w:rPr>
          <w:rFonts w:asciiTheme="majorHAnsi" w:hAnsiTheme="majorHAnsi"/>
          <w:lang w:val="en-AU"/>
        </w:rPr>
        <w:t>Morisky</w:t>
      </w:r>
      <w:proofErr w:type="spellEnd"/>
      <w:r w:rsidRPr="00EF6B90">
        <w:rPr>
          <w:rFonts w:asciiTheme="majorHAnsi" w:hAnsiTheme="majorHAnsi"/>
          <w:lang w:val="en-AU"/>
        </w:rPr>
        <w:t xml:space="preserve"> DE, Green LW, Levine DM. </w:t>
      </w:r>
      <w:r w:rsidRPr="00AA3295">
        <w:rPr>
          <w:rFonts w:asciiTheme="majorHAnsi" w:hAnsiTheme="majorHAnsi"/>
          <w:i/>
          <w:lang w:val="en-AU"/>
        </w:rPr>
        <w:t>Concurrent and predictive validity of a self-reported measure of medication adherence</w:t>
      </w:r>
      <w:r w:rsidRPr="00EF6B90">
        <w:rPr>
          <w:rFonts w:asciiTheme="majorHAnsi" w:hAnsiTheme="majorHAnsi"/>
          <w:lang w:val="en-AU"/>
        </w:rPr>
        <w:t>.</w:t>
      </w:r>
      <w:proofErr w:type="gramEnd"/>
      <w:r w:rsidRPr="00EF6B90">
        <w:rPr>
          <w:rFonts w:asciiTheme="majorHAnsi" w:hAnsiTheme="majorHAnsi"/>
          <w:lang w:val="en-AU"/>
        </w:rPr>
        <w:t xml:space="preserve"> </w:t>
      </w:r>
      <w:r w:rsidRPr="001F5A1F">
        <w:rPr>
          <w:rFonts w:asciiTheme="majorHAnsi" w:hAnsiTheme="majorHAnsi"/>
          <w:lang w:val="da-DK"/>
        </w:rPr>
        <w:t>Med Care</w:t>
      </w:r>
      <w:r w:rsidR="00554E5D" w:rsidRPr="001F5A1F">
        <w:rPr>
          <w:rFonts w:asciiTheme="majorHAnsi" w:hAnsiTheme="majorHAnsi"/>
          <w:lang w:val="da-DK"/>
        </w:rPr>
        <w:t>,</w:t>
      </w:r>
      <w:r w:rsidRPr="001F5A1F">
        <w:rPr>
          <w:rFonts w:asciiTheme="majorHAnsi" w:hAnsiTheme="majorHAnsi"/>
          <w:lang w:val="da-DK"/>
        </w:rPr>
        <w:t xml:space="preserve"> 1986;</w:t>
      </w:r>
      <w:r w:rsidRPr="001F5A1F">
        <w:rPr>
          <w:rFonts w:asciiTheme="majorHAnsi" w:hAnsiTheme="majorHAnsi"/>
          <w:b/>
          <w:lang w:val="da-DK"/>
        </w:rPr>
        <w:t>24</w:t>
      </w:r>
      <w:r w:rsidRPr="001F5A1F">
        <w:rPr>
          <w:rFonts w:asciiTheme="majorHAnsi" w:hAnsiTheme="majorHAnsi"/>
          <w:lang w:val="da-DK"/>
        </w:rPr>
        <w:t>:67-74.</w:t>
      </w:r>
    </w:p>
    <w:p w14:paraId="5B913C7D" w14:textId="32B79BD6" w:rsidR="00F83682" w:rsidRPr="00EF6B90" w:rsidRDefault="00F83682" w:rsidP="00F83682">
      <w:pPr>
        <w:pStyle w:val="NormalWeb"/>
        <w:spacing w:before="0" w:beforeAutospacing="0" w:after="0" w:afterAutospacing="0"/>
        <w:rPr>
          <w:rFonts w:asciiTheme="majorHAnsi" w:hAnsiTheme="majorHAnsi" w:cs="Times"/>
          <w:lang w:val="en-AU"/>
        </w:rPr>
      </w:pPr>
      <w:proofErr w:type="spellStart"/>
      <w:r w:rsidRPr="001F5A1F">
        <w:rPr>
          <w:rFonts w:asciiTheme="majorHAnsi" w:hAnsiTheme="majorHAnsi" w:cs="Times"/>
          <w:lang w:val="da-DK"/>
        </w:rPr>
        <w:t>Moullin</w:t>
      </w:r>
      <w:proofErr w:type="spellEnd"/>
      <w:r w:rsidRPr="001F5A1F">
        <w:rPr>
          <w:rFonts w:asciiTheme="majorHAnsi" w:hAnsiTheme="majorHAnsi" w:cs="Times"/>
          <w:lang w:val="da-DK"/>
        </w:rPr>
        <w:t xml:space="preserve"> JC, </w:t>
      </w:r>
      <w:proofErr w:type="spellStart"/>
      <w:r w:rsidRPr="001F5A1F">
        <w:rPr>
          <w:rFonts w:asciiTheme="majorHAnsi" w:hAnsiTheme="majorHAnsi" w:cs="Times"/>
          <w:lang w:val="da-DK"/>
        </w:rPr>
        <w:t>Sabater</w:t>
      </w:r>
      <w:proofErr w:type="spellEnd"/>
      <w:r w:rsidRPr="001F5A1F">
        <w:rPr>
          <w:rFonts w:asciiTheme="majorHAnsi" w:hAnsiTheme="majorHAnsi" w:cs="Times"/>
          <w:lang w:val="da-DK"/>
        </w:rPr>
        <w:t xml:space="preserve">-Hernandez D, </w:t>
      </w:r>
      <w:r w:rsidR="00554E5D" w:rsidRPr="001F5A1F">
        <w:rPr>
          <w:rFonts w:asciiTheme="majorHAnsi" w:hAnsiTheme="majorHAnsi" w:cs="Times"/>
          <w:lang w:val="da-DK"/>
        </w:rPr>
        <w:t>Fernandez-</w:t>
      </w:r>
      <w:proofErr w:type="spellStart"/>
      <w:r w:rsidR="00554E5D" w:rsidRPr="001F5A1F">
        <w:rPr>
          <w:rFonts w:asciiTheme="majorHAnsi" w:hAnsiTheme="majorHAnsi" w:cs="Times"/>
          <w:lang w:val="da-DK"/>
        </w:rPr>
        <w:t>Llimos</w:t>
      </w:r>
      <w:proofErr w:type="spellEnd"/>
      <w:r w:rsidR="00554E5D" w:rsidRPr="001F5A1F">
        <w:rPr>
          <w:rFonts w:asciiTheme="majorHAnsi" w:hAnsiTheme="majorHAnsi" w:cs="Times"/>
          <w:lang w:val="da-DK"/>
        </w:rPr>
        <w:t xml:space="preserve"> F, </w:t>
      </w:r>
      <w:r w:rsidRPr="001F5A1F">
        <w:rPr>
          <w:rFonts w:asciiTheme="majorHAnsi" w:hAnsiTheme="majorHAnsi" w:cs="Times"/>
          <w:lang w:val="da-DK"/>
        </w:rPr>
        <w:t xml:space="preserve">et al. </w:t>
      </w:r>
      <w:proofErr w:type="gramStart"/>
      <w:r w:rsidRPr="00EF6B90">
        <w:rPr>
          <w:rFonts w:asciiTheme="majorHAnsi" w:hAnsiTheme="majorHAnsi" w:cs="Times"/>
          <w:i/>
          <w:lang w:val="en-AU"/>
        </w:rPr>
        <w:t>A systematic review of implementation frameworks of innovations in healthcare and resulting generic implementation framework</w:t>
      </w:r>
      <w:r w:rsidRPr="00EF6B90">
        <w:rPr>
          <w:rFonts w:asciiTheme="majorHAnsi" w:hAnsiTheme="majorHAnsi" w:cs="Times"/>
          <w:lang w:val="en-AU"/>
        </w:rPr>
        <w:t>.</w:t>
      </w:r>
      <w:proofErr w:type="gramEnd"/>
      <w:r w:rsidRPr="00EF6B90">
        <w:rPr>
          <w:rFonts w:asciiTheme="majorHAnsi" w:hAnsiTheme="majorHAnsi" w:cs="Times"/>
          <w:lang w:val="en-AU"/>
        </w:rPr>
        <w:t xml:space="preserve"> Health Res Policy </w:t>
      </w:r>
      <w:proofErr w:type="spellStart"/>
      <w:r w:rsidRPr="00EF6B90">
        <w:rPr>
          <w:rFonts w:asciiTheme="majorHAnsi" w:hAnsiTheme="majorHAnsi" w:cs="Times"/>
          <w:lang w:val="en-AU"/>
        </w:rPr>
        <w:t>Syst</w:t>
      </w:r>
      <w:proofErr w:type="spellEnd"/>
      <w:r w:rsidR="003543E5">
        <w:rPr>
          <w:rFonts w:asciiTheme="majorHAnsi" w:hAnsiTheme="majorHAnsi" w:cs="Times"/>
          <w:lang w:val="en-AU"/>
        </w:rPr>
        <w:t>,</w:t>
      </w:r>
      <w:r w:rsidRPr="00EF6B90">
        <w:rPr>
          <w:rFonts w:asciiTheme="majorHAnsi" w:hAnsiTheme="majorHAnsi" w:cs="Times"/>
          <w:lang w:val="en-AU"/>
        </w:rPr>
        <w:t xml:space="preserve"> 2015</w:t>
      </w:r>
      <w:proofErr w:type="gramStart"/>
      <w:r w:rsidRPr="00EF6B90">
        <w:rPr>
          <w:rFonts w:asciiTheme="majorHAnsi" w:hAnsiTheme="majorHAnsi" w:cs="Times"/>
          <w:lang w:val="en-AU"/>
        </w:rPr>
        <w:t>;</w:t>
      </w:r>
      <w:r w:rsidRPr="003543E5">
        <w:rPr>
          <w:rFonts w:asciiTheme="majorHAnsi" w:hAnsiTheme="majorHAnsi" w:cs="Times"/>
          <w:b/>
          <w:lang w:val="en-AU"/>
        </w:rPr>
        <w:t>13</w:t>
      </w:r>
      <w:r w:rsidRPr="00EF6B90">
        <w:rPr>
          <w:rFonts w:asciiTheme="majorHAnsi" w:hAnsiTheme="majorHAnsi" w:cs="Times"/>
          <w:lang w:val="en-AU"/>
        </w:rPr>
        <w:t>:16</w:t>
      </w:r>
      <w:proofErr w:type="gramEnd"/>
      <w:r w:rsidRPr="00EF6B90">
        <w:rPr>
          <w:rFonts w:asciiTheme="majorHAnsi" w:hAnsiTheme="majorHAnsi" w:cs="Times"/>
          <w:lang w:val="en-AU"/>
        </w:rPr>
        <w:t>.  </w:t>
      </w:r>
    </w:p>
    <w:p w14:paraId="6DCA6CC9" w14:textId="77777777" w:rsidR="00F83682" w:rsidRPr="00EF6B90" w:rsidRDefault="00F83682" w:rsidP="00F83682">
      <w:pPr>
        <w:pStyle w:val="NormalWeb"/>
        <w:spacing w:before="0" w:beforeAutospacing="0" w:after="0" w:afterAutospacing="0"/>
        <w:rPr>
          <w:rFonts w:asciiTheme="majorHAnsi" w:hAnsiTheme="majorHAnsi" w:cs="Times"/>
          <w:lang w:val="en-AU"/>
        </w:rPr>
      </w:pPr>
    </w:p>
    <w:p w14:paraId="29F26BF8" w14:textId="3D4AAC9E" w:rsidR="00554E5D" w:rsidRPr="00202CFE" w:rsidRDefault="00F83682" w:rsidP="00554E5D">
      <w:pPr>
        <w:rPr>
          <w:rFonts w:ascii="Times" w:eastAsia="Times New Roman" w:hAnsi="Times" w:cs="Times New Roman"/>
          <w:sz w:val="20"/>
          <w:szCs w:val="20"/>
          <w:lang w:val="en-GB"/>
        </w:rPr>
      </w:pPr>
      <w:proofErr w:type="spellStart"/>
      <w:r w:rsidRPr="00EF6B90">
        <w:rPr>
          <w:rFonts w:asciiTheme="majorHAnsi" w:hAnsiTheme="majorHAnsi"/>
          <w:lang w:val="en-AU"/>
        </w:rPr>
        <w:t>Moullin</w:t>
      </w:r>
      <w:proofErr w:type="spellEnd"/>
      <w:r w:rsidRPr="00EF6B90">
        <w:rPr>
          <w:rFonts w:asciiTheme="majorHAnsi" w:hAnsiTheme="majorHAnsi"/>
          <w:lang w:val="en-AU"/>
        </w:rPr>
        <w:t xml:space="preserve"> JC, </w:t>
      </w:r>
      <w:proofErr w:type="spellStart"/>
      <w:r w:rsidRPr="00EF6B90">
        <w:rPr>
          <w:rFonts w:asciiTheme="majorHAnsi" w:hAnsiTheme="majorHAnsi"/>
          <w:lang w:val="en-AU"/>
        </w:rPr>
        <w:t>Sabater</w:t>
      </w:r>
      <w:proofErr w:type="spellEnd"/>
      <w:r w:rsidRPr="00EF6B90">
        <w:rPr>
          <w:rFonts w:asciiTheme="majorHAnsi" w:hAnsiTheme="majorHAnsi"/>
          <w:lang w:val="en-AU"/>
        </w:rPr>
        <w:t xml:space="preserve">-Hernandez D, </w:t>
      </w:r>
      <w:proofErr w:type="spellStart"/>
      <w:r w:rsidRPr="00EF6B90">
        <w:rPr>
          <w:rFonts w:asciiTheme="majorHAnsi" w:hAnsiTheme="majorHAnsi"/>
          <w:lang w:val="en-AU"/>
        </w:rPr>
        <w:t>Benrimoj</w:t>
      </w:r>
      <w:proofErr w:type="spellEnd"/>
      <w:r w:rsidRPr="00EF6B90">
        <w:rPr>
          <w:rFonts w:asciiTheme="majorHAnsi" w:hAnsiTheme="majorHAnsi"/>
          <w:lang w:val="en-AU"/>
        </w:rPr>
        <w:t xml:space="preserve"> SI. </w:t>
      </w:r>
      <w:r w:rsidRPr="00EF6B90">
        <w:rPr>
          <w:rFonts w:asciiTheme="majorHAnsi" w:hAnsiTheme="majorHAnsi"/>
          <w:i/>
          <w:lang w:val="en-AU"/>
        </w:rPr>
        <w:t>Model for the evaluation of implementation programs and professional pharmacy services.</w:t>
      </w:r>
      <w:r w:rsidRPr="00EF6B90">
        <w:rPr>
          <w:rFonts w:asciiTheme="majorHAnsi" w:hAnsiTheme="majorHAnsi"/>
          <w:lang w:val="en-AU"/>
        </w:rPr>
        <w:t xml:space="preserve"> Res Social </w:t>
      </w:r>
      <w:proofErr w:type="spellStart"/>
      <w:r w:rsidRPr="00EF6B90">
        <w:rPr>
          <w:rFonts w:asciiTheme="majorHAnsi" w:hAnsiTheme="majorHAnsi"/>
          <w:lang w:val="en-AU"/>
        </w:rPr>
        <w:t>Adm</w:t>
      </w:r>
      <w:proofErr w:type="spellEnd"/>
      <w:r w:rsidRPr="00EF6B90">
        <w:rPr>
          <w:rFonts w:asciiTheme="majorHAnsi" w:hAnsiTheme="majorHAnsi"/>
          <w:lang w:val="en-AU"/>
        </w:rPr>
        <w:t xml:space="preserve"> </w:t>
      </w:r>
      <w:r w:rsidRPr="00202CFE">
        <w:rPr>
          <w:rFonts w:asciiTheme="majorHAnsi" w:hAnsiTheme="majorHAnsi"/>
          <w:lang w:val="en-GB"/>
        </w:rPr>
        <w:t>Pharm, 2015</w:t>
      </w:r>
      <w:proofErr w:type="gramStart"/>
      <w:r w:rsidRPr="00202CFE">
        <w:rPr>
          <w:rFonts w:asciiTheme="majorHAnsi" w:hAnsiTheme="majorHAnsi"/>
          <w:lang w:val="en-GB"/>
        </w:rPr>
        <w:t>.</w:t>
      </w:r>
      <w:r w:rsidR="00554E5D" w:rsidRPr="00202CFE">
        <w:rPr>
          <w:rFonts w:asciiTheme="majorHAnsi" w:hAnsiTheme="majorHAnsi"/>
          <w:lang w:val="en-GB"/>
        </w:rPr>
        <w:t>;</w:t>
      </w:r>
      <w:proofErr w:type="gramEnd"/>
      <w:r w:rsidR="00554E5D" w:rsidRPr="00202CFE">
        <w:rPr>
          <w:rFonts w:asciiTheme="majorHAnsi" w:hAnsiTheme="majorHAnsi"/>
          <w:b/>
          <w:lang w:val="en-GB"/>
        </w:rPr>
        <w:t>12</w:t>
      </w:r>
      <w:r w:rsidR="00554E5D" w:rsidRPr="00202CFE">
        <w:rPr>
          <w:rFonts w:asciiTheme="majorHAnsi" w:hAnsiTheme="majorHAnsi"/>
          <w:lang w:val="en-GB"/>
        </w:rPr>
        <w:t>(3):515-522.</w:t>
      </w:r>
    </w:p>
    <w:p w14:paraId="18A2DB4A" w14:textId="77777777" w:rsidR="00F83682" w:rsidRDefault="00F83682" w:rsidP="00F83682">
      <w:pPr>
        <w:pStyle w:val="NormalWeb"/>
        <w:spacing w:before="0" w:beforeAutospacing="0" w:after="0" w:afterAutospacing="0"/>
        <w:rPr>
          <w:rFonts w:asciiTheme="majorHAnsi" w:hAnsiTheme="majorHAnsi"/>
          <w:highlight w:val="yellow"/>
          <w:lang w:val="en-AU"/>
        </w:rPr>
      </w:pPr>
    </w:p>
    <w:p w14:paraId="7944BE7C" w14:textId="3B0395CB" w:rsidR="002115AB" w:rsidRPr="00202CFE" w:rsidRDefault="002115AB" w:rsidP="00F83682">
      <w:pPr>
        <w:rPr>
          <w:rFonts w:asciiTheme="majorHAnsi" w:eastAsia="Times New Roman" w:hAnsiTheme="majorHAnsi" w:cs="Arial"/>
          <w:shd w:val="clear" w:color="auto" w:fill="FFFFFF"/>
          <w:lang w:val="en-GB"/>
        </w:rPr>
      </w:pPr>
      <w:proofErr w:type="spellStart"/>
      <w:r w:rsidRPr="002115AB">
        <w:rPr>
          <w:rFonts w:asciiTheme="majorHAnsi" w:hAnsiTheme="majorHAnsi"/>
          <w:lang w:val="en-AU"/>
        </w:rPr>
        <w:t>Nagykaldi</w:t>
      </w:r>
      <w:proofErr w:type="spellEnd"/>
      <w:r w:rsidRPr="002115AB">
        <w:rPr>
          <w:rFonts w:asciiTheme="majorHAnsi" w:hAnsiTheme="majorHAnsi"/>
          <w:lang w:val="en-AU"/>
        </w:rPr>
        <w:t xml:space="preserve"> Z, </w:t>
      </w:r>
      <w:proofErr w:type="spellStart"/>
      <w:r w:rsidRPr="002115AB">
        <w:rPr>
          <w:rFonts w:asciiTheme="majorHAnsi" w:hAnsiTheme="majorHAnsi"/>
          <w:lang w:val="en-AU"/>
        </w:rPr>
        <w:t>Mold</w:t>
      </w:r>
      <w:proofErr w:type="spellEnd"/>
      <w:r w:rsidRPr="002115AB">
        <w:rPr>
          <w:rFonts w:asciiTheme="majorHAnsi" w:hAnsiTheme="majorHAnsi"/>
          <w:lang w:val="en-AU"/>
        </w:rPr>
        <w:t xml:space="preserve"> JW, </w:t>
      </w:r>
      <w:proofErr w:type="spellStart"/>
      <w:r w:rsidRPr="002115AB">
        <w:rPr>
          <w:rFonts w:asciiTheme="majorHAnsi" w:hAnsiTheme="majorHAnsi"/>
          <w:lang w:val="en-AU"/>
        </w:rPr>
        <w:t>Aspy</w:t>
      </w:r>
      <w:proofErr w:type="spellEnd"/>
      <w:r w:rsidRPr="002115AB">
        <w:rPr>
          <w:rFonts w:asciiTheme="majorHAnsi" w:hAnsiTheme="majorHAnsi"/>
          <w:lang w:val="en-AU"/>
        </w:rPr>
        <w:t xml:space="preserve"> CB</w:t>
      </w:r>
      <w:r w:rsidR="00202CFE">
        <w:rPr>
          <w:rFonts w:asciiTheme="majorHAnsi" w:hAnsiTheme="majorHAnsi"/>
          <w:lang w:val="en-AU"/>
        </w:rPr>
        <w:t>.</w:t>
      </w:r>
      <w:r w:rsidRPr="002115AB">
        <w:rPr>
          <w:rFonts w:asciiTheme="majorHAnsi" w:hAnsiTheme="majorHAnsi"/>
          <w:lang w:val="en-AU"/>
        </w:rPr>
        <w:t xml:space="preserve"> </w:t>
      </w:r>
      <w:r w:rsidRPr="002115AB">
        <w:rPr>
          <w:rFonts w:asciiTheme="majorHAnsi" w:hAnsiTheme="majorHAnsi"/>
          <w:i/>
          <w:lang w:val="en-AU"/>
        </w:rPr>
        <w:t>Practice facilitators: A review of the literature.</w:t>
      </w:r>
      <w:r w:rsidRPr="002115AB">
        <w:rPr>
          <w:rFonts w:asciiTheme="majorHAnsi" w:hAnsiTheme="majorHAnsi"/>
          <w:lang w:val="en-AU"/>
        </w:rPr>
        <w:t xml:space="preserve"> </w:t>
      </w:r>
      <w:proofErr w:type="spellStart"/>
      <w:r w:rsidRPr="002115AB">
        <w:rPr>
          <w:rFonts w:asciiTheme="majorHAnsi" w:hAnsiTheme="majorHAnsi"/>
          <w:iCs/>
          <w:lang w:val="en-AU"/>
        </w:rPr>
        <w:t>Fam</w:t>
      </w:r>
      <w:proofErr w:type="spellEnd"/>
      <w:r w:rsidRPr="002115AB">
        <w:rPr>
          <w:rFonts w:asciiTheme="majorHAnsi" w:hAnsiTheme="majorHAnsi"/>
          <w:iCs/>
          <w:lang w:val="en-AU"/>
        </w:rPr>
        <w:t xml:space="preserve"> Med</w:t>
      </w:r>
      <w:r w:rsidRPr="002115AB">
        <w:rPr>
          <w:rFonts w:asciiTheme="majorHAnsi" w:hAnsiTheme="majorHAnsi"/>
          <w:lang w:val="en-AU"/>
        </w:rPr>
        <w:t>, 2005</w:t>
      </w:r>
      <w:proofErr w:type="gramStart"/>
      <w:r w:rsidR="003543E5">
        <w:rPr>
          <w:rFonts w:asciiTheme="majorHAnsi" w:hAnsiTheme="majorHAnsi"/>
          <w:lang w:val="en-AU"/>
        </w:rPr>
        <w:t>;</w:t>
      </w:r>
      <w:r w:rsidRPr="003543E5">
        <w:rPr>
          <w:rFonts w:asciiTheme="majorHAnsi" w:hAnsiTheme="majorHAnsi"/>
          <w:b/>
          <w:iCs/>
          <w:lang w:val="en-AU"/>
        </w:rPr>
        <w:t>37</w:t>
      </w:r>
      <w:proofErr w:type="gramEnd"/>
      <w:r w:rsidRPr="002115AB">
        <w:rPr>
          <w:rFonts w:asciiTheme="majorHAnsi" w:hAnsiTheme="majorHAnsi"/>
          <w:lang w:val="en-AU"/>
        </w:rPr>
        <w:t>(8)</w:t>
      </w:r>
      <w:r w:rsidR="003543E5">
        <w:rPr>
          <w:rFonts w:asciiTheme="majorHAnsi" w:hAnsiTheme="majorHAnsi"/>
          <w:lang w:val="en-AU"/>
        </w:rPr>
        <w:t>:</w:t>
      </w:r>
      <w:r w:rsidRPr="002115AB">
        <w:rPr>
          <w:rFonts w:asciiTheme="majorHAnsi" w:hAnsiTheme="majorHAnsi"/>
          <w:lang w:val="en-AU"/>
        </w:rPr>
        <w:t>581–588.</w:t>
      </w:r>
    </w:p>
    <w:p w14:paraId="5D4C8212" w14:textId="77777777" w:rsidR="002115AB" w:rsidRPr="00202CFE" w:rsidRDefault="002115AB" w:rsidP="00F83682">
      <w:pPr>
        <w:rPr>
          <w:rFonts w:asciiTheme="majorHAnsi" w:eastAsia="Times New Roman" w:hAnsiTheme="majorHAnsi" w:cs="Arial"/>
          <w:shd w:val="clear" w:color="auto" w:fill="FFFFFF"/>
          <w:lang w:val="en-GB"/>
        </w:rPr>
      </w:pPr>
    </w:p>
    <w:p w14:paraId="3AC36114" w14:textId="77777777" w:rsidR="00F83682" w:rsidRPr="00202CFE" w:rsidRDefault="00F83682" w:rsidP="00F83682">
      <w:pPr>
        <w:rPr>
          <w:rFonts w:asciiTheme="majorHAnsi" w:eastAsia="Times New Roman" w:hAnsiTheme="majorHAnsi" w:cs="Times New Roman"/>
          <w:lang w:val="en-GB"/>
        </w:rPr>
      </w:pPr>
      <w:r w:rsidRPr="00202CFE">
        <w:rPr>
          <w:rFonts w:asciiTheme="majorHAnsi" w:eastAsia="Times New Roman" w:hAnsiTheme="majorHAnsi" w:cs="Arial"/>
          <w:shd w:val="clear" w:color="auto" w:fill="FFFFFF"/>
          <w:lang w:val="en-GB"/>
        </w:rPr>
        <w:t xml:space="preserve">The National Implementation Research Network, FPG Child Development Institute, University of North Carolina, Chapel Hill. </w:t>
      </w:r>
      <w:r w:rsidRPr="00EF6B90">
        <w:rPr>
          <w:rFonts w:asciiTheme="majorHAnsi" w:hAnsiTheme="majorHAnsi"/>
          <w:lang w:val="en-AU"/>
        </w:rPr>
        <w:t>[</w:t>
      </w:r>
      <w:proofErr w:type="gramStart"/>
      <w:r w:rsidRPr="00EF6B90">
        <w:rPr>
          <w:rFonts w:asciiTheme="majorHAnsi" w:hAnsiTheme="majorHAnsi"/>
          <w:lang w:val="en-AU"/>
        </w:rPr>
        <w:t>cited</w:t>
      </w:r>
      <w:proofErr w:type="gramEnd"/>
      <w:r w:rsidRPr="00EF6B90">
        <w:rPr>
          <w:rFonts w:asciiTheme="majorHAnsi" w:hAnsiTheme="majorHAnsi"/>
          <w:lang w:val="en-AU"/>
        </w:rPr>
        <w:t xml:space="preserve"> 21 </w:t>
      </w:r>
      <w:proofErr w:type="spellStart"/>
      <w:r w:rsidRPr="00EF6B90">
        <w:rPr>
          <w:rFonts w:asciiTheme="majorHAnsi" w:hAnsiTheme="majorHAnsi"/>
          <w:lang w:val="en-AU"/>
        </w:rPr>
        <w:t>jun</w:t>
      </w:r>
      <w:proofErr w:type="spellEnd"/>
      <w:r w:rsidRPr="00EF6B90">
        <w:rPr>
          <w:rFonts w:asciiTheme="majorHAnsi" w:hAnsiTheme="majorHAnsi"/>
          <w:lang w:val="en-AU"/>
        </w:rPr>
        <w:t xml:space="preserve"> 2016]; Available from: http://nirn.fpg.unc.edu/</w:t>
      </w:r>
    </w:p>
    <w:p w14:paraId="747002C5" w14:textId="77777777" w:rsidR="00F83682" w:rsidRPr="00EA2F41" w:rsidRDefault="00F83682" w:rsidP="00F83682">
      <w:pPr>
        <w:pStyle w:val="NormalWeb"/>
        <w:spacing w:before="0" w:beforeAutospacing="0" w:after="0" w:afterAutospacing="0"/>
        <w:rPr>
          <w:rFonts w:asciiTheme="majorHAnsi" w:hAnsiTheme="majorHAnsi"/>
          <w:lang w:val="en-AU"/>
        </w:rPr>
      </w:pPr>
    </w:p>
    <w:p w14:paraId="58BE9336" w14:textId="1B186D22" w:rsidR="00202CFE" w:rsidRDefault="00202CFE" w:rsidP="00F83682">
      <w:pPr>
        <w:pStyle w:val="NormalWeb"/>
        <w:spacing w:before="0" w:beforeAutospacing="0" w:after="0" w:afterAutospacing="0"/>
        <w:rPr>
          <w:rFonts w:asciiTheme="majorHAnsi" w:hAnsiTheme="majorHAnsi"/>
          <w:lang w:val="en-AU"/>
        </w:rPr>
      </w:pPr>
      <w:proofErr w:type="spellStart"/>
      <w:proofErr w:type="gramStart"/>
      <w:r w:rsidRPr="00C507F3">
        <w:rPr>
          <w:rFonts w:asciiTheme="majorHAnsi" w:hAnsiTheme="majorHAnsi"/>
          <w:iCs/>
          <w:color w:val="333333"/>
          <w:shd w:val="clear" w:color="auto" w:fill="FFFFFF"/>
          <w:lang w:val="en-AU"/>
        </w:rPr>
        <w:t>Nilsen</w:t>
      </w:r>
      <w:proofErr w:type="spellEnd"/>
      <w:r w:rsidRPr="00C507F3">
        <w:rPr>
          <w:rFonts w:asciiTheme="majorHAnsi" w:hAnsiTheme="majorHAnsi"/>
          <w:iCs/>
          <w:color w:val="333333"/>
          <w:shd w:val="clear" w:color="auto" w:fill="FFFFFF"/>
          <w:lang w:val="en-AU"/>
        </w:rPr>
        <w:t xml:space="preserve"> P. </w:t>
      </w:r>
      <w:r w:rsidRPr="00202CFE">
        <w:rPr>
          <w:rFonts w:asciiTheme="majorHAnsi" w:hAnsiTheme="majorHAnsi"/>
          <w:i/>
          <w:iCs/>
          <w:color w:val="333333"/>
          <w:shd w:val="clear" w:color="auto" w:fill="FFFFFF"/>
          <w:lang w:val="en-AU"/>
        </w:rPr>
        <w:t>Making sense of implementation theories, models and frameworks</w:t>
      </w:r>
      <w:r>
        <w:rPr>
          <w:rFonts w:asciiTheme="majorHAnsi" w:hAnsiTheme="majorHAnsi"/>
          <w:iCs/>
          <w:color w:val="333333"/>
          <w:shd w:val="clear" w:color="auto" w:fill="FFFFFF"/>
          <w:lang w:val="en-AU"/>
        </w:rPr>
        <w:t>.</w:t>
      </w:r>
      <w:proofErr w:type="gramEnd"/>
      <w:r>
        <w:rPr>
          <w:rFonts w:asciiTheme="majorHAnsi" w:hAnsiTheme="majorHAnsi"/>
          <w:iCs/>
          <w:color w:val="333333"/>
          <w:shd w:val="clear" w:color="auto" w:fill="FFFFFF"/>
          <w:lang w:val="en-AU"/>
        </w:rPr>
        <w:t xml:space="preserve"> Implement </w:t>
      </w:r>
      <w:proofErr w:type="spellStart"/>
      <w:r>
        <w:rPr>
          <w:rFonts w:asciiTheme="majorHAnsi" w:hAnsiTheme="majorHAnsi"/>
          <w:iCs/>
          <w:color w:val="333333"/>
          <w:shd w:val="clear" w:color="auto" w:fill="FFFFFF"/>
          <w:lang w:val="en-AU"/>
        </w:rPr>
        <w:t>Sci</w:t>
      </w:r>
      <w:proofErr w:type="spellEnd"/>
      <w:r>
        <w:rPr>
          <w:rFonts w:asciiTheme="majorHAnsi" w:hAnsiTheme="majorHAnsi"/>
          <w:iCs/>
          <w:color w:val="333333"/>
          <w:shd w:val="clear" w:color="auto" w:fill="FFFFFF"/>
          <w:lang w:val="en-AU"/>
        </w:rPr>
        <w:t xml:space="preserve"> 2015</w:t>
      </w:r>
      <w:proofErr w:type="gramStart"/>
      <w:r>
        <w:rPr>
          <w:rFonts w:asciiTheme="majorHAnsi" w:hAnsiTheme="majorHAnsi"/>
          <w:iCs/>
          <w:color w:val="333333"/>
          <w:shd w:val="clear" w:color="auto" w:fill="FFFFFF"/>
          <w:lang w:val="en-AU"/>
        </w:rPr>
        <w:t>;10:53</w:t>
      </w:r>
      <w:proofErr w:type="gramEnd"/>
    </w:p>
    <w:p w14:paraId="22225B61" w14:textId="77777777" w:rsidR="00202CFE" w:rsidRDefault="00202CFE" w:rsidP="00F83682">
      <w:pPr>
        <w:pStyle w:val="NormalWeb"/>
        <w:spacing w:before="0" w:beforeAutospacing="0" w:after="0" w:afterAutospacing="0"/>
        <w:rPr>
          <w:rFonts w:asciiTheme="majorHAnsi" w:hAnsiTheme="majorHAnsi"/>
          <w:lang w:val="en-AU"/>
        </w:rPr>
      </w:pPr>
    </w:p>
    <w:p w14:paraId="08273CDA" w14:textId="674B8D0E" w:rsidR="00F83682" w:rsidRPr="00EA2F41" w:rsidRDefault="00F83682" w:rsidP="00F83682">
      <w:pPr>
        <w:pStyle w:val="NormalWeb"/>
        <w:spacing w:before="0" w:beforeAutospacing="0" w:after="0" w:afterAutospacing="0"/>
        <w:rPr>
          <w:rFonts w:asciiTheme="majorHAnsi" w:hAnsiTheme="majorHAnsi"/>
          <w:lang w:val="en-AU"/>
        </w:rPr>
      </w:pPr>
      <w:r w:rsidRPr="00EA2F41">
        <w:rPr>
          <w:rFonts w:asciiTheme="majorHAnsi" w:hAnsiTheme="majorHAnsi"/>
          <w:lang w:val="en-AU"/>
        </w:rPr>
        <w:lastRenderedPageBreak/>
        <w:t xml:space="preserve">Partridge MR, </w:t>
      </w:r>
      <w:r w:rsidR="004516C6">
        <w:rPr>
          <w:rFonts w:asciiTheme="majorHAnsi" w:hAnsiTheme="majorHAnsi"/>
          <w:lang w:val="en-AU"/>
        </w:rPr>
        <w:t xml:space="preserve">van der </w:t>
      </w:r>
      <w:proofErr w:type="spellStart"/>
      <w:r w:rsidR="004516C6">
        <w:rPr>
          <w:rFonts w:asciiTheme="majorHAnsi" w:hAnsiTheme="majorHAnsi"/>
          <w:lang w:val="en-AU"/>
        </w:rPr>
        <w:t>Molen</w:t>
      </w:r>
      <w:proofErr w:type="spellEnd"/>
      <w:r w:rsidR="004516C6">
        <w:rPr>
          <w:rFonts w:asciiTheme="majorHAnsi" w:hAnsiTheme="majorHAnsi"/>
          <w:lang w:val="en-AU"/>
        </w:rPr>
        <w:t xml:space="preserve"> T, </w:t>
      </w:r>
      <w:proofErr w:type="spellStart"/>
      <w:r w:rsidR="004516C6">
        <w:rPr>
          <w:rFonts w:asciiTheme="majorHAnsi" w:hAnsiTheme="majorHAnsi"/>
          <w:lang w:val="en-AU"/>
        </w:rPr>
        <w:t>Myserth</w:t>
      </w:r>
      <w:proofErr w:type="spellEnd"/>
      <w:r w:rsidR="004516C6">
        <w:rPr>
          <w:rFonts w:asciiTheme="majorHAnsi" w:hAnsiTheme="majorHAnsi"/>
          <w:lang w:val="en-AU"/>
        </w:rPr>
        <w:t xml:space="preserve"> SE, </w:t>
      </w:r>
      <w:r w:rsidRPr="00EA2F41">
        <w:rPr>
          <w:rFonts w:asciiTheme="majorHAnsi" w:hAnsiTheme="majorHAnsi"/>
          <w:lang w:val="en-AU"/>
        </w:rPr>
        <w:t xml:space="preserve">et al. </w:t>
      </w:r>
      <w:r w:rsidRPr="00EA2F41">
        <w:rPr>
          <w:rFonts w:asciiTheme="majorHAnsi" w:hAnsiTheme="majorHAnsi"/>
          <w:i/>
          <w:lang w:val="en-AU"/>
        </w:rPr>
        <w:t>Attitudes and actions of asthma patients on regular maintenance therapy: the INSPIRE study.</w:t>
      </w:r>
      <w:r w:rsidRPr="00EA2F41">
        <w:rPr>
          <w:rFonts w:asciiTheme="majorHAnsi" w:hAnsiTheme="majorHAnsi"/>
          <w:lang w:val="en-AU"/>
        </w:rPr>
        <w:t xml:space="preserve"> BMC </w:t>
      </w:r>
      <w:proofErr w:type="spellStart"/>
      <w:r w:rsidRPr="00EA2F41">
        <w:rPr>
          <w:rFonts w:asciiTheme="majorHAnsi" w:hAnsiTheme="majorHAnsi"/>
          <w:lang w:val="en-AU"/>
        </w:rPr>
        <w:t>Pulm</w:t>
      </w:r>
      <w:proofErr w:type="spellEnd"/>
      <w:r w:rsidRPr="00EA2F41">
        <w:rPr>
          <w:rFonts w:asciiTheme="majorHAnsi" w:hAnsiTheme="majorHAnsi"/>
          <w:lang w:val="en-AU"/>
        </w:rPr>
        <w:t xml:space="preserve"> Med, 2006</w:t>
      </w:r>
      <w:proofErr w:type="gramStart"/>
      <w:r w:rsidR="00905530">
        <w:rPr>
          <w:rFonts w:asciiTheme="majorHAnsi" w:hAnsiTheme="majorHAnsi"/>
          <w:lang w:val="en-AU"/>
        </w:rPr>
        <w:t>;</w:t>
      </w:r>
      <w:r w:rsidRPr="00EA2F41">
        <w:rPr>
          <w:rFonts w:asciiTheme="majorHAnsi" w:hAnsiTheme="majorHAnsi"/>
          <w:b/>
          <w:lang w:val="en-AU"/>
        </w:rPr>
        <w:t>6</w:t>
      </w:r>
      <w:r w:rsidRPr="00EA2F41">
        <w:rPr>
          <w:rFonts w:asciiTheme="majorHAnsi" w:hAnsiTheme="majorHAnsi"/>
          <w:lang w:val="en-AU"/>
        </w:rPr>
        <w:t>:13</w:t>
      </w:r>
      <w:proofErr w:type="gramEnd"/>
      <w:r w:rsidRPr="00EA2F41">
        <w:rPr>
          <w:rFonts w:asciiTheme="majorHAnsi" w:hAnsiTheme="majorHAnsi"/>
          <w:lang w:val="en-AU"/>
        </w:rPr>
        <w:t>.</w:t>
      </w:r>
    </w:p>
    <w:p w14:paraId="64561F48" w14:textId="77777777" w:rsidR="00F83682" w:rsidRPr="00FC1473" w:rsidRDefault="00F83682" w:rsidP="00F83682">
      <w:pPr>
        <w:pStyle w:val="NormalWeb"/>
        <w:spacing w:before="0" w:beforeAutospacing="0" w:after="0" w:afterAutospacing="0"/>
        <w:rPr>
          <w:rFonts w:asciiTheme="majorHAnsi" w:hAnsiTheme="majorHAnsi"/>
          <w:highlight w:val="yellow"/>
          <w:lang w:val="en-AU"/>
        </w:rPr>
      </w:pPr>
    </w:p>
    <w:p w14:paraId="56FAEDD0" w14:textId="0D8A7C09" w:rsidR="00F83682" w:rsidRPr="00FC1473" w:rsidRDefault="00F83682" w:rsidP="00F83682">
      <w:pPr>
        <w:shd w:val="clear" w:color="auto" w:fill="FFFFFF"/>
        <w:textAlignment w:val="baseline"/>
        <w:rPr>
          <w:rFonts w:asciiTheme="majorHAnsi" w:eastAsia="Times New Roman" w:hAnsiTheme="majorHAnsi" w:cs="Times New Roman"/>
          <w:color w:val="000000"/>
          <w:lang w:val="en-AU"/>
        </w:rPr>
      </w:pPr>
      <w:r w:rsidRPr="00FC1473">
        <w:rPr>
          <w:rFonts w:asciiTheme="majorHAnsi" w:eastAsia="Times New Roman" w:hAnsiTheme="majorHAnsi" w:cs="Times New Roman"/>
          <w:color w:val="000000"/>
          <w:bdr w:val="none" w:sz="0" w:space="0" w:color="auto" w:frame="1"/>
          <w:lang w:val="en-AU"/>
        </w:rPr>
        <w:t>Peters SP</w:t>
      </w:r>
      <w:r w:rsidRPr="00FC1473">
        <w:rPr>
          <w:rFonts w:asciiTheme="majorHAnsi" w:eastAsia="Times New Roman" w:hAnsiTheme="majorHAnsi" w:cs="Times New Roman"/>
          <w:color w:val="000000"/>
          <w:lang w:val="en-AU"/>
        </w:rPr>
        <w:t>, </w:t>
      </w:r>
      <w:r w:rsidRPr="00FC1473">
        <w:rPr>
          <w:rFonts w:asciiTheme="majorHAnsi" w:eastAsia="Times New Roman" w:hAnsiTheme="majorHAnsi" w:cs="Times New Roman"/>
          <w:color w:val="000000"/>
          <w:bdr w:val="none" w:sz="0" w:space="0" w:color="auto" w:frame="1"/>
          <w:lang w:val="en-AU"/>
        </w:rPr>
        <w:t>Ferguson G</w:t>
      </w:r>
      <w:r w:rsidRPr="00FC1473">
        <w:rPr>
          <w:rFonts w:asciiTheme="majorHAnsi" w:eastAsia="Times New Roman" w:hAnsiTheme="majorHAnsi" w:cs="Times New Roman"/>
          <w:color w:val="000000"/>
          <w:lang w:val="en-AU"/>
        </w:rPr>
        <w:t>, </w:t>
      </w:r>
      <w:proofErr w:type="spellStart"/>
      <w:r w:rsidRPr="00FC1473">
        <w:rPr>
          <w:rFonts w:asciiTheme="majorHAnsi" w:eastAsia="Times New Roman" w:hAnsiTheme="majorHAnsi" w:cs="Times New Roman"/>
          <w:color w:val="000000"/>
          <w:bdr w:val="none" w:sz="0" w:space="0" w:color="auto" w:frame="1"/>
          <w:lang w:val="en-AU"/>
        </w:rPr>
        <w:t>Deniz</w:t>
      </w:r>
      <w:proofErr w:type="spellEnd"/>
      <w:r w:rsidRPr="00FC1473">
        <w:rPr>
          <w:rFonts w:asciiTheme="majorHAnsi" w:eastAsia="Times New Roman" w:hAnsiTheme="majorHAnsi" w:cs="Times New Roman"/>
          <w:color w:val="000000"/>
          <w:bdr w:val="none" w:sz="0" w:space="0" w:color="auto" w:frame="1"/>
          <w:lang w:val="en-AU"/>
        </w:rPr>
        <w:t> Y</w:t>
      </w:r>
      <w:r w:rsidRPr="00FC1473">
        <w:rPr>
          <w:rFonts w:asciiTheme="majorHAnsi" w:eastAsia="Times New Roman" w:hAnsiTheme="majorHAnsi" w:cs="Times New Roman"/>
          <w:color w:val="000000"/>
          <w:lang w:val="en-AU"/>
        </w:rPr>
        <w:t>, </w:t>
      </w:r>
      <w:proofErr w:type="gramStart"/>
      <w:r w:rsidRPr="00FC1473">
        <w:rPr>
          <w:rFonts w:asciiTheme="majorHAnsi" w:eastAsia="Times New Roman" w:hAnsiTheme="majorHAnsi" w:cs="Times New Roman"/>
          <w:color w:val="000000"/>
          <w:bdr w:val="none" w:sz="0" w:space="0" w:color="auto" w:frame="1"/>
          <w:lang w:val="en-AU"/>
        </w:rPr>
        <w:t>et</w:t>
      </w:r>
      <w:proofErr w:type="gramEnd"/>
      <w:r w:rsidRPr="00FC1473">
        <w:rPr>
          <w:rFonts w:asciiTheme="majorHAnsi" w:eastAsia="Times New Roman" w:hAnsiTheme="majorHAnsi" w:cs="Times New Roman"/>
          <w:color w:val="000000"/>
          <w:bdr w:val="none" w:sz="0" w:space="0" w:color="auto" w:frame="1"/>
          <w:lang w:val="en-AU"/>
        </w:rPr>
        <w:t xml:space="preserve"> al. </w:t>
      </w:r>
      <w:r w:rsidRPr="00FC1473">
        <w:rPr>
          <w:rFonts w:asciiTheme="majorHAnsi" w:eastAsia="Times New Roman" w:hAnsiTheme="majorHAnsi" w:cs="Times New Roman"/>
          <w:i/>
          <w:color w:val="000000"/>
          <w:bdr w:val="none" w:sz="0" w:space="0" w:color="auto" w:frame="1"/>
          <w:shd w:val="clear" w:color="auto" w:fill="FFFFFF"/>
          <w:lang w:val="en-AU"/>
        </w:rPr>
        <w:t>Uncontrolled asthma: a review of the prevalence, disease burden and options for treatment</w:t>
      </w:r>
      <w:r w:rsidRPr="00FC1473">
        <w:rPr>
          <w:rFonts w:asciiTheme="majorHAnsi" w:eastAsia="Times New Roman" w:hAnsiTheme="majorHAnsi" w:cs="Times New Roman"/>
          <w:color w:val="000000"/>
          <w:bdr w:val="none" w:sz="0" w:space="0" w:color="auto" w:frame="1"/>
          <w:shd w:val="clear" w:color="auto" w:fill="FFFFFF"/>
          <w:lang w:val="en-AU"/>
        </w:rPr>
        <w:t>. </w:t>
      </w:r>
      <w:proofErr w:type="spellStart"/>
      <w:r w:rsidRPr="00FC1473">
        <w:rPr>
          <w:rFonts w:asciiTheme="majorHAnsi" w:eastAsia="Times New Roman" w:hAnsiTheme="majorHAnsi" w:cs="Times New Roman"/>
          <w:color w:val="000000"/>
          <w:bdr w:val="none" w:sz="0" w:space="0" w:color="auto" w:frame="1"/>
          <w:shd w:val="clear" w:color="auto" w:fill="FFFFFF"/>
          <w:lang w:val="en-AU"/>
        </w:rPr>
        <w:t>Respir</w:t>
      </w:r>
      <w:proofErr w:type="spellEnd"/>
      <w:r w:rsidRPr="00FC1473">
        <w:rPr>
          <w:rFonts w:asciiTheme="majorHAnsi" w:eastAsia="Times New Roman" w:hAnsiTheme="majorHAnsi" w:cs="Times New Roman"/>
          <w:color w:val="000000"/>
          <w:bdr w:val="none" w:sz="0" w:space="0" w:color="auto" w:frame="1"/>
          <w:shd w:val="clear" w:color="auto" w:fill="FFFFFF"/>
          <w:lang w:val="en-AU"/>
        </w:rPr>
        <w:t xml:space="preserve"> Med</w:t>
      </w:r>
      <w:r w:rsidR="00905530">
        <w:rPr>
          <w:rFonts w:asciiTheme="majorHAnsi" w:eastAsia="Times New Roman" w:hAnsiTheme="majorHAnsi" w:cs="Times New Roman"/>
          <w:color w:val="000000"/>
          <w:bdr w:val="none" w:sz="0" w:space="0" w:color="auto" w:frame="1"/>
          <w:shd w:val="clear" w:color="auto" w:fill="FFFFFF"/>
          <w:lang w:val="en-AU"/>
        </w:rPr>
        <w:t>,</w:t>
      </w:r>
      <w:r w:rsidRPr="00FC1473">
        <w:rPr>
          <w:rFonts w:asciiTheme="majorHAnsi" w:eastAsia="Times New Roman" w:hAnsiTheme="majorHAnsi" w:cs="Times New Roman"/>
          <w:color w:val="000000"/>
          <w:bdr w:val="none" w:sz="0" w:space="0" w:color="auto" w:frame="1"/>
          <w:shd w:val="clear" w:color="auto" w:fill="FFFFFF"/>
          <w:lang w:val="en-AU"/>
        </w:rPr>
        <w:t> 2006</w:t>
      </w:r>
      <w:proofErr w:type="gramStart"/>
      <w:r w:rsidRPr="00FC1473">
        <w:rPr>
          <w:rFonts w:asciiTheme="majorHAnsi" w:eastAsia="Times New Roman" w:hAnsiTheme="majorHAnsi" w:cs="Times New Roman"/>
          <w:color w:val="000000"/>
          <w:bdr w:val="none" w:sz="0" w:space="0" w:color="auto" w:frame="1"/>
          <w:shd w:val="clear" w:color="auto" w:fill="FFFFFF"/>
          <w:lang w:val="en-AU"/>
        </w:rPr>
        <w:t>;</w:t>
      </w:r>
      <w:r w:rsidRPr="00FC1473">
        <w:rPr>
          <w:rFonts w:asciiTheme="majorHAnsi" w:eastAsia="Times New Roman" w:hAnsiTheme="majorHAnsi" w:cs="Times New Roman"/>
          <w:b/>
          <w:bCs/>
          <w:color w:val="000000"/>
          <w:bdr w:val="none" w:sz="0" w:space="0" w:color="auto" w:frame="1"/>
          <w:shd w:val="clear" w:color="auto" w:fill="FFFFFF"/>
          <w:lang w:val="en-AU"/>
        </w:rPr>
        <w:t>100</w:t>
      </w:r>
      <w:r w:rsidRPr="00FC1473">
        <w:rPr>
          <w:rFonts w:asciiTheme="majorHAnsi" w:eastAsia="Times New Roman" w:hAnsiTheme="majorHAnsi" w:cs="Times New Roman"/>
          <w:color w:val="000000"/>
          <w:bdr w:val="none" w:sz="0" w:space="0" w:color="auto" w:frame="1"/>
          <w:shd w:val="clear" w:color="auto" w:fill="FFFFFF"/>
          <w:lang w:val="en-AU"/>
        </w:rPr>
        <w:t>:1139</w:t>
      </w:r>
      <w:proofErr w:type="gramEnd"/>
      <w:r w:rsidRPr="00FC1473">
        <w:rPr>
          <w:rFonts w:asciiTheme="majorHAnsi" w:eastAsia="Times New Roman" w:hAnsiTheme="majorHAnsi" w:cs="Times New Roman"/>
          <w:color w:val="000000"/>
          <w:bdr w:val="none" w:sz="0" w:space="0" w:color="auto" w:frame="1"/>
          <w:shd w:val="clear" w:color="auto" w:fill="FFFFFF"/>
          <w:lang w:val="en-AU"/>
        </w:rPr>
        <w:t>–1151.</w:t>
      </w:r>
    </w:p>
    <w:p w14:paraId="73822A89" w14:textId="77777777" w:rsidR="00F83682" w:rsidRPr="00FC1473" w:rsidRDefault="00F83682" w:rsidP="00F83682">
      <w:pPr>
        <w:pStyle w:val="NormalWeb"/>
        <w:spacing w:before="0" w:beforeAutospacing="0" w:after="0" w:afterAutospacing="0"/>
        <w:rPr>
          <w:rFonts w:asciiTheme="majorHAnsi" w:hAnsiTheme="majorHAnsi"/>
          <w:highlight w:val="yellow"/>
          <w:lang w:val="en-AU"/>
        </w:rPr>
      </w:pPr>
    </w:p>
    <w:p w14:paraId="63A6D223" w14:textId="4499D5CF" w:rsidR="00F83682" w:rsidRPr="00EA2F41" w:rsidRDefault="00F83682" w:rsidP="00F83682">
      <w:pPr>
        <w:pStyle w:val="NormalWeb"/>
        <w:spacing w:before="0" w:beforeAutospacing="0" w:after="0" w:afterAutospacing="0"/>
        <w:rPr>
          <w:rFonts w:asciiTheme="majorHAnsi" w:hAnsiTheme="majorHAnsi"/>
          <w:lang w:val="en-AU"/>
        </w:rPr>
      </w:pPr>
      <w:proofErr w:type="spellStart"/>
      <w:r w:rsidRPr="00EA2F41">
        <w:rPr>
          <w:rFonts w:asciiTheme="majorHAnsi" w:hAnsiTheme="majorHAnsi"/>
          <w:lang w:val="en-AU"/>
        </w:rPr>
        <w:t>Reddel</w:t>
      </w:r>
      <w:proofErr w:type="spellEnd"/>
      <w:r w:rsidRPr="00EA2F41">
        <w:rPr>
          <w:rFonts w:asciiTheme="majorHAnsi" w:hAnsiTheme="majorHAnsi"/>
          <w:lang w:val="en-AU"/>
        </w:rPr>
        <w:t xml:space="preserve"> HK, Sawyer SM, </w:t>
      </w:r>
      <w:proofErr w:type="gramStart"/>
      <w:r w:rsidRPr="00EA2F41">
        <w:rPr>
          <w:rFonts w:asciiTheme="majorHAnsi" w:hAnsiTheme="majorHAnsi"/>
          <w:lang w:val="en-AU"/>
        </w:rPr>
        <w:t>Everett</w:t>
      </w:r>
      <w:proofErr w:type="gramEnd"/>
      <w:r w:rsidRPr="00EA2F41">
        <w:rPr>
          <w:rFonts w:asciiTheme="majorHAnsi" w:hAnsiTheme="majorHAnsi"/>
          <w:lang w:val="en-AU"/>
        </w:rPr>
        <w:t xml:space="preserve"> PW, et al. </w:t>
      </w:r>
      <w:r w:rsidRPr="00EA2F41">
        <w:rPr>
          <w:rFonts w:asciiTheme="majorHAnsi" w:hAnsiTheme="majorHAnsi"/>
          <w:i/>
          <w:lang w:val="en-AU"/>
        </w:rPr>
        <w:t>Asthma control in Australia: a cross-sectional web-based survey in a nationally representative population</w:t>
      </w:r>
      <w:r w:rsidRPr="00EA2F41">
        <w:rPr>
          <w:rFonts w:asciiTheme="majorHAnsi" w:hAnsiTheme="majorHAnsi"/>
          <w:lang w:val="en-AU"/>
        </w:rPr>
        <w:t>. M</w:t>
      </w:r>
      <w:r w:rsidR="0007099E">
        <w:rPr>
          <w:rFonts w:asciiTheme="majorHAnsi" w:hAnsiTheme="majorHAnsi"/>
          <w:lang w:val="en-AU"/>
        </w:rPr>
        <w:t xml:space="preserve">ed </w:t>
      </w:r>
      <w:r w:rsidRPr="00EA2F41">
        <w:rPr>
          <w:rFonts w:asciiTheme="majorHAnsi" w:hAnsiTheme="majorHAnsi"/>
          <w:lang w:val="en-AU"/>
        </w:rPr>
        <w:t>J</w:t>
      </w:r>
      <w:r w:rsidR="0007099E">
        <w:rPr>
          <w:rFonts w:asciiTheme="majorHAnsi" w:hAnsiTheme="majorHAnsi"/>
          <w:lang w:val="en-AU"/>
        </w:rPr>
        <w:t xml:space="preserve"> </w:t>
      </w:r>
      <w:proofErr w:type="spellStart"/>
      <w:r w:rsidRPr="00EA2F41">
        <w:rPr>
          <w:rFonts w:asciiTheme="majorHAnsi" w:hAnsiTheme="majorHAnsi"/>
          <w:lang w:val="en-AU"/>
        </w:rPr>
        <w:t>A</w:t>
      </w:r>
      <w:r w:rsidR="0007099E">
        <w:rPr>
          <w:rFonts w:asciiTheme="majorHAnsi" w:hAnsiTheme="majorHAnsi"/>
          <w:lang w:val="en-AU"/>
        </w:rPr>
        <w:t>ust</w:t>
      </w:r>
      <w:proofErr w:type="spellEnd"/>
      <w:r w:rsidRPr="00EA2F41">
        <w:rPr>
          <w:rFonts w:asciiTheme="majorHAnsi" w:hAnsiTheme="majorHAnsi"/>
          <w:lang w:val="en-AU"/>
        </w:rPr>
        <w:t>, 2015</w:t>
      </w:r>
      <w:proofErr w:type="gramStart"/>
      <w:r w:rsidR="00905530">
        <w:rPr>
          <w:rFonts w:asciiTheme="majorHAnsi" w:hAnsiTheme="majorHAnsi"/>
          <w:lang w:val="en-AU"/>
        </w:rPr>
        <w:t>;</w:t>
      </w:r>
      <w:r w:rsidRPr="00EA2F41">
        <w:rPr>
          <w:rFonts w:asciiTheme="majorHAnsi" w:hAnsiTheme="majorHAnsi"/>
          <w:b/>
          <w:lang w:val="en-AU"/>
        </w:rPr>
        <w:t>202</w:t>
      </w:r>
      <w:proofErr w:type="gramEnd"/>
      <w:r w:rsidRPr="00EA2F41">
        <w:rPr>
          <w:rFonts w:asciiTheme="majorHAnsi" w:hAnsiTheme="majorHAnsi"/>
          <w:lang w:val="en-AU"/>
        </w:rPr>
        <w:t>(9):1-7.</w:t>
      </w:r>
    </w:p>
    <w:p w14:paraId="11D87909" w14:textId="77777777" w:rsidR="00F83682" w:rsidRPr="00EA2F41" w:rsidRDefault="00F83682" w:rsidP="00F83682">
      <w:pPr>
        <w:pStyle w:val="NormalWeb"/>
        <w:spacing w:before="0" w:beforeAutospacing="0" w:after="0" w:afterAutospacing="0"/>
        <w:rPr>
          <w:rFonts w:asciiTheme="majorHAnsi" w:hAnsiTheme="majorHAnsi"/>
          <w:lang w:val="en-AU"/>
        </w:rPr>
      </w:pPr>
    </w:p>
    <w:p w14:paraId="37DD508C" w14:textId="42F37C72" w:rsidR="00757F19" w:rsidRPr="009F5582" w:rsidRDefault="00F83682" w:rsidP="0061336A">
      <w:pPr>
        <w:pStyle w:val="Heading1"/>
        <w:shd w:val="clear" w:color="auto" w:fill="FFFFFF"/>
        <w:spacing w:before="0" w:after="180"/>
        <w:textAlignment w:val="baseline"/>
      </w:pPr>
      <w:bookmarkStart w:id="13" w:name="_Toc324515181"/>
      <w:r w:rsidRPr="00EA2F41">
        <w:rPr>
          <w:b w:val="0"/>
          <w:color w:val="auto"/>
          <w:sz w:val="24"/>
          <w:szCs w:val="24"/>
        </w:rPr>
        <w:t xml:space="preserve">Smith L, </w:t>
      </w:r>
      <w:proofErr w:type="spellStart"/>
      <w:r w:rsidRPr="00EA2F41">
        <w:rPr>
          <w:b w:val="0"/>
          <w:color w:val="auto"/>
          <w:sz w:val="24"/>
          <w:szCs w:val="24"/>
        </w:rPr>
        <w:t>Bosnic-Anticevich</w:t>
      </w:r>
      <w:proofErr w:type="spellEnd"/>
      <w:r w:rsidRPr="00EA2F41">
        <w:rPr>
          <w:b w:val="0"/>
          <w:color w:val="auto"/>
          <w:sz w:val="24"/>
          <w:szCs w:val="24"/>
        </w:rPr>
        <w:t xml:space="preserve"> SZ, Mitchell B, et al. </w:t>
      </w:r>
      <w:r w:rsidRPr="00EA2F41">
        <w:rPr>
          <w:rFonts w:eastAsia="Times New Roman" w:cs="Arial"/>
          <w:b w:val="0"/>
          <w:bCs w:val="0"/>
          <w:i/>
          <w:color w:val="auto"/>
          <w:sz w:val="24"/>
          <w:szCs w:val="24"/>
        </w:rPr>
        <w:t>Treating asthma with a self-</w:t>
      </w:r>
      <w:r w:rsidRPr="00EA2F41">
        <w:rPr>
          <w:rFonts w:eastAsia="Times New Roman" w:cs="Arial"/>
          <w:b w:val="0"/>
          <w:bCs w:val="0"/>
          <w:i/>
          <w:color w:val="2E2E2E"/>
          <w:sz w:val="24"/>
          <w:szCs w:val="24"/>
        </w:rPr>
        <w:t>management model of illness behaviour in an Australian community pharmacy setting</w:t>
      </w:r>
      <w:r w:rsidRPr="00EA2F41">
        <w:rPr>
          <w:rFonts w:eastAsia="Times New Roman" w:cs="Arial"/>
          <w:b w:val="0"/>
          <w:bCs w:val="0"/>
          <w:color w:val="2E2E2E"/>
          <w:sz w:val="24"/>
          <w:szCs w:val="24"/>
        </w:rPr>
        <w:t xml:space="preserve">. </w:t>
      </w:r>
      <w:proofErr w:type="spellStart"/>
      <w:r w:rsidRPr="00EA2F41">
        <w:rPr>
          <w:rFonts w:eastAsia="Times New Roman" w:cs="Arial"/>
          <w:b w:val="0"/>
          <w:bCs w:val="0"/>
          <w:color w:val="2E2E2E"/>
          <w:sz w:val="24"/>
          <w:szCs w:val="24"/>
        </w:rPr>
        <w:t>Soc</w:t>
      </w:r>
      <w:proofErr w:type="spellEnd"/>
      <w:r w:rsidR="0007099E">
        <w:rPr>
          <w:rFonts w:eastAsia="Times New Roman" w:cs="Arial"/>
          <w:b w:val="0"/>
          <w:bCs w:val="0"/>
          <w:color w:val="2E2E2E"/>
          <w:sz w:val="24"/>
          <w:szCs w:val="24"/>
        </w:rPr>
        <w:t xml:space="preserve"> </w:t>
      </w:r>
      <w:proofErr w:type="spellStart"/>
      <w:r w:rsidRPr="00EA2F41">
        <w:rPr>
          <w:rFonts w:eastAsia="Times New Roman" w:cs="Arial"/>
          <w:b w:val="0"/>
          <w:bCs w:val="0"/>
          <w:color w:val="2E2E2E"/>
          <w:sz w:val="24"/>
          <w:szCs w:val="24"/>
        </w:rPr>
        <w:t>Sci</w:t>
      </w:r>
      <w:proofErr w:type="spellEnd"/>
      <w:r w:rsidRPr="00EA2F41">
        <w:rPr>
          <w:rFonts w:eastAsia="Times New Roman" w:cs="Arial"/>
          <w:b w:val="0"/>
          <w:bCs w:val="0"/>
          <w:color w:val="2E2E2E"/>
          <w:sz w:val="24"/>
          <w:szCs w:val="24"/>
        </w:rPr>
        <w:t xml:space="preserve"> Med, 2007</w:t>
      </w:r>
      <w:proofErr w:type="gramStart"/>
      <w:r w:rsidR="00905530">
        <w:rPr>
          <w:rFonts w:eastAsia="Times New Roman" w:cs="Arial"/>
          <w:b w:val="0"/>
          <w:bCs w:val="0"/>
          <w:color w:val="2E2E2E"/>
          <w:sz w:val="24"/>
          <w:szCs w:val="24"/>
        </w:rPr>
        <w:t>;</w:t>
      </w:r>
      <w:r w:rsidRPr="00EA2F41">
        <w:rPr>
          <w:rFonts w:eastAsia="Times New Roman" w:cs="Arial"/>
          <w:bCs w:val="0"/>
          <w:color w:val="2E2E2E"/>
          <w:sz w:val="24"/>
          <w:szCs w:val="24"/>
        </w:rPr>
        <w:t>64</w:t>
      </w:r>
      <w:proofErr w:type="gramEnd"/>
      <w:r w:rsidRPr="00EA2F41">
        <w:rPr>
          <w:rFonts w:eastAsia="Times New Roman" w:cs="Arial"/>
          <w:b w:val="0"/>
          <w:bCs w:val="0"/>
          <w:color w:val="2E2E2E"/>
          <w:sz w:val="24"/>
          <w:szCs w:val="24"/>
        </w:rPr>
        <w:t>(7):1501-1511</w:t>
      </w:r>
      <w:bookmarkEnd w:id="13"/>
    </w:p>
    <w:sectPr w:rsidR="00757F19" w:rsidRPr="009F5582" w:rsidSect="001A706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24038" w15:done="0"/>
  <w15:commentEx w15:paraId="0890F8A0" w15:done="0"/>
  <w15:commentEx w15:paraId="7769470E" w15:done="0"/>
  <w15:commentEx w15:paraId="20BB2353" w15:done="0"/>
  <w15:commentEx w15:paraId="187FCD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MetaPlusNormal-Roman">
    <w:altName w:val="Cambria"/>
    <w:panose1 w:val="00000000000000000000"/>
    <w:charset w:val="00"/>
    <w:family w:val="swiss"/>
    <w:notTrueType/>
    <w:pitch w:val="default"/>
    <w:sig w:usb0="00000003" w:usb1="00000000" w:usb2="00000000" w:usb3="00000000" w:csb0="00000001" w:csb1="00000000"/>
  </w:font>
  <w:font w:name="ÇlÇr ñæí©">
    <w:panose1 w:val="00000000000000000000"/>
    <w:charset w:val="00"/>
    <w:family w:val="roman"/>
    <w:notTrueType/>
    <w:pitch w:val="default"/>
  </w:font>
  <w:font w:name="MS Gothic">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56E"/>
    <w:multiLevelType w:val="hybridMultilevel"/>
    <w:tmpl w:val="4ABED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A04A5"/>
    <w:multiLevelType w:val="hybridMultilevel"/>
    <w:tmpl w:val="CEAE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74" w:hanging="360"/>
      </w:pPr>
      <w:rPr>
        <w:rFonts w:ascii="Courier New" w:hAnsi="Courier New" w:hint="default"/>
      </w:rPr>
    </w:lvl>
    <w:lvl w:ilvl="2" w:tplc="04090005" w:tentative="1">
      <w:start w:val="1"/>
      <w:numFmt w:val="bullet"/>
      <w:lvlText w:val=""/>
      <w:lvlJc w:val="left"/>
      <w:pPr>
        <w:ind w:left="994" w:hanging="360"/>
      </w:pPr>
      <w:rPr>
        <w:rFonts w:ascii="Wingdings" w:hAnsi="Wingdings" w:hint="default"/>
      </w:rPr>
    </w:lvl>
    <w:lvl w:ilvl="3" w:tplc="04090001" w:tentative="1">
      <w:start w:val="1"/>
      <w:numFmt w:val="bullet"/>
      <w:lvlText w:val=""/>
      <w:lvlJc w:val="left"/>
      <w:pPr>
        <w:ind w:left="1714" w:hanging="360"/>
      </w:pPr>
      <w:rPr>
        <w:rFonts w:ascii="Symbol" w:hAnsi="Symbol" w:hint="default"/>
      </w:rPr>
    </w:lvl>
    <w:lvl w:ilvl="4" w:tplc="04090003" w:tentative="1">
      <w:start w:val="1"/>
      <w:numFmt w:val="bullet"/>
      <w:lvlText w:val="o"/>
      <w:lvlJc w:val="left"/>
      <w:pPr>
        <w:ind w:left="2434" w:hanging="360"/>
      </w:pPr>
      <w:rPr>
        <w:rFonts w:ascii="Courier New" w:hAnsi="Courier New" w:hint="default"/>
      </w:rPr>
    </w:lvl>
    <w:lvl w:ilvl="5" w:tplc="04090005" w:tentative="1">
      <w:start w:val="1"/>
      <w:numFmt w:val="bullet"/>
      <w:lvlText w:val=""/>
      <w:lvlJc w:val="left"/>
      <w:pPr>
        <w:ind w:left="3154" w:hanging="360"/>
      </w:pPr>
      <w:rPr>
        <w:rFonts w:ascii="Wingdings" w:hAnsi="Wingdings" w:hint="default"/>
      </w:rPr>
    </w:lvl>
    <w:lvl w:ilvl="6" w:tplc="04090001" w:tentative="1">
      <w:start w:val="1"/>
      <w:numFmt w:val="bullet"/>
      <w:lvlText w:val=""/>
      <w:lvlJc w:val="left"/>
      <w:pPr>
        <w:ind w:left="3874" w:hanging="360"/>
      </w:pPr>
      <w:rPr>
        <w:rFonts w:ascii="Symbol" w:hAnsi="Symbol" w:hint="default"/>
      </w:rPr>
    </w:lvl>
    <w:lvl w:ilvl="7" w:tplc="04090003" w:tentative="1">
      <w:start w:val="1"/>
      <w:numFmt w:val="bullet"/>
      <w:lvlText w:val="o"/>
      <w:lvlJc w:val="left"/>
      <w:pPr>
        <w:ind w:left="4594" w:hanging="360"/>
      </w:pPr>
      <w:rPr>
        <w:rFonts w:ascii="Courier New" w:hAnsi="Courier New" w:hint="default"/>
      </w:rPr>
    </w:lvl>
    <w:lvl w:ilvl="8" w:tplc="04090005" w:tentative="1">
      <w:start w:val="1"/>
      <w:numFmt w:val="bullet"/>
      <w:lvlText w:val=""/>
      <w:lvlJc w:val="left"/>
      <w:pPr>
        <w:ind w:left="5314" w:hanging="360"/>
      </w:pPr>
      <w:rPr>
        <w:rFonts w:ascii="Wingdings" w:hAnsi="Wingdings" w:hint="default"/>
      </w:rPr>
    </w:lvl>
  </w:abstractNum>
  <w:abstractNum w:abstractNumId="2">
    <w:nsid w:val="25BF48F9"/>
    <w:multiLevelType w:val="multilevel"/>
    <w:tmpl w:val="6C7A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A3FE7"/>
    <w:multiLevelType w:val="hybridMultilevel"/>
    <w:tmpl w:val="6ED45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34DD7"/>
    <w:multiLevelType w:val="hybridMultilevel"/>
    <w:tmpl w:val="F69C418A"/>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nsid w:val="3BB72B31"/>
    <w:multiLevelType w:val="hybridMultilevel"/>
    <w:tmpl w:val="4E88278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
    <w:nsid w:val="43AB46DD"/>
    <w:multiLevelType w:val="hybridMultilevel"/>
    <w:tmpl w:val="15D60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310E1D"/>
    <w:multiLevelType w:val="hybridMultilevel"/>
    <w:tmpl w:val="74F2E580"/>
    <w:lvl w:ilvl="0" w:tplc="2CC27888">
      <w:start w:val="1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FE545B"/>
    <w:multiLevelType w:val="hybridMultilevel"/>
    <w:tmpl w:val="D83C19CA"/>
    <w:lvl w:ilvl="0" w:tplc="29308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13568"/>
    <w:multiLevelType w:val="hybridMultilevel"/>
    <w:tmpl w:val="4B06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1"/>
  </w:num>
  <w:num w:numId="6">
    <w:abstractNumId w:val="8"/>
  </w:num>
  <w:num w:numId="7">
    <w:abstractNumId w:val="7"/>
  </w:num>
  <w:num w:numId="8">
    <w:abstractNumId w:val="5"/>
  </w:num>
  <w:num w:numId="9">
    <w:abstractNumId w:val="4"/>
  </w:num>
  <w:num w:numId="10">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82"/>
    <w:rsid w:val="00004E10"/>
    <w:rsid w:val="000156C6"/>
    <w:rsid w:val="000212D6"/>
    <w:rsid w:val="00023C4B"/>
    <w:rsid w:val="00036B8E"/>
    <w:rsid w:val="000428DD"/>
    <w:rsid w:val="00044609"/>
    <w:rsid w:val="000654DD"/>
    <w:rsid w:val="0007099E"/>
    <w:rsid w:val="0007265D"/>
    <w:rsid w:val="00082443"/>
    <w:rsid w:val="000A1880"/>
    <w:rsid w:val="000B22E9"/>
    <w:rsid w:val="000B39B4"/>
    <w:rsid w:val="000B72CE"/>
    <w:rsid w:val="000C6E4E"/>
    <w:rsid w:val="000D2737"/>
    <w:rsid w:val="000D28C7"/>
    <w:rsid w:val="000F551B"/>
    <w:rsid w:val="00103806"/>
    <w:rsid w:val="00115DE1"/>
    <w:rsid w:val="00120D13"/>
    <w:rsid w:val="00130B59"/>
    <w:rsid w:val="00164F80"/>
    <w:rsid w:val="001A7065"/>
    <w:rsid w:val="001B09C7"/>
    <w:rsid w:val="001B3E97"/>
    <w:rsid w:val="001B7323"/>
    <w:rsid w:val="001C7AA1"/>
    <w:rsid w:val="001E1062"/>
    <w:rsid w:val="001F5A1F"/>
    <w:rsid w:val="0020063E"/>
    <w:rsid w:val="00202CFE"/>
    <w:rsid w:val="002115AB"/>
    <w:rsid w:val="00220723"/>
    <w:rsid w:val="00226C47"/>
    <w:rsid w:val="00236945"/>
    <w:rsid w:val="00241B76"/>
    <w:rsid w:val="00246AC5"/>
    <w:rsid w:val="00255757"/>
    <w:rsid w:val="0027424E"/>
    <w:rsid w:val="002777AC"/>
    <w:rsid w:val="002801F7"/>
    <w:rsid w:val="00285FDB"/>
    <w:rsid w:val="00286CDB"/>
    <w:rsid w:val="00287992"/>
    <w:rsid w:val="002A427A"/>
    <w:rsid w:val="002B712A"/>
    <w:rsid w:val="002C24BD"/>
    <w:rsid w:val="002C7B29"/>
    <w:rsid w:val="002F56E7"/>
    <w:rsid w:val="0032002D"/>
    <w:rsid w:val="00323A01"/>
    <w:rsid w:val="003418C0"/>
    <w:rsid w:val="003543E5"/>
    <w:rsid w:val="00376DED"/>
    <w:rsid w:val="00381AD0"/>
    <w:rsid w:val="0038295A"/>
    <w:rsid w:val="003A1AF8"/>
    <w:rsid w:val="003C681B"/>
    <w:rsid w:val="003E05AD"/>
    <w:rsid w:val="00402969"/>
    <w:rsid w:val="00410DBF"/>
    <w:rsid w:val="00425369"/>
    <w:rsid w:val="0042757E"/>
    <w:rsid w:val="004516C6"/>
    <w:rsid w:val="004533AB"/>
    <w:rsid w:val="0045376B"/>
    <w:rsid w:val="00472DB2"/>
    <w:rsid w:val="0049472C"/>
    <w:rsid w:val="004953D3"/>
    <w:rsid w:val="00496511"/>
    <w:rsid w:val="004A6E7E"/>
    <w:rsid w:val="004B5936"/>
    <w:rsid w:val="004D3DD6"/>
    <w:rsid w:val="004D7C25"/>
    <w:rsid w:val="004E0C27"/>
    <w:rsid w:val="004E11EC"/>
    <w:rsid w:val="004F60F3"/>
    <w:rsid w:val="00522F58"/>
    <w:rsid w:val="005247D5"/>
    <w:rsid w:val="00536193"/>
    <w:rsid w:val="005405F1"/>
    <w:rsid w:val="00554E5D"/>
    <w:rsid w:val="00555DA5"/>
    <w:rsid w:val="00567200"/>
    <w:rsid w:val="00576512"/>
    <w:rsid w:val="00594522"/>
    <w:rsid w:val="005A7BA9"/>
    <w:rsid w:val="005B1B46"/>
    <w:rsid w:val="005B3BAF"/>
    <w:rsid w:val="005C028C"/>
    <w:rsid w:val="005C7830"/>
    <w:rsid w:val="005E4C1E"/>
    <w:rsid w:val="005F04A2"/>
    <w:rsid w:val="005F3367"/>
    <w:rsid w:val="00600551"/>
    <w:rsid w:val="006072BE"/>
    <w:rsid w:val="006120AF"/>
    <w:rsid w:val="0061336A"/>
    <w:rsid w:val="0061369D"/>
    <w:rsid w:val="006225AE"/>
    <w:rsid w:val="006304F6"/>
    <w:rsid w:val="0063635E"/>
    <w:rsid w:val="00636B92"/>
    <w:rsid w:val="00637AA1"/>
    <w:rsid w:val="00643B9E"/>
    <w:rsid w:val="0064486A"/>
    <w:rsid w:val="00652E98"/>
    <w:rsid w:val="00665959"/>
    <w:rsid w:val="00665C14"/>
    <w:rsid w:val="00666D9B"/>
    <w:rsid w:val="0069477A"/>
    <w:rsid w:val="006A016C"/>
    <w:rsid w:val="006A1064"/>
    <w:rsid w:val="006C65B9"/>
    <w:rsid w:val="006F21A7"/>
    <w:rsid w:val="00713069"/>
    <w:rsid w:val="0071590C"/>
    <w:rsid w:val="00730D34"/>
    <w:rsid w:val="00731A76"/>
    <w:rsid w:val="00734658"/>
    <w:rsid w:val="00742F54"/>
    <w:rsid w:val="007478AF"/>
    <w:rsid w:val="007556D7"/>
    <w:rsid w:val="00757F19"/>
    <w:rsid w:val="00762062"/>
    <w:rsid w:val="00775E36"/>
    <w:rsid w:val="0078261D"/>
    <w:rsid w:val="00786742"/>
    <w:rsid w:val="007E2208"/>
    <w:rsid w:val="007E6325"/>
    <w:rsid w:val="0080258E"/>
    <w:rsid w:val="00821A48"/>
    <w:rsid w:val="00821C35"/>
    <w:rsid w:val="00823522"/>
    <w:rsid w:val="00837CB7"/>
    <w:rsid w:val="008506D5"/>
    <w:rsid w:val="0085517E"/>
    <w:rsid w:val="008576D4"/>
    <w:rsid w:val="008703C1"/>
    <w:rsid w:val="00876F48"/>
    <w:rsid w:val="008A41E3"/>
    <w:rsid w:val="008B2005"/>
    <w:rsid w:val="008B56C9"/>
    <w:rsid w:val="008B7466"/>
    <w:rsid w:val="008C4D57"/>
    <w:rsid w:val="008C5143"/>
    <w:rsid w:val="00905530"/>
    <w:rsid w:val="00905BFA"/>
    <w:rsid w:val="00916BE6"/>
    <w:rsid w:val="00922A67"/>
    <w:rsid w:val="00927FD2"/>
    <w:rsid w:val="00932738"/>
    <w:rsid w:val="0093512C"/>
    <w:rsid w:val="00945B8F"/>
    <w:rsid w:val="00954DD0"/>
    <w:rsid w:val="009563E9"/>
    <w:rsid w:val="00966830"/>
    <w:rsid w:val="009861BA"/>
    <w:rsid w:val="009A090E"/>
    <w:rsid w:val="009A69B8"/>
    <w:rsid w:val="009A7E97"/>
    <w:rsid w:val="009B082A"/>
    <w:rsid w:val="009D3F2A"/>
    <w:rsid w:val="009D496D"/>
    <w:rsid w:val="009D7463"/>
    <w:rsid w:val="009F5582"/>
    <w:rsid w:val="009F5BE6"/>
    <w:rsid w:val="00A14561"/>
    <w:rsid w:val="00A23E78"/>
    <w:rsid w:val="00A25303"/>
    <w:rsid w:val="00A26238"/>
    <w:rsid w:val="00A303D3"/>
    <w:rsid w:val="00A40B52"/>
    <w:rsid w:val="00A62906"/>
    <w:rsid w:val="00A72C55"/>
    <w:rsid w:val="00A73396"/>
    <w:rsid w:val="00A733CD"/>
    <w:rsid w:val="00AA1FBF"/>
    <w:rsid w:val="00AA3295"/>
    <w:rsid w:val="00AA7146"/>
    <w:rsid w:val="00AB75EE"/>
    <w:rsid w:val="00B0208F"/>
    <w:rsid w:val="00B13716"/>
    <w:rsid w:val="00B161A6"/>
    <w:rsid w:val="00B233D5"/>
    <w:rsid w:val="00B42D28"/>
    <w:rsid w:val="00B52A8F"/>
    <w:rsid w:val="00B63B0A"/>
    <w:rsid w:val="00B721AC"/>
    <w:rsid w:val="00B73D4A"/>
    <w:rsid w:val="00B75653"/>
    <w:rsid w:val="00B82022"/>
    <w:rsid w:val="00B857BD"/>
    <w:rsid w:val="00B97174"/>
    <w:rsid w:val="00BA4840"/>
    <w:rsid w:val="00BB13CD"/>
    <w:rsid w:val="00BC0F08"/>
    <w:rsid w:val="00BD2599"/>
    <w:rsid w:val="00BE645A"/>
    <w:rsid w:val="00C224BF"/>
    <w:rsid w:val="00C22990"/>
    <w:rsid w:val="00C507F3"/>
    <w:rsid w:val="00C5145B"/>
    <w:rsid w:val="00C814D8"/>
    <w:rsid w:val="00C95936"/>
    <w:rsid w:val="00CA065F"/>
    <w:rsid w:val="00CA4BAB"/>
    <w:rsid w:val="00CC627E"/>
    <w:rsid w:val="00CD2EE9"/>
    <w:rsid w:val="00CF2722"/>
    <w:rsid w:val="00CF3BE7"/>
    <w:rsid w:val="00CF59E6"/>
    <w:rsid w:val="00D03FA9"/>
    <w:rsid w:val="00D06DCF"/>
    <w:rsid w:val="00D16AC9"/>
    <w:rsid w:val="00D22396"/>
    <w:rsid w:val="00D340E2"/>
    <w:rsid w:val="00D44252"/>
    <w:rsid w:val="00D50EB8"/>
    <w:rsid w:val="00D523E0"/>
    <w:rsid w:val="00D60DD8"/>
    <w:rsid w:val="00D614FC"/>
    <w:rsid w:val="00D641D3"/>
    <w:rsid w:val="00D7385A"/>
    <w:rsid w:val="00D86D5C"/>
    <w:rsid w:val="00D95849"/>
    <w:rsid w:val="00DA1558"/>
    <w:rsid w:val="00DA3ED8"/>
    <w:rsid w:val="00DD52FF"/>
    <w:rsid w:val="00DE4884"/>
    <w:rsid w:val="00DE670D"/>
    <w:rsid w:val="00DF56CF"/>
    <w:rsid w:val="00E01834"/>
    <w:rsid w:val="00E10E99"/>
    <w:rsid w:val="00E22640"/>
    <w:rsid w:val="00E30FB1"/>
    <w:rsid w:val="00E41CB8"/>
    <w:rsid w:val="00E457FA"/>
    <w:rsid w:val="00E47F4A"/>
    <w:rsid w:val="00E571EB"/>
    <w:rsid w:val="00E749F1"/>
    <w:rsid w:val="00E94724"/>
    <w:rsid w:val="00EA3F3F"/>
    <w:rsid w:val="00EB4490"/>
    <w:rsid w:val="00EB729D"/>
    <w:rsid w:val="00EC4DF4"/>
    <w:rsid w:val="00ED11A7"/>
    <w:rsid w:val="00ED6732"/>
    <w:rsid w:val="00F17D04"/>
    <w:rsid w:val="00F22FAA"/>
    <w:rsid w:val="00F31B5A"/>
    <w:rsid w:val="00F32831"/>
    <w:rsid w:val="00F379FA"/>
    <w:rsid w:val="00F57092"/>
    <w:rsid w:val="00F57E90"/>
    <w:rsid w:val="00F75974"/>
    <w:rsid w:val="00F77A51"/>
    <w:rsid w:val="00F83313"/>
    <w:rsid w:val="00F83682"/>
    <w:rsid w:val="00F9694C"/>
    <w:rsid w:val="00FA4180"/>
    <w:rsid w:val="00FA56F8"/>
    <w:rsid w:val="00FC02C6"/>
    <w:rsid w:val="00FC4AEF"/>
    <w:rsid w:val="00FD066A"/>
    <w:rsid w:val="00FD0D22"/>
    <w:rsid w:val="00FD4BCA"/>
    <w:rsid w:val="00FF723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3E8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2FAA"/>
    <w:pPr>
      <w:keepNext/>
      <w:keepLines/>
      <w:spacing w:before="480"/>
      <w:outlineLvl w:val="0"/>
    </w:pPr>
    <w:rPr>
      <w:rFonts w:asciiTheme="majorHAnsi" w:eastAsiaTheme="majorEastAsia" w:hAnsiTheme="majorHAnsi" w:cstheme="majorBidi"/>
      <w:b/>
      <w:bCs/>
      <w:color w:val="345A8A" w:themeColor="accent1" w:themeShade="B5"/>
      <w:sz w:val="32"/>
      <w:szCs w:val="32"/>
      <w:lang w:val="en-AU"/>
    </w:rPr>
  </w:style>
  <w:style w:type="paragraph" w:styleId="Heading2">
    <w:name w:val="heading 2"/>
    <w:basedOn w:val="Normal"/>
    <w:next w:val="Normal"/>
    <w:link w:val="Heading2Char"/>
    <w:uiPriority w:val="9"/>
    <w:unhideWhenUsed/>
    <w:qFormat/>
    <w:rsid w:val="003A1AF8"/>
    <w:pPr>
      <w:keepNext/>
      <w:keepLines/>
      <w:spacing w:before="200"/>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4E0C27"/>
    <w:pPr>
      <w:keepNext/>
      <w:keepLines/>
      <w:spacing w:before="200"/>
      <w:outlineLvl w:val="2"/>
    </w:pPr>
    <w:rPr>
      <w:rFonts w:asciiTheme="majorHAnsi" w:eastAsiaTheme="majorEastAsia" w:hAnsiTheme="majorHAnsi" w:cstheme="majorBidi"/>
      <w:b/>
      <w:bCs/>
      <w:color w:val="4F81BD" w:themeColor="accent1"/>
      <w:lang w:val="en-AU"/>
    </w:rPr>
  </w:style>
  <w:style w:type="paragraph" w:styleId="Heading4">
    <w:name w:val="heading 4"/>
    <w:basedOn w:val="Normal"/>
    <w:next w:val="Normal"/>
    <w:link w:val="Heading4Char"/>
    <w:uiPriority w:val="9"/>
    <w:unhideWhenUsed/>
    <w:qFormat/>
    <w:rsid w:val="004E0C27"/>
    <w:pPr>
      <w:keepNext/>
      <w:keepLines/>
      <w:spacing w:before="200"/>
      <w:outlineLvl w:val="3"/>
    </w:pPr>
    <w:rPr>
      <w:rFonts w:asciiTheme="majorHAnsi" w:eastAsiaTheme="majorEastAsia" w:hAnsiTheme="majorHAnsi" w:cstheme="majorBidi"/>
      <w:b/>
      <w:bCs/>
      <w:i/>
      <w:iCs/>
      <w:color w:val="4F81BD"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82"/>
    <w:pPr>
      <w:ind w:left="720"/>
      <w:contextualSpacing/>
    </w:pPr>
    <w:rPr>
      <w:rFonts w:ascii="Times" w:hAnsi="Times"/>
      <w:sz w:val="20"/>
      <w:szCs w:val="20"/>
      <w:lang w:val="en-AU"/>
    </w:rPr>
  </w:style>
  <w:style w:type="character" w:customStyle="1" w:styleId="Heading2Char">
    <w:name w:val="Heading 2 Char"/>
    <w:basedOn w:val="DefaultParagraphFont"/>
    <w:link w:val="Heading2"/>
    <w:uiPriority w:val="9"/>
    <w:rsid w:val="003A1AF8"/>
    <w:rPr>
      <w:rFonts w:asciiTheme="majorHAnsi" w:eastAsiaTheme="majorEastAsia" w:hAnsiTheme="majorHAnsi" w:cstheme="majorBidi"/>
      <w:b/>
      <w:bCs/>
      <w:color w:val="4F81BD" w:themeColor="accent1"/>
      <w:sz w:val="26"/>
      <w:szCs w:val="26"/>
      <w:lang w:val="en-AU"/>
    </w:rPr>
  </w:style>
  <w:style w:type="paragraph" w:customStyle="1" w:styleId="BodyCopy">
    <w:name w:val="Body Copy"/>
    <w:link w:val="BodyCopyChar"/>
    <w:qFormat/>
    <w:rsid w:val="003A1AF8"/>
    <w:pPr>
      <w:spacing w:after="170" w:line="320" w:lineRule="atLeast"/>
      <w:jc w:val="both"/>
    </w:pPr>
    <w:rPr>
      <w:rFonts w:eastAsiaTheme="minorHAnsi" w:cs="Times New Roman"/>
      <w:color w:val="000000" w:themeColor="text1"/>
      <w:sz w:val="22"/>
      <w:szCs w:val="20"/>
      <w:lang w:val="en-AU"/>
    </w:rPr>
  </w:style>
  <w:style w:type="character" w:customStyle="1" w:styleId="BodyCopyChar">
    <w:name w:val="Body Copy Char"/>
    <w:basedOn w:val="DefaultParagraphFont"/>
    <w:link w:val="BodyCopy"/>
    <w:rsid w:val="003A1AF8"/>
    <w:rPr>
      <w:rFonts w:eastAsiaTheme="minorHAnsi" w:cs="Times New Roman"/>
      <w:color w:val="000000" w:themeColor="text1"/>
      <w:sz w:val="22"/>
      <w:szCs w:val="20"/>
      <w:lang w:val="en-AU"/>
    </w:rPr>
  </w:style>
  <w:style w:type="paragraph" w:styleId="BalloonText">
    <w:name w:val="Balloon Text"/>
    <w:basedOn w:val="Normal"/>
    <w:link w:val="BalloonTextChar"/>
    <w:uiPriority w:val="99"/>
    <w:semiHidden/>
    <w:unhideWhenUsed/>
    <w:rsid w:val="00802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58E"/>
    <w:rPr>
      <w:rFonts w:ascii="Lucida Grande" w:hAnsi="Lucida Grande" w:cs="Lucida Grande"/>
      <w:sz w:val="18"/>
      <w:szCs w:val="18"/>
    </w:rPr>
  </w:style>
  <w:style w:type="table" w:styleId="LightShading-Accent1">
    <w:name w:val="Light Shading Accent 1"/>
    <w:basedOn w:val="TableNormal"/>
    <w:uiPriority w:val="60"/>
    <w:rsid w:val="004E0C27"/>
    <w:rPr>
      <w:color w:val="365F91" w:themeColor="accent1" w:themeShade="BF"/>
      <w:lang w:val="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4E0C27"/>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4E0C27"/>
    <w:rPr>
      <w:rFonts w:asciiTheme="majorHAnsi" w:eastAsiaTheme="majorEastAsia" w:hAnsiTheme="majorHAnsi" w:cstheme="majorBidi"/>
      <w:b/>
      <w:bCs/>
      <w:i/>
      <w:iCs/>
      <w:color w:val="4F81BD" w:themeColor="accent1"/>
      <w:lang w:val="en-AU"/>
    </w:rPr>
  </w:style>
  <w:style w:type="table" w:customStyle="1" w:styleId="LightGrid-Accent11">
    <w:name w:val="Light Grid - Accent 11"/>
    <w:basedOn w:val="TableNormal"/>
    <w:next w:val="LightGrid-Accent1"/>
    <w:uiPriority w:val="62"/>
    <w:rsid w:val="004E0C27"/>
    <w:rPr>
      <w:rFonts w:ascii="Calibri" w:eastAsia="Calibri" w:hAnsi="Calibri" w:cs="Times New Roman"/>
      <w:sz w:val="22"/>
      <w:szCs w:val="22"/>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E0C2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F22FAA"/>
    <w:rPr>
      <w:rFonts w:asciiTheme="majorHAnsi" w:eastAsiaTheme="majorEastAsia" w:hAnsiTheme="majorHAnsi" w:cstheme="majorBidi"/>
      <w:b/>
      <w:bCs/>
      <w:color w:val="345A8A" w:themeColor="accent1" w:themeShade="B5"/>
      <w:sz w:val="32"/>
      <w:szCs w:val="32"/>
      <w:lang w:val="en-AU"/>
    </w:rPr>
  </w:style>
  <w:style w:type="paragraph" w:styleId="NormalWeb">
    <w:name w:val="Normal (Web)"/>
    <w:basedOn w:val="Normal"/>
    <w:uiPriority w:val="99"/>
    <w:unhideWhenUsed/>
    <w:rsid w:val="000B22E9"/>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0B22E9"/>
    <w:rPr>
      <w:color w:val="0000FF" w:themeColor="hyperlink"/>
      <w:u w:val="single"/>
    </w:rPr>
  </w:style>
  <w:style w:type="character" w:customStyle="1" w:styleId="apple-converted-space">
    <w:name w:val="apple-converted-space"/>
    <w:basedOn w:val="DefaultParagraphFont"/>
    <w:rsid w:val="00D641D3"/>
  </w:style>
  <w:style w:type="character" w:styleId="CommentReference">
    <w:name w:val="annotation reference"/>
    <w:basedOn w:val="DefaultParagraphFont"/>
    <w:uiPriority w:val="99"/>
    <w:semiHidden/>
    <w:unhideWhenUsed/>
    <w:rsid w:val="00927FD2"/>
    <w:rPr>
      <w:sz w:val="18"/>
      <w:szCs w:val="18"/>
    </w:rPr>
  </w:style>
  <w:style w:type="paragraph" w:styleId="CommentText">
    <w:name w:val="annotation text"/>
    <w:basedOn w:val="Normal"/>
    <w:link w:val="CommentTextChar"/>
    <w:uiPriority w:val="99"/>
    <w:unhideWhenUsed/>
    <w:rsid w:val="00927FD2"/>
  </w:style>
  <w:style w:type="character" w:customStyle="1" w:styleId="CommentTextChar">
    <w:name w:val="Comment Text Char"/>
    <w:basedOn w:val="DefaultParagraphFont"/>
    <w:link w:val="CommentText"/>
    <w:uiPriority w:val="99"/>
    <w:rsid w:val="00927FD2"/>
  </w:style>
  <w:style w:type="paragraph" w:styleId="CommentSubject">
    <w:name w:val="annotation subject"/>
    <w:basedOn w:val="CommentText"/>
    <w:next w:val="CommentText"/>
    <w:link w:val="CommentSubjectChar"/>
    <w:uiPriority w:val="99"/>
    <w:semiHidden/>
    <w:unhideWhenUsed/>
    <w:rsid w:val="00927FD2"/>
    <w:rPr>
      <w:b/>
      <w:bCs/>
      <w:sz w:val="20"/>
      <w:szCs w:val="20"/>
    </w:rPr>
  </w:style>
  <w:style w:type="character" w:customStyle="1" w:styleId="CommentSubjectChar">
    <w:name w:val="Comment Subject Char"/>
    <w:basedOn w:val="CommentTextChar"/>
    <w:link w:val="CommentSubject"/>
    <w:uiPriority w:val="99"/>
    <w:semiHidden/>
    <w:rsid w:val="00927FD2"/>
    <w:rPr>
      <w:b/>
      <w:bCs/>
      <w:sz w:val="20"/>
      <w:szCs w:val="20"/>
    </w:rPr>
  </w:style>
  <w:style w:type="character" w:customStyle="1" w:styleId="cit-name-surname">
    <w:name w:val="cit-name-surname"/>
    <w:basedOn w:val="DefaultParagraphFont"/>
    <w:rsid w:val="006225AE"/>
  </w:style>
  <w:style w:type="paragraph" w:styleId="Revision">
    <w:name w:val="Revision"/>
    <w:hidden/>
    <w:uiPriority w:val="99"/>
    <w:semiHidden/>
    <w:rsid w:val="00402969"/>
  </w:style>
  <w:style w:type="paragraph" w:customStyle="1" w:styleId="volissue">
    <w:name w:val="volissue"/>
    <w:basedOn w:val="Normal"/>
    <w:rsid w:val="0061369D"/>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2FAA"/>
    <w:pPr>
      <w:keepNext/>
      <w:keepLines/>
      <w:spacing w:before="480"/>
      <w:outlineLvl w:val="0"/>
    </w:pPr>
    <w:rPr>
      <w:rFonts w:asciiTheme="majorHAnsi" w:eastAsiaTheme="majorEastAsia" w:hAnsiTheme="majorHAnsi" w:cstheme="majorBidi"/>
      <w:b/>
      <w:bCs/>
      <w:color w:val="345A8A" w:themeColor="accent1" w:themeShade="B5"/>
      <w:sz w:val="32"/>
      <w:szCs w:val="32"/>
      <w:lang w:val="en-AU"/>
    </w:rPr>
  </w:style>
  <w:style w:type="paragraph" w:styleId="Heading2">
    <w:name w:val="heading 2"/>
    <w:basedOn w:val="Normal"/>
    <w:next w:val="Normal"/>
    <w:link w:val="Heading2Char"/>
    <w:uiPriority w:val="9"/>
    <w:unhideWhenUsed/>
    <w:qFormat/>
    <w:rsid w:val="003A1AF8"/>
    <w:pPr>
      <w:keepNext/>
      <w:keepLines/>
      <w:spacing w:before="200"/>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4E0C27"/>
    <w:pPr>
      <w:keepNext/>
      <w:keepLines/>
      <w:spacing w:before="200"/>
      <w:outlineLvl w:val="2"/>
    </w:pPr>
    <w:rPr>
      <w:rFonts w:asciiTheme="majorHAnsi" w:eastAsiaTheme="majorEastAsia" w:hAnsiTheme="majorHAnsi" w:cstheme="majorBidi"/>
      <w:b/>
      <w:bCs/>
      <w:color w:val="4F81BD" w:themeColor="accent1"/>
      <w:lang w:val="en-AU"/>
    </w:rPr>
  </w:style>
  <w:style w:type="paragraph" w:styleId="Heading4">
    <w:name w:val="heading 4"/>
    <w:basedOn w:val="Normal"/>
    <w:next w:val="Normal"/>
    <w:link w:val="Heading4Char"/>
    <w:uiPriority w:val="9"/>
    <w:unhideWhenUsed/>
    <w:qFormat/>
    <w:rsid w:val="004E0C27"/>
    <w:pPr>
      <w:keepNext/>
      <w:keepLines/>
      <w:spacing w:before="200"/>
      <w:outlineLvl w:val="3"/>
    </w:pPr>
    <w:rPr>
      <w:rFonts w:asciiTheme="majorHAnsi" w:eastAsiaTheme="majorEastAsia" w:hAnsiTheme="majorHAnsi" w:cstheme="majorBidi"/>
      <w:b/>
      <w:bCs/>
      <w:i/>
      <w:iCs/>
      <w:color w:val="4F81BD"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82"/>
    <w:pPr>
      <w:ind w:left="720"/>
      <w:contextualSpacing/>
    </w:pPr>
    <w:rPr>
      <w:rFonts w:ascii="Times" w:hAnsi="Times"/>
      <w:sz w:val="20"/>
      <w:szCs w:val="20"/>
      <w:lang w:val="en-AU"/>
    </w:rPr>
  </w:style>
  <w:style w:type="character" w:customStyle="1" w:styleId="Heading2Char">
    <w:name w:val="Heading 2 Char"/>
    <w:basedOn w:val="DefaultParagraphFont"/>
    <w:link w:val="Heading2"/>
    <w:uiPriority w:val="9"/>
    <w:rsid w:val="003A1AF8"/>
    <w:rPr>
      <w:rFonts w:asciiTheme="majorHAnsi" w:eastAsiaTheme="majorEastAsia" w:hAnsiTheme="majorHAnsi" w:cstheme="majorBidi"/>
      <w:b/>
      <w:bCs/>
      <w:color w:val="4F81BD" w:themeColor="accent1"/>
      <w:sz w:val="26"/>
      <w:szCs w:val="26"/>
      <w:lang w:val="en-AU"/>
    </w:rPr>
  </w:style>
  <w:style w:type="paragraph" w:customStyle="1" w:styleId="BodyCopy">
    <w:name w:val="Body Copy"/>
    <w:link w:val="BodyCopyChar"/>
    <w:qFormat/>
    <w:rsid w:val="003A1AF8"/>
    <w:pPr>
      <w:spacing w:after="170" w:line="320" w:lineRule="atLeast"/>
      <w:jc w:val="both"/>
    </w:pPr>
    <w:rPr>
      <w:rFonts w:eastAsiaTheme="minorHAnsi" w:cs="Times New Roman"/>
      <w:color w:val="000000" w:themeColor="text1"/>
      <w:sz w:val="22"/>
      <w:szCs w:val="20"/>
      <w:lang w:val="en-AU"/>
    </w:rPr>
  </w:style>
  <w:style w:type="character" w:customStyle="1" w:styleId="BodyCopyChar">
    <w:name w:val="Body Copy Char"/>
    <w:basedOn w:val="DefaultParagraphFont"/>
    <w:link w:val="BodyCopy"/>
    <w:rsid w:val="003A1AF8"/>
    <w:rPr>
      <w:rFonts w:eastAsiaTheme="minorHAnsi" w:cs="Times New Roman"/>
      <w:color w:val="000000" w:themeColor="text1"/>
      <w:sz w:val="22"/>
      <w:szCs w:val="20"/>
      <w:lang w:val="en-AU"/>
    </w:rPr>
  </w:style>
  <w:style w:type="paragraph" w:styleId="BalloonText">
    <w:name w:val="Balloon Text"/>
    <w:basedOn w:val="Normal"/>
    <w:link w:val="BalloonTextChar"/>
    <w:uiPriority w:val="99"/>
    <w:semiHidden/>
    <w:unhideWhenUsed/>
    <w:rsid w:val="00802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58E"/>
    <w:rPr>
      <w:rFonts w:ascii="Lucida Grande" w:hAnsi="Lucida Grande" w:cs="Lucida Grande"/>
      <w:sz w:val="18"/>
      <w:szCs w:val="18"/>
    </w:rPr>
  </w:style>
  <w:style w:type="table" w:styleId="LightShading-Accent1">
    <w:name w:val="Light Shading Accent 1"/>
    <w:basedOn w:val="TableNormal"/>
    <w:uiPriority w:val="60"/>
    <w:rsid w:val="004E0C27"/>
    <w:rPr>
      <w:color w:val="365F91" w:themeColor="accent1" w:themeShade="BF"/>
      <w:lang w:val="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4E0C27"/>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4E0C27"/>
    <w:rPr>
      <w:rFonts w:asciiTheme="majorHAnsi" w:eastAsiaTheme="majorEastAsia" w:hAnsiTheme="majorHAnsi" w:cstheme="majorBidi"/>
      <w:b/>
      <w:bCs/>
      <w:i/>
      <w:iCs/>
      <w:color w:val="4F81BD" w:themeColor="accent1"/>
      <w:lang w:val="en-AU"/>
    </w:rPr>
  </w:style>
  <w:style w:type="table" w:customStyle="1" w:styleId="LightGrid-Accent11">
    <w:name w:val="Light Grid - Accent 11"/>
    <w:basedOn w:val="TableNormal"/>
    <w:next w:val="LightGrid-Accent1"/>
    <w:uiPriority w:val="62"/>
    <w:rsid w:val="004E0C27"/>
    <w:rPr>
      <w:rFonts w:ascii="Calibri" w:eastAsia="Calibri" w:hAnsi="Calibri" w:cs="Times New Roman"/>
      <w:sz w:val="22"/>
      <w:szCs w:val="22"/>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E0C2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F22FAA"/>
    <w:rPr>
      <w:rFonts w:asciiTheme="majorHAnsi" w:eastAsiaTheme="majorEastAsia" w:hAnsiTheme="majorHAnsi" w:cstheme="majorBidi"/>
      <w:b/>
      <w:bCs/>
      <w:color w:val="345A8A" w:themeColor="accent1" w:themeShade="B5"/>
      <w:sz w:val="32"/>
      <w:szCs w:val="32"/>
      <w:lang w:val="en-AU"/>
    </w:rPr>
  </w:style>
  <w:style w:type="paragraph" w:styleId="NormalWeb">
    <w:name w:val="Normal (Web)"/>
    <w:basedOn w:val="Normal"/>
    <w:uiPriority w:val="99"/>
    <w:unhideWhenUsed/>
    <w:rsid w:val="000B22E9"/>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0B22E9"/>
    <w:rPr>
      <w:color w:val="0000FF" w:themeColor="hyperlink"/>
      <w:u w:val="single"/>
    </w:rPr>
  </w:style>
  <w:style w:type="character" w:customStyle="1" w:styleId="apple-converted-space">
    <w:name w:val="apple-converted-space"/>
    <w:basedOn w:val="DefaultParagraphFont"/>
    <w:rsid w:val="00D641D3"/>
  </w:style>
  <w:style w:type="character" w:styleId="CommentReference">
    <w:name w:val="annotation reference"/>
    <w:basedOn w:val="DefaultParagraphFont"/>
    <w:uiPriority w:val="99"/>
    <w:semiHidden/>
    <w:unhideWhenUsed/>
    <w:rsid w:val="00927FD2"/>
    <w:rPr>
      <w:sz w:val="18"/>
      <w:szCs w:val="18"/>
    </w:rPr>
  </w:style>
  <w:style w:type="paragraph" w:styleId="CommentText">
    <w:name w:val="annotation text"/>
    <w:basedOn w:val="Normal"/>
    <w:link w:val="CommentTextChar"/>
    <w:uiPriority w:val="99"/>
    <w:unhideWhenUsed/>
    <w:rsid w:val="00927FD2"/>
  </w:style>
  <w:style w:type="character" w:customStyle="1" w:styleId="CommentTextChar">
    <w:name w:val="Comment Text Char"/>
    <w:basedOn w:val="DefaultParagraphFont"/>
    <w:link w:val="CommentText"/>
    <w:uiPriority w:val="99"/>
    <w:rsid w:val="00927FD2"/>
  </w:style>
  <w:style w:type="paragraph" w:styleId="CommentSubject">
    <w:name w:val="annotation subject"/>
    <w:basedOn w:val="CommentText"/>
    <w:next w:val="CommentText"/>
    <w:link w:val="CommentSubjectChar"/>
    <w:uiPriority w:val="99"/>
    <w:semiHidden/>
    <w:unhideWhenUsed/>
    <w:rsid w:val="00927FD2"/>
    <w:rPr>
      <w:b/>
      <w:bCs/>
      <w:sz w:val="20"/>
      <w:szCs w:val="20"/>
    </w:rPr>
  </w:style>
  <w:style w:type="character" w:customStyle="1" w:styleId="CommentSubjectChar">
    <w:name w:val="Comment Subject Char"/>
    <w:basedOn w:val="CommentTextChar"/>
    <w:link w:val="CommentSubject"/>
    <w:uiPriority w:val="99"/>
    <w:semiHidden/>
    <w:rsid w:val="00927FD2"/>
    <w:rPr>
      <w:b/>
      <w:bCs/>
      <w:sz w:val="20"/>
      <w:szCs w:val="20"/>
    </w:rPr>
  </w:style>
  <w:style w:type="character" w:customStyle="1" w:styleId="cit-name-surname">
    <w:name w:val="cit-name-surname"/>
    <w:basedOn w:val="DefaultParagraphFont"/>
    <w:rsid w:val="006225AE"/>
  </w:style>
  <w:style w:type="paragraph" w:styleId="Revision">
    <w:name w:val="Revision"/>
    <w:hidden/>
    <w:uiPriority w:val="99"/>
    <w:semiHidden/>
    <w:rsid w:val="00402969"/>
  </w:style>
  <w:style w:type="paragraph" w:customStyle="1" w:styleId="volissue">
    <w:name w:val="volissue"/>
    <w:basedOn w:val="Normal"/>
    <w:rsid w:val="0061369D"/>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2909">
      <w:bodyDiv w:val="1"/>
      <w:marLeft w:val="0"/>
      <w:marRight w:val="0"/>
      <w:marTop w:val="0"/>
      <w:marBottom w:val="0"/>
      <w:divBdr>
        <w:top w:val="none" w:sz="0" w:space="0" w:color="auto"/>
        <w:left w:val="none" w:sz="0" w:space="0" w:color="auto"/>
        <w:bottom w:val="none" w:sz="0" w:space="0" w:color="auto"/>
        <w:right w:val="none" w:sz="0" w:space="0" w:color="auto"/>
      </w:divBdr>
    </w:div>
    <w:div w:id="532158696">
      <w:bodyDiv w:val="1"/>
      <w:marLeft w:val="0"/>
      <w:marRight w:val="0"/>
      <w:marTop w:val="0"/>
      <w:marBottom w:val="0"/>
      <w:divBdr>
        <w:top w:val="none" w:sz="0" w:space="0" w:color="auto"/>
        <w:left w:val="none" w:sz="0" w:space="0" w:color="auto"/>
        <w:bottom w:val="none" w:sz="0" w:space="0" w:color="auto"/>
        <w:right w:val="none" w:sz="0" w:space="0" w:color="auto"/>
      </w:divBdr>
    </w:div>
    <w:div w:id="947008869">
      <w:bodyDiv w:val="1"/>
      <w:marLeft w:val="0"/>
      <w:marRight w:val="0"/>
      <w:marTop w:val="0"/>
      <w:marBottom w:val="0"/>
      <w:divBdr>
        <w:top w:val="none" w:sz="0" w:space="0" w:color="auto"/>
        <w:left w:val="none" w:sz="0" w:space="0" w:color="auto"/>
        <w:bottom w:val="none" w:sz="0" w:space="0" w:color="auto"/>
        <w:right w:val="none" w:sz="0" w:space="0" w:color="auto"/>
      </w:divBdr>
    </w:div>
    <w:div w:id="1033774279">
      <w:bodyDiv w:val="1"/>
      <w:marLeft w:val="0"/>
      <w:marRight w:val="0"/>
      <w:marTop w:val="0"/>
      <w:marBottom w:val="0"/>
      <w:divBdr>
        <w:top w:val="none" w:sz="0" w:space="0" w:color="auto"/>
        <w:left w:val="none" w:sz="0" w:space="0" w:color="auto"/>
        <w:bottom w:val="none" w:sz="0" w:space="0" w:color="auto"/>
        <w:right w:val="none" w:sz="0" w:space="0" w:color="auto"/>
      </w:divBdr>
    </w:div>
    <w:div w:id="1248611007">
      <w:bodyDiv w:val="1"/>
      <w:marLeft w:val="0"/>
      <w:marRight w:val="0"/>
      <w:marTop w:val="0"/>
      <w:marBottom w:val="0"/>
      <w:divBdr>
        <w:top w:val="none" w:sz="0" w:space="0" w:color="auto"/>
        <w:left w:val="none" w:sz="0" w:space="0" w:color="auto"/>
        <w:bottom w:val="none" w:sz="0" w:space="0" w:color="auto"/>
        <w:right w:val="none" w:sz="0" w:space="0" w:color="auto"/>
      </w:divBdr>
    </w:div>
    <w:div w:id="1484662751">
      <w:bodyDiv w:val="1"/>
      <w:marLeft w:val="0"/>
      <w:marRight w:val="0"/>
      <w:marTop w:val="0"/>
      <w:marBottom w:val="0"/>
      <w:divBdr>
        <w:top w:val="none" w:sz="0" w:space="0" w:color="auto"/>
        <w:left w:val="none" w:sz="0" w:space="0" w:color="auto"/>
        <w:bottom w:val="none" w:sz="0" w:space="0" w:color="auto"/>
        <w:right w:val="none" w:sz="0" w:space="0" w:color="auto"/>
      </w:divBdr>
    </w:div>
    <w:div w:id="1700887139">
      <w:bodyDiv w:val="1"/>
      <w:marLeft w:val="0"/>
      <w:marRight w:val="0"/>
      <w:marTop w:val="0"/>
      <w:marBottom w:val="0"/>
      <w:divBdr>
        <w:top w:val="none" w:sz="0" w:space="0" w:color="auto"/>
        <w:left w:val="none" w:sz="0" w:space="0" w:color="auto"/>
        <w:bottom w:val="none" w:sz="0" w:space="0" w:color="auto"/>
        <w:right w:val="none" w:sz="0" w:space="0" w:color="auto"/>
      </w:divBdr>
    </w:div>
    <w:div w:id="1869562917">
      <w:bodyDiv w:val="1"/>
      <w:marLeft w:val="0"/>
      <w:marRight w:val="0"/>
      <w:marTop w:val="0"/>
      <w:marBottom w:val="0"/>
      <w:divBdr>
        <w:top w:val="none" w:sz="0" w:space="0" w:color="auto"/>
        <w:left w:val="none" w:sz="0" w:space="0" w:color="auto"/>
        <w:bottom w:val="none" w:sz="0" w:space="0" w:color="auto"/>
        <w:right w:val="none" w:sz="0" w:space="0" w:color="auto"/>
      </w:divBdr>
    </w:div>
    <w:div w:id="1967464090">
      <w:bodyDiv w:val="1"/>
      <w:marLeft w:val="0"/>
      <w:marRight w:val="0"/>
      <w:marTop w:val="0"/>
      <w:marBottom w:val="0"/>
      <w:divBdr>
        <w:top w:val="none" w:sz="0" w:space="0" w:color="auto"/>
        <w:left w:val="none" w:sz="0" w:space="0" w:color="auto"/>
        <w:bottom w:val="none" w:sz="0" w:space="0" w:color="auto"/>
        <w:right w:val="none" w:sz="0" w:space="0" w:color="auto"/>
      </w:divBdr>
    </w:div>
    <w:div w:id="1970431290">
      <w:bodyDiv w:val="1"/>
      <w:marLeft w:val="0"/>
      <w:marRight w:val="0"/>
      <w:marTop w:val="0"/>
      <w:marBottom w:val="0"/>
      <w:divBdr>
        <w:top w:val="none" w:sz="0" w:space="0" w:color="auto"/>
        <w:left w:val="none" w:sz="0" w:space="0" w:color="auto"/>
        <w:bottom w:val="none" w:sz="0" w:space="0" w:color="auto"/>
        <w:right w:val="none" w:sz="0" w:space="0" w:color="auto"/>
      </w:divBdr>
      <w:divsChild>
        <w:div w:id="1350330199">
          <w:marLeft w:val="0"/>
          <w:marRight w:val="0"/>
          <w:marTop w:val="225"/>
          <w:marBottom w:val="180"/>
          <w:divBdr>
            <w:top w:val="single" w:sz="6" w:space="0" w:color="D7D7D7"/>
            <w:left w:val="none" w:sz="0" w:space="0" w:color="auto"/>
            <w:bottom w:val="single" w:sz="6" w:space="0" w:color="D7D7D7"/>
            <w:right w:val="none" w:sz="0" w:space="0" w:color="auto"/>
          </w:divBdr>
          <w:divsChild>
            <w:div w:id="762453543">
              <w:marLeft w:val="0"/>
              <w:marRight w:val="0"/>
              <w:marTop w:val="0"/>
              <w:marBottom w:val="0"/>
              <w:divBdr>
                <w:top w:val="none" w:sz="0" w:space="0" w:color="auto"/>
                <w:left w:val="none" w:sz="0" w:space="0" w:color="auto"/>
                <w:bottom w:val="none" w:sz="0" w:space="0" w:color="auto"/>
                <w:right w:val="none" w:sz="0" w:space="0" w:color="auto"/>
              </w:divBdr>
            </w:div>
            <w:div w:id="1008366806">
              <w:marLeft w:val="0"/>
              <w:marRight w:val="0"/>
              <w:marTop w:val="0"/>
              <w:marBottom w:val="0"/>
              <w:divBdr>
                <w:top w:val="none" w:sz="0" w:space="0" w:color="auto"/>
                <w:left w:val="none" w:sz="0" w:space="0" w:color="auto"/>
                <w:bottom w:val="none" w:sz="0" w:space="0" w:color="auto"/>
                <w:right w:val="none" w:sz="0" w:space="0" w:color="auto"/>
              </w:divBdr>
            </w:div>
          </w:divsChild>
        </w:div>
        <w:div w:id="783311665">
          <w:marLeft w:val="0"/>
          <w:marRight w:val="0"/>
          <w:marTop w:val="0"/>
          <w:marBottom w:val="0"/>
          <w:divBdr>
            <w:top w:val="none" w:sz="0" w:space="0" w:color="auto"/>
            <w:left w:val="none" w:sz="0" w:space="0" w:color="auto"/>
            <w:bottom w:val="none" w:sz="0" w:space="0" w:color="auto"/>
            <w:right w:val="none" w:sz="0" w:space="0" w:color="auto"/>
          </w:divBdr>
        </w:div>
      </w:divsChild>
    </w:div>
    <w:div w:id="2082412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yperlink" Target="http://erj.ersjournals.com.ezproxy1.library.usyd.edu.au/content/45/4/994" TargetMode="External"/><Relationship Id="rId13" Type="http://schemas.openxmlformats.org/officeDocument/2006/relationships/hyperlink" Target="http://www.ginasthma.org/" TargetMode="Externa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ful8852:Dropbox:123_JF_Patient%20Databa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oannefuller:Dropbox:AstraZeneca%20Project:Databases:Patient%20Datab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v>Poor</c:v>
          </c:tx>
          <c:invertIfNegative val="0"/>
          <c:cat>
            <c:strRef>
              <c:f>OverallAsthmaControl!$E$2:$G$2</c:f>
              <c:strCache>
                <c:ptCount val="3"/>
                <c:pt idx="0">
                  <c:v>Baseline</c:v>
                </c:pt>
                <c:pt idx="1">
                  <c:v>Visit 2</c:v>
                </c:pt>
                <c:pt idx="2">
                  <c:v>Visit 3</c:v>
                </c:pt>
              </c:strCache>
            </c:strRef>
          </c:cat>
          <c:val>
            <c:numRef>
              <c:f>OverallAsthmaControl!$E$3:$G$3</c:f>
              <c:numCache>
                <c:formatCode>0%</c:formatCode>
                <c:ptCount val="3"/>
                <c:pt idx="0">
                  <c:v>0.730769230769231</c:v>
                </c:pt>
                <c:pt idx="1">
                  <c:v>0.634615384615384</c:v>
                </c:pt>
                <c:pt idx="2">
                  <c:v>0.576923076923077</c:v>
                </c:pt>
              </c:numCache>
            </c:numRef>
          </c:val>
        </c:ser>
        <c:ser>
          <c:idx val="1"/>
          <c:order val="1"/>
          <c:tx>
            <c:v>Fair</c:v>
          </c:tx>
          <c:invertIfNegative val="0"/>
          <c:cat>
            <c:strRef>
              <c:f>OverallAsthmaControl!$E$2:$G$2</c:f>
              <c:strCache>
                <c:ptCount val="3"/>
                <c:pt idx="0">
                  <c:v>Baseline</c:v>
                </c:pt>
                <c:pt idx="1">
                  <c:v>Visit 2</c:v>
                </c:pt>
                <c:pt idx="2">
                  <c:v>Visit 3</c:v>
                </c:pt>
              </c:strCache>
            </c:strRef>
          </c:cat>
          <c:val>
            <c:numRef>
              <c:f>OverallAsthmaControl!$E$4:$G$4</c:f>
              <c:numCache>
                <c:formatCode>0%</c:formatCode>
                <c:ptCount val="3"/>
                <c:pt idx="0">
                  <c:v>0.269230769230769</c:v>
                </c:pt>
                <c:pt idx="1">
                  <c:v>0.288461538461538</c:v>
                </c:pt>
                <c:pt idx="2">
                  <c:v>0.269230769230769</c:v>
                </c:pt>
              </c:numCache>
            </c:numRef>
          </c:val>
        </c:ser>
        <c:ser>
          <c:idx val="2"/>
          <c:order val="2"/>
          <c:tx>
            <c:v>Good</c:v>
          </c:tx>
          <c:invertIfNegative val="0"/>
          <c:cat>
            <c:strRef>
              <c:f>OverallAsthmaControl!$E$2:$G$2</c:f>
              <c:strCache>
                <c:ptCount val="3"/>
                <c:pt idx="0">
                  <c:v>Baseline</c:v>
                </c:pt>
                <c:pt idx="1">
                  <c:v>Visit 2</c:v>
                </c:pt>
                <c:pt idx="2">
                  <c:v>Visit 3</c:v>
                </c:pt>
              </c:strCache>
            </c:strRef>
          </c:cat>
          <c:val>
            <c:numRef>
              <c:f>OverallAsthmaControl!$E$5:$G$5</c:f>
              <c:numCache>
                <c:formatCode>0%</c:formatCode>
                <c:ptCount val="3"/>
                <c:pt idx="0">
                  <c:v>0.0</c:v>
                </c:pt>
                <c:pt idx="1">
                  <c:v>0.0769230769230769</c:v>
                </c:pt>
                <c:pt idx="2">
                  <c:v>0.153846153846154</c:v>
                </c:pt>
              </c:numCache>
            </c:numRef>
          </c:val>
        </c:ser>
        <c:dLbls>
          <c:showLegendKey val="0"/>
          <c:showVal val="0"/>
          <c:showCatName val="0"/>
          <c:showSerName val="0"/>
          <c:showPercent val="0"/>
          <c:showBubbleSize val="0"/>
        </c:dLbls>
        <c:gapWidth val="150"/>
        <c:axId val="-2099852328"/>
        <c:axId val="-2100107880"/>
      </c:barChart>
      <c:catAx>
        <c:axId val="-2099852328"/>
        <c:scaling>
          <c:orientation val="minMax"/>
        </c:scaling>
        <c:delete val="0"/>
        <c:axPos val="b"/>
        <c:numFmt formatCode="General" sourceLinked="0"/>
        <c:majorTickMark val="out"/>
        <c:minorTickMark val="none"/>
        <c:tickLblPos val="nextTo"/>
        <c:txPr>
          <a:bodyPr/>
          <a:lstStyle/>
          <a:p>
            <a:pPr>
              <a:defRPr b="1"/>
            </a:pPr>
            <a:endParaRPr lang="en-US"/>
          </a:p>
        </c:txPr>
        <c:crossAx val="-2100107880"/>
        <c:crosses val="autoZero"/>
        <c:auto val="1"/>
        <c:lblAlgn val="ctr"/>
        <c:lblOffset val="100"/>
        <c:noMultiLvlLbl val="0"/>
      </c:catAx>
      <c:valAx>
        <c:axId val="-2100107880"/>
        <c:scaling>
          <c:orientation val="minMax"/>
        </c:scaling>
        <c:delete val="0"/>
        <c:axPos val="l"/>
        <c:majorGridlines/>
        <c:title>
          <c:tx>
            <c:rich>
              <a:bodyPr rot="0" vert="horz"/>
              <a:lstStyle/>
              <a:p>
                <a:pPr>
                  <a:defRPr/>
                </a:pPr>
                <a:r>
                  <a:rPr lang="en-US"/>
                  <a:t>Proportion </a:t>
                </a:r>
              </a:p>
              <a:p>
                <a:pPr>
                  <a:defRPr/>
                </a:pPr>
                <a:r>
                  <a:rPr lang="en-US"/>
                  <a:t>of Patients</a:t>
                </a:r>
              </a:p>
            </c:rich>
          </c:tx>
          <c:layout/>
          <c:overlay val="0"/>
        </c:title>
        <c:numFmt formatCode="0%" sourceLinked="1"/>
        <c:majorTickMark val="out"/>
        <c:minorTickMark val="none"/>
        <c:tickLblPos val="nextTo"/>
        <c:crossAx val="-2099852328"/>
        <c:crosses val="autoZero"/>
        <c:crossBetween val="between"/>
      </c:valAx>
    </c:plotArea>
    <c:legend>
      <c:legendPos val="r"/>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v>Baseline (Visit 1)</c:v>
          </c:tx>
          <c:invertIfNegative val="0"/>
          <c:cat>
            <c:strRef>
              <c:f>Means!$A$20:$A$21</c:f>
              <c:strCache>
                <c:ptCount val="2"/>
                <c:pt idx="0">
                  <c:v>Operation</c:v>
                </c:pt>
                <c:pt idx="1">
                  <c:v>Testing </c:v>
                </c:pt>
              </c:strCache>
            </c:strRef>
          </c:cat>
          <c:val>
            <c:numRef>
              <c:f>Means!$G$20:$G$21</c:f>
              <c:numCache>
                <c:formatCode>0.0</c:formatCode>
                <c:ptCount val="2"/>
                <c:pt idx="0">
                  <c:v>6.57142857142857</c:v>
                </c:pt>
                <c:pt idx="1">
                  <c:v>7.0375</c:v>
                </c:pt>
              </c:numCache>
            </c:numRef>
          </c:val>
        </c:ser>
        <c:ser>
          <c:idx val="1"/>
          <c:order val="1"/>
          <c:tx>
            <c:v>Visit 2 Follow-up</c:v>
          </c:tx>
          <c:invertIfNegative val="0"/>
          <c:cat>
            <c:strRef>
              <c:f>Means!$A$20:$A$21</c:f>
              <c:strCache>
                <c:ptCount val="2"/>
                <c:pt idx="0">
                  <c:v>Operation</c:v>
                </c:pt>
                <c:pt idx="1">
                  <c:v>Testing </c:v>
                </c:pt>
              </c:strCache>
            </c:strRef>
          </c:cat>
          <c:val>
            <c:numRef>
              <c:f>Means!$H$20:$H$21</c:f>
              <c:numCache>
                <c:formatCode>0.0</c:formatCode>
                <c:ptCount val="2"/>
                <c:pt idx="0">
                  <c:v>8.1</c:v>
                </c:pt>
                <c:pt idx="1">
                  <c:v>8.528571428571372</c:v>
                </c:pt>
              </c:numCache>
            </c:numRef>
          </c:val>
        </c:ser>
        <c:ser>
          <c:idx val="2"/>
          <c:order val="2"/>
          <c:tx>
            <c:v>Visit 3 Follow-up</c:v>
          </c:tx>
          <c:invertIfNegative val="0"/>
          <c:cat>
            <c:strRef>
              <c:f>Means!$A$20:$A$21</c:f>
              <c:strCache>
                <c:ptCount val="2"/>
                <c:pt idx="0">
                  <c:v>Operation</c:v>
                </c:pt>
                <c:pt idx="1">
                  <c:v>Testing </c:v>
                </c:pt>
              </c:strCache>
            </c:strRef>
          </c:cat>
          <c:val>
            <c:numRef>
              <c:f>Means!$I$20:$I$21</c:f>
              <c:numCache>
                <c:formatCode>0.0</c:formatCode>
                <c:ptCount val="2"/>
                <c:pt idx="0">
                  <c:v>8.9</c:v>
                </c:pt>
                <c:pt idx="1">
                  <c:v>9.36</c:v>
                </c:pt>
              </c:numCache>
            </c:numRef>
          </c:val>
        </c:ser>
        <c:dLbls>
          <c:showLegendKey val="0"/>
          <c:showVal val="0"/>
          <c:showCatName val="0"/>
          <c:showSerName val="0"/>
          <c:showPercent val="0"/>
          <c:showBubbleSize val="0"/>
        </c:dLbls>
        <c:gapWidth val="150"/>
        <c:axId val="2071350360"/>
        <c:axId val="-2118214952"/>
      </c:barChart>
      <c:catAx>
        <c:axId val="2071350360"/>
        <c:scaling>
          <c:orientation val="minMax"/>
        </c:scaling>
        <c:delete val="0"/>
        <c:axPos val="b"/>
        <c:numFmt formatCode="General" sourceLinked="0"/>
        <c:majorTickMark val="out"/>
        <c:minorTickMark val="none"/>
        <c:tickLblPos val="nextTo"/>
        <c:crossAx val="-2118214952"/>
        <c:crosses val="autoZero"/>
        <c:auto val="1"/>
        <c:lblAlgn val="ctr"/>
        <c:lblOffset val="100"/>
        <c:noMultiLvlLbl val="0"/>
      </c:catAx>
      <c:valAx>
        <c:axId val="-2118214952"/>
        <c:scaling>
          <c:orientation val="minMax"/>
        </c:scaling>
        <c:delete val="0"/>
        <c:axPos val="l"/>
        <c:majorGridlines/>
        <c:title>
          <c:tx>
            <c:rich>
              <a:bodyPr rot="0" vert="horz"/>
              <a:lstStyle/>
              <a:p>
                <a:pPr>
                  <a:defRPr/>
                </a:pPr>
                <a:r>
                  <a:rPr lang="en-US"/>
                  <a:t>Mean Score</a:t>
                </a:r>
              </a:p>
              <a:p>
                <a:pPr>
                  <a:defRPr/>
                </a:pPr>
                <a:r>
                  <a:rPr lang="en-US"/>
                  <a:t> (out of 10) </a:t>
                </a:r>
              </a:p>
              <a:p>
                <a:pPr>
                  <a:defRPr/>
                </a:pPr>
                <a:r>
                  <a:rPr lang="en-US"/>
                  <a:t>Inhaler Technique</a:t>
                </a:r>
              </a:p>
            </c:rich>
          </c:tx>
          <c:layout/>
          <c:overlay val="0"/>
        </c:title>
        <c:numFmt formatCode="0.0" sourceLinked="1"/>
        <c:majorTickMark val="out"/>
        <c:minorTickMark val="none"/>
        <c:tickLblPos val="nextTo"/>
        <c:crossAx val="2071350360"/>
        <c:crosses val="autoZero"/>
        <c:crossBetween val="between"/>
      </c:valAx>
    </c:plotArea>
    <c:legend>
      <c:legendPos val="r"/>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5933</Words>
  <Characters>33820</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Hemkontoret</Company>
  <LinksUpToDate>false</LinksUpToDate>
  <CharactersWithSpaces>39674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Fuller</dc:creator>
  <cp:lastModifiedBy>Joanne Fuller</cp:lastModifiedBy>
  <cp:revision>2</cp:revision>
  <dcterms:created xsi:type="dcterms:W3CDTF">2017-03-07T19:06:00Z</dcterms:created>
  <dcterms:modified xsi:type="dcterms:W3CDTF">2017-03-07T19:06:00Z</dcterms:modified>
</cp:coreProperties>
</file>