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FE02F" w14:textId="08677E2D" w:rsidR="002E0F8F" w:rsidRDefault="00A43454" w:rsidP="00F9280A">
      <w:pPr>
        <w:spacing w:line="480" w:lineRule="auto"/>
        <w:jc w:val="center"/>
        <w:rPr>
          <w:rFonts w:ascii="Arial" w:hAnsi="Arial" w:cs="Arial"/>
          <w:b/>
          <w:bCs/>
          <w:sz w:val="32"/>
          <w:szCs w:val="32"/>
        </w:rPr>
      </w:pPr>
      <w:bookmarkStart w:id="0" w:name="_GoBack"/>
      <w:bookmarkEnd w:id="0"/>
      <w:r w:rsidRPr="0072589E">
        <w:rPr>
          <w:rFonts w:ascii="Arial" w:hAnsi="Arial" w:cs="Arial"/>
          <w:b/>
          <w:shd w:val="clear" w:color="auto" w:fill="FFFFFF"/>
        </w:rPr>
        <w:t xml:space="preserve"> </w:t>
      </w:r>
      <w:r w:rsidR="00A520C6">
        <w:rPr>
          <w:rFonts w:ascii="Arial" w:hAnsi="Arial" w:cs="Arial"/>
          <w:b/>
          <w:bCs/>
          <w:sz w:val="32"/>
          <w:szCs w:val="32"/>
        </w:rPr>
        <w:t>‘D</w:t>
      </w:r>
      <w:r w:rsidR="00171C46">
        <w:rPr>
          <w:rFonts w:ascii="Arial" w:hAnsi="Arial" w:cs="Arial"/>
          <w:b/>
          <w:bCs/>
          <w:sz w:val="32"/>
          <w:szCs w:val="32"/>
        </w:rPr>
        <w:t>eviant</w:t>
      </w:r>
      <w:r w:rsidR="0072589E" w:rsidRPr="0072589E">
        <w:rPr>
          <w:rFonts w:ascii="Arial" w:hAnsi="Arial" w:cs="Arial"/>
          <w:b/>
          <w:bCs/>
          <w:sz w:val="32"/>
          <w:szCs w:val="32"/>
        </w:rPr>
        <w:t xml:space="preserve"> </w:t>
      </w:r>
      <w:r w:rsidR="00010923">
        <w:rPr>
          <w:rFonts w:ascii="Arial" w:hAnsi="Arial" w:cs="Arial"/>
          <w:b/>
          <w:bCs/>
          <w:sz w:val="32"/>
          <w:szCs w:val="32"/>
        </w:rPr>
        <w:t>divas</w:t>
      </w:r>
      <w:r w:rsidR="00A520C6">
        <w:rPr>
          <w:rFonts w:ascii="Arial" w:hAnsi="Arial" w:cs="Arial"/>
          <w:b/>
          <w:bCs/>
          <w:sz w:val="32"/>
          <w:szCs w:val="32"/>
        </w:rPr>
        <w:t>’</w:t>
      </w:r>
      <w:r w:rsidR="0072589E" w:rsidRPr="0072589E">
        <w:rPr>
          <w:rFonts w:ascii="Arial" w:hAnsi="Arial" w:cs="Arial"/>
          <w:b/>
          <w:bCs/>
          <w:sz w:val="32"/>
          <w:szCs w:val="32"/>
        </w:rPr>
        <w:t>:</w:t>
      </w:r>
      <w:r w:rsidR="0072589E" w:rsidRPr="00382CBA">
        <w:rPr>
          <w:rFonts w:ascii="Arial" w:hAnsi="Arial" w:cs="Arial"/>
          <w:b/>
          <w:bCs/>
          <w:sz w:val="32"/>
          <w:szCs w:val="32"/>
        </w:rPr>
        <w:t xml:space="preserve"> </w:t>
      </w:r>
      <w:r w:rsidR="00D009C8" w:rsidRPr="00382CBA">
        <w:rPr>
          <w:rFonts w:ascii="Arial" w:hAnsi="Arial" w:cs="Arial"/>
          <w:b/>
          <w:bCs/>
          <w:sz w:val="32"/>
          <w:szCs w:val="32"/>
        </w:rPr>
        <w:t>Lindy Chamberlain</w:t>
      </w:r>
      <w:r w:rsidR="002E0F8F" w:rsidRPr="00382CBA">
        <w:rPr>
          <w:rFonts w:ascii="Arial" w:hAnsi="Arial" w:cs="Arial"/>
          <w:b/>
          <w:bCs/>
          <w:sz w:val="32"/>
          <w:szCs w:val="32"/>
        </w:rPr>
        <w:t xml:space="preserve"> and </w:t>
      </w:r>
      <w:r w:rsidR="00D009C8" w:rsidRPr="00382CBA">
        <w:rPr>
          <w:rFonts w:ascii="Arial" w:hAnsi="Arial" w:cs="Arial"/>
          <w:b/>
          <w:bCs/>
          <w:sz w:val="32"/>
          <w:szCs w:val="32"/>
        </w:rPr>
        <w:t>Schapelle Corby</w:t>
      </w:r>
      <w:r w:rsidR="002E0F8F" w:rsidRPr="00D009C8">
        <w:rPr>
          <w:rFonts w:ascii="Arial" w:hAnsi="Arial" w:cs="Arial"/>
          <w:b/>
          <w:bCs/>
          <w:color w:val="0000FF"/>
          <w:sz w:val="32"/>
          <w:szCs w:val="32"/>
        </w:rPr>
        <w:t xml:space="preserve"> </w:t>
      </w:r>
      <w:r w:rsidR="002E0F8F">
        <w:rPr>
          <w:rFonts w:ascii="Arial" w:hAnsi="Arial" w:cs="Arial"/>
          <w:b/>
          <w:bCs/>
          <w:sz w:val="32"/>
          <w:szCs w:val="32"/>
        </w:rPr>
        <w:t xml:space="preserve">and the case for a new category of celebrity for </w:t>
      </w:r>
    </w:p>
    <w:p w14:paraId="5E202765" w14:textId="58C83913" w:rsidR="00D74D60" w:rsidRDefault="002E0F8F" w:rsidP="00333171">
      <w:pPr>
        <w:spacing w:line="480" w:lineRule="auto"/>
        <w:jc w:val="center"/>
        <w:rPr>
          <w:rFonts w:ascii="Arial" w:hAnsi="Arial" w:cs="Arial"/>
          <w:b/>
          <w:bCs/>
          <w:sz w:val="32"/>
          <w:szCs w:val="32"/>
        </w:rPr>
      </w:pPr>
      <w:r>
        <w:rPr>
          <w:rFonts w:ascii="Arial" w:hAnsi="Arial" w:cs="Arial"/>
          <w:b/>
          <w:bCs/>
          <w:sz w:val="32"/>
          <w:szCs w:val="32"/>
        </w:rPr>
        <w:t>criminally implicated women</w:t>
      </w:r>
      <w:r>
        <w:rPr>
          <w:rFonts w:ascii="Arial" w:hAnsi="Arial" w:cs="Arial"/>
          <w:b/>
          <w:bCs/>
          <w:sz w:val="32"/>
          <w:szCs w:val="32"/>
        </w:rPr>
        <w:br/>
      </w:r>
    </w:p>
    <w:p w14:paraId="3DC3AE7C" w14:textId="5A5824B0" w:rsidR="008C3829" w:rsidRDefault="009769B5" w:rsidP="008C3829">
      <w:pPr>
        <w:spacing w:line="480" w:lineRule="auto"/>
        <w:rPr>
          <w:rFonts w:ascii="Arial" w:hAnsi="Arial" w:cs="Arial"/>
          <w:b/>
          <w:shd w:val="clear" w:color="auto" w:fill="FFFFFF"/>
        </w:rPr>
      </w:pPr>
      <w:r>
        <w:rPr>
          <w:rFonts w:ascii="Arial" w:hAnsi="Arial" w:cs="Arial"/>
          <w:b/>
          <w:shd w:val="clear" w:color="auto" w:fill="FFFFFF"/>
        </w:rPr>
        <w:t>Abstract</w:t>
      </w:r>
    </w:p>
    <w:p w14:paraId="69DD95DB" w14:textId="57B67845" w:rsidR="00A90F77" w:rsidRDefault="00AE7125" w:rsidP="002B7DA9">
      <w:pPr>
        <w:spacing w:line="480" w:lineRule="auto"/>
        <w:ind w:firstLine="720"/>
      </w:pPr>
      <w:r>
        <w:t xml:space="preserve">In the </w:t>
      </w:r>
      <w:r w:rsidR="005244D5">
        <w:t>field</w:t>
      </w:r>
      <w:r>
        <w:t xml:space="preserve"> </w:t>
      </w:r>
      <w:r w:rsidR="005244D5">
        <w:t xml:space="preserve">of </w:t>
      </w:r>
      <w:r>
        <w:t xml:space="preserve">celebrity </w:t>
      </w:r>
      <w:r w:rsidR="00F72A08">
        <w:t xml:space="preserve">studies </w:t>
      </w:r>
      <w:r>
        <w:t xml:space="preserve">much has been written about </w:t>
      </w:r>
      <w:r w:rsidR="005244D5">
        <w:t xml:space="preserve">the superficiality of contemporary celebrity culture </w:t>
      </w:r>
      <w:r w:rsidR="008644C8">
        <w:t>in which ordinary individuals</w:t>
      </w:r>
      <w:r w:rsidR="004A4E9E">
        <w:t xml:space="preserve"> are recognised as exceptional </w:t>
      </w:r>
      <w:r w:rsidR="006C58BA">
        <w:t xml:space="preserve">or worthy of public attention in the absence of </w:t>
      </w:r>
      <w:r w:rsidR="00D6176A">
        <w:t>any</w:t>
      </w:r>
      <w:r w:rsidR="00A90F77">
        <w:t xml:space="preserve"> </w:t>
      </w:r>
      <w:r w:rsidR="004A4E9E">
        <w:t xml:space="preserve">particular </w:t>
      </w:r>
      <w:r w:rsidR="00A90F77">
        <w:t>tale</w:t>
      </w:r>
      <w:r w:rsidR="00D6176A">
        <w:t>nt, contribution or achievement</w:t>
      </w:r>
      <w:r w:rsidR="008644C8">
        <w:t xml:space="preserve"> </w:t>
      </w:r>
      <w:r w:rsidR="00A90F77">
        <w:t>(</w:t>
      </w:r>
      <w:r w:rsidR="002F0E3C">
        <w:t>Boorstin 1972</w:t>
      </w:r>
      <w:r w:rsidR="006C58BA">
        <w:t xml:space="preserve">; </w:t>
      </w:r>
      <w:r w:rsidR="0030023F">
        <w:t>Langer in Edgar 1980</w:t>
      </w:r>
      <w:r w:rsidR="008644C8">
        <w:t xml:space="preserve">; </w:t>
      </w:r>
      <w:r w:rsidR="004C3086">
        <w:t xml:space="preserve">Gamson 1994; </w:t>
      </w:r>
      <w:r w:rsidR="00A90F77">
        <w:t>Turner</w:t>
      </w:r>
      <w:r w:rsidR="003F3235">
        <w:t xml:space="preserve"> 2004</w:t>
      </w:r>
      <w:r w:rsidR="00F814C8">
        <w:t xml:space="preserve"> and 2014</w:t>
      </w:r>
      <w:r w:rsidR="008644C8">
        <w:t xml:space="preserve">; </w:t>
      </w:r>
      <w:r w:rsidR="00827DD0">
        <w:t xml:space="preserve">Turner, Bonner, and Marshall 2000; </w:t>
      </w:r>
      <w:r w:rsidR="00E45FB1">
        <w:t>Rojek</w:t>
      </w:r>
      <w:r w:rsidR="003F3235">
        <w:t xml:space="preserve"> 2001</w:t>
      </w:r>
      <w:r w:rsidR="008644C8">
        <w:t xml:space="preserve">; Bell </w:t>
      </w:r>
      <w:r w:rsidR="004A4E9E">
        <w:t>2010</w:t>
      </w:r>
      <w:r w:rsidR="0059078F">
        <w:t>; Marwick and boyd 2011</w:t>
      </w:r>
      <w:r w:rsidR="005244D5">
        <w:t>; Redmond 2013</w:t>
      </w:r>
      <w:r w:rsidR="008644C8">
        <w:t xml:space="preserve">). Much less has been written about the link between celebrity and criminality and the types of categories into which </w:t>
      </w:r>
      <w:r w:rsidR="006C58BA">
        <w:t xml:space="preserve">celebrified </w:t>
      </w:r>
      <w:r w:rsidR="008644C8">
        <w:t>criminal</w:t>
      </w:r>
      <w:r w:rsidR="006C58BA">
        <w:t>s</w:t>
      </w:r>
      <w:r w:rsidR="008644C8">
        <w:t xml:space="preserve"> fall (</w:t>
      </w:r>
      <w:r w:rsidR="001A5973">
        <w:t xml:space="preserve">Jenks and Lorentzen 1997; </w:t>
      </w:r>
      <w:r w:rsidR="008644C8">
        <w:t>P</w:t>
      </w:r>
      <w:r w:rsidR="0033634F">
        <w:t>e</w:t>
      </w:r>
      <w:r w:rsidR="008644C8">
        <w:t>n</w:t>
      </w:r>
      <w:r w:rsidR="0033634F">
        <w:t>fold-Mounce 2009)</w:t>
      </w:r>
      <w:r w:rsidR="006C58BA">
        <w:t xml:space="preserve">. </w:t>
      </w:r>
      <w:r w:rsidR="0084059A">
        <w:t xml:space="preserve">In the scant studies that do exist there is a </w:t>
      </w:r>
      <w:r w:rsidR="0084059A" w:rsidRPr="00A243E8">
        <w:t>thinness</w:t>
      </w:r>
      <w:r w:rsidR="00A243E8">
        <w:t xml:space="preserve"> </w:t>
      </w:r>
      <w:r w:rsidR="0084059A">
        <w:t xml:space="preserve">of attention to </w:t>
      </w:r>
      <w:r w:rsidR="004A4E9E">
        <w:t xml:space="preserve">gender </w:t>
      </w:r>
      <w:r w:rsidR="00A90F77">
        <w:t>despite pers</w:t>
      </w:r>
      <w:r w:rsidR="003043E8">
        <w:t>uasive arguments with</w:t>
      </w:r>
      <w:r w:rsidR="00A90F77">
        <w:t xml:space="preserve">in feminist criminological </w:t>
      </w:r>
      <w:r w:rsidR="00B42D9E">
        <w:t>studies</w:t>
      </w:r>
      <w:r w:rsidR="00A90F77">
        <w:t xml:space="preserve"> that crime is </w:t>
      </w:r>
      <w:r w:rsidR="003043E8">
        <w:t xml:space="preserve">a </w:t>
      </w:r>
      <w:r w:rsidR="00A90F77">
        <w:t>gendered</w:t>
      </w:r>
      <w:r w:rsidR="003043E8">
        <w:t xml:space="preserve"> concept in news discourse (Smart 1977; Jewkes 2011). Using a </w:t>
      </w:r>
      <w:r w:rsidR="00B6358C">
        <w:t xml:space="preserve">qualitative content analysis </w:t>
      </w:r>
      <w:r w:rsidR="003043E8">
        <w:t xml:space="preserve">of a selection of news articles </w:t>
      </w:r>
      <w:r w:rsidR="00754B31">
        <w:t xml:space="preserve">on </w:t>
      </w:r>
      <w:r w:rsidR="003043E8">
        <w:t xml:space="preserve">two high profile </w:t>
      </w:r>
      <w:r w:rsidR="00DE1152" w:rsidRPr="00382CBA">
        <w:t>cases involving women</w:t>
      </w:r>
      <w:r w:rsidR="00527719" w:rsidRPr="00382CBA">
        <w:t xml:space="preserve"> convicted of a crime</w:t>
      </w:r>
      <w:r w:rsidR="003B33A4" w:rsidRPr="00382CBA">
        <w:t>,</w:t>
      </w:r>
      <w:r w:rsidR="003043E8" w:rsidRPr="00382CBA">
        <w:t xml:space="preserve"> Lindy Chamberlain</w:t>
      </w:r>
      <w:r w:rsidR="00DE1152" w:rsidRPr="00382CBA">
        <w:t xml:space="preserve"> (now exonerated)</w:t>
      </w:r>
      <w:r w:rsidR="003043E8" w:rsidRPr="00527719">
        <w:rPr>
          <w:b/>
          <w:color w:val="0000FF"/>
        </w:rPr>
        <w:t xml:space="preserve"> </w:t>
      </w:r>
      <w:r w:rsidR="003043E8">
        <w:t>and Schapelle Corby</w:t>
      </w:r>
      <w:r w:rsidR="003B33A4">
        <w:t>,</w:t>
      </w:r>
      <w:r w:rsidR="00DE3AC3">
        <w:t xml:space="preserve"> as well as recent w</w:t>
      </w:r>
      <w:r w:rsidR="00651A9A">
        <w:t>ork in the sociology of risk on desire and</w:t>
      </w:r>
      <w:r w:rsidR="00DE3AC3">
        <w:t xml:space="preserve"> transgression,</w:t>
      </w:r>
      <w:r w:rsidR="003043E8">
        <w:t xml:space="preserve"> this research suggests that the current naming practices surrounding </w:t>
      </w:r>
      <w:r w:rsidR="00F72A08">
        <w:t xml:space="preserve">criminally implicated women </w:t>
      </w:r>
      <w:r w:rsidR="003B33A4">
        <w:t>do not</w:t>
      </w:r>
      <w:r w:rsidR="00754B31">
        <w:t xml:space="preserve"> </w:t>
      </w:r>
      <w:r w:rsidR="003B33A4" w:rsidRPr="00B71521">
        <w:t>adequately</w:t>
      </w:r>
      <w:r w:rsidR="003B33A4" w:rsidRPr="00704498">
        <w:t xml:space="preserve"> capture</w:t>
      </w:r>
      <w:r w:rsidR="003B33A4" w:rsidRPr="00B71521">
        <w:t xml:space="preserve"> the constellation of gender-inflected media messages and t</w:t>
      </w:r>
      <w:r w:rsidR="00A757A7">
        <w:t>he meanings with which they are</w:t>
      </w:r>
      <w:r w:rsidR="003B33A4" w:rsidRPr="00B71521">
        <w:t xml:space="preserve"> imbued </w:t>
      </w:r>
      <w:r w:rsidR="00A757A7">
        <w:t xml:space="preserve">by </w:t>
      </w:r>
      <w:r w:rsidR="0033634F">
        <w:t xml:space="preserve">sections of </w:t>
      </w:r>
      <w:r w:rsidR="00A757A7">
        <w:t>newsworkers</w:t>
      </w:r>
      <w:r w:rsidR="004B019A">
        <w:t xml:space="preserve">. </w:t>
      </w:r>
      <w:r w:rsidR="0084059A">
        <w:t>The implications of this research warrant</w:t>
      </w:r>
      <w:r w:rsidR="00B42D9E">
        <w:t xml:space="preserve"> a re-think of the customa</w:t>
      </w:r>
      <w:r w:rsidR="00CC11E9">
        <w:t xml:space="preserve">ry labels ascribed to </w:t>
      </w:r>
      <w:r w:rsidR="00794771">
        <w:t xml:space="preserve">women convicted of a </w:t>
      </w:r>
      <w:r w:rsidR="002D73E0">
        <w:t xml:space="preserve">crime and </w:t>
      </w:r>
      <w:r w:rsidR="0084059A">
        <w:t xml:space="preserve">the addition </w:t>
      </w:r>
      <w:r w:rsidR="001A5973">
        <w:t xml:space="preserve">to existing taxonomies </w:t>
      </w:r>
      <w:r w:rsidR="0084059A">
        <w:t xml:space="preserve">of </w:t>
      </w:r>
      <w:r w:rsidR="002D73E0">
        <w:t>a new</w:t>
      </w:r>
      <w:r w:rsidR="00B42D9E">
        <w:t xml:space="preserve"> category </w:t>
      </w:r>
      <w:r w:rsidR="00CC11E9">
        <w:t xml:space="preserve">of </w:t>
      </w:r>
      <w:r w:rsidR="00CC11E9">
        <w:lastRenderedPageBreak/>
        <w:t>celebrity</w:t>
      </w:r>
      <w:r w:rsidR="0084059A">
        <w:t xml:space="preserve">, </w:t>
      </w:r>
      <w:r w:rsidR="00715338">
        <w:t xml:space="preserve">the ‘deviant diva’. </w:t>
      </w:r>
      <w:r w:rsidR="00794771">
        <w:br/>
      </w:r>
    </w:p>
    <w:p w14:paraId="74FBD88A" w14:textId="68428ABD" w:rsidR="00CF6BD2" w:rsidRPr="006C58BA" w:rsidRDefault="00C518C4" w:rsidP="006C58BA">
      <w:pPr>
        <w:spacing w:line="480" w:lineRule="auto"/>
        <w:rPr>
          <w:b/>
          <w:i/>
        </w:rPr>
      </w:pPr>
      <w:r>
        <w:rPr>
          <w:b/>
          <w:i/>
        </w:rPr>
        <w:t>The classification of contemporary c</w:t>
      </w:r>
      <w:r w:rsidR="00906DD6">
        <w:rPr>
          <w:b/>
          <w:i/>
        </w:rPr>
        <w:t>elebrity</w:t>
      </w:r>
      <w:r w:rsidR="006C58BA">
        <w:rPr>
          <w:b/>
          <w:i/>
        </w:rPr>
        <w:br/>
      </w:r>
      <w:r w:rsidR="00CF6BD2">
        <w:t>Within celebrity</w:t>
      </w:r>
      <w:r w:rsidR="006F78DE">
        <w:t xml:space="preserve"> studies</w:t>
      </w:r>
      <w:r w:rsidR="00CF6BD2">
        <w:t xml:space="preserve"> </w:t>
      </w:r>
      <w:r w:rsidR="00A443A4">
        <w:t xml:space="preserve">research </w:t>
      </w:r>
      <w:r w:rsidR="00CF6BD2">
        <w:t xml:space="preserve">Daniel Boorstin’s much cited definition is still relevant for our understanding of the </w:t>
      </w:r>
      <w:r w:rsidR="00A5336D">
        <w:t xml:space="preserve">construction of </w:t>
      </w:r>
      <w:r w:rsidR="00B8265D">
        <w:t xml:space="preserve">contemporary </w:t>
      </w:r>
      <w:r w:rsidR="004A2E99">
        <w:t xml:space="preserve">celebrity. He explains that celebrity is a ‘condition of being much talked about; famousness, notoriety’ and the individual </w:t>
      </w:r>
      <w:r w:rsidR="00CF6BD2">
        <w:t xml:space="preserve">celebrity is a person who is </w:t>
      </w:r>
      <w:r w:rsidR="004A2E99">
        <w:t xml:space="preserve">‘well-known </w:t>
      </w:r>
      <w:r w:rsidR="00CF6BD2">
        <w:t xml:space="preserve">for </w:t>
      </w:r>
      <w:r w:rsidR="004A2E99">
        <w:t>their</w:t>
      </w:r>
      <w:r w:rsidR="00CF6BD2">
        <w:t xml:space="preserve"> well-knownness’ </w:t>
      </w:r>
      <w:r w:rsidR="004A2E99">
        <w:t>(Boorstin, 1972: 57). Boorst</w:t>
      </w:r>
      <w:r w:rsidR="00CF6BD2">
        <w:t xml:space="preserve">in’s definition </w:t>
      </w:r>
      <w:r w:rsidR="00A959F6">
        <w:t>points to the inauthenticity of co</w:t>
      </w:r>
      <w:r w:rsidR="009A2EF7">
        <w:t>ntemporary celebrity cult</w:t>
      </w:r>
      <w:r w:rsidR="0077515C">
        <w:t>ure characterised by the pursuit of public recognition for its own sake</w:t>
      </w:r>
      <w:r w:rsidR="00A959F6">
        <w:t xml:space="preserve"> rather than </w:t>
      </w:r>
      <w:r w:rsidR="0077515C">
        <w:t xml:space="preserve">as a result of </w:t>
      </w:r>
      <w:r w:rsidR="004A2E99">
        <w:t>individual achiev</w:t>
      </w:r>
      <w:r w:rsidR="0077515C">
        <w:t>ement, contribution or worth</w:t>
      </w:r>
      <w:r w:rsidR="00A959F6">
        <w:t xml:space="preserve">. </w:t>
      </w:r>
      <w:r w:rsidR="0077515C">
        <w:t>A prominent debate in the research field centres on the</w:t>
      </w:r>
      <w:r w:rsidR="00FD0951">
        <w:t xml:space="preserve"> celebrity </w:t>
      </w:r>
      <w:r w:rsidR="0077515C">
        <w:t>as commodity within a commercially-driven system. Marshall</w:t>
      </w:r>
      <w:r w:rsidR="0043596D" w:rsidRPr="00167F23">
        <w:t xml:space="preserve"> underlines </w:t>
      </w:r>
      <w:r w:rsidR="0077515C">
        <w:t xml:space="preserve">the </w:t>
      </w:r>
      <w:r w:rsidR="0043596D" w:rsidRPr="00167F23">
        <w:t xml:space="preserve">superficiality </w:t>
      </w:r>
      <w:r w:rsidR="001D157A">
        <w:t>of contemporary celebrity in arguments about</w:t>
      </w:r>
      <w:r w:rsidR="0077515C">
        <w:t xml:space="preserve"> </w:t>
      </w:r>
      <w:r w:rsidR="0043596D" w:rsidRPr="00167F23">
        <w:t>the figure’s ‘exchange value’ over ‘use value’</w:t>
      </w:r>
      <w:r w:rsidR="003A598E">
        <w:t xml:space="preserve"> (Marshall</w:t>
      </w:r>
      <w:r w:rsidR="0043596D">
        <w:t xml:space="preserve"> 2004: 11). </w:t>
      </w:r>
      <w:r w:rsidR="0077515C">
        <w:t>As he explains</w:t>
      </w:r>
      <w:r w:rsidR="0043596D">
        <w:t xml:space="preserve"> the</w:t>
      </w:r>
      <w:r w:rsidR="0043596D" w:rsidRPr="00167F23">
        <w:t xml:space="preserve"> ‘convertibility’ and rapid succession of celebrities, so presciently captured in Andy Warhol’s prediction that ‘in the future everyone will be famous for fifteen minutes’</w:t>
      </w:r>
      <w:r w:rsidR="00827DD0">
        <w:t xml:space="preserve"> (Warhol in Turner, Bonner, and Marshall</w:t>
      </w:r>
      <w:r w:rsidR="0043596D">
        <w:t xml:space="preserve"> 2000: 170)</w:t>
      </w:r>
      <w:r w:rsidR="0043596D" w:rsidRPr="00167F23">
        <w:t>, are outcomes of consumer capitalist culture with its emphasis on modes of exchange, and not any one individual in the system</w:t>
      </w:r>
      <w:r w:rsidR="0043596D">
        <w:t xml:space="preserve"> (Marshall, 2004). </w:t>
      </w:r>
      <w:r w:rsidR="0043596D" w:rsidRPr="00167F23">
        <w:t>Gamson</w:t>
      </w:r>
      <w:r w:rsidR="0043596D">
        <w:t xml:space="preserve"> (1994)</w:t>
      </w:r>
      <w:r w:rsidR="0043596D" w:rsidRPr="00167F23">
        <w:t xml:space="preserve"> concurs in arguments that one of the defining features of </w:t>
      </w:r>
      <w:r w:rsidR="0043596D">
        <w:t xml:space="preserve">contemporary </w:t>
      </w:r>
      <w:r w:rsidR="0043596D" w:rsidRPr="00167F23">
        <w:t>celebrity is the public figure’s positioning as the product of, not simply a vehicle for media marketing and exchange</w:t>
      </w:r>
      <w:r w:rsidR="0043596D">
        <w:t xml:space="preserve">. In his own definition he explains the celebrity as a figure </w:t>
      </w:r>
      <w:r w:rsidR="00CF6BD2">
        <w:t>who is ‘famous for being famous and [had] only themselves to pr</w:t>
      </w:r>
      <w:r w:rsidR="00827DD0">
        <w:t>omote’ (as cited in Turner, Bonner, and Marshall</w:t>
      </w:r>
      <w:r w:rsidR="00CF6BD2">
        <w:t xml:space="preserve"> 2000: 170).</w:t>
      </w:r>
    </w:p>
    <w:p w14:paraId="2DD49C33" w14:textId="507927D1" w:rsidR="00CF6BD2" w:rsidRDefault="00CF6BD2" w:rsidP="006C58BA">
      <w:pPr>
        <w:spacing w:line="480" w:lineRule="auto"/>
        <w:ind w:firstLine="720"/>
      </w:pPr>
    </w:p>
    <w:p w14:paraId="1745B00F" w14:textId="77777777" w:rsidR="00794771" w:rsidRDefault="00794771" w:rsidP="006C58BA">
      <w:pPr>
        <w:spacing w:line="480" w:lineRule="auto"/>
        <w:ind w:firstLine="720"/>
      </w:pPr>
    </w:p>
    <w:p w14:paraId="677FEB17" w14:textId="79313716" w:rsidR="00794771" w:rsidRDefault="0043596D" w:rsidP="00656A7D">
      <w:pPr>
        <w:widowControl w:val="0"/>
        <w:autoSpaceDE w:val="0"/>
        <w:autoSpaceDN w:val="0"/>
        <w:adjustRightInd w:val="0"/>
        <w:spacing w:after="240" w:line="480" w:lineRule="auto"/>
        <w:ind w:firstLine="720"/>
      </w:pPr>
      <w:r>
        <w:t xml:space="preserve">While there is </w:t>
      </w:r>
      <w:r w:rsidR="0077515C">
        <w:t>debate</w:t>
      </w:r>
      <w:r>
        <w:t xml:space="preserve"> about the commercial practices integral to the manufacture of contemporary celebrity</w:t>
      </w:r>
      <w:r w:rsidR="00A243E8">
        <w:t>,</w:t>
      </w:r>
      <w:r>
        <w:t xml:space="preserve"> the</w:t>
      </w:r>
      <w:r w:rsidR="00562290">
        <w:t xml:space="preserve">re is </w:t>
      </w:r>
      <w:r w:rsidR="001C0101">
        <w:t>limited interrogation of the</w:t>
      </w:r>
      <w:r w:rsidR="00562290">
        <w:t xml:space="preserve"> </w:t>
      </w:r>
      <w:r w:rsidR="001C0101">
        <w:t xml:space="preserve">links between </w:t>
      </w:r>
      <w:r w:rsidR="00562290">
        <w:t xml:space="preserve">celebrity </w:t>
      </w:r>
      <w:r w:rsidR="001C0101">
        <w:t xml:space="preserve">and criminality </w:t>
      </w:r>
      <w:r w:rsidR="00B260E9">
        <w:t xml:space="preserve">and </w:t>
      </w:r>
      <w:r w:rsidR="00160480">
        <w:t xml:space="preserve">a corresponding classification of types. </w:t>
      </w:r>
      <w:r w:rsidR="005D528C">
        <w:t>The</w:t>
      </w:r>
      <w:r w:rsidR="00A930A6">
        <w:t>re are some exceptions including the</w:t>
      </w:r>
      <w:r w:rsidR="00771A7E">
        <w:t xml:space="preserve"> work </w:t>
      </w:r>
      <w:r w:rsidR="00771A7E" w:rsidRPr="00771A7E">
        <w:t>of Kooistra (1989) which</w:t>
      </w:r>
      <w:r w:rsidR="003C0DDE">
        <w:t xml:space="preserve"> includes</w:t>
      </w:r>
      <w:r w:rsidR="00771A7E" w:rsidRPr="00771A7E">
        <w:t xml:space="preserve"> an historical account of heroic North American male criminals such as Jesse James, Billy the Kid and Butch Cassidy</w:t>
      </w:r>
      <w:r w:rsidR="00771A7E">
        <w:t>;</w:t>
      </w:r>
      <w:r w:rsidR="00771A7E" w:rsidRPr="00771A7E">
        <w:t xml:space="preserve"> </w:t>
      </w:r>
      <w:r w:rsidR="00771A7E" w:rsidRPr="00F34D89">
        <w:t xml:space="preserve">Jenks and Lorentzen </w:t>
      </w:r>
      <w:r w:rsidR="003C0DDE">
        <w:t xml:space="preserve">(1997) </w:t>
      </w:r>
      <w:r w:rsidR="00D40B55">
        <w:t xml:space="preserve">who </w:t>
      </w:r>
      <w:r w:rsidR="00771A7E" w:rsidRPr="00F34D89">
        <w:t>draw on the Bataillean theory of transgression to explore media and public fascination with the 1960s East London gangster twin</w:t>
      </w:r>
      <w:r w:rsidR="00F814C8">
        <w:t>s, the Kray brothers</w:t>
      </w:r>
      <w:r w:rsidR="00501D8A">
        <w:t>, and</w:t>
      </w:r>
      <w:r w:rsidR="00771A7E">
        <w:t xml:space="preserve"> in one of the leading studies of celebrity Chris Rojek (2001</w:t>
      </w:r>
      <w:r w:rsidR="002A37D1">
        <w:t>: 177</w:t>
      </w:r>
      <w:r w:rsidR="00771A7E">
        <w:t>)</w:t>
      </w:r>
      <w:r w:rsidR="00501D8A">
        <w:t xml:space="preserve"> connects celebrity and transgression </w:t>
      </w:r>
      <w:r w:rsidR="00D40B55">
        <w:t xml:space="preserve">through the concept of </w:t>
      </w:r>
      <w:r w:rsidR="00501D8A">
        <w:t xml:space="preserve">difference and </w:t>
      </w:r>
      <w:r w:rsidR="00D40B55">
        <w:t>the</w:t>
      </w:r>
      <w:r w:rsidR="00501D8A">
        <w:t xml:space="preserve"> crossing of normative bou</w:t>
      </w:r>
      <w:r w:rsidR="002A37D1">
        <w:t xml:space="preserve">ndaries and expectations. </w:t>
      </w:r>
      <w:r w:rsidR="00656A7D">
        <w:t>Rojek</w:t>
      </w:r>
      <w:r w:rsidR="00501D8A">
        <w:t xml:space="preserve"> </w:t>
      </w:r>
      <w:r w:rsidR="0071768A">
        <w:t xml:space="preserve">identifies four distinct types from which </w:t>
      </w:r>
      <w:r w:rsidR="001C1D9D">
        <w:t>celebrity status is derived: ‘ascribed celebrity’ based on biological destiny or lineage; ‘achieved celebrity’ as a result of accomplishment or individual achievement; ‘attributed celebrity’ which, without special talent or skill denotes the ordinary individual whose fame is the result of ‘concentrated representation’ by ‘cultural intermediaries’ such as PR professionals; and the ‘celetoid’ figure who exists as an accessory to culture and whose prominence is fleeting, such as reality television stars, lottery wi</w:t>
      </w:r>
      <w:r w:rsidR="00F814C8">
        <w:t>nners or one-hit wonders (Rojek</w:t>
      </w:r>
      <w:r w:rsidR="001C1D9D">
        <w:t xml:space="preserve"> 2001: 17-22). </w:t>
      </w:r>
      <w:r w:rsidR="0071768A">
        <w:t xml:space="preserve">Rojek also proposed a sub-category of the celetoid in the fictional ‘celeactor’ whose imaginary status often embodies stereotypes and prejudices, eg. British Secret Service agent James Bond and </w:t>
      </w:r>
      <w:r w:rsidR="0071768A" w:rsidRPr="0071768A">
        <w:rPr>
          <w:i/>
        </w:rPr>
        <w:t>Sex and The City</w:t>
      </w:r>
      <w:r w:rsidR="0071768A">
        <w:t xml:space="preserve">’s Carrie Bradshaw. </w:t>
      </w:r>
    </w:p>
    <w:p w14:paraId="494F3720" w14:textId="316AD00B" w:rsidR="00875437" w:rsidRDefault="006B741F" w:rsidP="00656A7D">
      <w:pPr>
        <w:widowControl w:val="0"/>
        <w:autoSpaceDE w:val="0"/>
        <w:autoSpaceDN w:val="0"/>
        <w:adjustRightInd w:val="0"/>
        <w:spacing w:after="240" w:line="480" w:lineRule="auto"/>
        <w:ind w:firstLine="720"/>
      </w:pPr>
      <w:r>
        <w:t>Rojek’s classifications are helpful though the link</w:t>
      </w:r>
      <w:r w:rsidR="00656A7D">
        <w:t xml:space="preserve"> </w:t>
      </w:r>
      <w:r w:rsidR="00875437">
        <w:t>betw</w:t>
      </w:r>
      <w:r w:rsidR="00656A7D">
        <w:t xml:space="preserve">een celebrity and </w:t>
      </w:r>
      <w:r>
        <w:t xml:space="preserve">deviance and/or </w:t>
      </w:r>
      <w:r w:rsidR="00656A7D">
        <w:t xml:space="preserve">transgression </w:t>
      </w:r>
      <w:r>
        <w:t xml:space="preserve">which he </w:t>
      </w:r>
      <w:r w:rsidR="00656A7D">
        <w:t>d</w:t>
      </w:r>
      <w:r>
        <w:t>efines</w:t>
      </w:r>
      <w:r w:rsidR="00656A7D">
        <w:t xml:space="preserve"> as ‘conscious desire and behaviour that breaks moral and social conventions’ (Rojek 2001: 54)</w:t>
      </w:r>
      <w:r>
        <w:t xml:space="preserve">, might be more fully explored in the figure of the celebrified criminal. </w:t>
      </w:r>
    </w:p>
    <w:p w14:paraId="0996FFF2" w14:textId="701B4878" w:rsidR="00362768" w:rsidRDefault="004673B2" w:rsidP="00362768">
      <w:pPr>
        <w:spacing w:line="480" w:lineRule="auto"/>
        <w:ind w:firstLine="720"/>
      </w:pPr>
      <w:r>
        <w:t xml:space="preserve">Aside from these notable exceptions the focus of </w:t>
      </w:r>
      <w:r w:rsidR="00D16B53">
        <w:t>recent</w:t>
      </w:r>
      <w:r w:rsidR="00875437">
        <w:t xml:space="preserve"> celebrity </w:t>
      </w:r>
      <w:r>
        <w:t xml:space="preserve">studies research </w:t>
      </w:r>
      <w:r w:rsidR="006B741F">
        <w:t xml:space="preserve">has centred on </w:t>
      </w:r>
      <w:r w:rsidR="00875437">
        <w:t>the contemporary celebrity’s ephemeral</w:t>
      </w:r>
      <w:r w:rsidR="00D16B53">
        <w:t>ity</w:t>
      </w:r>
      <w:r w:rsidR="00875437">
        <w:t xml:space="preserve"> in the context of</w:t>
      </w:r>
      <w:r w:rsidR="00D16B53">
        <w:t xml:space="preserve"> significant technological change</w:t>
      </w:r>
      <w:r w:rsidR="00827DD0">
        <w:t>. Turner, Bonner and Marshall (2000)</w:t>
      </w:r>
      <w:r w:rsidR="00875437">
        <w:t xml:space="preserve"> argue that </w:t>
      </w:r>
      <w:r w:rsidR="00827DD0">
        <w:t xml:space="preserve">‘accidental celebrity’ and </w:t>
      </w:r>
      <w:r w:rsidR="00875437">
        <w:t>‘accidental heroes’ are not deserving of a celebrity category at all since they are impermanent, replaceable figures in a highly visible,</w:t>
      </w:r>
      <w:r w:rsidR="00827DD0">
        <w:t xml:space="preserve"> post mass-mediated age. </w:t>
      </w:r>
      <w:r w:rsidR="00875437">
        <w:t xml:space="preserve">Their fleeting existence is similar to </w:t>
      </w:r>
      <w:r w:rsidR="00875437" w:rsidRPr="00B71521">
        <w:t>John Langer’s news group of ‘victims’ who are ‘ordinary people going about their daily affairs, caught in unenvisioned occurrences which are promoted into newsworthy events’</w:t>
      </w:r>
      <w:r w:rsidR="00875437">
        <w:t xml:space="preserve"> (Langer in Edgar 1980: 23)</w:t>
      </w:r>
      <w:r w:rsidR="00875437" w:rsidRPr="00B71521">
        <w:t xml:space="preserve">. </w:t>
      </w:r>
      <w:r w:rsidR="005244D5">
        <w:t xml:space="preserve">In the pantheon of contemporary </w:t>
      </w:r>
      <w:r w:rsidR="001C1D9D">
        <w:t>celebrity types the strategic, self-commodifying ‘micro-cele</w:t>
      </w:r>
      <w:r w:rsidR="005244D5">
        <w:t>brity’ of the Twitter-sphere</w:t>
      </w:r>
      <w:r w:rsidR="001C1D9D">
        <w:t xml:space="preserve"> is yet another self-branded, famous-for-being-famous, commercial type (Marwick and boyd, 2011). </w:t>
      </w:r>
      <w:r w:rsidR="005244D5">
        <w:t xml:space="preserve">Others have </w:t>
      </w:r>
      <w:r w:rsidR="00602E9F">
        <w:t>questioned</w:t>
      </w:r>
      <w:r w:rsidR="005244D5">
        <w:t xml:space="preserve"> the</w:t>
      </w:r>
      <w:r w:rsidR="00612842">
        <w:t xml:space="preserve"> </w:t>
      </w:r>
      <w:r w:rsidR="005244D5">
        <w:t>taxonomy</w:t>
      </w:r>
      <w:r w:rsidR="00602E9F">
        <w:t xml:space="preserve"> of the field </w:t>
      </w:r>
      <w:r w:rsidR="005244D5">
        <w:t xml:space="preserve">given the slippages between celebrity types </w:t>
      </w:r>
      <w:r w:rsidR="00602E9F">
        <w:t xml:space="preserve">that follow the rise and fall of celebrity trajectories and the </w:t>
      </w:r>
      <w:r w:rsidR="005244D5">
        <w:t>ebb and flow of media attention</w:t>
      </w:r>
      <w:r w:rsidR="00612842">
        <w:t xml:space="preserve"> (Redmond 2013)</w:t>
      </w:r>
      <w:r w:rsidR="005244D5">
        <w:t>.</w:t>
      </w:r>
      <w:r w:rsidR="00612842">
        <w:t xml:space="preserve"> Though such arguments are compelling</w:t>
      </w:r>
      <w:r w:rsidR="00A243E8">
        <w:t>,</w:t>
      </w:r>
      <w:r w:rsidR="00612842">
        <w:t xml:space="preserve"> celebrity classifications are useful for highlighting the differential construction, development and maintenance of celebrity, particularly along gendered lines.  </w:t>
      </w:r>
    </w:p>
    <w:p w14:paraId="045AD4C1" w14:textId="77777777" w:rsidR="00362768" w:rsidRDefault="00362768" w:rsidP="00362768">
      <w:pPr>
        <w:spacing w:line="480" w:lineRule="auto"/>
        <w:ind w:firstLine="720"/>
      </w:pPr>
    </w:p>
    <w:p w14:paraId="6E2619D3" w14:textId="73FD4BC3" w:rsidR="00362768" w:rsidRPr="00362768" w:rsidRDefault="00771A7E" w:rsidP="00362768">
      <w:pPr>
        <w:spacing w:line="480" w:lineRule="auto"/>
        <w:ind w:firstLine="720"/>
      </w:pPr>
      <w:r w:rsidRPr="00362768">
        <w:t>Penfold Mounce (2009</w:t>
      </w:r>
      <w:r w:rsidR="00ED6BFC" w:rsidRPr="00362768">
        <w:t xml:space="preserve">) </w:t>
      </w:r>
      <w:r w:rsidRPr="00362768">
        <w:t xml:space="preserve">was the first to observe a dearth in rigorous academic scholarship </w:t>
      </w:r>
      <w:r w:rsidR="004673B2" w:rsidRPr="00362768">
        <w:t>on the subject of celebrified criminals</w:t>
      </w:r>
      <w:r w:rsidR="0071768A" w:rsidRPr="00362768">
        <w:t xml:space="preserve"> </w:t>
      </w:r>
      <w:r w:rsidR="004673B2" w:rsidRPr="00362768">
        <w:t>explaining</w:t>
      </w:r>
      <w:r w:rsidRPr="00362768">
        <w:t xml:space="preserve"> that </w:t>
      </w:r>
      <w:r w:rsidR="00A930A6" w:rsidRPr="00362768">
        <w:t xml:space="preserve">‘the process of outlining, engaging with and analyzing the criminal/celebrity relationship remains ripe for a critical dialogue’ (Penfold-Mounce 2009: 7-8).  </w:t>
      </w:r>
      <w:r w:rsidR="009E0A62" w:rsidRPr="00362768">
        <w:t>She begins that critical dialogue by narrowing</w:t>
      </w:r>
      <w:r w:rsidRPr="00362768">
        <w:t xml:space="preserve"> her focus on ‘notorious’ celebrity or celebrated-criminality and its four-sub-categories: the </w:t>
      </w:r>
      <w:r w:rsidR="00B81304" w:rsidRPr="00362768">
        <w:t>‘</w:t>
      </w:r>
      <w:r w:rsidRPr="00362768">
        <w:t>social bandit</w:t>
      </w:r>
      <w:r w:rsidR="00B81304" w:rsidRPr="00362768">
        <w:t>’ w</w:t>
      </w:r>
      <w:r w:rsidR="00124B02" w:rsidRPr="00362768">
        <w:t>ho</w:t>
      </w:r>
      <w:r w:rsidR="003C0DDE" w:rsidRPr="00362768">
        <w:t xml:space="preserve">se law-breaking is intended to liberate the </w:t>
      </w:r>
      <w:r w:rsidR="00124B02" w:rsidRPr="00362768">
        <w:t>oppressed; the romanticised</w:t>
      </w:r>
      <w:r w:rsidR="00B81304" w:rsidRPr="00362768">
        <w:t xml:space="preserve"> ‘</w:t>
      </w:r>
      <w:r w:rsidRPr="00362768">
        <w:t>criminal hero</w:t>
      </w:r>
      <w:r w:rsidR="00B81304" w:rsidRPr="00362768">
        <w:t>’ motivated by greed</w:t>
      </w:r>
      <w:r w:rsidRPr="00362768">
        <w:t xml:space="preserve">, </w:t>
      </w:r>
      <w:r w:rsidR="00B81304" w:rsidRPr="00362768">
        <w:t>the ‘</w:t>
      </w:r>
      <w:r w:rsidRPr="00362768">
        <w:t>underworld exhibitionist</w:t>
      </w:r>
      <w:r w:rsidR="00B81304" w:rsidRPr="00362768">
        <w:t xml:space="preserve">’ </w:t>
      </w:r>
      <w:r w:rsidR="00124B02" w:rsidRPr="00362768">
        <w:t xml:space="preserve">with their self-constructed life of mobbish, criminal behaviour </w:t>
      </w:r>
      <w:r w:rsidRPr="00362768">
        <w:t>and</w:t>
      </w:r>
      <w:r w:rsidR="00124B02" w:rsidRPr="00362768">
        <w:t xml:space="preserve"> the</w:t>
      </w:r>
      <w:r w:rsidRPr="00362768">
        <w:t xml:space="preserve"> </w:t>
      </w:r>
      <w:r w:rsidR="00124B02" w:rsidRPr="00362768">
        <w:t>‘</w:t>
      </w:r>
      <w:r w:rsidRPr="00362768">
        <w:t>iniquitous criminal</w:t>
      </w:r>
      <w:r w:rsidR="00124B02" w:rsidRPr="00362768">
        <w:t xml:space="preserve">’ whose </w:t>
      </w:r>
      <w:r w:rsidR="003C0DDE" w:rsidRPr="00362768">
        <w:t xml:space="preserve">horrific </w:t>
      </w:r>
      <w:r w:rsidR="00124B02" w:rsidRPr="00362768">
        <w:t xml:space="preserve">crimes offend public decency </w:t>
      </w:r>
      <w:r w:rsidR="003C0DDE" w:rsidRPr="00362768">
        <w:t>and inspire loathing and hatred</w:t>
      </w:r>
      <w:r w:rsidR="00124B02" w:rsidRPr="00362768">
        <w:t xml:space="preserve"> (Penfold-Mounce 2009: 82-93</w:t>
      </w:r>
      <w:r w:rsidRPr="00362768">
        <w:t xml:space="preserve">). </w:t>
      </w:r>
      <w:r w:rsidR="004673B2" w:rsidRPr="00362768">
        <w:t>The</w:t>
      </w:r>
      <w:r w:rsidR="002465C7" w:rsidRPr="00362768">
        <w:t xml:space="preserve"> iniquitous criminal </w:t>
      </w:r>
      <w:r w:rsidR="00824C22">
        <w:t>has the most relevance for</w:t>
      </w:r>
      <w:r w:rsidR="004673B2" w:rsidRPr="00362768">
        <w:t xml:space="preserve"> this study as </w:t>
      </w:r>
      <w:r w:rsidR="00824C22">
        <w:t>the</w:t>
      </w:r>
      <w:r w:rsidR="004673B2" w:rsidRPr="00362768">
        <w:t xml:space="preserve"> celebrity figure</w:t>
      </w:r>
      <w:r w:rsidR="00824C22">
        <w:t xml:space="preserve"> encapsulates both</w:t>
      </w:r>
      <w:r w:rsidR="002465C7" w:rsidRPr="00362768">
        <w:t xml:space="preserve"> </w:t>
      </w:r>
      <w:r w:rsidR="00824C22">
        <w:t xml:space="preserve">the </w:t>
      </w:r>
      <w:r w:rsidR="002465C7" w:rsidRPr="00362768">
        <w:t>morally offensive</w:t>
      </w:r>
      <w:r w:rsidR="00794771" w:rsidRPr="00362768">
        <w:t xml:space="preserve"> and</w:t>
      </w:r>
      <w:r w:rsidR="00794771" w:rsidRPr="00824C22">
        <w:t xml:space="preserve"> incredulous </w:t>
      </w:r>
      <w:r w:rsidR="002465C7" w:rsidRPr="00362768">
        <w:t>crimes for which Cha</w:t>
      </w:r>
      <w:r w:rsidR="00824C22">
        <w:t>mberlain and Corby were charged:</w:t>
      </w:r>
      <w:r w:rsidR="00794771" w:rsidRPr="00362768">
        <w:t xml:space="preserve"> </w:t>
      </w:r>
      <w:r w:rsidR="00794771" w:rsidRPr="00382CBA">
        <w:t>incredulous by community standards, that is, because infanticide</w:t>
      </w:r>
      <w:r w:rsidR="00C3551C" w:rsidRPr="00382CBA">
        <w:t xml:space="preserve"> is a crime so monstrous as to render the offender the ‘ultimate maternal delinquent’ (Douglas and</w:t>
      </w:r>
      <w:r w:rsidR="00824C22" w:rsidRPr="00382CBA">
        <w:t xml:space="preserve"> Michaels 2004 in Barnett 2016: 3)</w:t>
      </w:r>
      <w:r w:rsidR="00732E5A" w:rsidRPr="00382CBA">
        <w:t>, while</w:t>
      </w:r>
      <w:r w:rsidR="00794771" w:rsidRPr="00382CBA">
        <w:t xml:space="preserve"> Corby’s crime of smuggling marijuana </w:t>
      </w:r>
      <w:r w:rsidR="00794771" w:rsidRPr="00382CBA">
        <w:rPr>
          <w:i/>
        </w:rPr>
        <w:t>into</w:t>
      </w:r>
      <w:r w:rsidR="00794771" w:rsidRPr="00382CBA">
        <w:t xml:space="preserve"> </w:t>
      </w:r>
      <w:r w:rsidR="00362768" w:rsidRPr="00382CBA">
        <w:t>Bali</w:t>
      </w:r>
      <w:r w:rsidR="00C3551C" w:rsidRPr="00382CBA">
        <w:t xml:space="preserve"> – </w:t>
      </w:r>
      <w:r w:rsidR="00911A8E" w:rsidRPr="00382CBA">
        <w:t xml:space="preserve">a reputed </w:t>
      </w:r>
      <w:r w:rsidR="00362768" w:rsidRPr="00382CBA">
        <w:rPr>
          <w:noProof w:val="0"/>
          <w:shd w:val="clear" w:color="auto" w:fill="FFFFFF"/>
          <w:lang w:val="en-AU"/>
        </w:rPr>
        <w:t>global narcotics distribution centre because of its centrality to the Asi</w:t>
      </w:r>
      <w:r w:rsidR="00C3551C" w:rsidRPr="00382CBA">
        <w:rPr>
          <w:noProof w:val="0"/>
          <w:shd w:val="clear" w:color="auto" w:fill="FFFFFF"/>
          <w:lang w:val="en-AU"/>
        </w:rPr>
        <w:t>a Pacific market (Bonella 2012) –</w:t>
      </w:r>
      <w:r w:rsidR="00362768" w:rsidRPr="00382CBA">
        <w:rPr>
          <w:noProof w:val="0"/>
          <w:shd w:val="clear" w:color="auto" w:fill="FFFFFF"/>
          <w:lang w:val="en-AU"/>
        </w:rPr>
        <w:t xml:space="preserve"> seemed </w:t>
      </w:r>
      <w:r w:rsidR="00824C22" w:rsidRPr="00382CBA">
        <w:rPr>
          <w:noProof w:val="0"/>
          <w:shd w:val="clear" w:color="auto" w:fill="FFFFFF"/>
          <w:lang w:val="en-AU"/>
        </w:rPr>
        <w:t xml:space="preserve">inconceivable. </w:t>
      </w:r>
      <w:r w:rsidR="00362768">
        <w:rPr>
          <w:noProof w:val="0"/>
          <w:color w:val="53565A"/>
          <w:shd w:val="clear" w:color="auto" w:fill="FFFFFF"/>
          <w:lang w:val="en-AU"/>
        </w:rPr>
        <w:br/>
      </w:r>
    </w:p>
    <w:p w14:paraId="40D6D76E" w14:textId="6B85116E" w:rsidR="00E26F43" w:rsidRDefault="00794771" w:rsidP="00E26F43">
      <w:pPr>
        <w:spacing w:line="480" w:lineRule="auto"/>
        <w:ind w:firstLine="720"/>
      </w:pPr>
      <w:r>
        <w:rPr>
          <w:b/>
          <w:color w:val="0000FF"/>
        </w:rPr>
        <w:t xml:space="preserve"> </w:t>
      </w:r>
      <w:r>
        <w:t xml:space="preserve">   </w:t>
      </w:r>
      <w:r w:rsidR="002465C7">
        <w:t>Yet, d</w:t>
      </w:r>
      <w:r w:rsidR="00A660C8">
        <w:t>es</w:t>
      </w:r>
      <w:r w:rsidR="001955B2">
        <w:t>pite briefly acknowledging the othering of criminal</w:t>
      </w:r>
      <w:r w:rsidR="004673B2">
        <w:t xml:space="preserve"> women </w:t>
      </w:r>
      <w:r w:rsidR="007F7A27">
        <w:t>and the sex-role stereotypes against</w:t>
      </w:r>
      <w:r w:rsidR="001955B2">
        <w:t xml:space="preserve"> which the</w:t>
      </w:r>
      <w:r w:rsidR="007F7A27">
        <w:t>ir transgressions a</w:t>
      </w:r>
      <w:r w:rsidR="001955B2">
        <w:t>re judged</w:t>
      </w:r>
      <w:r w:rsidR="00A243E8">
        <w:t>,</w:t>
      </w:r>
      <w:r w:rsidR="001955B2">
        <w:t xml:space="preserve"> </w:t>
      </w:r>
      <w:r w:rsidR="009B6AC8">
        <w:t>Penfold-Mounce</w:t>
      </w:r>
      <w:r w:rsidR="007F7A27">
        <w:t xml:space="preserve"> homogenises the phenomenon of criminal celebrity </w:t>
      </w:r>
      <w:r w:rsidR="001955B2">
        <w:t>a</w:t>
      </w:r>
      <w:r w:rsidR="007F7A27">
        <w:t>s a</w:t>
      </w:r>
      <w:r w:rsidR="00E34702">
        <w:t xml:space="preserve"> ‘generic</w:t>
      </w:r>
      <w:r w:rsidR="001955B2">
        <w:t xml:space="preserve"> group of people</w:t>
      </w:r>
      <w:r w:rsidR="007F7A27">
        <w:t xml:space="preserve"> who commit criminal and deviant acts</w:t>
      </w:r>
      <w:r w:rsidR="00E34702">
        <w:t>’</w:t>
      </w:r>
      <w:r w:rsidR="007416F4">
        <w:t xml:space="preserve"> (2009: 92) and into the</w:t>
      </w:r>
      <w:r w:rsidR="007F7A27">
        <w:t xml:space="preserve"> broad category</w:t>
      </w:r>
      <w:r w:rsidR="007416F4">
        <w:t xml:space="preserve"> of ‘iniquitous criminal’</w:t>
      </w:r>
      <w:r w:rsidR="007F7A27">
        <w:t xml:space="preserve"> </w:t>
      </w:r>
      <w:r w:rsidR="007416F4">
        <w:t>she includes, for instance, the 1</w:t>
      </w:r>
      <w:r w:rsidR="007F7A27">
        <w:t>960s British</w:t>
      </w:r>
      <w:r w:rsidR="007416F4">
        <w:t xml:space="preserve"> Moors </w:t>
      </w:r>
      <w:r w:rsidR="007F7A27">
        <w:t>murderess Myra Hindley and American serial killer Ted Bundy</w:t>
      </w:r>
      <w:r w:rsidR="007416F4">
        <w:t xml:space="preserve"> (90-91)</w:t>
      </w:r>
      <w:r w:rsidR="007F7A27">
        <w:t xml:space="preserve">. </w:t>
      </w:r>
      <w:r w:rsidR="00D40B55">
        <w:t>Though Penfold-Mounce mentions in passing that</w:t>
      </w:r>
      <w:r w:rsidR="007416F4">
        <w:t xml:space="preserve"> Hindley’s crimes were magnified because of her gender</w:t>
      </w:r>
      <w:r w:rsidR="00A243E8">
        <w:t>,</w:t>
      </w:r>
      <w:r w:rsidR="007416F4">
        <w:t xml:space="preserve"> </w:t>
      </w:r>
      <w:r w:rsidR="004673B2">
        <w:t>no substantial comparative gender analysis follows. T</w:t>
      </w:r>
      <w:r w:rsidR="007416F4">
        <w:t>his paper sugge</w:t>
      </w:r>
      <w:r w:rsidR="00E26F43">
        <w:t>sts a separate category of criminal-cele</w:t>
      </w:r>
      <w:r w:rsidR="007416F4">
        <w:t>b</w:t>
      </w:r>
      <w:r w:rsidR="00E26F43">
        <w:t>r</w:t>
      </w:r>
      <w:r w:rsidR="007416F4">
        <w:t>ity is warranted</w:t>
      </w:r>
      <w:r w:rsidR="00E26F43">
        <w:t xml:space="preserve"> as is a re-think of the customary labels often applied to criminally implicated women. </w:t>
      </w:r>
    </w:p>
    <w:p w14:paraId="7865D753" w14:textId="77777777" w:rsidR="00850C4B" w:rsidRDefault="00850C4B" w:rsidP="00E26F43">
      <w:pPr>
        <w:spacing w:line="480" w:lineRule="auto"/>
        <w:ind w:firstLine="720"/>
      </w:pPr>
    </w:p>
    <w:p w14:paraId="6D135530" w14:textId="2B8D3A49" w:rsidR="00B8265D" w:rsidRDefault="00B8265D" w:rsidP="00E26F43">
      <w:pPr>
        <w:spacing w:line="480" w:lineRule="auto"/>
        <w:ind w:firstLine="720"/>
      </w:pPr>
      <w:r w:rsidRPr="00B71521">
        <w:t xml:space="preserve">While an argument might be mounted for Lindy </w:t>
      </w:r>
      <w:r w:rsidR="00E05444">
        <w:t xml:space="preserve">Chamberlain </w:t>
      </w:r>
      <w:r w:rsidRPr="00B71521">
        <w:t>and Schapelle</w:t>
      </w:r>
      <w:r w:rsidR="00E05444">
        <w:t xml:space="preserve"> Corby</w:t>
      </w:r>
      <w:r w:rsidRPr="00B71521">
        <w:t>’s resemblance to Turner</w:t>
      </w:r>
      <w:r w:rsidR="00827DD0">
        <w:t xml:space="preserve">, Bonner and Marshall’s ‘accidental celebrity’ and </w:t>
      </w:r>
      <w:r w:rsidRPr="00B71521">
        <w:t xml:space="preserve"> ‘accidenta</w:t>
      </w:r>
      <w:r w:rsidR="00D16B53">
        <w:t>l hero’, Rojek’s ‘celet</w:t>
      </w:r>
      <w:r w:rsidR="00E26F43">
        <w:t xml:space="preserve">oid’, Langer’s ‘victim’ or </w:t>
      </w:r>
      <w:r w:rsidR="00D16B53">
        <w:t>Penfold-Mounce’s ‘iniquitous criminal’</w:t>
      </w:r>
      <w:r w:rsidRPr="00B71521">
        <w:t xml:space="preserve"> none of these celebrity types and effects adequately</w:t>
      </w:r>
      <w:r w:rsidRPr="00704498">
        <w:t xml:space="preserve"> capture</w:t>
      </w:r>
      <w:r w:rsidRPr="00B71521">
        <w:t xml:space="preserve"> the constellation of gender-inflected media messages about Chamberlain and Corby and the meanings with which they were imbued by </w:t>
      </w:r>
      <w:r w:rsidR="00D25B88">
        <w:t>sections of the news media</w:t>
      </w:r>
      <w:r w:rsidR="00F72A08">
        <w:t>.</w:t>
      </w:r>
      <w:r w:rsidR="00BB19CB">
        <w:t xml:space="preserve"> For in</w:t>
      </w:r>
      <w:r w:rsidR="00E26F43">
        <w:t>stance, the</w:t>
      </w:r>
      <w:r w:rsidR="00BB19CB">
        <w:t xml:space="preserve"> discourse of </w:t>
      </w:r>
      <w:r w:rsidR="00562290">
        <w:t xml:space="preserve">male </w:t>
      </w:r>
      <w:r w:rsidR="00BB19CB">
        <w:t xml:space="preserve">heroism </w:t>
      </w:r>
      <w:r w:rsidR="00D25B88">
        <w:t>encapsulated</w:t>
      </w:r>
      <w:r w:rsidR="00B42D9E">
        <w:t xml:space="preserve"> in the ‘accidental hero’ </w:t>
      </w:r>
      <w:r w:rsidR="00562290">
        <w:t xml:space="preserve">overlooks </w:t>
      </w:r>
      <w:r w:rsidR="00D25B88">
        <w:t>the common patterns in news representations of criminal women and the sometimes gendered nature of their construction</w:t>
      </w:r>
      <w:r w:rsidR="00D25B88" w:rsidRPr="00144A44">
        <w:t xml:space="preserve"> (Jewkes</w:t>
      </w:r>
      <w:r w:rsidR="00144A44" w:rsidRPr="00144A44">
        <w:t xml:space="preserve"> 2011</w:t>
      </w:r>
      <w:r w:rsidR="00D25B88" w:rsidRPr="00144A44">
        <w:t>)</w:t>
      </w:r>
      <w:r w:rsidR="00D25B88">
        <w:t>; a</w:t>
      </w:r>
      <w:r w:rsidR="00562290">
        <w:t xml:space="preserve">dditionally, the label ‘victim’ </w:t>
      </w:r>
      <w:r w:rsidR="00BB19CB">
        <w:t xml:space="preserve">is inadequate </w:t>
      </w:r>
      <w:r w:rsidR="00D25B88">
        <w:t xml:space="preserve">for describing women convicted of a serious crime (though Chamberlain was later exonerated) and, in the public domain, the enduring </w:t>
      </w:r>
      <w:r w:rsidR="00BB19CB">
        <w:t>visibility</w:t>
      </w:r>
      <w:r w:rsidR="00D25B88">
        <w:t xml:space="preserve"> of women of crime (</w:t>
      </w:r>
      <w:r w:rsidR="00BB19CB">
        <w:t xml:space="preserve">as I will </w:t>
      </w:r>
      <w:r w:rsidR="00D25B88">
        <w:t>soon illustrate)</w:t>
      </w:r>
      <w:r w:rsidR="00BB19CB">
        <w:t xml:space="preserve"> was more protracted than the celetoid’s fleeting existence would allow. </w:t>
      </w:r>
    </w:p>
    <w:p w14:paraId="330F4DDE" w14:textId="77777777" w:rsidR="0071768A" w:rsidRPr="00A35102" w:rsidRDefault="0071768A" w:rsidP="00A35102">
      <w:pPr>
        <w:spacing w:line="480" w:lineRule="auto"/>
        <w:ind w:firstLine="720"/>
      </w:pPr>
    </w:p>
    <w:p w14:paraId="2F4E99D8" w14:textId="2987D400" w:rsidR="00A55677" w:rsidRPr="00382CBA" w:rsidRDefault="00BB19CB" w:rsidP="00E4036A">
      <w:pPr>
        <w:spacing w:line="480" w:lineRule="auto"/>
        <w:ind w:firstLine="720"/>
      </w:pPr>
      <w:r>
        <w:t>In all, t</w:t>
      </w:r>
      <w:r w:rsidR="00B8265D" w:rsidRPr="00F72A08">
        <w:t>he inattention to gender in landmark works on celebrity and heroism suggest</w:t>
      </w:r>
      <w:r w:rsidR="00A35102">
        <w:t>s</w:t>
      </w:r>
      <w:r w:rsidR="00B8265D" w:rsidRPr="00F72A08">
        <w:t xml:space="preserve"> the need to revisit</w:t>
      </w:r>
      <w:r w:rsidR="00F72A08" w:rsidRPr="00F72A08">
        <w:t xml:space="preserve"> these cases and thereby offer a new conceptual grid for understanding their </w:t>
      </w:r>
      <w:r w:rsidR="00F72A08">
        <w:t xml:space="preserve">wider </w:t>
      </w:r>
      <w:r w:rsidR="00F72A08" w:rsidRPr="00F72A08">
        <w:t>media and public reception.</w:t>
      </w:r>
      <w:r w:rsidR="00B8265D">
        <w:rPr>
          <w:b/>
        </w:rPr>
        <w:t xml:space="preserve"> </w:t>
      </w:r>
      <w:r w:rsidR="00A35102">
        <w:t xml:space="preserve">Through a </w:t>
      </w:r>
      <w:r w:rsidR="00B6358C">
        <w:t xml:space="preserve">qualitative content analysis </w:t>
      </w:r>
      <w:r w:rsidR="00A35102">
        <w:t xml:space="preserve">that draws </w:t>
      </w:r>
      <w:r w:rsidR="00A35102" w:rsidRPr="00A35102">
        <w:t xml:space="preserve">on recent work in the sociology of risk on transgression as well as </w:t>
      </w:r>
      <w:r w:rsidR="00A35102">
        <w:t>criminological</w:t>
      </w:r>
      <w:r w:rsidR="00A35102" w:rsidRPr="00A35102">
        <w:t>/media intervention</w:t>
      </w:r>
      <w:r w:rsidR="00A35102">
        <w:t>s</w:t>
      </w:r>
      <w:r w:rsidR="00A35102" w:rsidRPr="00A35102">
        <w:t xml:space="preserve"> I will make a claim for a new category of celebrity in the ‘deviant diva’ figure.</w:t>
      </w:r>
      <w:r w:rsidR="00B929CA">
        <w:rPr>
          <w:b/>
        </w:rPr>
        <w:t xml:space="preserve"> </w:t>
      </w:r>
      <w:r w:rsidR="00911A8E" w:rsidRPr="00382CBA">
        <w:t>The role of the media in identifying and constructing deviance has an estab</w:t>
      </w:r>
      <w:r w:rsidR="00A56F36" w:rsidRPr="00382CBA">
        <w:t>lished history (Cohen 1972</w:t>
      </w:r>
      <w:r w:rsidR="00375355" w:rsidRPr="00382CBA">
        <w:t>; Cohen and Young 1973</w:t>
      </w:r>
      <w:r w:rsidR="0030023F" w:rsidRPr="00382CBA">
        <w:t>;  Eric</w:t>
      </w:r>
      <w:r w:rsidR="00911A8E" w:rsidRPr="00382CBA">
        <w:t>son, Baranek and Chan 1987; Ferrell and Websdale</w:t>
      </w:r>
      <w:r w:rsidR="00035BA6" w:rsidRPr="00382CBA">
        <w:t xml:space="preserve"> 2009</w:t>
      </w:r>
      <w:r w:rsidR="00911A8E" w:rsidRPr="00382CBA">
        <w:t xml:space="preserve">) and I use the term deliberately here to point to </w:t>
      </w:r>
      <w:r w:rsidR="00E4036A" w:rsidRPr="00382CBA">
        <w:t>the ‘recurring</w:t>
      </w:r>
      <w:r w:rsidR="00035BA6" w:rsidRPr="00382CBA">
        <w:t xml:space="preserve"> </w:t>
      </w:r>
      <w:r w:rsidR="00E4036A" w:rsidRPr="00382CBA">
        <w:t>slippages’ between deviance and other terms such as ‘difference’ (as variance from the norm) and ‘pathology’ (Terry and Urla 1995: 9).</w:t>
      </w:r>
      <w:r w:rsidR="00911A8E" w:rsidRPr="00382CBA">
        <w:t xml:space="preserve"> </w:t>
      </w:r>
      <w:r w:rsidR="009379B8" w:rsidRPr="00382CBA">
        <w:t xml:space="preserve">With its </w:t>
      </w:r>
      <w:r w:rsidR="00FF1A3F" w:rsidRPr="00382CBA">
        <w:t>history in theatrical and operatic performance, t</w:t>
      </w:r>
      <w:r w:rsidR="00E4036A" w:rsidRPr="00382CBA">
        <w:t xml:space="preserve">he term </w:t>
      </w:r>
      <w:r w:rsidR="009379B8" w:rsidRPr="00382CBA">
        <w:t>‘</w:t>
      </w:r>
      <w:r w:rsidR="00E4036A" w:rsidRPr="00382CBA">
        <w:t>diva</w:t>
      </w:r>
      <w:r w:rsidR="009379B8" w:rsidRPr="00382CBA">
        <w:t>’ points to the performativity of gendered identities in line with Butler (1990)</w:t>
      </w:r>
      <w:r w:rsidR="00FF1A3F" w:rsidRPr="00382CBA">
        <w:t>,</w:t>
      </w:r>
      <w:r w:rsidR="009379B8" w:rsidRPr="00382CBA">
        <w:t xml:space="preserve"> and</w:t>
      </w:r>
      <w:r w:rsidR="00FF1A3F" w:rsidRPr="00382CBA">
        <w:t xml:space="preserve"> those </w:t>
      </w:r>
      <w:r w:rsidR="00A55677" w:rsidRPr="00382CBA">
        <w:t>‘transgressive figures who blur boundaries and refuse discipline’ (Leonardi and Pope 1996: 25). Coupling deviance and diva</w:t>
      </w:r>
      <w:r w:rsidR="00B40BD3" w:rsidRPr="00382CBA">
        <w:t xml:space="preserve"> enables us to explore not only the </w:t>
      </w:r>
      <w:r w:rsidR="00A55677" w:rsidRPr="00382CBA">
        <w:t xml:space="preserve">transgression of conservative behavioural norms </w:t>
      </w:r>
      <w:r w:rsidR="00B40BD3" w:rsidRPr="00382CBA">
        <w:t xml:space="preserve">by offending women, </w:t>
      </w:r>
      <w:r w:rsidR="00A55677" w:rsidRPr="00382CBA">
        <w:t xml:space="preserve">but also </w:t>
      </w:r>
      <w:r w:rsidR="00794187" w:rsidRPr="00382CBA">
        <w:t xml:space="preserve">the public spectacle of </w:t>
      </w:r>
      <w:r w:rsidR="00B40BD3" w:rsidRPr="00382CBA">
        <w:t>their</w:t>
      </w:r>
      <w:r w:rsidR="00794187" w:rsidRPr="00382CBA">
        <w:t xml:space="preserve"> performance</w:t>
      </w:r>
      <w:r w:rsidR="005617A9" w:rsidRPr="00382CBA">
        <w:t xml:space="preserve"> in a mediated context.</w:t>
      </w:r>
    </w:p>
    <w:p w14:paraId="7E00F900" w14:textId="7C36225E" w:rsidR="00B929CA" w:rsidRPr="00382CBA" w:rsidRDefault="00B929CA" w:rsidP="005617A9">
      <w:pPr>
        <w:spacing w:line="480" w:lineRule="auto"/>
      </w:pPr>
    </w:p>
    <w:p w14:paraId="5FC9CC8B" w14:textId="2A5B82E9" w:rsidR="00930273" w:rsidRPr="00382CBA" w:rsidRDefault="005617A9" w:rsidP="00930273">
      <w:pPr>
        <w:spacing w:line="480" w:lineRule="auto"/>
        <w:ind w:firstLine="720"/>
        <w:rPr>
          <w:noProof w:val="0"/>
        </w:rPr>
      </w:pPr>
      <w:r w:rsidRPr="00382CBA">
        <w:t xml:space="preserve">This article also includes </w:t>
      </w:r>
      <w:r w:rsidR="00B929CA" w:rsidRPr="00382CBA">
        <w:t>a</w:t>
      </w:r>
      <w:r w:rsidRPr="00382CBA">
        <w:t xml:space="preserve"> preliminary</w:t>
      </w:r>
      <w:r w:rsidR="00B929CA" w:rsidRPr="00382CBA">
        <w:t xml:space="preserve"> analysis of media coverage of Lindy Chamberlain’s husband Michael </w:t>
      </w:r>
      <w:r w:rsidR="0039630F" w:rsidRPr="00382CBA">
        <w:t>who appeared</w:t>
      </w:r>
      <w:r w:rsidR="007E5AB0" w:rsidRPr="00382CBA">
        <w:t>,</w:t>
      </w:r>
      <w:r w:rsidR="0039630F" w:rsidRPr="00382CBA">
        <w:t xml:space="preserve"> in the </w:t>
      </w:r>
      <w:r w:rsidR="00CB01E6" w:rsidRPr="00382CBA">
        <w:t xml:space="preserve">sample of news reports </w:t>
      </w:r>
      <w:r w:rsidR="007E5AB0" w:rsidRPr="00382CBA">
        <w:t>analysed here,</w:t>
      </w:r>
      <w:r w:rsidR="0039630F" w:rsidRPr="00382CBA">
        <w:t xml:space="preserve"> as </w:t>
      </w:r>
      <w:r w:rsidRPr="00382CBA">
        <w:t xml:space="preserve">feminised and </w:t>
      </w:r>
      <w:r w:rsidR="0039630F" w:rsidRPr="00382CBA">
        <w:t>a</w:t>
      </w:r>
      <w:r w:rsidRPr="00382CBA">
        <w:t>n emotional</w:t>
      </w:r>
      <w:r w:rsidR="0039630F" w:rsidRPr="00382CBA">
        <w:t xml:space="preserve"> effete. </w:t>
      </w:r>
      <w:r w:rsidRPr="00382CBA">
        <w:t>This finding highlights the fact that men too are pressured to adhere to gender norms and</w:t>
      </w:r>
      <w:r w:rsidR="009B1990" w:rsidRPr="00382CBA">
        <w:t xml:space="preserve"> that the deviant diva, as a figure of marginality and alterity</w:t>
      </w:r>
      <w:r w:rsidRPr="00382CBA">
        <w:t xml:space="preserve"> </w:t>
      </w:r>
      <w:r w:rsidRPr="00382CBA">
        <w:rPr>
          <w:noProof w:val="0"/>
        </w:rPr>
        <w:t>(Leonardi and Pope 1996: 20),</w:t>
      </w:r>
      <w:r w:rsidR="00930273" w:rsidRPr="00382CBA">
        <w:rPr>
          <w:noProof w:val="0"/>
        </w:rPr>
        <w:t xml:space="preserve"> </w:t>
      </w:r>
      <w:r w:rsidR="009B1990" w:rsidRPr="00382CBA">
        <w:rPr>
          <w:noProof w:val="0"/>
        </w:rPr>
        <w:t xml:space="preserve">highlights the way in which </w:t>
      </w:r>
      <w:r w:rsidRPr="00382CBA">
        <w:rPr>
          <w:noProof w:val="0"/>
        </w:rPr>
        <w:t>devia</w:t>
      </w:r>
      <w:r w:rsidR="00A243E8" w:rsidRPr="00382CBA">
        <w:rPr>
          <w:noProof w:val="0"/>
        </w:rPr>
        <w:t xml:space="preserve">nce is amplified in difference </w:t>
      </w:r>
      <w:r w:rsidRPr="00382CBA">
        <w:rPr>
          <w:noProof w:val="0"/>
        </w:rPr>
        <w:t xml:space="preserve">by association with the Other. </w:t>
      </w:r>
    </w:p>
    <w:p w14:paraId="55B1E771" w14:textId="220A3A88" w:rsidR="007E5AB0" w:rsidRDefault="007E5AB0" w:rsidP="005617A9">
      <w:pPr>
        <w:spacing w:line="480" w:lineRule="auto"/>
        <w:rPr>
          <w:color w:val="0000FF"/>
        </w:rPr>
      </w:pPr>
    </w:p>
    <w:p w14:paraId="75DE1B49" w14:textId="13B9E6CF" w:rsidR="00B8265D" w:rsidRPr="007E5AB0" w:rsidRDefault="00A75E1D" w:rsidP="007E5AB0">
      <w:pPr>
        <w:spacing w:line="480" w:lineRule="auto"/>
        <w:ind w:firstLine="720"/>
        <w:rPr>
          <w:color w:val="0000FF"/>
        </w:rPr>
      </w:pPr>
      <w:r>
        <w:t>Ultim</w:t>
      </w:r>
      <w:r w:rsidR="00A243E8">
        <w:t>a</w:t>
      </w:r>
      <w:r>
        <w:t>tely, t</w:t>
      </w:r>
      <w:r w:rsidR="00A35102">
        <w:t>h</w:t>
      </w:r>
      <w:r w:rsidR="00B8265D" w:rsidRPr="00167F23">
        <w:t xml:space="preserve">e task </w:t>
      </w:r>
      <w:r w:rsidR="00A35102">
        <w:t>here</w:t>
      </w:r>
      <w:r w:rsidR="006166E5">
        <w:t xml:space="preserve"> </w:t>
      </w:r>
      <w:r w:rsidR="00B8265D" w:rsidRPr="00167F23">
        <w:t>is two-fold: first</w:t>
      </w:r>
      <w:r w:rsidR="00A35102">
        <w:t>ly</w:t>
      </w:r>
      <w:r w:rsidR="00B8265D" w:rsidRPr="00167F23">
        <w:t xml:space="preserve"> to</w:t>
      </w:r>
      <w:r w:rsidR="00B8265D">
        <w:t xml:space="preserve"> examine two</w:t>
      </w:r>
      <w:r w:rsidR="00B8265D" w:rsidRPr="00167F23">
        <w:t xml:space="preserve"> </w:t>
      </w:r>
      <w:r w:rsidR="00B8265D">
        <w:t>celebrity ‘women of crime’</w:t>
      </w:r>
      <w:r w:rsidR="00B8265D" w:rsidRPr="00167F23">
        <w:t>, namely Schapelle Corby and Lindy Chamberlain</w:t>
      </w:r>
      <w:r w:rsidR="00A35102">
        <w:t xml:space="preserve"> and to challenge the</w:t>
      </w:r>
      <w:r w:rsidR="00B8265D">
        <w:t xml:space="preserve"> customary labels their category of celebrity imply; </w:t>
      </w:r>
      <w:r w:rsidR="00B8265D" w:rsidRPr="00167F23">
        <w:t>and second</w:t>
      </w:r>
      <w:r w:rsidR="00A35102">
        <w:t xml:space="preserve">ly to argue that </w:t>
      </w:r>
      <w:r w:rsidR="00E05444">
        <w:t xml:space="preserve">while the media is a site of ongoing conflict and contestation – of differing meanings and interpretations – it is important to highlight gender difference and to see </w:t>
      </w:r>
      <w:r w:rsidR="00B8265D">
        <w:rPr>
          <w:noProof w:val="0"/>
          <w:lang w:val="en-AU"/>
        </w:rPr>
        <w:t>Lindy</w:t>
      </w:r>
      <w:r w:rsidR="00B8265D" w:rsidRPr="00291873">
        <w:rPr>
          <w:noProof w:val="0"/>
          <w:lang w:val="en-AU"/>
        </w:rPr>
        <w:t xml:space="preserve"> and Schapelle’s celebrification in these terms.</w:t>
      </w:r>
    </w:p>
    <w:p w14:paraId="7F19E178" w14:textId="77777777" w:rsidR="00365070" w:rsidRDefault="00365070" w:rsidP="00BD1DCA">
      <w:pPr>
        <w:spacing w:line="480" w:lineRule="auto"/>
      </w:pPr>
    </w:p>
    <w:p w14:paraId="2C8948BC" w14:textId="2AAF3CCE" w:rsidR="0053280C" w:rsidRPr="00906DD6" w:rsidRDefault="00906DD6" w:rsidP="00906DD6">
      <w:pPr>
        <w:spacing w:line="480" w:lineRule="auto"/>
        <w:rPr>
          <w:b/>
          <w:i/>
        </w:rPr>
      </w:pPr>
      <w:r>
        <w:rPr>
          <w:b/>
          <w:i/>
        </w:rPr>
        <w:t xml:space="preserve">Chamberlain and Corby case facts </w:t>
      </w:r>
    </w:p>
    <w:p w14:paraId="41D546C7" w14:textId="4F5832C8" w:rsidR="009B1990" w:rsidRDefault="00A35102" w:rsidP="00E36C36">
      <w:pPr>
        <w:spacing w:line="480" w:lineRule="auto"/>
      </w:pPr>
      <w:r>
        <w:t>It</w:t>
      </w:r>
      <w:r w:rsidR="00284BE9">
        <w:t xml:space="preserve"> i</w:t>
      </w:r>
      <w:r w:rsidR="00011672">
        <w:t xml:space="preserve">s necessary to appraise for </w:t>
      </w:r>
      <w:r w:rsidR="00284BE9">
        <w:t xml:space="preserve">readers </w:t>
      </w:r>
      <w:r w:rsidR="00011672">
        <w:t>unfamiliar with the</w:t>
      </w:r>
      <w:r>
        <w:t xml:space="preserve"> Chamberlain and Corby narratives the</w:t>
      </w:r>
      <w:r w:rsidR="00011672">
        <w:t xml:space="preserve"> particular circumstances surrounding two cases that</w:t>
      </w:r>
      <w:r w:rsidR="00284BE9">
        <w:t xml:space="preserve"> domi</w:t>
      </w:r>
      <w:r w:rsidR="00011672">
        <w:t>nated Australian news headline</w:t>
      </w:r>
      <w:r>
        <w:t>s</w:t>
      </w:r>
      <w:r w:rsidR="00284BE9">
        <w:t xml:space="preserve">. On the night of 17 August 1980, </w:t>
      </w:r>
      <w:r w:rsidR="00284BE9" w:rsidRPr="006A448E">
        <w:t>nine and a half week-old Azaria Chamberlain disappeared from her family’s tent at the base of Ayers Rock (now known as Uluru) in the heart of central Australia</w:t>
      </w:r>
      <w:r w:rsidR="00284BE9">
        <w:t xml:space="preserve">. </w:t>
      </w:r>
      <w:r w:rsidR="00284BE9" w:rsidRPr="006A448E">
        <w:t>Despite claims from parents, Michael and Lindy, that a dingo was respons</w:t>
      </w:r>
      <w:r w:rsidR="00A243E8">
        <w:t xml:space="preserve">ible for their daughter’s death, </w:t>
      </w:r>
      <w:r w:rsidR="00284BE9" w:rsidRPr="006A448E">
        <w:t xml:space="preserve">continuing suspicion plagued the headlining couple </w:t>
      </w:r>
      <w:r w:rsidR="00651A9A">
        <w:t xml:space="preserve">even after their official exoneration by a Supreme Court in 1988. </w:t>
      </w:r>
      <w:r w:rsidR="00284BE9" w:rsidRPr="006A448E">
        <w:t xml:space="preserve"> </w:t>
      </w:r>
    </w:p>
    <w:p w14:paraId="2DE61FE8" w14:textId="77777777" w:rsidR="009B1990" w:rsidRDefault="009B1990" w:rsidP="00E36C36">
      <w:pPr>
        <w:spacing w:line="480" w:lineRule="auto"/>
      </w:pPr>
    </w:p>
    <w:p w14:paraId="7E650968" w14:textId="2BF2C07C" w:rsidR="00E36C36" w:rsidRPr="009B1990" w:rsidRDefault="00F91B59" w:rsidP="007A14AF">
      <w:pPr>
        <w:spacing w:line="480" w:lineRule="auto"/>
      </w:pPr>
      <w:r w:rsidRPr="00FB471E">
        <w:t>In the e</w:t>
      </w:r>
      <w:r>
        <w:t xml:space="preserve">xtensive media coverage of </w:t>
      </w:r>
      <w:r w:rsidRPr="00FB471E">
        <w:t>a</w:t>
      </w:r>
      <w:r w:rsidR="004B019A">
        <w:t xml:space="preserve"> three-decade long </w:t>
      </w:r>
      <w:r w:rsidRPr="00FB471E">
        <w:t>legal battle</w:t>
      </w:r>
      <w:r>
        <w:t xml:space="preserve"> for justice spanning </w:t>
      </w:r>
      <w:r w:rsidRPr="00FB471E">
        <w:t>four coronial inquests, a trial, two appeals and a commission of inquiry along with unprecedented public innu</w:t>
      </w:r>
      <w:r>
        <w:t>endo and speculation about her</w:t>
      </w:r>
      <w:r w:rsidRPr="00FB471E">
        <w:t xml:space="preserve"> involvement in Azaria’s disappearance</w:t>
      </w:r>
      <w:r>
        <w:t>, Lindy</w:t>
      </w:r>
      <w:r w:rsidR="00291873">
        <w:t xml:space="preserve"> Chamberlain</w:t>
      </w:r>
      <w:r>
        <w:t xml:space="preserve">’s celebrity was created and recreated through </w:t>
      </w:r>
      <w:r w:rsidR="00A243E8">
        <w:t>rea</w:t>
      </w:r>
      <w:r w:rsidRPr="00FB471E">
        <w:t xml:space="preserve">ms of news copy </w:t>
      </w:r>
      <w:r w:rsidRPr="005D3A73">
        <w:t xml:space="preserve">documenting </w:t>
      </w:r>
      <w:r>
        <w:t xml:space="preserve">(or imagining) every aspect of her life and body – </w:t>
      </w:r>
      <w:r w:rsidRPr="005D3A73">
        <w:t xml:space="preserve">her </w:t>
      </w:r>
      <w:r w:rsidRPr="005D3A73">
        <w:rPr>
          <w:noProof w:val="0"/>
        </w:rPr>
        <w:t xml:space="preserve">mode of dress, weight gain, weight loss, pregnancy and prison diet. As </w:t>
      </w:r>
      <w:r w:rsidRPr="005D3A73">
        <w:t>Lindy herself remarked</w:t>
      </w:r>
      <w:r w:rsidR="00A243E8">
        <w:t>,</w:t>
      </w:r>
      <w:r w:rsidRPr="005D3A73">
        <w:t xml:space="preserve"> each time the public saw her </w:t>
      </w:r>
      <w:r>
        <w:rPr>
          <w:noProof w:val="0"/>
        </w:rPr>
        <w:t>she was described as: ‘</w:t>
      </w:r>
      <w:r w:rsidRPr="005D3A73">
        <w:rPr>
          <w:noProof w:val="0"/>
        </w:rPr>
        <w:t>Either p</w:t>
      </w:r>
      <w:r>
        <w:rPr>
          <w:noProof w:val="0"/>
        </w:rPr>
        <w:t xml:space="preserve">regnant or just getting over </w:t>
      </w:r>
      <w:r w:rsidRPr="007A14AF">
        <w:rPr>
          <w:noProof w:val="0"/>
        </w:rPr>
        <w:t>it’ (</w:t>
      </w:r>
      <w:r w:rsidR="007A14AF" w:rsidRPr="007A14AF">
        <w:rPr>
          <w:noProof w:val="0"/>
        </w:rPr>
        <w:t>Munday et.al.</w:t>
      </w:r>
      <w:r>
        <w:rPr>
          <w:noProof w:val="0"/>
        </w:rPr>
        <w:t xml:space="preserve"> 1986</w:t>
      </w:r>
      <w:r w:rsidR="00254DF6">
        <w:rPr>
          <w:noProof w:val="0"/>
        </w:rPr>
        <w:t>, p.8</w:t>
      </w:r>
      <w:r>
        <w:rPr>
          <w:noProof w:val="0"/>
        </w:rPr>
        <w:t>)</w:t>
      </w:r>
      <w:r w:rsidRPr="005D3A73">
        <w:rPr>
          <w:noProof w:val="0"/>
        </w:rPr>
        <w:t xml:space="preserve">. </w:t>
      </w:r>
      <w:r>
        <w:rPr>
          <w:noProof w:val="0"/>
        </w:rPr>
        <w:t xml:space="preserve">Whether </w:t>
      </w:r>
      <w:r w:rsidRPr="00481B6A">
        <w:rPr>
          <w:noProof w:val="0"/>
        </w:rPr>
        <w:t>Lindy app</w:t>
      </w:r>
      <w:r>
        <w:rPr>
          <w:noProof w:val="0"/>
        </w:rPr>
        <w:t>eared ‘hard-faced’ or ‘in shock’, in a ‘black dress’ with ‘</w:t>
      </w:r>
      <w:r w:rsidRPr="00481B6A">
        <w:rPr>
          <w:noProof w:val="0"/>
        </w:rPr>
        <w:t>red lips</w:t>
      </w:r>
      <w:r w:rsidR="007A14AF">
        <w:rPr>
          <w:noProof w:val="0"/>
        </w:rPr>
        <w:t>’ (Johnson, 1984, p.</w:t>
      </w:r>
      <w:r>
        <w:rPr>
          <w:noProof w:val="0"/>
        </w:rPr>
        <w:t>147)</w:t>
      </w:r>
      <w:r w:rsidRPr="00481B6A">
        <w:rPr>
          <w:noProof w:val="0"/>
        </w:rPr>
        <w:t>,</w:t>
      </w:r>
      <w:r>
        <w:rPr>
          <w:noProof w:val="0"/>
        </w:rPr>
        <w:t xml:space="preserve"> or a ‘</w:t>
      </w:r>
      <w:r w:rsidRPr="00481B6A">
        <w:rPr>
          <w:noProof w:val="0"/>
        </w:rPr>
        <w:t>floral-print su</w:t>
      </w:r>
      <w:r>
        <w:rPr>
          <w:noProof w:val="0"/>
        </w:rPr>
        <w:t>ndress, bobbyso</w:t>
      </w:r>
      <w:r w:rsidR="00254DF6">
        <w:rPr>
          <w:noProof w:val="0"/>
        </w:rPr>
        <w:t>cks and sneakers’ (Shears, 1982, p.</w:t>
      </w:r>
      <w:r>
        <w:rPr>
          <w:noProof w:val="0"/>
        </w:rPr>
        <w:t>149)</w:t>
      </w:r>
      <w:r w:rsidRPr="00481B6A">
        <w:rPr>
          <w:noProof w:val="0"/>
        </w:rPr>
        <w:t>,</w:t>
      </w:r>
      <w:r w:rsidRPr="00481B6A">
        <w:rPr>
          <w:noProof w:val="0"/>
          <w:position w:val="16"/>
        </w:rPr>
        <w:t xml:space="preserve"> </w:t>
      </w:r>
      <w:r w:rsidRPr="00481B6A">
        <w:rPr>
          <w:noProof w:val="0"/>
        </w:rPr>
        <w:t xml:space="preserve">the </w:t>
      </w:r>
      <w:r w:rsidR="00E36C36">
        <w:rPr>
          <w:noProof w:val="0"/>
        </w:rPr>
        <w:t xml:space="preserve">persistence of her image in the public domain </w:t>
      </w:r>
      <w:r w:rsidRPr="00481B6A">
        <w:rPr>
          <w:noProof w:val="0"/>
        </w:rPr>
        <w:t xml:space="preserve">functioned in much the same way that </w:t>
      </w:r>
      <w:r>
        <w:rPr>
          <w:noProof w:val="0"/>
        </w:rPr>
        <w:t xml:space="preserve">media presence was used to build individuals into celebrities. </w:t>
      </w:r>
      <w:r w:rsidRPr="00E94336">
        <w:rPr>
          <w:noProof w:val="0"/>
        </w:rPr>
        <w:t>Headlines containing the name ‘Lindy’ or news articles with a photograph of her beside them needed no elaboration, since, to the Australian public, her image was so recognisable.</w:t>
      </w:r>
      <w:r w:rsidRPr="00304919">
        <w:rPr>
          <w:b/>
          <w:noProof w:val="0"/>
        </w:rPr>
        <w:t xml:space="preserve"> </w:t>
      </w:r>
      <w:r w:rsidRPr="005D3A73">
        <w:rPr>
          <w:noProof w:val="0"/>
        </w:rPr>
        <w:t xml:space="preserve">Reflecting on ABC News coverage of Lindy’s prison release in February 1986, one of the station’s hosts, Wendy </w:t>
      </w:r>
      <w:r>
        <w:rPr>
          <w:noProof w:val="0"/>
        </w:rPr>
        <w:t>Carlisle, commented that, ‘</w:t>
      </w:r>
      <w:r w:rsidRPr="005D3A73">
        <w:rPr>
          <w:noProof w:val="0"/>
        </w:rPr>
        <w:t xml:space="preserve">When ABC Radio News reported the story, there was never any need to explain just </w:t>
      </w:r>
      <w:r>
        <w:rPr>
          <w:noProof w:val="0"/>
        </w:rPr>
        <w:t>who Lindy Chamberlain was’ (</w:t>
      </w:r>
      <w:r w:rsidRPr="000B4B48">
        <w:rPr>
          <w:i/>
          <w:noProof w:val="0"/>
        </w:rPr>
        <w:t>ABC Radio National</w:t>
      </w:r>
      <w:r>
        <w:rPr>
          <w:noProof w:val="0"/>
        </w:rPr>
        <w:t>, 24 July 2005)</w:t>
      </w:r>
      <w:r w:rsidRPr="005D3A73">
        <w:rPr>
          <w:noProof w:val="0"/>
        </w:rPr>
        <w:t>.</w:t>
      </w:r>
      <w:r w:rsidRPr="00167F23">
        <w:rPr>
          <w:rFonts w:ascii="Times" w:hAnsi="Times" w:cs="Times"/>
          <w:noProof w:val="0"/>
          <w:sz w:val="16"/>
          <w:szCs w:val="16"/>
        </w:rPr>
        <w:t xml:space="preserve"> </w:t>
      </w:r>
      <w:r w:rsidR="00E36C36">
        <w:t>B</w:t>
      </w:r>
      <w:r w:rsidR="00E36C36" w:rsidRPr="00E36C36">
        <w:t xml:space="preserve">efore her daughter disappeared Lindy was an ‘ordinary’ woman living in the remote Queensland mining town of Mt Isa. By the end of the decade, however, there could ‘only be one candidate for the title ‘face of the 80s’ in Australia </w:t>
      </w:r>
      <w:r w:rsidR="00E36C36" w:rsidRPr="00E36C36">
        <w:sym w:font="Symbol" w:char="F02D"/>
      </w:r>
      <w:r w:rsidR="006F001C">
        <w:t xml:space="preserve"> Lindy Chamberlain’ (Cunningham</w:t>
      </w:r>
      <w:r w:rsidR="00254DF6">
        <w:t xml:space="preserve"> 1997, p.</w:t>
      </w:r>
      <w:r w:rsidR="00E36C36" w:rsidRPr="00E36C36">
        <w:t xml:space="preserve">103). </w:t>
      </w:r>
    </w:p>
    <w:p w14:paraId="6FA49A0A" w14:textId="77777777" w:rsidR="00F91B59" w:rsidRPr="0074452D" w:rsidRDefault="00F91B59" w:rsidP="007A14AF">
      <w:pPr>
        <w:spacing w:line="480" w:lineRule="auto"/>
        <w:rPr>
          <w:b/>
        </w:rPr>
      </w:pPr>
    </w:p>
    <w:p w14:paraId="19E390D3" w14:textId="0F08E0F9" w:rsidR="00E36C36" w:rsidRPr="007A14AF" w:rsidRDefault="00E36C36" w:rsidP="007A14AF">
      <w:pPr>
        <w:spacing w:line="480" w:lineRule="auto"/>
        <w:rPr>
          <w:lang w:val="en-AU"/>
        </w:rPr>
      </w:pPr>
      <w:r>
        <w:t xml:space="preserve">Another young woman </w:t>
      </w:r>
      <w:r w:rsidR="00A243E8" w:rsidRPr="00382CBA">
        <w:t>who became</w:t>
      </w:r>
      <w:r w:rsidR="00A243E8">
        <w:t xml:space="preserve"> </w:t>
      </w:r>
      <w:r>
        <w:t xml:space="preserve">the subject of a </w:t>
      </w:r>
      <w:r w:rsidR="00291873">
        <w:t xml:space="preserve">national fixation </w:t>
      </w:r>
      <w:r>
        <w:t xml:space="preserve">was </w:t>
      </w:r>
      <w:r w:rsidR="00291873">
        <w:t>2</w:t>
      </w:r>
      <w:r w:rsidR="00365070">
        <w:t>7</w:t>
      </w:r>
      <w:r w:rsidR="00291873">
        <w:t xml:space="preserve"> year-old</w:t>
      </w:r>
      <w:r>
        <w:t>, Gold Coast beauty student</w:t>
      </w:r>
      <w:r w:rsidR="00291873">
        <w:t xml:space="preserve"> Schapelle Corby</w:t>
      </w:r>
      <w:r>
        <w:t>. On 8 October 2004 Corby was intercepted at Ngurah Rai International Airport in Denpasar carrying 4.2kg (9.3lb) of cannabis hidden in the carry-bag of a surfboard. At her internationally televised trial on 27 May 2005 Corby was found guilty of drug importation and sentenced to 20 years in prison. She was released on conditional parole on 10 February 2014 after nine years’ incarceration and must remain in Indonesia</w:t>
      </w:r>
      <w:r w:rsidR="006166E5">
        <w:t xml:space="preserve"> until July 2017</w:t>
      </w:r>
      <w:r w:rsidR="00651A9A">
        <w:t xml:space="preserve"> to serve the remainder of her parole</w:t>
      </w:r>
      <w:r w:rsidR="006166E5">
        <w:t>. Typical of Corby’s</w:t>
      </w:r>
      <w:r>
        <w:t xml:space="preserve"> media representations</w:t>
      </w:r>
      <w:r w:rsidR="00A243E8">
        <w:t>,</w:t>
      </w:r>
      <w:r>
        <w:t xml:space="preserve"> her </w:t>
      </w:r>
      <w:r w:rsidR="00291873">
        <w:t xml:space="preserve">appearance was described as </w:t>
      </w:r>
      <w:r w:rsidR="00291873" w:rsidRPr="005B631C">
        <w:t>‘quite beautiful’ and</w:t>
      </w:r>
      <w:r w:rsidR="00291873">
        <w:t xml:space="preserve"> </w:t>
      </w:r>
      <w:r>
        <w:t xml:space="preserve">she possessed </w:t>
      </w:r>
      <w:r w:rsidR="00291873">
        <w:t>a</w:t>
      </w:r>
      <w:r w:rsidR="00291873" w:rsidRPr="005B631C">
        <w:t xml:space="preserve"> ‘girl from the Gold Coast’ charm</w:t>
      </w:r>
      <w:r w:rsidR="00291873">
        <w:t xml:space="preserve"> (</w:t>
      </w:r>
      <w:r w:rsidR="00291873" w:rsidRPr="001D0C75">
        <w:rPr>
          <w:i/>
        </w:rPr>
        <w:t>The Bulletin</w:t>
      </w:r>
      <w:r w:rsidR="00291873">
        <w:t>, 7 June 2005)</w:t>
      </w:r>
      <w:r>
        <w:t>. I</w:t>
      </w:r>
      <w:r w:rsidR="00291873" w:rsidRPr="005B631C">
        <w:t>mages</w:t>
      </w:r>
      <w:r>
        <w:t xml:space="preserve"> of her behind bars</w:t>
      </w:r>
      <w:r w:rsidR="00291873" w:rsidRPr="005B631C">
        <w:t xml:space="preserve"> were circulated across the Timor Sea in the </w:t>
      </w:r>
      <w:r w:rsidR="00291873" w:rsidRPr="005B631C">
        <w:rPr>
          <w:i/>
          <w:iCs/>
        </w:rPr>
        <w:t>Jakarta Post</w:t>
      </w:r>
      <w:r w:rsidR="00291873" w:rsidRPr="005B631C">
        <w:t xml:space="preserve"> as well as </w:t>
      </w:r>
      <w:r>
        <w:t xml:space="preserve">in a staple of </w:t>
      </w:r>
      <w:r w:rsidR="00291873" w:rsidRPr="005B631C">
        <w:t xml:space="preserve">imported Australian newspapers such as the </w:t>
      </w:r>
      <w:r w:rsidR="00291873" w:rsidRPr="005B631C">
        <w:rPr>
          <w:i/>
          <w:iCs/>
        </w:rPr>
        <w:t>West Australian</w:t>
      </w:r>
      <w:r w:rsidR="00291873" w:rsidRPr="005B631C">
        <w:t xml:space="preserve">, Sydney </w:t>
      </w:r>
      <w:r w:rsidR="00291873" w:rsidRPr="005B631C">
        <w:rPr>
          <w:i/>
          <w:iCs/>
        </w:rPr>
        <w:t>Daily Telegraph</w:t>
      </w:r>
      <w:r w:rsidR="00291873" w:rsidRPr="005B631C">
        <w:t xml:space="preserve"> and Hobart </w:t>
      </w:r>
      <w:r w:rsidR="00291873" w:rsidRPr="005B631C">
        <w:rPr>
          <w:i/>
          <w:iCs/>
        </w:rPr>
        <w:t>Mercury</w:t>
      </w:r>
      <w:r w:rsidR="00291873" w:rsidRPr="005B631C">
        <w:t xml:space="preserve">. On the streets of Bali, the Adelaide </w:t>
      </w:r>
      <w:r w:rsidR="00291873" w:rsidRPr="005B631C">
        <w:rPr>
          <w:i/>
          <w:iCs/>
        </w:rPr>
        <w:t>Advertiser</w:t>
      </w:r>
      <w:r w:rsidR="00291873" w:rsidRPr="005B631C">
        <w:t xml:space="preserve"> was being sold for ‘six-times-the-cover-price’ and marketed to the ‘</w:t>
      </w:r>
      <w:r w:rsidR="007A14AF" w:rsidRPr="00E51D52">
        <w:rPr>
          <w:lang w:val="en-AU"/>
        </w:rPr>
        <w:t>‘Schapellites [who] were in town − a white-skinned juggernaut of media, diplomats, lawyers, advisers, family, camp followers and rubberneckers – … all [of whom] were primed for plundering, as Bali does particularly skilfully of foreign visitors’ (Toohey and Ellis, 2005</w:t>
      </w:r>
      <w:r w:rsidR="007A14AF">
        <w:rPr>
          <w:lang w:val="en-AU"/>
        </w:rPr>
        <w:t>, p.</w:t>
      </w:r>
      <w:r w:rsidR="007A14AF" w:rsidRPr="00E51D52">
        <w:rPr>
          <w:lang w:val="en-AU"/>
        </w:rPr>
        <w:t>24)</w:t>
      </w:r>
      <w:r w:rsidR="007A14AF">
        <w:rPr>
          <w:lang w:val="en-AU"/>
        </w:rPr>
        <w:t xml:space="preserve">. </w:t>
      </w:r>
      <w:r w:rsidR="00291873" w:rsidRPr="00167F23">
        <w:t>This comment highlights both the inflated value of the Schapelle celebrity commodity and the way in which the case tapped into communal fears about the helpless white girl at the mercy of a foreign and perce</w:t>
      </w:r>
      <w:r>
        <w:t>ivably antiquated justic</w:t>
      </w:r>
      <w:r w:rsidR="002C640C">
        <w:t>e</w:t>
      </w:r>
      <w:r>
        <w:t xml:space="preserve"> system, an argument I will explore later in this article. </w:t>
      </w:r>
      <w:r w:rsidR="00291873" w:rsidRPr="00167F23">
        <w:t xml:space="preserve"> </w:t>
      </w:r>
    </w:p>
    <w:p w14:paraId="2C308BC2" w14:textId="77777777" w:rsidR="00794187" w:rsidRDefault="00794187" w:rsidP="005617A9">
      <w:pPr>
        <w:spacing w:line="480" w:lineRule="auto"/>
        <w:rPr>
          <w:noProof w:val="0"/>
        </w:rPr>
      </w:pPr>
    </w:p>
    <w:p w14:paraId="0E04C6F1" w14:textId="4E5F5C0F" w:rsidR="00365070" w:rsidRPr="00F42353" w:rsidRDefault="00B6358C" w:rsidP="00F42353">
      <w:pPr>
        <w:spacing w:line="480" w:lineRule="auto"/>
        <w:rPr>
          <w:b/>
          <w:i/>
        </w:rPr>
      </w:pPr>
      <w:r>
        <w:rPr>
          <w:b/>
          <w:i/>
        </w:rPr>
        <w:t>Method and data collection</w:t>
      </w:r>
    </w:p>
    <w:p w14:paraId="508BBB4A" w14:textId="55B30E4F" w:rsidR="00C05AB1" w:rsidRDefault="00AD1113" w:rsidP="007950A9">
      <w:pPr>
        <w:widowControl w:val="0"/>
        <w:autoSpaceDE w:val="0"/>
        <w:autoSpaceDN w:val="0"/>
        <w:adjustRightInd w:val="0"/>
        <w:spacing w:after="240" w:line="480" w:lineRule="auto"/>
        <w:rPr>
          <w:noProof w:val="0"/>
          <w:lang w:val="en-AU"/>
        </w:rPr>
      </w:pPr>
      <w:r w:rsidRPr="00DC6311">
        <w:t>Th</w:t>
      </w:r>
      <w:r w:rsidR="00F42353" w:rsidRPr="00DC6311">
        <w:t xml:space="preserve">is study </w:t>
      </w:r>
      <w:r w:rsidR="006166E5" w:rsidRPr="00DC6311">
        <w:t xml:space="preserve">is principally concerned with print media coverage of </w:t>
      </w:r>
      <w:r w:rsidR="00A35102" w:rsidRPr="00DC6311">
        <w:t xml:space="preserve">two high profile Australian women who </w:t>
      </w:r>
      <w:r w:rsidR="00AB644C" w:rsidRPr="00DC6311">
        <w:t xml:space="preserve">were charged and convicted of serious </w:t>
      </w:r>
      <w:r w:rsidR="00A35102" w:rsidRPr="00DC6311">
        <w:t>criminal offence</w:t>
      </w:r>
      <w:r w:rsidR="00AB644C" w:rsidRPr="00DC6311">
        <w:t>s</w:t>
      </w:r>
      <w:r w:rsidR="002C640C" w:rsidRPr="00DC6311">
        <w:t>, though</w:t>
      </w:r>
      <w:r w:rsidR="002C640C" w:rsidRPr="00DC6311">
        <w:rPr>
          <w:color w:val="FF0000"/>
        </w:rPr>
        <w:t xml:space="preserve"> </w:t>
      </w:r>
      <w:r w:rsidR="00AB34F6" w:rsidRPr="00DC6311">
        <w:t>Chamberlain was later exonerated and Corby is currently serving her parole</w:t>
      </w:r>
      <w:r w:rsidR="00A269F0" w:rsidRPr="00DC6311">
        <w:t xml:space="preserve"> sentence</w:t>
      </w:r>
      <w:r w:rsidR="00AB34F6" w:rsidRPr="00DC6311">
        <w:t xml:space="preserve">. </w:t>
      </w:r>
      <w:r w:rsidR="00A269F0" w:rsidRPr="00DC6311">
        <w:t>A</w:t>
      </w:r>
      <w:r w:rsidR="00FA6635" w:rsidRPr="00DC6311">
        <w:t xml:space="preserve"> literature review of the overall corpus of intellectual work on </w:t>
      </w:r>
      <w:r w:rsidR="007950A9" w:rsidRPr="00DC6311">
        <w:t>the Ch</w:t>
      </w:r>
      <w:r w:rsidR="00FA6635" w:rsidRPr="00DC6311">
        <w:t>amberlain and Corby cases</w:t>
      </w:r>
      <w:r w:rsidR="00AB34F6" w:rsidRPr="00DC6311">
        <w:t xml:space="preserve"> </w:t>
      </w:r>
      <w:r w:rsidR="00FA6635" w:rsidRPr="00DC6311">
        <w:t xml:space="preserve">will be </w:t>
      </w:r>
      <w:r w:rsidR="006166E5" w:rsidRPr="00DC6311">
        <w:t>examined along with</w:t>
      </w:r>
      <w:r w:rsidR="00FA6635" w:rsidRPr="00DC6311">
        <w:t xml:space="preserve"> a qualitative </w:t>
      </w:r>
      <w:r w:rsidR="00AB34F6" w:rsidRPr="00DC6311">
        <w:t xml:space="preserve">content analysis </w:t>
      </w:r>
      <w:r w:rsidR="00114CB7" w:rsidRPr="00DC6311">
        <w:t xml:space="preserve">(conducted by hand) </w:t>
      </w:r>
      <w:r w:rsidR="00AB34F6" w:rsidRPr="00DC6311">
        <w:t xml:space="preserve">of a </w:t>
      </w:r>
      <w:r w:rsidR="00F33B1F" w:rsidRPr="00DC6311">
        <w:t>selection of news</w:t>
      </w:r>
      <w:r w:rsidR="00AB34F6" w:rsidRPr="00DC6311">
        <w:t xml:space="preserve"> </w:t>
      </w:r>
      <w:r w:rsidR="00114CB7" w:rsidRPr="00DC6311">
        <w:t>articles on</w:t>
      </w:r>
      <w:r w:rsidR="00AB34F6" w:rsidRPr="00DC6311">
        <w:t xml:space="preserve"> the Chamberlain and Corby cases</w:t>
      </w:r>
      <w:r w:rsidR="00980F1B" w:rsidRPr="00DC6311">
        <w:t xml:space="preserve">. </w:t>
      </w:r>
      <w:r w:rsidR="00F42353" w:rsidRPr="00DC6311">
        <w:t>As Krippendorff outlines, ‘</w:t>
      </w:r>
      <w:r w:rsidR="00F42353" w:rsidRPr="00DC6311">
        <w:rPr>
          <w:iCs/>
          <w:noProof w:val="0"/>
        </w:rPr>
        <w:t>Content analysis is a research technique for making replicable and valid inferences from texts (or other meani</w:t>
      </w:r>
      <w:r w:rsidR="00A06812" w:rsidRPr="00DC6311">
        <w:rPr>
          <w:iCs/>
          <w:noProof w:val="0"/>
        </w:rPr>
        <w:t>ngful matter) to the contexts o</w:t>
      </w:r>
      <w:r w:rsidR="00254DF6">
        <w:rPr>
          <w:iCs/>
          <w:noProof w:val="0"/>
        </w:rPr>
        <w:t>f their use’ (2004,</w:t>
      </w:r>
      <w:r w:rsidR="00F42353" w:rsidRPr="00DC6311">
        <w:rPr>
          <w:iCs/>
          <w:noProof w:val="0"/>
        </w:rPr>
        <w:t xml:space="preserve"> </w:t>
      </w:r>
      <w:r w:rsidR="00254DF6">
        <w:rPr>
          <w:iCs/>
          <w:noProof w:val="0"/>
        </w:rPr>
        <w:t>p.</w:t>
      </w:r>
      <w:r w:rsidR="00F42353" w:rsidRPr="00DC6311">
        <w:rPr>
          <w:iCs/>
          <w:noProof w:val="0"/>
        </w:rPr>
        <w:t>18).</w:t>
      </w:r>
      <w:r w:rsidR="00A06812" w:rsidRPr="00DC6311">
        <w:rPr>
          <w:iCs/>
          <w:noProof w:val="0"/>
        </w:rPr>
        <w:t xml:space="preserve"> Mayring </w:t>
      </w:r>
      <w:r w:rsidR="00C05AB1">
        <w:rPr>
          <w:noProof w:val="0"/>
          <w:lang w:val="en-AU"/>
        </w:rPr>
        <w:t>extended</w:t>
      </w:r>
      <w:r w:rsidR="00A06812" w:rsidRPr="00DC6311">
        <w:rPr>
          <w:noProof w:val="0"/>
          <w:lang w:val="en-AU"/>
        </w:rPr>
        <w:t xml:space="preserve"> the concept of ‘qualitative content analysis’ and proposed that ‘the basic idea of a qualitative content analysis consists of maintaining the systematic nature of content analysis for the various stages of qualitative analysis, without undertaking overhasty quantification’ (</w:t>
      </w:r>
      <w:r w:rsidR="00C05AB1">
        <w:rPr>
          <w:iCs/>
          <w:noProof w:val="0"/>
        </w:rPr>
        <w:t xml:space="preserve">in Flick et.al. </w:t>
      </w:r>
      <w:r w:rsidR="00C05AB1" w:rsidRPr="00DC6311">
        <w:rPr>
          <w:iCs/>
          <w:noProof w:val="0"/>
        </w:rPr>
        <w:t>2004</w:t>
      </w:r>
      <w:r w:rsidR="00254DF6">
        <w:rPr>
          <w:iCs/>
          <w:noProof w:val="0"/>
        </w:rPr>
        <w:t>,</w:t>
      </w:r>
      <w:r w:rsidR="00A06812" w:rsidRPr="00DC6311">
        <w:rPr>
          <w:noProof w:val="0"/>
          <w:lang w:val="en-AU"/>
        </w:rPr>
        <w:t xml:space="preserve"> </w:t>
      </w:r>
      <w:r w:rsidR="00254DF6">
        <w:rPr>
          <w:noProof w:val="0"/>
          <w:lang w:val="en-AU"/>
        </w:rPr>
        <w:t>p.</w:t>
      </w:r>
      <w:r w:rsidR="00A06812" w:rsidRPr="00DC6311">
        <w:rPr>
          <w:noProof w:val="0"/>
          <w:lang w:val="en-AU"/>
        </w:rPr>
        <w:t>267). Using Mayring’s formulation, this study will undertake a qualitative-interpretive analysis of variou</w:t>
      </w:r>
      <w:r w:rsidR="00185CFC" w:rsidRPr="00DC6311">
        <w:rPr>
          <w:noProof w:val="0"/>
          <w:lang w:val="en-AU"/>
        </w:rPr>
        <w:t xml:space="preserve">s </w:t>
      </w:r>
      <w:r w:rsidR="006F78DE" w:rsidRPr="00DC6311">
        <w:rPr>
          <w:noProof w:val="0"/>
          <w:lang w:val="en-AU"/>
        </w:rPr>
        <w:t>media texts</w:t>
      </w:r>
      <w:r w:rsidR="00185CFC" w:rsidRPr="00DC6311">
        <w:rPr>
          <w:noProof w:val="0"/>
          <w:lang w:val="en-AU"/>
        </w:rPr>
        <w:t xml:space="preserve"> referencing </w:t>
      </w:r>
      <w:r w:rsidR="00A06812" w:rsidRPr="00DC6311">
        <w:rPr>
          <w:noProof w:val="0"/>
          <w:lang w:val="en-AU"/>
        </w:rPr>
        <w:t>tw</w:t>
      </w:r>
      <w:r w:rsidR="00185CFC" w:rsidRPr="00DC6311">
        <w:rPr>
          <w:noProof w:val="0"/>
          <w:lang w:val="en-AU"/>
        </w:rPr>
        <w:t>o high profile events in Australia</w:t>
      </w:r>
      <w:r w:rsidR="00651A9A" w:rsidRPr="00DC6311">
        <w:rPr>
          <w:noProof w:val="0"/>
          <w:lang w:val="en-AU"/>
        </w:rPr>
        <w:t xml:space="preserve">. </w:t>
      </w:r>
    </w:p>
    <w:p w14:paraId="3EF836FD" w14:textId="4E110CFF" w:rsidR="00114CB7" w:rsidRPr="00DC6311" w:rsidRDefault="00651A9A" w:rsidP="00C05AB1">
      <w:pPr>
        <w:widowControl w:val="0"/>
        <w:autoSpaceDE w:val="0"/>
        <w:autoSpaceDN w:val="0"/>
        <w:adjustRightInd w:val="0"/>
        <w:spacing w:after="240" w:line="480" w:lineRule="auto"/>
        <w:ind w:firstLine="720"/>
        <w:rPr>
          <w:noProof w:val="0"/>
        </w:rPr>
      </w:pPr>
      <w:r w:rsidRPr="00DC6311">
        <w:rPr>
          <w:noProof w:val="0"/>
        </w:rPr>
        <w:t xml:space="preserve">The qualitative approach will be further guided by Neuendorf’s (2002) prescription that qualitative content analysis should examine significant latent content or context information </w:t>
      </w:r>
      <w:r w:rsidR="00AA4748">
        <w:rPr>
          <w:noProof w:val="0"/>
        </w:rPr>
        <w:t>and, as demonstrated by Kacowicz</w:t>
      </w:r>
      <w:r w:rsidRPr="00DC6311">
        <w:rPr>
          <w:noProof w:val="0"/>
        </w:rPr>
        <w:t xml:space="preserve"> (2005), be used to draw descriptive inferences from the text. </w:t>
      </w:r>
      <w:r w:rsidR="006166E5" w:rsidRPr="00DC6311">
        <w:rPr>
          <w:noProof w:val="0"/>
        </w:rPr>
        <w:t xml:space="preserve">In the main, </w:t>
      </w:r>
      <w:r w:rsidR="00185CFC" w:rsidRPr="00DC6311">
        <w:rPr>
          <w:noProof w:val="0"/>
        </w:rPr>
        <w:t>news items</w:t>
      </w:r>
      <w:r w:rsidR="006166E5" w:rsidRPr="00DC6311">
        <w:rPr>
          <w:noProof w:val="0"/>
        </w:rPr>
        <w:t xml:space="preserve"> have been selected for their </w:t>
      </w:r>
      <w:r w:rsidR="009528CA" w:rsidRPr="005E6F38">
        <w:rPr>
          <w:noProof w:val="0"/>
        </w:rPr>
        <w:t>evocative</w:t>
      </w:r>
      <w:r w:rsidR="006166E5" w:rsidRPr="005E6F38">
        <w:rPr>
          <w:noProof w:val="0"/>
        </w:rPr>
        <w:t xml:space="preserve"> language</w:t>
      </w:r>
      <w:r w:rsidR="005F520D" w:rsidRPr="005E6F38">
        <w:rPr>
          <w:noProof w:val="0"/>
        </w:rPr>
        <w:t xml:space="preserve">, </w:t>
      </w:r>
      <w:r w:rsidR="007A0221" w:rsidRPr="005E6F38">
        <w:rPr>
          <w:noProof w:val="0"/>
        </w:rPr>
        <w:t xml:space="preserve">that is, </w:t>
      </w:r>
      <w:r w:rsidR="005F520D" w:rsidRPr="005E6F38">
        <w:rPr>
          <w:noProof w:val="0"/>
        </w:rPr>
        <w:t>the use of adjectives describing</w:t>
      </w:r>
      <w:r w:rsidR="007A0221" w:rsidRPr="005E6F38">
        <w:rPr>
          <w:noProof w:val="0"/>
        </w:rPr>
        <w:t xml:space="preserve"> </w:t>
      </w:r>
      <w:r w:rsidR="005F520D" w:rsidRPr="005E6F38">
        <w:rPr>
          <w:noProof w:val="0"/>
        </w:rPr>
        <w:t>the Chamberlain couple’s and Corby’s appearance and</w:t>
      </w:r>
      <w:r w:rsidR="007A0221" w:rsidRPr="005E6F38">
        <w:rPr>
          <w:noProof w:val="0"/>
        </w:rPr>
        <w:t xml:space="preserve"> behaviour </w:t>
      </w:r>
      <w:r w:rsidR="005F520D" w:rsidRPr="005E6F38">
        <w:rPr>
          <w:noProof w:val="0"/>
        </w:rPr>
        <w:t xml:space="preserve">(eg. </w:t>
      </w:r>
      <w:r w:rsidR="004B019A" w:rsidRPr="005E6F38">
        <w:rPr>
          <w:noProof w:val="0"/>
        </w:rPr>
        <w:t>‘</w:t>
      </w:r>
      <w:r w:rsidR="005F520D" w:rsidRPr="005E6F38">
        <w:rPr>
          <w:noProof w:val="0"/>
        </w:rPr>
        <w:t>attractive</w:t>
      </w:r>
      <w:r w:rsidR="004B019A" w:rsidRPr="005E6F38">
        <w:rPr>
          <w:noProof w:val="0"/>
        </w:rPr>
        <w:t>’</w:t>
      </w:r>
      <w:r w:rsidR="005F520D" w:rsidRPr="005E6F38">
        <w:rPr>
          <w:noProof w:val="0"/>
        </w:rPr>
        <w:t xml:space="preserve">, </w:t>
      </w:r>
      <w:r w:rsidR="004B019A" w:rsidRPr="005E6F38">
        <w:rPr>
          <w:noProof w:val="0"/>
        </w:rPr>
        <w:t>‘</w:t>
      </w:r>
      <w:r w:rsidR="005F520D" w:rsidRPr="005E6F38">
        <w:rPr>
          <w:noProof w:val="0"/>
        </w:rPr>
        <w:t>despairingly</w:t>
      </w:r>
      <w:r w:rsidR="004B019A" w:rsidRPr="005E6F38">
        <w:rPr>
          <w:noProof w:val="0"/>
        </w:rPr>
        <w:t>’</w:t>
      </w:r>
      <w:r w:rsidR="005F520D" w:rsidRPr="005E6F38">
        <w:rPr>
          <w:noProof w:val="0"/>
        </w:rPr>
        <w:t xml:space="preserve">, </w:t>
      </w:r>
      <w:r w:rsidR="004B019A" w:rsidRPr="005E6F38">
        <w:rPr>
          <w:noProof w:val="0"/>
        </w:rPr>
        <w:t>‘</w:t>
      </w:r>
      <w:r w:rsidR="005F520D" w:rsidRPr="005E6F38">
        <w:rPr>
          <w:noProof w:val="0"/>
        </w:rPr>
        <w:t>sobbed</w:t>
      </w:r>
      <w:r w:rsidR="004B019A" w:rsidRPr="005E6F38">
        <w:rPr>
          <w:noProof w:val="0"/>
        </w:rPr>
        <w:t>’</w:t>
      </w:r>
      <w:r w:rsidR="005F520D" w:rsidRPr="005E6F38">
        <w:rPr>
          <w:noProof w:val="0"/>
        </w:rPr>
        <w:t xml:space="preserve">, </w:t>
      </w:r>
      <w:r w:rsidR="004B019A" w:rsidRPr="005E6F38">
        <w:rPr>
          <w:noProof w:val="0"/>
        </w:rPr>
        <w:t>‘</w:t>
      </w:r>
      <w:r w:rsidR="005F520D" w:rsidRPr="005E6F38">
        <w:rPr>
          <w:noProof w:val="0"/>
        </w:rPr>
        <w:t>boyish self</w:t>
      </w:r>
      <w:r w:rsidR="004B019A" w:rsidRPr="005E6F38">
        <w:rPr>
          <w:noProof w:val="0"/>
        </w:rPr>
        <w:t>’</w:t>
      </w:r>
      <w:r w:rsidR="005F520D" w:rsidRPr="005E6F38">
        <w:rPr>
          <w:noProof w:val="0"/>
        </w:rPr>
        <w:t xml:space="preserve">) </w:t>
      </w:r>
      <w:r w:rsidR="007A0221" w:rsidRPr="005E6F38">
        <w:rPr>
          <w:noProof w:val="0"/>
        </w:rPr>
        <w:t xml:space="preserve">and </w:t>
      </w:r>
      <w:r w:rsidR="004D7465" w:rsidRPr="005E6F38">
        <w:rPr>
          <w:noProof w:val="0"/>
        </w:rPr>
        <w:t xml:space="preserve">the </w:t>
      </w:r>
      <w:r w:rsidR="005F520D" w:rsidRPr="005E6F38">
        <w:rPr>
          <w:noProof w:val="0"/>
        </w:rPr>
        <w:t>moral evaluation</w:t>
      </w:r>
      <w:r w:rsidR="004D7465" w:rsidRPr="005E6F38">
        <w:rPr>
          <w:noProof w:val="0"/>
        </w:rPr>
        <w:t>s</w:t>
      </w:r>
      <w:r w:rsidR="007A0221" w:rsidRPr="005E6F38">
        <w:rPr>
          <w:noProof w:val="0"/>
        </w:rPr>
        <w:t xml:space="preserve"> </w:t>
      </w:r>
      <w:r w:rsidR="004D7465" w:rsidRPr="005E6F38">
        <w:rPr>
          <w:noProof w:val="0"/>
        </w:rPr>
        <w:t>and judgments made of</w:t>
      </w:r>
      <w:r w:rsidR="007A0221" w:rsidRPr="005E6F38">
        <w:rPr>
          <w:noProof w:val="0"/>
        </w:rPr>
        <w:t xml:space="preserve"> </w:t>
      </w:r>
      <w:r w:rsidR="005F520D" w:rsidRPr="005E6F38">
        <w:rPr>
          <w:noProof w:val="0"/>
        </w:rPr>
        <w:t xml:space="preserve">individuals and </w:t>
      </w:r>
      <w:r w:rsidR="007A0221" w:rsidRPr="005E6F38">
        <w:rPr>
          <w:noProof w:val="0"/>
        </w:rPr>
        <w:t xml:space="preserve">events </w:t>
      </w:r>
      <w:r w:rsidR="005F520D" w:rsidRPr="005E6F38">
        <w:rPr>
          <w:noProof w:val="0"/>
        </w:rPr>
        <w:t xml:space="preserve">(eg. ‘bizarre’, ‘dramatic’, ‘national obsession’, </w:t>
      </w:r>
      <w:r w:rsidR="004B019A" w:rsidRPr="005E6F38">
        <w:rPr>
          <w:noProof w:val="0"/>
        </w:rPr>
        <w:t>‘</w:t>
      </w:r>
      <w:r w:rsidR="005F520D" w:rsidRPr="005E6F38">
        <w:rPr>
          <w:noProof w:val="0"/>
        </w:rPr>
        <w:t>cheque</w:t>
      </w:r>
      <w:r w:rsidR="008260B5">
        <w:rPr>
          <w:noProof w:val="0"/>
        </w:rPr>
        <w:t>-</w:t>
      </w:r>
      <w:r w:rsidR="005F520D" w:rsidRPr="005E6F38">
        <w:rPr>
          <w:noProof w:val="0"/>
        </w:rPr>
        <w:t>book journalism</w:t>
      </w:r>
      <w:r w:rsidR="004B019A" w:rsidRPr="005E6F38">
        <w:rPr>
          <w:noProof w:val="0"/>
        </w:rPr>
        <w:t>’</w:t>
      </w:r>
      <w:r w:rsidR="007A0221" w:rsidRPr="005E6F38">
        <w:rPr>
          <w:noProof w:val="0"/>
        </w:rPr>
        <w:t>)</w:t>
      </w:r>
      <w:r w:rsidR="004D7465" w:rsidRPr="005E6F38">
        <w:rPr>
          <w:noProof w:val="0"/>
        </w:rPr>
        <w:t>, as well as</w:t>
      </w:r>
      <w:r w:rsidR="004D7465" w:rsidRPr="00DC6311">
        <w:rPr>
          <w:b/>
          <w:noProof w:val="0"/>
          <w:color w:val="0000FF"/>
        </w:rPr>
        <w:t xml:space="preserve"> </w:t>
      </w:r>
      <w:r w:rsidR="006166E5" w:rsidRPr="00DC6311">
        <w:rPr>
          <w:noProof w:val="0"/>
        </w:rPr>
        <w:t>their timing in relation to wider developments taking</w:t>
      </w:r>
      <w:r w:rsidR="00185CFC" w:rsidRPr="00DC6311">
        <w:rPr>
          <w:noProof w:val="0"/>
        </w:rPr>
        <w:t xml:space="preserve"> place i</w:t>
      </w:r>
      <w:r w:rsidR="004D7465" w:rsidRPr="00DC6311">
        <w:rPr>
          <w:noProof w:val="0"/>
        </w:rPr>
        <w:t>n the legal processing of the Chamberlain case</w:t>
      </w:r>
      <w:r w:rsidR="006166E5" w:rsidRPr="00DC6311">
        <w:rPr>
          <w:noProof w:val="0"/>
        </w:rPr>
        <w:t xml:space="preserve">. </w:t>
      </w:r>
      <w:r w:rsidR="006166E5" w:rsidRPr="00DC6311">
        <w:t>Additionally, t</w:t>
      </w:r>
      <w:r w:rsidR="004B019A" w:rsidRPr="00DC6311">
        <w:t xml:space="preserve">his type of </w:t>
      </w:r>
      <w:r w:rsidR="007F6345" w:rsidRPr="00DC6311">
        <w:t xml:space="preserve">method </w:t>
      </w:r>
      <w:r w:rsidR="004B019A" w:rsidRPr="00DC6311">
        <w:t xml:space="preserve">has been proven </w:t>
      </w:r>
      <w:r w:rsidR="007F6345" w:rsidRPr="00DC6311">
        <w:t>useful for examining gendered subject groups</w:t>
      </w:r>
      <w:r w:rsidR="007F6345" w:rsidRPr="00DC6311">
        <w:rPr>
          <w:noProof w:val="0"/>
          <w:lang w:val="en-AU"/>
        </w:rPr>
        <w:t xml:space="preserve"> (</w:t>
      </w:r>
      <w:r w:rsidR="006166E5" w:rsidRPr="00DC6311">
        <w:rPr>
          <w:noProof w:val="0"/>
          <w:lang w:val="en-AU"/>
        </w:rPr>
        <w:t xml:space="preserve">see </w:t>
      </w:r>
      <w:r w:rsidR="007A14AF">
        <w:rPr>
          <w:noProof w:val="0"/>
          <w:lang w:val="en-AU"/>
        </w:rPr>
        <w:t>Kahn and Goldberg 1991</w:t>
      </w:r>
      <w:r w:rsidR="007F6345" w:rsidRPr="00DC6311">
        <w:rPr>
          <w:noProof w:val="0"/>
          <w:lang w:val="en-AU"/>
        </w:rPr>
        <w:t>)</w:t>
      </w:r>
      <w:r w:rsidR="006166E5" w:rsidRPr="00DC6311">
        <w:rPr>
          <w:noProof w:val="0"/>
          <w:lang w:val="en-AU"/>
        </w:rPr>
        <w:t xml:space="preserve">. </w:t>
      </w:r>
      <w:r w:rsidR="00F33B1F" w:rsidRPr="00DC6311">
        <w:rPr>
          <w:noProof w:val="0"/>
          <w:lang w:val="en-AU"/>
        </w:rPr>
        <w:t xml:space="preserve"> </w:t>
      </w:r>
    </w:p>
    <w:p w14:paraId="565CBB7C" w14:textId="00E77079" w:rsidR="004B019A" w:rsidRPr="00D75CA9" w:rsidRDefault="00303361" w:rsidP="00A35102">
      <w:pPr>
        <w:spacing w:line="480" w:lineRule="auto"/>
        <w:ind w:firstLine="720"/>
      </w:pPr>
      <w:r w:rsidRPr="00D75CA9">
        <w:t>The</w:t>
      </w:r>
      <w:r w:rsidR="006166E5" w:rsidRPr="00D75CA9">
        <w:t xml:space="preserve"> two high profile events</w:t>
      </w:r>
      <w:r w:rsidR="00F2024A" w:rsidRPr="00D75CA9">
        <w:t xml:space="preserve"> examined here </w:t>
      </w:r>
      <w:r w:rsidR="00B11427" w:rsidRPr="00D75CA9">
        <w:t>h</w:t>
      </w:r>
      <w:r w:rsidR="00387008" w:rsidRPr="00D75CA9">
        <w:t xml:space="preserve">ave been chosen because of the media storm they generated </w:t>
      </w:r>
      <w:r w:rsidR="00B11427" w:rsidRPr="00D75CA9">
        <w:t xml:space="preserve">and the </w:t>
      </w:r>
      <w:r w:rsidR="00387008" w:rsidRPr="00D75CA9">
        <w:t xml:space="preserve">justification for </w:t>
      </w:r>
      <w:r w:rsidR="00D75CA9" w:rsidRPr="00D75CA9">
        <w:t>comparing an exonerated woman</w:t>
      </w:r>
      <w:r w:rsidR="00387008" w:rsidRPr="00D75CA9">
        <w:t xml:space="preserve"> to a convicted drug smuggler lies in their similar patterns of media representation; in no way should this overl</w:t>
      </w:r>
      <w:r w:rsidR="00D75CA9" w:rsidRPr="00D75CA9">
        <w:t xml:space="preserve">ook the distinct nature of the </w:t>
      </w:r>
      <w:r w:rsidR="00387008" w:rsidRPr="00D75CA9">
        <w:t>crimes</w:t>
      </w:r>
      <w:r w:rsidR="00D75CA9" w:rsidRPr="00D75CA9">
        <w:t xml:space="preserve"> for which they were</w:t>
      </w:r>
      <w:r w:rsidR="00387008" w:rsidRPr="00D75CA9">
        <w:t xml:space="preserve"> </w:t>
      </w:r>
      <w:r w:rsidR="00D75CA9" w:rsidRPr="00D75CA9">
        <w:t xml:space="preserve">convicted </w:t>
      </w:r>
      <w:r w:rsidR="00387008" w:rsidRPr="00D75CA9">
        <w:t xml:space="preserve">or the differing legal processes and territorial contexts in which their cases were heard. </w:t>
      </w:r>
    </w:p>
    <w:p w14:paraId="6DA592C7" w14:textId="77777777" w:rsidR="004B019A" w:rsidRDefault="004B019A" w:rsidP="00A35102">
      <w:pPr>
        <w:spacing w:line="480" w:lineRule="auto"/>
        <w:ind w:firstLine="720"/>
        <w:rPr>
          <w:b/>
        </w:rPr>
      </w:pPr>
    </w:p>
    <w:p w14:paraId="569D15C0" w14:textId="00E734DE" w:rsidR="00A35102" w:rsidRPr="00F91B59" w:rsidRDefault="00387008" w:rsidP="00A35102">
      <w:pPr>
        <w:spacing w:line="480" w:lineRule="auto"/>
        <w:ind w:firstLine="720"/>
        <w:rPr>
          <w:b/>
        </w:rPr>
      </w:pPr>
      <w:r w:rsidRPr="00387008">
        <w:t>These events</w:t>
      </w:r>
      <w:r>
        <w:rPr>
          <w:b/>
        </w:rPr>
        <w:t xml:space="preserve"> </w:t>
      </w:r>
      <w:r w:rsidR="00F2024A">
        <w:t xml:space="preserve">may be the basis for </w:t>
      </w:r>
      <w:r w:rsidR="00303361">
        <w:t xml:space="preserve">generalizations </w:t>
      </w:r>
      <w:r w:rsidR="00F2024A">
        <w:t xml:space="preserve">of high profile cases outside Australia, specifically those involving </w:t>
      </w:r>
      <w:r>
        <w:t>offending</w:t>
      </w:r>
      <w:r w:rsidR="00F2024A">
        <w:t xml:space="preserve"> women such as </w:t>
      </w:r>
      <w:r w:rsidR="00940EE7">
        <w:t>Seattle’s</w:t>
      </w:r>
      <w:r w:rsidR="00806445">
        <w:t xml:space="preserve"> </w:t>
      </w:r>
      <w:r>
        <w:t>exonerated</w:t>
      </w:r>
      <w:r w:rsidR="00F2024A">
        <w:t xml:space="preserve"> mur</w:t>
      </w:r>
      <w:r w:rsidR="005D3DAB">
        <w:t>derer Amanda Knox</w:t>
      </w:r>
      <w:r w:rsidR="00FE504A">
        <w:t>, a woman</w:t>
      </w:r>
      <w:r w:rsidR="005D3DAB">
        <w:t xml:space="preserve"> </w:t>
      </w:r>
      <w:r w:rsidR="00FE504A">
        <w:t xml:space="preserve">the press </w:t>
      </w:r>
      <w:r w:rsidR="002C640C">
        <w:t>dubbed ‘Foxy K</w:t>
      </w:r>
      <w:r w:rsidR="00806445">
        <w:t>noxy’</w:t>
      </w:r>
      <w:r w:rsidR="00AB644C">
        <w:t xml:space="preserve"> </w:t>
      </w:r>
      <w:r w:rsidR="004B019A">
        <w:t>and</w:t>
      </w:r>
      <w:r w:rsidR="009A2EF7" w:rsidRPr="00D75CA9">
        <w:t xml:space="preserve"> </w:t>
      </w:r>
      <w:r w:rsidR="002C640C" w:rsidRPr="00D75CA9">
        <w:t xml:space="preserve">declared was </w:t>
      </w:r>
      <w:r w:rsidR="001E34D5">
        <w:t>in possession of</w:t>
      </w:r>
      <w:r w:rsidR="00FE504A">
        <w:t xml:space="preserve"> a ‘vigorous sexu</w:t>
      </w:r>
      <w:r w:rsidR="00254DF6">
        <w:t>al appetite’ (Bowman 2011, p.</w:t>
      </w:r>
      <w:r w:rsidR="00343073">
        <w:t xml:space="preserve">60); </w:t>
      </w:r>
      <w:r w:rsidR="00940EE7">
        <w:t xml:space="preserve">Florida’s </w:t>
      </w:r>
      <w:r w:rsidR="00806445">
        <w:t>exonerated</w:t>
      </w:r>
      <w:r w:rsidR="00940EE7">
        <w:t xml:space="preserve"> child killer,</w:t>
      </w:r>
      <w:r w:rsidR="00806445">
        <w:t xml:space="preserve"> </w:t>
      </w:r>
      <w:r w:rsidR="00F2024A">
        <w:t xml:space="preserve">‘tot mom’ </w:t>
      </w:r>
      <w:r w:rsidR="00806445">
        <w:t>C</w:t>
      </w:r>
      <w:r w:rsidR="00940EE7">
        <w:t>asey Marie Anthony</w:t>
      </w:r>
      <w:r w:rsidR="00861B15">
        <w:t xml:space="preserve">, the subject of over a dozen books and a tele-movie </w:t>
      </w:r>
      <w:r w:rsidR="0003072F">
        <w:t>(Battaglia 2012</w:t>
      </w:r>
      <w:r w:rsidR="00861B15">
        <w:t>; Barnett 2016</w:t>
      </w:r>
      <w:r w:rsidR="0003072F">
        <w:t>)</w:t>
      </w:r>
      <w:r w:rsidR="00343073">
        <w:t>,</w:t>
      </w:r>
      <w:r w:rsidR="00343073" w:rsidRPr="00343073">
        <w:rPr>
          <w:b/>
          <w:color w:val="0000FF"/>
        </w:rPr>
        <w:t xml:space="preserve"> </w:t>
      </w:r>
      <w:r w:rsidR="00343073" w:rsidRPr="00D75CA9">
        <w:t xml:space="preserve">or convicted South Carolina woman, Susan Smith, whose </w:t>
      </w:r>
      <w:r w:rsidR="00DF517C" w:rsidRPr="00D75CA9">
        <w:t xml:space="preserve">claims </w:t>
      </w:r>
      <w:r w:rsidR="001F5E0D" w:rsidRPr="00D75CA9">
        <w:t>her tw</w:t>
      </w:r>
      <w:r w:rsidR="005617A9" w:rsidRPr="00D75CA9">
        <w:t>o young sons were abducted in</w:t>
      </w:r>
      <w:r w:rsidR="001F5E0D" w:rsidRPr="00D75CA9">
        <w:t xml:space="preserve"> a carjacking gained worldwide attention after it was revealed she had drowned them in a nearby lake</w:t>
      </w:r>
      <w:r w:rsidR="00254DF6">
        <w:t xml:space="preserve"> (Barnett 2016, p.</w:t>
      </w:r>
      <w:r w:rsidR="00343073" w:rsidRPr="00D75CA9">
        <w:t>77)</w:t>
      </w:r>
      <w:r w:rsidR="00940EE7" w:rsidRPr="00D75CA9">
        <w:t xml:space="preserve">. </w:t>
      </w:r>
      <w:r w:rsidR="00343073" w:rsidRPr="00D75CA9">
        <w:t>These and other</w:t>
      </w:r>
      <w:r w:rsidR="00C3551C" w:rsidRPr="00D75CA9">
        <w:t xml:space="preserve"> </w:t>
      </w:r>
      <w:r w:rsidR="004B019A" w:rsidRPr="00D75CA9">
        <w:t>‘</w:t>
      </w:r>
      <w:r w:rsidR="00343073" w:rsidRPr="00D75CA9">
        <w:t>monstrous mothers</w:t>
      </w:r>
      <w:r w:rsidR="004B019A" w:rsidRPr="00D75CA9">
        <w:t>’</w:t>
      </w:r>
      <w:r w:rsidR="00343073" w:rsidRPr="00D75CA9">
        <w:t xml:space="preserve"> </w:t>
      </w:r>
      <w:r w:rsidRPr="00D75CA9">
        <w:t>have</w:t>
      </w:r>
      <w:r w:rsidR="00A866EB" w:rsidRPr="00D75CA9">
        <w:t xml:space="preserve"> been the focus of recent </w:t>
      </w:r>
      <w:r w:rsidR="00C3551C" w:rsidRPr="00D75CA9">
        <w:t>research</w:t>
      </w:r>
      <w:r w:rsidR="001F5E0D" w:rsidRPr="00D75CA9">
        <w:t xml:space="preserve"> in the context of a</w:t>
      </w:r>
      <w:r w:rsidR="00861B15" w:rsidRPr="00D75CA9">
        <w:t xml:space="preserve"> changing digital landscape</w:t>
      </w:r>
      <w:r w:rsidR="00C3551C" w:rsidRPr="00D75CA9">
        <w:t xml:space="preserve"> (Barnett 2016)</w:t>
      </w:r>
      <w:r w:rsidR="00A866EB" w:rsidRPr="00D75CA9">
        <w:t>, and future research that explores Asia Pacific and North American case studies – while beyond the scope of this paper – would find productive comparisons here.</w:t>
      </w:r>
      <w:r w:rsidR="00A866EB">
        <w:rPr>
          <w:b/>
          <w:color w:val="0000FF"/>
        </w:rPr>
        <w:t xml:space="preserve"> </w:t>
      </w:r>
      <w:r w:rsidR="00806445">
        <w:t xml:space="preserve"> </w:t>
      </w:r>
    </w:p>
    <w:p w14:paraId="20AD8BD0" w14:textId="77777777" w:rsidR="00185CFC" w:rsidRPr="00C86A9F" w:rsidRDefault="00185CFC" w:rsidP="00B6358C">
      <w:pPr>
        <w:rPr>
          <w:noProof w:val="0"/>
          <w:lang w:val="en-AU"/>
        </w:rPr>
      </w:pPr>
    </w:p>
    <w:p w14:paraId="206A4F59" w14:textId="7EB70BD3" w:rsidR="0042164D" w:rsidRDefault="0042164D" w:rsidP="0064460A">
      <w:pPr>
        <w:spacing w:line="480" w:lineRule="auto"/>
        <w:rPr>
          <w:b/>
          <w:i/>
        </w:rPr>
      </w:pPr>
      <w:r>
        <w:rPr>
          <w:b/>
          <w:i/>
        </w:rPr>
        <w:t xml:space="preserve">Rationale </w:t>
      </w:r>
      <w:r w:rsidR="00A06812">
        <w:rPr>
          <w:b/>
          <w:i/>
        </w:rPr>
        <w:t>for</w:t>
      </w:r>
      <w:r>
        <w:rPr>
          <w:b/>
          <w:i/>
        </w:rPr>
        <w:t xml:space="preserve"> selection</w:t>
      </w:r>
    </w:p>
    <w:p w14:paraId="3F58A524" w14:textId="654B6673" w:rsidR="0042164D" w:rsidRPr="00126543" w:rsidRDefault="00015E73" w:rsidP="0064460A">
      <w:pPr>
        <w:spacing w:line="480" w:lineRule="auto"/>
      </w:pPr>
      <w:r w:rsidRPr="00126543">
        <w:t>For both cases the analysis was primarily focused on the leading, mass market print publications in each state of Australia, namely</w:t>
      </w:r>
      <w:r>
        <w:rPr>
          <w:b/>
          <w:i/>
        </w:rPr>
        <w:t xml:space="preserve"> </w:t>
      </w:r>
      <w:r w:rsidRPr="00126543">
        <w:rPr>
          <w:i/>
        </w:rPr>
        <w:t>The Sydney Morning Herald</w:t>
      </w:r>
      <w:r w:rsidR="00126543" w:rsidRPr="00126543">
        <w:rPr>
          <w:i/>
        </w:rPr>
        <w:t>, Sun-Herald</w:t>
      </w:r>
      <w:r w:rsidRPr="00126543">
        <w:rPr>
          <w:i/>
        </w:rPr>
        <w:t xml:space="preserve"> and Daily Telegraph </w:t>
      </w:r>
      <w:r w:rsidRPr="00126543">
        <w:t>(New South Wales),</w:t>
      </w:r>
      <w:r w:rsidRPr="00126543">
        <w:rPr>
          <w:i/>
        </w:rPr>
        <w:t xml:space="preserve"> The Age (Victoria), The Advertiser </w:t>
      </w:r>
      <w:r w:rsidRPr="00126543">
        <w:t>(</w:t>
      </w:r>
      <w:r w:rsidR="00126543">
        <w:t>South Australia</w:t>
      </w:r>
      <w:r w:rsidRPr="00126543">
        <w:t>),</w:t>
      </w:r>
      <w:r w:rsidR="00776C78">
        <w:t xml:space="preserve"> </w:t>
      </w:r>
      <w:r w:rsidR="00776C78" w:rsidRPr="00776C78">
        <w:rPr>
          <w:i/>
        </w:rPr>
        <w:t>Courier-Mail</w:t>
      </w:r>
      <w:r w:rsidR="00776C78">
        <w:t xml:space="preserve"> (Queensland),</w:t>
      </w:r>
      <w:r w:rsidRPr="00126543">
        <w:rPr>
          <w:i/>
        </w:rPr>
        <w:t xml:space="preserve"> </w:t>
      </w:r>
      <w:r w:rsidR="00126543" w:rsidRPr="00126543">
        <w:rPr>
          <w:i/>
        </w:rPr>
        <w:t xml:space="preserve">The Canberra Times </w:t>
      </w:r>
      <w:r w:rsidR="00126543" w:rsidRPr="00126543">
        <w:t xml:space="preserve">(Australian Capital Territory), </w:t>
      </w:r>
      <w:r w:rsidRPr="00126543">
        <w:rPr>
          <w:i/>
        </w:rPr>
        <w:t xml:space="preserve">The West Australian </w:t>
      </w:r>
      <w:r w:rsidRPr="00126543">
        <w:t xml:space="preserve">(Western Australia) as well as </w:t>
      </w:r>
      <w:r w:rsidR="00126543" w:rsidRPr="00126543">
        <w:t xml:space="preserve">the country’s </w:t>
      </w:r>
      <w:r w:rsidRPr="00126543">
        <w:t>national newspaper</w:t>
      </w:r>
      <w:r w:rsidRPr="00126543">
        <w:rPr>
          <w:i/>
        </w:rPr>
        <w:t xml:space="preserve"> The Australian. </w:t>
      </w:r>
      <w:r w:rsidR="00227C87">
        <w:t xml:space="preserve">To further strengthen the reliability of this study </w:t>
      </w:r>
      <w:r w:rsidR="00126543" w:rsidRPr="00126543">
        <w:t xml:space="preserve">other international publications are referred to including the </w:t>
      </w:r>
      <w:r w:rsidR="00126543" w:rsidRPr="00126543">
        <w:rPr>
          <w:i/>
        </w:rPr>
        <w:t xml:space="preserve">Jakarta Post </w:t>
      </w:r>
      <w:r w:rsidR="00126543" w:rsidRPr="00126543">
        <w:t>(Indonesia),</w:t>
      </w:r>
      <w:r w:rsidR="00126543" w:rsidRPr="00126543">
        <w:rPr>
          <w:i/>
        </w:rPr>
        <w:t xml:space="preserve"> The Guardian </w:t>
      </w:r>
      <w:r w:rsidR="00126543" w:rsidRPr="00126543">
        <w:t>and</w:t>
      </w:r>
      <w:r w:rsidR="00126543" w:rsidRPr="00126543">
        <w:rPr>
          <w:i/>
        </w:rPr>
        <w:t xml:space="preserve"> The Spectator</w:t>
      </w:r>
      <w:r w:rsidR="00126543" w:rsidRPr="00126543">
        <w:t xml:space="preserve"> (United Kingdom)</w:t>
      </w:r>
      <w:r w:rsidR="00227C87">
        <w:t xml:space="preserve"> as well as relevant news items from a variety of platforms, namely television (</w:t>
      </w:r>
      <w:r w:rsidR="00227C87" w:rsidRPr="00227C87">
        <w:rPr>
          <w:i/>
        </w:rPr>
        <w:t>60 Minutes</w:t>
      </w:r>
      <w:r w:rsidR="00227C87">
        <w:t xml:space="preserve"> program, Nine Network; </w:t>
      </w:r>
      <w:r w:rsidR="00227C87" w:rsidRPr="00227C87">
        <w:rPr>
          <w:i/>
        </w:rPr>
        <w:t>Media Watch</w:t>
      </w:r>
      <w:r w:rsidR="00227C87">
        <w:rPr>
          <w:i/>
        </w:rPr>
        <w:t xml:space="preserve"> </w:t>
      </w:r>
      <w:r w:rsidR="00227C87">
        <w:t xml:space="preserve">program, ABC Television), radio (ABC Radio National), magazine </w:t>
      </w:r>
      <w:r w:rsidR="00227C87" w:rsidRPr="002A26F4">
        <w:t>(</w:t>
      </w:r>
      <w:r w:rsidR="00227C87" w:rsidRPr="002A26F4">
        <w:rPr>
          <w:i/>
        </w:rPr>
        <w:t>The Bulletin</w:t>
      </w:r>
      <w:r w:rsidR="00883005" w:rsidRPr="002A26F4">
        <w:rPr>
          <w:i/>
        </w:rPr>
        <w:t xml:space="preserve"> </w:t>
      </w:r>
      <w:r w:rsidR="00883005" w:rsidRPr="002A26F4">
        <w:t>and</w:t>
      </w:r>
      <w:r w:rsidR="00883005" w:rsidRPr="002A26F4">
        <w:rPr>
          <w:i/>
        </w:rPr>
        <w:t xml:space="preserve"> The Australian Women’s Weekly</w:t>
      </w:r>
      <w:r w:rsidR="00227C87" w:rsidRPr="002A26F4">
        <w:t xml:space="preserve">), </w:t>
      </w:r>
      <w:r w:rsidR="003A598E" w:rsidRPr="002A26F4">
        <w:t>activist periodical</w:t>
      </w:r>
      <w:r w:rsidR="00227C87" w:rsidRPr="002A26F4">
        <w:t xml:space="preserve"> (</w:t>
      </w:r>
      <w:r w:rsidR="00227C87" w:rsidRPr="002A26F4">
        <w:rPr>
          <w:i/>
        </w:rPr>
        <w:t>The Azaria Newsletter</w:t>
      </w:r>
      <w:r w:rsidR="00227C87" w:rsidRPr="002A26F4">
        <w:t>) and online (</w:t>
      </w:r>
      <w:r w:rsidR="002A26F4">
        <w:rPr>
          <w:i/>
        </w:rPr>
        <w:t>ABC News O</w:t>
      </w:r>
      <w:r w:rsidR="00227C87" w:rsidRPr="002A26F4">
        <w:rPr>
          <w:i/>
        </w:rPr>
        <w:t>nline</w:t>
      </w:r>
      <w:r w:rsidR="00227C87" w:rsidRPr="002A26F4">
        <w:t xml:space="preserve"> and </w:t>
      </w:r>
      <w:r w:rsidR="00227C87" w:rsidRPr="002A26F4">
        <w:rPr>
          <w:i/>
        </w:rPr>
        <w:t>The Punch</w:t>
      </w:r>
      <w:r w:rsidR="00227C87" w:rsidRPr="002A26F4">
        <w:t xml:space="preserve"> blog site)</w:t>
      </w:r>
      <w:r w:rsidR="00126543" w:rsidRPr="002A26F4">
        <w:t>.</w:t>
      </w:r>
      <w:r w:rsidR="00126543" w:rsidRPr="00126543">
        <w:t xml:space="preserve"> </w:t>
      </w:r>
      <w:r w:rsidR="00126543">
        <w:br/>
      </w:r>
    </w:p>
    <w:p w14:paraId="1B5A0027" w14:textId="77777777" w:rsidR="0042164D" w:rsidRDefault="0042164D" w:rsidP="0064460A">
      <w:pPr>
        <w:spacing w:line="480" w:lineRule="auto"/>
        <w:rPr>
          <w:b/>
          <w:i/>
        </w:rPr>
      </w:pPr>
      <w:r>
        <w:rPr>
          <w:b/>
          <w:i/>
        </w:rPr>
        <w:t>Sample</w:t>
      </w:r>
    </w:p>
    <w:p w14:paraId="2E17BDFB" w14:textId="37E3FF23" w:rsidR="00174F15" w:rsidRPr="00633C53" w:rsidRDefault="00015E73" w:rsidP="0064460A">
      <w:pPr>
        <w:spacing w:line="480" w:lineRule="auto"/>
        <w:rPr>
          <w:b/>
          <w:i/>
        </w:rPr>
      </w:pPr>
      <w:r w:rsidRPr="0042164D">
        <w:t>This study was not intended to examine the quantity of news coverage of the Chamberlain and Corby cases</w:t>
      </w:r>
      <w:r w:rsidR="002C640C">
        <w:t>,</w:t>
      </w:r>
      <w:r w:rsidRPr="0042164D">
        <w:t xml:space="preserve"> of which there is </w:t>
      </w:r>
      <w:r>
        <w:t>copious</w:t>
      </w:r>
      <w:r w:rsidRPr="0042164D">
        <w:t xml:space="preserve"> material</w:t>
      </w:r>
      <w:r>
        <w:t xml:space="preserve"> across print,</w:t>
      </w:r>
      <w:r w:rsidR="003A598E">
        <w:t xml:space="preserve"> radio, television and online</w:t>
      </w:r>
      <w:r w:rsidRPr="0042164D">
        <w:t>.</w:t>
      </w:r>
      <w:r>
        <w:t xml:space="preserve"> </w:t>
      </w:r>
      <w:r w:rsidR="00C86A9F" w:rsidRPr="00C86A9F">
        <w:t>I</w:t>
      </w:r>
      <w:r>
        <w:t xml:space="preserve">nstead, </w:t>
      </w:r>
      <w:r w:rsidR="00C86A9F" w:rsidRPr="00C86A9F">
        <w:t xml:space="preserve">a specific timeline is </w:t>
      </w:r>
      <w:r w:rsidR="00185CFC">
        <w:t>used based on</w:t>
      </w:r>
      <w:r>
        <w:t xml:space="preserve"> </w:t>
      </w:r>
      <w:r w:rsidR="005C0DA4">
        <w:t xml:space="preserve">significant </w:t>
      </w:r>
      <w:r w:rsidR="005C0DA4" w:rsidRPr="00BE03B2">
        <w:t>legal events in the judicial processing of each case</w:t>
      </w:r>
      <w:r w:rsidRPr="00BE03B2">
        <w:t>. F</w:t>
      </w:r>
      <w:r w:rsidR="00C86A9F" w:rsidRPr="00BE03B2">
        <w:t>or Chamberl</w:t>
      </w:r>
      <w:r w:rsidR="005C0DA4" w:rsidRPr="00BE03B2">
        <w:t xml:space="preserve">ain the timeline for analysis begins with the </w:t>
      </w:r>
      <w:r w:rsidR="00C86A9F" w:rsidRPr="00BE03B2">
        <w:t xml:space="preserve">first Coronial Inquest </w:t>
      </w:r>
      <w:r w:rsidR="00BE03B2">
        <w:t xml:space="preserve">findings </w:t>
      </w:r>
      <w:r w:rsidR="00C86A9F" w:rsidRPr="00BE03B2">
        <w:t>in February 1981</w:t>
      </w:r>
      <w:r w:rsidR="00BE03B2">
        <w:t>, the Supreme Court trial from September to October</w:t>
      </w:r>
      <w:r w:rsidR="005C0DA4" w:rsidRPr="00BE03B2">
        <w:t xml:space="preserve"> 1982</w:t>
      </w:r>
      <w:r w:rsidR="00BE03B2">
        <w:t xml:space="preserve">, Lindy’s release from prison in February </w:t>
      </w:r>
      <w:r w:rsidR="005C0DA4" w:rsidRPr="00BE03B2">
        <w:t>1986</w:t>
      </w:r>
      <w:r w:rsidR="00C86A9F" w:rsidRPr="00BE03B2">
        <w:t xml:space="preserve"> and the quashing of the couple’s convi</w:t>
      </w:r>
      <w:r w:rsidR="00BE03B2" w:rsidRPr="00BE03B2">
        <w:t xml:space="preserve">ctions in September 1988; for </w:t>
      </w:r>
      <w:r w:rsidR="00C86A9F" w:rsidRPr="00BE03B2">
        <w:t xml:space="preserve">Corby the timeline for analysis </w:t>
      </w:r>
      <w:r w:rsidR="00883005" w:rsidRPr="00BE03B2">
        <w:t>encompasses</w:t>
      </w:r>
      <w:r w:rsidR="00C86A9F" w:rsidRPr="00BE03B2">
        <w:t xml:space="preserve"> her arrest in I</w:t>
      </w:r>
      <w:r w:rsidR="00126543" w:rsidRPr="00BE03B2">
        <w:t>ndonesia in October 2004</w:t>
      </w:r>
      <w:r w:rsidR="00BE03B2" w:rsidRPr="00BE03B2">
        <w:t xml:space="preserve">, the signing of her parole application in August 2013 and </w:t>
      </w:r>
      <w:r w:rsidR="00BE03B2">
        <w:t xml:space="preserve">subsequent </w:t>
      </w:r>
      <w:r w:rsidR="00BE03B2" w:rsidRPr="00BE03B2">
        <w:t xml:space="preserve">release on conditional parole in February 2014. </w:t>
      </w:r>
      <w:r w:rsidR="00C86A9F" w:rsidRPr="00BE03B2">
        <w:t>Eventually</w:t>
      </w:r>
      <w:r w:rsidR="00C86A9F" w:rsidRPr="007A0221">
        <w:rPr>
          <w:b/>
        </w:rPr>
        <w:t xml:space="preserve">, </w:t>
      </w:r>
      <w:r w:rsidR="00C86A9F" w:rsidRPr="00D75CA9">
        <w:t xml:space="preserve">only those news reports </w:t>
      </w:r>
      <w:r w:rsidR="00373E2A" w:rsidRPr="00D75CA9">
        <w:t>containing</w:t>
      </w:r>
      <w:r w:rsidR="009528CA" w:rsidRPr="00D75CA9">
        <w:t xml:space="preserve"> evocative language (identified </w:t>
      </w:r>
      <w:r w:rsidR="00BE03B2" w:rsidRPr="00D75CA9">
        <w:t>manually</w:t>
      </w:r>
      <w:r w:rsidR="009528CA" w:rsidRPr="00D75CA9">
        <w:t xml:space="preserve"> in a preliminary reading</w:t>
      </w:r>
      <w:r w:rsidR="008C7585" w:rsidRPr="00D75CA9">
        <w:t xml:space="preserve"> of the material that </w:t>
      </w:r>
      <w:r w:rsidR="002C640C" w:rsidRPr="00D75CA9">
        <w:t xml:space="preserve">used </w:t>
      </w:r>
      <w:r w:rsidR="008C7585" w:rsidRPr="00D75CA9">
        <w:t>adjectives to describe appearance and behaviour as well as moral judgements</w:t>
      </w:r>
      <w:r w:rsidR="009528CA" w:rsidRPr="00D75CA9">
        <w:t>)</w:t>
      </w:r>
      <w:r w:rsidR="009528CA" w:rsidRPr="008C7585">
        <w:rPr>
          <w:color w:val="0000FF"/>
        </w:rPr>
        <w:t xml:space="preserve"> </w:t>
      </w:r>
      <w:r w:rsidR="009528CA">
        <w:t xml:space="preserve">were considered valid and included in the study. </w:t>
      </w:r>
      <w:r w:rsidR="00126543" w:rsidRPr="001E34D5">
        <w:t xml:space="preserve">In all, </w:t>
      </w:r>
      <w:r w:rsidR="00406436" w:rsidRPr="001E34D5">
        <w:t xml:space="preserve">50 items were identified for analysis </w:t>
      </w:r>
      <w:r w:rsidR="001E34D5" w:rsidRPr="001E34D5">
        <w:t>across a range of publications and genres</w:t>
      </w:r>
      <w:r w:rsidR="0017792C">
        <w:t>,</w:t>
      </w:r>
      <w:r w:rsidR="001E34D5" w:rsidRPr="001E34D5">
        <w:t xml:space="preserve"> namely </w:t>
      </w:r>
      <w:r w:rsidR="00406436" w:rsidRPr="001E34D5">
        <w:t xml:space="preserve">print news </w:t>
      </w:r>
      <w:r w:rsidR="001E34D5" w:rsidRPr="001E34D5">
        <w:t xml:space="preserve">articles, </w:t>
      </w:r>
      <w:r w:rsidR="00406436" w:rsidRPr="001E34D5">
        <w:t xml:space="preserve">magazine </w:t>
      </w:r>
      <w:r w:rsidR="001E34D5" w:rsidRPr="001E34D5">
        <w:t xml:space="preserve">features, </w:t>
      </w:r>
      <w:r w:rsidR="00406436" w:rsidRPr="001E34D5">
        <w:t>radio broadcas</w:t>
      </w:r>
      <w:r w:rsidR="001E34D5" w:rsidRPr="001E34D5">
        <w:t xml:space="preserve">ts, </w:t>
      </w:r>
      <w:r w:rsidR="00406436" w:rsidRPr="001E34D5">
        <w:t xml:space="preserve">television </w:t>
      </w:r>
      <w:r w:rsidR="003A598E">
        <w:t xml:space="preserve">programs, </w:t>
      </w:r>
      <w:r w:rsidR="00335F97">
        <w:t>cartoons</w:t>
      </w:r>
      <w:r w:rsidR="00406436" w:rsidRPr="001E34D5">
        <w:t xml:space="preserve"> and a blog site</w:t>
      </w:r>
      <w:r w:rsidR="00126543" w:rsidRPr="001E34D5">
        <w:t>.</w:t>
      </w:r>
      <w:r w:rsidR="00126543">
        <w:t xml:space="preserve"> </w:t>
      </w:r>
      <w:r w:rsidR="00406436">
        <w:t>These</w:t>
      </w:r>
      <w:r w:rsidR="00185CFC">
        <w:t xml:space="preserve"> items were us</w:t>
      </w:r>
      <w:r w:rsidR="00515A34">
        <w:t>ed as evidence of the celebrific</w:t>
      </w:r>
      <w:r w:rsidR="00406436">
        <w:t xml:space="preserve">ation of </w:t>
      </w:r>
      <w:r w:rsidR="00515A34">
        <w:t xml:space="preserve">Lindy Chamberlain and Schapelle Corby and to highlight </w:t>
      </w:r>
      <w:r w:rsidR="00BE03B2">
        <w:t xml:space="preserve">in the scholarly literature on celebrity </w:t>
      </w:r>
      <w:r w:rsidR="00515A34">
        <w:t xml:space="preserve">the inadequacy </w:t>
      </w:r>
      <w:r w:rsidR="00883005">
        <w:t>of current naming practices for women of crime.</w:t>
      </w:r>
      <w:r w:rsidR="00515A34">
        <w:t xml:space="preserve"> </w:t>
      </w:r>
      <w:r w:rsidR="00373E2A">
        <w:t xml:space="preserve">Before turning to an analysis of the intersection of gender and transgression it is necessary to </w:t>
      </w:r>
      <w:r w:rsidR="00373E2A" w:rsidRPr="00373E2A">
        <w:rPr>
          <w:noProof w:val="0"/>
        </w:rPr>
        <w:t>establish the Chamberlain and Corby celebrity commodities within a system of media marketing and exchange.</w:t>
      </w:r>
      <w:r w:rsidR="00373E2A">
        <w:rPr>
          <w:b/>
          <w:noProof w:val="0"/>
        </w:rPr>
        <w:t xml:space="preserve"> </w:t>
      </w:r>
      <w:r w:rsidR="00633C53">
        <w:rPr>
          <w:b/>
          <w:i/>
        </w:rPr>
        <w:br/>
      </w:r>
      <w:r w:rsidR="00633C53">
        <w:rPr>
          <w:b/>
          <w:i/>
        </w:rPr>
        <w:br/>
      </w:r>
      <w:r w:rsidR="00174F15" w:rsidRPr="00174F15">
        <w:rPr>
          <w:b/>
          <w:bCs/>
          <w:i/>
          <w:iCs/>
        </w:rPr>
        <w:t xml:space="preserve">The Azaria industry and the Lindy </w:t>
      </w:r>
      <w:r w:rsidR="0003072F">
        <w:rPr>
          <w:b/>
          <w:bCs/>
          <w:i/>
          <w:iCs/>
        </w:rPr>
        <w:t xml:space="preserve">celebrity </w:t>
      </w:r>
      <w:r w:rsidR="00850C4B">
        <w:rPr>
          <w:b/>
          <w:bCs/>
          <w:i/>
          <w:iCs/>
        </w:rPr>
        <w:t>commodity</w:t>
      </w:r>
    </w:p>
    <w:p w14:paraId="489F5CFA" w14:textId="40A1A7C5" w:rsidR="00C518C4" w:rsidRDefault="008721B6" w:rsidP="00932639">
      <w:pPr>
        <w:spacing w:line="480" w:lineRule="auto"/>
        <w:rPr>
          <w:noProof w:val="0"/>
        </w:rPr>
      </w:pPr>
      <w:r w:rsidRPr="005E6FFC">
        <w:t xml:space="preserve">In many ways, Lindy Chamberlain fulfils the category of </w:t>
      </w:r>
      <w:r w:rsidR="00174F15">
        <w:t>contemporary</w:t>
      </w:r>
      <w:r w:rsidRPr="005E6FFC">
        <w:t xml:space="preserve"> celebrity, having emerged from an obscure existence to arouse a maximum degree of public interest as the convicted murderer </w:t>
      </w:r>
      <w:r w:rsidR="0017792C">
        <w:t xml:space="preserve">of her baby daughter, and then </w:t>
      </w:r>
      <w:r w:rsidRPr="005E6FFC">
        <w:t>as the victim of a flawed judicial system</w:t>
      </w:r>
      <w:r w:rsidR="00174F15">
        <w:t xml:space="preserve"> following her legal exoneration in 1988</w:t>
      </w:r>
      <w:r w:rsidRPr="005E6FFC">
        <w:t xml:space="preserve">. Media coverage of the event was disproportionate; in fact, the first coronial inquest findings were telecast live to the nation for the first time in Australian legal history, and perhaps this decision is an early indication of the unprecedented level and intensity of exposure the case generated. </w:t>
      </w:r>
      <w:r w:rsidR="006E312C" w:rsidRPr="005E6FFC">
        <w:rPr>
          <w:noProof w:val="0"/>
        </w:rPr>
        <w:t xml:space="preserve">Despite objections from the legal fraternity, millions tuned into Coroner Denis Barritt’s Alice Springs courtroom at 11.00 am on Friday, 20 February 1981 to watch the Chamberlain </w:t>
      </w:r>
      <w:r w:rsidR="006E312C" w:rsidRPr="00E16C63">
        <w:rPr>
          <w:noProof w:val="0"/>
        </w:rPr>
        <w:t xml:space="preserve">verdict, a number comparable in size (two million) </w:t>
      </w:r>
      <w:r w:rsidR="00636052" w:rsidRPr="00E16C63">
        <w:rPr>
          <w:noProof w:val="0"/>
        </w:rPr>
        <w:t xml:space="preserve">to the number of </w:t>
      </w:r>
      <w:r w:rsidR="006E312C" w:rsidRPr="00E16C63">
        <w:rPr>
          <w:noProof w:val="0"/>
        </w:rPr>
        <w:t>Australians who watched the moon landing in July 1969</w:t>
      </w:r>
      <w:r w:rsidR="00E73C35">
        <w:rPr>
          <w:noProof w:val="0"/>
        </w:rPr>
        <w:t xml:space="preserve"> (Sanders in Frow and Morris 1993</w:t>
      </w:r>
      <w:r w:rsidR="008316F7" w:rsidRPr="00E16C63">
        <w:rPr>
          <w:noProof w:val="0"/>
        </w:rPr>
        <w:t>: 88)</w:t>
      </w:r>
      <w:r w:rsidR="006E312C" w:rsidRPr="00E16C63">
        <w:rPr>
          <w:noProof w:val="0"/>
        </w:rPr>
        <w:t>.</w:t>
      </w:r>
      <w:r w:rsidR="00846489">
        <w:rPr>
          <w:noProof w:val="0"/>
          <w:position w:val="16"/>
        </w:rPr>
        <w:t xml:space="preserve"> </w:t>
      </w:r>
      <w:r w:rsidR="00636052">
        <w:rPr>
          <w:noProof w:val="0"/>
        </w:rPr>
        <w:t xml:space="preserve">As Anne Summers </w:t>
      </w:r>
      <w:r w:rsidR="00846489">
        <w:rPr>
          <w:noProof w:val="0"/>
        </w:rPr>
        <w:t>remarked</w:t>
      </w:r>
      <w:r w:rsidR="005E6FFC" w:rsidRPr="005E6FFC">
        <w:rPr>
          <w:noProof w:val="0"/>
        </w:rPr>
        <w:t xml:space="preserve">, </w:t>
      </w:r>
      <w:r w:rsidR="00636052">
        <w:rPr>
          <w:noProof w:val="0"/>
        </w:rPr>
        <w:t xml:space="preserve">both </w:t>
      </w:r>
      <w:r w:rsidR="005E6FFC" w:rsidRPr="005E6FFC">
        <w:rPr>
          <w:noProof w:val="0"/>
        </w:rPr>
        <w:t>the Chamberlain and Corby verdicts were delivered via Australian television screens to engrosse</w:t>
      </w:r>
      <w:r w:rsidR="00846489">
        <w:rPr>
          <w:noProof w:val="0"/>
        </w:rPr>
        <w:t xml:space="preserve">d and highly mediated publics: </w:t>
      </w:r>
      <w:r w:rsidR="00846489" w:rsidRPr="00254DF6">
        <w:rPr>
          <w:noProof w:val="0"/>
        </w:rPr>
        <w:t>‘</w:t>
      </w:r>
      <w:r w:rsidR="005E6FFC" w:rsidRPr="00254DF6">
        <w:rPr>
          <w:noProof w:val="0"/>
        </w:rPr>
        <w:t>In both cases, the nation stopped and turned its eyes to the television to learn from live broadcasts what fate the cour</w:t>
      </w:r>
      <w:r w:rsidR="00846489" w:rsidRPr="00254DF6">
        <w:rPr>
          <w:noProof w:val="0"/>
        </w:rPr>
        <w:t>ts had decided for these women’</w:t>
      </w:r>
      <w:r w:rsidR="008316F7" w:rsidRPr="00254DF6">
        <w:rPr>
          <w:noProof w:val="0"/>
        </w:rPr>
        <w:t xml:space="preserve"> (</w:t>
      </w:r>
      <w:r w:rsidR="00254DF6" w:rsidRPr="00254DF6">
        <w:rPr>
          <w:noProof w:val="0"/>
        </w:rPr>
        <w:t>Summers,</w:t>
      </w:r>
      <w:r w:rsidR="008316F7" w:rsidRPr="00254DF6">
        <w:rPr>
          <w:noProof w:val="0"/>
        </w:rPr>
        <w:t xml:space="preserve"> 2005)</w:t>
      </w:r>
      <w:r w:rsidR="00846489" w:rsidRPr="00254DF6">
        <w:rPr>
          <w:noProof w:val="0"/>
        </w:rPr>
        <w:t xml:space="preserve">. </w:t>
      </w:r>
    </w:p>
    <w:p w14:paraId="459D4274" w14:textId="77777777" w:rsidR="00C518C4" w:rsidRDefault="00C518C4" w:rsidP="00932639">
      <w:pPr>
        <w:spacing w:line="480" w:lineRule="auto"/>
        <w:rPr>
          <w:noProof w:val="0"/>
        </w:rPr>
      </w:pPr>
    </w:p>
    <w:p w14:paraId="68693E07" w14:textId="77777777" w:rsidR="00373E2A" w:rsidRDefault="00636052" w:rsidP="00C518C4">
      <w:pPr>
        <w:spacing w:line="480" w:lineRule="auto"/>
        <w:ind w:firstLine="720"/>
        <w:rPr>
          <w:b/>
          <w:noProof w:val="0"/>
        </w:rPr>
      </w:pPr>
      <w:r>
        <w:rPr>
          <w:noProof w:val="0"/>
        </w:rPr>
        <w:t>While newspaper coverage undoubtedly</w:t>
      </w:r>
      <w:r w:rsidR="005E6FFC" w:rsidRPr="005E6FFC">
        <w:rPr>
          <w:noProof w:val="0"/>
        </w:rPr>
        <w:t xml:space="preserve"> shaped Aust</w:t>
      </w:r>
      <w:r w:rsidR="005E6FFC">
        <w:rPr>
          <w:noProof w:val="0"/>
        </w:rPr>
        <w:t>ralia’s perception of both Chamberlain and Corby</w:t>
      </w:r>
      <w:r w:rsidR="005E6FFC" w:rsidRPr="005E6FFC">
        <w:rPr>
          <w:noProof w:val="0"/>
        </w:rPr>
        <w:t>, television contributed to the intense exposure of their images within the medi</w:t>
      </w:r>
      <w:r w:rsidR="00123365">
        <w:rPr>
          <w:noProof w:val="0"/>
        </w:rPr>
        <w:t>a. As was demonstrated in Alice Springs</w:t>
      </w:r>
      <w:r w:rsidR="005E6FFC" w:rsidRPr="005E6FFC">
        <w:rPr>
          <w:noProof w:val="0"/>
        </w:rPr>
        <w:t xml:space="preserve"> </w:t>
      </w:r>
      <w:r w:rsidR="00123365">
        <w:rPr>
          <w:noProof w:val="0"/>
        </w:rPr>
        <w:t xml:space="preserve">in 1981 </w:t>
      </w:r>
      <w:r w:rsidR="005E6FFC" w:rsidRPr="005E6FFC">
        <w:rPr>
          <w:noProof w:val="0"/>
        </w:rPr>
        <w:t xml:space="preserve">and </w:t>
      </w:r>
      <w:r>
        <w:rPr>
          <w:noProof w:val="0"/>
        </w:rPr>
        <w:t>in</w:t>
      </w:r>
      <w:r w:rsidR="00CC4B9A">
        <w:rPr>
          <w:noProof w:val="0"/>
        </w:rPr>
        <w:t>side an Indonesian courtroom at the Corby verdict in</w:t>
      </w:r>
      <w:r>
        <w:rPr>
          <w:noProof w:val="0"/>
        </w:rPr>
        <w:t xml:space="preserve"> 2005</w:t>
      </w:r>
      <w:r w:rsidR="00123365">
        <w:rPr>
          <w:noProof w:val="0"/>
        </w:rPr>
        <w:t xml:space="preserve">, </w:t>
      </w:r>
      <w:r>
        <w:rPr>
          <w:noProof w:val="0"/>
        </w:rPr>
        <w:t xml:space="preserve">the </w:t>
      </w:r>
      <w:r w:rsidRPr="00373E2A">
        <w:rPr>
          <w:noProof w:val="0"/>
        </w:rPr>
        <w:t>‘live’</w:t>
      </w:r>
      <w:r w:rsidR="005E6FFC" w:rsidRPr="00373E2A">
        <w:rPr>
          <w:noProof w:val="0"/>
        </w:rPr>
        <w:t xml:space="preserve"> dimension of each broadcast enabled audiences to watch the case</w:t>
      </w:r>
      <w:r w:rsidR="00123365" w:rsidRPr="00373E2A">
        <w:rPr>
          <w:noProof w:val="0"/>
        </w:rPr>
        <w:t>s</w:t>
      </w:r>
      <w:r w:rsidR="005E6FFC" w:rsidRPr="00373E2A">
        <w:rPr>
          <w:noProof w:val="0"/>
        </w:rPr>
        <w:t xml:space="preserve"> unfold in real time and experience a sens</w:t>
      </w:r>
      <w:r w:rsidR="00123365" w:rsidRPr="00373E2A">
        <w:rPr>
          <w:noProof w:val="0"/>
        </w:rPr>
        <w:t xml:space="preserve">e </w:t>
      </w:r>
      <w:r w:rsidR="00252FA3" w:rsidRPr="00373E2A">
        <w:rPr>
          <w:noProof w:val="0"/>
        </w:rPr>
        <w:t>of participation in the verdicts</w:t>
      </w:r>
      <w:r w:rsidR="005E6FFC" w:rsidRPr="00373E2A">
        <w:rPr>
          <w:noProof w:val="0"/>
        </w:rPr>
        <w:t>.</w:t>
      </w:r>
      <w:r w:rsidR="00123365" w:rsidRPr="00373E2A">
        <w:rPr>
          <w:noProof w:val="0"/>
        </w:rPr>
        <w:t xml:space="preserve"> Despite Coroner Barritt’s best efforts to contain, in particular, the Chamberlain spectacle in 1981, b</w:t>
      </w:r>
      <w:r w:rsidR="005E6FFC" w:rsidRPr="00373E2A">
        <w:rPr>
          <w:noProof w:val="0"/>
        </w:rPr>
        <w:t xml:space="preserve">oth </w:t>
      </w:r>
      <w:r w:rsidR="00123365" w:rsidRPr="00373E2A">
        <w:rPr>
          <w:noProof w:val="0"/>
        </w:rPr>
        <w:t xml:space="preserve">legal verdicts </w:t>
      </w:r>
      <w:r w:rsidR="005E6FFC" w:rsidRPr="00373E2A">
        <w:rPr>
          <w:noProof w:val="0"/>
        </w:rPr>
        <w:t>were market</w:t>
      </w:r>
      <w:r w:rsidR="00123365" w:rsidRPr="00373E2A">
        <w:rPr>
          <w:noProof w:val="0"/>
        </w:rPr>
        <w:t xml:space="preserve">ed in two </w:t>
      </w:r>
      <w:r w:rsidR="005E6FFC" w:rsidRPr="00373E2A">
        <w:rPr>
          <w:noProof w:val="0"/>
        </w:rPr>
        <w:t>spectacularised and commodified television special</w:t>
      </w:r>
      <w:r w:rsidR="00123365" w:rsidRPr="00373E2A">
        <w:rPr>
          <w:noProof w:val="0"/>
        </w:rPr>
        <w:t>s</w:t>
      </w:r>
      <w:r w:rsidR="005E6FFC" w:rsidRPr="00373E2A">
        <w:rPr>
          <w:noProof w:val="0"/>
        </w:rPr>
        <w:t>.</w:t>
      </w:r>
      <w:r w:rsidR="003A598E" w:rsidRPr="003A598E">
        <w:rPr>
          <w:b/>
          <w:noProof w:val="0"/>
        </w:rPr>
        <w:t xml:space="preserve"> </w:t>
      </w:r>
    </w:p>
    <w:p w14:paraId="749039C3" w14:textId="77777777" w:rsidR="00373E2A" w:rsidRDefault="00373E2A" w:rsidP="00C518C4">
      <w:pPr>
        <w:spacing w:line="480" w:lineRule="auto"/>
        <w:ind w:firstLine="720"/>
        <w:rPr>
          <w:b/>
          <w:noProof w:val="0"/>
        </w:rPr>
      </w:pPr>
    </w:p>
    <w:p w14:paraId="3D0B3036" w14:textId="74F46EC4" w:rsidR="00C518C4" w:rsidRDefault="000F275E" w:rsidP="00373E2A">
      <w:pPr>
        <w:spacing w:line="480" w:lineRule="auto"/>
        <w:ind w:firstLine="720"/>
        <w:rPr>
          <w:noProof w:val="0"/>
        </w:rPr>
      </w:pPr>
      <w:r>
        <w:t>T</w:t>
      </w:r>
      <w:r w:rsidR="00DA65AA" w:rsidRPr="00DA65AA">
        <w:t>he commodification of Lindy Chamberlain in a media marketplac</w:t>
      </w:r>
      <w:r>
        <w:t xml:space="preserve">e was apparent as early as 1981 </w:t>
      </w:r>
      <w:r w:rsidR="00DA65AA" w:rsidRPr="00DA65AA">
        <w:t>when, during the first inquest, the</w:t>
      </w:r>
      <w:r w:rsidR="00DA65AA" w:rsidRPr="00DA65AA">
        <w:rPr>
          <w:i/>
          <w:iCs/>
        </w:rPr>
        <w:t xml:space="preserve"> S</w:t>
      </w:r>
      <w:r w:rsidR="00846489">
        <w:rPr>
          <w:i/>
          <w:iCs/>
        </w:rPr>
        <w:t xml:space="preserve">ydney </w:t>
      </w:r>
      <w:r w:rsidR="00DA65AA" w:rsidRPr="00DA65AA">
        <w:rPr>
          <w:i/>
          <w:iCs/>
        </w:rPr>
        <w:t>M</w:t>
      </w:r>
      <w:r w:rsidR="00846489">
        <w:rPr>
          <w:i/>
          <w:iCs/>
        </w:rPr>
        <w:t xml:space="preserve">orning </w:t>
      </w:r>
      <w:r w:rsidR="00DA65AA" w:rsidRPr="00DA65AA">
        <w:rPr>
          <w:i/>
          <w:iCs/>
        </w:rPr>
        <w:t>H</w:t>
      </w:r>
      <w:r w:rsidR="00846489">
        <w:rPr>
          <w:i/>
          <w:iCs/>
        </w:rPr>
        <w:t>erald</w:t>
      </w:r>
      <w:r w:rsidR="00DA65AA" w:rsidRPr="00DA65AA">
        <w:rPr>
          <w:i/>
          <w:iCs/>
        </w:rPr>
        <w:t xml:space="preserve"> </w:t>
      </w:r>
      <w:r w:rsidR="00BE56D4">
        <w:t>reported that: ‘</w:t>
      </w:r>
      <w:r w:rsidR="00DA65AA" w:rsidRPr="00DA65AA">
        <w:t>Bids [were] in for</w:t>
      </w:r>
      <w:r w:rsidR="00BE56D4">
        <w:t xml:space="preserve"> Azaria story’</w:t>
      </w:r>
      <w:r w:rsidR="00846489">
        <w:t xml:space="preserve"> and that amidst ‘</w:t>
      </w:r>
      <w:r w:rsidR="00DA65AA" w:rsidRPr="00DA65AA">
        <w:t xml:space="preserve">rumours of big cheques being signed at Alice Springs, Brisbane and Sydney, the frontrunner was thought to be the </w:t>
      </w:r>
      <w:r w:rsidR="00DA65AA" w:rsidRPr="00DA65AA">
        <w:rPr>
          <w:i/>
          <w:iCs/>
        </w:rPr>
        <w:t>Daily Telegraph</w:t>
      </w:r>
      <w:r w:rsidR="00846489">
        <w:t>, Sydney’</w:t>
      </w:r>
      <w:r w:rsidR="008316F7">
        <w:t xml:space="preserve"> (</w:t>
      </w:r>
      <w:r w:rsidR="008316F7">
        <w:rPr>
          <w:i/>
        </w:rPr>
        <w:t>Sydney Morning H</w:t>
      </w:r>
      <w:r w:rsidR="008316F7" w:rsidRPr="008316F7">
        <w:rPr>
          <w:i/>
        </w:rPr>
        <w:t>erald</w:t>
      </w:r>
      <w:r w:rsidR="008316F7">
        <w:t>, 21 February 1981)</w:t>
      </w:r>
      <w:r w:rsidR="00846489">
        <w:t xml:space="preserve">. </w:t>
      </w:r>
      <w:r w:rsidR="003A64C1">
        <w:t>At</w:t>
      </w:r>
      <w:r w:rsidR="00846489">
        <w:t xml:space="preserve"> the Supreme Court trial ‘</w:t>
      </w:r>
      <w:r w:rsidR="00DA65AA" w:rsidRPr="00DA65AA">
        <w:t>journalists and members of the public scrambled to get inside for the verdict after the six-hour wait [as] scores</w:t>
      </w:r>
      <w:r w:rsidR="00846489">
        <w:t xml:space="preserve"> of people were locked outside’</w:t>
      </w:r>
      <w:r w:rsidR="00477AE1">
        <w:t xml:space="preserve"> (</w:t>
      </w:r>
      <w:r w:rsidR="00477AE1" w:rsidRPr="00477AE1">
        <w:rPr>
          <w:i/>
        </w:rPr>
        <w:t>Daily Telegraph</w:t>
      </w:r>
      <w:r w:rsidR="00477AE1">
        <w:t>, 30 October 1982)</w:t>
      </w:r>
      <w:r w:rsidR="00846489">
        <w:t xml:space="preserve">. </w:t>
      </w:r>
      <w:r w:rsidR="00DA65AA" w:rsidRPr="00DA65AA">
        <w:t>Then, of course, the n</w:t>
      </w:r>
      <w:r w:rsidR="00846489">
        <w:t>arrative was the subject of an ‘Azaria Industry’</w:t>
      </w:r>
      <w:r w:rsidR="00685B23">
        <w:t xml:space="preserve"> (</w:t>
      </w:r>
      <w:r w:rsidR="00685B23" w:rsidRPr="00685B23">
        <w:rPr>
          <w:i/>
        </w:rPr>
        <w:t>The Age</w:t>
      </w:r>
      <w:r w:rsidR="00685B23">
        <w:t>, 3 February 1982)</w:t>
      </w:r>
      <w:r w:rsidR="00846489">
        <w:t xml:space="preserve"> with tea towels, the ‘Dingo is Innocent’</w:t>
      </w:r>
      <w:r w:rsidR="00DA65AA" w:rsidRPr="00DA65AA">
        <w:t xml:space="preserve"> tee shirts and badges sold outside the Darwin </w:t>
      </w:r>
      <w:r w:rsidR="00DA65AA" w:rsidRPr="00E16C63">
        <w:t>courthouse and books, lines of clothing and</w:t>
      </w:r>
      <w:r w:rsidR="00DA65AA" w:rsidRPr="00E16C63">
        <w:rPr>
          <w:color w:val="FF0000"/>
        </w:rPr>
        <w:t xml:space="preserve"> </w:t>
      </w:r>
      <w:r w:rsidR="00DA65AA" w:rsidRPr="00E16C63">
        <w:t>other related merchandise readily available</w:t>
      </w:r>
      <w:r w:rsidR="00477AE1" w:rsidRPr="00E16C63">
        <w:t xml:space="preserve"> (</w:t>
      </w:r>
      <w:r w:rsidR="00E16C63" w:rsidRPr="00E16C63">
        <w:t>Bryson</w:t>
      </w:r>
      <w:r w:rsidR="00E16C63">
        <w:t>, 2000</w:t>
      </w:r>
      <w:r w:rsidR="00343821">
        <w:t>: 351</w:t>
      </w:r>
      <w:r w:rsidR="00477AE1" w:rsidRPr="00E16C63">
        <w:t>)</w:t>
      </w:r>
      <w:r w:rsidR="00DA65AA" w:rsidRPr="00E16C63">
        <w:t xml:space="preserve">. </w:t>
      </w:r>
    </w:p>
    <w:p w14:paraId="0C93645F" w14:textId="77777777" w:rsidR="00C518C4" w:rsidRDefault="00C518C4" w:rsidP="003A64C1">
      <w:pPr>
        <w:pStyle w:val="NormalWeb"/>
        <w:spacing w:before="0" w:beforeAutospacing="0" w:after="0" w:afterAutospacing="0" w:line="480" w:lineRule="auto"/>
        <w:ind w:firstLine="720"/>
      </w:pPr>
    </w:p>
    <w:p w14:paraId="6C2FD19F" w14:textId="081013C8" w:rsidR="007C6083" w:rsidRDefault="003A64C1" w:rsidP="003A64C1">
      <w:pPr>
        <w:pStyle w:val="NormalWeb"/>
        <w:spacing w:before="0" w:beforeAutospacing="0" w:after="0" w:afterAutospacing="0" w:line="480" w:lineRule="auto"/>
        <w:ind w:firstLine="720"/>
      </w:pPr>
      <w:r>
        <w:t xml:space="preserve">Once the </w:t>
      </w:r>
      <w:r w:rsidR="00C518C4">
        <w:t xml:space="preserve">guilty </w:t>
      </w:r>
      <w:r w:rsidR="00DA65AA" w:rsidRPr="00DA65AA">
        <w:t>verdict was announced</w:t>
      </w:r>
      <w:r w:rsidR="00C518C4">
        <w:t xml:space="preserve"> in 1982</w:t>
      </w:r>
      <w:r w:rsidR="00DA65AA" w:rsidRPr="00DA65AA">
        <w:t>, the competition among Chamberlain authors to achieve first release of their manuscripts was hera</w:t>
      </w:r>
      <w:r w:rsidR="00846489">
        <w:t>lded as the ‘Sprint into Print’</w:t>
      </w:r>
      <w:r w:rsidR="00477AE1">
        <w:t xml:space="preserve"> (</w:t>
      </w:r>
      <w:r w:rsidR="00477AE1" w:rsidRPr="00477AE1">
        <w:rPr>
          <w:i/>
        </w:rPr>
        <w:t>Sun Herald</w:t>
      </w:r>
      <w:r w:rsidR="00477AE1">
        <w:t>, 31 October 1982)</w:t>
      </w:r>
      <w:r w:rsidR="00846489">
        <w:t xml:space="preserve">. </w:t>
      </w:r>
      <w:r w:rsidR="00DA65AA" w:rsidRPr="00DA65AA">
        <w:t>Other commercial ventures i</w:t>
      </w:r>
      <w:r w:rsidR="00846489">
        <w:t>ncluded ‘</w:t>
      </w:r>
      <w:r w:rsidR="00DA65AA" w:rsidRPr="00DA65AA">
        <w:t>A three-part television</w:t>
      </w:r>
      <w:r w:rsidR="00846489">
        <w:t xml:space="preserve"> series and at least four books’</w:t>
      </w:r>
      <w:r w:rsidR="00477AE1">
        <w:t xml:space="preserve"> (</w:t>
      </w:r>
      <w:r w:rsidR="00477AE1" w:rsidRPr="00477AE1">
        <w:rPr>
          <w:i/>
        </w:rPr>
        <w:t>Advertiser</w:t>
      </w:r>
      <w:r w:rsidR="00477AE1">
        <w:t>, 2 November 1982)</w:t>
      </w:r>
      <w:r w:rsidR="00846489">
        <w:t>.</w:t>
      </w:r>
      <w:r w:rsidR="00DA65AA" w:rsidRPr="00DA65AA">
        <w:t xml:space="preserve"> Marketing of the Chamberlain narrative was not confined to the media, as one </w:t>
      </w:r>
      <w:r w:rsidR="007C6083">
        <w:t xml:space="preserve">Chamberlain </w:t>
      </w:r>
      <w:r w:rsidR="00DA65AA" w:rsidRPr="00DA65AA">
        <w:t>support</w:t>
      </w:r>
      <w:r w:rsidR="007C6083">
        <w:t>er</w:t>
      </w:r>
      <w:r w:rsidR="00DA65AA" w:rsidRPr="00DA65AA">
        <w:t xml:space="preserve"> group in Victoria </w:t>
      </w:r>
      <w:r w:rsidR="00DA65AA" w:rsidRPr="00DA65AA">
        <w:sym w:font="Symbol" w:char="F02D"/>
      </w:r>
      <w:r w:rsidR="00DA65AA" w:rsidRPr="00DA65AA">
        <w:t xml:space="preserve"> albeit for a different purpose </w:t>
      </w:r>
      <w:r w:rsidR="00DA65AA" w:rsidRPr="00DA65AA">
        <w:sym w:font="Symbol" w:char="F02D"/>
      </w:r>
      <w:r w:rsidR="00DA65AA" w:rsidRPr="00DA65AA">
        <w:t xml:space="preserve"> advertised car bumper stickers for 50 cent</w:t>
      </w:r>
      <w:r w:rsidR="00846489">
        <w:t>s each, printed with the words ‘Support Justice, Support Lindy’</w:t>
      </w:r>
      <w:r w:rsidR="00DA65AA" w:rsidRPr="00DA65AA">
        <w:t xml:space="preserve">, while the </w:t>
      </w:r>
      <w:r w:rsidR="00DA65AA" w:rsidRPr="00DA65AA">
        <w:rPr>
          <w:i/>
          <w:iCs/>
        </w:rPr>
        <w:t>Azaria Newsletter</w:t>
      </w:r>
      <w:r w:rsidR="00DA65AA" w:rsidRPr="00DA65AA">
        <w:t xml:space="preserve"> </w:t>
      </w:r>
      <w:r w:rsidR="000F275E">
        <w:t xml:space="preserve">(a </w:t>
      </w:r>
      <w:r w:rsidR="00CC4B9A">
        <w:t xml:space="preserve">previously unanalysed </w:t>
      </w:r>
      <w:r w:rsidR="000F275E">
        <w:t xml:space="preserve">niche bulletin </w:t>
      </w:r>
      <w:r w:rsidR="00CC4B9A">
        <w:t xml:space="preserve">of fifteen issues published by </w:t>
      </w:r>
      <w:r w:rsidR="000F275E">
        <w:t>a</w:t>
      </w:r>
      <w:r w:rsidR="007C6083">
        <w:t xml:space="preserve"> </w:t>
      </w:r>
      <w:r w:rsidR="000F275E">
        <w:t xml:space="preserve">loyal band of Chamberlain </w:t>
      </w:r>
      <w:r w:rsidR="007C6083">
        <w:t>supporters</w:t>
      </w:r>
      <w:r w:rsidR="00CC4B9A">
        <w:t xml:space="preserve"> and currently held in archives at the State Library of New South Wales</w:t>
      </w:r>
      <w:r w:rsidR="007C6083">
        <w:t xml:space="preserve">) </w:t>
      </w:r>
      <w:r w:rsidR="00DA65AA" w:rsidRPr="00DA65AA">
        <w:t>sold tee shirts for</w:t>
      </w:r>
      <w:r w:rsidR="00846489">
        <w:t xml:space="preserve"> $7.00 printed with the slogan ‘</w:t>
      </w:r>
      <w:r w:rsidR="00DA65AA" w:rsidRPr="00DA65AA">
        <w:t>I believe the Ey</w:t>
      </w:r>
      <w:r w:rsidR="00846489">
        <w:t>e-Witnesses’</w:t>
      </w:r>
      <w:r w:rsidR="00477AE1">
        <w:t xml:space="preserve"> (</w:t>
      </w:r>
      <w:r w:rsidR="00477AE1" w:rsidRPr="00477AE1">
        <w:rPr>
          <w:i/>
        </w:rPr>
        <w:t>The Azaria Newsletter</w:t>
      </w:r>
      <w:r w:rsidR="00477AE1">
        <w:t>, 1 August 1985 and 31 October 1985)</w:t>
      </w:r>
      <w:r w:rsidR="00DA65AA" w:rsidRPr="00DA65AA">
        <w:t xml:space="preserve">. According to one journalist writing for the </w:t>
      </w:r>
      <w:r w:rsidR="00DA65AA" w:rsidRPr="00DA65AA">
        <w:rPr>
          <w:i/>
          <w:iCs/>
        </w:rPr>
        <w:t>National Times</w:t>
      </w:r>
      <w:r w:rsidR="00DA65AA" w:rsidRPr="00DA65AA">
        <w:t>, it is little wonder this industry developed, given the media’s gross investment in the story was conserv</w:t>
      </w:r>
      <w:r w:rsidR="00846489">
        <w:t>atively estimated at $1 million</w:t>
      </w:r>
      <w:r w:rsidR="00477AE1">
        <w:t xml:space="preserve"> (</w:t>
      </w:r>
      <w:r w:rsidR="00477AE1" w:rsidRPr="00477AE1">
        <w:rPr>
          <w:i/>
        </w:rPr>
        <w:t>National Times</w:t>
      </w:r>
      <w:r w:rsidR="00477AE1">
        <w:t>, 23-29 March 1984)</w:t>
      </w:r>
      <w:r w:rsidR="00846489">
        <w:t xml:space="preserve">. </w:t>
      </w:r>
      <w:r>
        <w:t xml:space="preserve">On both </w:t>
      </w:r>
      <w:r w:rsidR="00DA65AA" w:rsidRPr="00DA65AA">
        <w:t>sides</w:t>
      </w:r>
      <w:r w:rsidR="000F275E">
        <w:t xml:space="preserve"> of the debate</w:t>
      </w:r>
      <w:r w:rsidR="00DA65AA" w:rsidRPr="00DA65AA">
        <w:t xml:space="preserve"> items were bought and sold, capitalising on a circumstance that was readily exploitable.</w:t>
      </w:r>
      <w:r w:rsidR="00DB5544">
        <w:t xml:space="preserve"> </w:t>
      </w:r>
    </w:p>
    <w:p w14:paraId="7D7D9DA2" w14:textId="77777777" w:rsidR="00A866EB" w:rsidRDefault="00A866EB" w:rsidP="007A0221">
      <w:pPr>
        <w:pStyle w:val="NormalWeb"/>
        <w:spacing w:before="0" w:beforeAutospacing="0" w:after="0" w:afterAutospacing="0" w:line="480" w:lineRule="auto"/>
      </w:pPr>
    </w:p>
    <w:p w14:paraId="7743C2BF" w14:textId="2BF52E3C" w:rsidR="006C3781" w:rsidRDefault="000B7504" w:rsidP="006C3781">
      <w:pPr>
        <w:widowControl w:val="0"/>
        <w:autoSpaceDE w:val="0"/>
        <w:autoSpaceDN w:val="0"/>
        <w:adjustRightInd w:val="0"/>
        <w:spacing w:after="240" w:line="480" w:lineRule="auto"/>
        <w:ind w:firstLine="720"/>
        <w:rPr>
          <w:bCs/>
          <w:iCs/>
        </w:rPr>
      </w:pPr>
      <w:r>
        <w:rPr>
          <w:bCs/>
          <w:iCs/>
        </w:rPr>
        <w:t>In academic re-evalu</w:t>
      </w:r>
      <w:r w:rsidR="00F57F45">
        <w:rPr>
          <w:bCs/>
          <w:iCs/>
        </w:rPr>
        <w:t xml:space="preserve">ations of the Chamberlain </w:t>
      </w:r>
      <w:r>
        <w:rPr>
          <w:bCs/>
          <w:iCs/>
        </w:rPr>
        <w:t xml:space="preserve">event there was at </w:t>
      </w:r>
      <w:r w:rsidRPr="00E81ADA">
        <w:rPr>
          <w:bCs/>
          <w:iCs/>
        </w:rPr>
        <w:t xml:space="preserve">least one scholar </w:t>
      </w:r>
      <w:r>
        <w:rPr>
          <w:bCs/>
          <w:iCs/>
        </w:rPr>
        <w:t>who</w:t>
      </w:r>
      <w:r w:rsidRPr="00E81ADA">
        <w:rPr>
          <w:bCs/>
          <w:iCs/>
        </w:rPr>
        <w:t xml:space="preserve"> identified Lindy’</w:t>
      </w:r>
      <w:r>
        <w:rPr>
          <w:bCs/>
          <w:iCs/>
        </w:rPr>
        <w:t xml:space="preserve">s potential for celebrity </w:t>
      </w:r>
      <w:r w:rsidRPr="00E81ADA">
        <w:rPr>
          <w:bCs/>
          <w:iCs/>
        </w:rPr>
        <w:t>production. In a 1994 essay on the dingo baby saga</w:t>
      </w:r>
      <w:r w:rsidR="0017792C">
        <w:rPr>
          <w:bCs/>
          <w:iCs/>
        </w:rPr>
        <w:t>,</w:t>
      </w:r>
      <w:r w:rsidRPr="00E81ADA">
        <w:rPr>
          <w:bCs/>
          <w:iCs/>
        </w:rPr>
        <w:t xml:space="preserve"> Christine Higgins argued that within media</w:t>
      </w:r>
      <w:r>
        <w:rPr>
          <w:bCs/>
          <w:iCs/>
        </w:rPr>
        <w:t xml:space="preserve"> representations of the case a ‘discourse of stardom’</w:t>
      </w:r>
      <w:r w:rsidRPr="00E81ADA">
        <w:rPr>
          <w:bCs/>
          <w:iCs/>
        </w:rPr>
        <w:t xml:space="preserve"> developed around Lindy’s image. Unlike the bulk of feminists writing before her, Higgins saw Lindy as more the </w:t>
      </w:r>
      <w:r>
        <w:rPr>
          <w:bCs/>
          <w:iCs/>
        </w:rPr>
        <w:t>‘film star’ and less ‘the witch’</w:t>
      </w:r>
      <w:r w:rsidRPr="00E81ADA">
        <w:rPr>
          <w:bCs/>
          <w:iCs/>
        </w:rPr>
        <w:t xml:space="preserve"> of western popular imaginings</w:t>
      </w:r>
      <w:r>
        <w:rPr>
          <w:bCs/>
          <w:iCs/>
        </w:rPr>
        <w:t xml:space="preserve"> (Higgins, 1994: 145)</w:t>
      </w:r>
      <w:r w:rsidRPr="00E81ADA">
        <w:rPr>
          <w:bCs/>
          <w:iCs/>
        </w:rPr>
        <w:t>. However Higgins’ main concern is to analyse the story’s construction as an archetype of a ‘strange tale’ with ‘gothic overtones’ rather than Lindy’s status as a</w:t>
      </w:r>
      <w:r>
        <w:rPr>
          <w:bCs/>
          <w:iCs/>
        </w:rPr>
        <w:t xml:space="preserve"> modern </w:t>
      </w:r>
      <w:r w:rsidRPr="00E81ADA">
        <w:rPr>
          <w:bCs/>
          <w:iCs/>
        </w:rPr>
        <w:t>celebrity figure</w:t>
      </w:r>
      <w:r>
        <w:rPr>
          <w:bCs/>
          <w:iCs/>
        </w:rPr>
        <w:t xml:space="preserve"> (Higgins, 1994: 137)</w:t>
      </w:r>
      <w:r w:rsidRPr="00E81ADA">
        <w:rPr>
          <w:bCs/>
          <w:iCs/>
        </w:rPr>
        <w:t>.</w:t>
      </w:r>
      <w:r>
        <w:rPr>
          <w:bCs/>
          <w:iCs/>
        </w:rPr>
        <w:t xml:space="preserve"> </w:t>
      </w:r>
      <w:r w:rsidRPr="00DB4071">
        <w:rPr>
          <w:bCs/>
          <w:iCs/>
        </w:rPr>
        <w:t xml:space="preserve">Lindy’s celebrity status was also implied in </w:t>
      </w:r>
      <w:r w:rsidR="00E900CD">
        <w:rPr>
          <w:bCs/>
          <w:iCs/>
        </w:rPr>
        <w:t xml:space="preserve">John </w:t>
      </w:r>
      <w:r w:rsidRPr="00DB4071">
        <w:rPr>
          <w:bCs/>
          <w:iCs/>
        </w:rPr>
        <w:t xml:space="preserve">Bryson’s </w:t>
      </w:r>
      <w:r>
        <w:rPr>
          <w:bCs/>
          <w:iCs/>
        </w:rPr>
        <w:t>1985 publication</w:t>
      </w:r>
      <w:r w:rsidRPr="00DB4071">
        <w:rPr>
          <w:bCs/>
          <w:iCs/>
        </w:rPr>
        <w:t xml:space="preserve"> </w:t>
      </w:r>
      <w:r w:rsidRPr="00343821">
        <w:rPr>
          <w:bCs/>
          <w:i/>
        </w:rPr>
        <w:t>Evil Angels</w:t>
      </w:r>
      <w:r w:rsidR="00E900CD">
        <w:rPr>
          <w:bCs/>
        </w:rPr>
        <w:t xml:space="preserve">, </w:t>
      </w:r>
      <w:r w:rsidR="00456AF8" w:rsidRPr="00D75CA9">
        <w:rPr>
          <w:bCs/>
        </w:rPr>
        <w:t xml:space="preserve">on which Fred Schepisi’s 1988 Hollywood film of the same name (released as ‘A Cry in the Dark’ for international audiences) </w:t>
      </w:r>
      <w:r w:rsidR="00E900CD" w:rsidRPr="00D75CA9">
        <w:rPr>
          <w:bCs/>
        </w:rPr>
        <w:t>was based. Bryson devoted the</w:t>
      </w:r>
      <w:r w:rsidR="00E900CD" w:rsidRPr="00D75CA9">
        <w:rPr>
          <w:bCs/>
          <w:iCs/>
        </w:rPr>
        <w:t xml:space="preserve"> last 500 pages of the book </w:t>
      </w:r>
      <w:r w:rsidRPr="00D75CA9">
        <w:rPr>
          <w:bCs/>
          <w:iCs/>
        </w:rPr>
        <w:t>entirely to Lindy</w:t>
      </w:r>
      <w:r w:rsidR="007A0221" w:rsidRPr="00D75CA9">
        <w:rPr>
          <w:bCs/>
          <w:iCs/>
        </w:rPr>
        <w:t xml:space="preserve"> who, as the central protagonist of the piece, overshadowed her husband</w:t>
      </w:r>
      <w:r w:rsidR="007A0221">
        <w:rPr>
          <w:b/>
          <w:bCs/>
          <w:iCs/>
          <w:color w:val="0000FF"/>
        </w:rPr>
        <w:t xml:space="preserve"> </w:t>
      </w:r>
      <w:r w:rsidR="007A0221">
        <w:rPr>
          <w:bCs/>
          <w:iCs/>
        </w:rPr>
        <w:t>Michael, the dingo and</w:t>
      </w:r>
      <w:r w:rsidRPr="00DB4071">
        <w:rPr>
          <w:bCs/>
          <w:iCs/>
        </w:rPr>
        <w:t xml:space="preserve"> even the victim, Azaria</w:t>
      </w:r>
      <w:r w:rsidR="00373E2A">
        <w:rPr>
          <w:bCs/>
          <w:iCs/>
        </w:rPr>
        <w:t xml:space="preserve"> (Pierce</w:t>
      </w:r>
      <w:r>
        <w:rPr>
          <w:bCs/>
          <w:iCs/>
        </w:rPr>
        <w:t xml:space="preserve"> 1999: 175)</w:t>
      </w:r>
      <w:r w:rsidRPr="00DB4071">
        <w:rPr>
          <w:bCs/>
          <w:iCs/>
        </w:rPr>
        <w:t>. For this move, he was highly criticised by feminist academics, who argued that weighty descriptions of Lindy’s ‘girli</w:t>
      </w:r>
      <w:r w:rsidR="00F57F45">
        <w:rPr>
          <w:bCs/>
          <w:iCs/>
        </w:rPr>
        <w:t>sh’ figure and</w:t>
      </w:r>
      <w:r w:rsidRPr="00DB4071">
        <w:rPr>
          <w:bCs/>
          <w:iCs/>
        </w:rPr>
        <w:t xml:space="preserve"> ‘slowness at the bosom’ merely perpetuated journalistic and patriarchal bias</w:t>
      </w:r>
      <w:r w:rsidR="00373E2A">
        <w:rPr>
          <w:bCs/>
          <w:iCs/>
        </w:rPr>
        <w:t xml:space="preserve"> (Goldsworthy in Howe</w:t>
      </w:r>
      <w:r>
        <w:rPr>
          <w:bCs/>
          <w:iCs/>
        </w:rPr>
        <w:t xml:space="preserve"> 2005: 162-3)</w:t>
      </w:r>
      <w:r w:rsidR="00F57F45">
        <w:rPr>
          <w:bCs/>
          <w:iCs/>
        </w:rPr>
        <w:t>. D</w:t>
      </w:r>
      <w:r w:rsidRPr="00DB4071">
        <w:rPr>
          <w:bCs/>
          <w:iCs/>
        </w:rPr>
        <w:t xml:space="preserve">espite being </w:t>
      </w:r>
      <w:r w:rsidR="00252FA3">
        <w:rPr>
          <w:bCs/>
          <w:iCs/>
        </w:rPr>
        <w:t>a curious</w:t>
      </w:r>
      <w:r w:rsidRPr="00DB4071">
        <w:rPr>
          <w:bCs/>
          <w:iCs/>
        </w:rPr>
        <w:t xml:space="preserve"> observation, perhaps it was Bryson’s comment on Lindy’s ascendance in the public imagination and the differing deployments of her image. Certainly, in contemporary news discourse, she had grown into a recognisable ‘social type’ with her changing physical form the subject of continuing speculation and controversy. </w:t>
      </w:r>
    </w:p>
    <w:p w14:paraId="7631BB79" w14:textId="6D3DA6B3" w:rsidR="007A0221" w:rsidRDefault="00DC7038" w:rsidP="006C3781">
      <w:pPr>
        <w:widowControl w:val="0"/>
        <w:autoSpaceDE w:val="0"/>
        <w:autoSpaceDN w:val="0"/>
        <w:adjustRightInd w:val="0"/>
        <w:spacing w:after="240" w:line="480" w:lineRule="auto"/>
        <w:ind w:firstLine="720"/>
      </w:pPr>
      <w:r>
        <w:rPr>
          <w:noProof w:val="0"/>
        </w:rPr>
        <w:t xml:space="preserve">As </w:t>
      </w:r>
      <w:r w:rsidR="000F275E">
        <w:rPr>
          <w:noProof w:val="0"/>
        </w:rPr>
        <w:t xml:space="preserve">the Chamberlain </w:t>
      </w:r>
      <w:r>
        <w:rPr>
          <w:noProof w:val="0"/>
        </w:rPr>
        <w:t xml:space="preserve">case </w:t>
      </w:r>
      <w:r w:rsidR="00252FA3">
        <w:rPr>
          <w:noProof w:val="0"/>
        </w:rPr>
        <w:t>demonstrates</w:t>
      </w:r>
      <w:r w:rsidR="0017792C">
        <w:rPr>
          <w:noProof w:val="0"/>
        </w:rPr>
        <w:t>,</w:t>
      </w:r>
      <w:r w:rsidR="000F275E">
        <w:rPr>
          <w:noProof w:val="0"/>
        </w:rPr>
        <w:t xml:space="preserve"> t</w:t>
      </w:r>
      <w:r w:rsidR="001E35BF">
        <w:rPr>
          <w:noProof w:val="0"/>
        </w:rPr>
        <w:t>he productio</w:t>
      </w:r>
      <w:r w:rsidR="000F275E">
        <w:rPr>
          <w:noProof w:val="0"/>
        </w:rPr>
        <w:t xml:space="preserve">n of celebrity merchandise can </w:t>
      </w:r>
      <w:r w:rsidR="00A23277">
        <w:rPr>
          <w:noProof w:val="0"/>
        </w:rPr>
        <w:t>serve a critical function in the maintenance of celebrity</w:t>
      </w:r>
      <w:r w:rsidR="00252FA3">
        <w:rPr>
          <w:noProof w:val="0"/>
        </w:rPr>
        <w:t xml:space="preserve"> by inviting the public to directly participate in the case’s outcomes</w:t>
      </w:r>
      <w:r w:rsidR="00A23277">
        <w:rPr>
          <w:noProof w:val="0"/>
        </w:rPr>
        <w:t>. From t</w:t>
      </w:r>
      <w:r w:rsidR="00B32859">
        <w:rPr>
          <w:noProof w:val="0"/>
        </w:rPr>
        <w:t>he ‘Darwin’s Theory</w:t>
      </w:r>
      <w:r w:rsidR="004C600B">
        <w:rPr>
          <w:noProof w:val="0"/>
        </w:rPr>
        <w:t xml:space="preserve">’ </w:t>
      </w:r>
      <w:r w:rsidR="00B32859">
        <w:rPr>
          <w:noProof w:val="0"/>
        </w:rPr>
        <w:t xml:space="preserve">tee shirt </w:t>
      </w:r>
      <w:r w:rsidR="00A23277">
        <w:rPr>
          <w:noProof w:val="0"/>
        </w:rPr>
        <w:t xml:space="preserve">depicting </w:t>
      </w:r>
      <w:r w:rsidR="00042188">
        <w:rPr>
          <w:noProof w:val="0"/>
        </w:rPr>
        <w:t xml:space="preserve">a cartoon </w:t>
      </w:r>
      <w:r w:rsidR="00B32859">
        <w:rPr>
          <w:noProof w:val="0"/>
        </w:rPr>
        <w:t>Lindy dressed in a dingo suit</w:t>
      </w:r>
      <w:r w:rsidR="00477AE1">
        <w:rPr>
          <w:noProof w:val="0"/>
        </w:rPr>
        <w:t xml:space="preserve"> (</w:t>
      </w:r>
      <w:r w:rsidR="003F2404" w:rsidRPr="003F2404">
        <w:rPr>
          <w:i/>
          <w:noProof w:val="0"/>
        </w:rPr>
        <w:t>Eternity</w:t>
      </w:r>
      <w:r w:rsidR="003F2404">
        <w:rPr>
          <w:noProof w:val="0"/>
        </w:rPr>
        <w:t xml:space="preserve"> exhibit, </w:t>
      </w:r>
      <w:r w:rsidR="00477AE1">
        <w:rPr>
          <w:noProof w:val="0"/>
        </w:rPr>
        <w:t>N</w:t>
      </w:r>
      <w:r w:rsidR="00D40B55">
        <w:rPr>
          <w:noProof w:val="0"/>
        </w:rPr>
        <w:t xml:space="preserve">ational </w:t>
      </w:r>
      <w:r w:rsidR="00477AE1">
        <w:rPr>
          <w:noProof w:val="0"/>
        </w:rPr>
        <w:t>M</w:t>
      </w:r>
      <w:r w:rsidR="00D40B55">
        <w:rPr>
          <w:noProof w:val="0"/>
        </w:rPr>
        <w:t xml:space="preserve">useum of </w:t>
      </w:r>
      <w:r w:rsidR="00477AE1">
        <w:rPr>
          <w:noProof w:val="0"/>
        </w:rPr>
        <w:t>A</w:t>
      </w:r>
      <w:r w:rsidR="00D40B55">
        <w:rPr>
          <w:noProof w:val="0"/>
        </w:rPr>
        <w:t>ustralia</w:t>
      </w:r>
      <w:r w:rsidR="00477AE1">
        <w:rPr>
          <w:noProof w:val="0"/>
        </w:rPr>
        <w:t>)</w:t>
      </w:r>
      <w:r w:rsidR="00B32859">
        <w:rPr>
          <w:noProof w:val="0"/>
        </w:rPr>
        <w:t xml:space="preserve"> </w:t>
      </w:r>
      <w:r w:rsidR="00A23277">
        <w:rPr>
          <w:noProof w:val="0"/>
        </w:rPr>
        <w:t>to</w:t>
      </w:r>
      <w:r w:rsidR="004C600B">
        <w:rPr>
          <w:noProof w:val="0"/>
        </w:rPr>
        <w:t xml:space="preserve"> the ‘Four kilo anti-hero’ </w:t>
      </w:r>
      <w:r w:rsidR="005169AF">
        <w:rPr>
          <w:noProof w:val="0"/>
        </w:rPr>
        <w:t xml:space="preserve">tee </w:t>
      </w:r>
      <w:r w:rsidR="00846489">
        <w:rPr>
          <w:noProof w:val="0"/>
        </w:rPr>
        <w:t>shirts sold in Bali</w:t>
      </w:r>
      <w:r w:rsidR="00477AE1">
        <w:rPr>
          <w:noProof w:val="0"/>
        </w:rPr>
        <w:t xml:space="preserve"> (</w:t>
      </w:r>
      <w:r w:rsidR="00477AE1" w:rsidRPr="00477AE1">
        <w:rPr>
          <w:i/>
          <w:noProof w:val="0"/>
        </w:rPr>
        <w:t>Daily Telegraph</w:t>
      </w:r>
      <w:r w:rsidR="008B3E9C">
        <w:rPr>
          <w:noProof w:val="0"/>
        </w:rPr>
        <w:t xml:space="preserve">, 4 </w:t>
      </w:r>
      <w:r w:rsidR="00477AE1">
        <w:rPr>
          <w:noProof w:val="0"/>
        </w:rPr>
        <w:t>May 2007)</w:t>
      </w:r>
      <w:r w:rsidR="00846489">
        <w:rPr>
          <w:noProof w:val="0"/>
        </w:rPr>
        <w:t xml:space="preserve">, </w:t>
      </w:r>
      <w:r w:rsidR="00A23277">
        <w:rPr>
          <w:noProof w:val="0"/>
        </w:rPr>
        <w:t xml:space="preserve">merchandise ensures the </w:t>
      </w:r>
      <w:r w:rsidR="001E35BF">
        <w:t>celebrity’s</w:t>
      </w:r>
      <w:r w:rsidR="009D0E03">
        <w:t xml:space="preserve"> continued visibility </w:t>
      </w:r>
      <w:r w:rsidR="00A23277">
        <w:t>in the public eye and we see this in the case of Schapelle Corby</w:t>
      </w:r>
      <w:r w:rsidR="009D0E03">
        <w:t xml:space="preserve">.  </w:t>
      </w:r>
      <w:r w:rsidR="00932639">
        <w:br/>
      </w:r>
      <w:r w:rsidR="00932639">
        <w:br/>
      </w:r>
      <w:r w:rsidR="00DA65AA" w:rsidRPr="00525F28">
        <w:rPr>
          <w:b/>
          <w:bCs/>
          <w:i/>
        </w:rPr>
        <w:t xml:space="preserve">The Schapellites and the Corby </w:t>
      </w:r>
      <w:r w:rsidR="0003072F">
        <w:rPr>
          <w:b/>
          <w:bCs/>
          <w:i/>
        </w:rPr>
        <w:t xml:space="preserve">celebrity </w:t>
      </w:r>
      <w:r w:rsidR="00DA65AA" w:rsidRPr="00525F28">
        <w:rPr>
          <w:b/>
          <w:bCs/>
          <w:i/>
        </w:rPr>
        <w:t xml:space="preserve">commodity </w:t>
      </w:r>
      <w:r w:rsidR="00932639">
        <w:rPr>
          <w:b/>
          <w:bCs/>
          <w:i/>
        </w:rPr>
        <w:br/>
      </w:r>
      <w:r w:rsidR="00DA65AA">
        <w:t xml:space="preserve">In January 2005, amid a throng of international media jockeying for position, Schapelle Corby’s </w:t>
      </w:r>
      <w:r w:rsidR="00DA65AA" w:rsidRPr="003E3A9E">
        <w:t>overseas trial for drug importat</w:t>
      </w:r>
      <w:r w:rsidR="00DA65AA">
        <w:t>ion began in the Denpasar District Court in Bali. Ac</w:t>
      </w:r>
      <w:r w:rsidR="001D0C75">
        <w:t xml:space="preserve">ross the Indian Ocean </w:t>
      </w:r>
      <w:r w:rsidR="00DA65AA">
        <w:t>harrowing image</w:t>
      </w:r>
      <w:r w:rsidR="0003072F">
        <w:t>s of the</w:t>
      </w:r>
      <w:r w:rsidR="00DA65AA">
        <w:t xml:space="preserve"> startled and shackled Australian woman in a foreign courtroom captured the hearts and minds of many fellow </w:t>
      </w:r>
      <w:r w:rsidR="00636052">
        <w:t>Australians</w:t>
      </w:r>
      <w:r w:rsidR="00477AE1">
        <w:t xml:space="preserve">. </w:t>
      </w:r>
      <w:r w:rsidR="001D0C75">
        <w:t>Four months later, these images would reach</w:t>
      </w:r>
      <w:r w:rsidR="00477AE1">
        <w:t xml:space="preserve"> their </w:t>
      </w:r>
      <w:r w:rsidR="00DA65AA">
        <w:t>synaesthesic crescendo when the guilty verdict was handed down live to the nation on 27 May 2005. Three networks, Channels Seven, Nine and SkyNews streamed the verdict live in a three-hour satellite broadcast. Despite being broadcast in a non-ratings timeslot (at midday on a Friday afternoon), the TV special attracted over one million viewers.</w:t>
      </w:r>
      <w:r w:rsidR="001D0C75">
        <w:t xml:space="preserve"> (Schwartz, 2005: 139-140).</w:t>
      </w:r>
      <w:r w:rsidR="00DA65AA">
        <w:t xml:space="preserve"> Outrage at the guilty verdict was channelled through local talkback radio programs including Macquarie Radio Network’s 2G</w:t>
      </w:r>
      <w:r w:rsidR="00A23277">
        <w:t>B which received much criticism</w:t>
      </w:r>
      <w:r w:rsidR="00DA65AA">
        <w:t xml:space="preserve"> from the ABC’s </w:t>
      </w:r>
      <w:r w:rsidR="00DA65AA" w:rsidRPr="00636052">
        <w:rPr>
          <w:i/>
        </w:rPr>
        <w:t>Media Watch</w:t>
      </w:r>
      <w:r w:rsidR="00636052">
        <w:t xml:space="preserve"> for fanning racial hatred through its comments </w:t>
      </w:r>
      <w:r w:rsidR="00DA65AA">
        <w:t xml:space="preserve">about the Indonesian legal system and </w:t>
      </w:r>
      <w:r w:rsidR="00A23277">
        <w:t>its judges</w:t>
      </w:r>
      <w:r w:rsidR="001D0C75">
        <w:t xml:space="preserve"> (</w:t>
      </w:r>
      <w:r w:rsidR="001D0C75" w:rsidRPr="001D0C75">
        <w:rPr>
          <w:i/>
        </w:rPr>
        <w:t>Media Watch</w:t>
      </w:r>
      <w:r w:rsidR="001D0C75">
        <w:t>, 30 May 2005)</w:t>
      </w:r>
      <w:r w:rsidR="00923F0A">
        <w:t>.</w:t>
      </w:r>
      <w:r w:rsidR="00906DD6">
        <w:t xml:space="preserve"> The offending c</w:t>
      </w:r>
      <w:r w:rsidR="00906DD6" w:rsidRPr="00167F23">
        <w:t xml:space="preserve">omments </w:t>
      </w:r>
      <w:r w:rsidR="00906DD6">
        <w:t xml:space="preserve">were </w:t>
      </w:r>
      <w:r w:rsidR="00906DD6" w:rsidRPr="00167F23">
        <w:t xml:space="preserve">made by </w:t>
      </w:r>
      <w:r w:rsidR="00906DD6">
        <w:t>radio</w:t>
      </w:r>
      <w:r w:rsidR="00906DD6" w:rsidRPr="00167F23">
        <w:t xml:space="preserve"> host Malcolm T. Elliott about the Indonesian judges hearing Corby’s case </w:t>
      </w:r>
      <w:r w:rsidR="00906DD6">
        <w:t xml:space="preserve">and </w:t>
      </w:r>
      <w:r w:rsidR="00906DD6" w:rsidRPr="00167F23">
        <w:t>exemplified some of the xenophobic attitudes circulating in the media at the time: ‘The judges don't even speak English, mate, they’re straight out of the trees if you excuse my expression’</w:t>
      </w:r>
      <w:r w:rsidR="00906DD6">
        <w:t xml:space="preserve"> (</w:t>
      </w:r>
      <w:r w:rsidR="00906DD6" w:rsidRPr="00684C5F">
        <w:rPr>
          <w:i/>
        </w:rPr>
        <w:t>Media Watch</w:t>
      </w:r>
      <w:r w:rsidR="00906DD6">
        <w:t>, 23 May 2005).</w:t>
      </w:r>
      <w:r w:rsidR="00906DD6" w:rsidRPr="00167F23">
        <w:t xml:space="preserve"> </w:t>
      </w:r>
      <w:r w:rsidR="00906DD6" w:rsidRPr="00167F23">
        <w:rPr>
          <w:noProof w:val="0"/>
        </w:rPr>
        <w:t>Religion</w:t>
      </w:r>
      <w:r w:rsidR="00906DD6">
        <w:rPr>
          <w:noProof w:val="0"/>
        </w:rPr>
        <w:t>, race</w:t>
      </w:r>
      <w:r w:rsidR="00906DD6" w:rsidRPr="00167F23">
        <w:rPr>
          <w:noProof w:val="0"/>
        </w:rPr>
        <w:t xml:space="preserve"> and settler-colonial anxieties about belonging were aroused in the context of Corby’s arrest which took place in </w:t>
      </w:r>
      <w:r w:rsidR="00906DD6">
        <w:rPr>
          <w:noProof w:val="0"/>
        </w:rPr>
        <w:t xml:space="preserve">a predominately Muslim country against the geo-political background of the </w:t>
      </w:r>
      <w:r w:rsidR="00252FA3">
        <w:rPr>
          <w:noProof w:val="0"/>
        </w:rPr>
        <w:t>global ‘War on Terror’ (Lambert</w:t>
      </w:r>
      <w:r w:rsidR="00906DD6">
        <w:rPr>
          <w:noProof w:val="0"/>
        </w:rPr>
        <w:t xml:space="preserve"> 2008) a</w:t>
      </w:r>
      <w:r w:rsidR="00906DD6" w:rsidRPr="00167F23">
        <w:rPr>
          <w:noProof w:val="0"/>
        </w:rPr>
        <w:t>nd</w:t>
      </w:r>
      <w:r w:rsidR="00906DD6">
        <w:rPr>
          <w:noProof w:val="0"/>
        </w:rPr>
        <w:t>, locally, in the wake of the Cronulla race riots and e</w:t>
      </w:r>
      <w:r w:rsidR="00252FA3">
        <w:rPr>
          <w:noProof w:val="0"/>
        </w:rPr>
        <w:t>nsuing reprisal attacks (Little</w:t>
      </w:r>
      <w:r w:rsidR="00906DD6">
        <w:rPr>
          <w:noProof w:val="0"/>
        </w:rPr>
        <w:t xml:space="preserve"> 2006).</w:t>
      </w:r>
    </w:p>
    <w:p w14:paraId="6952B016" w14:textId="7E95CBBD" w:rsidR="00DC7038" w:rsidRPr="006C3781" w:rsidRDefault="00DA65AA" w:rsidP="006C3781">
      <w:pPr>
        <w:widowControl w:val="0"/>
        <w:autoSpaceDE w:val="0"/>
        <w:autoSpaceDN w:val="0"/>
        <w:adjustRightInd w:val="0"/>
        <w:spacing w:after="240" w:line="480" w:lineRule="auto"/>
        <w:ind w:firstLine="720"/>
        <w:rPr>
          <w:bCs/>
          <w:iCs/>
        </w:rPr>
      </w:pPr>
      <w:r>
        <w:t xml:space="preserve">Aside from phoning their local talkback programs, many Australians offered </w:t>
      </w:r>
      <w:r w:rsidRPr="003E3A9E">
        <w:t xml:space="preserve">support </w:t>
      </w:r>
      <w:r>
        <w:t xml:space="preserve">to the imprisoned beauty by writing letters, petitioning local members of parliament, boycotting </w:t>
      </w:r>
      <w:r w:rsidR="00095D8E" w:rsidRPr="00D75CA9">
        <w:t>the purchase of</w:t>
      </w:r>
      <w:r w:rsidR="00095D8E">
        <w:t xml:space="preserve"> </w:t>
      </w:r>
      <w:r>
        <w:t xml:space="preserve">Indonesian products and travel to the country and participating in </w:t>
      </w:r>
      <w:r w:rsidR="00A23277">
        <w:t xml:space="preserve">public rallies. The English press dubbed them the </w:t>
      </w:r>
      <w:r w:rsidR="009C06FA">
        <w:t>‘</w:t>
      </w:r>
      <w:r>
        <w:t>Schapellite</w:t>
      </w:r>
      <w:r w:rsidR="009C06FA">
        <w:t>s’</w:t>
      </w:r>
      <w:r>
        <w:t xml:space="preserve"> for their unflin</w:t>
      </w:r>
      <w:r w:rsidR="009C06FA">
        <w:t>ching support for Corby’s cause</w:t>
      </w:r>
      <w:r w:rsidR="001D0C75">
        <w:t xml:space="preserve"> (</w:t>
      </w:r>
      <w:r w:rsidR="001D0C75" w:rsidRPr="001D0C75">
        <w:rPr>
          <w:i/>
        </w:rPr>
        <w:t>The Spectator</w:t>
      </w:r>
      <w:r w:rsidR="001D0C75">
        <w:t>, 11 June 2005)</w:t>
      </w:r>
      <w:r w:rsidR="009C06FA">
        <w:t xml:space="preserve">. </w:t>
      </w:r>
      <w:r>
        <w:t xml:space="preserve">Some, however, including </w:t>
      </w:r>
      <w:r w:rsidRPr="003E3A9E">
        <w:t>Gold Coast millionaire businessman, Ron Bakir, who fund</w:t>
      </w:r>
      <w:r>
        <w:t>ed Corby’s defence, were criticised for their interventions.</w:t>
      </w:r>
      <w:r w:rsidRPr="003E3A9E">
        <w:t xml:space="preserve"> Described in news reports as the </w:t>
      </w:r>
      <w:r w:rsidR="00095D8E">
        <w:t>‘white knight’ or ‘M</w:t>
      </w:r>
      <w:r w:rsidR="009C06FA">
        <w:t>ad Ron’</w:t>
      </w:r>
      <w:r w:rsidRPr="003E3A9E">
        <w:t xml:space="preserve"> </w:t>
      </w:r>
      <w:r w:rsidRPr="003E3A9E">
        <w:sym w:font="Symbol" w:char="F02D"/>
      </w:r>
      <w:r w:rsidRPr="003E3A9E">
        <w:t xml:space="preserve"> a direct reference to Bakir’s main bus</w:t>
      </w:r>
      <w:r w:rsidR="009C06FA">
        <w:t>iness competitor, ‘Crazy John’s’</w:t>
      </w:r>
      <w:r w:rsidRPr="003E3A9E">
        <w:t xml:space="preserve"> </w:t>
      </w:r>
      <w:r w:rsidRPr="003E3A9E">
        <w:sym w:font="Symbol" w:char="F02D"/>
      </w:r>
      <w:r w:rsidRPr="003E3A9E">
        <w:t xml:space="preserve"> Bakir became the first to reg</w:t>
      </w:r>
      <w:r w:rsidR="009C06FA">
        <w:t>ister the name ‘Schapelle Corby’</w:t>
      </w:r>
      <w:r w:rsidRPr="003E3A9E">
        <w:t xml:space="preserve"> with the Australian Securities and Investment Commission (ASIC). </w:t>
      </w:r>
      <w:r>
        <w:t xml:space="preserve">Others </w:t>
      </w:r>
      <w:r w:rsidRPr="003E3A9E">
        <w:t>ca</w:t>
      </w:r>
      <w:r w:rsidR="0061549D">
        <w:t>pitalised on the name with the ‘Free Schapelle’</w:t>
      </w:r>
      <w:r w:rsidRPr="003E3A9E">
        <w:t xml:space="preserve"> label appearing on various merchandise including tee shirts, caps and stubbie coolers,</w:t>
      </w:r>
      <w:r w:rsidR="00A23277">
        <w:t xml:space="preserve"> G-strings and dog coats</w:t>
      </w:r>
      <w:r>
        <w:t>. These items were</w:t>
      </w:r>
      <w:r w:rsidRPr="003E3A9E">
        <w:t xml:space="preserve"> made available o</w:t>
      </w:r>
      <w:r>
        <w:t>n the internet via a US website</w:t>
      </w:r>
      <w:r w:rsidRPr="003E3A9E">
        <w:t xml:space="preserve"> with the proceeds from each sale used to fund Corby’s appeal. In addition to the</w:t>
      </w:r>
      <w:r w:rsidR="0061549D">
        <w:t xml:space="preserve"> ‘Free Schapelle’</w:t>
      </w:r>
      <w:r w:rsidRPr="003E3A9E">
        <w:t xml:space="preserve"> label, a Melbourne m</w:t>
      </w:r>
      <w:r w:rsidR="0061549D">
        <w:t>an released a CD single called ‘Song for Schapelle’</w:t>
      </w:r>
      <w:r w:rsidRPr="003E3A9E">
        <w:t xml:space="preserve">, </w:t>
      </w:r>
      <w:r w:rsidR="00B1358D">
        <w:t xml:space="preserve"> a rap duo released a parody of her arrest in a video clip, a New Zealand pizza chain offered customers a ‘holiday that could last a lifetime’</w:t>
      </w:r>
      <w:r w:rsidR="00A23277">
        <w:t xml:space="preserve"> as part of a Corby promotion</w:t>
      </w:r>
      <w:r w:rsidR="001D0C75">
        <w:t xml:space="preserve"> (</w:t>
      </w:r>
      <w:r w:rsidR="001D0C75" w:rsidRPr="001D0C75">
        <w:rPr>
          <w:i/>
        </w:rPr>
        <w:t>Herald Sun</w:t>
      </w:r>
      <w:r w:rsidR="0061549D">
        <w:t>,</w:t>
      </w:r>
      <w:r w:rsidR="001D0C75">
        <w:t xml:space="preserve"> 7 February 2014),</w:t>
      </w:r>
      <w:r w:rsidR="00B1358D">
        <w:t xml:space="preserve"> </w:t>
      </w:r>
      <w:r w:rsidRPr="003E3A9E">
        <w:t>while another applied to register Corby’s name as a luggage brand under the moniker</w:t>
      </w:r>
      <w:r w:rsidR="00942027">
        <w:t>, ‘The Corby Case’</w:t>
      </w:r>
      <w:r w:rsidR="001D0C75">
        <w:t xml:space="preserve"> (</w:t>
      </w:r>
      <w:r w:rsidR="001D0C75" w:rsidRPr="001D0C75">
        <w:rPr>
          <w:i/>
        </w:rPr>
        <w:t>The Age</w:t>
      </w:r>
      <w:r w:rsidR="001D0C75">
        <w:t>, 7 June 2005)</w:t>
      </w:r>
      <w:r>
        <w:t xml:space="preserve">. </w:t>
      </w:r>
    </w:p>
    <w:p w14:paraId="3433EB5C" w14:textId="49D29325" w:rsidR="00FC1DBD" w:rsidRDefault="00DA65AA" w:rsidP="00D75CA9">
      <w:pPr>
        <w:spacing w:line="480" w:lineRule="auto"/>
        <w:ind w:firstLine="720"/>
      </w:pPr>
      <w:r>
        <w:t>So intense wa</w:t>
      </w:r>
      <w:r w:rsidR="00A23277">
        <w:t>s the competition over her name</w:t>
      </w:r>
      <w:r w:rsidRPr="003E3A9E">
        <w:t xml:space="preserve"> that the Queensland Department of Fair Trading and the Australian Taxation Office </w:t>
      </w:r>
      <w:r>
        <w:t>made moves to regulate</w:t>
      </w:r>
      <w:r w:rsidRPr="003E3A9E">
        <w:t xml:space="preserve"> the newly established industry. In the view of</w:t>
      </w:r>
      <w:r w:rsidR="00942027">
        <w:t xml:space="preserve"> Perth-based QC, Mark Trowell: ‘</w:t>
      </w:r>
      <w:r w:rsidRPr="003E3A9E">
        <w:t>…[Corby’s] really been a piece of merchandise that everyone wanted to tak</w:t>
      </w:r>
      <w:r w:rsidR="00942027">
        <w:t>e apart and have for themselves’</w:t>
      </w:r>
      <w:r w:rsidR="009B5AA7">
        <w:t xml:space="preserve"> (</w:t>
      </w:r>
      <w:r w:rsidR="001D0C75" w:rsidRPr="001D0C75">
        <w:rPr>
          <w:i/>
        </w:rPr>
        <w:t>ABC Radio National</w:t>
      </w:r>
      <w:r w:rsidR="005F607C">
        <w:t>, 25</w:t>
      </w:r>
      <w:r w:rsidR="001D0C75">
        <w:t xml:space="preserve"> June 2005)</w:t>
      </w:r>
      <w:r w:rsidRPr="003E3A9E">
        <w:t xml:space="preserve">. </w:t>
      </w:r>
      <w:r w:rsidR="00525C95">
        <w:t xml:space="preserve">As one </w:t>
      </w:r>
      <w:r w:rsidR="00525C95" w:rsidRPr="00525C95">
        <w:rPr>
          <w:i/>
        </w:rPr>
        <w:t>Herald-Sun</w:t>
      </w:r>
      <w:r w:rsidR="00525C95">
        <w:t xml:space="preserve"> journalist reflected on the eve of Corby’s release following nine years of imprisonment, ‘Corby’s sentence provoked some biza</w:t>
      </w:r>
      <w:r w:rsidR="00942027">
        <w:t>rre entrepreneurial endeavours’</w:t>
      </w:r>
      <w:r w:rsidR="001D0C75">
        <w:t xml:space="preserve"> (7 February 2014)</w:t>
      </w:r>
      <w:r w:rsidR="00F57F45">
        <w:t xml:space="preserve">. </w:t>
      </w:r>
      <w:r w:rsidR="00F57F45" w:rsidRPr="00D75CA9">
        <w:t xml:space="preserve">Some of the more bizarre enterpreneurial endeavours included the sale of </w:t>
      </w:r>
      <w:r w:rsidR="00746E23" w:rsidRPr="00D75CA9">
        <w:t xml:space="preserve">several items of clothing identical to those Corby wore in court, </w:t>
      </w:r>
      <w:r w:rsidR="00B84C51" w:rsidRPr="00D75CA9">
        <w:t>as well as the eBay listing of</w:t>
      </w:r>
      <w:r w:rsidR="001F1B45" w:rsidRPr="00D75CA9">
        <w:t xml:space="preserve"> Corby’s </w:t>
      </w:r>
      <w:r w:rsidR="00B84C51" w:rsidRPr="00D75CA9">
        <w:t>‘</w:t>
      </w:r>
      <w:r w:rsidR="001F1B45" w:rsidRPr="00D75CA9">
        <w:t>freedom</w:t>
      </w:r>
      <w:r w:rsidR="00B84C51" w:rsidRPr="00D75CA9">
        <w:t>’</w:t>
      </w:r>
      <w:r w:rsidR="001F1B45" w:rsidRPr="00D75CA9">
        <w:t xml:space="preserve"> </w:t>
      </w:r>
      <w:r w:rsidR="00B84C51" w:rsidRPr="00D75CA9">
        <w:t xml:space="preserve">with an asking price of </w:t>
      </w:r>
      <w:r w:rsidR="001F1B45" w:rsidRPr="00D75CA9">
        <w:t>$US350, a figure that carried thousands of dollar</w:t>
      </w:r>
      <w:r w:rsidR="00746E23" w:rsidRPr="00D75CA9">
        <w:t>s more in shipping fees</w:t>
      </w:r>
      <w:r w:rsidR="00B84C51" w:rsidRPr="00D75CA9">
        <w:t>.</w:t>
      </w:r>
      <w:r w:rsidR="00B84C51">
        <w:rPr>
          <w:color w:val="FF0000"/>
        </w:rPr>
        <w:t xml:space="preserve"> </w:t>
      </w:r>
      <w:r w:rsidR="00746E23">
        <w:t>Then there were the</w:t>
      </w:r>
      <w:r w:rsidR="006F28B0">
        <w:t xml:space="preserve"> more parodic </w:t>
      </w:r>
      <w:r w:rsidR="00746E23">
        <w:t xml:space="preserve">attempts at making a quick buck. </w:t>
      </w:r>
      <w:r w:rsidR="006F28B0">
        <w:t>Employing a bit of undergraduate humour</w:t>
      </w:r>
      <w:r w:rsidR="00636052">
        <w:t>,</w:t>
      </w:r>
      <w:r w:rsidR="006F28B0">
        <w:t xml:space="preserve"> </w:t>
      </w:r>
      <w:r w:rsidR="00B1358D">
        <w:t xml:space="preserve">a group of Melbourne University students </w:t>
      </w:r>
      <w:r w:rsidR="0057079B">
        <w:t>published</w:t>
      </w:r>
      <w:r w:rsidR="00B1358D">
        <w:t xml:space="preserve"> in a student newspaper a full page article titl</w:t>
      </w:r>
      <w:r w:rsidR="0057079B">
        <w:t xml:space="preserve">ed ‘Cooking with Schapelle’ which gave readers </w:t>
      </w:r>
      <w:r w:rsidR="00B1358D">
        <w:t>instructions for cooking hash c</w:t>
      </w:r>
      <w:r w:rsidR="00942027">
        <w:t>ookies and ‘stoner’s spaghetti’</w:t>
      </w:r>
      <w:r w:rsidR="001D0C75">
        <w:t xml:space="preserve"> (</w:t>
      </w:r>
      <w:r w:rsidR="001D0C75" w:rsidRPr="001D0C75">
        <w:rPr>
          <w:i/>
        </w:rPr>
        <w:t>Herald Sun</w:t>
      </w:r>
      <w:r w:rsidR="001D0C75">
        <w:t>, 7 February 2014)</w:t>
      </w:r>
      <w:r w:rsidR="00942027">
        <w:t>.</w:t>
      </w:r>
      <w:r w:rsidR="00252FA3">
        <w:t xml:space="preserve"> These </w:t>
      </w:r>
      <w:r w:rsidR="005A03F4">
        <w:t>examples reveal Corby’s consumptive value</w:t>
      </w:r>
      <w:r w:rsidR="00F1720E">
        <w:t xml:space="preserve"> within the celebrity system</w:t>
      </w:r>
      <w:r w:rsidR="005A03F4">
        <w:t>, not unlike Chamber</w:t>
      </w:r>
      <w:r w:rsidR="00F1720E">
        <w:t>lain’s own two decades earlier.</w:t>
      </w:r>
    </w:p>
    <w:p w14:paraId="28B4FAE8" w14:textId="194C403E" w:rsidR="00610738" w:rsidRDefault="00700A32" w:rsidP="00700A32">
      <w:pPr>
        <w:spacing w:line="480" w:lineRule="auto"/>
        <w:ind w:firstLine="720"/>
      </w:pPr>
      <w:r w:rsidRPr="00167F23">
        <w:t>Given the persistent media and public interest in the Queensland beauty school drop-out’s story</w:t>
      </w:r>
      <w:r>
        <w:t>,</w:t>
      </w:r>
      <w:r w:rsidRPr="00167F23">
        <w:t xml:space="preserve"> it comes as no surprise that her long awaited parole </w:t>
      </w:r>
      <w:r>
        <w:t xml:space="preserve">following </w:t>
      </w:r>
      <w:r w:rsidRPr="00167F23">
        <w:t>nine years of incarceration was met with more than a froth and bubble of commercial interest. What is particularly revealing of the news coverage in the months prior to her conditiona</w:t>
      </w:r>
      <w:r w:rsidR="0047216A">
        <w:t>l release is the local media’s representation</w:t>
      </w:r>
      <w:r w:rsidRPr="00167F23">
        <w:t xml:space="preserve"> of the saga. Around August 2013 when the Governor of</w:t>
      </w:r>
      <w:r>
        <w:t xml:space="preserve"> Kerobokan Prison </w:t>
      </w:r>
      <w:r w:rsidRPr="00167F23">
        <w:t>officially signed off on Corby’s parole application,</w:t>
      </w:r>
      <w:r>
        <w:t xml:space="preserve"> a number of</w:t>
      </w:r>
      <w:r w:rsidRPr="00167F23">
        <w:t xml:space="preserve"> </w:t>
      </w:r>
      <w:r>
        <w:t xml:space="preserve">Newscorp papers (including Melbourne’s </w:t>
      </w:r>
      <w:r w:rsidRPr="00167F23">
        <w:rPr>
          <w:i/>
        </w:rPr>
        <w:t>Herald Sun</w:t>
      </w:r>
      <w:r>
        <w:t xml:space="preserve">, the Adelaide </w:t>
      </w:r>
      <w:r w:rsidRPr="006C109F">
        <w:rPr>
          <w:i/>
        </w:rPr>
        <w:t>Advertiser</w:t>
      </w:r>
      <w:r>
        <w:t xml:space="preserve"> and news.com.au) gave notable mention to her marketability as a celebrity figure when other news outlets were more focused on the legalities of the parole process under Indonesian law (</w:t>
      </w:r>
      <w:r>
        <w:rPr>
          <w:i/>
        </w:rPr>
        <w:t>ABC News</w:t>
      </w:r>
      <w:r>
        <w:t>, 11 September 2013)</w:t>
      </w:r>
      <w:r w:rsidRPr="00167F23">
        <w:t>, Corby’s ‘moves closer to freedom’</w:t>
      </w:r>
      <w:r>
        <w:t xml:space="preserve"> (</w:t>
      </w:r>
      <w:r w:rsidR="007A14AF" w:rsidRPr="007A14AF">
        <w:t>Bachelard</w:t>
      </w:r>
      <w:r w:rsidR="007A14AF">
        <w:t>, 2013b)</w:t>
      </w:r>
      <w:r>
        <w:t>, and</w:t>
      </w:r>
      <w:r w:rsidRPr="00167F23">
        <w:t xml:space="preserve"> reflexive concerns about ‘our [national] obsession’ with the case</w:t>
      </w:r>
      <w:r>
        <w:t xml:space="preserve"> (</w:t>
      </w:r>
      <w:r w:rsidR="007A14AF" w:rsidRPr="007A14AF">
        <w:t>Bachelard</w:t>
      </w:r>
      <w:r w:rsidR="007A14AF">
        <w:t>, 2013a</w:t>
      </w:r>
      <w:r>
        <w:t xml:space="preserve">). </w:t>
      </w:r>
    </w:p>
    <w:p w14:paraId="24EF4D46" w14:textId="77777777" w:rsidR="00610738" w:rsidRDefault="00610738" w:rsidP="00700A32">
      <w:pPr>
        <w:spacing w:line="480" w:lineRule="auto"/>
        <w:ind w:firstLine="720"/>
      </w:pPr>
    </w:p>
    <w:p w14:paraId="2CD841DF" w14:textId="4F307EAD" w:rsidR="00700A32" w:rsidRPr="00167F23" w:rsidRDefault="00700A32" w:rsidP="005F520D">
      <w:pPr>
        <w:spacing w:line="480" w:lineRule="auto"/>
        <w:ind w:firstLine="720"/>
      </w:pPr>
      <w:r>
        <w:t xml:space="preserve">The </w:t>
      </w:r>
      <w:r w:rsidR="00D75CA9">
        <w:t>News C</w:t>
      </w:r>
      <w:r w:rsidRPr="00E206FB">
        <w:t>orp</w:t>
      </w:r>
      <w:r>
        <w:t xml:space="preserve"> </w:t>
      </w:r>
      <w:r w:rsidRPr="00167F23">
        <w:t>headline</w:t>
      </w:r>
      <w:r>
        <w:t xml:space="preserve">, as published in the </w:t>
      </w:r>
      <w:r w:rsidRPr="00E206FB">
        <w:rPr>
          <w:i/>
        </w:rPr>
        <w:t>H</w:t>
      </w:r>
      <w:r>
        <w:rPr>
          <w:i/>
        </w:rPr>
        <w:t xml:space="preserve">erald </w:t>
      </w:r>
      <w:r w:rsidRPr="00E206FB">
        <w:rPr>
          <w:i/>
        </w:rPr>
        <w:t>Sun</w:t>
      </w:r>
      <w:r>
        <w:t xml:space="preserve">, which read </w:t>
      </w:r>
      <w:r w:rsidRPr="00167F23">
        <w:t>‘Schapelle Corby’s TV payday could make her a multi-millionaire’</w:t>
      </w:r>
      <w:r>
        <w:t>, emphasised Corby’s value as a commercial product by comparing the inmate</w:t>
      </w:r>
      <w:r w:rsidRPr="00167F23">
        <w:t xml:space="preserve"> with other </w:t>
      </w:r>
      <w:r>
        <w:t xml:space="preserve">Australian </w:t>
      </w:r>
      <w:r w:rsidRPr="00167F23">
        <w:t>women of crime whose exclusive stories have attracted fierce competition between rival media outlets</w:t>
      </w:r>
      <w:r>
        <w:t xml:space="preserve"> (</w:t>
      </w:r>
      <w:r w:rsidR="00492099" w:rsidRPr="00492099">
        <w:t>Byrnes</w:t>
      </w:r>
      <w:r w:rsidR="00492099">
        <w:t>,</w:t>
      </w:r>
      <w:r>
        <w:t xml:space="preserve"> 2013).</w:t>
      </w:r>
      <w:r w:rsidRPr="00167F23">
        <w:t xml:space="preserve"> Among them was</w:t>
      </w:r>
      <w:r w:rsidR="00B94429">
        <w:t xml:space="preserve"> Lindy Chamberlain, positioned as </w:t>
      </w:r>
      <w:r w:rsidRPr="00167F23">
        <w:t xml:space="preserve">the benchmark of legal injustice </w:t>
      </w:r>
      <w:r w:rsidR="00B94429">
        <w:t>in Australia</w:t>
      </w:r>
      <w:r w:rsidRPr="00167F23">
        <w:t xml:space="preserve">. For her own post-prison ‘survival scoop’, the </w:t>
      </w:r>
      <w:r w:rsidRPr="00167F23">
        <w:rPr>
          <w:i/>
        </w:rPr>
        <w:t>Herald Sun</w:t>
      </w:r>
      <w:r w:rsidRPr="00167F23">
        <w:t xml:space="preserve"> reported</w:t>
      </w:r>
      <w:r>
        <w:t xml:space="preserve"> that</w:t>
      </w:r>
      <w:r w:rsidRPr="00167F23">
        <w:t xml:space="preserve"> Lindy received what seems now a meagre $250,000 which included exclusive interviews with the Nine Network and stablemate ACP magazines after being wrongfully convicted of her daughter’s murder. As one observer noted at the time, even though it was nothing new for</w:t>
      </w:r>
      <w:r>
        <w:t xml:space="preserve"> the media to pay for stories, ‘</w:t>
      </w:r>
      <w:r w:rsidRPr="00167F23">
        <w:t>…when Lindy Chamberlain was released from Darwin prison in February 1986, chequebook journalis</w:t>
      </w:r>
      <w:r>
        <w:t>m took on a whole new dimension’ (Little, 1984:150)</w:t>
      </w:r>
      <w:r w:rsidRPr="00167F23">
        <w:t xml:space="preserve">. Since Chamberlain’s appearance on the program </w:t>
      </w:r>
      <w:r w:rsidRPr="00167F23">
        <w:rPr>
          <w:i/>
        </w:rPr>
        <w:t>60 Minutes</w:t>
      </w:r>
      <w:r w:rsidRPr="00167F23">
        <w:t xml:space="preserve"> these comments have proven prescient with Australia’s richest TV tell-all interviewees being Thredbo landslide survivor Stuart Diver ($250,000), Iraqi kidnap victim Douglas Wood ($400,000) and rescued Beaconsfield miners Brant Webb and Todd Russell ($2.6 million)</w:t>
      </w:r>
      <w:r>
        <w:t xml:space="preserve"> (figures cited</w:t>
      </w:r>
      <w:r w:rsidR="00492099">
        <w:t xml:space="preserve"> </w:t>
      </w:r>
      <w:r>
        <w:t xml:space="preserve">in </w:t>
      </w:r>
      <w:r w:rsidR="00492099">
        <w:t xml:space="preserve">Byrnes, </w:t>
      </w:r>
      <w:r>
        <w:t>2013)</w:t>
      </w:r>
      <w:r w:rsidRPr="00167F23">
        <w:t>.</w:t>
      </w:r>
    </w:p>
    <w:p w14:paraId="2B21D0BE" w14:textId="77777777" w:rsidR="00BA7AAA" w:rsidRDefault="00BA7AAA" w:rsidP="00AF35FA">
      <w:pPr>
        <w:spacing w:line="480" w:lineRule="auto"/>
        <w:ind w:firstLine="720"/>
      </w:pPr>
    </w:p>
    <w:p w14:paraId="031F8C04" w14:textId="3D9AFC52" w:rsidR="005F520D" w:rsidRDefault="00700A32" w:rsidP="00AF35FA">
      <w:pPr>
        <w:spacing w:line="480" w:lineRule="auto"/>
        <w:ind w:firstLine="720"/>
      </w:pPr>
      <w:r w:rsidRPr="00167F23">
        <w:t>When news broke of the Seven Network’s alleged $2 to $3 million offer of payment to Schapelle Corby for her tell-all interview there was growing public indignation over the bloated figure. Fearing the interview would spark ‘restlessness in the community’ the Indonesian Justice Ministry banned Corby from any media interviews until she satisfied the conditions of her parole</w:t>
      </w:r>
      <w:r w:rsidR="009952B5">
        <w:t xml:space="preserve"> to be served in Indonesia </w:t>
      </w:r>
      <w:r>
        <w:t>(</w:t>
      </w:r>
      <w:r w:rsidRPr="007200CB">
        <w:rPr>
          <w:i/>
        </w:rPr>
        <w:t>Sydney Morning Herald</w:t>
      </w:r>
      <w:r>
        <w:t>, 14 February 2014)</w:t>
      </w:r>
      <w:r w:rsidRPr="00167F23">
        <w:t>. In Australia, the Queensland Premier Campbell Newman vowed to review the state’s proceeds of crime laws</w:t>
      </w:r>
      <w:r>
        <w:t xml:space="preserve"> (</w:t>
      </w:r>
      <w:r>
        <w:rPr>
          <w:i/>
        </w:rPr>
        <w:t>ABC News</w:t>
      </w:r>
      <w:r>
        <w:t>, 12 February 2014)</w:t>
      </w:r>
      <w:r w:rsidRPr="00167F23">
        <w:t>, while Federal Treasurer Joe Hockey posted his thoughts on Twitter, ‘It sends all the wrong messages on drugs for a convicted trafficker to be paid for her story’</w:t>
      </w:r>
      <w:r>
        <w:t xml:space="preserve"> (</w:t>
      </w:r>
      <w:r w:rsidRPr="006A7245">
        <w:rPr>
          <w:i/>
        </w:rPr>
        <w:t>Daily Telegraph</w:t>
      </w:r>
      <w:r>
        <w:t>, 12-13 February 2014)</w:t>
      </w:r>
      <w:r w:rsidRPr="00167F23">
        <w:t xml:space="preserve">. </w:t>
      </w:r>
      <w:r w:rsidR="009952B5">
        <w:t xml:space="preserve">Amidst the controversy </w:t>
      </w:r>
      <w:r w:rsidRPr="00167F23">
        <w:t>the Australian Federal Police (AFP) launched ‘a series of dramatic raids’ on the Sydney premises of Seven West Media (the multiplatform media company that owns the Seven Network) searching for evidence of any payments made to the Corby family</w:t>
      </w:r>
      <w:r>
        <w:t xml:space="preserve"> (</w:t>
      </w:r>
      <w:r>
        <w:rPr>
          <w:i/>
        </w:rPr>
        <w:t>The Australian</w:t>
      </w:r>
      <w:r>
        <w:t>, 19 February 2014)</w:t>
      </w:r>
      <w:r w:rsidRPr="00167F23">
        <w:t xml:space="preserve">. </w:t>
      </w:r>
      <w:r>
        <w:t xml:space="preserve">No evidence was found and </w:t>
      </w:r>
      <w:r w:rsidR="00F1720E">
        <w:t xml:space="preserve">for the raids the Australian Federal Police was forced to issue an apology to Seven West Media </w:t>
      </w:r>
      <w:r>
        <w:t>(</w:t>
      </w:r>
      <w:r w:rsidRPr="00E349B8">
        <w:rPr>
          <w:i/>
        </w:rPr>
        <w:t xml:space="preserve">The </w:t>
      </w:r>
      <w:r>
        <w:rPr>
          <w:i/>
        </w:rPr>
        <w:t xml:space="preserve">West </w:t>
      </w:r>
      <w:r w:rsidRPr="00E349B8">
        <w:rPr>
          <w:i/>
        </w:rPr>
        <w:t>Australian</w:t>
      </w:r>
      <w:r>
        <w:t>, 22 August 2014)</w:t>
      </w:r>
      <w:r w:rsidRPr="00167F23">
        <w:t>. The incident illustrates AFP sensitivities over its own practices in dealing with drug smugglers</w:t>
      </w:r>
      <w:r>
        <w:t xml:space="preserve"> and</w:t>
      </w:r>
      <w:r w:rsidRPr="00167F23">
        <w:t xml:space="preserve"> Corby’s monetary value, as one journalist remarked, ‘Money, predictably, is at the root of it all, and Schapelle </w:t>
      </w:r>
      <w:r w:rsidRPr="00B61C63">
        <w:t>Corby’s undying ability to earn it’ (</w:t>
      </w:r>
      <w:r w:rsidR="00B61C63" w:rsidRPr="00B61C63">
        <w:t>Bachelard</w:t>
      </w:r>
      <w:r w:rsidRPr="00B61C63">
        <w:t xml:space="preserve"> 2014</w:t>
      </w:r>
      <w:r w:rsidR="00B61C63" w:rsidRPr="00B61C63">
        <w:t>b</w:t>
      </w:r>
      <w:r w:rsidRPr="00B61C63">
        <w:t>).</w:t>
      </w:r>
      <w:r w:rsidR="00AF35FA">
        <w:t xml:space="preserve"> </w:t>
      </w:r>
    </w:p>
    <w:p w14:paraId="15B37C27" w14:textId="41B65E86" w:rsidR="00700A32" w:rsidRPr="00167F23" w:rsidRDefault="00700A32" w:rsidP="00BA7AAA">
      <w:pPr>
        <w:spacing w:line="480" w:lineRule="auto"/>
      </w:pPr>
      <w:r w:rsidRPr="00167F23">
        <w:t>Despite the AFP’s legal imbroglio and the media hype surroundi</w:t>
      </w:r>
      <w:r>
        <w:t xml:space="preserve">ng Corby’s exclusive interview </w:t>
      </w:r>
      <w:r w:rsidR="00B84C51">
        <w:t>that</w:t>
      </w:r>
      <w:r w:rsidRPr="00167F23">
        <w:t xml:space="preserve"> promised to be ‘</w:t>
      </w:r>
      <w:r w:rsidRPr="00167F23">
        <w:rPr>
          <w:color w:val="000000"/>
          <w:shd w:val="clear" w:color="auto" w:fill="FFFFFF"/>
        </w:rPr>
        <w:t>one of the biggest chequebook journalism deals in Australian TV history’</w:t>
      </w:r>
      <w:r>
        <w:rPr>
          <w:color w:val="000000"/>
          <w:shd w:val="clear" w:color="auto" w:fill="FFFFFF"/>
        </w:rPr>
        <w:t xml:space="preserve"> </w:t>
      </w:r>
      <w:r w:rsidRPr="00B61C63">
        <w:rPr>
          <w:b/>
          <w:color w:val="000000"/>
          <w:shd w:val="clear" w:color="auto" w:fill="FFFFFF"/>
        </w:rPr>
        <w:t>(</w:t>
      </w:r>
      <w:r w:rsidR="00B61C63" w:rsidRPr="00B61C63">
        <w:rPr>
          <w:color w:val="000000"/>
          <w:shd w:val="clear" w:color="auto" w:fill="FFFFFF"/>
        </w:rPr>
        <w:t>McMahon</w:t>
      </w:r>
      <w:r w:rsidR="00B61C63">
        <w:rPr>
          <w:b/>
          <w:color w:val="000000"/>
          <w:shd w:val="clear" w:color="auto" w:fill="FFFFFF"/>
        </w:rPr>
        <w:t>,</w:t>
      </w:r>
      <w:r w:rsidR="00B84C51" w:rsidRPr="00B61C63">
        <w:rPr>
          <w:b/>
          <w:color w:val="000000"/>
          <w:shd w:val="clear" w:color="auto" w:fill="FFFFFF"/>
        </w:rPr>
        <w:t xml:space="preserve"> </w:t>
      </w:r>
      <w:r w:rsidR="00B84C51" w:rsidRPr="00B61C63">
        <w:rPr>
          <w:color w:val="000000"/>
          <w:shd w:val="clear" w:color="auto" w:fill="FFFFFF"/>
        </w:rPr>
        <w:t>2014),</w:t>
      </w:r>
      <w:r w:rsidR="00B84C51">
        <w:rPr>
          <w:color w:val="000000"/>
          <w:shd w:val="clear" w:color="auto" w:fill="FFFFFF"/>
        </w:rPr>
        <w:t xml:space="preserve"> t</w:t>
      </w:r>
      <w:r>
        <w:t xml:space="preserve">he </w:t>
      </w:r>
      <w:r w:rsidRPr="005C498C">
        <w:t xml:space="preserve">Channel 7 </w:t>
      </w:r>
      <w:r>
        <w:t xml:space="preserve">piece that went to air </w:t>
      </w:r>
      <w:r w:rsidRPr="00167F23">
        <w:t xml:space="preserve">failed to generate </w:t>
      </w:r>
      <w:r>
        <w:t>the public interest anticipated</w:t>
      </w:r>
      <w:r w:rsidR="00AF35FA">
        <w:t xml:space="preserve"> </w:t>
      </w:r>
      <w:r w:rsidR="00B84C51">
        <w:t xml:space="preserve">since Corby’s parole conditions prevented her from being interviewed on camera. </w:t>
      </w:r>
    </w:p>
    <w:p w14:paraId="0DA4EF97" w14:textId="77777777" w:rsidR="00BF3DA8" w:rsidRDefault="00BF3DA8" w:rsidP="009A5AFA">
      <w:pPr>
        <w:spacing w:line="480" w:lineRule="auto"/>
      </w:pPr>
    </w:p>
    <w:p w14:paraId="7B9B58C9" w14:textId="53241BC3" w:rsidR="009A5AFA" w:rsidRPr="00B94429" w:rsidRDefault="00A97CDF" w:rsidP="00B94429">
      <w:pPr>
        <w:spacing w:line="480" w:lineRule="auto"/>
        <w:ind w:firstLine="720"/>
      </w:pPr>
      <w:r w:rsidRPr="00A97CDF">
        <w:t>T</w:t>
      </w:r>
      <w:r w:rsidR="00BF3DA8" w:rsidRPr="00A97CDF">
        <w:t xml:space="preserve">he </w:t>
      </w:r>
      <w:r w:rsidRPr="00A97CDF">
        <w:t xml:space="preserve">commercial enterprises surrounding </w:t>
      </w:r>
      <w:r w:rsidR="00BF3DA8" w:rsidRPr="00A97CDF">
        <w:t>Chamberlain and Corby</w:t>
      </w:r>
      <w:r w:rsidRPr="00A97CDF">
        <w:t xml:space="preserve"> are evidence of the celebrity figure’s carriage of ‘the central commodity (attention-getting capacity)’ which is consistent with relevant studies in the field that situate the celebrity product within a system of material, commercial exchange (Gamson </w:t>
      </w:r>
      <w:r>
        <w:t xml:space="preserve">1994: </w:t>
      </w:r>
      <w:r w:rsidRPr="00A97CDF">
        <w:t>64).</w:t>
      </w:r>
      <w:r>
        <w:rPr>
          <w:b/>
        </w:rPr>
        <w:t xml:space="preserve"> </w:t>
      </w:r>
      <w:r w:rsidR="001659D0">
        <w:t>The following section</w:t>
      </w:r>
      <w:r w:rsidR="007E35D8">
        <w:t xml:space="preserve">s highlight </w:t>
      </w:r>
      <w:r w:rsidR="0064460A">
        <w:t>Chamberlain</w:t>
      </w:r>
      <w:r w:rsidR="001659D0">
        <w:t xml:space="preserve"> </w:t>
      </w:r>
      <w:r w:rsidR="0064460A">
        <w:t>and Corby</w:t>
      </w:r>
      <w:r w:rsidR="00883005">
        <w:t xml:space="preserve">’s </w:t>
      </w:r>
      <w:r w:rsidR="00850C4B">
        <w:t>media representation</w:t>
      </w:r>
      <w:r w:rsidR="007E35D8">
        <w:t xml:space="preserve"> in two different time frames as well as their </w:t>
      </w:r>
      <w:r w:rsidR="00883005">
        <w:t>self-</w:t>
      </w:r>
      <w:r w:rsidR="00850C4B">
        <w:t>promotion</w:t>
      </w:r>
      <w:r w:rsidR="00AF35FA">
        <w:t>al strategies</w:t>
      </w:r>
      <w:r w:rsidR="00850C4B">
        <w:t xml:space="preserve"> and media management</w:t>
      </w:r>
      <w:r w:rsidR="0064460A">
        <w:t xml:space="preserve">.  </w:t>
      </w:r>
      <w:r w:rsidR="001659D0">
        <w:t xml:space="preserve"> </w:t>
      </w:r>
      <w:r w:rsidR="0064460A">
        <w:br/>
      </w:r>
    </w:p>
    <w:p w14:paraId="6BF8FFE6" w14:textId="64FCD3FC" w:rsidR="009361AB" w:rsidRDefault="009952B5" w:rsidP="009952B5">
      <w:pPr>
        <w:widowControl w:val="0"/>
        <w:autoSpaceDE w:val="0"/>
        <w:autoSpaceDN w:val="0"/>
        <w:adjustRightInd w:val="0"/>
        <w:spacing w:after="240" w:line="480" w:lineRule="auto"/>
      </w:pPr>
      <w:r>
        <w:rPr>
          <w:b/>
          <w:i/>
        </w:rPr>
        <w:t>Two Australian Mediascapes: 1980s and 2000s</w:t>
      </w:r>
      <w:r w:rsidR="001E34D5">
        <w:rPr>
          <w:b/>
          <w:i/>
        </w:rPr>
        <w:br/>
      </w:r>
      <w:r w:rsidR="002421DD" w:rsidRPr="00AE0F99">
        <w:t xml:space="preserve">There are differences in the mediascapes that prevailed in the early 1980s and the early 2000s that </w:t>
      </w:r>
      <w:r w:rsidR="00AE0F99">
        <w:t xml:space="preserve">need mentioning here. </w:t>
      </w:r>
      <w:r w:rsidR="005960F0">
        <w:t>In particular, media representations of Corby must be understood in the context of the mediatisation of social life and the diffusion and adoption of new media (namely social media) that did not exist at the time of Azaria’s disappearance. Moreover, it has been been</w:t>
      </w:r>
      <w:r w:rsidR="005960F0" w:rsidRPr="006A1081">
        <w:t xml:space="preserve"> argued</w:t>
      </w:r>
      <w:r w:rsidR="005960F0">
        <w:t xml:space="preserve"> that</w:t>
      </w:r>
      <w:r w:rsidR="005960F0" w:rsidRPr="006A1081">
        <w:t xml:space="preserve"> the connection between Lindy </w:t>
      </w:r>
      <w:r w:rsidR="005960F0">
        <w:t xml:space="preserve">Chamberlain </w:t>
      </w:r>
      <w:r w:rsidR="005960F0" w:rsidRPr="006A1081">
        <w:t xml:space="preserve">and Schapelle </w:t>
      </w:r>
      <w:r w:rsidR="005960F0">
        <w:t xml:space="preserve">Corby </w:t>
      </w:r>
      <w:r w:rsidR="005960F0" w:rsidRPr="006A1081">
        <w:t>is overstated</w:t>
      </w:r>
      <w:r w:rsidR="00D40B55">
        <w:t xml:space="preserve"> (Howe</w:t>
      </w:r>
      <w:r w:rsidR="005960F0">
        <w:t xml:space="preserve"> 2005: 3)</w:t>
      </w:r>
      <w:r w:rsidR="00AE0F99">
        <w:t xml:space="preserve"> particularly since their judicial outcomes dif</w:t>
      </w:r>
      <w:r w:rsidR="005A03F4">
        <w:t xml:space="preserve">fered, that is, Lindy was </w:t>
      </w:r>
      <w:r w:rsidR="00AE0F99">
        <w:t>exonerated</w:t>
      </w:r>
      <w:r w:rsidR="005A03F4">
        <w:t xml:space="preserve"> of the murder of her daughter</w:t>
      </w:r>
      <w:r w:rsidR="00AE0F99">
        <w:t xml:space="preserve"> whereas Schapelle remained a convicted criminal despite her claims of innocence. </w:t>
      </w:r>
    </w:p>
    <w:p w14:paraId="5B809E10" w14:textId="4CFA7BD3" w:rsidR="00AA1599" w:rsidRPr="009361AB" w:rsidRDefault="009361AB" w:rsidP="009361AB">
      <w:pPr>
        <w:widowControl w:val="0"/>
        <w:autoSpaceDE w:val="0"/>
        <w:autoSpaceDN w:val="0"/>
        <w:adjustRightInd w:val="0"/>
        <w:spacing w:after="240" w:line="480" w:lineRule="auto"/>
        <w:ind w:firstLine="720"/>
      </w:pPr>
      <w:r>
        <w:t>Their d</w:t>
      </w:r>
      <w:r w:rsidR="005960F0">
        <w:t xml:space="preserve">ifferences aside, what </w:t>
      </w:r>
      <w:r w:rsidR="002421DD" w:rsidRPr="00AE0F99">
        <w:t>is particularly interesting about</w:t>
      </w:r>
      <w:r w:rsidR="005960F0" w:rsidRPr="00AE0F99">
        <w:t xml:space="preserve"> these </w:t>
      </w:r>
      <w:r w:rsidR="002421DD" w:rsidRPr="00AE0F99">
        <w:t>med</w:t>
      </w:r>
      <w:r w:rsidR="005960F0" w:rsidRPr="00AE0F99">
        <w:t xml:space="preserve">iascapes is the way in which Corby’s media representations of the </w:t>
      </w:r>
      <w:r w:rsidR="002421DD" w:rsidRPr="00AE0F99">
        <w:t xml:space="preserve">early 2000s </w:t>
      </w:r>
      <w:r w:rsidR="005960F0" w:rsidRPr="00AE0F99">
        <w:t>recalled</w:t>
      </w:r>
      <w:r w:rsidR="002421DD" w:rsidRPr="00AE0F99">
        <w:t xml:space="preserve"> </w:t>
      </w:r>
      <w:r w:rsidR="005960F0" w:rsidRPr="00AE0F99">
        <w:t xml:space="preserve">Chamberlain’s own in a landmark event that dominated Australian news headlines in the 1980s. </w:t>
      </w:r>
      <w:r w:rsidR="005A03F4">
        <w:t>In particular</w:t>
      </w:r>
      <w:r w:rsidR="00AE0F99">
        <w:t xml:space="preserve">, in alternative media such as blogs and cartoons about the Corby case the Chamberlain event is interpellated. On claims made by </w:t>
      </w:r>
      <w:r w:rsidR="00194A02" w:rsidRPr="006A1081">
        <w:t>Corby’s defence team</w:t>
      </w:r>
      <w:r w:rsidR="00AE0F99">
        <w:t xml:space="preserve"> that a </w:t>
      </w:r>
      <w:r w:rsidR="00194A02" w:rsidRPr="006A1081">
        <w:t>corrupt baggag</w:t>
      </w:r>
      <w:r w:rsidR="00AE0F99">
        <w:t>e handler smuggled</w:t>
      </w:r>
      <w:r w:rsidR="00194A02" w:rsidRPr="006A1081">
        <w:t xml:space="preserve"> the ma</w:t>
      </w:r>
      <w:r w:rsidR="00A550F8">
        <w:t>rijuana in</w:t>
      </w:r>
      <w:r w:rsidR="00AE0F99">
        <w:t>to the surf-board case or ‘</w:t>
      </w:r>
      <w:r w:rsidR="00A550F8">
        <w:t>boogie board bag</w:t>
      </w:r>
      <w:r w:rsidR="00AE0F99">
        <w:t>’</w:t>
      </w:r>
      <w:r w:rsidR="00AA1599">
        <w:t xml:space="preserve">, </w:t>
      </w:r>
      <w:r w:rsidR="00AA1599" w:rsidRPr="00C221B8">
        <w:rPr>
          <w:i/>
        </w:rPr>
        <w:t>The Punch</w:t>
      </w:r>
      <w:r w:rsidR="00AA1599">
        <w:t xml:space="preserve"> </w:t>
      </w:r>
      <w:r w:rsidR="00AE0F99">
        <w:t xml:space="preserve">blog site headlined its </w:t>
      </w:r>
      <w:r w:rsidR="00AA1599">
        <w:t>news item with</w:t>
      </w:r>
      <w:r w:rsidR="00A550F8">
        <w:t>:</w:t>
      </w:r>
      <w:r w:rsidR="00194A02" w:rsidRPr="006A1081">
        <w:t xml:space="preserve"> ‘Schapelle Corby: The drongo did it, may</w:t>
      </w:r>
      <w:r w:rsidR="002E72B2">
        <w:t>be’</w:t>
      </w:r>
      <w:r w:rsidR="00684C5F">
        <w:t xml:space="preserve"> (</w:t>
      </w:r>
      <w:r w:rsidR="00684C5F" w:rsidRPr="00684C5F">
        <w:rPr>
          <w:i/>
        </w:rPr>
        <w:t>The Punch</w:t>
      </w:r>
      <w:r w:rsidR="00684C5F">
        <w:t>, 1 July 2011)</w:t>
      </w:r>
      <w:r w:rsidR="00605443">
        <w:t xml:space="preserve">. The </w:t>
      </w:r>
      <w:r w:rsidR="00A550F8">
        <w:t>‘drongo’</w:t>
      </w:r>
      <w:r w:rsidR="00605443">
        <w:t xml:space="preserve">, </w:t>
      </w:r>
      <w:r w:rsidR="00A550F8">
        <w:t xml:space="preserve">aside from being Australian slang for an incompetent person, </w:t>
      </w:r>
      <w:r w:rsidR="00605443">
        <w:t xml:space="preserve">is part of a cultural slogan that alludes to </w:t>
      </w:r>
      <w:r w:rsidR="00AA1599">
        <w:t>the Chamberlain</w:t>
      </w:r>
      <w:r w:rsidR="00A550F8">
        <w:t>s</w:t>
      </w:r>
      <w:r w:rsidR="00AA1599">
        <w:t>’</w:t>
      </w:r>
      <w:r w:rsidR="00A550F8">
        <w:t xml:space="preserve"> defence caseline,</w:t>
      </w:r>
      <w:r w:rsidR="00194A02" w:rsidRPr="006A1081">
        <w:t xml:space="preserve"> ‘The dingo did it’</w:t>
      </w:r>
      <w:r w:rsidR="00A550F8">
        <w:t xml:space="preserve"> which</w:t>
      </w:r>
      <w:r w:rsidR="00AA1599">
        <w:t>, in 1980s</w:t>
      </w:r>
      <w:r w:rsidR="00A550F8">
        <w:t xml:space="preserve"> </w:t>
      </w:r>
      <w:r w:rsidR="00AA1599">
        <w:t xml:space="preserve">common parlance was </w:t>
      </w:r>
      <w:r w:rsidR="00605443">
        <w:t xml:space="preserve">also </w:t>
      </w:r>
      <w:r w:rsidR="00AA1599">
        <w:t xml:space="preserve">shorthand for a </w:t>
      </w:r>
      <w:r w:rsidR="00A550F8">
        <w:t>scapegoat</w:t>
      </w:r>
      <w:r w:rsidR="00AA1599">
        <w:t xml:space="preserve"> or dupe</w:t>
      </w:r>
      <w:r w:rsidR="009952B5">
        <w:t xml:space="preserve"> (namely,</w:t>
      </w:r>
      <w:r w:rsidR="00605443">
        <w:t xml:space="preserve"> the baggage handler)</w:t>
      </w:r>
      <w:r w:rsidR="00AA1599">
        <w:t>. So hackneyed was the expression that i</w:t>
      </w:r>
      <w:r w:rsidR="00A550F8">
        <w:t xml:space="preserve">n 2002 </w:t>
      </w:r>
      <w:r w:rsidR="00AA1599">
        <w:t xml:space="preserve">the </w:t>
      </w:r>
      <w:r w:rsidR="00A550F8">
        <w:t xml:space="preserve">internet service provider (ISP) OzEmail </w:t>
      </w:r>
      <w:r w:rsidR="00AA1599">
        <w:t xml:space="preserve">paid for an entire </w:t>
      </w:r>
      <w:r w:rsidR="00A550F8">
        <w:t xml:space="preserve">one page advertisement </w:t>
      </w:r>
      <w:r w:rsidR="00605443">
        <w:t>containing</w:t>
      </w:r>
      <w:r w:rsidR="00AA1599">
        <w:t xml:space="preserve"> only the words ‘The Dingo Did It’ to encourage </w:t>
      </w:r>
      <w:r w:rsidR="00A550F8">
        <w:t>customers of rival ISP DingoBlue, which had recently gone into receivership to s</w:t>
      </w:r>
      <w:r w:rsidR="002B68EB">
        <w:t>witch to a more reliable server</w:t>
      </w:r>
      <w:r w:rsidR="00684C5F">
        <w:t xml:space="preserve"> (</w:t>
      </w:r>
      <w:r w:rsidR="00684C5F" w:rsidRPr="00684C5F">
        <w:rPr>
          <w:i/>
        </w:rPr>
        <w:t>Sun Herald</w:t>
      </w:r>
      <w:r w:rsidR="00684C5F">
        <w:t>, 10 March 2002)</w:t>
      </w:r>
      <w:r w:rsidR="002B68EB">
        <w:t>.</w:t>
      </w:r>
      <w:r w:rsidR="00684C5F">
        <w:t xml:space="preserve"> To a large</w:t>
      </w:r>
      <w:r w:rsidR="006542F9">
        <w:t xml:space="preserve"> Australian readership the reference to Azaria Chamberlain’s </w:t>
      </w:r>
      <w:r w:rsidR="00491405">
        <w:t xml:space="preserve">disappearance </w:t>
      </w:r>
      <w:r w:rsidR="009952B5">
        <w:t xml:space="preserve">was clearly underscored in this advertisement. </w:t>
      </w:r>
    </w:p>
    <w:p w14:paraId="2D311FB6" w14:textId="25D79225" w:rsidR="00216194" w:rsidRDefault="00605443" w:rsidP="002B7DA9">
      <w:pPr>
        <w:widowControl w:val="0"/>
        <w:autoSpaceDE w:val="0"/>
        <w:autoSpaceDN w:val="0"/>
        <w:adjustRightInd w:val="0"/>
        <w:spacing w:after="240" w:line="480" w:lineRule="auto"/>
        <w:ind w:firstLine="720"/>
      </w:pPr>
      <w:r>
        <w:t>Still other irreverent explorations of the Lindy-Schapelle connection found their expression in pop</w:t>
      </w:r>
      <w:r w:rsidR="00064E26">
        <w:t>ular</w:t>
      </w:r>
      <w:r>
        <w:t xml:space="preserve"> culture. For instance, a</w:t>
      </w:r>
      <w:r w:rsidR="00252E3E" w:rsidRPr="006A1081">
        <w:t xml:space="preserve"> cartoon </w:t>
      </w:r>
      <w:r w:rsidR="00E54F65">
        <w:t xml:space="preserve">by Kudelka </w:t>
      </w:r>
      <w:r w:rsidR="00C9523A" w:rsidRPr="006A1081">
        <w:t xml:space="preserve">published </w:t>
      </w:r>
      <w:r w:rsidR="00252E3E" w:rsidRPr="006A1081">
        <w:t xml:space="preserve">in the </w:t>
      </w:r>
      <w:r w:rsidR="00252E3E" w:rsidRPr="006A1081">
        <w:rPr>
          <w:i/>
          <w:iCs/>
        </w:rPr>
        <w:t xml:space="preserve">Weekend Australian </w:t>
      </w:r>
      <w:r>
        <w:t>depicted</w:t>
      </w:r>
      <w:r w:rsidR="00252E3E" w:rsidRPr="006A1081">
        <w:t xml:space="preserve"> a dingo riding</w:t>
      </w:r>
      <w:r w:rsidR="002B68EB">
        <w:t xml:space="preserve"> a surfboard with the caption: ‘</w:t>
      </w:r>
      <w:r w:rsidR="00252E3E" w:rsidRPr="006A1081">
        <w:t>Ironically, it turned out that a dingo had taken Schapelle’s boogi</w:t>
      </w:r>
      <w:r w:rsidR="002B68EB">
        <w:t>e board’</w:t>
      </w:r>
      <w:r w:rsidR="00684C5F">
        <w:t xml:space="preserve"> (</w:t>
      </w:r>
      <w:r w:rsidR="00A33492">
        <w:t xml:space="preserve">Salusinszky, </w:t>
      </w:r>
      <w:r w:rsidR="00684C5F">
        <w:t>2005</w:t>
      </w:r>
      <w:r w:rsidR="00A33492">
        <w:t>, p.40</w:t>
      </w:r>
      <w:r w:rsidR="00684C5F">
        <w:t>)</w:t>
      </w:r>
      <w:r w:rsidR="00042188">
        <w:t xml:space="preserve">. </w:t>
      </w:r>
      <w:r w:rsidR="003846ED">
        <w:t>T</w:t>
      </w:r>
      <w:r w:rsidR="003846ED" w:rsidRPr="006A1081">
        <w:t>he article accompan</w:t>
      </w:r>
      <w:r w:rsidR="00064E26">
        <w:t>ying Kudelka’s cartoon described</w:t>
      </w:r>
      <w:r w:rsidR="003846ED" w:rsidRPr="006A1081">
        <w:t xml:space="preserve"> an imprisoned Schapelle in language that bore close similarity to news articles describing Lindy duri</w:t>
      </w:r>
      <w:r w:rsidR="004F0E46">
        <w:t>ng her own incarceration as an ‘</w:t>
      </w:r>
      <w:r w:rsidR="003846ED" w:rsidRPr="006A1081">
        <w:t>att</w:t>
      </w:r>
      <w:r w:rsidR="004F0E46">
        <w:t>ractive, young Australian woman’, possessing a ‘</w:t>
      </w:r>
      <w:r w:rsidR="003846ED" w:rsidRPr="006A1081">
        <w:t>face [that] now look</w:t>
      </w:r>
      <w:r w:rsidR="004F0E46">
        <w:t>s despairingly from behind bars’</w:t>
      </w:r>
      <w:r w:rsidR="00684C5F">
        <w:t xml:space="preserve"> (</w:t>
      </w:r>
      <w:r w:rsidR="00254DF6">
        <w:t xml:space="preserve">Summers </w:t>
      </w:r>
      <w:r w:rsidR="00E54F65">
        <w:t>2005).</w:t>
      </w:r>
      <w:r w:rsidR="003846ED" w:rsidRPr="006A1081">
        <w:t xml:space="preserve"> </w:t>
      </w:r>
      <w:r>
        <w:t>Aside from resolving two culturally significant and seemingly inexplicable events (ie. a missing infant in the desert and an unexplained bag of marijuana in a boogie board bag)</w:t>
      </w:r>
      <w:r w:rsidR="00064E26">
        <w:t>,</w:t>
      </w:r>
      <w:r>
        <w:t xml:space="preserve"> w</w:t>
      </w:r>
      <w:r w:rsidR="003846ED">
        <w:t xml:space="preserve">hich ties in with arguments that </w:t>
      </w:r>
      <w:r w:rsidR="00343B14">
        <w:t xml:space="preserve">mediated social responses to </w:t>
      </w:r>
      <w:r w:rsidR="003846ED">
        <w:t xml:space="preserve">the Chamberlain case </w:t>
      </w:r>
      <w:r w:rsidR="00343B14">
        <w:t xml:space="preserve">revealed </w:t>
      </w:r>
      <w:r w:rsidR="003846ED">
        <w:t xml:space="preserve">a </w:t>
      </w:r>
      <w:r w:rsidR="004F0E46">
        <w:t>lingering cultural trauma</w:t>
      </w:r>
      <w:r w:rsidR="00E54F65">
        <w:t xml:space="preserve"> (Staines, 2006; Morrissey and Davis, 2007)</w:t>
      </w:r>
      <w:r w:rsidR="004F0E46">
        <w:t xml:space="preserve">, </w:t>
      </w:r>
      <w:r w:rsidR="00343B14">
        <w:t xml:space="preserve">the cartoon reflects an </w:t>
      </w:r>
      <w:r w:rsidR="00D6017E">
        <w:t xml:space="preserve">awareness of </w:t>
      </w:r>
      <w:r w:rsidR="007301BB">
        <w:t xml:space="preserve">the </w:t>
      </w:r>
      <w:r w:rsidR="00343B14">
        <w:t>similarities they bore</w:t>
      </w:r>
      <w:r w:rsidR="00491405">
        <w:t xml:space="preserve"> as </w:t>
      </w:r>
      <w:r w:rsidR="00491405" w:rsidRPr="00167F23">
        <w:t>celebrities</w:t>
      </w:r>
      <w:r w:rsidR="00343B14" w:rsidRPr="00167F23">
        <w:t>.</w:t>
      </w:r>
      <w:r w:rsidR="00343B14">
        <w:t xml:space="preserve"> While being careful not </w:t>
      </w:r>
      <w:r w:rsidR="00883005">
        <w:t xml:space="preserve">to </w:t>
      </w:r>
      <w:r w:rsidR="00343B14">
        <w:t>elide their differences in any discussion of resemblance, these examples highlight the</w:t>
      </w:r>
      <w:r w:rsidR="00C9523A" w:rsidRPr="006A1081">
        <w:t xml:space="preserve"> </w:t>
      </w:r>
      <w:r w:rsidR="005E4220">
        <w:t>commoditising of deviant</w:t>
      </w:r>
      <w:r w:rsidR="00C9523A" w:rsidRPr="006A1081">
        <w:t xml:space="preserve"> and desireable women whose stories take p</w:t>
      </w:r>
      <w:r w:rsidR="00627255">
        <w:t>lace in remote or foreign locales</w:t>
      </w:r>
      <w:r w:rsidR="00C9523A" w:rsidRPr="006A1081">
        <w:t xml:space="preserve"> – Lindy’s </w:t>
      </w:r>
      <w:r w:rsidR="00627255">
        <w:t>in the central Australian</w:t>
      </w:r>
      <w:r w:rsidR="00343B14">
        <w:t xml:space="preserve"> </w:t>
      </w:r>
      <w:r w:rsidR="00627255">
        <w:t>desert and Corby’s in</w:t>
      </w:r>
      <w:r w:rsidR="00C9523A" w:rsidRPr="006A1081">
        <w:t xml:space="preserve"> the </w:t>
      </w:r>
      <w:r w:rsidR="00343B14">
        <w:t xml:space="preserve">paradisial </w:t>
      </w:r>
      <w:r w:rsidR="00627255">
        <w:t>island of</w:t>
      </w:r>
      <w:r w:rsidR="00C9523A" w:rsidRPr="006A1081">
        <w:t xml:space="preserve"> Bali.</w:t>
      </w:r>
      <w:r w:rsidR="00875CBB">
        <w:t xml:space="preserve"> </w:t>
      </w:r>
    </w:p>
    <w:p w14:paraId="4B51DCDE" w14:textId="34785461" w:rsidR="00BA7AAA" w:rsidRDefault="009C5501" w:rsidP="005E4220">
      <w:pPr>
        <w:widowControl w:val="0"/>
        <w:autoSpaceDE w:val="0"/>
        <w:autoSpaceDN w:val="0"/>
        <w:adjustRightInd w:val="0"/>
        <w:spacing w:after="240" w:line="480" w:lineRule="auto"/>
        <w:ind w:firstLine="720"/>
      </w:pPr>
      <w:r w:rsidRPr="008D5F43">
        <w:t xml:space="preserve">In academic writing on both cases much has been made of the significance of </w:t>
      </w:r>
      <w:r w:rsidR="00A93DA1" w:rsidRPr="008D5F43">
        <w:t xml:space="preserve">remote </w:t>
      </w:r>
      <w:r w:rsidRPr="008D5F43">
        <w:t>physical settings</w:t>
      </w:r>
      <w:r w:rsidR="006A1081" w:rsidRPr="008D5F43">
        <w:t xml:space="preserve"> </w:t>
      </w:r>
      <w:r w:rsidR="00216194" w:rsidRPr="008D5F43">
        <w:t>as iconic sites in</w:t>
      </w:r>
      <w:r w:rsidR="00CC0E63" w:rsidRPr="008D5F43">
        <w:t xml:space="preserve"> an unsettled Australian postcolonial milieu</w:t>
      </w:r>
      <w:r w:rsidR="0047216A">
        <w:t xml:space="preserve"> (Little 2006; Staines</w:t>
      </w:r>
      <w:r w:rsidR="00B24451">
        <w:t xml:space="preserve"> 2006)</w:t>
      </w:r>
      <w:r w:rsidR="000466EA">
        <w:t>,</w:t>
      </w:r>
      <w:r w:rsidR="00CC0E63" w:rsidRPr="008D5F43">
        <w:t xml:space="preserve"> </w:t>
      </w:r>
      <w:r w:rsidR="008D5F43" w:rsidRPr="008D5F43">
        <w:t xml:space="preserve">as </w:t>
      </w:r>
      <w:r w:rsidR="00CC0E63" w:rsidRPr="008D5F43">
        <w:t>territoria</w:t>
      </w:r>
      <w:r w:rsidR="008D5F43" w:rsidRPr="008D5F43">
        <w:t xml:space="preserve">l and political spaces whose boundaries, borders and displacement are explored in the </w:t>
      </w:r>
      <w:r w:rsidR="007E2DC8">
        <w:t xml:space="preserve">metaphorical </w:t>
      </w:r>
      <w:r w:rsidR="00CC0E63" w:rsidRPr="008D5F43">
        <w:t>bodies of Lindy and Schapelle</w:t>
      </w:r>
      <w:r w:rsidR="0047216A">
        <w:t xml:space="preserve"> (Lambert</w:t>
      </w:r>
      <w:r w:rsidR="00B24451">
        <w:t xml:space="preserve"> 2008),</w:t>
      </w:r>
      <w:r w:rsidR="00CC0E63" w:rsidRPr="008D5F43">
        <w:t xml:space="preserve"> </w:t>
      </w:r>
      <w:r w:rsidR="008D5F43">
        <w:t xml:space="preserve">and as </w:t>
      </w:r>
      <w:r w:rsidR="007E2DC8">
        <w:t xml:space="preserve">symbolic </w:t>
      </w:r>
      <w:r w:rsidR="008D5F43" w:rsidRPr="008D5F43">
        <w:t>setting</w:t>
      </w:r>
      <w:r w:rsidR="008D5F43">
        <w:t>s</w:t>
      </w:r>
      <w:r w:rsidR="008D5F43" w:rsidRPr="008D5F43">
        <w:t xml:space="preserve"> for </w:t>
      </w:r>
      <w:r w:rsidR="007E2DC8">
        <w:t xml:space="preserve">exploring </w:t>
      </w:r>
      <w:r w:rsidR="006A1081" w:rsidRPr="008D5F43">
        <w:t>bilateral relations between Australia and Indonesia</w:t>
      </w:r>
      <w:r w:rsidR="00B24451">
        <w:t xml:space="preserve">, namely </w:t>
      </w:r>
      <w:r w:rsidR="00A93DA1" w:rsidRPr="008D5F43">
        <w:t>Corby</w:t>
      </w:r>
      <w:r w:rsidR="00B24451">
        <w:t xml:space="preserve">, </w:t>
      </w:r>
      <w:r w:rsidR="007E2DC8">
        <w:t>and</w:t>
      </w:r>
      <w:r w:rsidR="00042188">
        <w:t xml:space="preserve"> </w:t>
      </w:r>
      <w:r w:rsidR="00A93DA1" w:rsidRPr="008D5F43">
        <w:t>Indigenous</w:t>
      </w:r>
      <w:r w:rsidR="006A1081" w:rsidRPr="008D5F43">
        <w:t xml:space="preserve"> and non-Indigenous</w:t>
      </w:r>
      <w:r w:rsidR="00A93DA1" w:rsidRPr="008D5F43">
        <w:t xml:space="preserve"> </w:t>
      </w:r>
      <w:r w:rsidR="00B24451">
        <w:t xml:space="preserve">Australians, namely </w:t>
      </w:r>
      <w:r w:rsidR="00A93DA1" w:rsidRPr="008D5F43">
        <w:t>Chamberlain</w:t>
      </w:r>
      <w:r w:rsidR="0047216A">
        <w:t xml:space="preserve"> (Lambert</w:t>
      </w:r>
      <w:r w:rsidR="00B24451">
        <w:t xml:space="preserve"> 2008)</w:t>
      </w:r>
      <w:r w:rsidR="00A93DA1" w:rsidRPr="008D5F43">
        <w:t>.</w:t>
      </w:r>
      <w:r w:rsidR="00CC0E63" w:rsidRPr="008D5F43">
        <w:t xml:space="preserve"> </w:t>
      </w:r>
      <w:r w:rsidR="008D5F43">
        <w:t xml:space="preserve">These writings reveal the grid of </w:t>
      </w:r>
      <w:r w:rsidR="006E312C">
        <w:t>intersecting discourses connecting territorial and physical bodies in debates about national sovereignty and belonging. The</w:t>
      </w:r>
      <w:r w:rsidR="000749A9">
        <w:t xml:space="preserve">y also strengthen the </w:t>
      </w:r>
      <w:r w:rsidR="006E312C">
        <w:t>link between Corby and Chamberla</w:t>
      </w:r>
      <w:r w:rsidR="007E2DC8">
        <w:t>in in the national imagin</w:t>
      </w:r>
      <w:r w:rsidR="00CD602E">
        <w:t xml:space="preserve">ary, an association that is </w:t>
      </w:r>
      <w:r w:rsidR="007E2DC8">
        <w:t xml:space="preserve">re-inscribed and reproduced in </w:t>
      </w:r>
      <w:r w:rsidR="00CD602E">
        <w:t xml:space="preserve">academic writing, news media coverage and </w:t>
      </w:r>
      <w:r w:rsidR="00B24451">
        <w:t>popular culture</w:t>
      </w:r>
      <w:r w:rsidR="007E2DC8">
        <w:t xml:space="preserve">. </w:t>
      </w:r>
      <w:r w:rsidR="006E312C">
        <w:t xml:space="preserve"> </w:t>
      </w:r>
    </w:p>
    <w:p w14:paraId="557A8392" w14:textId="3513CB67" w:rsidR="00DC7038" w:rsidRDefault="00DC7038" w:rsidP="00DC7038">
      <w:pPr>
        <w:widowControl w:val="0"/>
        <w:autoSpaceDE w:val="0"/>
        <w:autoSpaceDN w:val="0"/>
        <w:adjustRightInd w:val="0"/>
        <w:spacing w:after="240" w:line="480" w:lineRule="auto"/>
        <w:ind w:firstLine="720"/>
      </w:pPr>
      <w:r w:rsidRPr="00167F23">
        <w:t xml:space="preserve">The </w:t>
      </w:r>
      <w:r w:rsidR="000B7504">
        <w:t>C</w:t>
      </w:r>
      <w:r>
        <w:t>o</w:t>
      </w:r>
      <w:r w:rsidR="000B7504">
        <w:t>r</w:t>
      </w:r>
      <w:r w:rsidR="005A03F4">
        <w:t>by</w:t>
      </w:r>
      <w:r>
        <w:t xml:space="preserve"> </w:t>
      </w:r>
      <w:r w:rsidRPr="00167F23">
        <w:t>case’s articulation of</w:t>
      </w:r>
      <w:r>
        <w:t xml:space="preserve"> ongoing prejudice against the I</w:t>
      </w:r>
      <w:r w:rsidRPr="00167F23">
        <w:t>ndones</w:t>
      </w:r>
      <w:r>
        <w:t>ian justice system and resurgence of</w:t>
      </w:r>
      <w:r w:rsidRPr="00167F23">
        <w:t xml:space="preserve"> Anglo-Australian nationalism is an argument well developed elsewhere</w:t>
      </w:r>
      <w:r w:rsidR="00144A44">
        <w:t xml:space="preserve"> (Lambert 2008; Little</w:t>
      </w:r>
      <w:r>
        <w:t xml:space="preserve"> 2006)</w:t>
      </w:r>
      <w:r w:rsidRPr="00167F23">
        <w:rPr>
          <w:i/>
        </w:rPr>
        <w:t xml:space="preserve">. </w:t>
      </w:r>
      <w:r w:rsidRPr="00167F23">
        <w:t>S</w:t>
      </w:r>
      <w:r>
        <w:t xml:space="preserve">imilarly, </w:t>
      </w:r>
      <w:r w:rsidRPr="00167F23">
        <w:t xml:space="preserve">in the Chamberlain literature </w:t>
      </w:r>
      <w:r>
        <w:t xml:space="preserve">are claims that the </w:t>
      </w:r>
      <w:r w:rsidRPr="00167F23">
        <w:rPr>
          <w:noProof w:val="0"/>
        </w:rPr>
        <w:t>couple’s belief in the little known religion of Adventism, the involvement of frontier characters such as dingoes and ‘white campers’, and the national myths aroused by the infant’s death at ‘the Rock’ – an Aboriginal ancestral site in the heart of central Australia – were important in the processing of public opinion on the case</w:t>
      </w:r>
      <w:r w:rsidR="00144A44">
        <w:rPr>
          <w:noProof w:val="0"/>
        </w:rPr>
        <w:t xml:space="preserve"> (Howe 2005; Schaffer</w:t>
      </w:r>
      <w:r>
        <w:rPr>
          <w:noProof w:val="0"/>
        </w:rPr>
        <w:t xml:space="preserve"> 1988).</w:t>
      </w:r>
      <w:r w:rsidR="00AC141F">
        <w:t xml:space="preserve"> </w:t>
      </w:r>
      <w:r w:rsidR="00AC141F" w:rsidRPr="00D75CA9">
        <w:t>C</w:t>
      </w:r>
      <w:r w:rsidRPr="00D75CA9">
        <w:t>onsidering</w:t>
      </w:r>
      <w:r w:rsidRPr="00AC141F">
        <w:rPr>
          <w:b/>
          <w:color w:val="0000FF"/>
        </w:rPr>
        <w:t xml:space="preserve"> </w:t>
      </w:r>
      <w:r w:rsidRPr="00167F23">
        <w:rPr>
          <w:noProof w:val="0"/>
        </w:rPr>
        <w:t>both the Chamberlain and Corby cases in the context of religion (Adventism and Islam) and Anglo-Australian anxieties about belonging (in outback Australia and in Bali, long recognized as an Australian outpost and holidaymakers</w:t>
      </w:r>
      <w:r>
        <w:rPr>
          <w:noProof w:val="0"/>
        </w:rPr>
        <w:t>’</w:t>
      </w:r>
      <w:r w:rsidRPr="00167F23">
        <w:rPr>
          <w:noProof w:val="0"/>
        </w:rPr>
        <w:t xml:space="preserve"> paradise) is important in supporting the magnification and directing of attention that</w:t>
      </w:r>
      <w:r w:rsidR="005E4220">
        <w:rPr>
          <w:noProof w:val="0"/>
        </w:rPr>
        <w:t xml:space="preserve"> celebrity entails. </w:t>
      </w:r>
      <w:r w:rsidR="000652D7">
        <w:rPr>
          <w:noProof w:val="0"/>
        </w:rPr>
        <w:t>There is also evidence in these arguments that, as two significant high profile crimes, the Chamberlain and Corby cases became symbolic of social issues that captured the public imagination in two differ</w:t>
      </w:r>
      <w:r w:rsidR="00CC4B9A">
        <w:rPr>
          <w:noProof w:val="0"/>
        </w:rPr>
        <w:t>ent historical period</w:t>
      </w:r>
      <w:r w:rsidR="001312CB">
        <w:rPr>
          <w:noProof w:val="0"/>
        </w:rPr>
        <w:t xml:space="preserve">s (see </w:t>
      </w:r>
      <w:r w:rsidR="00EA5F1B">
        <w:rPr>
          <w:noProof w:val="0"/>
        </w:rPr>
        <w:t>Chancer</w:t>
      </w:r>
      <w:r w:rsidR="001312CB">
        <w:rPr>
          <w:noProof w:val="0"/>
        </w:rPr>
        <w:t xml:space="preserve"> </w:t>
      </w:r>
      <w:r w:rsidR="00EA5F1B">
        <w:rPr>
          <w:noProof w:val="0"/>
        </w:rPr>
        <w:t>2005</w:t>
      </w:r>
      <w:r w:rsidR="001312CB">
        <w:rPr>
          <w:noProof w:val="0"/>
        </w:rPr>
        <w:t xml:space="preserve"> on </w:t>
      </w:r>
      <w:r w:rsidR="000652D7">
        <w:rPr>
          <w:noProof w:val="0"/>
        </w:rPr>
        <w:t xml:space="preserve">international </w:t>
      </w:r>
      <w:r w:rsidR="00EA5F1B">
        <w:rPr>
          <w:noProof w:val="0"/>
        </w:rPr>
        <w:t>‘high profile crimes’</w:t>
      </w:r>
      <w:r w:rsidR="000652D7">
        <w:rPr>
          <w:noProof w:val="0"/>
        </w:rPr>
        <w:t xml:space="preserve"> </w:t>
      </w:r>
      <w:r w:rsidR="00EA5F1B">
        <w:rPr>
          <w:noProof w:val="0"/>
        </w:rPr>
        <w:t>that are representative of much larger forces and conflicts</w:t>
      </w:r>
      <w:r w:rsidR="001312CB">
        <w:rPr>
          <w:noProof w:val="0"/>
        </w:rPr>
        <w:t xml:space="preserve">). </w:t>
      </w:r>
    </w:p>
    <w:p w14:paraId="7C2FF1DE" w14:textId="536EF1B4" w:rsidR="002E0F8F" w:rsidRPr="00BA7AAA" w:rsidRDefault="00875CBB" w:rsidP="00A5453A">
      <w:pPr>
        <w:spacing w:line="480" w:lineRule="auto"/>
        <w:ind w:firstLine="720"/>
      </w:pPr>
      <w:r w:rsidRPr="00BA7AAA">
        <w:t xml:space="preserve">Identifying the similar </w:t>
      </w:r>
      <w:r w:rsidR="00472436" w:rsidRPr="00BA7AAA">
        <w:t>evocative</w:t>
      </w:r>
      <w:r w:rsidRPr="00BA7AAA">
        <w:t xml:space="preserve"> language used to frame media </w:t>
      </w:r>
      <w:r w:rsidR="00627255" w:rsidRPr="00BA7AAA">
        <w:t xml:space="preserve">coverage </w:t>
      </w:r>
      <w:r w:rsidRPr="00BA7AAA">
        <w:t xml:space="preserve">of both </w:t>
      </w:r>
      <w:r w:rsidR="00627255" w:rsidRPr="00BA7AAA">
        <w:t xml:space="preserve">Lindy and Schapelle </w:t>
      </w:r>
      <w:r w:rsidRPr="00BA7AAA">
        <w:t xml:space="preserve">in </w:t>
      </w:r>
      <w:r w:rsidR="0047216A" w:rsidRPr="00BA7AAA">
        <w:t>no way equates their experience</w:t>
      </w:r>
      <w:r w:rsidR="00A5453A" w:rsidRPr="00BA7AAA">
        <w:t>s, particularly since they were convicted of different crim</w:t>
      </w:r>
      <w:r w:rsidR="007E35D8" w:rsidRPr="00BA7AAA">
        <w:t xml:space="preserve">es, namely murder and marijuana importation, </w:t>
      </w:r>
      <w:r w:rsidR="00A5453A" w:rsidRPr="00BA7AAA">
        <w:t xml:space="preserve">in different historical periods. </w:t>
      </w:r>
      <w:r w:rsidR="00472436" w:rsidRPr="00BA7AAA">
        <w:t xml:space="preserve">Nonetheless, </w:t>
      </w:r>
      <w:r w:rsidR="0047216A" w:rsidRPr="00BA7AAA">
        <w:t>teasing out the similarities between these two mediascapes highlights</w:t>
      </w:r>
      <w:r w:rsidR="00AE0F99" w:rsidRPr="00BA7AAA">
        <w:t xml:space="preserve"> the difficulty in naming </w:t>
      </w:r>
      <w:r w:rsidR="005A03F4" w:rsidRPr="00BA7AAA">
        <w:t>criminally implicated women</w:t>
      </w:r>
      <w:r w:rsidR="0047216A" w:rsidRPr="00BA7AAA">
        <w:t xml:space="preserve"> </w:t>
      </w:r>
      <w:r w:rsidR="00AE0F99" w:rsidRPr="00BA7AAA">
        <w:t>and the patterned representation of women whose circumstantial celebrity would otherwise render them ‘ac</w:t>
      </w:r>
      <w:r w:rsidR="00850C4B" w:rsidRPr="00BA7AAA">
        <w:t xml:space="preserve">cidental heroes’, ‘victims’, </w:t>
      </w:r>
      <w:r w:rsidR="00AE0F99" w:rsidRPr="00BA7AAA">
        <w:t>‘celetoids’</w:t>
      </w:r>
      <w:r w:rsidR="00850C4B" w:rsidRPr="00BA7AAA">
        <w:t xml:space="preserve"> and ‘iniquitous criminals’</w:t>
      </w:r>
      <w:r w:rsidR="00AE0F99" w:rsidRPr="00BA7AAA">
        <w:t xml:space="preserve">. </w:t>
      </w:r>
      <w:r w:rsidR="000341B1" w:rsidRPr="00BA7AAA">
        <w:t>However, as subsequent sections will illustrate,</w:t>
      </w:r>
      <w:r w:rsidR="00AE0F99" w:rsidRPr="00BA7AAA">
        <w:t xml:space="preserve"> these categories of celebrity and, in the case of the ‘accidental hero’ ‘effects’ of a contemporary news media cycle are inadequate for capturing what is distinctive</w:t>
      </w:r>
      <w:r w:rsidR="005E4220">
        <w:t xml:space="preserve"> </w:t>
      </w:r>
      <w:r w:rsidR="005E4220" w:rsidRPr="00D75CA9">
        <w:t>(and disruptive)</w:t>
      </w:r>
      <w:r w:rsidR="00AE0F99" w:rsidRPr="00BA7AAA">
        <w:t xml:space="preserve"> about the Chamberlain-Corby type of celebrity.</w:t>
      </w:r>
      <w:r w:rsidR="005A03F4" w:rsidRPr="00BA7AAA">
        <w:br/>
      </w:r>
    </w:p>
    <w:p w14:paraId="0C9137C8" w14:textId="35FF0A82" w:rsidR="00C518C4" w:rsidRDefault="001A13B4" w:rsidP="009C220F">
      <w:pPr>
        <w:spacing w:line="480" w:lineRule="auto"/>
      </w:pPr>
      <w:r w:rsidRPr="001A13B4">
        <w:rPr>
          <w:b/>
          <w:i/>
        </w:rPr>
        <w:t>Managing celebrity – two approaches</w:t>
      </w:r>
      <w:r w:rsidR="001E34D5">
        <w:rPr>
          <w:b/>
        </w:rPr>
        <w:br/>
      </w:r>
      <w:r w:rsidR="00E737B5">
        <w:t>It</w:t>
      </w:r>
      <w:r w:rsidR="00064E26">
        <w:t xml:space="preserve"> should be noted</w:t>
      </w:r>
      <w:r w:rsidR="00E05C8A" w:rsidRPr="00B71521">
        <w:t xml:space="preserve"> there are differences in the way both women managed media interest</w:t>
      </w:r>
      <w:r w:rsidR="0047216A">
        <w:t xml:space="preserve"> which is important for understanding their celebrity development. </w:t>
      </w:r>
      <w:r w:rsidR="00B71521" w:rsidRPr="00167F23">
        <w:t xml:space="preserve">Not until Lindy’s release from </w:t>
      </w:r>
      <w:r w:rsidR="005A03F4">
        <w:t>Berrimah P</w:t>
      </w:r>
      <w:r w:rsidR="00B71521" w:rsidRPr="00167F23">
        <w:t>rison in 1986</w:t>
      </w:r>
      <w:r w:rsidR="00B25D88" w:rsidRPr="00167F23">
        <w:t xml:space="preserve"> (almost six years after Azaria’s disappearance)</w:t>
      </w:r>
      <w:r w:rsidR="00B71521" w:rsidRPr="00167F23">
        <w:t>, did the Chamberlains ‘manage’ public interest by hiring publicity agent Harry M</w:t>
      </w:r>
      <w:r w:rsidR="003A5662" w:rsidRPr="00167F23">
        <w:t>.</w:t>
      </w:r>
      <w:r w:rsidR="00B71521" w:rsidRPr="00167F23">
        <w:t xml:space="preserve"> Miller who negotiated their media appearances</w:t>
      </w:r>
      <w:r w:rsidR="00B25D88" w:rsidRPr="00167F23">
        <w:t xml:space="preserve">, the most notable being the post-prison tell-all </w:t>
      </w:r>
      <w:r w:rsidR="003A5662" w:rsidRPr="00167F23">
        <w:t xml:space="preserve">interview </w:t>
      </w:r>
      <w:r w:rsidR="00B25D88" w:rsidRPr="00167F23">
        <w:t xml:space="preserve">with the Nine Network’s </w:t>
      </w:r>
      <w:r w:rsidR="00B25D88" w:rsidRPr="00167F23">
        <w:rPr>
          <w:i/>
        </w:rPr>
        <w:t>60 Minutes</w:t>
      </w:r>
      <w:r w:rsidR="00B25D88" w:rsidRPr="00167F23">
        <w:t xml:space="preserve"> and </w:t>
      </w:r>
      <w:r w:rsidR="00064E26">
        <w:t>associated</w:t>
      </w:r>
      <w:r w:rsidR="003A5662" w:rsidRPr="00167F23">
        <w:t xml:space="preserve"> </w:t>
      </w:r>
      <w:r w:rsidR="00B25D88" w:rsidRPr="00167F23">
        <w:t xml:space="preserve">ACP magazines. </w:t>
      </w:r>
      <w:r w:rsidR="00B71521" w:rsidRPr="00167F23">
        <w:t>The Corby family, however, were more strategic in their early dealings with the media</w:t>
      </w:r>
      <w:r w:rsidR="00B25D88" w:rsidRPr="00167F23">
        <w:t>. Less than five weeks after her arrest Schapel</w:t>
      </w:r>
      <w:r w:rsidR="00410744">
        <w:t xml:space="preserve">le was interviewed in </w:t>
      </w:r>
      <w:r w:rsidR="005A03F4">
        <w:t xml:space="preserve">Bali’s Kerobokan Prison </w:t>
      </w:r>
      <w:r w:rsidR="00B25D88" w:rsidRPr="00167F23">
        <w:t xml:space="preserve">by </w:t>
      </w:r>
      <w:r w:rsidR="00B25D88" w:rsidRPr="00167F23">
        <w:rPr>
          <w:i/>
        </w:rPr>
        <w:t>60 Minutes</w:t>
      </w:r>
      <w:r w:rsidR="00B25D88" w:rsidRPr="00167F23">
        <w:t xml:space="preserve"> reporter Liz Hayes</w:t>
      </w:r>
      <w:r w:rsidR="00704498">
        <w:t xml:space="preserve"> (</w:t>
      </w:r>
      <w:r w:rsidR="00704498" w:rsidRPr="00704498">
        <w:rPr>
          <w:i/>
        </w:rPr>
        <w:t>60 Minutes</w:t>
      </w:r>
      <w:r w:rsidR="00704498">
        <w:t>, 14 November 2004)</w:t>
      </w:r>
      <w:r w:rsidR="0087099D">
        <w:t>.</w:t>
      </w:r>
      <w:r w:rsidR="00B25D88" w:rsidRPr="00167F23">
        <w:t xml:space="preserve"> </w:t>
      </w:r>
      <w:r w:rsidR="003A5662" w:rsidRPr="00167F23">
        <w:t>Hayes conducted subsequent in</w:t>
      </w:r>
      <w:r w:rsidR="00904A80" w:rsidRPr="00167F23">
        <w:t>terviews with members of the Corby family o</w:t>
      </w:r>
      <w:r w:rsidR="003A5662" w:rsidRPr="00167F23">
        <w:t xml:space="preserve">n </w:t>
      </w:r>
      <w:r w:rsidR="00904A80" w:rsidRPr="00167F23">
        <w:t xml:space="preserve">15 and 29 </w:t>
      </w:r>
      <w:r w:rsidR="003A5662" w:rsidRPr="00167F23">
        <w:t>May 2005</w:t>
      </w:r>
      <w:r w:rsidR="00492099">
        <w:t xml:space="preserve"> (Hayes, 2005; Bonella and Sacre, 2005),</w:t>
      </w:r>
      <w:r w:rsidR="00904A80" w:rsidRPr="00167F23">
        <w:t xml:space="preserve"> but was noticeably snubbed in favour of journalist Mike Willesee at rival Channel 7’s </w:t>
      </w:r>
      <w:r w:rsidR="00904A80" w:rsidRPr="00167F23">
        <w:rPr>
          <w:i/>
        </w:rPr>
        <w:t>Sunday Night</w:t>
      </w:r>
      <w:r w:rsidR="00904A80" w:rsidRPr="00167F23">
        <w:t xml:space="preserve"> program who secured the much-publicised prison release interview </w:t>
      </w:r>
      <w:r w:rsidR="0091289B">
        <w:t xml:space="preserve">broadcast in March 2014. </w:t>
      </w:r>
    </w:p>
    <w:p w14:paraId="6C29AFFA" w14:textId="77777777" w:rsidR="00C518C4" w:rsidRDefault="00C518C4" w:rsidP="009C220F">
      <w:pPr>
        <w:spacing w:line="480" w:lineRule="auto"/>
      </w:pPr>
    </w:p>
    <w:p w14:paraId="587B832D" w14:textId="49202A41" w:rsidR="00721774" w:rsidRDefault="00B25D88" w:rsidP="00C518C4">
      <w:pPr>
        <w:spacing w:line="480" w:lineRule="auto"/>
        <w:ind w:firstLine="720"/>
        <w:rPr>
          <w:noProof w:val="0"/>
        </w:rPr>
      </w:pPr>
      <w:r w:rsidRPr="00167F23">
        <w:t xml:space="preserve">The Corby family brand was also protected through numerous threats of legal action against </w:t>
      </w:r>
      <w:r w:rsidR="007E095C">
        <w:t>large-scale media outlets</w:t>
      </w:r>
      <w:r w:rsidR="003A5662" w:rsidRPr="00167F23">
        <w:t xml:space="preserve">. For instance, </w:t>
      </w:r>
      <w:r w:rsidR="005E4220">
        <w:t>legal threats were made to the</w:t>
      </w:r>
      <w:r w:rsidR="007E095C">
        <w:t xml:space="preserve"> Seven Network’s </w:t>
      </w:r>
      <w:r w:rsidR="007E095C" w:rsidRPr="007E095C">
        <w:rPr>
          <w:i/>
        </w:rPr>
        <w:t>Today Tonight</w:t>
      </w:r>
      <w:r w:rsidR="007E095C">
        <w:t xml:space="preserve"> which aired unsubstantiated allegations of drug use by Schapelle’s sister, Mercedes Corby (</w:t>
      </w:r>
      <w:r w:rsidR="007E095C" w:rsidRPr="007E095C">
        <w:rPr>
          <w:i/>
        </w:rPr>
        <w:t>Sydney Morning Herald</w:t>
      </w:r>
      <w:r w:rsidR="007E095C">
        <w:t>, 14 February 2007);</w:t>
      </w:r>
      <w:r w:rsidR="005E4220">
        <w:t xml:space="preserve"> </w:t>
      </w:r>
      <w:r w:rsidRPr="00167F23">
        <w:t>the</w:t>
      </w:r>
      <w:r w:rsidR="007E095C">
        <w:t xml:space="preserve"> Nine Network which aired the documentary </w:t>
      </w:r>
      <w:r w:rsidRPr="00167F23">
        <w:rPr>
          <w:i/>
        </w:rPr>
        <w:t>The Hidden Truth</w:t>
      </w:r>
      <w:r w:rsidR="003A5662" w:rsidRPr="00167F23">
        <w:t xml:space="preserve"> (later broadcast by HBO under the title, </w:t>
      </w:r>
      <w:r w:rsidR="003A5662" w:rsidRPr="00167F23">
        <w:rPr>
          <w:i/>
        </w:rPr>
        <w:t>Ganja Queen</w:t>
      </w:r>
      <w:r w:rsidR="003A5662" w:rsidRPr="00167F23">
        <w:t>)</w:t>
      </w:r>
      <w:r w:rsidR="007E095C">
        <w:t xml:space="preserve"> and questioned the baggage handler theory, </w:t>
      </w:r>
      <w:r w:rsidR="005E4220">
        <w:t xml:space="preserve">and Eamonn Duff, author of </w:t>
      </w:r>
      <w:r w:rsidR="005E4220" w:rsidRPr="00167F23">
        <w:t xml:space="preserve">the book </w:t>
      </w:r>
      <w:r w:rsidR="005E4220" w:rsidRPr="00167F23">
        <w:rPr>
          <w:i/>
        </w:rPr>
        <w:t>Sins of the Father</w:t>
      </w:r>
      <w:r w:rsidR="005E4220">
        <w:t xml:space="preserve">, who alleged </w:t>
      </w:r>
      <w:r w:rsidR="00375EEE" w:rsidRPr="00167F23">
        <w:t>Schapelle’s father</w:t>
      </w:r>
      <w:r w:rsidR="00456FDF">
        <w:t>,</w:t>
      </w:r>
      <w:r w:rsidR="00375EEE" w:rsidRPr="00167F23">
        <w:t xml:space="preserve"> Mick </w:t>
      </w:r>
      <w:r w:rsidRPr="00167F23">
        <w:t>Corby</w:t>
      </w:r>
      <w:r w:rsidR="005E4220">
        <w:t xml:space="preserve">, was connected to </w:t>
      </w:r>
      <w:r w:rsidR="00375EEE" w:rsidRPr="00167F23">
        <w:t xml:space="preserve">an Adelaide drug </w:t>
      </w:r>
      <w:r w:rsidRPr="00167F23">
        <w:t>network</w:t>
      </w:r>
      <w:r w:rsidR="00586687" w:rsidRPr="00167F23">
        <w:t xml:space="preserve">. </w:t>
      </w:r>
      <w:r w:rsidR="00A51164" w:rsidRPr="00167F23">
        <w:t xml:space="preserve">But the Corby family’s greater accessibility to newsworkers </w:t>
      </w:r>
      <w:r w:rsidR="00883005">
        <w:t xml:space="preserve">in the early 2000s </w:t>
      </w:r>
      <w:r w:rsidR="00A51164" w:rsidRPr="00167F23">
        <w:t>(compared with</w:t>
      </w:r>
      <w:r w:rsidR="005E4220">
        <w:rPr>
          <w:color w:val="FF0000"/>
        </w:rPr>
        <w:t xml:space="preserve"> </w:t>
      </w:r>
      <w:r w:rsidR="00456FDF" w:rsidRPr="005E4220">
        <w:t xml:space="preserve">that of </w:t>
      </w:r>
      <w:r w:rsidR="00A51164" w:rsidRPr="00167F23">
        <w:t>the Chamberlains</w:t>
      </w:r>
      <w:r w:rsidR="00883005">
        <w:t xml:space="preserve"> twenty years earlier</w:t>
      </w:r>
      <w:r w:rsidR="00A51164" w:rsidRPr="00167F23">
        <w:t>) and arguably, over-exposure on various media platforms through televisio</w:t>
      </w:r>
      <w:r w:rsidR="00375EEE" w:rsidRPr="00167F23">
        <w:t xml:space="preserve">n and press interviews, </w:t>
      </w:r>
      <w:r w:rsidR="00A51164" w:rsidRPr="00167F23">
        <w:t xml:space="preserve">contributed to the intensity of newsworker interest in Schapelle’s story. </w:t>
      </w:r>
      <w:r w:rsidR="00586687" w:rsidRPr="00167F23">
        <w:rPr>
          <w:noProof w:val="0"/>
        </w:rPr>
        <w:t xml:space="preserve">These differences aside, </w:t>
      </w:r>
      <w:r w:rsidR="00E05C8A" w:rsidRPr="00167F23">
        <w:rPr>
          <w:noProof w:val="0"/>
        </w:rPr>
        <w:t>L</w:t>
      </w:r>
      <w:r w:rsidR="00586687" w:rsidRPr="00167F23">
        <w:rPr>
          <w:noProof w:val="0"/>
        </w:rPr>
        <w:t xml:space="preserve">indy </w:t>
      </w:r>
      <w:r w:rsidR="00E05C8A" w:rsidRPr="00167F23">
        <w:rPr>
          <w:noProof w:val="0"/>
        </w:rPr>
        <w:t>C</w:t>
      </w:r>
      <w:r w:rsidR="00586687" w:rsidRPr="00167F23">
        <w:rPr>
          <w:noProof w:val="0"/>
        </w:rPr>
        <w:t>hamberlain and</w:t>
      </w:r>
      <w:r w:rsidR="00E05C8A" w:rsidRPr="00167F23">
        <w:rPr>
          <w:noProof w:val="0"/>
        </w:rPr>
        <w:t xml:space="preserve"> S</w:t>
      </w:r>
      <w:r w:rsidR="00586687" w:rsidRPr="00167F23">
        <w:rPr>
          <w:noProof w:val="0"/>
        </w:rPr>
        <w:t xml:space="preserve">chapelle </w:t>
      </w:r>
      <w:r w:rsidR="00E05C8A" w:rsidRPr="00167F23">
        <w:rPr>
          <w:noProof w:val="0"/>
        </w:rPr>
        <w:t>C</w:t>
      </w:r>
      <w:r w:rsidR="00586687" w:rsidRPr="00167F23">
        <w:rPr>
          <w:noProof w:val="0"/>
        </w:rPr>
        <w:t>orby</w:t>
      </w:r>
      <w:r w:rsidR="00E05C8A" w:rsidRPr="00167F23">
        <w:rPr>
          <w:noProof w:val="0"/>
        </w:rPr>
        <w:t xml:space="preserve"> represent points on a continuum leading toward </w:t>
      </w:r>
      <w:r w:rsidR="00586687" w:rsidRPr="00167F23">
        <w:rPr>
          <w:noProof w:val="0"/>
        </w:rPr>
        <w:t>the</w:t>
      </w:r>
      <w:r w:rsidR="00883005">
        <w:rPr>
          <w:noProof w:val="0"/>
        </w:rPr>
        <w:t xml:space="preserve"> media’s</w:t>
      </w:r>
      <w:r w:rsidR="00586687" w:rsidRPr="00167F23">
        <w:rPr>
          <w:noProof w:val="0"/>
        </w:rPr>
        <w:t xml:space="preserve"> </w:t>
      </w:r>
      <w:r w:rsidR="00E05C8A" w:rsidRPr="00167F23">
        <w:rPr>
          <w:noProof w:val="0"/>
        </w:rPr>
        <w:t>heightened creation of certain individua</w:t>
      </w:r>
      <w:r w:rsidR="000341B1">
        <w:rPr>
          <w:noProof w:val="0"/>
        </w:rPr>
        <w:t xml:space="preserve">ls </w:t>
      </w:r>
      <w:r w:rsidR="00721774">
        <w:rPr>
          <w:noProof w:val="0"/>
        </w:rPr>
        <w:t xml:space="preserve">(namely, women) </w:t>
      </w:r>
      <w:r w:rsidR="000341B1">
        <w:rPr>
          <w:noProof w:val="0"/>
        </w:rPr>
        <w:t>as celebrity criminals</w:t>
      </w:r>
      <w:r w:rsidR="00586687" w:rsidRPr="00167F23">
        <w:rPr>
          <w:noProof w:val="0"/>
        </w:rPr>
        <w:t>.</w:t>
      </w:r>
      <w:r w:rsidR="00167F23" w:rsidRPr="00167F23">
        <w:rPr>
          <w:noProof w:val="0"/>
        </w:rPr>
        <w:t xml:space="preserve"> </w:t>
      </w:r>
    </w:p>
    <w:p w14:paraId="43C2E473" w14:textId="77777777" w:rsidR="00721774" w:rsidRDefault="00721774" w:rsidP="00C518C4">
      <w:pPr>
        <w:spacing w:line="480" w:lineRule="auto"/>
        <w:ind w:firstLine="720"/>
        <w:rPr>
          <w:noProof w:val="0"/>
        </w:rPr>
      </w:pPr>
    </w:p>
    <w:p w14:paraId="2B55E08A" w14:textId="489F2ED6" w:rsidR="00C518C4" w:rsidRPr="00721774" w:rsidRDefault="00721774" w:rsidP="00721774">
      <w:pPr>
        <w:spacing w:line="480" w:lineRule="auto"/>
        <w:ind w:firstLine="720"/>
        <w:rPr>
          <w:noProof w:val="0"/>
        </w:rPr>
      </w:pPr>
      <w:r>
        <w:t>However, t</w:t>
      </w:r>
      <w:r w:rsidR="008F438C" w:rsidRPr="008F438C">
        <w:t xml:space="preserve">his </w:t>
      </w:r>
      <w:r w:rsidR="000749A9" w:rsidRPr="008F438C">
        <w:t xml:space="preserve">is not to </w:t>
      </w:r>
      <w:r w:rsidR="007B47D5" w:rsidRPr="008F438C">
        <w:t>make blanket assumptions abou</w:t>
      </w:r>
      <w:r w:rsidR="007F77B0">
        <w:t xml:space="preserve">t a wholly patriarchal media or, as </w:t>
      </w:r>
      <w:r w:rsidR="000749A9" w:rsidRPr="008F438C">
        <w:t xml:space="preserve">other feminists </w:t>
      </w:r>
      <w:r w:rsidR="007B47D5" w:rsidRPr="008F438C">
        <w:t xml:space="preserve">writing on the Chamberlain case </w:t>
      </w:r>
      <w:r w:rsidR="000749A9" w:rsidRPr="008F438C">
        <w:t xml:space="preserve">have </w:t>
      </w:r>
      <w:r w:rsidR="00883005">
        <w:t>implied</w:t>
      </w:r>
      <w:r w:rsidR="005A03F4">
        <w:t>,</w:t>
      </w:r>
      <w:r w:rsidR="00883005">
        <w:t xml:space="preserve"> that</w:t>
      </w:r>
      <w:r w:rsidR="000749A9" w:rsidRPr="008F438C">
        <w:t xml:space="preserve"> </w:t>
      </w:r>
      <w:r w:rsidR="000749A9" w:rsidRPr="008F438C">
        <w:rPr>
          <w:noProof w:val="0"/>
        </w:rPr>
        <w:t xml:space="preserve">there was a sustained </w:t>
      </w:r>
      <w:r w:rsidR="007B47D5" w:rsidRPr="008F438C">
        <w:rPr>
          <w:noProof w:val="0"/>
        </w:rPr>
        <w:t xml:space="preserve">media bias against Lindy </w:t>
      </w:r>
      <w:r w:rsidR="00720483" w:rsidRPr="00014E1E">
        <w:rPr>
          <w:noProof w:val="0"/>
        </w:rPr>
        <w:t>who</w:t>
      </w:r>
      <w:r w:rsidR="000749A9" w:rsidRPr="00014E1E">
        <w:rPr>
          <w:noProof w:val="0"/>
        </w:rPr>
        <w:t xml:space="preserve"> remained</w:t>
      </w:r>
      <w:r w:rsidR="000749A9" w:rsidRPr="008F438C">
        <w:rPr>
          <w:noProof w:val="0"/>
        </w:rPr>
        <w:t xml:space="preserve"> a victim of stereotyped representations</w:t>
      </w:r>
      <w:r w:rsidR="007F77B0">
        <w:rPr>
          <w:noProof w:val="0"/>
        </w:rPr>
        <w:t xml:space="preserve"> </w:t>
      </w:r>
      <w:r w:rsidR="00B0681B">
        <w:t>(Howe 1989</w:t>
      </w:r>
      <w:r w:rsidR="007F77B0">
        <w:t xml:space="preserve"> and 2005; Johnson 1984)</w:t>
      </w:r>
      <w:r w:rsidR="00865129" w:rsidRPr="008F438C">
        <w:rPr>
          <w:noProof w:val="0"/>
        </w:rPr>
        <w:t>.</w:t>
      </w:r>
      <w:r w:rsidR="000749A9" w:rsidRPr="008F438C">
        <w:rPr>
          <w:noProof w:val="0"/>
        </w:rPr>
        <w:t xml:space="preserve"> </w:t>
      </w:r>
      <w:r w:rsidR="007B47D5" w:rsidRPr="008F438C">
        <w:rPr>
          <w:noProof w:val="0"/>
        </w:rPr>
        <w:t>Indeed, to do so would overlook the rise and packaging of feminism as a social movement within po</w:t>
      </w:r>
      <w:r w:rsidR="00720483">
        <w:rPr>
          <w:noProof w:val="0"/>
        </w:rPr>
        <w:t>pular discourse</w:t>
      </w:r>
      <w:r w:rsidR="00047F6D" w:rsidRPr="008F438C">
        <w:rPr>
          <w:noProof w:val="0"/>
        </w:rPr>
        <w:t xml:space="preserve"> as well as the industry-related issues affecting the production and consum</w:t>
      </w:r>
      <w:r w:rsidR="00720483">
        <w:rPr>
          <w:noProof w:val="0"/>
        </w:rPr>
        <w:t xml:space="preserve">ption of media texts </w:t>
      </w:r>
      <w:r w:rsidR="00047F6D" w:rsidRPr="00721774">
        <w:rPr>
          <w:noProof w:val="0"/>
        </w:rPr>
        <w:t>such as the financial constraints imposed by advertisers, the relationship between editors and copywriters, the presence of female journalists in a male-dominated environment and the individual response of news workers</w:t>
      </w:r>
      <w:r w:rsidR="00865129" w:rsidRPr="00721774">
        <w:rPr>
          <w:noProof w:val="0"/>
        </w:rPr>
        <w:t>.</w:t>
      </w:r>
      <w:r w:rsidR="001E0077" w:rsidRPr="00721774">
        <w:rPr>
          <w:noProof w:val="0"/>
        </w:rPr>
        <w:t xml:space="preserve"> </w:t>
      </w:r>
      <w:r w:rsidR="007B47D5" w:rsidRPr="00721774">
        <w:rPr>
          <w:noProof w:val="0"/>
        </w:rPr>
        <w:t>Instead, it is necessary to view Lindy and Schapelle’s</w:t>
      </w:r>
      <w:r w:rsidR="000749A9" w:rsidRPr="00721774">
        <w:rPr>
          <w:noProof w:val="0"/>
        </w:rPr>
        <w:t xml:space="preserve"> portrayal within a complex discursive system, in which anxieties about </w:t>
      </w:r>
      <w:r w:rsidR="007B47D5" w:rsidRPr="00721774">
        <w:rPr>
          <w:noProof w:val="0"/>
        </w:rPr>
        <w:t xml:space="preserve">the </w:t>
      </w:r>
      <w:r w:rsidR="000749A9" w:rsidRPr="00721774">
        <w:rPr>
          <w:noProof w:val="0"/>
        </w:rPr>
        <w:t>performance of gender were projected</w:t>
      </w:r>
      <w:r w:rsidR="00865129" w:rsidRPr="00721774">
        <w:rPr>
          <w:noProof w:val="0"/>
        </w:rPr>
        <w:t>.</w:t>
      </w:r>
      <w:r w:rsidR="001E0077" w:rsidRPr="00721774">
        <w:rPr>
          <w:noProof w:val="0"/>
        </w:rPr>
        <w:t xml:space="preserve"> </w:t>
      </w:r>
      <w:r w:rsidR="00047F6D" w:rsidRPr="00721774">
        <w:rPr>
          <w:noProof w:val="0"/>
        </w:rPr>
        <w:t>Acknowledging</w:t>
      </w:r>
      <w:r w:rsidR="007F77B0" w:rsidRPr="00721774">
        <w:rPr>
          <w:noProof w:val="0"/>
        </w:rPr>
        <w:t xml:space="preserve"> that gender is one lens through which media representations are filtered </w:t>
      </w:r>
      <w:r w:rsidR="007B47D5" w:rsidRPr="00721774">
        <w:rPr>
          <w:noProof w:val="0"/>
        </w:rPr>
        <w:t xml:space="preserve">provides an opportunity to see Lindy and Schapelle’s celebrification in </w:t>
      </w:r>
      <w:r w:rsidR="00883005" w:rsidRPr="00721774">
        <w:rPr>
          <w:noProof w:val="0"/>
        </w:rPr>
        <w:t>this way.</w:t>
      </w:r>
      <w:r w:rsidR="007B47D5" w:rsidRPr="00721774">
        <w:rPr>
          <w:b/>
          <w:noProof w:val="0"/>
        </w:rPr>
        <w:t xml:space="preserve">  </w:t>
      </w:r>
    </w:p>
    <w:p w14:paraId="7D736A69" w14:textId="77777777" w:rsidR="00C518C4" w:rsidRDefault="00C518C4" w:rsidP="00C518C4">
      <w:pPr>
        <w:spacing w:line="480" w:lineRule="auto"/>
        <w:ind w:firstLine="720"/>
      </w:pPr>
    </w:p>
    <w:p w14:paraId="53B02814" w14:textId="6AA0C9AC" w:rsidR="00364EC2" w:rsidRPr="000341B1" w:rsidRDefault="00047F6D" w:rsidP="000341B1">
      <w:pPr>
        <w:spacing w:line="480" w:lineRule="auto"/>
        <w:ind w:firstLine="720"/>
      </w:pPr>
      <w:r w:rsidRPr="003A7EBF">
        <w:t xml:space="preserve">The unsuitability of the aforementioned labels reveals </w:t>
      </w:r>
      <w:r w:rsidR="006632CC" w:rsidRPr="003A7EBF">
        <w:t xml:space="preserve">an inherent difficulty in conceptualising </w:t>
      </w:r>
      <w:r w:rsidR="00B54E3D">
        <w:t xml:space="preserve">the figure I call </w:t>
      </w:r>
      <w:r w:rsidR="006632CC" w:rsidRPr="003A7EBF">
        <w:t xml:space="preserve">the </w:t>
      </w:r>
      <w:r w:rsidR="00CA217C">
        <w:t>‘</w:t>
      </w:r>
      <w:r w:rsidR="005C6A7E">
        <w:t>deviant diva’</w:t>
      </w:r>
      <w:r w:rsidR="00B54E3D">
        <w:t>,</w:t>
      </w:r>
      <w:r w:rsidR="002E1FCF" w:rsidRPr="003A7EBF">
        <w:t xml:space="preserve"> </w:t>
      </w:r>
      <w:r w:rsidR="006632CC" w:rsidRPr="003A7EBF">
        <w:t>particularly whe</w:t>
      </w:r>
      <w:r w:rsidR="002E1FCF" w:rsidRPr="003A7EBF">
        <w:t>n that individual is a woman who</w:t>
      </w:r>
      <w:r w:rsidR="001E0077">
        <w:t xml:space="preserve">se media representations are </w:t>
      </w:r>
      <w:r w:rsidR="002E1FCF" w:rsidRPr="003A7EBF">
        <w:t>entangled with discourses of desire and tr</w:t>
      </w:r>
      <w:r w:rsidR="001E0077">
        <w:t>ansgression</w:t>
      </w:r>
      <w:r w:rsidR="002E1FCF" w:rsidRPr="003A7EBF">
        <w:t xml:space="preserve">. </w:t>
      </w:r>
      <w:r w:rsidR="00DB3D92" w:rsidRPr="003A7EBF">
        <w:t>Can we speak of Lindy Chamberlain, a valuable commodity within a commercially driven system of image exchang</w:t>
      </w:r>
      <w:r w:rsidR="00502068" w:rsidRPr="003A7EBF">
        <w:t xml:space="preserve">e, </w:t>
      </w:r>
      <w:r w:rsidRPr="003A7EBF">
        <w:t xml:space="preserve">without </w:t>
      </w:r>
      <w:r w:rsidR="00DB3D92" w:rsidRPr="003A7EBF">
        <w:t xml:space="preserve">recalling the question of her innocence or guilt and the overall issue of </w:t>
      </w:r>
      <w:r w:rsidR="00883005">
        <w:t xml:space="preserve">moral </w:t>
      </w:r>
      <w:r w:rsidR="00DB3D92" w:rsidRPr="003A7EBF">
        <w:t>transgression</w:t>
      </w:r>
      <w:r w:rsidRPr="003A7EBF">
        <w:t xml:space="preserve"> (that is, despite her legal exoneration)</w:t>
      </w:r>
      <w:r w:rsidR="00DB3D92" w:rsidRPr="003A7EBF">
        <w:t xml:space="preserve">? In turn, can we refer to Schapelle Corby without </w:t>
      </w:r>
      <w:r w:rsidR="007A4DA2" w:rsidRPr="003A7EBF">
        <w:t xml:space="preserve">conjuring </w:t>
      </w:r>
      <w:r w:rsidR="003A7EBF">
        <w:t>‘</w:t>
      </w:r>
      <w:r w:rsidR="007A4DA2" w:rsidRPr="003A7EBF">
        <w:t>the</w:t>
      </w:r>
      <w:r w:rsidR="003A7EBF">
        <w:t xml:space="preserve"> trope of the</w:t>
      </w:r>
      <w:r w:rsidR="007A4DA2" w:rsidRPr="003A7EBF">
        <w:t xml:space="preserve"> </w:t>
      </w:r>
      <w:r w:rsidR="003A7EBF">
        <w:t>celebrity “d</w:t>
      </w:r>
      <w:r w:rsidR="007A4DA2" w:rsidRPr="003A7EBF">
        <w:t>id she or didn’t she?”</w:t>
      </w:r>
      <w:r w:rsidR="003A7EBF">
        <w:t xml:space="preserve"> woman of crime’ that was </w:t>
      </w:r>
      <w:r w:rsidR="00502068" w:rsidRPr="003A7EBF">
        <w:t xml:space="preserve">so effectively captured in </w:t>
      </w:r>
      <w:r w:rsidR="003A7EBF">
        <w:t xml:space="preserve">a </w:t>
      </w:r>
      <w:r w:rsidR="003A7EBF" w:rsidRPr="001E0077">
        <w:rPr>
          <w:i/>
        </w:rPr>
        <w:t>Guardian</w:t>
      </w:r>
      <w:r w:rsidR="003A7EBF">
        <w:t xml:space="preserve"> news article and in </w:t>
      </w:r>
      <w:r w:rsidRPr="003A7EBF">
        <w:t xml:space="preserve">voiceover and caption in </w:t>
      </w:r>
      <w:r w:rsidR="00502068" w:rsidRPr="003A7EBF">
        <w:t xml:space="preserve">the heavily </w:t>
      </w:r>
      <w:r w:rsidR="007A4DA2" w:rsidRPr="003A7EBF">
        <w:t>promote</w:t>
      </w:r>
      <w:r w:rsidR="00502068" w:rsidRPr="003A7EBF">
        <w:t>d</w:t>
      </w:r>
      <w:r w:rsidR="007A4DA2" w:rsidRPr="003A7EBF">
        <w:t xml:space="preserve"> </w:t>
      </w:r>
      <w:r w:rsidR="00502068" w:rsidRPr="003A7EBF">
        <w:t xml:space="preserve">Channel Nine </w:t>
      </w:r>
      <w:r w:rsidR="007A4DA2" w:rsidRPr="003A7EBF">
        <w:t>TV special ‘Schapelle’</w:t>
      </w:r>
      <w:r w:rsidR="00502068" w:rsidRPr="003A7EBF">
        <w:t>?</w:t>
      </w:r>
      <w:r w:rsidR="00704498">
        <w:t xml:space="preserve"> (</w:t>
      </w:r>
      <w:r w:rsidR="00704498" w:rsidRPr="00704498">
        <w:rPr>
          <w:i/>
        </w:rPr>
        <w:t>The Guardian</w:t>
      </w:r>
      <w:r w:rsidR="00704498">
        <w:t>, 8 February 2014).</w:t>
      </w:r>
      <w:r w:rsidR="003A7EBF">
        <w:t xml:space="preserve"> </w:t>
      </w:r>
      <w:r w:rsidR="00502068">
        <w:t>Problematising the</w:t>
      </w:r>
      <w:r w:rsidR="007A4DA2">
        <w:t xml:space="preserve"> media representations </w:t>
      </w:r>
      <w:r w:rsidR="00502068">
        <w:t>of both women were</w:t>
      </w:r>
      <w:r w:rsidR="007A4DA2">
        <w:t xml:space="preserve"> not only </w:t>
      </w:r>
      <w:r w:rsidR="00502068">
        <w:t xml:space="preserve">questions about the veracity of their stories </w:t>
      </w:r>
      <w:r w:rsidR="007A4DA2">
        <w:t>but the conflicting feeling</w:t>
      </w:r>
      <w:r w:rsidR="00502068">
        <w:t>s of fascination and desire that physically attractive and transgressive women evoke.</w:t>
      </w:r>
      <w:r w:rsidR="000341B1">
        <w:t xml:space="preserve"> </w:t>
      </w:r>
      <w:r w:rsidR="00C15394">
        <w:t>But why are criminally implicated women deemed newsworthy</w:t>
      </w:r>
      <w:r w:rsidR="000341B1">
        <w:t xml:space="preserve"> </w:t>
      </w:r>
      <w:r w:rsidR="00704498">
        <w:t>to a degree</w:t>
      </w:r>
      <w:r w:rsidR="00465607" w:rsidRPr="00167F23">
        <w:t xml:space="preserve"> that men are not?</w:t>
      </w:r>
      <w:r w:rsidR="00514850" w:rsidRPr="00167F23">
        <w:t xml:space="preserve"> </w:t>
      </w:r>
      <w:r w:rsidR="000341B1">
        <w:t>If, as Rojek argues, ‘media representation is the basis of celebrity’ (Rojek 2001: 16), w</w:t>
      </w:r>
      <w:r w:rsidR="00514850" w:rsidRPr="00167F23">
        <w:t xml:space="preserve">hat are the representational strategies </w:t>
      </w:r>
      <w:r w:rsidR="00DD2866" w:rsidRPr="00167F23">
        <w:t xml:space="preserve">informing </w:t>
      </w:r>
      <w:r w:rsidR="00514850" w:rsidRPr="00167F23">
        <w:t>their mediated appearance on the public stage?</w:t>
      </w:r>
      <w:r w:rsidR="00514850" w:rsidRPr="00514850">
        <w:t xml:space="preserve"> </w:t>
      </w:r>
    </w:p>
    <w:p w14:paraId="1E93144E" w14:textId="77777777" w:rsidR="00BA7AAA" w:rsidRDefault="00BA7AAA" w:rsidP="001E34D5">
      <w:pPr>
        <w:spacing w:line="480" w:lineRule="auto"/>
        <w:rPr>
          <w:b/>
          <w:i/>
        </w:rPr>
      </w:pPr>
    </w:p>
    <w:p w14:paraId="37ACE077" w14:textId="4A5FDF6D" w:rsidR="00B961D7" w:rsidRDefault="000B7504" w:rsidP="001E34D5">
      <w:pPr>
        <w:spacing w:line="480" w:lineRule="auto"/>
      </w:pPr>
      <w:r>
        <w:rPr>
          <w:b/>
          <w:i/>
        </w:rPr>
        <w:t>A new catego</w:t>
      </w:r>
      <w:r w:rsidR="00754320">
        <w:rPr>
          <w:b/>
          <w:i/>
        </w:rPr>
        <w:t>ry of cele</w:t>
      </w:r>
      <w:r>
        <w:rPr>
          <w:b/>
          <w:i/>
        </w:rPr>
        <w:t>b</w:t>
      </w:r>
      <w:r w:rsidR="00754320">
        <w:rPr>
          <w:b/>
          <w:i/>
        </w:rPr>
        <w:t>r</w:t>
      </w:r>
      <w:r>
        <w:rPr>
          <w:b/>
          <w:i/>
        </w:rPr>
        <w:t>ity: d</w:t>
      </w:r>
      <w:r w:rsidR="007F77B0">
        <w:rPr>
          <w:b/>
          <w:i/>
        </w:rPr>
        <w:t>eviant diva</w:t>
      </w:r>
      <w:r w:rsidR="001E34D5">
        <w:rPr>
          <w:b/>
          <w:i/>
        </w:rPr>
        <w:br/>
      </w:r>
      <w:r w:rsidR="00974A30">
        <w:t>It was not until the 1970s that</w:t>
      </w:r>
      <w:r w:rsidR="00974A30" w:rsidRPr="00167F23">
        <w:t xml:space="preserve"> the </w:t>
      </w:r>
      <w:r w:rsidR="00B961D7" w:rsidRPr="00167F23">
        <w:t>first feminist criminological pe</w:t>
      </w:r>
      <w:r w:rsidR="00974A30" w:rsidRPr="00167F23">
        <w:t xml:space="preserve">rspectives emerged </w:t>
      </w:r>
      <w:r w:rsidR="001F2A26" w:rsidRPr="00167F23">
        <w:t>to challenge the androcentric foundations</w:t>
      </w:r>
      <w:r w:rsidR="00B961D7" w:rsidRPr="00167F23">
        <w:t xml:space="preserve"> of traditional criminology. Carol</w:t>
      </w:r>
      <w:r w:rsidR="003043E8">
        <w:t xml:space="preserve"> Smart</w:t>
      </w:r>
      <w:r w:rsidR="00B961D7" w:rsidRPr="00167F23">
        <w:t>’</w:t>
      </w:r>
      <w:r w:rsidR="00DE4791">
        <w:t xml:space="preserve">s </w:t>
      </w:r>
      <w:r w:rsidR="00DE4791" w:rsidRPr="00DE4791">
        <w:rPr>
          <w:i/>
        </w:rPr>
        <w:t>Women, Crime and Criminology</w:t>
      </w:r>
      <w:r w:rsidR="00C90FAB">
        <w:rPr>
          <w:i/>
        </w:rPr>
        <w:t>: A Feminist Critique</w:t>
      </w:r>
      <w:r w:rsidR="00B961D7" w:rsidRPr="00167F23">
        <w:t xml:space="preserve"> (</w:t>
      </w:r>
      <w:r w:rsidR="00291873">
        <w:t>1977) is regarded as the germinal</w:t>
      </w:r>
      <w:r w:rsidR="00B961D7" w:rsidRPr="00167F23">
        <w:t xml:space="preserve"> work of the period for its exposure of the culturally biased</w:t>
      </w:r>
      <w:r w:rsidR="00C90FAB">
        <w:t xml:space="preserve"> and patriarchal</w:t>
      </w:r>
      <w:r w:rsidR="00B961D7" w:rsidRPr="00167F23">
        <w:t xml:space="preserve"> assumptions </w:t>
      </w:r>
      <w:r w:rsidR="00C90FAB">
        <w:t>about women that had girded</w:t>
      </w:r>
      <w:r w:rsidR="00B961D7" w:rsidRPr="00167F23">
        <w:t xml:space="preserve"> traditional ideas about female criminality (Jewkes</w:t>
      </w:r>
      <w:r w:rsidR="00704498">
        <w:t>,</w:t>
      </w:r>
      <w:r w:rsidR="00B961D7" w:rsidRPr="00167F23">
        <w:t xml:space="preserve"> 2011: 125). Smart’s research inspired a number of other influential feminist studies including Heidensohn </w:t>
      </w:r>
      <w:r w:rsidR="00704498">
        <w:t>(</w:t>
      </w:r>
      <w:r w:rsidR="00B961D7" w:rsidRPr="00167F23">
        <w:t>1985</w:t>
      </w:r>
      <w:r w:rsidR="00704498">
        <w:t>)</w:t>
      </w:r>
      <w:r w:rsidR="00B961D7" w:rsidRPr="00167F23">
        <w:t xml:space="preserve">, </w:t>
      </w:r>
      <w:r w:rsidR="00E94336" w:rsidRPr="00167F23">
        <w:t>Gelsthorpe</w:t>
      </w:r>
      <w:r w:rsidR="00B961D7" w:rsidRPr="00167F23">
        <w:t xml:space="preserve"> &amp; Morris </w:t>
      </w:r>
      <w:r w:rsidR="00704498">
        <w:t>(</w:t>
      </w:r>
      <w:r w:rsidR="00B961D7" w:rsidRPr="00167F23">
        <w:t>1990</w:t>
      </w:r>
      <w:r w:rsidR="00704498">
        <w:t>)</w:t>
      </w:r>
      <w:r w:rsidR="00B961D7" w:rsidRPr="00167F23">
        <w:t xml:space="preserve">, and Lloyd </w:t>
      </w:r>
      <w:r w:rsidR="00704498">
        <w:t>(</w:t>
      </w:r>
      <w:r w:rsidR="00B961D7" w:rsidRPr="00167F23">
        <w:t>1995</w:t>
      </w:r>
      <w:r w:rsidR="00704498">
        <w:t>)</w:t>
      </w:r>
      <w:r w:rsidR="00DF2719" w:rsidRPr="00167F23">
        <w:t>,</w:t>
      </w:r>
      <w:r w:rsidR="00B961D7" w:rsidRPr="00167F23">
        <w:t xml:space="preserve"> which </w:t>
      </w:r>
      <w:r w:rsidR="00C90FAB">
        <w:t xml:space="preserve">critiqued mainstream (or conventional) criminology and </w:t>
      </w:r>
      <w:r w:rsidR="00B961D7" w:rsidRPr="00167F23">
        <w:t>argued that essentialist assumptions about women’s psychological makeup and biological purpose condemned them to differential treatment within</w:t>
      </w:r>
      <w:r w:rsidR="0044613B" w:rsidRPr="00167F23">
        <w:t xml:space="preserve"> the</w:t>
      </w:r>
      <w:r w:rsidR="00B961D7" w:rsidRPr="00167F23">
        <w:t xml:space="preserve"> law. Put simply, ‘women who commit serious offences are judged to have transgressed two sets of laws: criminal laws and the laws of</w:t>
      </w:r>
      <w:r w:rsidR="0044613B" w:rsidRPr="00167F23">
        <w:t xml:space="preserve"> nature’ (Jewkes</w:t>
      </w:r>
      <w:r w:rsidR="00C90FAB">
        <w:t>,</w:t>
      </w:r>
      <w:r w:rsidR="00704498">
        <w:t xml:space="preserve"> </w:t>
      </w:r>
      <w:r w:rsidR="0044613B" w:rsidRPr="00167F23">
        <w:t>2011:</w:t>
      </w:r>
      <w:r w:rsidR="00704498">
        <w:t xml:space="preserve"> </w:t>
      </w:r>
      <w:r w:rsidR="0044613B" w:rsidRPr="00167F23">
        <w:t>125). Ann Lloyd (199</w:t>
      </w:r>
      <w:r w:rsidR="00C90FAB">
        <w:t>5) captured this duality</w:t>
      </w:r>
      <w:r w:rsidR="0044613B" w:rsidRPr="00167F23">
        <w:t xml:space="preserve"> in the</w:t>
      </w:r>
      <w:r w:rsidR="00B961D7" w:rsidRPr="00167F23">
        <w:t xml:space="preserve"> the title of her book on society’s treatment of violent women</w:t>
      </w:r>
      <w:r w:rsidR="0044613B" w:rsidRPr="00167F23">
        <w:t xml:space="preserve"> who, she argued, </w:t>
      </w:r>
      <w:r w:rsidR="00B961D7" w:rsidRPr="00167F23">
        <w:t>are ‘doubly deviant and doubly damned’.</w:t>
      </w:r>
    </w:p>
    <w:p w14:paraId="20C5BA5F" w14:textId="77777777" w:rsidR="00883005" w:rsidRPr="001E34D5" w:rsidRDefault="00883005" w:rsidP="001E34D5">
      <w:pPr>
        <w:spacing w:line="480" w:lineRule="auto"/>
        <w:rPr>
          <w:b/>
          <w:i/>
        </w:rPr>
      </w:pPr>
    </w:p>
    <w:p w14:paraId="2CEF20ED" w14:textId="1901D931" w:rsidR="00F4680D" w:rsidRPr="00167F23" w:rsidRDefault="0028417B" w:rsidP="00721774">
      <w:pPr>
        <w:widowControl w:val="0"/>
        <w:autoSpaceDE w:val="0"/>
        <w:autoSpaceDN w:val="0"/>
        <w:adjustRightInd w:val="0"/>
        <w:spacing w:after="240" w:line="480" w:lineRule="auto"/>
        <w:ind w:firstLine="720"/>
        <w:rPr>
          <w:noProof w:val="0"/>
        </w:rPr>
      </w:pPr>
      <w:r w:rsidRPr="00DE4791">
        <w:rPr>
          <w:noProof w:val="0"/>
        </w:rPr>
        <w:t>In the persistent production and circulation of their images in climates of national obsession</w:t>
      </w:r>
      <w:r w:rsidR="00720483">
        <w:rPr>
          <w:noProof w:val="0"/>
        </w:rPr>
        <w:t>,</w:t>
      </w:r>
      <w:r w:rsidRPr="00DE4791">
        <w:rPr>
          <w:noProof w:val="0"/>
        </w:rPr>
        <w:t xml:space="preserve"> both Chamberlain and Corby can be thought of as examples of different varieties of ‘humanized desire</w:t>
      </w:r>
      <w:r w:rsidR="00256457" w:rsidRPr="00DE4791">
        <w:rPr>
          <w:noProof w:val="0"/>
        </w:rPr>
        <w:t>’, a</w:t>
      </w:r>
      <w:r w:rsidR="006C3781">
        <w:rPr>
          <w:noProof w:val="0"/>
        </w:rPr>
        <w:t xml:space="preserve"> fact which </w:t>
      </w:r>
      <w:r w:rsidR="00256457" w:rsidRPr="00DE4791">
        <w:rPr>
          <w:noProof w:val="0"/>
        </w:rPr>
        <w:t>Rojek</w:t>
      </w:r>
      <w:r w:rsidR="006C3781">
        <w:rPr>
          <w:noProof w:val="0"/>
        </w:rPr>
        <w:t xml:space="preserve"> and Redmond separately argue</w:t>
      </w:r>
      <w:r w:rsidR="00256457" w:rsidRPr="00DE4791">
        <w:rPr>
          <w:noProof w:val="0"/>
        </w:rPr>
        <w:t xml:space="preserve"> is characteristic of the </w:t>
      </w:r>
      <w:r w:rsidRPr="00DE4791">
        <w:rPr>
          <w:noProof w:val="0"/>
        </w:rPr>
        <w:t>celebrity</w:t>
      </w:r>
      <w:r w:rsidR="00256457" w:rsidRPr="00DE4791">
        <w:rPr>
          <w:noProof w:val="0"/>
        </w:rPr>
        <w:t xml:space="preserve"> figure</w:t>
      </w:r>
      <w:r w:rsidR="00416DD2">
        <w:rPr>
          <w:noProof w:val="0"/>
        </w:rPr>
        <w:t xml:space="preserve"> in whom desire is not just aroused but embodied</w:t>
      </w:r>
      <w:r w:rsidR="00F20E58">
        <w:rPr>
          <w:noProof w:val="0"/>
        </w:rPr>
        <w:t xml:space="preserve"> (Rojek 2001</w:t>
      </w:r>
      <w:r w:rsidR="006C3781">
        <w:rPr>
          <w:noProof w:val="0"/>
        </w:rPr>
        <w:t>; Redmond 2013: 12</w:t>
      </w:r>
      <w:r w:rsidR="00F20E58">
        <w:rPr>
          <w:noProof w:val="0"/>
        </w:rPr>
        <w:t>)</w:t>
      </w:r>
      <w:r w:rsidRPr="00DE4791">
        <w:rPr>
          <w:noProof w:val="0"/>
        </w:rPr>
        <w:t xml:space="preserve">. </w:t>
      </w:r>
      <w:r w:rsidR="00256457" w:rsidRPr="00DE4791">
        <w:rPr>
          <w:noProof w:val="0"/>
        </w:rPr>
        <w:t>I use the term ‘national obsession’ intentionally because it was a headline so often employed in</w:t>
      </w:r>
      <w:r w:rsidR="00256457" w:rsidRPr="00DE4791">
        <w:t xml:space="preserve"> local and international news articles published after Schapelle Corby’s conditional release to describe the public fascination with her image, including, ‘How a convicted drug smuggler obsessed a nation’ (</w:t>
      </w:r>
      <w:r w:rsidR="00256457" w:rsidRPr="00DE4791">
        <w:rPr>
          <w:i/>
        </w:rPr>
        <w:t>Sydney Morning Herald</w:t>
      </w:r>
      <w:r w:rsidR="00256457" w:rsidRPr="00DE4791">
        <w:t>, 8 February 2014), ‘Schapelle Corby: a national obsession’ (</w:t>
      </w:r>
      <w:r w:rsidR="00256457" w:rsidRPr="00DE4791">
        <w:rPr>
          <w:i/>
        </w:rPr>
        <w:t>The Guardian</w:t>
      </w:r>
      <w:r w:rsidR="00256457" w:rsidRPr="00DE4791">
        <w:t>, 8 February 2014), and ‘Drug mule Schapelle Corby: An Australian obsession’ (</w:t>
      </w:r>
      <w:r w:rsidR="006D177D" w:rsidRPr="006D177D">
        <w:t>Reeves</w:t>
      </w:r>
      <w:r w:rsidR="006D177D">
        <w:t xml:space="preserve">, </w:t>
      </w:r>
      <w:r w:rsidR="00256457" w:rsidRPr="00DE4791">
        <w:t xml:space="preserve">2014). </w:t>
      </w:r>
      <w:r w:rsidR="00815CFB" w:rsidRPr="00167F23">
        <w:t>Within climates of national</w:t>
      </w:r>
      <w:r w:rsidR="0044613B" w:rsidRPr="00167F23">
        <w:t xml:space="preserve"> obsession two offending women were </w:t>
      </w:r>
      <w:r w:rsidR="00F4680D" w:rsidRPr="00167F23">
        <w:t xml:space="preserve">judged </w:t>
      </w:r>
      <w:r w:rsidR="008F438C">
        <w:t xml:space="preserve">by sections of the media </w:t>
      </w:r>
      <w:r w:rsidR="00F4680D" w:rsidRPr="00167F23">
        <w:t>on their physicality</w:t>
      </w:r>
      <w:r w:rsidR="0044613B" w:rsidRPr="00167F23">
        <w:t xml:space="preserve"> and sexual appeal</w:t>
      </w:r>
      <w:r w:rsidR="00F4680D" w:rsidRPr="00167F23">
        <w:t xml:space="preserve"> as well as their </w:t>
      </w:r>
      <w:r w:rsidR="00883005">
        <w:t xml:space="preserve">alleged crimes. </w:t>
      </w:r>
      <w:r w:rsidR="00DE4791">
        <w:t xml:space="preserve">For some, this kind of gender-based scrutiny is simply a reflection of the </w:t>
      </w:r>
      <w:r w:rsidR="00E01484">
        <w:t xml:space="preserve">treatment </w:t>
      </w:r>
      <w:r w:rsidR="00DE4791">
        <w:t>of women in wider society</w:t>
      </w:r>
      <w:r w:rsidR="00815CFB" w:rsidRPr="00167F23">
        <w:t>:</w:t>
      </w:r>
    </w:p>
    <w:p w14:paraId="7931EFF7" w14:textId="67343232" w:rsidR="00F4680D" w:rsidRPr="00167F23" w:rsidRDefault="00F4680D" w:rsidP="002B7DA9">
      <w:pPr>
        <w:pStyle w:val="NormalWeb"/>
        <w:spacing w:before="0" w:beforeAutospacing="0" w:after="0" w:afterAutospacing="0" w:line="480" w:lineRule="auto"/>
        <w:ind w:left="720"/>
      </w:pPr>
      <w:r w:rsidRPr="00167F23">
        <w:t>In addition to their sexuality and sexual history, women who kill or who commit other very serious offences are subjected to intense scrutiny regarding their physical appearance and attractiveness; a fact that is entire</w:t>
      </w:r>
      <w:r w:rsidR="00416DD2">
        <w:t>ly in keeping with general life</w:t>
      </w:r>
      <w:r w:rsidRPr="00167F23">
        <w:t xml:space="preserve"> (Jewkes</w:t>
      </w:r>
      <w:r w:rsidR="00F20E58">
        <w:t xml:space="preserve">, </w:t>
      </w:r>
      <w:r w:rsidR="00703BE2">
        <w:t>2011</w:t>
      </w:r>
      <w:r w:rsidR="00F20E58">
        <w:t>:</w:t>
      </w:r>
      <w:r w:rsidR="00703BE2">
        <w:t xml:space="preserve"> 139</w:t>
      </w:r>
      <w:r w:rsidRPr="00167F23">
        <w:t xml:space="preserve">).  </w:t>
      </w:r>
    </w:p>
    <w:p w14:paraId="16F0BA87" w14:textId="77777777" w:rsidR="00794187" w:rsidRDefault="00794187" w:rsidP="002B7DA9">
      <w:pPr>
        <w:pStyle w:val="NormalWeb"/>
        <w:spacing w:before="0" w:beforeAutospacing="0" w:after="0" w:afterAutospacing="0" w:line="480" w:lineRule="auto"/>
        <w:rPr>
          <w:noProof w:val="0"/>
        </w:rPr>
      </w:pPr>
    </w:p>
    <w:p w14:paraId="0A5E4C68" w14:textId="00082D63" w:rsidR="000C0D24" w:rsidRDefault="00815CFB" w:rsidP="002B7DA9">
      <w:pPr>
        <w:pStyle w:val="NormalWeb"/>
        <w:spacing w:before="0" w:beforeAutospacing="0" w:after="0" w:afterAutospacing="0" w:line="480" w:lineRule="auto"/>
        <w:rPr>
          <w:noProof w:val="0"/>
        </w:rPr>
      </w:pPr>
      <w:r>
        <w:rPr>
          <w:noProof w:val="0"/>
        </w:rPr>
        <w:t>P</w:t>
      </w:r>
      <w:r w:rsidR="00F4680D" w:rsidRPr="00BB67E2">
        <w:rPr>
          <w:noProof w:val="0"/>
        </w:rPr>
        <w:t xml:space="preserve">onderous descriptions of their attractiveness – Lindy’s </w:t>
      </w:r>
      <w:r w:rsidR="00F4680D">
        <w:rPr>
          <w:noProof w:val="0"/>
        </w:rPr>
        <w:t>‘sultry good looks’</w:t>
      </w:r>
      <w:r w:rsidR="00F4680D" w:rsidRPr="00BB67E2">
        <w:rPr>
          <w:noProof w:val="0"/>
        </w:rPr>
        <w:t xml:space="preserve"> and</w:t>
      </w:r>
      <w:r w:rsidR="00F4680D">
        <w:rPr>
          <w:noProof w:val="0"/>
        </w:rPr>
        <w:t xml:space="preserve"> ‘ravishing’ appearance </w:t>
      </w:r>
      <w:r w:rsidR="00F20E58">
        <w:rPr>
          <w:noProof w:val="0"/>
        </w:rPr>
        <w:t>(Howe, 2005: 228-9)</w:t>
      </w:r>
      <w:r w:rsidR="00F4680D">
        <w:rPr>
          <w:noProof w:val="0"/>
        </w:rPr>
        <w:t xml:space="preserve"> and</w:t>
      </w:r>
      <w:r w:rsidR="00F4680D" w:rsidRPr="00BB67E2">
        <w:rPr>
          <w:noProof w:val="0"/>
        </w:rPr>
        <w:t xml:space="preserve"> Schapelle’s ‘magazine cover girl [looks] with selling blue eyes’</w:t>
      </w:r>
      <w:r w:rsidR="00F20E58">
        <w:rPr>
          <w:noProof w:val="0"/>
        </w:rPr>
        <w:t xml:space="preserve"> (</w:t>
      </w:r>
      <w:r w:rsidR="00F20E58" w:rsidRPr="00F20E58">
        <w:rPr>
          <w:i/>
          <w:noProof w:val="0"/>
        </w:rPr>
        <w:t>Sydney Morning Herald</w:t>
      </w:r>
      <w:r w:rsidR="00F20E58">
        <w:rPr>
          <w:noProof w:val="0"/>
        </w:rPr>
        <w:t>, 8 February 2014)</w:t>
      </w:r>
      <w:r w:rsidR="00F4680D">
        <w:rPr>
          <w:noProof w:val="0"/>
        </w:rPr>
        <w:t xml:space="preserve"> </w:t>
      </w:r>
      <w:r>
        <w:rPr>
          <w:noProof w:val="0"/>
        </w:rPr>
        <w:t xml:space="preserve">– </w:t>
      </w:r>
      <w:r w:rsidR="00183C37">
        <w:rPr>
          <w:noProof w:val="0"/>
        </w:rPr>
        <w:t>imply</w:t>
      </w:r>
      <w:r>
        <w:rPr>
          <w:noProof w:val="0"/>
        </w:rPr>
        <w:t xml:space="preserve"> </w:t>
      </w:r>
      <w:r w:rsidR="00883005">
        <w:rPr>
          <w:noProof w:val="0"/>
        </w:rPr>
        <w:t xml:space="preserve">they were </w:t>
      </w:r>
      <w:r w:rsidR="00F4680D" w:rsidRPr="00BB67E2">
        <w:rPr>
          <w:noProof w:val="0"/>
        </w:rPr>
        <w:t xml:space="preserve">capable of not just mobilizing </w:t>
      </w:r>
      <w:r w:rsidR="00883005">
        <w:rPr>
          <w:noProof w:val="0"/>
        </w:rPr>
        <w:t xml:space="preserve">the public’s </w:t>
      </w:r>
      <w:r w:rsidR="00F4680D">
        <w:rPr>
          <w:noProof w:val="0"/>
        </w:rPr>
        <w:t>‘</w:t>
      </w:r>
      <w:r w:rsidR="00F4680D" w:rsidRPr="00BB67E2">
        <w:rPr>
          <w:noProof w:val="0"/>
        </w:rPr>
        <w:t>abstract desire</w:t>
      </w:r>
      <w:r w:rsidR="00F4680D">
        <w:rPr>
          <w:noProof w:val="0"/>
        </w:rPr>
        <w:t>’</w:t>
      </w:r>
      <w:r w:rsidR="00F4680D" w:rsidRPr="00BB67E2">
        <w:rPr>
          <w:noProof w:val="0"/>
        </w:rPr>
        <w:t xml:space="preserve"> </w:t>
      </w:r>
      <w:r w:rsidR="00883005">
        <w:rPr>
          <w:noProof w:val="0"/>
        </w:rPr>
        <w:t xml:space="preserve">as is typical in celebrity parasocial relationships but </w:t>
      </w:r>
      <w:r w:rsidR="00183C37">
        <w:rPr>
          <w:noProof w:val="0"/>
        </w:rPr>
        <w:t xml:space="preserve">embodying desire </w:t>
      </w:r>
      <w:r w:rsidR="00883005">
        <w:rPr>
          <w:noProof w:val="0"/>
        </w:rPr>
        <w:t xml:space="preserve">through a focus on </w:t>
      </w:r>
      <w:r w:rsidR="00F4680D">
        <w:rPr>
          <w:noProof w:val="0"/>
        </w:rPr>
        <w:t>their physical appearance</w:t>
      </w:r>
      <w:r w:rsidR="00F4680D" w:rsidRPr="00BB67E2">
        <w:rPr>
          <w:noProof w:val="0"/>
        </w:rPr>
        <w:t xml:space="preserve">.  </w:t>
      </w:r>
      <w:r w:rsidR="00183C37">
        <w:rPr>
          <w:noProof w:val="0"/>
        </w:rPr>
        <w:t>Rather than positioned as celebrities or well known for their alleged crimes</w:t>
      </w:r>
      <w:r w:rsidR="00720483">
        <w:rPr>
          <w:noProof w:val="0"/>
        </w:rPr>
        <w:t>,</w:t>
      </w:r>
      <w:r w:rsidR="00183C37">
        <w:rPr>
          <w:noProof w:val="0"/>
        </w:rPr>
        <w:t xml:space="preserve"> Chamberlain and Corby were identified by their gender difference as the nation’s </w:t>
      </w:r>
      <w:r w:rsidR="00F4680D">
        <w:rPr>
          <w:noProof w:val="0"/>
        </w:rPr>
        <w:t xml:space="preserve">‘two most celebrated </w:t>
      </w:r>
      <w:r w:rsidR="00F4680D" w:rsidRPr="00183C37">
        <w:rPr>
          <w:i/>
          <w:noProof w:val="0"/>
        </w:rPr>
        <w:t>women</w:t>
      </w:r>
      <w:r w:rsidR="00F4680D">
        <w:rPr>
          <w:noProof w:val="0"/>
        </w:rPr>
        <w:t xml:space="preserve"> of crime’</w:t>
      </w:r>
      <w:r w:rsidR="00F20E58">
        <w:rPr>
          <w:noProof w:val="0"/>
        </w:rPr>
        <w:t xml:space="preserve"> (</w:t>
      </w:r>
      <w:r w:rsidR="00254DF6">
        <w:rPr>
          <w:noProof w:val="0"/>
        </w:rPr>
        <w:t xml:space="preserve">Summers 2005, my emphasis). </w:t>
      </w:r>
    </w:p>
    <w:p w14:paraId="28F4727B" w14:textId="77777777" w:rsidR="000C0D24" w:rsidRDefault="000C0D24" w:rsidP="002B7DA9">
      <w:pPr>
        <w:pStyle w:val="NormalWeb"/>
        <w:spacing w:before="0" w:beforeAutospacing="0" w:after="0" w:afterAutospacing="0" w:line="480" w:lineRule="auto"/>
        <w:rPr>
          <w:noProof w:val="0"/>
        </w:rPr>
      </w:pPr>
    </w:p>
    <w:p w14:paraId="02A60203" w14:textId="5BC67B50" w:rsidR="00FD1AF3" w:rsidRDefault="00AE6B11" w:rsidP="00866CB4">
      <w:pPr>
        <w:spacing w:line="480" w:lineRule="auto"/>
        <w:ind w:firstLine="720"/>
        <w:rPr>
          <w:noProof w:val="0"/>
          <w:color w:val="070909"/>
        </w:rPr>
      </w:pPr>
      <w:r>
        <w:t>The</w:t>
      </w:r>
      <w:r w:rsidR="000C0D24" w:rsidRPr="00167F23">
        <w:t xml:space="preserve"> standard narratives used by </w:t>
      </w:r>
      <w:r w:rsidR="00E2204B">
        <w:t xml:space="preserve">sections of </w:t>
      </w:r>
      <w:r w:rsidR="000C0D24" w:rsidRPr="00167F23">
        <w:t xml:space="preserve">the media to construct </w:t>
      </w:r>
      <w:r w:rsidR="00E2204B">
        <w:t xml:space="preserve">criminally implicated </w:t>
      </w:r>
      <w:r w:rsidR="000C0D24" w:rsidRPr="00167F23">
        <w:t>women employ the frames of sexual deviance, physical attractiveness (or absence of), bad wives, bad mothers, mythical monsters, mad cows, evil manipulators, non-agents</w:t>
      </w:r>
      <w:r w:rsidR="006F001C">
        <w:t xml:space="preserve"> (Jewkes</w:t>
      </w:r>
      <w:r w:rsidR="000379F5">
        <w:t xml:space="preserve"> 2011, p.</w:t>
      </w:r>
      <w:r w:rsidR="00F20E58">
        <w:t>127)</w:t>
      </w:r>
      <w:r>
        <w:t>.</w:t>
      </w:r>
      <w:r w:rsidR="000C0D24" w:rsidRPr="00167F23">
        <w:t xml:space="preserve"> In the context of Chamberlain and Corby </w:t>
      </w:r>
      <w:r w:rsidR="0044613B" w:rsidRPr="00167F23">
        <w:t>the category</w:t>
      </w:r>
      <w:r w:rsidR="0044613B">
        <w:t xml:space="preserve"> of</w:t>
      </w:r>
      <w:r w:rsidR="000C0D24" w:rsidRPr="00974A30">
        <w:t xml:space="preserve"> </w:t>
      </w:r>
      <w:r w:rsidR="0044613B">
        <w:t>‘</w:t>
      </w:r>
      <w:r w:rsidR="000C0D24" w:rsidRPr="00974A30">
        <w:t>physical attractiveness</w:t>
      </w:r>
      <w:r w:rsidR="0044613B">
        <w:t xml:space="preserve">’ captures the tenor of their depiction in </w:t>
      </w:r>
      <w:r w:rsidR="00416DD2">
        <w:t xml:space="preserve">a variety of </w:t>
      </w:r>
      <w:r w:rsidR="0044613B">
        <w:t xml:space="preserve">news </w:t>
      </w:r>
      <w:r w:rsidR="00416DD2">
        <w:t>representations</w:t>
      </w:r>
      <w:r w:rsidR="000C0D24">
        <w:t xml:space="preserve">, though there have been a number of </w:t>
      </w:r>
      <w:r w:rsidR="0038109C">
        <w:t xml:space="preserve">persuasive </w:t>
      </w:r>
      <w:r w:rsidR="000C0D24">
        <w:t>studies exploring media framing of Lindy Cham</w:t>
      </w:r>
      <w:r w:rsidR="0038109C">
        <w:t>berlain as a ‘bad mother</w:t>
      </w:r>
      <w:r w:rsidR="00DE4791">
        <w:t>’</w:t>
      </w:r>
      <w:r w:rsidR="00F20E58">
        <w:t xml:space="preserve"> (Marcus</w:t>
      </w:r>
      <w:r w:rsidR="00F81853">
        <w:t xml:space="preserve"> in Howe</w:t>
      </w:r>
      <w:r w:rsidR="00F20E58">
        <w:t>, 2005; Goldsworthy</w:t>
      </w:r>
      <w:r w:rsidR="00F81853">
        <w:t xml:space="preserve"> in Howe</w:t>
      </w:r>
      <w:r w:rsidR="006F001C">
        <w:t>, 2005; Howe 2005; Goc</w:t>
      </w:r>
      <w:r w:rsidR="00F20E58">
        <w:t xml:space="preserve"> 2009)</w:t>
      </w:r>
      <w:r w:rsidR="00DE4791">
        <w:t>.</w:t>
      </w:r>
      <w:r w:rsidR="00AD155E">
        <w:t xml:space="preserve"> </w:t>
      </w:r>
      <w:r w:rsidR="00FB760C">
        <w:t xml:space="preserve">In his examination of </w:t>
      </w:r>
      <w:r w:rsidR="00187A61">
        <w:t xml:space="preserve">the Corby case, </w:t>
      </w:r>
      <w:r w:rsidR="00FB760C">
        <w:t xml:space="preserve">news columnist Sam de Brito </w:t>
      </w:r>
      <w:r w:rsidR="00187A61">
        <w:t xml:space="preserve">attributed the national fixation on Schapelle to her </w:t>
      </w:r>
      <w:r w:rsidR="00187A61">
        <w:rPr>
          <w:noProof w:val="0"/>
        </w:rPr>
        <w:t>physical appeal in comments that,</w:t>
      </w:r>
      <w:r>
        <w:rPr>
          <w:noProof w:val="0"/>
        </w:rPr>
        <w:t xml:space="preserve"> ‘</w:t>
      </w:r>
      <w:r w:rsidR="00FB760C" w:rsidRPr="00F93F70">
        <w:rPr>
          <w:color w:val="000000"/>
          <w:shd w:val="clear" w:color="auto" w:fill="FFFFFF"/>
        </w:rPr>
        <w:t>Corby was a half-good sort a certain type of Aussie man finds attractive</w:t>
      </w:r>
      <w:r>
        <w:rPr>
          <w:color w:val="000000"/>
          <w:shd w:val="clear" w:color="auto" w:fill="FFFFFF"/>
        </w:rPr>
        <w:t>’</w:t>
      </w:r>
      <w:r w:rsidR="00F20E58">
        <w:rPr>
          <w:color w:val="000000"/>
          <w:shd w:val="clear" w:color="auto" w:fill="FFFFFF"/>
        </w:rPr>
        <w:t xml:space="preserve"> (</w:t>
      </w:r>
      <w:r w:rsidR="00B878FB" w:rsidRPr="00B878FB">
        <w:rPr>
          <w:i/>
          <w:color w:val="000000"/>
          <w:shd w:val="clear" w:color="auto" w:fill="FFFFFF"/>
        </w:rPr>
        <w:t>The Canberra Times</w:t>
      </w:r>
      <w:r w:rsidR="00F20E58">
        <w:rPr>
          <w:color w:val="000000"/>
          <w:shd w:val="clear" w:color="auto" w:fill="FFFFFF"/>
        </w:rPr>
        <w:t>, 11 February 2014)</w:t>
      </w:r>
      <w:r w:rsidR="00FB760C">
        <w:rPr>
          <w:color w:val="000000"/>
          <w:shd w:val="clear" w:color="auto" w:fill="FFFFFF"/>
        </w:rPr>
        <w:t xml:space="preserve">. </w:t>
      </w:r>
      <w:r w:rsidR="00FB760C">
        <w:rPr>
          <w:noProof w:val="0"/>
        </w:rPr>
        <w:t>For Janine Little</w:t>
      </w:r>
      <w:r w:rsidR="00FB760C" w:rsidRPr="00CA217C">
        <w:rPr>
          <w:noProof w:val="0"/>
        </w:rPr>
        <w:t>, the seductive pull of the Schapelle Corby case can be partly understood in the operation of ‘</w:t>
      </w:r>
      <w:r w:rsidR="00FB760C" w:rsidRPr="00CA217C">
        <w:rPr>
          <w:noProof w:val="0"/>
          <w:color w:val="070909"/>
        </w:rPr>
        <w:t>stereotypes of femininity and innocence [that] are activated in stories about women’</w:t>
      </w:r>
      <w:r w:rsidR="00F20E58">
        <w:rPr>
          <w:noProof w:val="0"/>
          <w:color w:val="070909"/>
        </w:rPr>
        <w:t xml:space="preserve"> </w:t>
      </w:r>
      <w:r w:rsidR="006F001C">
        <w:rPr>
          <w:noProof w:val="0"/>
          <w:color w:val="070909"/>
        </w:rPr>
        <w:t>(Little</w:t>
      </w:r>
      <w:r w:rsidR="000379F5">
        <w:rPr>
          <w:noProof w:val="0"/>
          <w:color w:val="070909"/>
        </w:rPr>
        <w:t xml:space="preserve"> 2006, p.</w:t>
      </w:r>
      <w:r w:rsidR="00F20E58" w:rsidRPr="00FD1AF3">
        <w:rPr>
          <w:noProof w:val="0"/>
          <w:color w:val="070909"/>
        </w:rPr>
        <w:t>132)</w:t>
      </w:r>
      <w:r w:rsidR="00FB760C" w:rsidRPr="00FD1AF3">
        <w:rPr>
          <w:noProof w:val="0"/>
          <w:color w:val="070909"/>
        </w:rPr>
        <w:t>, whereas for Stephen Crofts, Corby’s appeal was stoked by her gendered vulnerability since, ‘as a woman, she carries connotations of victimhood more readily than would a man’</w:t>
      </w:r>
      <w:r w:rsidR="006F001C">
        <w:rPr>
          <w:noProof w:val="0"/>
          <w:color w:val="070909"/>
        </w:rPr>
        <w:t xml:space="preserve"> (Crofts</w:t>
      </w:r>
      <w:r w:rsidR="000379F5">
        <w:rPr>
          <w:noProof w:val="0"/>
          <w:color w:val="070909"/>
        </w:rPr>
        <w:t xml:space="preserve"> 2006, p.</w:t>
      </w:r>
      <w:r w:rsidR="00F20E58" w:rsidRPr="00FD1AF3">
        <w:rPr>
          <w:noProof w:val="0"/>
          <w:color w:val="070909"/>
        </w:rPr>
        <w:t>8)</w:t>
      </w:r>
      <w:r w:rsidR="00FB760C" w:rsidRPr="00FD1AF3">
        <w:rPr>
          <w:noProof w:val="0"/>
          <w:color w:val="070909"/>
        </w:rPr>
        <w:t xml:space="preserve">. </w:t>
      </w:r>
    </w:p>
    <w:p w14:paraId="15C3BDEF" w14:textId="77777777" w:rsidR="00E44BCC" w:rsidRDefault="00E44BCC" w:rsidP="00866CB4">
      <w:pPr>
        <w:spacing w:line="480" w:lineRule="auto"/>
        <w:ind w:firstLine="720"/>
        <w:rPr>
          <w:noProof w:val="0"/>
          <w:color w:val="070909"/>
        </w:rPr>
      </w:pPr>
    </w:p>
    <w:p w14:paraId="75DD9C78" w14:textId="67BA6EFB" w:rsidR="00E44BCC" w:rsidRDefault="00E44BCC" w:rsidP="00866CB4">
      <w:pPr>
        <w:spacing w:line="480" w:lineRule="auto"/>
        <w:ind w:firstLine="720"/>
        <w:rPr>
          <w:noProof w:val="0"/>
          <w:color w:val="070909"/>
        </w:rPr>
      </w:pPr>
      <w:r>
        <w:rPr>
          <w:noProof w:val="0"/>
          <w:color w:val="070909"/>
        </w:rPr>
        <w:t xml:space="preserve">While there is a volume of evidence </w:t>
      </w:r>
      <w:r w:rsidR="00C25D3A">
        <w:rPr>
          <w:noProof w:val="0"/>
          <w:color w:val="070909"/>
        </w:rPr>
        <w:t xml:space="preserve">in news coverage that points </w:t>
      </w:r>
      <w:r>
        <w:rPr>
          <w:noProof w:val="0"/>
          <w:color w:val="070909"/>
        </w:rPr>
        <w:t xml:space="preserve">to </w:t>
      </w:r>
      <w:r w:rsidR="00C25D3A">
        <w:rPr>
          <w:noProof w:val="0"/>
          <w:color w:val="070909"/>
        </w:rPr>
        <w:t>the sexualisation of female celebrity criminals</w:t>
      </w:r>
      <w:r w:rsidR="00720483">
        <w:rPr>
          <w:noProof w:val="0"/>
          <w:color w:val="070909"/>
        </w:rPr>
        <w:t>,</w:t>
      </w:r>
      <w:r w:rsidR="00C25D3A">
        <w:rPr>
          <w:noProof w:val="0"/>
          <w:color w:val="070909"/>
        </w:rPr>
        <w:t xml:space="preserve"> there will always be focal p</w:t>
      </w:r>
      <w:r w:rsidR="00720483">
        <w:rPr>
          <w:noProof w:val="0"/>
          <w:color w:val="070909"/>
        </w:rPr>
        <w:t>oints of resistance and, notably</w:t>
      </w:r>
      <w:r w:rsidR="00C25D3A">
        <w:rPr>
          <w:noProof w:val="0"/>
          <w:color w:val="070909"/>
        </w:rPr>
        <w:t xml:space="preserve"> in the case of Lindy Chamberlain</w:t>
      </w:r>
      <w:r w:rsidR="00720483">
        <w:rPr>
          <w:noProof w:val="0"/>
          <w:color w:val="070909"/>
        </w:rPr>
        <w:t>,</w:t>
      </w:r>
      <w:r w:rsidR="00C25D3A">
        <w:rPr>
          <w:noProof w:val="0"/>
          <w:color w:val="070909"/>
        </w:rPr>
        <w:t xml:space="preserve"> a number of journalis</w:t>
      </w:r>
      <w:r w:rsidR="00E5472A">
        <w:rPr>
          <w:noProof w:val="0"/>
          <w:color w:val="070909"/>
        </w:rPr>
        <w:t>ts were sympathetic to her plight</w:t>
      </w:r>
      <w:r w:rsidR="00F630C5">
        <w:rPr>
          <w:noProof w:val="0"/>
          <w:color w:val="070909"/>
        </w:rPr>
        <w:t xml:space="preserve"> such as</w:t>
      </w:r>
      <w:r w:rsidR="00C25D3A">
        <w:rPr>
          <w:noProof w:val="0"/>
          <w:color w:val="070909"/>
        </w:rPr>
        <w:t xml:space="preserve"> </w:t>
      </w:r>
      <w:r w:rsidR="00F630C5" w:rsidRPr="006A448E">
        <w:t>Malcolm Brown (</w:t>
      </w:r>
      <w:r w:rsidR="00F630C5" w:rsidRPr="006A448E">
        <w:rPr>
          <w:i/>
        </w:rPr>
        <w:t>Sydney Morning Herald</w:t>
      </w:r>
      <w:r w:rsidR="00F630C5" w:rsidRPr="006A448E">
        <w:t>), Kevin Childs (</w:t>
      </w:r>
      <w:r w:rsidR="00F630C5" w:rsidRPr="006A448E">
        <w:rPr>
          <w:i/>
        </w:rPr>
        <w:t>The Age</w:t>
      </w:r>
      <w:r w:rsidR="00F630C5" w:rsidRPr="006A448E">
        <w:t>), Kevin Hitchcock (</w:t>
      </w:r>
      <w:r w:rsidR="00F630C5" w:rsidRPr="006A448E">
        <w:rPr>
          <w:i/>
        </w:rPr>
        <w:t>Channel Ten</w:t>
      </w:r>
      <w:r w:rsidR="00F630C5" w:rsidRPr="006A448E">
        <w:t>), Mike Lester (</w:t>
      </w:r>
      <w:r w:rsidR="00F630C5" w:rsidRPr="006A448E">
        <w:rPr>
          <w:i/>
        </w:rPr>
        <w:t>Channel Nine</w:t>
      </w:r>
      <w:r w:rsidR="00F630C5" w:rsidRPr="006A448E">
        <w:t>) and Ken Blanch (</w:t>
      </w:r>
      <w:r w:rsidR="00F630C5" w:rsidRPr="006A448E">
        <w:rPr>
          <w:i/>
        </w:rPr>
        <w:t>Courier-Mail</w:t>
      </w:r>
      <w:r w:rsidR="00F630C5" w:rsidRPr="006A448E">
        <w:t>), while Bill Hitchings (</w:t>
      </w:r>
      <w:r w:rsidR="00F630C5" w:rsidRPr="006A448E">
        <w:rPr>
          <w:i/>
        </w:rPr>
        <w:t>The Herald-Sun</w:t>
      </w:r>
      <w:r w:rsidR="00F630C5" w:rsidRPr="006A448E">
        <w:t>) and Jim Oram (</w:t>
      </w:r>
      <w:r w:rsidR="00F630C5" w:rsidRPr="006A448E">
        <w:rPr>
          <w:i/>
        </w:rPr>
        <w:t>Daily Telegraph</w:t>
      </w:r>
      <w:r w:rsidR="00F630C5" w:rsidRPr="006A448E">
        <w:t xml:space="preserve">) were late defectors to the </w:t>
      </w:r>
      <w:r w:rsidR="00F630C5">
        <w:t xml:space="preserve">Chamberlains’ cause (Young 1989: 12-13). </w:t>
      </w:r>
      <w:r w:rsidR="00105D7C">
        <w:t xml:space="preserve">Identifying dissenters within the rank and file of journalists reporting on the case highlights the complex discursive system in which news workers operate. </w:t>
      </w:r>
    </w:p>
    <w:p w14:paraId="05B7DCD6" w14:textId="77777777" w:rsidR="00FD1AF3" w:rsidRDefault="00FD1AF3" w:rsidP="00866CB4">
      <w:pPr>
        <w:spacing w:line="480" w:lineRule="auto"/>
        <w:ind w:firstLine="720"/>
        <w:rPr>
          <w:noProof w:val="0"/>
          <w:color w:val="070909"/>
        </w:rPr>
      </w:pPr>
    </w:p>
    <w:p w14:paraId="456AEB36" w14:textId="737A6B7E" w:rsidR="00FB760C" w:rsidRPr="00866CB4" w:rsidRDefault="00105D7C" w:rsidP="00866CB4">
      <w:pPr>
        <w:spacing w:line="480" w:lineRule="auto"/>
        <w:ind w:firstLine="720"/>
        <w:rPr>
          <w:noProof w:val="0"/>
          <w:color w:val="070909"/>
        </w:rPr>
      </w:pPr>
      <w:r>
        <w:rPr>
          <w:noProof w:val="0"/>
          <w:color w:val="070909"/>
        </w:rPr>
        <w:t>Moreover, a</w:t>
      </w:r>
      <w:r w:rsidR="002D73E0" w:rsidRPr="00FD1AF3">
        <w:rPr>
          <w:noProof w:val="0"/>
          <w:color w:val="070909"/>
        </w:rPr>
        <w:t>cknowledging</w:t>
      </w:r>
      <w:r w:rsidR="002D73E0">
        <w:rPr>
          <w:noProof w:val="0"/>
          <w:color w:val="070909"/>
        </w:rPr>
        <w:t xml:space="preserve"> </w:t>
      </w:r>
      <w:r w:rsidR="00FD1AF3">
        <w:rPr>
          <w:noProof w:val="0"/>
          <w:color w:val="070909"/>
        </w:rPr>
        <w:t xml:space="preserve">that media portrayals of female and male </w:t>
      </w:r>
      <w:r w:rsidR="00AD155E">
        <w:rPr>
          <w:noProof w:val="0"/>
          <w:color w:val="070909"/>
        </w:rPr>
        <w:t>celebrity-criminals</w:t>
      </w:r>
      <w:r w:rsidR="00FD1AF3">
        <w:rPr>
          <w:noProof w:val="0"/>
          <w:color w:val="070909"/>
        </w:rPr>
        <w:t xml:space="preserve"> vary considerably </w:t>
      </w:r>
      <w:r w:rsidR="009E7C9F">
        <w:rPr>
          <w:noProof w:val="0"/>
          <w:color w:val="070909"/>
        </w:rPr>
        <w:t xml:space="preserve">in their intensity </w:t>
      </w:r>
      <w:r w:rsidR="00FD1AF3">
        <w:rPr>
          <w:noProof w:val="0"/>
          <w:color w:val="070909"/>
        </w:rPr>
        <w:t>should not overlook the gendered assumptions and stereotyping surrounding male offenders (Walklate 2004).</w:t>
      </w:r>
      <w:r w:rsidR="009E7C9F">
        <w:rPr>
          <w:noProof w:val="0"/>
          <w:color w:val="070909"/>
        </w:rPr>
        <w:t xml:space="preserve"> Heeding Walklate’s call to avoid focusing on ‘the woman question’ and over-emphasis</w:t>
      </w:r>
      <w:r w:rsidR="00082F47">
        <w:rPr>
          <w:noProof w:val="0"/>
          <w:color w:val="070909"/>
        </w:rPr>
        <w:t>ing</w:t>
      </w:r>
      <w:r w:rsidR="009E7C9F">
        <w:rPr>
          <w:noProof w:val="0"/>
          <w:color w:val="070909"/>
        </w:rPr>
        <w:t xml:space="preserve"> gender differences</w:t>
      </w:r>
      <w:r w:rsidR="00720483">
        <w:rPr>
          <w:noProof w:val="0"/>
          <w:color w:val="070909"/>
        </w:rPr>
        <w:t>,</w:t>
      </w:r>
      <w:r w:rsidR="009E7C9F">
        <w:rPr>
          <w:noProof w:val="0"/>
          <w:color w:val="070909"/>
        </w:rPr>
        <w:t xml:space="preserve"> the following section will address the embedded assump</w:t>
      </w:r>
      <w:r w:rsidR="00AD155E">
        <w:rPr>
          <w:noProof w:val="0"/>
          <w:color w:val="070909"/>
        </w:rPr>
        <w:t>tions governing male criminal-celebrities</w:t>
      </w:r>
      <w:r w:rsidR="009E7C9F">
        <w:rPr>
          <w:noProof w:val="0"/>
          <w:color w:val="070909"/>
        </w:rPr>
        <w:t xml:space="preserve"> using </w:t>
      </w:r>
      <w:r w:rsidR="00082F47">
        <w:rPr>
          <w:noProof w:val="0"/>
          <w:color w:val="070909"/>
        </w:rPr>
        <w:t xml:space="preserve">Lindy’s husband </w:t>
      </w:r>
      <w:r w:rsidR="009E7C9F">
        <w:rPr>
          <w:noProof w:val="0"/>
          <w:color w:val="070909"/>
        </w:rPr>
        <w:t xml:space="preserve">Michael Chamberlain as an example (Walklate 2004: 23)  </w:t>
      </w:r>
    </w:p>
    <w:p w14:paraId="52C07564" w14:textId="77777777" w:rsidR="004D44C2" w:rsidRDefault="004D44C2" w:rsidP="002B7DA9">
      <w:pPr>
        <w:pStyle w:val="NormalWeb"/>
        <w:spacing w:before="0" w:beforeAutospacing="0" w:after="0" w:afterAutospacing="0" w:line="480" w:lineRule="auto"/>
        <w:ind w:firstLine="720"/>
        <w:rPr>
          <w:bCs/>
          <w:shd w:val="clear" w:color="auto" w:fill="FFFFFF"/>
        </w:rPr>
      </w:pPr>
    </w:p>
    <w:p w14:paraId="5CFF7555" w14:textId="5286E5EC" w:rsidR="00167F23" w:rsidRPr="001E34D5" w:rsidRDefault="00754320" w:rsidP="00754320">
      <w:pPr>
        <w:pStyle w:val="NormalWeb"/>
        <w:spacing w:before="0" w:beforeAutospacing="0" w:after="0" w:afterAutospacing="0" w:line="480" w:lineRule="auto"/>
        <w:rPr>
          <w:b/>
          <w:bCs/>
          <w:i/>
          <w:shd w:val="clear" w:color="auto" w:fill="FFFFFF"/>
        </w:rPr>
      </w:pPr>
      <w:r>
        <w:rPr>
          <w:b/>
          <w:bCs/>
          <w:i/>
          <w:shd w:val="clear" w:color="auto" w:fill="FFFFFF"/>
        </w:rPr>
        <w:t>But m</w:t>
      </w:r>
      <w:r w:rsidRPr="00754320">
        <w:rPr>
          <w:b/>
          <w:bCs/>
          <w:i/>
          <w:shd w:val="clear" w:color="auto" w:fill="FFFFFF"/>
        </w:rPr>
        <w:t>en, too, are gendered</w:t>
      </w:r>
      <w:r>
        <w:rPr>
          <w:bCs/>
          <w:shd w:val="clear" w:color="auto" w:fill="FFFFFF"/>
        </w:rPr>
        <w:br/>
      </w:r>
      <w:r w:rsidR="0072589E" w:rsidRPr="00F93F70">
        <w:rPr>
          <w:bCs/>
          <w:shd w:val="clear" w:color="auto" w:fill="FFFFFF"/>
        </w:rPr>
        <w:t>Lindy Chamberlain’s overt sexualisation in news discourse</w:t>
      </w:r>
      <w:r w:rsidR="00187A61">
        <w:rPr>
          <w:bCs/>
          <w:shd w:val="clear" w:color="auto" w:fill="FFFFFF"/>
        </w:rPr>
        <w:t xml:space="preserve"> was</w:t>
      </w:r>
      <w:r w:rsidR="00FB760C">
        <w:rPr>
          <w:bCs/>
          <w:shd w:val="clear" w:color="auto" w:fill="FFFFFF"/>
        </w:rPr>
        <w:t xml:space="preserve"> the subject of </w:t>
      </w:r>
      <w:r w:rsidR="0072589E" w:rsidRPr="00F93F70">
        <w:rPr>
          <w:bCs/>
          <w:shd w:val="clear" w:color="auto" w:fill="FFFFFF"/>
        </w:rPr>
        <w:t xml:space="preserve">Adrian Howe’s </w:t>
      </w:r>
      <w:r w:rsidR="00187A61">
        <w:rPr>
          <w:bCs/>
          <w:shd w:val="clear" w:color="auto" w:fill="FFFFFF"/>
        </w:rPr>
        <w:t>writings on the case published in</w:t>
      </w:r>
      <w:r w:rsidR="0072589E" w:rsidRPr="00F93F70">
        <w:rPr>
          <w:bCs/>
          <w:shd w:val="clear" w:color="auto" w:fill="FFFFFF"/>
        </w:rPr>
        <w:t xml:space="preserve"> 1989, 1997 and 2005</w:t>
      </w:r>
      <w:r w:rsidR="00187A61">
        <w:rPr>
          <w:bCs/>
          <w:shd w:val="clear" w:color="auto" w:fill="FFFFFF"/>
        </w:rPr>
        <w:t xml:space="preserve">. In all, she found </w:t>
      </w:r>
      <w:r w:rsidR="0072589E" w:rsidRPr="00F93F70">
        <w:rPr>
          <w:bCs/>
          <w:shd w:val="clear" w:color="auto" w:fill="FFFFFF"/>
        </w:rPr>
        <w:t>evidence of</w:t>
      </w:r>
      <w:r w:rsidR="0072589E" w:rsidRPr="00F93F70">
        <w:rPr>
          <w:noProof w:val="0"/>
        </w:rPr>
        <w:t xml:space="preserve"> </w:t>
      </w:r>
      <w:r w:rsidR="0072589E">
        <w:rPr>
          <w:noProof w:val="0"/>
        </w:rPr>
        <w:t>‘</w:t>
      </w:r>
      <w:r w:rsidR="0072589E" w:rsidRPr="00F93F70">
        <w:rPr>
          <w:noProof w:val="0"/>
        </w:rPr>
        <w:t>a damning co</w:t>
      </w:r>
      <w:r w:rsidR="0072589E">
        <w:rPr>
          <w:noProof w:val="0"/>
        </w:rPr>
        <w:t>nfiguration of misogynous slurs’</w:t>
      </w:r>
      <w:r w:rsidR="00FD1AF3">
        <w:rPr>
          <w:noProof w:val="0"/>
        </w:rPr>
        <w:t xml:space="preserve"> against Chamberlain</w:t>
      </w:r>
      <w:r w:rsidR="0072589E" w:rsidRPr="00F93F70">
        <w:rPr>
          <w:noProof w:val="0"/>
        </w:rPr>
        <w:t>, an</w:t>
      </w:r>
      <w:r w:rsidR="0072589E">
        <w:rPr>
          <w:noProof w:val="0"/>
        </w:rPr>
        <w:t xml:space="preserve"> unmistakable ‘trial by sex’</w:t>
      </w:r>
      <w:r w:rsidR="0072589E" w:rsidRPr="00F93F70">
        <w:rPr>
          <w:noProof w:val="0"/>
        </w:rPr>
        <w:t xml:space="preserve"> that led to her wrongful imprisonment, and</w:t>
      </w:r>
      <w:r w:rsidR="0072589E">
        <w:rPr>
          <w:noProof w:val="0"/>
        </w:rPr>
        <w:t xml:space="preserve"> a gendered condition that was ‘quite simply inconceivable’</w:t>
      </w:r>
      <w:r w:rsidR="0072589E" w:rsidRPr="00F93F70">
        <w:rPr>
          <w:noProof w:val="0"/>
        </w:rPr>
        <w:t xml:space="preserve"> for her husband Michael Chamberlain</w:t>
      </w:r>
      <w:r w:rsidR="001E34D5">
        <w:rPr>
          <w:noProof w:val="0"/>
        </w:rPr>
        <w:t xml:space="preserve"> (Howe</w:t>
      </w:r>
      <w:r w:rsidR="00F20E58">
        <w:rPr>
          <w:noProof w:val="0"/>
        </w:rPr>
        <w:t xml:space="preserve"> 2005: 7-12)</w:t>
      </w:r>
      <w:r w:rsidR="0072589E" w:rsidRPr="00F93F70">
        <w:rPr>
          <w:noProof w:val="0"/>
        </w:rPr>
        <w:t xml:space="preserve">. </w:t>
      </w:r>
      <w:r w:rsidR="0072589E">
        <w:rPr>
          <w:noProof w:val="0"/>
        </w:rPr>
        <w:t xml:space="preserve">By this Howe </w:t>
      </w:r>
      <w:r w:rsidR="00187A61">
        <w:rPr>
          <w:noProof w:val="0"/>
        </w:rPr>
        <w:t>concluded that there was</w:t>
      </w:r>
      <w:r w:rsidR="0072589E">
        <w:rPr>
          <w:noProof w:val="0"/>
        </w:rPr>
        <w:t xml:space="preserve"> no equivalent frame of reference for Michael whose press coverage was spared the gender inflected media messages of those of his wife. </w:t>
      </w:r>
    </w:p>
    <w:p w14:paraId="2B01A49E" w14:textId="77777777" w:rsidR="00167F23" w:rsidRDefault="00167F23" w:rsidP="002F0E3C">
      <w:pPr>
        <w:pStyle w:val="NormalWeb"/>
        <w:spacing w:before="0" w:beforeAutospacing="0" w:after="0" w:afterAutospacing="0" w:line="480" w:lineRule="auto"/>
        <w:ind w:left="720"/>
        <w:rPr>
          <w:noProof w:val="0"/>
        </w:rPr>
      </w:pPr>
    </w:p>
    <w:p w14:paraId="59CC1E1A" w14:textId="544E36D1" w:rsidR="00183C37" w:rsidRPr="002F0E3C" w:rsidRDefault="00187A61" w:rsidP="002F0E3C">
      <w:pPr>
        <w:spacing w:line="480" w:lineRule="auto"/>
        <w:rPr>
          <w:lang w:val="en-AU"/>
        </w:rPr>
      </w:pPr>
      <w:r w:rsidRPr="00167F23">
        <w:rPr>
          <w:noProof w:val="0"/>
        </w:rPr>
        <w:t>But t</w:t>
      </w:r>
      <w:r w:rsidR="00815CFB" w:rsidRPr="00167F23">
        <w:rPr>
          <w:noProof w:val="0"/>
        </w:rPr>
        <w:t>h</w:t>
      </w:r>
      <w:r w:rsidR="000C0D24" w:rsidRPr="00167F23">
        <w:rPr>
          <w:noProof w:val="0"/>
        </w:rPr>
        <w:t xml:space="preserve">e </w:t>
      </w:r>
      <w:r w:rsidRPr="00167F23">
        <w:t>activation of ‘physical appearance’ frames</w:t>
      </w:r>
      <w:r w:rsidR="000C0D24" w:rsidRPr="00167F23">
        <w:t xml:space="preserve"> in news reports about offending women should not ignore the sometimes gendered dimension of media coverage of men under suspicion of a crime</w:t>
      </w:r>
      <w:r w:rsidR="00F55401">
        <w:t>. As criminologists Flavin and Artz argue ‘men, too, are gendered’ (</w:t>
      </w:r>
      <w:r w:rsidR="00CD7E12">
        <w:t xml:space="preserve">2013: </w:t>
      </w:r>
      <w:r w:rsidR="00F55401">
        <w:t>22)</w:t>
      </w:r>
      <w:r w:rsidR="00721774">
        <w:t xml:space="preserve">. Michael Chamberlain was </w:t>
      </w:r>
      <w:r w:rsidR="000C0D24" w:rsidRPr="00167F23">
        <w:t xml:space="preserve">the subject of media commentary and he was often depicted in </w:t>
      </w:r>
      <w:r w:rsidR="00635146">
        <w:t xml:space="preserve">stereotypically </w:t>
      </w:r>
      <w:r w:rsidR="000C0D24" w:rsidRPr="00167F23">
        <w:t>feminised terms. When the findings of the fir</w:t>
      </w:r>
      <w:r w:rsidR="0038109C" w:rsidRPr="00167F23">
        <w:t>st inquest were handed down he ‘sobbed’</w:t>
      </w:r>
      <w:r w:rsidR="000C0D24" w:rsidRPr="00167F23">
        <w:t xml:space="preserve"> (</w:t>
      </w:r>
      <w:r w:rsidR="00073D80" w:rsidRPr="00073D80">
        <w:t>Maguire</w:t>
      </w:r>
      <w:r w:rsidR="0038109C" w:rsidRPr="00167F23">
        <w:t>,</w:t>
      </w:r>
      <w:r w:rsidR="00073D80">
        <w:t xml:space="preserve"> </w:t>
      </w:r>
      <w:r w:rsidR="0038109C" w:rsidRPr="00167F23">
        <w:t>1981</w:t>
      </w:r>
      <w:r w:rsidR="00073D80">
        <w:t>, p.7</w:t>
      </w:r>
      <w:r w:rsidR="0038109C" w:rsidRPr="00167F23">
        <w:t>) and ‘</w:t>
      </w:r>
      <w:r w:rsidR="000C0D24" w:rsidRPr="00167F23">
        <w:t>seemed to sho</w:t>
      </w:r>
      <w:r w:rsidR="0038109C" w:rsidRPr="00167F23">
        <w:t>w the strain more than his wife’</w:t>
      </w:r>
      <w:r w:rsidR="000C0D24" w:rsidRPr="00167F23">
        <w:t xml:space="preserve"> (</w:t>
      </w:r>
      <w:r w:rsidR="00073D80">
        <w:t>Stephens, Brown and Brien 1981, p.4)</w:t>
      </w:r>
      <w:r w:rsidR="000C0D24" w:rsidRPr="00167F23">
        <w:t xml:space="preserve">. </w:t>
      </w:r>
      <w:r w:rsidR="002F0E3C" w:rsidRPr="00B8054A">
        <w:rPr>
          <w:lang w:val="en-AU"/>
        </w:rPr>
        <w:t>When graphic evidence was presented to the murder trial: ‘[he] slumped forward on his seat, bending over his knees’ (Brown, 1982, p.4), and looking ‘quite ashen, sometimes turned away and winced’ (Brown, 1982, p.11)</w:t>
      </w:r>
      <w:r w:rsidR="002F0E3C">
        <w:rPr>
          <w:lang w:val="en-AU"/>
        </w:rPr>
        <w:t xml:space="preserve">. Before his trial sentencing he was ‘terribly weighed down with worry [and] wanted it finished. As soon as possible’ (Brown and Brien, 1982, p.3). On the following day </w:t>
      </w:r>
      <w:r w:rsidR="002F0E3C" w:rsidRPr="00CD0925">
        <w:rPr>
          <w:i/>
          <w:lang w:val="en-AU"/>
        </w:rPr>
        <w:t>The Daily Telegraph</w:t>
      </w:r>
      <w:r w:rsidR="002F0E3C">
        <w:rPr>
          <w:lang w:val="en-AU"/>
        </w:rPr>
        <w:t xml:space="preserve"> reported that ‘A shattered Michael Chamberlain collapsed after his sentencing and vowed: “I haven’t begun to fight yet”’ (Oram, 1982, p.1). </w:t>
      </w:r>
      <w:r w:rsidR="000C0D24" w:rsidRPr="00167F23">
        <w:t>Upon his arrival in Darwin to learn the outcome of applications to have his</w:t>
      </w:r>
      <w:r w:rsidR="002F0E3C">
        <w:t xml:space="preserve"> conviction overturned he was </w:t>
      </w:r>
      <w:r w:rsidR="0038109C" w:rsidRPr="00167F23">
        <w:t>wearing: ‘</w:t>
      </w:r>
      <w:r w:rsidR="000C0D24" w:rsidRPr="00167F23">
        <w:t>a casual white linen suit and</w:t>
      </w:r>
      <w:r w:rsidR="0038109C" w:rsidRPr="00167F23">
        <w:t xml:space="preserve"> sporting a new short hairstyle’</w:t>
      </w:r>
      <w:r w:rsidR="000C0D24" w:rsidRPr="00167F23">
        <w:t xml:space="preserve"> </w:t>
      </w:r>
      <w:r w:rsidR="000C0D24" w:rsidRPr="00A30450">
        <w:t>(</w:t>
      </w:r>
      <w:r w:rsidR="00A30450" w:rsidRPr="00A30450">
        <w:t xml:space="preserve">Coomber and Hitchings, </w:t>
      </w:r>
      <w:r w:rsidR="000C0D24" w:rsidRPr="00A30450">
        <w:t>1988</w:t>
      </w:r>
      <w:r w:rsidR="00A30450" w:rsidRPr="00A30450">
        <w:t>, p.7</w:t>
      </w:r>
      <w:r w:rsidR="000C0D24" w:rsidRPr="00A30450">
        <w:t>),</w:t>
      </w:r>
      <w:r w:rsidR="000C0D24" w:rsidRPr="00167F23">
        <w:t xml:space="preserve"> then, two days later, at the announcement the convictions had been quashed, the </w:t>
      </w:r>
      <w:r w:rsidR="000C0D24" w:rsidRPr="00AE6B11">
        <w:rPr>
          <w:i/>
        </w:rPr>
        <w:t>Courier-Mail</w:t>
      </w:r>
      <w:r w:rsidR="0038109C" w:rsidRPr="00167F23">
        <w:t xml:space="preserve"> reported Michael ‘</w:t>
      </w:r>
      <w:r w:rsidR="000C0D24" w:rsidRPr="00167F23">
        <w:t>looked his old boyish self as he smiled through his tears and put his arm out for hi</w:t>
      </w:r>
      <w:r w:rsidR="0038109C" w:rsidRPr="00167F23">
        <w:t>s wife who was near to collapse’</w:t>
      </w:r>
      <w:r w:rsidR="000C0D24" w:rsidRPr="00167F23">
        <w:t xml:space="preserve"> (</w:t>
      </w:r>
      <w:r w:rsidR="00A30450">
        <w:t>Hitchings, 1988, p.8)</w:t>
      </w:r>
      <w:r w:rsidR="000C0D24" w:rsidRPr="00167F23">
        <w:t xml:space="preserve">. </w:t>
      </w:r>
    </w:p>
    <w:p w14:paraId="012A5C1E" w14:textId="77777777" w:rsidR="00183C37" w:rsidRDefault="00183C37" w:rsidP="00EA5F1B">
      <w:pPr>
        <w:pStyle w:val="NormalWeb"/>
        <w:spacing w:before="0" w:beforeAutospacing="0" w:after="0" w:afterAutospacing="0" w:line="480" w:lineRule="auto"/>
        <w:ind w:firstLine="720"/>
      </w:pPr>
    </w:p>
    <w:p w14:paraId="0837285F" w14:textId="7F4B399E" w:rsidR="00A866EB" w:rsidRPr="00617D22" w:rsidRDefault="000C0D24" w:rsidP="00617D22">
      <w:pPr>
        <w:pStyle w:val="NormalWeb"/>
        <w:spacing w:before="0" w:beforeAutospacing="0" w:after="0" w:afterAutospacing="0" w:line="480" w:lineRule="auto"/>
        <w:ind w:firstLine="720"/>
        <w:rPr>
          <w:b/>
          <w:color w:val="0000FF"/>
        </w:rPr>
      </w:pPr>
      <w:r w:rsidRPr="00AE6B11">
        <w:t xml:space="preserve">While </w:t>
      </w:r>
      <w:r w:rsidR="00AD155E">
        <w:t xml:space="preserve">there is compelling evidence for the argument proposed by </w:t>
      </w:r>
      <w:r w:rsidR="00720483">
        <w:t>Adrian Howe and Julie Marcus</w:t>
      </w:r>
      <w:r w:rsidRPr="00AE6B11">
        <w:t xml:space="preserve"> that the intensity of Lindy Chamberlain’s media representations across time cannot be equated with Michael’s own,</w:t>
      </w:r>
      <w:r w:rsidR="00AE6B11">
        <w:t xml:space="preserve"> the </w:t>
      </w:r>
      <w:r w:rsidR="00183C37">
        <w:t xml:space="preserve">aforementioned </w:t>
      </w:r>
      <w:r w:rsidR="00AE6B11">
        <w:t>examples illu</w:t>
      </w:r>
      <w:r w:rsidR="00AE6B11" w:rsidRPr="00AE6B11">
        <w:t>s</w:t>
      </w:r>
      <w:r w:rsidR="00AE6B11">
        <w:t>t</w:t>
      </w:r>
      <w:r w:rsidR="00AE6B11" w:rsidRPr="00AE6B11">
        <w:t xml:space="preserve">rate </w:t>
      </w:r>
      <w:r w:rsidRPr="00AE6B11">
        <w:t>his ster</w:t>
      </w:r>
      <w:r w:rsidR="00AE6B11" w:rsidRPr="00AE6B11">
        <w:t>eo</w:t>
      </w:r>
      <w:r w:rsidR="00AE6B11">
        <w:t>typically feminized portrayal</w:t>
      </w:r>
      <w:r w:rsidR="00D41ED9">
        <w:t xml:space="preserve"> across time</w:t>
      </w:r>
      <w:r w:rsidR="00183C37">
        <w:t xml:space="preserve">. At the first coronial inquest in 1981, </w:t>
      </w:r>
      <w:r w:rsidR="00AE6B11">
        <w:t>the trial in 1982</w:t>
      </w:r>
      <w:r w:rsidR="00183C37">
        <w:t>,</w:t>
      </w:r>
      <w:r w:rsidR="00AE6B11">
        <w:t xml:space="preserve"> and the couple’s </w:t>
      </w:r>
      <w:r w:rsidR="00183C37">
        <w:t xml:space="preserve">Supreme Court </w:t>
      </w:r>
      <w:r w:rsidR="00AE6B11">
        <w:t>exoneration in 1988, Michael was</w:t>
      </w:r>
      <w:r w:rsidR="00D41ED9">
        <w:t xml:space="preserve"> periodically</w:t>
      </w:r>
      <w:r w:rsidR="00AE6B11" w:rsidRPr="00AE6B11">
        <w:t xml:space="preserve"> framed as</w:t>
      </w:r>
      <w:r w:rsidRPr="00AE6B11">
        <w:t xml:space="preserve"> </w:t>
      </w:r>
      <w:r w:rsidR="00D41ED9">
        <w:t>a ‘weeping woman’ or emotional effete</w:t>
      </w:r>
      <w:r w:rsidR="00183C37">
        <w:t xml:space="preserve">. </w:t>
      </w:r>
      <w:r w:rsidRPr="00167F23">
        <w:t>On</w:t>
      </w:r>
      <w:r w:rsidR="0038109C" w:rsidRPr="00167F23">
        <w:t>e possible explanation for the evocation of the ‘w</w:t>
      </w:r>
      <w:r w:rsidR="005D44BB">
        <w:t>eeping woman’ archetype</w:t>
      </w:r>
      <w:r w:rsidR="00C011A0">
        <w:t xml:space="preserve"> (incidentally, so often seen in media represe</w:t>
      </w:r>
      <w:r w:rsidR="00AF35FA">
        <w:t xml:space="preserve">ntations of Corby, </w:t>
      </w:r>
      <w:r w:rsidR="00EA5F1B">
        <w:t>see Lambert</w:t>
      </w:r>
      <w:r w:rsidR="00C011A0">
        <w:t xml:space="preserve"> 2008: 242)</w:t>
      </w:r>
      <w:r w:rsidR="005D44BB">
        <w:t xml:space="preserve"> </w:t>
      </w:r>
      <w:r w:rsidRPr="00167F23">
        <w:t>is that deviance in male perpetrators is amplified when the male offender is represented in</w:t>
      </w:r>
      <w:r w:rsidR="00F97083" w:rsidRPr="00167F23">
        <w:t xml:space="preserve"> </w:t>
      </w:r>
      <w:r w:rsidR="003F2404">
        <w:t>feminized terms as the ‘O</w:t>
      </w:r>
      <w:r w:rsidR="0038109C" w:rsidRPr="00167F23">
        <w:t xml:space="preserve">ther’. This is </w:t>
      </w:r>
      <w:r w:rsidR="00F97083" w:rsidRPr="00167F23">
        <w:t>because ‘</w:t>
      </w:r>
      <w:r w:rsidR="00F97083" w:rsidRPr="00167F23">
        <w:rPr>
          <w:i/>
        </w:rPr>
        <w:t>difference</w:t>
      </w:r>
      <w:r w:rsidR="00F97083" w:rsidRPr="00167F23">
        <w:t xml:space="preserve"> is readily constructed as </w:t>
      </w:r>
      <w:r w:rsidR="00F97083" w:rsidRPr="00167F23">
        <w:rPr>
          <w:i/>
        </w:rPr>
        <w:t>deviance</w:t>
      </w:r>
      <w:r w:rsidR="00F97083" w:rsidRPr="00167F23">
        <w:t xml:space="preserve"> by</w:t>
      </w:r>
      <w:r w:rsidR="005D44BB">
        <w:t xml:space="preserve"> causal association with crime’</w:t>
      </w:r>
      <w:r w:rsidR="00EA5F1B">
        <w:t xml:space="preserve"> (Jewkes</w:t>
      </w:r>
      <w:r w:rsidR="00D41ED9">
        <w:t xml:space="preserve"> 2011: 123)</w:t>
      </w:r>
      <w:r w:rsidR="005D44BB">
        <w:t xml:space="preserve">. </w:t>
      </w:r>
      <w:r w:rsidR="00F97083" w:rsidRPr="00167F23">
        <w:t xml:space="preserve">While the </w:t>
      </w:r>
      <w:r w:rsidR="0072589E" w:rsidRPr="00167F23">
        <w:t>construction of otherness is a necessary condition in med</w:t>
      </w:r>
      <w:r w:rsidR="005D44BB">
        <w:t>ia representations of deviance</w:t>
      </w:r>
      <w:r w:rsidR="00D41ED9">
        <w:t xml:space="preserve"> (Greer and Jewkes, 2005)</w:t>
      </w:r>
      <w:r w:rsidR="005D44BB">
        <w:t xml:space="preserve">, </w:t>
      </w:r>
      <w:r w:rsidR="00C54587" w:rsidRPr="00167F23">
        <w:t>it is</w:t>
      </w:r>
      <w:r w:rsidR="00617D22">
        <w:t xml:space="preserve"> offending women which</w:t>
      </w:r>
      <w:r w:rsidR="00A34434" w:rsidRPr="00167F23">
        <w:t xml:space="preserve"> have a </w:t>
      </w:r>
      <w:r w:rsidR="00C54587" w:rsidRPr="00167F23">
        <w:t xml:space="preserve">greater </w:t>
      </w:r>
      <w:r w:rsidR="00A34434" w:rsidRPr="00167F23">
        <w:t xml:space="preserve">erotic </w:t>
      </w:r>
      <w:r w:rsidR="00C54587" w:rsidRPr="00167F23">
        <w:t>p</w:t>
      </w:r>
      <w:r w:rsidR="00A34434" w:rsidRPr="00167F23">
        <w:t xml:space="preserve">otential since their </w:t>
      </w:r>
      <w:r w:rsidR="00C54587" w:rsidRPr="00167F23">
        <w:t>moral worth is determine</w:t>
      </w:r>
      <w:r w:rsidR="00A34434" w:rsidRPr="00167F23">
        <w:t>d by the preservation of their chastity</w:t>
      </w:r>
      <w:r w:rsidR="00EA5F1B">
        <w:t xml:space="preserve"> (D’Cruze et.al.</w:t>
      </w:r>
      <w:r w:rsidR="00D41ED9">
        <w:t xml:space="preserve"> 2006)</w:t>
      </w:r>
      <w:r w:rsidR="00545CAA">
        <w:t xml:space="preserve">. </w:t>
      </w:r>
    </w:p>
    <w:p w14:paraId="7768B549" w14:textId="77777777" w:rsidR="00A866EB" w:rsidRDefault="00A866EB" w:rsidP="00183C37">
      <w:pPr>
        <w:pStyle w:val="NormalWeb"/>
        <w:spacing w:before="0" w:beforeAutospacing="0" w:after="0" w:afterAutospacing="0" w:line="480" w:lineRule="auto"/>
        <w:ind w:firstLine="720"/>
      </w:pPr>
    </w:p>
    <w:p w14:paraId="51083517" w14:textId="471478BD" w:rsidR="00187A61" w:rsidRDefault="00C54587" w:rsidP="00183C37">
      <w:pPr>
        <w:pStyle w:val="NormalWeb"/>
        <w:spacing w:before="0" w:beforeAutospacing="0" w:after="0" w:afterAutospacing="0" w:line="480" w:lineRule="auto"/>
        <w:ind w:firstLine="720"/>
      </w:pPr>
      <w:r w:rsidRPr="00167F23">
        <w:t>Th</w:t>
      </w:r>
      <w:r w:rsidR="00A34434" w:rsidRPr="00167F23">
        <w:t xml:space="preserve">is line of argument is given credence in </w:t>
      </w:r>
      <w:r w:rsidRPr="00167F23">
        <w:t xml:space="preserve">the </w:t>
      </w:r>
      <w:r w:rsidR="00F97083" w:rsidRPr="00167F23">
        <w:t xml:space="preserve">bulk of </w:t>
      </w:r>
      <w:r w:rsidR="00187A61" w:rsidRPr="00167F23">
        <w:t xml:space="preserve">feminist criminological </w:t>
      </w:r>
      <w:r w:rsidR="007F7862">
        <w:t>studies which</w:t>
      </w:r>
      <w:r w:rsidRPr="00167F23">
        <w:t xml:space="preserve"> </w:t>
      </w:r>
      <w:r w:rsidR="00F97083" w:rsidRPr="00167F23">
        <w:t>highlight</w:t>
      </w:r>
      <w:r w:rsidRPr="00167F23">
        <w:t xml:space="preserve"> that</w:t>
      </w:r>
      <w:r w:rsidR="00F97083" w:rsidRPr="00167F23">
        <w:t>,</w:t>
      </w:r>
      <w:r w:rsidR="00187A61" w:rsidRPr="00167F23">
        <w:t xml:space="preserve"> ‘the media tap into, and magnify, deep seated public fears about deviant women, while paying much less attention to equally serious male offenders whose profile does not meet the </w:t>
      </w:r>
      <w:r w:rsidR="00187A61" w:rsidRPr="00167F23">
        <w:rPr>
          <w:i/>
        </w:rPr>
        <w:t xml:space="preserve">psychosocial </w:t>
      </w:r>
      <w:r w:rsidR="00187A61" w:rsidRPr="00167F23">
        <w:t xml:space="preserve">criteria of </w:t>
      </w:r>
      <w:r w:rsidR="00187A61" w:rsidRPr="00167F23">
        <w:rPr>
          <w:i/>
        </w:rPr>
        <w:t>otherness</w:t>
      </w:r>
      <w:r w:rsidR="000663CC">
        <w:t>’</w:t>
      </w:r>
      <w:r w:rsidR="00EA5F1B">
        <w:t xml:space="preserve"> (Jewkes</w:t>
      </w:r>
      <w:r w:rsidR="00D41ED9">
        <w:t xml:space="preserve"> 2011: 123)</w:t>
      </w:r>
      <w:r w:rsidR="000663CC">
        <w:t xml:space="preserve">. </w:t>
      </w:r>
      <w:r w:rsidR="00F43E1B" w:rsidRPr="00167F23">
        <w:t xml:space="preserve">The </w:t>
      </w:r>
      <w:r w:rsidR="00F97083" w:rsidRPr="00167F23">
        <w:t>‘</w:t>
      </w:r>
      <w:r w:rsidR="00F43E1B" w:rsidRPr="00167F23">
        <w:t>psychosocial criteria of otherness</w:t>
      </w:r>
      <w:r w:rsidR="00F97083" w:rsidRPr="00167F23">
        <w:t>’</w:t>
      </w:r>
      <w:r w:rsidR="00F43E1B" w:rsidRPr="00167F23">
        <w:t xml:space="preserve"> </w:t>
      </w:r>
      <w:r w:rsidR="00C73FC0" w:rsidRPr="00167F23">
        <w:t>points to</w:t>
      </w:r>
      <w:r w:rsidR="00F97083" w:rsidRPr="00167F23">
        <w:t xml:space="preserve"> an understanding of </w:t>
      </w:r>
      <w:r w:rsidR="00C73FC0" w:rsidRPr="00167F23">
        <w:t>the sociological and psychoanalytical reasons why offending women</w:t>
      </w:r>
      <w:r w:rsidR="00183C37">
        <w:t xml:space="preserve"> such as Lindy</w:t>
      </w:r>
      <w:r w:rsidR="00C73FC0" w:rsidRPr="00167F23">
        <w:t>, to a greater extent than offending men</w:t>
      </w:r>
      <w:r w:rsidR="00AD155E">
        <w:t xml:space="preserve"> su</w:t>
      </w:r>
      <w:r w:rsidR="00183C37">
        <w:t>c</w:t>
      </w:r>
      <w:r w:rsidR="00AD155E">
        <w:t>h</w:t>
      </w:r>
      <w:r w:rsidR="00183C37">
        <w:t xml:space="preserve"> as Michael</w:t>
      </w:r>
      <w:r w:rsidR="00C73FC0" w:rsidRPr="00167F23">
        <w:t xml:space="preserve">, arouse disproportionate emotional responses among </w:t>
      </w:r>
      <w:r w:rsidR="00866C83">
        <w:t xml:space="preserve">mediated publics. </w:t>
      </w:r>
    </w:p>
    <w:p w14:paraId="6EA0C59F" w14:textId="77777777" w:rsidR="00167F23" w:rsidRPr="00167F23" w:rsidRDefault="00167F23" w:rsidP="002B7DA9">
      <w:pPr>
        <w:pStyle w:val="NormalWeb"/>
        <w:spacing w:before="0" w:beforeAutospacing="0" w:after="0" w:afterAutospacing="0" w:line="480" w:lineRule="auto"/>
        <w:ind w:firstLine="720"/>
      </w:pPr>
    </w:p>
    <w:p w14:paraId="0D5DB313" w14:textId="6C76D535" w:rsidR="007B0DEB" w:rsidRPr="00167F23" w:rsidRDefault="001A13B4" w:rsidP="002B7DA9">
      <w:pPr>
        <w:widowControl w:val="0"/>
        <w:autoSpaceDE w:val="0"/>
        <w:autoSpaceDN w:val="0"/>
        <w:adjustRightInd w:val="0"/>
        <w:spacing w:after="240" w:line="480" w:lineRule="auto"/>
        <w:ind w:firstLine="720"/>
        <w:rPr>
          <w:rFonts w:cs="Arial"/>
          <w:bCs/>
          <w:shd w:val="clear" w:color="auto" w:fill="FFFFFF"/>
        </w:rPr>
      </w:pPr>
      <w:r>
        <w:rPr>
          <w:noProof w:val="0"/>
        </w:rPr>
        <w:t xml:space="preserve">In the updated edition of her important </w:t>
      </w:r>
      <w:r w:rsidR="007B0DEB" w:rsidRPr="00167F23">
        <w:rPr>
          <w:noProof w:val="0"/>
        </w:rPr>
        <w:t xml:space="preserve">work on </w:t>
      </w:r>
      <w:r w:rsidR="00C73FC0" w:rsidRPr="00167F23">
        <w:rPr>
          <w:noProof w:val="0"/>
        </w:rPr>
        <w:t xml:space="preserve">sociological </w:t>
      </w:r>
      <w:r w:rsidR="007B0DEB" w:rsidRPr="00167F23">
        <w:rPr>
          <w:noProof w:val="0"/>
        </w:rPr>
        <w:t xml:space="preserve">risk, Deborah Lupton devoted an entire chapter to </w:t>
      </w:r>
      <w:r w:rsidR="00EA5F1B">
        <w:rPr>
          <w:noProof w:val="0"/>
        </w:rPr>
        <w:t>exploring the o</w:t>
      </w:r>
      <w:r w:rsidR="00B67987" w:rsidRPr="00167F23">
        <w:rPr>
          <w:noProof w:val="0"/>
        </w:rPr>
        <w:t>thering potential of religious and pagan ceremonies, advertisements and films which deal with the concepts of desire and transgression.</w:t>
      </w:r>
      <w:r w:rsidR="007B0DEB" w:rsidRPr="00167F23">
        <w:rPr>
          <w:noProof w:val="0"/>
        </w:rPr>
        <w:t xml:space="preserve"> S</w:t>
      </w:r>
      <w:r w:rsidR="00B67987" w:rsidRPr="00167F23">
        <w:rPr>
          <w:rFonts w:cs="Arial"/>
          <w:bCs/>
          <w:shd w:val="clear" w:color="auto" w:fill="FFFFFF"/>
        </w:rPr>
        <w:t>he wrote</w:t>
      </w:r>
      <w:r w:rsidR="007B0DEB" w:rsidRPr="00167F23">
        <w:rPr>
          <w:rFonts w:cs="Arial"/>
          <w:bCs/>
          <w:shd w:val="clear" w:color="auto" w:fill="FFFFFF"/>
        </w:rPr>
        <w:t xml:space="preserve"> that in their </w:t>
      </w:r>
      <w:r w:rsidR="007B0DEB" w:rsidRPr="00167F23">
        <w:t>construction of alterity</w:t>
      </w:r>
      <w:r w:rsidR="00C73FC0" w:rsidRPr="00167F23">
        <w:t xml:space="preserve"> and difference these </w:t>
      </w:r>
      <w:r w:rsidR="000663CC">
        <w:t xml:space="preserve">performances </w:t>
      </w:r>
      <w:r w:rsidR="007B0DEB" w:rsidRPr="00167F23">
        <w:t xml:space="preserve">reveal a collective and cross-cultural fascination with the abomination: </w:t>
      </w:r>
      <w:r w:rsidR="007B0DEB" w:rsidRPr="00167F23">
        <w:rPr>
          <w:rFonts w:cs="Arial"/>
          <w:bCs/>
          <w:shd w:val="clear" w:color="auto" w:fill="FFFFFF"/>
        </w:rPr>
        <w:t>‘That which we most fear, which we construct as the Other, is also often that which we most desire’</w:t>
      </w:r>
      <w:r w:rsidR="00EA5F1B">
        <w:rPr>
          <w:rFonts w:cs="Arial"/>
          <w:bCs/>
          <w:shd w:val="clear" w:color="auto" w:fill="FFFFFF"/>
        </w:rPr>
        <w:t xml:space="preserve"> (Lupton</w:t>
      </w:r>
      <w:r w:rsidR="00D33110">
        <w:rPr>
          <w:rFonts w:cs="Arial"/>
          <w:bCs/>
          <w:shd w:val="clear" w:color="auto" w:fill="FFFFFF"/>
        </w:rPr>
        <w:t xml:space="preserve"> 2013</w:t>
      </w:r>
      <w:r w:rsidR="00D41ED9">
        <w:rPr>
          <w:rFonts w:cs="Arial"/>
          <w:bCs/>
          <w:shd w:val="clear" w:color="auto" w:fill="FFFFFF"/>
        </w:rPr>
        <w:t>: 138)</w:t>
      </w:r>
      <w:r w:rsidR="007B0DEB" w:rsidRPr="00167F23">
        <w:rPr>
          <w:rFonts w:cs="Arial"/>
          <w:bCs/>
          <w:shd w:val="clear" w:color="auto" w:fill="FFFFFF"/>
        </w:rPr>
        <w:t xml:space="preserve">. </w:t>
      </w:r>
      <w:r w:rsidR="00C73FC0" w:rsidRPr="00167F23">
        <w:rPr>
          <w:rFonts w:cs="Arial"/>
          <w:bCs/>
          <w:shd w:val="clear" w:color="auto" w:fill="FFFFFF"/>
        </w:rPr>
        <w:t xml:space="preserve">The paradox </w:t>
      </w:r>
      <w:r w:rsidR="00733091" w:rsidRPr="00167F23">
        <w:rPr>
          <w:rFonts w:cs="Arial"/>
          <w:bCs/>
          <w:shd w:val="clear" w:color="auto" w:fill="FFFFFF"/>
        </w:rPr>
        <w:t xml:space="preserve">of desire – inspiring both yearning and revulsion </w:t>
      </w:r>
      <w:r w:rsidR="007F7862">
        <w:rPr>
          <w:rFonts w:cs="Arial"/>
          <w:bCs/>
          <w:shd w:val="clear" w:color="auto" w:fill="FFFFFF"/>
        </w:rPr>
        <w:t>for</w:t>
      </w:r>
      <w:r w:rsidR="00733091" w:rsidRPr="00167F23">
        <w:rPr>
          <w:rFonts w:cs="Arial"/>
          <w:bCs/>
          <w:shd w:val="clear" w:color="auto" w:fill="FFFFFF"/>
        </w:rPr>
        <w:t xml:space="preserve"> the desired object – was</w:t>
      </w:r>
      <w:r w:rsidR="00C73FC0" w:rsidRPr="00167F23">
        <w:rPr>
          <w:rFonts w:cs="Arial"/>
          <w:bCs/>
          <w:shd w:val="clear" w:color="auto" w:fill="FFFFFF"/>
        </w:rPr>
        <w:t xml:space="preserve"> </w:t>
      </w:r>
      <w:r w:rsidR="00635146">
        <w:rPr>
          <w:rFonts w:cs="Arial"/>
          <w:bCs/>
          <w:shd w:val="clear" w:color="auto" w:fill="FFFFFF"/>
        </w:rPr>
        <w:t>aroused</w:t>
      </w:r>
      <w:r w:rsidR="00C73FC0" w:rsidRPr="00167F23">
        <w:rPr>
          <w:rFonts w:cs="Arial"/>
          <w:bCs/>
          <w:shd w:val="clear" w:color="auto" w:fill="FFFFFF"/>
        </w:rPr>
        <w:t xml:space="preserve"> </w:t>
      </w:r>
      <w:r w:rsidR="00635146">
        <w:rPr>
          <w:rFonts w:cs="Arial"/>
          <w:bCs/>
          <w:shd w:val="clear" w:color="auto" w:fill="FFFFFF"/>
        </w:rPr>
        <w:t>at various times in the</w:t>
      </w:r>
      <w:r w:rsidR="00C73FC0" w:rsidRPr="00167F23">
        <w:rPr>
          <w:rFonts w:cs="Arial"/>
          <w:bCs/>
          <w:shd w:val="clear" w:color="auto" w:fill="FFFFFF"/>
        </w:rPr>
        <w:t xml:space="preserve"> pro</w:t>
      </w:r>
      <w:r w:rsidR="00635146">
        <w:rPr>
          <w:rFonts w:cs="Arial"/>
          <w:bCs/>
          <w:shd w:val="clear" w:color="auto" w:fill="FFFFFF"/>
        </w:rPr>
        <w:t xml:space="preserve">duction and </w:t>
      </w:r>
      <w:r w:rsidR="00733091" w:rsidRPr="00167F23">
        <w:rPr>
          <w:rFonts w:cs="Arial"/>
          <w:bCs/>
          <w:shd w:val="clear" w:color="auto" w:fill="FFFFFF"/>
        </w:rPr>
        <w:t>circulation of Chamberlain and Corby’s</w:t>
      </w:r>
      <w:r w:rsidR="00C73FC0" w:rsidRPr="00167F23">
        <w:rPr>
          <w:rFonts w:cs="Arial"/>
          <w:bCs/>
          <w:shd w:val="clear" w:color="auto" w:fill="FFFFFF"/>
        </w:rPr>
        <w:t xml:space="preserve"> images</w:t>
      </w:r>
      <w:r w:rsidR="00733091" w:rsidRPr="00167F23">
        <w:rPr>
          <w:rFonts w:cs="Arial"/>
          <w:bCs/>
          <w:shd w:val="clear" w:color="auto" w:fill="FFFFFF"/>
        </w:rPr>
        <w:t>.</w:t>
      </w:r>
    </w:p>
    <w:p w14:paraId="7A246268" w14:textId="27D00C85" w:rsidR="00362768" w:rsidRPr="00617D22" w:rsidRDefault="00733091" w:rsidP="00617D22">
      <w:pPr>
        <w:spacing w:line="480" w:lineRule="auto"/>
        <w:ind w:firstLine="720"/>
        <w:rPr>
          <w:b/>
          <w:color w:val="0000FF"/>
        </w:rPr>
      </w:pPr>
      <w:r w:rsidRPr="00167F23">
        <w:rPr>
          <w:noProof w:val="0"/>
          <w:color w:val="070909"/>
        </w:rPr>
        <w:t>Given</w:t>
      </w:r>
      <w:r w:rsidR="007B0DEB" w:rsidRPr="00167F23">
        <w:rPr>
          <w:noProof w:val="0"/>
          <w:color w:val="070909"/>
        </w:rPr>
        <w:t xml:space="preserve"> </w:t>
      </w:r>
      <w:r w:rsidR="00187A61" w:rsidRPr="00167F23">
        <w:rPr>
          <w:noProof w:val="0"/>
          <w:color w:val="070909"/>
        </w:rPr>
        <w:t xml:space="preserve">the </w:t>
      </w:r>
      <w:r w:rsidR="00635146">
        <w:rPr>
          <w:noProof w:val="0"/>
          <w:color w:val="070909"/>
        </w:rPr>
        <w:t>comparative intensity and persistence of</w:t>
      </w:r>
      <w:r w:rsidR="00187A61" w:rsidRPr="00167F23">
        <w:rPr>
          <w:noProof w:val="0"/>
          <w:color w:val="070909"/>
        </w:rPr>
        <w:t xml:space="preserve"> their images</w:t>
      </w:r>
      <w:r w:rsidR="00AD155E">
        <w:rPr>
          <w:noProof w:val="0"/>
          <w:color w:val="070909"/>
        </w:rPr>
        <w:t xml:space="preserve"> and the actual</w:t>
      </w:r>
      <w:r w:rsidRPr="00167F23">
        <w:rPr>
          <w:noProof w:val="0"/>
          <w:color w:val="070909"/>
        </w:rPr>
        <w:t xml:space="preserve"> (Corby) and imagined (Chamberlain) crimes for which they were convicted, </w:t>
      </w:r>
      <w:r w:rsidR="00187A61" w:rsidRPr="00167F23">
        <w:rPr>
          <w:noProof w:val="0"/>
          <w:color w:val="070909"/>
        </w:rPr>
        <w:t>an entirely new, gender-specific category of celebrity is warran</w:t>
      </w:r>
      <w:r w:rsidRPr="00167F23">
        <w:rPr>
          <w:noProof w:val="0"/>
          <w:color w:val="070909"/>
        </w:rPr>
        <w:t xml:space="preserve">ted. The ‘deviant diva’ appellation </w:t>
      </w:r>
      <w:r w:rsidR="00617D22" w:rsidRPr="00D75CA9">
        <w:t>readily captures the offending woman as a figure of marginality and difference with the ‘power to disrupt traditional gender categories and oppositions’</w:t>
      </w:r>
      <w:r w:rsidR="009B1990" w:rsidRPr="00D75CA9">
        <w:t xml:space="preserve"> (Leonardi and Pope 1996: 20).</w:t>
      </w:r>
      <w:r w:rsidR="00617D22" w:rsidRPr="00617D22">
        <w:rPr>
          <w:b/>
          <w:color w:val="0000FF"/>
        </w:rPr>
        <w:t xml:space="preserve"> </w:t>
      </w:r>
      <w:r w:rsidR="009B1990">
        <w:rPr>
          <w:noProof w:val="0"/>
          <w:color w:val="070909"/>
        </w:rPr>
        <w:t>Moreover, t</w:t>
      </w:r>
      <w:r w:rsidR="00187A61" w:rsidRPr="00167F23">
        <w:rPr>
          <w:noProof w:val="0"/>
          <w:color w:val="070909"/>
        </w:rPr>
        <w:t xml:space="preserve">his type of celebrity encompasses the </w:t>
      </w:r>
      <w:r w:rsidR="00DE2081" w:rsidRPr="00167F23">
        <w:rPr>
          <w:noProof w:val="0"/>
          <w:color w:val="070909"/>
        </w:rPr>
        <w:t xml:space="preserve">public figure whose fame </w:t>
      </w:r>
      <w:r w:rsidR="00AD155E">
        <w:rPr>
          <w:noProof w:val="0"/>
          <w:color w:val="070909"/>
        </w:rPr>
        <w:t xml:space="preserve">is attributed and </w:t>
      </w:r>
      <w:r w:rsidR="00DE2081" w:rsidRPr="00167F23">
        <w:rPr>
          <w:noProof w:val="0"/>
          <w:color w:val="070909"/>
        </w:rPr>
        <w:t xml:space="preserve">derives from an </w:t>
      </w:r>
      <w:r w:rsidR="00187A61" w:rsidRPr="00167F23">
        <w:rPr>
          <w:noProof w:val="0"/>
          <w:color w:val="070909"/>
        </w:rPr>
        <w:t>unrelenting media presence</w:t>
      </w:r>
      <w:r w:rsidR="00DE2081" w:rsidRPr="00167F23">
        <w:rPr>
          <w:noProof w:val="0"/>
          <w:color w:val="070909"/>
        </w:rPr>
        <w:t xml:space="preserve"> rather than any outstanding achievement</w:t>
      </w:r>
      <w:r w:rsidR="00187A61" w:rsidRPr="00167F23">
        <w:rPr>
          <w:noProof w:val="0"/>
          <w:color w:val="070909"/>
        </w:rPr>
        <w:t>; it also</w:t>
      </w:r>
      <w:r w:rsidR="00187A61" w:rsidRPr="00167F23">
        <w:rPr>
          <w:noProof w:val="0"/>
        </w:rPr>
        <w:t xml:space="preserve"> foregoes any label denoting the individual’s resemblance to either a ‘victim’ or a ‘hero’ since, as is evident in the media representations of both women, Lindy and Schapelle have alternated between the antithetical categories of hero/villain, victim/perpetrator and ingénue/femme fatale</w:t>
      </w:r>
      <w:r w:rsidR="00AD155E">
        <w:rPr>
          <w:noProof w:val="0"/>
        </w:rPr>
        <w:t xml:space="preserve"> in the course of their public existence</w:t>
      </w:r>
      <w:r w:rsidR="00FC6C34">
        <w:rPr>
          <w:noProof w:val="0"/>
        </w:rPr>
        <w:t>. The term ‘femme fatale’ is a cultural construct similar to ‘deviant diva’ and ‘…provoke[s] a particularly conflicted tangle of emotions, including horrified fascination, titillation, stern reproac</w:t>
      </w:r>
      <w:r w:rsidR="00EA5F1B">
        <w:rPr>
          <w:noProof w:val="0"/>
        </w:rPr>
        <w:t>h and damning judgment’ (Simkin</w:t>
      </w:r>
      <w:r w:rsidR="00FC6C34">
        <w:rPr>
          <w:noProof w:val="0"/>
        </w:rPr>
        <w:t xml:space="preserve"> 2013: 36). </w:t>
      </w:r>
      <w:r w:rsidR="00FC6C34">
        <w:rPr>
          <w:rFonts w:cs="Arial"/>
          <w:bCs/>
          <w:shd w:val="clear" w:color="auto" w:fill="FFFFFF"/>
        </w:rPr>
        <w:t>Moreover, t</w:t>
      </w:r>
      <w:r w:rsidR="00187A61" w:rsidRPr="00167F23">
        <w:rPr>
          <w:rFonts w:cs="Arial"/>
          <w:bCs/>
          <w:shd w:val="clear" w:color="auto" w:fill="FFFFFF"/>
        </w:rPr>
        <w:t xml:space="preserve">he ‘deviant diva’ </w:t>
      </w:r>
      <w:r w:rsidR="00FC6C34">
        <w:rPr>
          <w:rFonts w:cs="Arial"/>
          <w:bCs/>
          <w:shd w:val="clear" w:color="auto" w:fill="FFFFFF"/>
        </w:rPr>
        <w:t xml:space="preserve">label </w:t>
      </w:r>
      <w:r w:rsidR="00187A61" w:rsidRPr="00167F23">
        <w:rPr>
          <w:rFonts w:cs="Arial"/>
          <w:bCs/>
          <w:shd w:val="clear" w:color="auto" w:fill="FFFFFF"/>
        </w:rPr>
        <w:t xml:space="preserve">recognises the </w:t>
      </w:r>
      <w:r w:rsidR="00187A61" w:rsidRPr="00167F23">
        <w:rPr>
          <w:noProof w:val="0"/>
        </w:rPr>
        <w:t xml:space="preserve">number and range of discourses centring on women such as Lindy and Schapelle that, while informed by </w:t>
      </w:r>
      <w:r w:rsidR="00DE2081" w:rsidRPr="00167F23">
        <w:rPr>
          <w:noProof w:val="0"/>
        </w:rPr>
        <w:t>archetypes of femininity such as the Biblical Eve and Shakespearean D</w:t>
      </w:r>
      <w:r w:rsidR="009A2EF7">
        <w:rPr>
          <w:noProof w:val="0"/>
        </w:rPr>
        <w:t xml:space="preserve">esdemona, </w:t>
      </w:r>
      <w:r w:rsidR="00DE2081" w:rsidRPr="00167F23">
        <w:rPr>
          <w:noProof w:val="0"/>
        </w:rPr>
        <w:t>who</w:t>
      </w:r>
      <w:r w:rsidR="00B52A4E" w:rsidRPr="00167F23">
        <w:rPr>
          <w:noProof w:val="0"/>
        </w:rPr>
        <w:t>se desirability is bound up in their transgression</w:t>
      </w:r>
      <w:r w:rsidR="00EA5F1B">
        <w:rPr>
          <w:noProof w:val="0"/>
        </w:rPr>
        <w:t xml:space="preserve"> (Dollimore</w:t>
      </w:r>
      <w:r w:rsidR="00FC6C34">
        <w:rPr>
          <w:noProof w:val="0"/>
        </w:rPr>
        <w:t xml:space="preserve"> 1991)</w:t>
      </w:r>
      <w:r w:rsidR="00DE2081" w:rsidRPr="00167F23">
        <w:rPr>
          <w:rFonts w:cs="Arial"/>
          <w:bCs/>
          <w:shd w:val="clear" w:color="auto" w:fill="FFFFFF"/>
        </w:rPr>
        <w:t>,</w:t>
      </w:r>
      <w:r w:rsidR="00187A61" w:rsidRPr="00167F23">
        <w:rPr>
          <w:noProof w:val="0"/>
        </w:rPr>
        <w:t xml:space="preserve"> provide audiences with an opportunity to read their appearance in sometimes dominant, alternate and contradictory ways.</w:t>
      </w:r>
      <w:r w:rsidR="00187A61" w:rsidRPr="00167F23">
        <w:rPr>
          <w:noProof w:val="0"/>
          <w:sz w:val="32"/>
          <w:szCs w:val="32"/>
        </w:rPr>
        <w:t xml:space="preserve"> </w:t>
      </w:r>
      <w:r w:rsidR="00BC22F4">
        <w:rPr>
          <w:noProof w:val="0"/>
          <w:sz w:val="32"/>
          <w:szCs w:val="32"/>
        </w:rPr>
        <w:br/>
      </w:r>
    </w:p>
    <w:p w14:paraId="7F853D1C" w14:textId="217C743E" w:rsidR="00AE00E6" w:rsidRDefault="004D0405" w:rsidP="00362768">
      <w:pPr>
        <w:spacing w:line="480" w:lineRule="auto"/>
      </w:pPr>
      <w:r w:rsidRPr="0037757A">
        <w:rPr>
          <w:b/>
          <w:i/>
          <w:noProof w:val="0"/>
        </w:rPr>
        <w:t>Conclusion</w:t>
      </w:r>
      <w:r w:rsidR="00082F47">
        <w:rPr>
          <w:b/>
          <w:i/>
          <w:noProof w:val="0"/>
        </w:rPr>
        <w:br/>
      </w:r>
      <w:r w:rsidR="00DD5264">
        <w:t xml:space="preserve">A central tenet of this article has been that </w:t>
      </w:r>
      <w:r w:rsidR="001B1468">
        <w:t>while current</w:t>
      </w:r>
      <w:r w:rsidR="00DD5264">
        <w:t xml:space="preserve"> categories of celebrity</w:t>
      </w:r>
      <w:r w:rsidR="001B1468">
        <w:t xml:space="preserve"> capture the </w:t>
      </w:r>
      <w:r w:rsidR="00AE00E6">
        <w:t>‘</w:t>
      </w:r>
      <w:r w:rsidR="001B1468">
        <w:t>a</w:t>
      </w:r>
      <w:r w:rsidR="00AE00E6">
        <w:t>ttributed’ as opposed to ‘ascribed’ or ‘achieved’ forms of celebrity</w:t>
      </w:r>
      <w:r w:rsidR="009A2EF7">
        <w:t>,</w:t>
      </w:r>
      <w:r w:rsidR="00AE00E6">
        <w:t xml:space="preserve"> </w:t>
      </w:r>
      <w:r w:rsidR="001B1468">
        <w:t>they overlook the</w:t>
      </w:r>
      <w:r w:rsidR="003158A6">
        <w:t xml:space="preserve"> importance of gender and criminality in the construction of celebrity types. </w:t>
      </w:r>
      <w:r w:rsidR="00FD2DAE">
        <w:t>Using</w:t>
      </w:r>
      <w:r w:rsidR="00BC22F4">
        <w:t xml:space="preserve"> a qualitative content analysis of media coverage of two high profile, criminally implicated Australian women, Schapelle Corby and exonerat</w:t>
      </w:r>
      <w:r w:rsidR="00FD2DAE">
        <w:t>ed Lindy Chamberlain, the study</w:t>
      </w:r>
      <w:r w:rsidR="00102B4C">
        <w:t xml:space="preserve"> traces</w:t>
      </w:r>
      <w:r w:rsidR="00BC22F4">
        <w:t xml:space="preserve"> their </w:t>
      </w:r>
      <w:r>
        <w:t>c</w:t>
      </w:r>
      <w:r w:rsidR="00CE17C8">
        <w:t xml:space="preserve">elebrification </w:t>
      </w:r>
      <w:r w:rsidR="005430B8">
        <w:t xml:space="preserve">in the context of </w:t>
      </w:r>
      <w:r w:rsidR="00BC22F4">
        <w:t xml:space="preserve">typologies of celebrity proposed </w:t>
      </w:r>
      <w:r w:rsidR="00CE17C8">
        <w:t xml:space="preserve">in leading studies of contemporary </w:t>
      </w:r>
      <w:r w:rsidR="00AE00E6">
        <w:t>fame</w:t>
      </w:r>
      <w:r w:rsidR="00CE17C8">
        <w:t xml:space="preserve">. </w:t>
      </w:r>
      <w:r w:rsidR="00FD2DAE">
        <w:t>Firstly, t</w:t>
      </w:r>
      <w:r w:rsidR="00102B4C">
        <w:t>he qualitat</w:t>
      </w:r>
      <w:r w:rsidR="003158A6">
        <w:t>ive content analysis established</w:t>
      </w:r>
      <w:r w:rsidR="00102B4C">
        <w:t xml:space="preserve"> Chamberlain and Corby’s status as celebrity commodities in two different mediascapes (the early 1980s and early 2000s) by examining 50 news items from leading publications across the country in print, magazine, radi</w:t>
      </w:r>
      <w:r w:rsidR="00980F1B">
        <w:t>o, television and online media; s</w:t>
      </w:r>
      <w:r w:rsidR="00FD2DAE">
        <w:t>econdly, by c</w:t>
      </w:r>
      <w:r w:rsidR="00C35E7D">
        <w:t>om</w:t>
      </w:r>
      <w:r w:rsidR="00102B4C">
        <w:t xml:space="preserve">paring Chamberlain and Corby’s celebrity type with the categories of celebrity outlined in </w:t>
      </w:r>
      <w:r w:rsidR="00C35E7D">
        <w:t>the scholarly literature</w:t>
      </w:r>
      <w:r w:rsidR="009A2EF7">
        <w:t>,</w:t>
      </w:r>
      <w:r w:rsidR="00102B4C">
        <w:t xml:space="preserve"> the research found that the ‘accidental hero</w:t>
      </w:r>
      <w:r w:rsidR="00AE00E6">
        <w:t xml:space="preserve">’, ‘victim’, </w:t>
      </w:r>
      <w:r w:rsidR="00102B4C">
        <w:t xml:space="preserve">‘celetoid’ </w:t>
      </w:r>
      <w:r w:rsidR="00AE00E6">
        <w:t xml:space="preserve">and ‘iniquitous criminal’ </w:t>
      </w:r>
      <w:r w:rsidR="00102B4C">
        <w:t xml:space="preserve">labels were inadquate descriptors for criminally implicated women. </w:t>
      </w:r>
      <w:r w:rsidR="00183C37">
        <w:t>Drawing on risk sociology’s conceptualisation of desire and transgression</w:t>
      </w:r>
      <w:r w:rsidR="00245D9D">
        <w:t xml:space="preserve"> </w:t>
      </w:r>
      <w:r w:rsidR="002B4C50">
        <w:t xml:space="preserve">this study </w:t>
      </w:r>
      <w:r w:rsidR="00FD2DAE">
        <w:t>argued</w:t>
      </w:r>
      <w:r w:rsidR="00102B4C">
        <w:t xml:space="preserve"> that</w:t>
      </w:r>
      <w:r w:rsidR="002B4C50">
        <w:t xml:space="preserve"> </w:t>
      </w:r>
      <w:r w:rsidR="00CA217C">
        <w:t>the ‘</w:t>
      </w:r>
      <w:r w:rsidR="001F6421">
        <w:t>dev</w:t>
      </w:r>
      <w:r w:rsidR="0044613B">
        <w:t>i</w:t>
      </w:r>
      <w:r w:rsidR="001F6421">
        <w:t>a</w:t>
      </w:r>
      <w:r w:rsidR="0044613B">
        <w:t>nt diva’ label</w:t>
      </w:r>
      <w:r w:rsidR="006022EF">
        <w:t xml:space="preserve"> </w:t>
      </w:r>
      <w:r w:rsidR="00102B4C">
        <w:t>i</w:t>
      </w:r>
      <w:r w:rsidR="00245D9D">
        <w:t xml:space="preserve">s a more fitting description of </w:t>
      </w:r>
      <w:r w:rsidR="00102B4C">
        <w:t>women</w:t>
      </w:r>
      <w:r w:rsidR="00245D9D">
        <w:t xml:space="preserve"> such as Lindy and Schapelle, </w:t>
      </w:r>
      <w:r w:rsidR="00AE00E6">
        <w:t>in whom anxieties about the performance of gender were projected in a longitudinal selection of media representations.</w:t>
      </w:r>
    </w:p>
    <w:p w14:paraId="2AB07247" w14:textId="77777777" w:rsidR="00AE00E6" w:rsidRDefault="00AE00E6" w:rsidP="00102B4C">
      <w:pPr>
        <w:spacing w:line="480" w:lineRule="auto"/>
        <w:ind w:firstLine="720"/>
      </w:pPr>
    </w:p>
    <w:p w14:paraId="727B5137" w14:textId="3E842DFD" w:rsidR="0088595F" w:rsidRPr="00102B4C" w:rsidRDefault="00980F1B" w:rsidP="00102B4C">
      <w:pPr>
        <w:spacing w:line="480" w:lineRule="auto"/>
        <w:ind w:firstLine="720"/>
      </w:pPr>
      <w:r>
        <w:t>While the comparative analysis of Michael Chamberlain’s media representation indicated it is important not to overlook the operationalisation of male gendered stereotypes in news discourse</w:t>
      </w:r>
      <w:r w:rsidR="009A2EF7">
        <w:t>,</w:t>
      </w:r>
      <w:r>
        <w:t xml:space="preserve"> </w:t>
      </w:r>
      <w:r w:rsidR="00493F3E">
        <w:t xml:space="preserve">the level and intensity of </w:t>
      </w:r>
      <w:r>
        <w:t xml:space="preserve">his </w:t>
      </w:r>
      <w:r w:rsidR="00493F3E">
        <w:t>media exposure differed</w:t>
      </w:r>
      <w:r w:rsidR="00FD2DAE">
        <w:t xml:space="preserve"> </w:t>
      </w:r>
      <w:r>
        <w:t xml:space="preserve">compared with Lindy’s own. </w:t>
      </w:r>
      <w:r w:rsidR="00102B4C">
        <w:t xml:space="preserve">Ultimately, the findings demonstrate that </w:t>
      </w:r>
      <w:r w:rsidR="00102B4C" w:rsidRPr="00266D03">
        <w:t xml:space="preserve">claims made about </w:t>
      </w:r>
      <w:r w:rsidR="00102B4C">
        <w:t xml:space="preserve">the </w:t>
      </w:r>
      <w:r w:rsidR="00635146">
        <w:t xml:space="preserve">intensity and durability of </w:t>
      </w:r>
      <w:r w:rsidR="00102B4C" w:rsidRPr="00266D03">
        <w:t>media re</w:t>
      </w:r>
      <w:r w:rsidR="00635146">
        <w:t xml:space="preserve">presentation of female celebrity criminals </w:t>
      </w:r>
      <w:r w:rsidR="00102B4C" w:rsidRPr="00266D03">
        <w:t xml:space="preserve">are based on proof rather than an assumption of different reporting for women. </w:t>
      </w:r>
      <w:r w:rsidR="00CE17C8">
        <w:t xml:space="preserve">By proposing a new celebrity category in the ‘deviant diva’ this study has implications for the </w:t>
      </w:r>
      <w:r w:rsidR="002B4C50">
        <w:t>way we conceive</w:t>
      </w:r>
      <w:r>
        <w:t xml:space="preserve"> </w:t>
      </w:r>
      <w:r w:rsidR="00CE17C8">
        <w:t xml:space="preserve">celebrity at the intersection of gender and transgression. </w:t>
      </w:r>
    </w:p>
    <w:p w14:paraId="465587BB" w14:textId="07649F0E" w:rsidR="00360117" w:rsidRPr="0064460A" w:rsidRDefault="00F81853" w:rsidP="007A14AF">
      <w:pPr>
        <w:widowControl w:val="0"/>
        <w:autoSpaceDE w:val="0"/>
        <w:autoSpaceDN w:val="0"/>
        <w:adjustRightInd w:val="0"/>
        <w:spacing w:after="240" w:line="480" w:lineRule="auto"/>
        <w:rPr>
          <w:b/>
        </w:rPr>
      </w:pPr>
      <w:r>
        <w:rPr>
          <w:b/>
          <w:color w:val="FF0000"/>
          <w:u w:val="single"/>
        </w:rPr>
        <w:br w:type="page"/>
      </w:r>
      <w:r w:rsidR="00C90FAB" w:rsidRPr="000C083D">
        <w:rPr>
          <w:b/>
        </w:rPr>
        <w:t>REFERENCES</w:t>
      </w:r>
    </w:p>
    <w:p w14:paraId="7A70536C" w14:textId="69F4A6D4" w:rsidR="007A14AF" w:rsidRDefault="00CE5D80" w:rsidP="007A14AF">
      <w:pPr>
        <w:spacing w:line="480" w:lineRule="auto"/>
      </w:pPr>
      <w:r>
        <w:t xml:space="preserve">Anderson, P. (2014) ‘Schapelle Corby’s 2004 drug smuggling arrest spurred a circus-like sideshow that shows no sign of stopping’, </w:t>
      </w:r>
      <w:r w:rsidRPr="00B1358D">
        <w:rPr>
          <w:i/>
        </w:rPr>
        <w:t>Herald-Sun</w:t>
      </w:r>
      <w:r>
        <w:t>, 7 February. Available at:</w:t>
      </w:r>
      <w:r>
        <w:br/>
      </w:r>
      <w:hyperlink r:id="rId9" w:history="1">
        <w:r w:rsidR="00450B83" w:rsidRPr="00524407">
          <w:rPr>
            <w:rStyle w:val="Hyperlink"/>
            <w:noProof w:val="0"/>
          </w:rPr>
          <w:t>http://www.heraldsun.com.au/news/law-order/schapelle-corbys-2004-drug-smuggling-arrest-spurred-a-circuslike-sideshow-that-shows-no-signs-of-stopping/story-fni0ffnk-1226818671831</w:t>
        </w:r>
      </w:hyperlink>
      <w:r w:rsidR="00450B83">
        <w:rPr>
          <w:noProof w:val="0"/>
        </w:rPr>
        <w:br/>
        <w:t>(accessed 20 January 2015)</w:t>
      </w:r>
      <w:r w:rsidR="005F607C">
        <w:rPr>
          <w:noProof w:val="0"/>
        </w:rPr>
        <w:br/>
      </w:r>
      <w:r w:rsidR="005F607C">
        <w:rPr>
          <w:noProof w:val="0"/>
        </w:rPr>
        <w:br/>
      </w:r>
      <w:r w:rsidR="00685B23">
        <w:rPr>
          <w:noProof w:val="0"/>
        </w:rPr>
        <w:t xml:space="preserve">‘Azaria books must wait’ (1982) </w:t>
      </w:r>
      <w:r w:rsidR="00685B23" w:rsidRPr="00685B23">
        <w:rPr>
          <w:i/>
          <w:noProof w:val="0"/>
        </w:rPr>
        <w:t>The Age</w:t>
      </w:r>
      <w:r w:rsidR="00685B23">
        <w:rPr>
          <w:i/>
          <w:noProof w:val="0"/>
        </w:rPr>
        <w:t xml:space="preserve">, </w:t>
      </w:r>
      <w:r w:rsidR="00FF0B8F">
        <w:rPr>
          <w:noProof w:val="0"/>
        </w:rPr>
        <w:t>3 February, p2.</w:t>
      </w:r>
      <w:r w:rsidR="00685B23">
        <w:rPr>
          <w:i/>
          <w:noProof w:val="0"/>
        </w:rPr>
        <w:t xml:space="preserve"> </w:t>
      </w:r>
      <w:r w:rsidR="007A14AF">
        <w:rPr>
          <w:i/>
          <w:noProof w:val="0"/>
        </w:rPr>
        <w:br/>
      </w:r>
      <w:r w:rsidR="007A14AF">
        <w:br/>
        <w:t xml:space="preserve">Bachelard, M. (2013a). ‘Schapelle Corby: Time to let go of our obsession’, </w:t>
      </w:r>
      <w:r w:rsidR="007A14AF" w:rsidRPr="00F54DD5">
        <w:rPr>
          <w:i/>
        </w:rPr>
        <w:t>Sydney Morning Herald</w:t>
      </w:r>
      <w:r w:rsidR="007A14AF">
        <w:t xml:space="preserve">, </w:t>
      </w:r>
      <w:r w:rsidR="007A14AF" w:rsidRPr="007A14AF">
        <w:t>14 August.</w:t>
      </w:r>
      <w:r w:rsidR="007A14AF">
        <w:t xml:space="preserve"> Available at - </w:t>
      </w:r>
    </w:p>
    <w:p w14:paraId="500E9011" w14:textId="4FEB45D9" w:rsidR="007A14AF" w:rsidRDefault="0057673B" w:rsidP="007A14AF">
      <w:pPr>
        <w:spacing w:line="480" w:lineRule="auto"/>
      </w:pPr>
      <w:hyperlink r:id="rId10" w:history="1">
        <w:r w:rsidR="007A14AF" w:rsidRPr="001006FA">
          <w:rPr>
            <w:rStyle w:val="Hyperlink"/>
          </w:rPr>
          <w:t>http://www.smh.com.au/world/schapelle-corby-time-to-let-go-of-our-obsession-20130814-2rvuc.html</w:t>
        </w:r>
      </w:hyperlink>
      <w:r w:rsidR="007A14AF">
        <w:t xml:space="preserve"> (accessed 22 January 2015)</w:t>
      </w:r>
    </w:p>
    <w:p w14:paraId="30D67E71" w14:textId="4D09F827" w:rsidR="006F001C" w:rsidRDefault="005F607C" w:rsidP="005F607C">
      <w:pPr>
        <w:widowControl w:val="0"/>
        <w:autoSpaceDE w:val="0"/>
        <w:autoSpaceDN w:val="0"/>
        <w:adjustRightInd w:val="0"/>
        <w:spacing w:after="240" w:line="480" w:lineRule="auto"/>
      </w:pPr>
      <w:r>
        <w:rPr>
          <w:noProof w:val="0"/>
        </w:rPr>
        <w:br/>
      </w:r>
      <w:r w:rsidR="00C40E14">
        <w:t>Bachelard, M. (2013</w:t>
      </w:r>
      <w:r w:rsidR="007A14AF">
        <w:t>b</w:t>
      </w:r>
      <w:r w:rsidR="00C40E14">
        <w:t>) ‘</w:t>
      </w:r>
      <w:r w:rsidR="00275619">
        <w:t>Schapelle Corby moves closer to freedom’</w:t>
      </w:r>
      <w:r w:rsidR="00C40E14">
        <w:t xml:space="preserve">, </w:t>
      </w:r>
      <w:r w:rsidR="00275619" w:rsidRPr="00275619">
        <w:rPr>
          <w:i/>
        </w:rPr>
        <w:t>The Sydney Morning Herald</w:t>
      </w:r>
      <w:r w:rsidR="00275619">
        <w:t>, 10</w:t>
      </w:r>
      <w:r w:rsidR="00C40E14">
        <w:t xml:space="preserve"> October. Available at:</w:t>
      </w:r>
      <w:r w:rsidR="00275619">
        <w:br/>
      </w:r>
      <w:hyperlink r:id="rId11" w:history="1">
        <w:r w:rsidR="00275619" w:rsidRPr="00524407">
          <w:rPr>
            <w:rStyle w:val="Hyperlink"/>
          </w:rPr>
          <w:t>http://www.smh.com.au/national/schapelle-corby-moves-closer-to-freedom-20131010-2vb4r.html</w:t>
        </w:r>
      </w:hyperlink>
      <w:r w:rsidR="00275619">
        <w:t xml:space="preserve"> </w:t>
      </w:r>
      <w:r w:rsidR="00C40E14">
        <w:t xml:space="preserve">(accessed 22 January 2015) </w:t>
      </w:r>
      <w:r>
        <w:br/>
      </w:r>
      <w:r>
        <w:br/>
      </w:r>
      <w:r w:rsidR="00015CC7">
        <w:t xml:space="preserve">Bachelard, M. and J. Robertson (2014) ‘Indonesia bans Schapelle Corby from doing TV interview’, </w:t>
      </w:r>
      <w:r w:rsidR="00015CC7" w:rsidRPr="009E18A4">
        <w:rPr>
          <w:i/>
        </w:rPr>
        <w:t>Sydney Morning Herald</w:t>
      </w:r>
      <w:r w:rsidR="00015CC7">
        <w:t>, 14 February. Available at:</w:t>
      </w:r>
      <w:r w:rsidR="00015CC7">
        <w:br/>
      </w:r>
      <w:hyperlink r:id="rId12" w:history="1">
        <w:r w:rsidR="00015CC7" w:rsidRPr="00524407">
          <w:rPr>
            <w:rStyle w:val="Hyperlink"/>
          </w:rPr>
          <w:t>http://www.smh.com.au/national/indonesia-bans-schapelle-corby-from-doing-tv-interview-20140213-32npj.html</w:t>
        </w:r>
      </w:hyperlink>
      <w:r w:rsidR="00015CC7">
        <w:t xml:space="preserve"> (accessed 14 March 2014)</w:t>
      </w:r>
      <w:r>
        <w:br/>
      </w:r>
    </w:p>
    <w:p w14:paraId="41EA09E3" w14:textId="40542CBE" w:rsidR="007A14AF" w:rsidRDefault="007E0866" w:rsidP="00B61C63">
      <w:pPr>
        <w:widowControl w:val="0"/>
        <w:autoSpaceDE w:val="0"/>
        <w:autoSpaceDN w:val="0"/>
        <w:adjustRightInd w:val="0"/>
        <w:spacing w:after="240" w:line="480" w:lineRule="auto"/>
      </w:pPr>
      <w:r>
        <w:t>Bachelard, M. (2014</w:t>
      </w:r>
      <w:r w:rsidR="00B61C63">
        <w:t>a</w:t>
      </w:r>
      <w:r>
        <w:t xml:space="preserve">) ‘Indonesian reality bites Schapelle Corby drama’, </w:t>
      </w:r>
      <w:r w:rsidRPr="00682BE1">
        <w:rPr>
          <w:i/>
        </w:rPr>
        <w:t xml:space="preserve">The </w:t>
      </w:r>
      <w:r w:rsidR="00756F16">
        <w:rPr>
          <w:i/>
        </w:rPr>
        <w:t>Sydney Morning Herald</w:t>
      </w:r>
      <w:r>
        <w:t>, 15 February. Available at:</w:t>
      </w:r>
      <w:r>
        <w:br/>
      </w:r>
      <w:hyperlink r:id="rId13" w:history="1">
        <w:r w:rsidR="00756F16" w:rsidRPr="00524407">
          <w:rPr>
            <w:rStyle w:val="Hyperlink"/>
          </w:rPr>
          <w:t>http://www.smh.com.au/national/indonesian-reality-bites-schapelle-corby-drama-20140214-32rll.html</w:t>
        </w:r>
      </w:hyperlink>
      <w:r w:rsidR="00A30450" w:rsidRPr="00A30450">
        <w:rPr>
          <w:rStyle w:val="Hyperlink"/>
          <w:u w:val="none"/>
        </w:rPr>
        <w:t xml:space="preserve"> (</w:t>
      </w:r>
      <w:r w:rsidR="00A30450">
        <w:rPr>
          <w:rStyle w:val="Hyperlink"/>
          <w:u w:val="none"/>
        </w:rPr>
        <w:t>accessed 14 March 2014)</w:t>
      </w:r>
      <w:r w:rsidR="005F607C">
        <w:rPr>
          <w:noProof w:val="0"/>
        </w:rPr>
        <w:br/>
      </w:r>
      <w:r w:rsidR="005F607C">
        <w:rPr>
          <w:noProof w:val="0"/>
        </w:rPr>
        <w:br/>
      </w:r>
      <w:r w:rsidR="00573770">
        <w:t xml:space="preserve">Bachelard, M. </w:t>
      </w:r>
      <w:r w:rsidR="00B61C63">
        <w:t xml:space="preserve">(2014b) </w:t>
      </w:r>
      <w:r w:rsidR="00573770">
        <w:t xml:space="preserve">‘Money at the root of the “Corby curse”’, </w:t>
      </w:r>
      <w:r w:rsidR="00573770" w:rsidRPr="004D62FC">
        <w:rPr>
          <w:i/>
        </w:rPr>
        <w:t>Sydney Morning Herald</w:t>
      </w:r>
      <w:r w:rsidR="00573770">
        <w:t>, 15 February. Available at:</w:t>
      </w:r>
      <w:r w:rsidR="00573770">
        <w:br/>
      </w:r>
      <w:hyperlink r:id="rId14" w:history="1">
        <w:r w:rsidR="00573770" w:rsidRPr="00524407">
          <w:rPr>
            <w:rStyle w:val="Hyperlink"/>
          </w:rPr>
          <w:t>http://www.smh.com.au/national/money-at-the-root-of-the-corby-curse-20140215-32sco.html</w:t>
        </w:r>
      </w:hyperlink>
      <w:r w:rsidR="00573770">
        <w:br/>
        <w:t>(accessed 21 January 2015)</w:t>
      </w:r>
      <w:r w:rsidR="00732E5A">
        <w:br/>
      </w:r>
      <w:r w:rsidR="00732E5A">
        <w:br/>
        <w:t xml:space="preserve">Barnett, B. (2016) </w:t>
      </w:r>
      <w:r w:rsidR="00732E5A" w:rsidRPr="00732E5A">
        <w:rPr>
          <w:i/>
        </w:rPr>
        <w:t>Motherhood in the Media: Infanticide, Journalism and the Digital Age</w:t>
      </w:r>
      <w:r w:rsidR="00732E5A">
        <w:t xml:space="preserve">, New York: Routledge.    </w:t>
      </w:r>
      <w:r w:rsidR="00732E5A">
        <w:rPr>
          <w:noProof w:val="0"/>
        </w:rPr>
        <w:br/>
      </w:r>
      <w:r w:rsidR="00732E5A">
        <w:rPr>
          <w:noProof w:val="0"/>
        </w:rPr>
        <w:br/>
      </w:r>
      <w:r w:rsidR="00554675">
        <w:rPr>
          <w:noProof w:val="0"/>
        </w:rPr>
        <w:t xml:space="preserve">Battaglia, N.A. (2012) ‘The Casey Anthony trial and wrongful exonerations: How “Trial by Media” cases diminish public confidence in the criminal justice system’, </w:t>
      </w:r>
      <w:r w:rsidR="00554675" w:rsidRPr="00554675">
        <w:rPr>
          <w:i/>
          <w:noProof w:val="0"/>
        </w:rPr>
        <w:t>Albany Law Review</w:t>
      </w:r>
      <w:r w:rsidR="00554675">
        <w:rPr>
          <w:noProof w:val="0"/>
        </w:rPr>
        <w:t>, vol.75, issue 3, pp1579- 1611.</w:t>
      </w:r>
      <w:r w:rsidR="005F607C">
        <w:rPr>
          <w:noProof w:val="0"/>
        </w:rPr>
        <w:br/>
      </w:r>
      <w:r w:rsidR="00CE17C8">
        <w:br/>
      </w:r>
      <w:r w:rsidR="00E86FB8">
        <w:t xml:space="preserve">Bell, C.E. (2010) </w:t>
      </w:r>
      <w:r w:rsidR="00E86FB8" w:rsidRPr="003D071F">
        <w:rPr>
          <w:i/>
        </w:rPr>
        <w:t>American Idolatry: Celebrity, Commodity and Reality Television</w:t>
      </w:r>
      <w:r w:rsidR="00E86FB8">
        <w:t xml:space="preserve">, </w:t>
      </w:r>
      <w:r w:rsidR="00B61C63">
        <w:t xml:space="preserve">Jefferson, </w:t>
      </w:r>
      <w:r w:rsidR="00E86FB8">
        <w:t>North Carolina: McFarland and Co Publishers.</w:t>
      </w:r>
      <w:r w:rsidR="005F607C">
        <w:rPr>
          <w:noProof w:val="0"/>
        </w:rPr>
        <w:br/>
      </w:r>
      <w:r w:rsidR="005F607C">
        <w:rPr>
          <w:noProof w:val="0"/>
        </w:rPr>
        <w:br/>
      </w:r>
      <w:r w:rsidR="00D56AEB">
        <w:t xml:space="preserve">‘Bids in for Azaria story’ (1981), </w:t>
      </w:r>
      <w:r w:rsidR="00D56AEB" w:rsidRPr="00D56AEB">
        <w:rPr>
          <w:i/>
        </w:rPr>
        <w:t>The Sydney Morning Herald</w:t>
      </w:r>
      <w:r w:rsidR="00D56AEB">
        <w:t>, 2</w:t>
      </w:r>
      <w:r w:rsidR="00BA4E50">
        <w:t>1 February, p5.</w:t>
      </w:r>
      <w:r w:rsidR="00B61C63">
        <w:br/>
      </w:r>
      <w:r w:rsidR="00B61C63">
        <w:br/>
      </w:r>
      <w:r w:rsidR="008161D8">
        <w:t xml:space="preserve">Bonella, K. and N. Greenaway (2004) </w:t>
      </w:r>
      <w:r w:rsidR="008161D8" w:rsidRPr="00167F23">
        <w:t>‘The Accused’</w:t>
      </w:r>
      <w:r w:rsidR="008161D8">
        <w:t xml:space="preserve"> </w:t>
      </w:r>
      <w:r w:rsidR="008161D8" w:rsidRPr="0087099D">
        <w:rPr>
          <w:i/>
        </w:rPr>
        <w:t>60 Minutes</w:t>
      </w:r>
      <w:r w:rsidR="008161D8">
        <w:t>, Nine Network, 14 November. Available at:</w:t>
      </w:r>
      <w:r w:rsidR="006F001C">
        <w:br/>
      </w:r>
      <w:hyperlink r:id="rId15" w:history="1">
        <w:r w:rsidR="008161D8" w:rsidRPr="00524407">
          <w:rPr>
            <w:rStyle w:val="Hyperlink"/>
          </w:rPr>
          <w:t>http://sixtyminutes.ninemsn.com.au/stories/lizhayes/259237/the-accused</w:t>
        </w:r>
      </w:hyperlink>
      <w:r w:rsidR="006F001C">
        <w:br/>
      </w:r>
      <w:r w:rsidR="008161D8">
        <w:t>(accessed 22 January 2015)</w:t>
      </w:r>
      <w:r w:rsidR="005F607C">
        <w:br/>
      </w:r>
      <w:r w:rsidR="005F607C">
        <w:br/>
      </w:r>
      <w:r w:rsidR="008161D8">
        <w:t xml:space="preserve">Bonella, K. and H. Sacre (2005), ‘The trial of Schapelle Corby’ </w:t>
      </w:r>
      <w:r w:rsidR="008161D8" w:rsidRPr="008161D8">
        <w:rPr>
          <w:i/>
        </w:rPr>
        <w:t>60 Minutes</w:t>
      </w:r>
      <w:r w:rsidR="008161D8">
        <w:t>, Nine Network, 29 May. Available at:</w:t>
      </w:r>
      <w:r w:rsidR="006F001C">
        <w:br/>
      </w:r>
      <w:hyperlink r:id="rId16" w:history="1">
        <w:r w:rsidR="008161D8" w:rsidRPr="00524407">
          <w:rPr>
            <w:rStyle w:val="Hyperlink"/>
          </w:rPr>
          <w:t>http://sixtyminutes.ninemsn.com.au/stories/lizhayes/259290/the-trial-of-schapelle-corby</w:t>
        </w:r>
      </w:hyperlink>
      <w:r w:rsidR="00FF0B8F">
        <w:rPr>
          <w:rStyle w:val="Hyperlink"/>
        </w:rPr>
        <w:t xml:space="preserve"> </w:t>
      </w:r>
      <w:r w:rsidR="006F001C">
        <w:rPr>
          <w:rStyle w:val="Hyperlink"/>
        </w:rPr>
        <w:br/>
      </w:r>
      <w:r w:rsidR="00FF0B8F">
        <w:t>(accessed 22 January 2015)</w:t>
      </w:r>
      <w:r w:rsidR="000A3282">
        <w:rPr>
          <w:noProof w:val="0"/>
        </w:rPr>
        <w:br/>
      </w:r>
      <w:r w:rsidR="000A3282">
        <w:rPr>
          <w:noProof w:val="0"/>
        </w:rPr>
        <w:br/>
      </w:r>
      <w:r w:rsidR="00362768">
        <w:t xml:space="preserve">Bonella, K. (2012), </w:t>
      </w:r>
      <w:r w:rsidR="00362768" w:rsidRPr="00362768">
        <w:rPr>
          <w:i/>
        </w:rPr>
        <w:t>Snowing in Bali: The incredible inside account of Bali’s hidden drug world</w:t>
      </w:r>
      <w:r w:rsidR="00362768">
        <w:t>, Sydney: Pan Macmillan Australia.</w:t>
      </w:r>
      <w:r w:rsidR="007A14AF">
        <w:rPr>
          <w:noProof w:val="0"/>
        </w:rPr>
        <w:br/>
      </w:r>
      <w:r w:rsidR="007A14AF">
        <w:br/>
        <w:t xml:space="preserve">Boorstin, Daniel. 1972. </w:t>
      </w:r>
      <w:r w:rsidR="007A14AF" w:rsidRPr="00156C48">
        <w:rPr>
          <w:i/>
        </w:rPr>
        <w:t>A Guide to Pseudo-Events in America</w:t>
      </w:r>
      <w:r w:rsidR="007A14AF">
        <w:t>, New York: Atheneum.</w:t>
      </w:r>
    </w:p>
    <w:p w14:paraId="1751B1FA" w14:textId="13C258C0" w:rsidR="00554675" w:rsidRDefault="007A14AF" w:rsidP="002F0E3C">
      <w:pPr>
        <w:widowControl w:val="0"/>
        <w:autoSpaceDE w:val="0"/>
        <w:autoSpaceDN w:val="0"/>
        <w:adjustRightInd w:val="0"/>
        <w:spacing w:after="240" w:line="480" w:lineRule="auto"/>
        <w:rPr>
          <w:noProof w:val="0"/>
        </w:rPr>
      </w:pPr>
      <w:r>
        <w:rPr>
          <w:noProof w:val="0"/>
        </w:rPr>
        <w:br/>
      </w:r>
      <w:r w:rsidR="00554675">
        <w:t xml:space="preserve">Bowman, J. (2011) ‘Sex, lies and Amanda Knox’, </w:t>
      </w:r>
      <w:r w:rsidR="00554675" w:rsidRPr="00554675">
        <w:rPr>
          <w:i/>
        </w:rPr>
        <w:t>New Criterion,</w:t>
      </w:r>
      <w:r w:rsidR="00554675">
        <w:t xml:space="preserve"> vol 30. Issue 3, pp60-64.</w:t>
      </w:r>
      <w:r>
        <w:br/>
      </w:r>
    </w:p>
    <w:p w14:paraId="752F39B9" w14:textId="77777777" w:rsidR="002F0E3C" w:rsidRDefault="00756F16" w:rsidP="002F0E3C">
      <w:pPr>
        <w:spacing w:line="480" w:lineRule="auto"/>
        <w:rPr>
          <w:iCs/>
        </w:rPr>
      </w:pPr>
      <w:r>
        <w:t xml:space="preserve">Brown, H. (2014) ‘Schapelle Corby: Indonesia to monitor any interview as Campbell Newman says she shouldn’t ‘benefit from her crime’, </w:t>
      </w:r>
      <w:r w:rsidRPr="006A7245">
        <w:rPr>
          <w:i/>
        </w:rPr>
        <w:t>ABC News</w:t>
      </w:r>
      <w:r>
        <w:t>, 12 February. Available at:</w:t>
      </w:r>
      <w:r>
        <w:br/>
      </w:r>
      <w:hyperlink r:id="rId17" w:history="1">
        <w:r w:rsidRPr="00524407">
          <w:rPr>
            <w:rStyle w:val="Hyperlink"/>
          </w:rPr>
          <w:t>http://www.abc.net.au/news/2014-02-12/schapelle-corby-interview-indonesia-monitors/5255308</w:t>
        </w:r>
      </w:hyperlink>
      <w:r>
        <w:t xml:space="preserve"> </w:t>
      </w:r>
      <w:r w:rsidR="006F001C">
        <w:br/>
      </w:r>
      <w:r>
        <w:t>(accessed 22 January 2015)</w:t>
      </w:r>
      <w:r w:rsidR="005F607C">
        <w:br/>
      </w:r>
    </w:p>
    <w:p w14:paraId="51A2A936" w14:textId="10C1C252" w:rsidR="002F0E3C" w:rsidRDefault="002F0E3C" w:rsidP="002F0E3C">
      <w:pPr>
        <w:spacing w:line="480" w:lineRule="auto"/>
        <w:rPr>
          <w:lang w:val="en-AU"/>
        </w:rPr>
      </w:pPr>
      <w:r>
        <w:rPr>
          <w:lang w:val="en-AU"/>
        </w:rPr>
        <w:t>Brown, Malcolm</w:t>
      </w:r>
      <w:r w:rsidRPr="00B8054A">
        <w:rPr>
          <w:lang w:val="en-AU"/>
        </w:rPr>
        <w:t xml:space="preserve"> </w:t>
      </w:r>
      <w:r>
        <w:rPr>
          <w:lang w:val="en-AU"/>
        </w:rPr>
        <w:t>(1982)</w:t>
      </w:r>
      <w:r w:rsidRPr="00B8054A">
        <w:rPr>
          <w:lang w:val="en-AU"/>
        </w:rPr>
        <w:t xml:space="preserve"> ‘Azaria: A laughing jury, a riveting thigh, a tattooed lawyer’, </w:t>
      </w:r>
      <w:r w:rsidRPr="00B8054A">
        <w:rPr>
          <w:i/>
          <w:lang w:val="en-AU"/>
        </w:rPr>
        <w:t>The Sun-Herald</w:t>
      </w:r>
      <w:r w:rsidRPr="00B8054A">
        <w:rPr>
          <w:lang w:val="en-AU"/>
        </w:rPr>
        <w:t>, 19 September, p.11.</w:t>
      </w:r>
    </w:p>
    <w:p w14:paraId="4B5B53B0" w14:textId="77777777" w:rsidR="00A30450" w:rsidRDefault="00A30450" w:rsidP="00A30450">
      <w:pPr>
        <w:spacing w:line="480" w:lineRule="auto"/>
        <w:rPr>
          <w:lang w:val="en-AU"/>
        </w:rPr>
      </w:pPr>
    </w:p>
    <w:p w14:paraId="4D715442" w14:textId="1B10F150" w:rsidR="00A30450" w:rsidRDefault="00A30450" w:rsidP="00A30450">
      <w:pPr>
        <w:spacing w:line="480" w:lineRule="auto"/>
      </w:pPr>
      <w:r>
        <w:t xml:space="preserve">Brown, Malcolm (1982) </w:t>
      </w:r>
      <w:r w:rsidRPr="008F192F">
        <w:t xml:space="preserve">‘Michael Chamberlain ill after bloodstain evidence’, </w:t>
      </w:r>
      <w:r w:rsidRPr="00E51D52">
        <w:rPr>
          <w:i/>
        </w:rPr>
        <w:t>Sydney Morning Herald</w:t>
      </w:r>
      <w:r>
        <w:t>, 25 September, p.4.</w:t>
      </w:r>
    </w:p>
    <w:p w14:paraId="09A65757" w14:textId="77777777" w:rsidR="00A30450" w:rsidRPr="00B8054A" w:rsidRDefault="00A30450" w:rsidP="00A30450">
      <w:pPr>
        <w:spacing w:line="480" w:lineRule="auto"/>
        <w:rPr>
          <w:lang w:val="en-AU"/>
        </w:rPr>
      </w:pPr>
    </w:p>
    <w:p w14:paraId="35BA2C10" w14:textId="38DCC951" w:rsidR="002F0E3C" w:rsidRDefault="002F0E3C" w:rsidP="002F0E3C">
      <w:pPr>
        <w:spacing w:line="480" w:lineRule="auto"/>
      </w:pPr>
      <w:r>
        <w:rPr>
          <w:iCs/>
        </w:rPr>
        <w:t xml:space="preserve">Brown, M. and </w:t>
      </w:r>
      <w:r w:rsidR="00FE33AA">
        <w:rPr>
          <w:iCs/>
        </w:rPr>
        <w:t>Brien</w:t>
      </w:r>
      <w:r>
        <w:rPr>
          <w:iCs/>
        </w:rPr>
        <w:t>, S.</w:t>
      </w:r>
      <w:r w:rsidR="00FE33AA">
        <w:rPr>
          <w:iCs/>
        </w:rPr>
        <w:t xml:space="preserve"> (1982)</w:t>
      </w:r>
      <w:r w:rsidR="00FE33AA" w:rsidRPr="00FE33AA">
        <w:rPr>
          <w:iCs/>
        </w:rPr>
        <w:t xml:space="preserve"> ‘Sprint into print’,</w:t>
      </w:r>
      <w:r w:rsidR="00FE33AA" w:rsidRPr="00FE33AA">
        <w:rPr>
          <w:i/>
          <w:iCs/>
        </w:rPr>
        <w:t xml:space="preserve"> Sun-Herald</w:t>
      </w:r>
      <w:r w:rsidR="00FE33AA" w:rsidRPr="00FE33AA">
        <w:t>, 31 October</w:t>
      </w:r>
      <w:r w:rsidR="00FE33AA">
        <w:t xml:space="preserve">, </w:t>
      </w:r>
      <w:r w:rsidR="00FE33AA" w:rsidRPr="00FE33AA">
        <w:t>p</w:t>
      </w:r>
      <w:r>
        <w:t>.</w:t>
      </w:r>
      <w:r w:rsidR="00FE33AA" w:rsidRPr="00FE33AA">
        <w:t>2</w:t>
      </w:r>
      <w:r w:rsidR="00FE33AA">
        <w:t>.</w:t>
      </w:r>
      <w:r w:rsidR="005F607C">
        <w:br/>
      </w:r>
    </w:p>
    <w:p w14:paraId="3F21FA62" w14:textId="7DBE0710" w:rsidR="005F607C" w:rsidRDefault="002F0E3C" w:rsidP="002F0E3C">
      <w:pPr>
        <w:spacing w:line="480" w:lineRule="auto"/>
      </w:pPr>
      <w:r>
        <w:rPr>
          <w:lang w:val="en-AU"/>
        </w:rPr>
        <w:t xml:space="preserve">Brown, M. and Brien, S. (1982) ‘Let’s get it over with: Judge acts on Michael’s plea’, </w:t>
      </w:r>
      <w:r w:rsidRPr="00501C07">
        <w:rPr>
          <w:i/>
          <w:lang w:val="en-AU"/>
        </w:rPr>
        <w:t>The Sun-Herald</w:t>
      </w:r>
      <w:r>
        <w:rPr>
          <w:lang w:val="en-AU"/>
        </w:rPr>
        <w:t>, 31 October, pp.2-3.</w:t>
      </w:r>
      <w:r>
        <w:rPr>
          <w:lang w:val="en-AU"/>
        </w:rPr>
        <w:br/>
      </w:r>
      <w:r w:rsidR="005F607C">
        <w:br/>
      </w:r>
      <w:r w:rsidR="00E16C63">
        <w:t xml:space="preserve">Bryson, J. (2000), </w:t>
      </w:r>
      <w:r w:rsidR="00E16C63" w:rsidRPr="00343821">
        <w:rPr>
          <w:i/>
        </w:rPr>
        <w:t>Evil Angels: The disappearance of Azaria Chamberlain</w:t>
      </w:r>
      <w:r w:rsidR="00343821">
        <w:t>, Sydney: Sceptre.</w:t>
      </w:r>
      <w:r w:rsidR="00375355">
        <w:br/>
      </w:r>
      <w:r w:rsidR="00375355">
        <w:br/>
        <w:t xml:space="preserve">Butler, J (1990) </w:t>
      </w:r>
      <w:r w:rsidR="00375355" w:rsidRPr="009E44C0">
        <w:rPr>
          <w:i/>
        </w:rPr>
        <w:t xml:space="preserve">Gender Trouble: </w:t>
      </w:r>
      <w:r w:rsidR="009E44C0" w:rsidRPr="009E44C0">
        <w:rPr>
          <w:i/>
        </w:rPr>
        <w:t>Feminism and the Subversion of Identity</w:t>
      </w:r>
      <w:r w:rsidR="009E44C0">
        <w:t>, London: Routledge.</w:t>
      </w:r>
      <w:r w:rsidR="005F607C">
        <w:br/>
      </w:r>
      <w:r w:rsidR="00375355">
        <w:br/>
      </w:r>
      <w:r w:rsidR="00015CC7">
        <w:t xml:space="preserve">Byrnes, H. (2013) ‘Schapelle Corby’s TV payday could make her a multi-millionaire’, </w:t>
      </w:r>
      <w:r w:rsidR="00015CC7" w:rsidRPr="00015CC7">
        <w:rPr>
          <w:i/>
        </w:rPr>
        <w:t>news.com.au</w:t>
      </w:r>
      <w:r w:rsidR="00015CC7">
        <w:t>, 4 October. Available at:</w:t>
      </w:r>
      <w:r w:rsidR="00015CC7">
        <w:br/>
      </w:r>
      <w:hyperlink r:id="rId18" w:history="1">
        <w:r w:rsidR="00015CC7" w:rsidRPr="00524407">
          <w:rPr>
            <w:rStyle w:val="Hyperlink"/>
          </w:rPr>
          <w:t>http://www.news.com.au/world/schapelle-corby8217s-tv-payday-could-make-her-a-multimillionaire/story-fndir2ev-1226733190389</w:t>
        </w:r>
      </w:hyperlink>
      <w:r w:rsidR="003849F8">
        <w:t xml:space="preserve"> </w:t>
      </w:r>
      <w:r w:rsidR="006F001C">
        <w:br/>
      </w:r>
      <w:r w:rsidR="003849F8">
        <w:t>(accessed 14 March 2014.</w:t>
      </w:r>
    </w:p>
    <w:p w14:paraId="148CB7B9" w14:textId="4403E17A" w:rsidR="005F607C" w:rsidRDefault="006F001C" w:rsidP="002F0E3C">
      <w:pPr>
        <w:spacing w:line="480" w:lineRule="auto"/>
      </w:pPr>
      <w:r>
        <w:br/>
      </w:r>
      <w:r w:rsidR="005F607C">
        <w:t xml:space="preserve">Carlisle, W. (2005) ‘Women who transgress’, Background Briefing, </w:t>
      </w:r>
      <w:r w:rsidR="005F607C" w:rsidRPr="005F607C">
        <w:rPr>
          <w:i/>
        </w:rPr>
        <w:t>ABC Radio National</w:t>
      </w:r>
      <w:r w:rsidR="005F607C">
        <w:t>, 24 July. Available at:</w:t>
      </w:r>
      <w:r w:rsidR="005F607C">
        <w:br/>
      </w:r>
      <w:hyperlink r:id="rId19" w:anchor="transcript" w:history="1">
        <w:r w:rsidR="005F607C" w:rsidRPr="00524407">
          <w:rPr>
            <w:rStyle w:val="Hyperlink"/>
          </w:rPr>
          <w:t>http://www.abc.net.au/radionational/programs/backgroundbriefing/women-who-transgress/3353714#transcript</w:t>
        </w:r>
      </w:hyperlink>
      <w:r w:rsidR="005F607C">
        <w:t xml:space="preserve"> </w:t>
      </w:r>
      <w:r>
        <w:br/>
      </w:r>
      <w:r w:rsidR="005F607C">
        <w:t>(accessed 25 January 2015)</w:t>
      </w:r>
    </w:p>
    <w:p w14:paraId="087D6A5A" w14:textId="77777777" w:rsidR="005F607C" w:rsidRDefault="005F607C" w:rsidP="005F607C">
      <w:pPr>
        <w:spacing w:line="480" w:lineRule="auto"/>
      </w:pPr>
    </w:p>
    <w:p w14:paraId="792E2C95" w14:textId="3A6A4A6B" w:rsidR="00EA5F1B" w:rsidRDefault="00EA5F1B" w:rsidP="005F607C">
      <w:pPr>
        <w:spacing w:line="480" w:lineRule="auto"/>
      </w:pPr>
      <w:r>
        <w:t xml:space="preserve">Chancer, L.S. (2005) </w:t>
      </w:r>
      <w:r w:rsidRPr="00EA5F1B">
        <w:rPr>
          <w:i/>
        </w:rPr>
        <w:t>High Profile Crimes: When Legal Cases Become Social Causes</w:t>
      </w:r>
      <w:r>
        <w:t>, Chicago: University of Chicago Press.</w:t>
      </w:r>
    </w:p>
    <w:p w14:paraId="358A1ED5" w14:textId="77777777" w:rsidR="00A56F36" w:rsidRDefault="00A56F36" w:rsidP="005F607C">
      <w:pPr>
        <w:spacing w:line="480" w:lineRule="auto"/>
      </w:pPr>
    </w:p>
    <w:p w14:paraId="0ECD9531" w14:textId="1E3D3248" w:rsidR="00A56F36" w:rsidRDefault="00A56F36" w:rsidP="005F607C">
      <w:pPr>
        <w:spacing w:line="480" w:lineRule="auto"/>
      </w:pPr>
      <w:r>
        <w:t xml:space="preserve">Cohen, S. (1972) </w:t>
      </w:r>
      <w:r w:rsidRPr="00A56F36">
        <w:rPr>
          <w:i/>
        </w:rPr>
        <w:t>Folk Devils and Moral Panics: The creation of the Mods and Rockers</w:t>
      </w:r>
      <w:r>
        <w:t>, London: MacGibbon and Kee Ltd.</w:t>
      </w:r>
    </w:p>
    <w:p w14:paraId="006389DB" w14:textId="77777777" w:rsidR="00A30450" w:rsidRDefault="00A30450" w:rsidP="005F607C">
      <w:pPr>
        <w:spacing w:line="480" w:lineRule="auto"/>
      </w:pPr>
    </w:p>
    <w:p w14:paraId="17B17FFD" w14:textId="07549212" w:rsidR="00375355" w:rsidRDefault="00375355" w:rsidP="00A30450">
      <w:pPr>
        <w:spacing w:line="480" w:lineRule="auto"/>
      </w:pPr>
      <w:r>
        <w:t xml:space="preserve">Cohen, S. and J. Young, eds. (1973) </w:t>
      </w:r>
      <w:r w:rsidRPr="00375355">
        <w:rPr>
          <w:i/>
        </w:rPr>
        <w:t>The Manufacture of News: Deviance, Social Problems and the Mass Media</w:t>
      </w:r>
      <w:r>
        <w:t>, London: Constable.</w:t>
      </w:r>
    </w:p>
    <w:p w14:paraId="05AC3AAE" w14:textId="77777777" w:rsidR="00A30450" w:rsidRDefault="00A30450" w:rsidP="00A30450">
      <w:pPr>
        <w:spacing w:line="480" w:lineRule="auto"/>
      </w:pPr>
    </w:p>
    <w:p w14:paraId="181795BB" w14:textId="77777777" w:rsidR="00A30450" w:rsidRPr="00CD0925" w:rsidRDefault="00A30450" w:rsidP="00A30450">
      <w:pPr>
        <w:spacing w:line="480" w:lineRule="auto"/>
        <w:rPr>
          <w:highlight w:val="yellow"/>
        </w:rPr>
      </w:pPr>
      <w:r w:rsidRPr="00A753A2">
        <w:t xml:space="preserve">Coomber, Scott and Hitchings, Bill. 1988. ‘Chamberlain convictions ruling today: Crowd taunts Lindy and Michael’, </w:t>
      </w:r>
      <w:r w:rsidRPr="00A753A2">
        <w:rPr>
          <w:i/>
        </w:rPr>
        <w:t>Daily Telegraph</w:t>
      </w:r>
      <w:r w:rsidRPr="00A753A2">
        <w:t>, 14 September, p.7.</w:t>
      </w:r>
    </w:p>
    <w:p w14:paraId="6B844A49" w14:textId="77777777" w:rsidR="00B82736" w:rsidRDefault="00B82736" w:rsidP="00A30450">
      <w:pPr>
        <w:spacing w:line="480" w:lineRule="auto"/>
      </w:pPr>
    </w:p>
    <w:p w14:paraId="30E06302" w14:textId="77777777" w:rsidR="00CE17C8" w:rsidRDefault="00D54F67" w:rsidP="00A30450">
      <w:pPr>
        <w:spacing w:line="480" w:lineRule="auto"/>
      </w:pPr>
      <w:r>
        <w:t xml:space="preserve">Crofts, S. (2006) ‘Media constructions of the Schapelle Corby trial: Populism versus multiculturalism’, </w:t>
      </w:r>
      <w:r w:rsidRPr="00B14099">
        <w:rPr>
          <w:i/>
        </w:rPr>
        <w:t>Australian Journal of Communication</w:t>
      </w:r>
      <w:r>
        <w:t xml:space="preserve">, 33(2,3): 7-20. </w:t>
      </w:r>
      <w:r w:rsidR="005F607C">
        <w:br/>
      </w:r>
    </w:p>
    <w:p w14:paraId="411C0625" w14:textId="0FCFCF4C" w:rsidR="00224C61" w:rsidRDefault="000552E1" w:rsidP="005F607C">
      <w:pPr>
        <w:spacing w:line="480" w:lineRule="auto"/>
      </w:pPr>
      <w:r w:rsidRPr="002C3F6F">
        <w:t>Cunningham,</w:t>
      </w:r>
      <w:r>
        <w:t xml:space="preserve"> A. (1997)</w:t>
      </w:r>
      <w:r w:rsidRPr="002C3F6F">
        <w:t xml:space="preserve"> ‘Icons, Symbolism and Recordkeeping: The Lindy Chamberlain and Eddie Mabo Papers in the National Library of Australia’, </w:t>
      </w:r>
      <w:r w:rsidRPr="002C3F6F">
        <w:rPr>
          <w:i/>
          <w:iCs/>
        </w:rPr>
        <w:t>Australian Academic and Research Libraries</w:t>
      </w:r>
      <w:r>
        <w:t xml:space="preserve">, </w:t>
      </w:r>
      <w:r w:rsidRPr="002C3F6F">
        <w:t>28</w:t>
      </w:r>
      <w:r>
        <w:t>(2</w:t>
      </w:r>
      <w:r w:rsidRPr="00BA4E50">
        <w:t>): 103-110.</w:t>
      </w:r>
      <w:r w:rsidR="005F607C">
        <w:br/>
      </w:r>
      <w:r w:rsidR="005F607C">
        <w:br/>
      </w:r>
      <w:r w:rsidR="000158BA">
        <w:t>D’Cruze, S., Walklate, S., and Pegg, S.</w:t>
      </w:r>
      <w:r w:rsidR="000158BA" w:rsidRPr="005D44BB">
        <w:t xml:space="preserve"> </w:t>
      </w:r>
      <w:r w:rsidR="000158BA">
        <w:t>(2006)</w:t>
      </w:r>
      <w:r w:rsidR="000158BA" w:rsidRPr="005D44BB">
        <w:t xml:space="preserve"> </w:t>
      </w:r>
      <w:r w:rsidR="000158BA" w:rsidRPr="005D44BB">
        <w:rPr>
          <w:i/>
        </w:rPr>
        <w:t>Murder</w:t>
      </w:r>
      <w:r w:rsidR="000158BA" w:rsidRPr="005D44BB">
        <w:t>. Cullompton: Willan.</w:t>
      </w:r>
      <w:r w:rsidR="005F607C">
        <w:br/>
      </w:r>
      <w:r w:rsidR="005F607C">
        <w:br/>
      </w:r>
      <w:r w:rsidR="00B878FB">
        <w:rPr>
          <w:noProof w:val="0"/>
        </w:rPr>
        <w:t xml:space="preserve">De Brito, S. (2014), ‘Schapelle: Bogan Shakespeare with no end in sight’, </w:t>
      </w:r>
      <w:r w:rsidR="00B878FB" w:rsidRPr="00B878FB">
        <w:rPr>
          <w:i/>
          <w:noProof w:val="0"/>
        </w:rPr>
        <w:t>Canberra Times</w:t>
      </w:r>
      <w:r w:rsidR="00B878FB">
        <w:rPr>
          <w:noProof w:val="0"/>
        </w:rPr>
        <w:t>, 11 February. Available at:</w:t>
      </w:r>
      <w:r w:rsidR="00B878FB">
        <w:rPr>
          <w:noProof w:val="0"/>
        </w:rPr>
        <w:br/>
      </w:r>
      <w:hyperlink r:id="rId20" w:history="1">
        <w:r w:rsidR="00B878FB" w:rsidRPr="00524407">
          <w:rPr>
            <w:rStyle w:val="Hyperlink"/>
            <w:noProof w:val="0"/>
          </w:rPr>
          <w:t>http://www.canberratimes.com.au/comment/schapelle-bogan-shakespeare-with-no-end-in-sight-20140210-32d1v.html</w:t>
        </w:r>
      </w:hyperlink>
      <w:r w:rsidR="00B878FB">
        <w:rPr>
          <w:noProof w:val="0"/>
        </w:rPr>
        <w:br/>
        <w:t>(accessed 22 January 2015)</w:t>
      </w:r>
      <w:r w:rsidR="005F607C">
        <w:br/>
      </w:r>
      <w:r w:rsidR="005F607C">
        <w:br/>
      </w:r>
      <w:r w:rsidR="002C090E">
        <w:rPr>
          <w:noProof w:val="0"/>
        </w:rPr>
        <w:t xml:space="preserve">Dollimore, J. (1991) </w:t>
      </w:r>
      <w:r w:rsidR="002C090E" w:rsidRPr="002C090E">
        <w:rPr>
          <w:i/>
          <w:noProof w:val="0"/>
        </w:rPr>
        <w:t>Sexual Dissidence: Augustine to Wilde, Freud to Foucault</w:t>
      </w:r>
      <w:r w:rsidR="00FC40F0">
        <w:rPr>
          <w:noProof w:val="0"/>
        </w:rPr>
        <w:t xml:space="preserve">, </w:t>
      </w:r>
      <w:r w:rsidR="002C090E">
        <w:rPr>
          <w:noProof w:val="0"/>
        </w:rPr>
        <w:t>Oxford: Oxford University Press.</w:t>
      </w:r>
      <w:r w:rsidR="005F607C">
        <w:br/>
      </w:r>
      <w:r w:rsidR="005F607C">
        <w:br/>
      </w:r>
      <w:r w:rsidR="00FC40F0" w:rsidRPr="00FC40F0">
        <w:rPr>
          <w:noProof w:val="0"/>
        </w:rPr>
        <w:t>Duff, E.</w:t>
      </w:r>
      <w:r w:rsidR="00FC40F0" w:rsidRPr="00FC40F0">
        <w:rPr>
          <w:b/>
          <w:noProof w:val="0"/>
        </w:rPr>
        <w:t xml:space="preserve"> </w:t>
      </w:r>
      <w:r w:rsidR="00FC40F0">
        <w:t xml:space="preserve">(2011) </w:t>
      </w:r>
      <w:r w:rsidR="00FC40F0" w:rsidRPr="006F1C47">
        <w:rPr>
          <w:i/>
          <w:noProof w:val="0"/>
        </w:rPr>
        <w:t>Sins of the Father: The Untold Story Behind Schapelle Corby’s ill-fated drug run</w:t>
      </w:r>
      <w:r w:rsidR="00FC40F0" w:rsidRPr="006F1C47">
        <w:rPr>
          <w:noProof w:val="0"/>
        </w:rPr>
        <w:t xml:space="preserve">, </w:t>
      </w:r>
      <w:r w:rsidR="00FC40F0">
        <w:rPr>
          <w:noProof w:val="0"/>
        </w:rPr>
        <w:t>Sydney: Allen and Unwin.</w:t>
      </w:r>
      <w:r w:rsidR="007A14AF">
        <w:br/>
      </w:r>
    </w:p>
    <w:p w14:paraId="5C252488" w14:textId="6B249EAB" w:rsidR="000A3282" w:rsidRDefault="001E7CAB" w:rsidP="005F607C">
      <w:pPr>
        <w:spacing w:line="480" w:lineRule="auto"/>
      </w:pPr>
      <w:r>
        <w:t xml:space="preserve">Edgar, P. ed. (1980) </w:t>
      </w:r>
      <w:r w:rsidRPr="003A3B68">
        <w:rPr>
          <w:i/>
        </w:rPr>
        <w:t>The news in focus: The journalism of exception</w:t>
      </w:r>
      <w:r>
        <w:t>, South Melbourne: Macmillan.</w:t>
      </w:r>
      <w:r w:rsidR="0030023F">
        <w:br/>
      </w:r>
    </w:p>
    <w:p w14:paraId="14614EDF" w14:textId="6835DFE0" w:rsidR="00375355" w:rsidRDefault="001933F4" w:rsidP="005F607C">
      <w:pPr>
        <w:spacing w:line="480" w:lineRule="auto"/>
      </w:pPr>
      <w:r>
        <w:t xml:space="preserve">Ellis, E. (2005) ‘The Whingers of Oz’, </w:t>
      </w:r>
      <w:r w:rsidRPr="00042188">
        <w:rPr>
          <w:i/>
        </w:rPr>
        <w:t>The Spectator</w:t>
      </w:r>
      <w:r>
        <w:t>, 11 June. Available at:</w:t>
      </w:r>
      <w:r>
        <w:br/>
      </w:r>
      <w:hyperlink r:id="rId21" w:history="1">
        <w:r w:rsidRPr="00524407">
          <w:rPr>
            <w:rStyle w:val="Hyperlink"/>
          </w:rPr>
          <w:t>http://archive.spectator.co.uk/article/11th-june-2005/14/the-whingers-of-oz</w:t>
        </w:r>
      </w:hyperlink>
      <w:r>
        <w:br/>
        <w:t>(accessed 22 January 2015)</w:t>
      </w:r>
      <w:r w:rsidR="005F607C">
        <w:br/>
      </w:r>
      <w:r w:rsidR="005F607C">
        <w:br/>
      </w:r>
      <w:r w:rsidR="00450B83" w:rsidRPr="00450B83">
        <w:rPr>
          <w:noProof w:val="0"/>
        </w:rPr>
        <w:t>‘Entrepreneur trademarks “Corby Case</w:t>
      </w:r>
      <w:r w:rsidR="00450B83">
        <w:rPr>
          <w:noProof w:val="0"/>
        </w:rPr>
        <w:t>”</w:t>
      </w:r>
      <w:r w:rsidR="00450B83" w:rsidRPr="00450B83">
        <w:rPr>
          <w:noProof w:val="0"/>
        </w:rPr>
        <w:t xml:space="preserve"> luggage’ (2005), </w:t>
      </w:r>
      <w:r w:rsidR="00450B83" w:rsidRPr="00450B83">
        <w:rPr>
          <w:i/>
          <w:noProof w:val="0"/>
        </w:rPr>
        <w:t xml:space="preserve">The Age, </w:t>
      </w:r>
      <w:r w:rsidR="00450B83" w:rsidRPr="00450B83">
        <w:rPr>
          <w:noProof w:val="0"/>
        </w:rPr>
        <w:t>7 June. Available at:</w:t>
      </w:r>
      <w:r w:rsidR="00450B83" w:rsidRPr="00450B83">
        <w:rPr>
          <w:noProof w:val="0"/>
        </w:rPr>
        <w:br/>
      </w:r>
      <w:hyperlink r:id="rId22" w:history="1">
        <w:r w:rsidR="00450B83" w:rsidRPr="00450B83">
          <w:rPr>
            <w:rStyle w:val="Hyperlink"/>
            <w:noProof w:val="0"/>
          </w:rPr>
          <w:t>http://www.theage.com.au/news/Corby-Case/Entrepreneur-trademarks-Corby-Case-luggage/2005/06/07/1117910276123.html</w:t>
        </w:r>
      </w:hyperlink>
      <w:r w:rsidR="00450B83" w:rsidRPr="00450B83">
        <w:rPr>
          <w:noProof w:val="0"/>
        </w:rPr>
        <w:br/>
        <w:t>(accessed 22 January 2015)</w:t>
      </w:r>
      <w:r w:rsidR="00375355">
        <w:rPr>
          <w:noProof w:val="0"/>
        </w:rPr>
        <w:br/>
      </w:r>
      <w:r w:rsidR="00375355">
        <w:rPr>
          <w:noProof w:val="0"/>
        </w:rPr>
        <w:br/>
        <w:t xml:space="preserve">Ericson, R.V., Baranek, P.M. and J.B.L. Chan (1987), </w:t>
      </w:r>
      <w:r w:rsidR="00375355" w:rsidRPr="00375355">
        <w:rPr>
          <w:i/>
          <w:noProof w:val="0"/>
        </w:rPr>
        <w:t>Vi</w:t>
      </w:r>
      <w:r w:rsidR="00375355">
        <w:rPr>
          <w:i/>
          <w:noProof w:val="0"/>
        </w:rPr>
        <w:t xml:space="preserve">sualising Deviance: A Study of </w:t>
      </w:r>
      <w:r w:rsidR="00375355" w:rsidRPr="00375355">
        <w:rPr>
          <w:i/>
          <w:noProof w:val="0"/>
        </w:rPr>
        <w:t>News Organizations</w:t>
      </w:r>
      <w:r w:rsidR="00375355">
        <w:rPr>
          <w:noProof w:val="0"/>
        </w:rPr>
        <w:t>, Toronto: University of Toronto Press.</w:t>
      </w:r>
    </w:p>
    <w:p w14:paraId="0CC42699" w14:textId="77777777" w:rsidR="001562E4" w:rsidRDefault="001562E4" w:rsidP="005F607C">
      <w:pPr>
        <w:spacing w:line="480" w:lineRule="auto"/>
      </w:pPr>
    </w:p>
    <w:p w14:paraId="0221C5B9" w14:textId="7EE9065B" w:rsidR="00633C53" w:rsidRDefault="00CA4258" w:rsidP="005F607C">
      <w:pPr>
        <w:spacing w:line="480" w:lineRule="auto"/>
        <w:rPr>
          <w:noProof w:val="0"/>
        </w:rPr>
      </w:pPr>
      <w:r>
        <w:rPr>
          <w:noProof w:val="0"/>
        </w:rPr>
        <w:t xml:space="preserve">Feneley, R. (2014) ‘How a convicted drug smuggler obsessed a nation’, </w:t>
      </w:r>
      <w:r w:rsidRPr="00BB67E2">
        <w:rPr>
          <w:i/>
          <w:noProof w:val="0"/>
        </w:rPr>
        <w:t>Sydney Morning Herald</w:t>
      </w:r>
      <w:r>
        <w:rPr>
          <w:noProof w:val="0"/>
        </w:rPr>
        <w:t>, 8 February. Available at:</w:t>
      </w:r>
      <w:r>
        <w:rPr>
          <w:noProof w:val="0"/>
        </w:rPr>
        <w:br/>
      </w:r>
      <w:hyperlink r:id="rId23" w:history="1">
        <w:r w:rsidRPr="00524407">
          <w:rPr>
            <w:rStyle w:val="Hyperlink"/>
            <w:noProof w:val="0"/>
          </w:rPr>
          <w:t>http://newsstore.fairfax.com.au/apps/viewDocument.ac;jsessionid=77AB1EC70381AA8CDE8BC94920ADEF95?sy=afr&amp;pb=all_ffx&amp;dt=selectRange&amp;dr=1month&amp;so=relevance&amp;sf=text&amp;sf=headline&amp;rc=10&amp;rm=200&amp;sp=brs&amp;cls=584&amp;clsPage=1&amp;docID=SMH1402082G6CD68M9QI</w:t>
        </w:r>
      </w:hyperlink>
      <w:r>
        <w:rPr>
          <w:noProof w:val="0"/>
        </w:rPr>
        <w:br/>
        <w:t>(accessed 22 January 2015)</w:t>
      </w:r>
      <w:r w:rsidR="007A14AF">
        <w:rPr>
          <w:noProof w:val="0"/>
        </w:rPr>
        <w:br/>
      </w:r>
    </w:p>
    <w:p w14:paraId="383F14FD" w14:textId="131526CF" w:rsidR="00F55401" w:rsidRDefault="00633C53" w:rsidP="005F607C">
      <w:pPr>
        <w:spacing w:line="480" w:lineRule="auto"/>
        <w:rPr>
          <w:noProof w:val="0"/>
        </w:rPr>
      </w:pPr>
      <w:r>
        <w:rPr>
          <w:noProof w:val="0"/>
        </w:rPr>
        <w:t>Ferrell, J and N. Websdale, eds. (</w:t>
      </w:r>
      <w:r w:rsidR="00B450A3">
        <w:rPr>
          <w:noProof w:val="0"/>
        </w:rPr>
        <w:t xml:space="preserve">2009) </w:t>
      </w:r>
      <w:r w:rsidR="00B450A3" w:rsidRPr="00B450A3">
        <w:rPr>
          <w:i/>
          <w:noProof w:val="0"/>
        </w:rPr>
        <w:t>Making Trouble: Cultural Constructions of Crime, Deviance and Control</w:t>
      </w:r>
      <w:r w:rsidR="00B450A3">
        <w:rPr>
          <w:noProof w:val="0"/>
        </w:rPr>
        <w:t xml:space="preserve">, New Brunswick, New Jersey: Transaction Publishers. </w:t>
      </w:r>
      <w:r w:rsidR="003F2404">
        <w:br/>
      </w:r>
      <w:r w:rsidR="000A3282">
        <w:br/>
      </w:r>
      <w:r w:rsidR="00F55401">
        <w:t xml:space="preserve">Flavin, J. and L. Artz (2013) ‘Understanding women, gender, and crime: some historical and international developments’ in C.M. Renzetti, S.L. Miller and A.R. Gover (eds), </w:t>
      </w:r>
      <w:r w:rsidR="00F55401" w:rsidRPr="00F55401">
        <w:rPr>
          <w:i/>
        </w:rPr>
        <w:t>Routledge International Handbook of Crime and Gender Studies</w:t>
      </w:r>
      <w:r w:rsidR="005E5252">
        <w:t>, London</w:t>
      </w:r>
      <w:r w:rsidR="00B61C63">
        <w:t xml:space="preserve"> and New York: Routledge, pp.9-40.</w:t>
      </w:r>
    </w:p>
    <w:p w14:paraId="2C8C7CCA" w14:textId="77777777" w:rsidR="00F55401" w:rsidRDefault="00F55401" w:rsidP="005F607C">
      <w:pPr>
        <w:spacing w:line="480" w:lineRule="auto"/>
      </w:pPr>
    </w:p>
    <w:p w14:paraId="4DB190C7" w14:textId="671505CD" w:rsidR="00E94336" w:rsidRDefault="005A4DE5" w:rsidP="005F607C">
      <w:pPr>
        <w:spacing w:line="480" w:lineRule="auto"/>
      </w:pPr>
      <w:r>
        <w:t xml:space="preserve">Gamson, J. (1994) </w:t>
      </w:r>
      <w:r w:rsidRPr="003C5726">
        <w:rPr>
          <w:i/>
        </w:rPr>
        <w:t>Claims to Fame: Celebrity in Contemporary America</w:t>
      </w:r>
      <w:r>
        <w:t xml:space="preserve">, Berkeley: University of California Press. </w:t>
      </w:r>
    </w:p>
    <w:p w14:paraId="57D72A62" w14:textId="77777777" w:rsidR="00E94336" w:rsidRDefault="00E94336" w:rsidP="005F607C">
      <w:pPr>
        <w:spacing w:line="480" w:lineRule="auto"/>
      </w:pPr>
    </w:p>
    <w:p w14:paraId="684E0B56" w14:textId="1841B7C8" w:rsidR="00AF35FA" w:rsidRDefault="00E94336" w:rsidP="00F55401">
      <w:pPr>
        <w:spacing w:line="480" w:lineRule="auto"/>
        <w:rPr>
          <w:noProof w:val="0"/>
        </w:rPr>
      </w:pPr>
      <w:r w:rsidRPr="00572106">
        <w:t xml:space="preserve">Gelsthorpe, </w:t>
      </w:r>
      <w:r w:rsidR="00572106" w:rsidRPr="00572106">
        <w:t xml:space="preserve">L. </w:t>
      </w:r>
      <w:r w:rsidRPr="00572106">
        <w:t xml:space="preserve">and </w:t>
      </w:r>
      <w:r w:rsidR="00572106" w:rsidRPr="00572106">
        <w:t xml:space="preserve">A. </w:t>
      </w:r>
      <w:r w:rsidRPr="00572106">
        <w:t>Morris</w:t>
      </w:r>
      <w:r w:rsidR="00572106" w:rsidRPr="00572106">
        <w:t>, eds.</w:t>
      </w:r>
      <w:r w:rsidRPr="00572106">
        <w:t xml:space="preserve"> (1990)</w:t>
      </w:r>
      <w:r w:rsidR="00572106" w:rsidRPr="00572106">
        <w:t xml:space="preserve"> </w:t>
      </w:r>
      <w:r w:rsidR="00572106" w:rsidRPr="00572106">
        <w:rPr>
          <w:i/>
        </w:rPr>
        <w:t>Feminist Perspectives in Criminology</w:t>
      </w:r>
      <w:r w:rsidR="00572106" w:rsidRPr="00572106">
        <w:t>, Buckingham: Open University Press.</w:t>
      </w:r>
      <w:r>
        <w:t xml:space="preserve"> </w:t>
      </w:r>
      <w:r w:rsidR="005F607C">
        <w:br/>
      </w:r>
      <w:r w:rsidR="005F607C">
        <w:br/>
      </w:r>
      <w:r w:rsidR="00CA4258" w:rsidRPr="00DE4791">
        <w:t>Goc,</w:t>
      </w:r>
      <w:r w:rsidR="00CA4258">
        <w:t xml:space="preserve"> N. (2009)</w:t>
      </w:r>
      <w:r w:rsidR="00CA4258" w:rsidRPr="00DE4791">
        <w:t xml:space="preserve"> ‘Framing the news: “bad” mothers and the “Medea” news frame’, </w:t>
      </w:r>
      <w:r w:rsidR="00CA4258">
        <w:rPr>
          <w:i/>
        </w:rPr>
        <w:t xml:space="preserve">Australian Journalism Review, </w:t>
      </w:r>
      <w:r w:rsidR="00CA4258" w:rsidRPr="00DE4791">
        <w:t>31</w:t>
      </w:r>
      <w:r w:rsidR="00CA4258">
        <w:t>(</w:t>
      </w:r>
      <w:r w:rsidR="00CA4258" w:rsidRPr="00DE4791">
        <w:t>1</w:t>
      </w:r>
      <w:r w:rsidR="00CA4258">
        <w:t>)</w:t>
      </w:r>
      <w:r w:rsidR="00CA4258" w:rsidRPr="00DE4791">
        <w:t>, July</w:t>
      </w:r>
      <w:r w:rsidR="00CA4258">
        <w:t xml:space="preserve">: </w:t>
      </w:r>
      <w:r w:rsidR="00CA4258" w:rsidRPr="00DE4791">
        <w:t>33-47.</w:t>
      </w:r>
      <w:r w:rsidR="00F55401">
        <w:br/>
      </w:r>
      <w:r w:rsidR="00F55401">
        <w:br/>
      </w:r>
      <w:r w:rsidR="006E2446" w:rsidRPr="006E2446">
        <w:rPr>
          <w:noProof w:val="0"/>
        </w:rPr>
        <w:t>Grant, S. (2007)</w:t>
      </w:r>
      <w:r w:rsidR="006E2446" w:rsidRPr="006E2446">
        <w:rPr>
          <w:i/>
          <w:noProof w:val="0"/>
        </w:rPr>
        <w:t xml:space="preserve"> </w:t>
      </w:r>
      <w:r w:rsidR="006E2446" w:rsidRPr="006E2446">
        <w:rPr>
          <w:noProof w:val="0"/>
        </w:rPr>
        <w:t xml:space="preserve">‘Schapelle stitched up’, </w:t>
      </w:r>
      <w:r w:rsidR="006E2446" w:rsidRPr="006E2446">
        <w:rPr>
          <w:i/>
          <w:noProof w:val="0"/>
        </w:rPr>
        <w:t>Daily Telegraph</w:t>
      </w:r>
      <w:r w:rsidR="006C2E70">
        <w:rPr>
          <w:noProof w:val="0"/>
        </w:rPr>
        <w:t>, 4</w:t>
      </w:r>
      <w:r w:rsidR="006E2446" w:rsidRPr="006E2446">
        <w:rPr>
          <w:noProof w:val="0"/>
        </w:rPr>
        <w:t xml:space="preserve"> May. Available at:</w:t>
      </w:r>
      <w:r w:rsidR="006E2446">
        <w:rPr>
          <w:noProof w:val="0"/>
        </w:rPr>
        <w:br/>
      </w:r>
      <w:hyperlink r:id="rId24" w:history="1">
        <w:r w:rsidR="006E2446" w:rsidRPr="00524407">
          <w:rPr>
            <w:rStyle w:val="Hyperlink"/>
            <w:noProof w:val="0"/>
          </w:rPr>
          <w:t>http://www.dailytelegraph.com.au/news/opinion/schapelle-stitched-up/story-e6frezz0-1111113471238</w:t>
        </w:r>
      </w:hyperlink>
      <w:r w:rsidR="006E2446">
        <w:rPr>
          <w:noProof w:val="0"/>
        </w:rPr>
        <w:br/>
        <w:t>(accessed 22 January 2015)</w:t>
      </w:r>
      <w:r w:rsidR="00B450A3">
        <w:rPr>
          <w:noProof w:val="0"/>
        </w:rPr>
        <w:br/>
      </w:r>
    </w:p>
    <w:p w14:paraId="494F995C" w14:textId="1515D915" w:rsidR="005E5252" w:rsidRDefault="009D24A9" w:rsidP="00F55401">
      <w:pPr>
        <w:spacing w:line="480" w:lineRule="auto"/>
        <w:rPr>
          <w:noProof w:val="0"/>
        </w:rPr>
      </w:pPr>
      <w:r>
        <w:t>Greer, C. and Y.</w:t>
      </w:r>
      <w:r w:rsidRPr="005D44BB">
        <w:t xml:space="preserve"> Jewkes, (2005) ‘Extremes of otherness: media images of social exclusion’, </w:t>
      </w:r>
      <w:r w:rsidRPr="005D44BB">
        <w:rPr>
          <w:i/>
        </w:rPr>
        <w:t>Social Justice</w:t>
      </w:r>
      <w:r>
        <w:t>, 32(1): 20-31.</w:t>
      </w:r>
      <w:r w:rsidR="005F607C">
        <w:rPr>
          <w:noProof w:val="0"/>
        </w:rPr>
        <w:br/>
      </w:r>
    </w:p>
    <w:p w14:paraId="36BDC85F" w14:textId="0DBB3C16" w:rsidR="009B5AA7" w:rsidRDefault="009B5AA7" w:rsidP="00F55401">
      <w:pPr>
        <w:spacing w:line="480" w:lineRule="auto"/>
      </w:pPr>
      <w:r>
        <w:t xml:space="preserve">Grimm, N. (2005) ‘Corby sacks Indonesian lawyers’, </w:t>
      </w:r>
      <w:r>
        <w:rPr>
          <w:i/>
          <w:iCs/>
        </w:rPr>
        <w:t>AM Program</w:t>
      </w:r>
      <w:r>
        <w:t>, ABC Radio National, 25 June. Available at:</w:t>
      </w:r>
    </w:p>
    <w:p w14:paraId="29BCB463" w14:textId="77777777" w:rsidR="009B5AA7" w:rsidRDefault="0057673B" w:rsidP="003849F8">
      <w:pPr>
        <w:spacing w:line="480" w:lineRule="auto"/>
      </w:pPr>
      <w:hyperlink r:id="rId25" w:history="1">
        <w:r w:rsidR="009B5AA7" w:rsidRPr="00524407">
          <w:rPr>
            <w:rStyle w:val="Hyperlink"/>
          </w:rPr>
          <w:t>http://www.abc.net.au/am/content/2005/s1400413.htm</w:t>
        </w:r>
      </w:hyperlink>
    </w:p>
    <w:p w14:paraId="16B5A4E5" w14:textId="5E97C582" w:rsidR="008161D8" w:rsidRPr="005F607C" w:rsidRDefault="009B5AA7" w:rsidP="00A30450">
      <w:pPr>
        <w:spacing w:line="480" w:lineRule="auto"/>
        <w:rPr>
          <w:b/>
        </w:rPr>
      </w:pPr>
      <w:r>
        <w:t>(accessed 22 January 2015)</w:t>
      </w:r>
      <w:r w:rsidRPr="003E3A9E">
        <w:t xml:space="preserve">       </w:t>
      </w:r>
      <w:r w:rsidR="005F607C">
        <w:rPr>
          <w:b/>
        </w:rPr>
        <w:br/>
      </w:r>
      <w:r w:rsidR="005F607C">
        <w:rPr>
          <w:b/>
        </w:rPr>
        <w:br/>
      </w:r>
      <w:r w:rsidR="00980F1B">
        <w:t>Hayes, L.</w:t>
      </w:r>
      <w:r w:rsidR="008161D8" w:rsidRPr="008161D8">
        <w:t xml:space="preserve"> (2005) ‘Corby’s brother’, </w:t>
      </w:r>
      <w:r w:rsidR="008161D8" w:rsidRPr="008161D8">
        <w:rPr>
          <w:i/>
        </w:rPr>
        <w:t>60 Minutes</w:t>
      </w:r>
      <w:r w:rsidR="008161D8">
        <w:t xml:space="preserve">, Nine Network, </w:t>
      </w:r>
      <w:r w:rsidR="008161D8" w:rsidRPr="008161D8">
        <w:t>15 May. Available at:</w:t>
      </w:r>
    </w:p>
    <w:p w14:paraId="5293E268" w14:textId="505BBA60" w:rsidR="008161D8" w:rsidRPr="008161D8" w:rsidRDefault="0057673B" w:rsidP="00A30450">
      <w:pPr>
        <w:spacing w:line="480" w:lineRule="auto"/>
      </w:pPr>
      <w:hyperlink r:id="rId26" w:history="1">
        <w:r w:rsidR="008161D8" w:rsidRPr="008161D8">
          <w:rPr>
            <w:rStyle w:val="Hyperlink"/>
          </w:rPr>
          <w:t>http://sixtyminutes.ninemsn.com.au/stories/lizhayes/259286/corbys-brother</w:t>
        </w:r>
      </w:hyperlink>
    </w:p>
    <w:p w14:paraId="175F0B17" w14:textId="75DA860A" w:rsidR="00B0681B" w:rsidRPr="00A30450" w:rsidRDefault="008161D8" w:rsidP="008260B5">
      <w:pPr>
        <w:spacing w:line="480" w:lineRule="auto"/>
        <w:rPr>
          <w:b/>
        </w:rPr>
      </w:pPr>
      <w:r w:rsidRPr="008161D8">
        <w:t>(accessed 22 January 2015)</w:t>
      </w:r>
      <w:r>
        <w:rPr>
          <w:b/>
        </w:rPr>
        <w:t xml:space="preserve"> </w:t>
      </w:r>
      <w:r w:rsidR="00A30450">
        <w:rPr>
          <w:b/>
        </w:rPr>
        <w:br/>
      </w:r>
      <w:r w:rsidR="00A30450">
        <w:rPr>
          <w:b/>
        </w:rPr>
        <w:br/>
      </w:r>
      <w:r w:rsidR="00572106">
        <w:t xml:space="preserve">Heidensohn, F. (1985) </w:t>
      </w:r>
      <w:r w:rsidR="00572106" w:rsidRPr="00196E22">
        <w:rPr>
          <w:i/>
        </w:rPr>
        <w:t>Women and Crime</w:t>
      </w:r>
      <w:r w:rsidR="00572106" w:rsidRPr="00572106">
        <w:t>,</w:t>
      </w:r>
      <w:r w:rsidR="00572106">
        <w:t xml:space="preserve"> </w:t>
      </w:r>
      <w:r w:rsidR="006F001C">
        <w:t>New York</w:t>
      </w:r>
      <w:r w:rsidR="00B61C63">
        <w:t>: New York</w:t>
      </w:r>
      <w:r w:rsidR="006F001C">
        <w:t xml:space="preserve"> University Press.</w:t>
      </w:r>
      <w:r w:rsidR="005F607C">
        <w:rPr>
          <w:b/>
        </w:rPr>
        <w:br/>
      </w:r>
      <w:r w:rsidR="005F607C">
        <w:rPr>
          <w:b/>
        </w:rPr>
        <w:br/>
      </w:r>
      <w:r w:rsidR="005E0122" w:rsidRPr="002C3F6F">
        <w:t>Higgins,</w:t>
      </w:r>
      <w:r w:rsidR="005E0122">
        <w:t xml:space="preserve"> C</w:t>
      </w:r>
      <w:r w:rsidR="00D56AEB">
        <w:t>.</w:t>
      </w:r>
      <w:r w:rsidR="005E0122">
        <w:t xml:space="preserve"> (1</w:t>
      </w:r>
      <w:r w:rsidR="00D56AEB">
        <w:t>994) ‘Naturalising “Horror”</w:t>
      </w:r>
      <w:r w:rsidR="005E0122" w:rsidRPr="002C3F6F">
        <w:t xml:space="preserve"> Stories:</w:t>
      </w:r>
      <w:r w:rsidR="005E0122" w:rsidRPr="002C3F6F">
        <w:rPr>
          <w:noProof w:val="0"/>
        </w:rPr>
        <w:t xml:space="preserve"> Crime </w:t>
      </w:r>
      <w:r w:rsidR="00B61C63">
        <w:rPr>
          <w:noProof w:val="0"/>
        </w:rPr>
        <w:t>News as Popular Culture’ in Ian</w:t>
      </w:r>
      <w:r w:rsidR="00D56AEB">
        <w:rPr>
          <w:noProof w:val="0"/>
        </w:rPr>
        <w:t xml:space="preserve"> </w:t>
      </w:r>
      <w:r w:rsidR="005E0122" w:rsidRPr="002C3F6F">
        <w:rPr>
          <w:noProof w:val="0"/>
        </w:rPr>
        <w:t>Craven</w:t>
      </w:r>
      <w:r w:rsidR="00B61C63">
        <w:rPr>
          <w:noProof w:val="0"/>
        </w:rPr>
        <w:t>, Martin Gray and Geraldine Stoneham</w:t>
      </w:r>
      <w:r w:rsidR="005E0122" w:rsidRPr="002C3F6F">
        <w:rPr>
          <w:noProof w:val="0"/>
        </w:rPr>
        <w:t xml:space="preserve"> (ed) et.al. </w:t>
      </w:r>
      <w:r w:rsidR="005E0122" w:rsidRPr="002C3F6F">
        <w:rPr>
          <w:i/>
          <w:noProof w:val="0"/>
        </w:rPr>
        <w:t>Australian Popular Culture</w:t>
      </w:r>
      <w:r w:rsidR="005E0122" w:rsidRPr="002C3F6F">
        <w:rPr>
          <w:noProof w:val="0"/>
        </w:rPr>
        <w:t xml:space="preserve">, </w:t>
      </w:r>
      <w:r w:rsidR="00D56AEB">
        <w:rPr>
          <w:noProof w:val="0"/>
        </w:rPr>
        <w:t>Cambri</w:t>
      </w:r>
      <w:r w:rsidR="00B61C63">
        <w:rPr>
          <w:noProof w:val="0"/>
        </w:rPr>
        <w:t>dge: Cambridge University Press, pp.135-148.</w:t>
      </w:r>
      <w:r w:rsidR="00A30450">
        <w:rPr>
          <w:noProof w:val="0"/>
        </w:rPr>
        <w:br/>
      </w:r>
      <w:r w:rsidR="00A30450" w:rsidRPr="004C27C3">
        <w:t>Hitchings,</w:t>
      </w:r>
      <w:r w:rsidR="00A30450">
        <w:t xml:space="preserve"> Bill.</w:t>
      </w:r>
      <w:r w:rsidR="00A30450" w:rsidRPr="004C27C3">
        <w:t xml:space="preserve"> </w:t>
      </w:r>
      <w:r w:rsidR="00A30450">
        <w:t>(1988)</w:t>
      </w:r>
      <w:r w:rsidR="00A30450" w:rsidRPr="004C27C3">
        <w:t xml:space="preserve"> ‘Final chapter in the Chamberlain saga’, </w:t>
      </w:r>
      <w:r w:rsidR="00A30450" w:rsidRPr="004C27C3">
        <w:rPr>
          <w:i/>
        </w:rPr>
        <w:t>Courier-Mail</w:t>
      </w:r>
      <w:r w:rsidR="00A30450" w:rsidRPr="004C27C3">
        <w:t>, 16 September, p.8.</w:t>
      </w:r>
      <w:r w:rsidR="00F55401">
        <w:rPr>
          <w:noProof w:val="0"/>
        </w:rPr>
        <w:br/>
      </w:r>
      <w:r w:rsidR="00F55401">
        <w:rPr>
          <w:noProof w:val="0"/>
        </w:rPr>
        <w:br/>
      </w:r>
      <w:r w:rsidR="00FC40F0">
        <w:t xml:space="preserve">Hosking, J. (2008) ‘The Hidden Truth’ (HBO release ‘Ganja Queen’ for iKandy Films), </w:t>
      </w:r>
      <w:r w:rsidR="00FC40F0" w:rsidRPr="00FC40F0">
        <w:rPr>
          <w:i/>
        </w:rPr>
        <w:t>Nine Network</w:t>
      </w:r>
      <w:r w:rsidR="00FC40F0">
        <w:t xml:space="preserve">, </w:t>
      </w:r>
      <w:r w:rsidR="005F607C">
        <w:t xml:space="preserve">22 and 24 </w:t>
      </w:r>
      <w:r w:rsidR="00FC40F0">
        <w:t xml:space="preserve">June. </w:t>
      </w:r>
      <w:r w:rsidR="00B0681B">
        <w:br/>
      </w:r>
      <w:r w:rsidR="00B0681B">
        <w:br/>
        <w:t>Howe, A. (1989</w:t>
      </w:r>
      <w:r w:rsidR="00E6269F">
        <w:t xml:space="preserve">) </w:t>
      </w:r>
      <w:r w:rsidR="00B0681B">
        <w:rPr>
          <w:noProof w:val="0"/>
        </w:rPr>
        <w:t>‘</w:t>
      </w:r>
      <w:r w:rsidR="00B0681B" w:rsidRPr="00B0681B">
        <w:rPr>
          <w:noProof w:val="0"/>
        </w:rPr>
        <w:t>Chamberlain revisi</w:t>
      </w:r>
      <w:r w:rsidR="00B0681B">
        <w:rPr>
          <w:noProof w:val="0"/>
        </w:rPr>
        <w:t>ted: the case against the media’</w:t>
      </w:r>
      <w:r w:rsidR="00B0681B" w:rsidRPr="00B0681B">
        <w:rPr>
          <w:noProof w:val="0"/>
        </w:rPr>
        <w:t xml:space="preserve">, </w:t>
      </w:r>
      <w:r w:rsidR="00B0681B" w:rsidRPr="00B0681B">
        <w:rPr>
          <w:rFonts w:ascii="Times" w:hAnsi="Times" w:cs="Times"/>
          <w:i/>
          <w:noProof w:val="0"/>
        </w:rPr>
        <w:t>Refractory Girl</w:t>
      </w:r>
      <w:r w:rsidR="00B0681B">
        <w:rPr>
          <w:noProof w:val="0"/>
        </w:rPr>
        <w:t xml:space="preserve">, </w:t>
      </w:r>
      <w:r w:rsidR="00B0681B" w:rsidRPr="00B0681B">
        <w:rPr>
          <w:noProof w:val="0"/>
        </w:rPr>
        <w:t>31</w:t>
      </w:r>
      <w:r w:rsidR="00B0681B">
        <w:rPr>
          <w:noProof w:val="0"/>
        </w:rPr>
        <w:t xml:space="preserve">/32: 2-8. </w:t>
      </w:r>
    </w:p>
    <w:p w14:paraId="4B1330CE" w14:textId="183D3652" w:rsidR="002614AD" w:rsidRPr="002614AD" w:rsidRDefault="005E0122" w:rsidP="008260B5">
      <w:pPr>
        <w:pStyle w:val="NormalWeb"/>
        <w:spacing w:line="480" w:lineRule="auto"/>
      </w:pPr>
      <w:r>
        <w:t xml:space="preserve">Howe, A. ed. (2005), </w:t>
      </w:r>
      <w:r w:rsidRPr="002C3F6F">
        <w:rPr>
          <w:i/>
          <w:noProof w:val="0"/>
        </w:rPr>
        <w:t>Lindy Chamberlain ‘revisited’: A 25</w:t>
      </w:r>
      <w:r w:rsidRPr="002C3F6F">
        <w:rPr>
          <w:i/>
          <w:noProof w:val="0"/>
          <w:position w:val="13"/>
        </w:rPr>
        <w:t xml:space="preserve">th </w:t>
      </w:r>
      <w:r w:rsidRPr="002C3F6F">
        <w:rPr>
          <w:i/>
          <w:noProof w:val="0"/>
        </w:rPr>
        <w:t>Anniversary Retrospective</w:t>
      </w:r>
      <w:r w:rsidRPr="002C3F6F">
        <w:rPr>
          <w:noProof w:val="0"/>
        </w:rPr>
        <w:t>, S</w:t>
      </w:r>
      <w:r>
        <w:rPr>
          <w:noProof w:val="0"/>
        </w:rPr>
        <w:t>ydney: S</w:t>
      </w:r>
      <w:r w:rsidRPr="002C3F6F">
        <w:rPr>
          <w:noProof w:val="0"/>
        </w:rPr>
        <w:t>outhwood Press</w:t>
      </w:r>
      <w:r>
        <w:rPr>
          <w:noProof w:val="0"/>
        </w:rPr>
        <w:t xml:space="preserve">. </w:t>
      </w:r>
      <w:r w:rsidR="006F001C">
        <w:rPr>
          <w:b/>
        </w:rPr>
        <w:br/>
      </w:r>
      <w:r w:rsidR="006F001C">
        <w:rPr>
          <w:b/>
        </w:rPr>
        <w:br/>
      </w:r>
      <w:r w:rsidR="00015CC7">
        <w:t xml:space="preserve">‘Indonesian reports suggest prison warden has signed review of Corby parole’ (2013) </w:t>
      </w:r>
      <w:r w:rsidR="00015CC7" w:rsidRPr="00225F34">
        <w:rPr>
          <w:i/>
        </w:rPr>
        <w:t>ABC News</w:t>
      </w:r>
      <w:r w:rsidR="00015CC7">
        <w:t xml:space="preserve">, 11 September. Available at Factiva: </w:t>
      </w:r>
      <w:r w:rsidR="00015CC7" w:rsidRPr="00225F34">
        <w:rPr>
          <w:noProof w:val="0"/>
          <w:shd w:val="clear" w:color="auto" w:fill="FFFFFF"/>
          <w:lang w:val="en-AU"/>
        </w:rPr>
        <w:t xml:space="preserve">Document </w:t>
      </w:r>
      <w:r w:rsidR="00015CC7">
        <w:rPr>
          <w:noProof w:val="0"/>
          <w:shd w:val="clear" w:color="auto" w:fill="FFFFFF"/>
          <w:lang w:val="en-AU"/>
        </w:rPr>
        <w:t xml:space="preserve">ID: </w:t>
      </w:r>
      <w:r w:rsidR="00015CC7" w:rsidRPr="00225F34">
        <w:rPr>
          <w:noProof w:val="0"/>
          <w:shd w:val="clear" w:color="auto" w:fill="FFFFFF"/>
          <w:lang w:val="en-AU"/>
        </w:rPr>
        <w:t>ABCNEW0020130910e99b000ji</w:t>
      </w:r>
      <w:r w:rsidR="00015CC7">
        <w:rPr>
          <w:noProof w:val="0"/>
          <w:shd w:val="clear" w:color="auto" w:fill="FFFFFF"/>
          <w:lang w:val="en-AU"/>
        </w:rPr>
        <w:t xml:space="preserve"> (accessed 22 January 2015)</w:t>
      </w:r>
      <w:r w:rsidR="005F607C">
        <w:rPr>
          <w:b/>
        </w:rPr>
        <w:br/>
      </w:r>
      <w:r w:rsidR="005E5252">
        <w:br/>
      </w:r>
      <w:r w:rsidR="00CA4258" w:rsidRPr="00167F23">
        <w:t>Jewkes</w:t>
      </w:r>
      <w:r w:rsidR="00CA4258">
        <w:t xml:space="preserve">, Y. (2011) </w:t>
      </w:r>
      <w:r w:rsidR="00CA4258" w:rsidRPr="00AE6B11">
        <w:rPr>
          <w:i/>
        </w:rPr>
        <w:t>Media &amp; Crime</w:t>
      </w:r>
      <w:r w:rsidR="002F0E3C">
        <w:t>: Key approaches to Criminology,</w:t>
      </w:r>
      <w:r w:rsidR="00CA4258">
        <w:t xml:space="preserve"> 2</w:t>
      </w:r>
      <w:r w:rsidR="00CA4258" w:rsidRPr="00CA4258">
        <w:rPr>
          <w:vertAlign w:val="superscript"/>
        </w:rPr>
        <w:t>nd</w:t>
      </w:r>
      <w:r w:rsidR="00CA4258">
        <w:t xml:space="preserve"> edtn., London: Sage Publications. </w:t>
      </w:r>
      <w:r w:rsidR="002614AD">
        <w:br/>
      </w:r>
      <w:r w:rsidR="002614AD">
        <w:br/>
      </w:r>
      <w:r w:rsidR="005E5252" w:rsidRPr="00F34D89">
        <w:t xml:space="preserve">Jenks, C. and Lorentzen J. J. (1997) ‘The Kray Fascination’, </w:t>
      </w:r>
      <w:r w:rsidR="005E5252" w:rsidRPr="00F34D89">
        <w:rPr>
          <w:i/>
        </w:rPr>
        <w:t>Theory Culture and Society</w:t>
      </w:r>
      <w:r w:rsidR="005E5252" w:rsidRPr="00F34D89">
        <w:t>, vol.14, no.3, p</w:t>
      </w:r>
      <w:r w:rsidR="005E5252">
        <w:t>p.87-107.</w:t>
      </w:r>
      <w:r w:rsidR="00A33492">
        <w:br/>
      </w:r>
      <w:r w:rsidR="00A33492">
        <w:br/>
      </w:r>
      <w:r w:rsidR="00A33492" w:rsidRPr="00816B10">
        <w:rPr>
          <w:iCs/>
        </w:rPr>
        <w:t>Johnson, D. (</w:t>
      </w:r>
      <w:r w:rsidR="00A33492">
        <w:rPr>
          <w:iCs/>
        </w:rPr>
        <w:t xml:space="preserve">1984) ‘Most tawdry account of the Azaria Chamberlain saga’, </w:t>
      </w:r>
      <w:r w:rsidR="00A33492" w:rsidRPr="00816B10">
        <w:rPr>
          <w:i/>
          <w:iCs/>
        </w:rPr>
        <w:t>National Times</w:t>
      </w:r>
      <w:r w:rsidR="00A33492" w:rsidRPr="00816B10">
        <w:t>, 23-29 March.</w:t>
      </w:r>
      <w:r w:rsidR="00B6358C">
        <w:br/>
      </w:r>
    </w:p>
    <w:p w14:paraId="6CAEEB96" w14:textId="77777777" w:rsidR="008260B5" w:rsidRDefault="00AA4748" w:rsidP="00073D80">
      <w:pPr>
        <w:pStyle w:val="NormalWeb"/>
        <w:spacing w:line="480" w:lineRule="auto"/>
      </w:pPr>
      <w:r>
        <w:rPr>
          <w:noProof w:val="0"/>
          <w:lang w:val="en-AU"/>
        </w:rPr>
        <w:t>Kacowicz, A. (2005)</w:t>
      </w:r>
      <w:r w:rsidR="002614AD">
        <w:rPr>
          <w:noProof w:val="0"/>
          <w:lang w:val="en-AU"/>
        </w:rPr>
        <w:t xml:space="preserve">. ‘Rashomon in Jerusalem: Mapping the Israeli Negotiators’ Positions on the Israeli-Palestinian Peace Process, 1993-2001’. </w:t>
      </w:r>
      <w:r w:rsidR="002614AD">
        <w:rPr>
          <w:i/>
          <w:noProof w:val="0"/>
          <w:lang w:val="en-AU"/>
        </w:rPr>
        <w:t xml:space="preserve">International Studies </w:t>
      </w:r>
      <w:r w:rsidR="002614AD" w:rsidRPr="002614AD">
        <w:rPr>
          <w:i/>
          <w:noProof w:val="0"/>
          <w:lang w:val="en-AU"/>
        </w:rPr>
        <w:t>Perspectives,</w:t>
      </w:r>
      <w:r w:rsidR="002614AD">
        <w:rPr>
          <w:noProof w:val="0"/>
          <w:lang w:val="en-AU"/>
        </w:rPr>
        <w:t xml:space="preserve"> 6(2), 252-273. </w:t>
      </w:r>
      <w:r w:rsidR="008260B5">
        <w:rPr>
          <w:noProof w:val="0"/>
          <w:lang w:val="en-AU"/>
        </w:rPr>
        <w:br/>
      </w:r>
      <w:r w:rsidR="008260B5">
        <w:rPr>
          <w:noProof w:val="0"/>
          <w:lang w:val="en-AU"/>
        </w:rPr>
        <w:br/>
      </w:r>
      <w:r w:rsidR="005E5252">
        <w:rPr>
          <w:noProof w:val="0"/>
          <w:lang w:val="en-AU"/>
        </w:rPr>
        <w:t>Kahn, K.F. and E.</w:t>
      </w:r>
      <w:r w:rsidR="002F0E3C">
        <w:rPr>
          <w:noProof w:val="0"/>
          <w:lang w:val="en-AU"/>
        </w:rPr>
        <w:t>N.</w:t>
      </w:r>
      <w:r w:rsidR="00B6358C" w:rsidRPr="006166E5">
        <w:rPr>
          <w:noProof w:val="0"/>
          <w:lang w:val="en-AU"/>
        </w:rPr>
        <w:t xml:space="preserve"> Goldberg (1991). </w:t>
      </w:r>
      <w:r w:rsidR="006F001C">
        <w:rPr>
          <w:noProof w:val="0"/>
          <w:lang w:val="en-AU"/>
        </w:rPr>
        <w:t>‘</w:t>
      </w:r>
      <w:r w:rsidR="00B6358C" w:rsidRPr="006166E5">
        <w:rPr>
          <w:noProof w:val="0"/>
          <w:lang w:val="en-AU"/>
        </w:rPr>
        <w:t xml:space="preserve">Women Candidates in the News: An </w:t>
      </w:r>
      <w:r w:rsidR="002F0E3C">
        <w:rPr>
          <w:noProof w:val="0"/>
          <w:lang w:val="en-AU"/>
        </w:rPr>
        <w:t>Examination of gender differences in U.S. Senate campaign c</w:t>
      </w:r>
      <w:r w:rsidR="00B6358C" w:rsidRPr="006166E5">
        <w:rPr>
          <w:noProof w:val="0"/>
          <w:lang w:val="en-AU"/>
        </w:rPr>
        <w:t>overage</w:t>
      </w:r>
      <w:r w:rsidR="006F001C">
        <w:rPr>
          <w:noProof w:val="0"/>
          <w:lang w:val="en-AU"/>
        </w:rPr>
        <w:t>’,</w:t>
      </w:r>
      <w:r w:rsidR="00B6358C" w:rsidRPr="006166E5">
        <w:rPr>
          <w:noProof w:val="0"/>
          <w:lang w:val="en-AU"/>
        </w:rPr>
        <w:t xml:space="preserve"> </w:t>
      </w:r>
      <w:r w:rsidR="00B6358C" w:rsidRPr="00B6358C">
        <w:rPr>
          <w:i/>
          <w:noProof w:val="0"/>
          <w:lang w:val="en-AU"/>
        </w:rPr>
        <w:t>Public Opinion Quarterly</w:t>
      </w:r>
      <w:r w:rsidR="002F0E3C">
        <w:rPr>
          <w:noProof w:val="0"/>
          <w:lang w:val="en-AU"/>
        </w:rPr>
        <w:t>,</w:t>
      </w:r>
      <w:r w:rsidR="00B6358C" w:rsidRPr="00B6358C">
        <w:rPr>
          <w:i/>
          <w:noProof w:val="0"/>
          <w:lang w:val="en-AU"/>
        </w:rPr>
        <w:t xml:space="preserve"> </w:t>
      </w:r>
      <w:r w:rsidR="002F0E3C">
        <w:rPr>
          <w:noProof w:val="0"/>
          <w:lang w:val="en-AU"/>
        </w:rPr>
        <w:t>55(2):</w:t>
      </w:r>
      <w:r w:rsidR="00B6358C" w:rsidRPr="006166E5">
        <w:rPr>
          <w:noProof w:val="0"/>
          <w:lang w:val="en-AU"/>
        </w:rPr>
        <w:t xml:space="preserve"> 180-199.</w:t>
      </w:r>
      <w:r w:rsidR="00B6358C">
        <w:rPr>
          <w:noProof w:val="0"/>
          <w:lang w:val="en-AU"/>
        </w:rPr>
        <w:br/>
      </w:r>
      <w:r w:rsidR="005F607C">
        <w:rPr>
          <w:b/>
        </w:rPr>
        <w:br/>
      </w:r>
      <w:r w:rsidR="009B212D">
        <w:t xml:space="preserve">King, R. (2014) ‘AFP apologises over Corby raids’, </w:t>
      </w:r>
      <w:r w:rsidR="009B212D" w:rsidRPr="0075546C">
        <w:rPr>
          <w:i/>
        </w:rPr>
        <w:t>The West Australian</w:t>
      </w:r>
      <w:r w:rsidR="009B212D">
        <w:t>, 22 August.</w:t>
      </w:r>
      <w:r w:rsidR="009B212D">
        <w:br/>
      </w:r>
      <w:hyperlink r:id="rId27" w:history="1">
        <w:r w:rsidR="009B212D" w:rsidRPr="00524407">
          <w:rPr>
            <w:rStyle w:val="Hyperlink"/>
          </w:rPr>
          <w:t>https://au.news.yahoo.com/thewest/a/24787050/afp-apologises-over-corby-raids/</w:t>
        </w:r>
      </w:hyperlink>
      <w:r w:rsidR="009B212D">
        <w:br/>
        <w:t>(accessed 21 January 2015)</w:t>
      </w:r>
      <w:r w:rsidR="0030023F">
        <w:br/>
      </w:r>
      <w:r w:rsidR="0030023F">
        <w:br/>
        <w:t xml:space="preserve">Kooistra, P. (1989) </w:t>
      </w:r>
      <w:r w:rsidR="0030023F" w:rsidRPr="0030023F">
        <w:rPr>
          <w:i/>
        </w:rPr>
        <w:t>Criminals as Heroes: Structure, Power and Identity</w:t>
      </w:r>
      <w:r w:rsidR="0030023F">
        <w:t xml:space="preserve">, </w:t>
      </w:r>
      <w:r w:rsidR="00B61C63">
        <w:t xml:space="preserve">Bowling Green, </w:t>
      </w:r>
      <w:r w:rsidR="0030023F">
        <w:t xml:space="preserve">Ohio: Bowling Green State University Popular Press. </w:t>
      </w:r>
      <w:r w:rsidR="0030023F">
        <w:rPr>
          <w:b/>
        </w:rPr>
        <w:br/>
      </w:r>
      <w:r w:rsidR="0030023F">
        <w:rPr>
          <w:b/>
        </w:rPr>
        <w:br/>
      </w:r>
      <w:r w:rsidR="00A06812">
        <w:t xml:space="preserve">Krippendorff, K. (2004) </w:t>
      </w:r>
      <w:r w:rsidR="00A06812" w:rsidRPr="00A06812">
        <w:rPr>
          <w:i/>
        </w:rPr>
        <w:t>Content analysis: an introduction to its methodology</w:t>
      </w:r>
      <w:r w:rsidR="00B61C63">
        <w:t>, Thousand Oaks, California: Sage Publications.</w:t>
      </w:r>
      <w:r w:rsidR="00A06812">
        <w:rPr>
          <w:b/>
        </w:rPr>
        <w:br/>
      </w:r>
      <w:r w:rsidR="00A06812">
        <w:rPr>
          <w:b/>
        </w:rPr>
        <w:br/>
      </w:r>
      <w:r w:rsidR="00922625">
        <w:t xml:space="preserve">Kudelka, J. (2005),‘Ironically, it turned out that a dingo had taken Schapelle’s boogie board’ (cartoon caption), </w:t>
      </w:r>
      <w:r w:rsidR="00922625" w:rsidRPr="004F0E46">
        <w:rPr>
          <w:i/>
        </w:rPr>
        <w:t>Weekend Australian</w:t>
      </w:r>
      <w:r w:rsidR="00922625">
        <w:t>, 18-19 June.</w:t>
      </w:r>
      <w:r w:rsidR="00F9280A">
        <w:rPr>
          <w:b/>
        </w:rPr>
        <w:br/>
      </w:r>
      <w:r w:rsidR="005F607C">
        <w:rPr>
          <w:b/>
        </w:rPr>
        <w:br/>
      </w:r>
      <w:r w:rsidR="00505DD1">
        <w:t xml:space="preserve">Lambert, A. (2008) ‘Mediating crime, mediating culture: nationality, femininity, corporeality and territory in the Schapelle Corby drugs case’, </w:t>
      </w:r>
      <w:r w:rsidR="00505DD1" w:rsidRPr="00F41B86">
        <w:rPr>
          <w:i/>
        </w:rPr>
        <w:t>Crime Media Culture</w:t>
      </w:r>
      <w:r w:rsidR="00505DD1">
        <w:t>, 4: 237-255.</w:t>
      </w:r>
      <w:r w:rsidR="006F001C">
        <w:rPr>
          <w:b/>
        </w:rPr>
        <w:br/>
      </w:r>
      <w:r w:rsidR="006F001C">
        <w:rPr>
          <w:b/>
        </w:rPr>
        <w:br/>
      </w:r>
      <w:r w:rsidR="00794187">
        <w:t xml:space="preserve">Leonardi, S.J. and R.A. Pope (1996) </w:t>
      </w:r>
      <w:r w:rsidR="00794187" w:rsidRPr="00794187">
        <w:rPr>
          <w:i/>
        </w:rPr>
        <w:t>The Diva’s Mouth: Body, Voice, Prima Donna Politics</w:t>
      </w:r>
      <w:r w:rsidR="00794187">
        <w:t xml:space="preserve">, </w:t>
      </w:r>
      <w:r w:rsidR="00B61C63">
        <w:t xml:space="preserve">New Brunswick, </w:t>
      </w:r>
      <w:r w:rsidR="00794187">
        <w:t>New Jerse</w:t>
      </w:r>
      <w:r w:rsidR="00396837">
        <w:t xml:space="preserve">y: Rutgers University Press.  </w:t>
      </w:r>
      <w:r w:rsidR="00396837">
        <w:br/>
      </w:r>
      <w:r w:rsidR="00396837">
        <w:br/>
      </w:r>
      <w:r w:rsidR="00D33110">
        <w:t xml:space="preserve">Little, J. (1984) </w:t>
      </w:r>
      <w:r w:rsidR="00D33110">
        <w:rPr>
          <w:i/>
          <w:iCs/>
        </w:rPr>
        <w:t>Inside 60 Minutes: The story behind the stories</w:t>
      </w:r>
      <w:r w:rsidR="00D33110">
        <w:t xml:space="preserve">, Sydney: Allen and Unwin. </w:t>
      </w:r>
      <w:r w:rsidR="006F001C">
        <w:br/>
      </w:r>
      <w:r w:rsidR="006F001C">
        <w:br/>
      </w:r>
      <w:r w:rsidR="00505DD1" w:rsidRPr="009535F4">
        <w:t>Little,</w:t>
      </w:r>
      <w:r w:rsidR="00505DD1">
        <w:t xml:space="preserve"> J. (2006) ‘“The innocence in her beautiful green eyes”: Speculations on seduction and the “feminine” in the Australian news media’, </w:t>
      </w:r>
      <w:r w:rsidR="00505DD1" w:rsidRPr="00434E0B">
        <w:rPr>
          <w:i/>
        </w:rPr>
        <w:t>Pacific Journalism Review</w:t>
      </w:r>
      <w:r w:rsidR="00505DD1">
        <w:t>,</w:t>
      </w:r>
      <w:r w:rsidR="00505DD1" w:rsidRPr="00242320">
        <w:t xml:space="preserve"> </w:t>
      </w:r>
      <w:r w:rsidR="00505DD1">
        <w:t>12(1): 131-145.</w:t>
      </w:r>
      <w:r w:rsidR="00AF35FA">
        <w:br/>
      </w:r>
      <w:r w:rsidR="00AF35FA">
        <w:br/>
      </w:r>
      <w:r w:rsidR="00E94336" w:rsidRPr="00E94336">
        <w:t xml:space="preserve">Lloyd, A. (1995) </w:t>
      </w:r>
      <w:r w:rsidR="00E94336" w:rsidRPr="00E94336">
        <w:rPr>
          <w:i/>
        </w:rPr>
        <w:t xml:space="preserve">Doubly deviant, doubly damned: society’s treatment of violent women. </w:t>
      </w:r>
      <w:r w:rsidR="00E94336" w:rsidRPr="00E94336">
        <w:t>London: Penguin.</w:t>
      </w:r>
      <w:r w:rsidR="00224C61">
        <w:br/>
      </w:r>
      <w:r w:rsidR="00224C61">
        <w:br/>
      </w:r>
      <w:r w:rsidR="0012513C">
        <w:t>Lupton, D. (2013)</w:t>
      </w:r>
      <w:r w:rsidR="0012513C" w:rsidRPr="00450875">
        <w:rPr>
          <w:i/>
        </w:rPr>
        <w:t xml:space="preserve"> Risk</w:t>
      </w:r>
      <w:r w:rsidR="0012513C">
        <w:t>. 2</w:t>
      </w:r>
      <w:r w:rsidR="0012513C" w:rsidRPr="0012513C">
        <w:rPr>
          <w:vertAlign w:val="superscript"/>
        </w:rPr>
        <w:t>nd</w:t>
      </w:r>
      <w:r w:rsidR="0012513C">
        <w:t xml:space="preserve"> edtn., Abingdon Oxon: Routledge. </w:t>
      </w:r>
      <w:r w:rsidR="00073D80">
        <w:br/>
      </w:r>
      <w:r w:rsidR="00073D80">
        <w:br/>
      </w:r>
      <w:r w:rsidR="00073D80" w:rsidRPr="002C10B3">
        <w:t xml:space="preserve">Maguire, Shane. 1981. ‘We bear no grudge over our ordeal, says father’, </w:t>
      </w:r>
      <w:r w:rsidR="00073D80" w:rsidRPr="002C10B3">
        <w:rPr>
          <w:i/>
        </w:rPr>
        <w:t>Weekend Australian</w:t>
      </w:r>
      <w:r w:rsidR="00073D80">
        <w:t xml:space="preserve">, 21 February, pp.6-7. </w:t>
      </w:r>
      <w:r w:rsidR="00073D80">
        <w:br/>
      </w:r>
      <w:r w:rsidR="00073D80">
        <w:br/>
      </w:r>
      <w:r w:rsidR="009B212D">
        <w:t xml:space="preserve">Markson, S. and D. Box (2014) ‘“They’ll find nothing”: Seven’s fury over AFP hunt for Schapelle Corby cash’, </w:t>
      </w:r>
      <w:r w:rsidR="009B212D" w:rsidRPr="007D0C84">
        <w:rPr>
          <w:i/>
        </w:rPr>
        <w:t>The Australian</w:t>
      </w:r>
      <w:r w:rsidR="009B212D">
        <w:t>, 19 February. Available at:</w:t>
      </w:r>
      <w:r w:rsidR="009B212D">
        <w:br/>
      </w:r>
      <w:hyperlink r:id="rId28" w:history="1">
        <w:r w:rsidR="009B212D" w:rsidRPr="00524407">
          <w:rPr>
            <w:rStyle w:val="Hyperlink"/>
            <w:noProof w:val="0"/>
          </w:rPr>
          <w:t>http://www.theaustralian.com.au/media/broadcast/theyll-find-nothing-sevens-fury-over-afp-hunt-for-schapelle-corby-cash/story-fna045gd-1226831035496</w:t>
        </w:r>
      </w:hyperlink>
      <w:r w:rsidR="009B212D">
        <w:rPr>
          <w:noProof w:val="0"/>
        </w:rPr>
        <w:br/>
        <w:t>(accessed 21 February 2014)</w:t>
      </w:r>
      <w:r w:rsidR="00AF35FA">
        <w:br/>
      </w:r>
      <w:r w:rsidR="00AF35FA">
        <w:br/>
      </w:r>
    </w:p>
    <w:p w14:paraId="2B6C7BE8" w14:textId="0D90C9E3" w:rsidR="00917E6E" w:rsidRPr="008260B5" w:rsidRDefault="00D33110" w:rsidP="00073D80">
      <w:pPr>
        <w:pStyle w:val="NormalWeb"/>
        <w:spacing w:line="480" w:lineRule="auto"/>
        <w:rPr>
          <w:noProof w:val="0"/>
          <w:lang w:val="en-AU"/>
        </w:rPr>
      </w:pPr>
      <w:r>
        <w:t xml:space="preserve">Marshall, P.D. (2004) </w:t>
      </w:r>
      <w:r>
        <w:rPr>
          <w:i/>
          <w:iCs/>
        </w:rPr>
        <w:t>Celebrity and Power: Fame in Contemporary Culture</w:t>
      </w:r>
      <w:r>
        <w:t>, Minneapolis: University of Minnesota Press.</w:t>
      </w:r>
      <w:r w:rsidR="00396837">
        <w:br/>
      </w:r>
      <w:r w:rsidR="00396837">
        <w:br/>
      </w:r>
      <w:r w:rsidR="00917E6E">
        <w:t xml:space="preserve">Marwick, A.E. and d. boyd (2011) ‘I Tweet Honestly, I Tweet Passionately, Twitter Users, Context Collapse and the Imagined Audience’, </w:t>
      </w:r>
      <w:r w:rsidR="00917E6E" w:rsidRPr="00144FB5">
        <w:rPr>
          <w:i/>
        </w:rPr>
        <w:t>New Media</w:t>
      </w:r>
      <w:r w:rsidR="00917E6E">
        <w:rPr>
          <w:i/>
        </w:rPr>
        <w:t xml:space="preserve"> and</w:t>
      </w:r>
      <w:r w:rsidR="00917E6E" w:rsidRPr="00144FB5">
        <w:rPr>
          <w:i/>
        </w:rPr>
        <w:t xml:space="preserve"> Society</w:t>
      </w:r>
      <w:r w:rsidR="00917E6E">
        <w:t>, 13(1): 114-133.</w:t>
      </w:r>
    </w:p>
    <w:p w14:paraId="4428C9CE" w14:textId="6A486052" w:rsidR="00185CFC" w:rsidRPr="00185CFC" w:rsidRDefault="00185CFC" w:rsidP="00185CFC">
      <w:pPr>
        <w:spacing w:line="480" w:lineRule="auto"/>
        <w:rPr>
          <w:noProof w:val="0"/>
          <w:lang w:val="en-AU"/>
        </w:rPr>
      </w:pPr>
      <w:r w:rsidRPr="00185CFC">
        <w:rPr>
          <w:noProof w:val="0"/>
          <w:lang w:val="en-AU"/>
        </w:rPr>
        <w:t>Mayring, P. (2004). Qualitative content analysis. In U. Flick, E. V. Kardorff, and I. Steinke (Eds</w:t>
      </w:r>
      <w:r w:rsidR="00DC6311">
        <w:rPr>
          <w:noProof w:val="0"/>
          <w:lang w:val="en-AU"/>
        </w:rPr>
        <w:t>.), A Companion to Qualitative R</w:t>
      </w:r>
      <w:r w:rsidRPr="00185CFC">
        <w:rPr>
          <w:noProof w:val="0"/>
          <w:lang w:val="en-AU"/>
        </w:rPr>
        <w:t>esearch</w:t>
      </w:r>
      <w:r w:rsidR="00DC6311">
        <w:rPr>
          <w:noProof w:val="0"/>
          <w:lang w:val="en-AU"/>
        </w:rPr>
        <w:t>,</w:t>
      </w:r>
      <w:r w:rsidRPr="00185CFC">
        <w:rPr>
          <w:noProof w:val="0"/>
          <w:lang w:val="en-AU"/>
        </w:rPr>
        <w:t xml:space="preserve"> </w:t>
      </w:r>
      <w:r w:rsidR="00B61C63">
        <w:rPr>
          <w:noProof w:val="0"/>
          <w:lang w:val="en-AU"/>
        </w:rPr>
        <w:t>London: Sage Publications, p.266-269.</w:t>
      </w:r>
    </w:p>
    <w:p w14:paraId="62D7E97A" w14:textId="631D31E6" w:rsidR="009B5AA7" w:rsidRDefault="002F0E3C" w:rsidP="003849F8">
      <w:pPr>
        <w:spacing w:line="480" w:lineRule="auto"/>
        <w:rPr>
          <w:b/>
        </w:rPr>
      </w:pPr>
      <w:r>
        <w:br/>
      </w:r>
      <w:r w:rsidR="00573770">
        <w:t xml:space="preserve">McMahon, N. (2014) ‘Seven secures exclusive Schapelle Corby interview’, </w:t>
      </w:r>
      <w:r w:rsidR="00573770" w:rsidRPr="00C33933">
        <w:rPr>
          <w:i/>
        </w:rPr>
        <w:t>Sydney Morning Herald</w:t>
      </w:r>
      <w:r w:rsidR="00573770">
        <w:t>, 10 February. Available at:</w:t>
      </w:r>
      <w:r w:rsidR="00573770">
        <w:br/>
      </w:r>
      <w:hyperlink r:id="rId29" w:history="1">
        <w:r w:rsidR="00573770" w:rsidRPr="00524407">
          <w:rPr>
            <w:rStyle w:val="Hyperlink"/>
          </w:rPr>
          <w:t>http://www.abc.net.au/mediawatch/transcripts/1404_smh1.pdf</w:t>
        </w:r>
      </w:hyperlink>
      <w:r w:rsidR="00573770">
        <w:br/>
        <w:t>(accessed 22 January 2015)</w:t>
      </w:r>
    </w:p>
    <w:p w14:paraId="036F579E" w14:textId="77777777" w:rsidR="00CF339E" w:rsidRDefault="00CF339E" w:rsidP="003849F8">
      <w:pPr>
        <w:spacing w:line="480" w:lineRule="auto"/>
      </w:pPr>
    </w:p>
    <w:p w14:paraId="1C4938EB" w14:textId="77777777" w:rsidR="00CF339E" w:rsidRDefault="00CF339E" w:rsidP="003849F8">
      <w:pPr>
        <w:spacing w:line="480" w:lineRule="auto"/>
      </w:pPr>
      <w:r w:rsidRPr="00CF339E">
        <w:t xml:space="preserve">‘Media Watch’ </w:t>
      </w:r>
      <w:r>
        <w:t xml:space="preserve">(2005) </w:t>
      </w:r>
      <w:r w:rsidRPr="00CF339E">
        <w:rPr>
          <w:i/>
        </w:rPr>
        <w:t>A</w:t>
      </w:r>
      <w:r>
        <w:rPr>
          <w:i/>
        </w:rPr>
        <w:t xml:space="preserve">ustralian </w:t>
      </w:r>
      <w:r w:rsidRPr="00CF339E">
        <w:rPr>
          <w:i/>
        </w:rPr>
        <w:t>B</w:t>
      </w:r>
      <w:r>
        <w:rPr>
          <w:i/>
        </w:rPr>
        <w:t xml:space="preserve">roadcasting </w:t>
      </w:r>
      <w:r w:rsidRPr="00CF339E">
        <w:rPr>
          <w:i/>
        </w:rPr>
        <w:t>C</w:t>
      </w:r>
      <w:r>
        <w:rPr>
          <w:i/>
        </w:rPr>
        <w:t xml:space="preserve">orporation, </w:t>
      </w:r>
      <w:r>
        <w:t>Episode 12, broadcast</w:t>
      </w:r>
    </w:p>
    <w:p w14:paraId="4019429F" w14:textId="77777777" w:rsidR="00CF339E" w:rsidRDefault="00CF339E" w:rsidP="003849F8">
      <w:pPr>
        <w:spacing w:line="480" w:lineRule="auto"/>
      </w:pPr>
      <w:r>
        <w:t>23 May. Available at:</w:t>
      </w:r>
    </w:p>
    <w:p w14:paraId="241DB0E5" w14:textId="77777777" w:rsidR="00CF339E" w:rsidRDefault="0057673B" w:rsidP="003849F8">
      <w:pPr>
        <w:spacing w:line="480" w:lineRule="auto"/>
      </w:pPr>
      <w:hyperlink r:id="rId30" w:history="1">
        <w:r w:rsidR="00CF339E" w:rsidRPr="00524407">
          <w:rPr>
            <w:rStyle w:val="Hyperlink"/>
          </w:rPr>
          <w:t>http://www.abc.net.au/mediawatch/transcripts/s1369667.htm</w:t>
        </w:r>
      </w:hyperlink>
    </w:p>
    <w:p w14:paraId="22180095" w14:textId="77777777" w:rsidR="00CF339E" w:rsidRDefault="00CF339E" w:rsidP="003849F8">
      <w:pPr>
        <w:spacing w:line="480" w:lineRule="auto"/>
      </w:pPr>
      <w:r>
        <w:t>(accessed 22 January 2015)</w:t>
      </w:r>
    </w:p>
    <w:p w14:paraId="70769E08" w14:textId="77777777" w:rsidR="004D44C2" w:rsidRDefault="004D44C2" w:rsidP="003849F8">
      <w:pPr>
        <w:spacing w:line="480" w:lineRule="auto"/>
      </w:pPr>
    </w:p>
    <w:p w14:paraId="6180FA00" w14:textId="7DD9A131" w:rsidR="00CF339E" w:rsidRDefault="00CF339E" w:rsidP="003849F8">
      <w:pPr>
        <w:spacing w:line="480" w:lineRule="auto"/>
      </w:pPr>
      <w:r w:rsidRPr="00CF339E">
        <w:t xml:space="preserve">‘Media Watch’ </w:t>
      </w:r>
      <w:r>
        <w:t xml:space="preserve">(2005) </w:t>
      </w:r>
      <w:r w:rsidRPr="00CF339E">
        <w:rPr>
          <w:i/>
        </w:rPr>
        <w:t>A</w:t>
      </w:r>
      <w:r>
        <w:rPr>
          <w:i/>
        </w:rPr>
        <w:t xml:space="preserve">ustralian </w:t>
      </w:r>
      <w:r w:rsidRPr="00CF339E">
        <w:rPr>
          <w:i/>
        </w:rPr>
        <w:t>B</w:t>
      </w:r>
      <w:r>
        <w:rPr>
          <w:i/>
        </w:rPr>
        <w:t xml:space="preserve">roadcasting </w:t>
      </w:r>
      <w:r w:rsidRPr="00CF339E">
        <w:rPr>
          <w:i/>
        </w:rPr>
        <w:t>C</w:t>
      </w:r>
      <w:r>
        <w:rPr>
          <w:i/>
        </w:rPr>
        <w:t xml:space="preserve">orporation, </w:t>
      </w:r>
      <w:r>
        <w:t>Episode 13, broadcast 30 May. Available at:</w:t>
      </w:r>
      <w:r>
        <w:br/>
      </w:r>
      <w:hyperlink r:id="rId31" w:history="1">
        <w:r w:rsidRPr="00524407">
          <w:rPr>
            <w:rStyle w:val="Hyperlink"/>
          </w:rPr>
          <w:t>http://www.abc.net.au/mediawatch/transcripts/s1374685.htm</w:t>
        </w:r>
      </w:hyperlink>
    </w:p>
    <w:p w14:paraId="4191B467" w14:textId="5D2B5B91" w:rsidR="00CF339E" w:rsidRDefault="00CF339E" w:rsidP="003849F8">
      <w:pPr>
        <w:spacing w:line="480" w:lineRule="auto"/>
      </w:pPr>
      <w:r>
        <w:t>(accessed 22 January 2015)</w:t>
      </w:r>
    </w:p>
    <w:p w14:paraId="3894845B" w14:textId="77777777" w:rsidR="005A4DE5" w:rsidRDefault="005A4DE5" w:rsidP="003849F8">
      <w:pPr>
        <w:spacing w:line="480" w:lineRule="auto"/>
      </w:pPr>
    </w:p>
    <w:p w14:paraId="4F03310B" w14:textId="45CCE46E" w:rsidR="00922625" w:rsidRPr="002C3F6F" w:rsidRDefault="00840BF9" w:rsidP="003849F8">
      <w:pPr>
        <w:pStyle w:val="EndnoteText"/>
        <w:spacing w:line="480" w:lineRule="auto"/>
      </w:pPr>
      <w:r>
        <w:t>Morrissey, B. and K. Davis</w:t>
      </w:r>
      <w:r w:rsidR="00922625">
        <w:t xml:space="preserve"> </w:t>
      </w:r>
      <w:r>
        <w:t xml:space="preserve">(2007) </w:t>
      </w:r>
      <w:r w:rsidR="00922625">
        <w:t xml:space="preserve">‘Trace evidence: the uncertainty of the real’, </w:t>
      </w:r>
      <w:r w:rsidR="00922625" w:rsidRPr="000466EA">
        <w:rPr>
          <w:i/>
        </w:rPr>
        <w:t>Cultural Studies Review</w:t>
      </w:r>
      <w:r>
        <w:t xml:space="preserve">, </w:t>
      </w:r>
      <w:r w:rsidR="00922625">
        <w:t>13</w:t>
      </w:r>
      <w:r>
        <w:t xml:space="preserve"> (2): 205-216.</w:t>
      </w:r>
    </w:p>
    <w:p w14:paraId="7BDF4252" w14:textId="77777777" w:rsidR="005E0122" w:rsidRDefault="005E0122" w:rsidP="003849F8">
      <w:pPr>
        <w:spacing w:line="480" w:lineRule="auto"/>
      </w:pPr>
    </w:p>
    <w:p w14:paraId="28B3DBA4" w14:textId="594B8DD8" w:rsidR="005E0122" w:rsidRDefault="005E0122" w:rsidP="003849F8">
      <w:pPr>
        <w:spacing w:line="480" w:lineRule="auto"/>
      </w:pPr>
      <w:r>
        <w:t xml:space="preserve">Munday, R., S. Duncan and J. Goldie (1986) ‘The Lindy Chamberlain story: special report’, </w:t>
      </w:r>
      <w:r w:rsidRPr="005E0122">
        <w:rPr>
          <w:i/>
        </w:rPr>
        <w:t>Australian Women’s Weekly</w:t>
      </w:r>
      <w:r>
        <w:t xml:space="preserve">, March, pp. 4-17.  </w:t>
      </w:r>
    </w:p>
    <w:p w14:paraId="01D283A4" w14:textId="77777777" w:rsidR="00B6358C" w:rsidRDefault="00B6358C" w:rsidP="003849F8">
      <w:pPr>
        <w:spacing w:line="480" w:lineRule="auto"/>
      </w:pPr>
    </w:p>
    <w:p w14:paraId="1676ED03" w14:textId="089C541B" w:rsidR="00B6358C" w:rsidRPr="006166E5" w:rsidRDefault="00185CFC" w:rsidP="00073D80">
      <w:pPr>
        <w:spacing w:line="480" w:lineRule="auto"/>
        <w:rPr>
          <w:noProof w:val="0"/>
          <w:lang w:val="en-AU"/>
        </w:rPr>
      </w:pPr>
      <w:r>
        <w:rPr>
          <w:noProof w:val="0"/>
          <w:lang w:val="en-AU"/>
        </w:rPr>
        <w:t>Neuendorf, K.</w:t>
      </w:r>
      <w:r w:rsidR="00B6358C" w:rsidRPr="006166E5">
        <w:rPr>
          <w:noProof w:val="0"/>
          <w:lang w:val="en-AU"/>
        </w:rPr>
        <w:t xml:space="preserve">A. (2002). </w:t>
      </w:r>
      <w:r w:rsidR="00B6358C" w:rsidRPr="00B6358C">
        <w:rPr>
          <w:i/>
          <w:noProof w:val="0"/>
          <w:lang w:val="en-AU"/>
        </w:rPr>
        <w:t>The content analysis guidebook</w:t>
      </w:r>
      <w:r w:rsidR="00B6358C" w:rsidRPr="006166E5">
        <w:rPr>
          <w:noProof w:val="0"/>
          <w:lang w:val="en-AU"/>
        </w:rPr>
        <w:t>. Thousand Oaks, CA: Sage</w:t>
      </w:r>
    </w:p>
    <w:p w14:paraId="49919FE2" w14:textId="77777777" w:rsidR="00BA4E50" w:rsidRDefault="00BA4E50" w:rsidP="00073D80">
      <w:pPr>
        <w:spacing w:line="480" w:lineRule="auto"/>
      </w:pPr>
    </w:p>
    <w:p w14:paraId="7B8CB33E" w14:textId="2C94E6A4" w:rsidR="00073D80" w:rsidRDefault="00BA4E50" w:rsidP="000C1D30">
      <w:pPr>
        <w:spacing w:line="480" w:lineRule="auto"/>
      </w:pPr>
      <w:r w:rsidRPr="00BA4E50">
        <w:t>Oram, J., E. Simper and S. Barrett (1982) ‘ Guilty! Lindy gets life for Azaria murder’,</w:t>
      </w:r>
      <w:r w:rsidRPr="00BA4E50">
        <w:rPr>
          <w:i/>
        </w:rPr>
        <w:t xml:space="preserve"> Daily Telegraph</w:t>
      </w:r>
      <w:r w:rsidR="00A33492">
        <w:t>, 30 October, p.1.</w:t>
      </w:r>
      <w:r w:rsidR="002F0E3C">
        <w:br/>
      </w:r>
      <w:r w:rsidR="002F0E3C">
        <w:br/>
      </w:r>
      <w:r w:rsidR="002F0E3C">
        <w:rPr>
          <w:lang w:val="en-AU"/>
        </w:rPr>
        <w:t xml:space="preserve">Oram, J. (1982) ‘I haven’t begun to fight! Pastor’s vow on Azaria’, </w:t>
      </w:r>
      <w:r w:rsidR="002F0E3C" w:rsidRPr="00CD0925">
        <w:rPr>
          <w:i/>
          <w:lang w:val="en-AU"/>
        </w:rPr>
        <w:t>The Daily Telegraph</w:t>
      </w:r>
      <w:r w:rsidR="002F0E3C">
        <w:rPr>
          <w:lang w:val="en-AU"/>
        </w:rPr>
        <w:t>, 1 November, p.1.</w:t>
      </w:r>
      <w:r w:rsidR="005F607C">
        <w:br/>
      </w:r>
      <w:r w:rsidR="005F607C">
        <w:br/>
      </w:r>
      <w:r w:rsidR="00922625">
        <w:t xml:space="preserve">OzEmail (2002) ‘The Dingo Did It’, </w:t>
      </w:r>
      <w:r w:rsidR="00922625" w:rsidRPr="00A550F8">
        <w:rPr>
          <w:i/>
        </w:rPr>
        <w:t>Sun-Herald</w:t>
      </w:r>
      <w:r w:rsidR="00922625">
        <w:t>, 10 March</w:t>
      </w:r>
      <w:r w:rsidR="00922625" w:rsidRPr="006A1081">
        <w:t>.</w:t>
      </w:r>
      <w:r w:rsidR="00E73C35">
        <w:br/>
      </w:r>
      <w:r w:rsidR="00E73C35">
        <w:br/>
      </w:r>
      <w:r w:rsidR="00DD55B8">
        <w:t xml:space="preserve">Penfold-Mounce, R. (2009) </w:t>
      </w:r>
      <w:r w:rsidR="00DD55B8" w:rsidRPr="00DD55B8">
        <w:rPr>
          <w:i/>
        </w:rPr>
        <w:t>Celebrity Culture and Crime: The Joy of Transgression</w:t>
      </w:r>
      <w:r w:rsidR="00DD55B8">
        <w:t>, Basingstoke, Hampshire: Palgrave-Macmillan</w:t>
      </w:r>
      <w:r w:rsidR="00DD55B8">
        <w:br/>
      </w:r>
      <w:r w:rsidR="00DD55B8">
        <w:br/>
      </w:r>
      <w:r w:rsidR="00D56AEB" w:rsidRPr="003D071F">
        <w:t>Pierce,</w:t>
      </w:r>
      <w:r w:rsidR="00D56AEB">
        <w:t xml:space="preserve"> P. (1999)</w:t>
      </w:r>
      <w:r w:rsidR="00D56AEB" w:rsidRPr="003D071F">
        <w:t xml:space="preserve"> </w:t>
      </w:r>
      <w:r w:rsidR="00D56AEB" w:rsidRPr="003D071F">
        <w:rPr>
          <w:i/>
          <w:iCs/>
        </w:rPr>
        <w:t>The Country of Lost Children</w:t>
      </w:r>
      <w:r w:rsidR="00D56AEB" w:rsidRPr="003D071F">
        <w:rPr>
          <w:rFonts w:ascii="Times" w:hAnsi="Times" w:cs="Times"/>
          <w:i/>
          <w:iCs/>
          <w:noProof w:val="0"/>
        </w:rPr>
        <w:t>: An Australian Anxiety</w:t>
      </w:r>
      <w:r w:rsidR="00D56AEB" w:rsidRPr="003D071F">
        <w:t xml:space="preserve">, </w:t>
      </w:r>
      <w:r w:rsidR="00D56AEB">
        <w:t xml:space="preserve">Cambridge: </w:t>
      </w:r>
      <w:r w:rsidR="00D56AEB" w:rsidRPr="003D071F">
        <w:rPr>
          <w:noProof w:val="0"/>
        </w:rPr>
        <w:t>Ca</w:t>
      </w:r>
      <w:r w:rsidR="00D56AEB">
        <w:rPr>
          <w:noProof w:val="0"/>
        </w:rPr>
        <w:t>mbridge University Press</w:t>
      </w:r>
      <w:r w:rsidR="00612842">
        <w:rPr>
          <w:noProof w:val="0"/>
        </w:rPr>
        <w:br/>
      </w:r>
      <w:r w:rsidR="00612842">
        <w:rPr>
          <w:noProof w:val="0"/>
        </w:rPr>
        <w:br/>
        <w:t xml:space="preserve">Redmond, S. (2013) </w:t>
      </w:r>
      <w:r w:rsidR="00612842" w:rsidRPr="00612842">
        <w:rPr>
          <w:i/>
          <w:noProof w:val="0"/>
        </w:rPr>
        <w:t>Celebrity and the Media</w:t>
      </w:r>
      <w:r w:rsidR="00612842">
        <w:rPr>
          <w:noProof w:val="0"/>
        </w:rPr>
        <w:t xml:space="preserve">, </w:t>
      </w:r>
      <w:r w:rsidR="00627120">
        <w:rPr>
          <w:noProof w:val="0"/>
        </w:rPr>
        <w:t xml:space="preserve">Basingstoke, England: </w:t>
      </w:r>
      <w:r w:rsidR="00612842">
        <w:rPr>
          <w:noProof w:val="0"/>
        </w:rPr>
        <w:t>Palgrave MacMillan.</w:t>
      </w:r>
      <w:r w:rsidR="00073D80">
        <w:rPr>
          <w:noProof w:val="0"/>
        </w:rPr>
        <w:br/>
      </w:r>
      <w:r w:rsidR="00DD55B8">
        <w:br/>
      </w:r>
      <w:r w:rsidR="00073D80">
        <w:t xml:space="preserve">Reeves, Sam. 2014. ‘Drug mule Schapelle Corby: an Australian obsession’, 10 February. Available at – </w:t>
      </w:r>
    </w:p>
    <w:p w14:paraId="2C50C730" w14:textId="4E261F36" w:rsidR="00073D80" w:rsidRDefault="0057673B" w:rsidP="000C1D30">
      <w:pPr>
        <w:spacing w:line="480" w:lineRule="auto"/>
      </w:pPr>
      <w:hyperlink r:id="rId32" w:history="1">
        <w:r w:rsidR="00073D80" w:rsidRPr="001006FA">
          <w:rPr>
            <w:rStyle w:val="Hyperlink"/>
          </w:rPr>
          <w:t>http://www.thejakartapost.com/news/2014/02/10/drug-mule-schapelle-corby-australian-obsession.html</w:t>
        </w:r>
      </w:hyperlink>
      <w:r w:rsidR="00073D80">
        <w:t xml:space="preserve"> (Accessed 14 March 2014)</w:t>
      </w:r>
    </w:p>
    <w:p w14:paraId="0FAEF7F5" w14:textId="18159132" w:rsidR="000C1D30" w:rsidRDefault="00DD55B8" w:rsidP="000C1D30">
      <w:pPr>
        <w:spacing w:line="480" w:lineRule="auto"/>
      </w:pPr>
      <w:r>
        <w:br/>
      </w:r>
      <w:r w:rsidR="009B2823">
        <w:t xml:space="preserve">Rojek, C. (2001) </w:t>
      </w:r>
      <w:r w:rsidR="009B2823">
        <w:rPr>
          <w:i/>
          <w:iCs/>
        </w:rPr>
        <w:t>Celebrity</w:t>
      </w:r>
      <w:r w:rsidR="009B2823">
        <w:t>, London: Reaktion.</w:t>
      </w:r>
      <w:r>
        <w:br/>
      </w:r>
      <w:r>
        <w:br/>
      </w:r>
      <w:r w:rsidR="00396837">
        <w:t>Salusinszky, Imre</w:t>
      </w:r>
      <w:r w:rsidR="00922625">
        <w:t xml:space="preserve"> (2005) ‘Depths and the Maiden’,</w:t>
      </w:r>
      <w:r w:rsidR="00396837">
        <w:t xml:space="preserve"> Rear-View,</w:t>
      </w:r>
      <w:r w:rsidR="00922625">
        <w:t xml:space="preserve"> </w:t>
      </w:r>
      <w:r w:rsidR="00922625">
        <w:rPr>
          <w:i/>
          <w:iCs/>
        </w:rPr>
        <w:t>Weekend Australian</w:t>
      </w:r>
      <w:r w:rsidR="00073D80">
        <w:t>, 18-19 June, p.40.</w:t>
      </w:r>
      <w:r>
        <w:br/>
      </w:r>
      <w:r w:rsidR="00224C61">
        <w:br/>
      </w:r>
      <w:r w:rsidR="00D56AEB">
        <w:t xml:space="preserve">Sanders, N. (1993), ‘Azaria Chamberlain and popular culture’ in J. Frow and M. Morris (eds), </w:t>
      </w:r>
      <w:r w:rsidR="00D56AEB" w:rsidRPr="00D56AEB">
        <w:rPr>
          <w:i/>
        </w:rPr>
        <w:t>Australian Cultural</w:t>
      </w:r>
      <w:r w:rsidR="00D56AEB">
        <w:rPr>
          <w:i/>
        </w:rPr>
        <w:t xml:space="preserve"> </w:t>
      </w:r>
      <w:r w:rsidR="00D56AEB" w:rsidRPr="00D56AEB">
        <w:rPr>
          <w:i/>
        </w:rPr>
        <w:t>Studies: A Reader</w:t>
      </w:r>
      <w:r w:rsidR="00D56AEB">
        <w:t>, Sydney: Allen and Unwin, pp.86-101.</w:t>
      </w:r>
      <w:r>
        <w:br/>
      </w:r>
      <w:r>
        <w:br/>
      </w:r>
      <w:r w:rsidR="00DB655F">
        <w:t xml:space="preserve">Schaffer, K. (1988) </w:t>
      </w:r>
      <w:r w:rsidR="00DB655F" w:rsidRPr="00DB4071">
        <w:rPr>
          <w:i/>
        </w:rPr>
        <w:t>Women and the Bush: Forces of Desire in the Australian Cultural Tradition</w:t>
      </w:r>
      <w:r w:rsidR="00DB655F">
        <w:t>, Cambridge: Cambridge University Press.</w:t>
      </w:r>
      <w:r w:rsidR="000C1D30">
        <w:br/>
      </w:r>
      <w:r w:rsidR="000C1D30">
        <w:br/>
        <w:t xml:space="preserve">Schepisi, F. dir. (1988) </w:t>
      </w:r>
      <w:r w:rsidR="000C1D30" w:rsidRPr="000C1D30">
        <w:rPr>
          <w:i/>
        </w:rPr>
        <w:t>Evil Angels</w:t>
      </w:r>
      <w:r w:rsidR="000C1D30">
        <w:t xml:space="preserve"> (</w:t>
      </w:r>
      <w:r w:rsidR="000C1D30" w:rsidRPr="000C1D30">
        <w:rPr>
          <w:i/>
        </w:rPr>
        <w:t>A Cry in the Dark</w:t>
      </w:r>
      <w:r w:rsidR="000C1D30">
        <w:rPr>
          <w:i/>
        </w:rPr>
        <w:t>)</w:t>
      </w:r>
      <w:r w:rsidR="000C1D30">
        <w:t xml:space="preserve">, Warner Bros. </w:t>
      </w:r>
      <w:r w:rsidR="000C1D30">
        <w:br/>
      </w:r>
      <w:r w:rsidR="000C1D30">
        <w:br/>
      </w:r>
      <w:r w:rsidR="00450B83">
        <w:t xml:space="preserve">Schwartz, J. (2005) ‘Pot and Prejudice: Australian Media Coverage of the Corby saga’, </w:t>
      </w:r>
      <w:r w:rsidR="00450B83" w:rsidRPr="003930B7">
        <w:rPr>
          <w:i/>
        </w:rPr>
        <w:t>Metro Magazine: Media and Education Magazine</w:t>
      </w:r>
      <w:r w:rsidR="00450B83">
        <w:t>, 145: 139-40.</w:t>
      </w:r>
      <w:r w:rsidR="000A3282">
        <w:rPr>
          <w:noProof w:val="0"/>
        </w:rPr>
        <w:br/>
      </w:r>
      <w:r w:rsidR="000A3282">
        <w:rPr>
          <w:noProof w:val="0"/>
        </w:rPr>
        <w:br/>
      </w:r>
      <w:r w:rsidR="005E0122" w:rsidRPr="002C3F6F">
        <w:rPr>
          <w:noProof w:val="0"/>
        </w:rPr>
        <w:t>Shears,</w:t>
      </w:r>
      <w:r w:rsidR="005E0122">
        <w:rPr>
          <w:noProof w:val="0"/>
        </w:rPr>
        <w:t xml:space="preserve"> R. (1982)</w:t>
      </w:r>
      <w:r w:rsidR="005E0122" w:rsidRPr="002C3F6F">
        <w:rPr>
          <w:noProof w:val="0"/>
        </w:rPr>
        <w:t xml:space="preserve"> </w:t>
      </w:r>
      <w:r w:rsidR="005E0122" w:rsidRPr="002C3F6F">
        <w:rPr>
          <w:i/>
          <w:noProof w:val="0"/>
        </w:rPr>
        <w:t>Azaria: The Mysterious Disappearance of Azaria Chamberlain</w:t>
      </w:r>
      <w:r w:rsidR="005E0122" w:rsidRPr="002C3F6F">
        <w:rPr>
          <w:noProof w:val="0"/>
        </w:rPr>
        <w:t xml:space="preserve">, </w:t>
      </w:r>
      <w:r w:rsidR="005E0122">
        <w:rPr>
          <w:noProof w:val="0"/>
        </w:rPr>
        <w:t>Melbourne: Sphere Books.</w:t>
      </w:r>
      <w:r w:rsidR="00224C61">
        <w:rPr>
          <w:noProof w:val="0"/>
        </w:rPr>
        <w:br/>
      </w:r>
      <w:r w:rsidR="00224C61">
        <w:rPr>
          <w:noProof w:val="0"/>
        </w:rPr>
        <w:br/>
      </w:r>
      <w:r w:rsidR="00DB655F">
        <w:t xml:space="preserve">Shepherd, T. (2011) </w:t>
      </w:r>
      <w:r w:rsidR="00DB655F" w:rsidRPr="006A1081">
        <w:t>‘Schapelle Corby: The drongo did it, may</w:t>
      </w:r>
      <w:r w:rsidR="00DB655F">
        <w:t xml:space="preserve">be’, </w:t>
      </w:r>
      <w:r w:rsidR="00DB655F" w:rsidRPr="002E72B2">
        <w:rPr>
          <w:i/>
        </w:rPr>
        <w:t>The Punch</w:t>
      </w:r>
      <w:r w:rsidR="00DB655F">
        <w:t>, 1 July</w:t>
      </w:r>
      <w:r w:rsidR="00922625">
        <w:t>.</w:t>
      </w:r>
      <w:r w:rsidR="000C1D30">
        <w:br/>
        <w:t xml:space="preserve">Available at – </w:t>
      </w:r>
      <w:hyperlink r:id="rId33" w:history="1">
        <w:r w:rsidR="000C1D30" w:rsidRPr="001006FA">
          <w:rPr>
            <w:rStyle w:val="Hyperlink"/>
          </w:rPr>
          <w:t>http://www.news.com.au/national/new-schapelle-corby-theory-emerges/story-e6frfkvr-1226085099177</w:t>
        </w:r>
      </w:hyperlink>
      <w:r w:rsidR="000C1D30" w:rsidRPr="000C1D30">
        <w:rPr>
          <w:rStyle w:val="Hyperlink"/>
          <w:u w:val="none"/>
        </w:rPr>
        <w:t xml:space="preserve"> (</w:t>
      </w:r>
      <w:r w:rsidR="000C1D30">
        <w:rPr>
          <w:rStyle w:val="Hyperlink"/>
          <w:u w:val="none"/>
        </w:rPr>
        <w:t>accessed 14 March 2014)</w:t>
      </w:r>
    </w:p>
    <w:p w14:paraId="70736B03" w14:textId="1722EEB5" w:rsidR="002A26F4" w:rsidRPr="008260B5" w:rsidRDefault="00224C61" w:rsidP="008260B5">
      <w:pPr>
        <w:widowControl w:val="0"/>
        <w:autoSpaceDE w:val="0"/>
        <w:autoSpaceDN w:val="0"/>
        <w:adjustRightInd w:val="0"/>
        <w:spacing w:after="240" w:line="480" w:lineRule="auto"/>
      </w:pPr>
      <w:r>
        <w:rPr>
          <w:noProof w:val="0"/>
        </w:rPr>
        <w:br/>
      </w:r>
      <w:r w:rsidR="000158BA">
        <w:t>Simkin, S.</w:t>
      </w:r>
      <w:r w:rsidR="000158BA" w:rsidRPr="00B52A4E">
        <w:t xml:space="preserve"> (2013) ‘“Actually evil. Not high school evil”: Amanda Knox, sex and the celebrity crime’, </w:t>
      </w:r>
      <w:r w:rsidR="000158BA" w:rsidRPr="00B52A4E">
        <w:rPr>
          <w:i/>
        </w:rPr>
        <w:t>Celebrity Studies</w:t>
      </w:r>
      <w:r w:rsidR="000158BA">
        <w:t>, 4(1): 33-45.</w:t>
      </w:r>
      <w:r>
        <w:rPr>
          <w:noProof w:val="0"/>
        </w:rPr>
        <w:br/>
      </w:r>
      <w:r>
        <w:rPr>
          <w:noProof w:val="0"/>
        </w:rPr>
        <w:br/>
      </w:r>
      <w:r w:rsidR="00333171" w:rsidRPr="006F5D87">
        <w:t>Smart, C. (1977),</w:t>
      </w:r>
      <w:r w:rsidR="00333171" w:rsidRPr="006F5D87">
        <w:rPr>
          <w:i/>
        </w:rPr>
        <w:t xml:space="preserve"> Women, Crime and Criminology: A Feminist Critique</w:t>
      </w:r>
      <w:r w:rsidR="00333171" w:rsidRPr="006F5D87">
        <w:t>, Abingdon: Oxon: Routledge and Kegan Paul Ltd.</w:t>
      </w:r>
      <w:r w:rsidR="00A30450">
        <w:br/>
      </w:r>
      <w:r w:rsidR="00A30450">
        <w:br/>
      </w:r>
      <w:r w:rsidR="00922625">
        <w:t>Staines, D. (2006) ‘</w:t>
      </w:r>
      <w:r w:rsidR="00922625" w:rsidRPr="00D3775A">
        <w:t>A Legal Trauma, A Public Trauma: Lindy Chamb</w:t>
      </w:r>
      <w:r w:rsidR="00922625">
        <w:t>erlain and the Chamberlain Case’</w:t>
      </w:r>
      <w:r w:rsidR="00922625" w:rsidRPr="00D3775A">
        <w:t xml:space="preserve">, </w:t>
      </w:r>
      <w:r w:rsidR="00922625" w:rsidRPr="004F0E46">
        <w:rPr>
          <w:rFonts w:ascii="Times" w:hAnsi="Times" w:cs="Times"/>
          <w:i/>
        </w:rPr>
        <w:t>Studies in Law, Politics and Society</w:t>
      </w:r>
      <w:r w:rsidR="00922625" w:rsidRPr="00D3775A">
        <w:t>, 38</w:t>
      </w:r>
      <w:r w:rsidR="00922625">
        <w:t>: 153-172.</w:t>
      </w:r>
      <w:r w:rsidR="00A30450">
        <w:br/>
      </w:r>
      <w:r w:rsidR="00A30450">
        <w:br/>
        <w:t xml:space="preserve">Stephens, Tony. Brown, Malcolm and Brien, Steve (1981) ‘The dingo case – fact and fiction create a mystery’, </w:t>
      </w:r>
      <w:r w:rsidR="00A30450" w:rsidRPr="00CA4C09">
        <w:rPr>
          <w:i/>
        </w:rPr>
        <w:t>Sun-Herald</w:t>
      </w:r>
      <w:r w:rsidR="00A30450">
        <w:t>, 22 February, pp.4-5.</w:t>
      </w:r>
      <w:r w:rsidR="00A30450">
        <w:br/>
      </w:r>
      <w:r w:rsidR="00A30450">
        <w:br/>
      </w:r>
      <w:r w:rsidR="00544D13">
        <w:rPr>
          <w:noProof w:val="0"/>
        </w:rPr>
        <w:t>Summers, A. (2005) ‘Prisoner</w:t>
      </w:r>
      <w:r w:rsidR="00544D13" w:rsidRPr="0012513C">
        <w:rPr>
          <w:noProof w:val="0"/>
        </w:rPr>
        <w:t xml:space="preserve">s of a Nation’s Prejudices’, </w:t>
      </w:r>
      <w:r w:rsidR="00544D13" w:rsidRPr="0012513C">
        <w:rPr>
          <w:i/>
          <w:iCs/>
          <w:noProof w:val="0"/>
        </w:rPr>
        <w:t>Sydney Morning Herald</w:t>
      </w:r>
      <w:r w:rsidR="00922625">
        <w:rPr>
          <w:noProof w:val="0"/>
        </w:rPr>
        <w:t>, 1</w:t>
      </w:r>
      <w:r w:rsidR="00544D13" w:rsidRPr="0012513C">
        <w:rPr>
          <w:noProof w:val="0"/>
        </w:rPr>
        <w:t>7 June.</w:t>
      </w:r>
      <w:r w:rsidR="00544D13">
        <w:rPr>
          <w:noProof w:val="0"/>
        </w:rPr>
        <w:tab/>
      </w:r>
      <w:r w:rsidR="00544D13">
        <w:rPr>
          <w:noProof w:val="0"/>
        </w:rPr>
        <w:br/>
      </w:r>
      <w:r w:rsidR="00544D13" w:rsidRPr="0012513C">
        <w:rPr>
          <w:noProof w:val="0"/>
        </w:rPr>
        <w:t xml:space="preserve">Available at: </w:t>
      </w:r>
      <w:hyperlink r:id="rId34" w:history="1">
        <w:r w:rsidR="00544D13" w:rsidRPr="00015CC7">
          <w:rPr>
            <w:rStyle w:val="Hyperlink"/>
            <w:noProof w:val="0"/>
          </w:rPr>
          <w:t>http://www.smh.com.au/news/opinion/prisoners-of-a-nations-</w:t>
        </w:r>
      </w:hyperlink>
      <w:r w:rsidR="00544D13" w:rsidRPr="00015CC7">
        <w:rPr>
          <w:noProof w:val="0"/>
          <w:color w:val="0000FF"/>
          <w:u w:val="single"/>
        </w:rPr>
        <w:t>prejudices/2005/06/16/1118869038377.html</w:t>
      </w:r>
      <w:r w:rsidR="00544D13">
        <w:rPr>
          <w:noProof w:val="0"/>
        </w:rPr>
        <w:t xml:space="preserve"> </w:t>
      </w:r>
      <w:r w:rsidR="00E73C35">
        <w:rPr>
          <w:noProof w:val="0"/>
        </w:rPr>
        <w:br/>
      </w:r>
      <w:r w:rsidR="00544D13">
        <w:rPr>
          <w:noProof w:val="0"/>
        </w:rPr>
        <w:t>(accessed 21</w:t>
      </w:r>
      <w:r w:rsidR="00544D13" w:rsidRPr="0012513C">
        <w:rPr>
          <w:noProof w:val="0"/>
        </w:rPr>
        <w:t xml:space="preserve"> J</w:t>
      </w:r>
      <w:r w:rsidR="00544D13">
        <w:rPr>
          <w:noProof w:val="0"/>
        </w:rPr>
        <w:t>anuary 2015</w:t>
      </w:r>
      <w:r w:rsidR="00544D13" w:rsidRPr="0012513C">
        <w:rPr>
          <w:noProof w:val="0"/>
        </w:rPr>
        <w:t>).</w:t>
      </w:r>
      <w:r w:rsidR="005F607C">
        <w:rPr>
          <w:noProof w:val="0"/>
        </w:rPr>
        <w:br/>
      </w:r>
      <w:r w:rsidR="005F607C">
        <w:rPr>
          <w:noProof w:val="0"/>
        </w:rPr>
        <w:br/>
      </w:r>
      <w:r w:rsidR="0063761C">
        <w:rPr>
          <w:iCs/>
        </w:rPr>
        <w:t>‘</w:t>
      </w:r>
      <w:r w:rsidR="0063761C" w:rsidRPr="0063761C">
        <w:rPr>
          <w:iCs/>
        </w:rPr>
        <w:t>The Azaria Newsletter</w:t>
      </w:r>
      <w:r w:rsidR="0063761C">
        <w:rPr>
          <w:iCs/>
        </w:rPr>
        <w:t>’</w:t>
      </w:r>
      <w:r w:rsidR="0063761C" w:rsidRPr="0063761C">
        <w:t xml:space="preserve"> </w:t>
      </w:r>
      <w:r w:rsidR="0063761C">
        <w:t xml:space="preserve">(1985), </w:t>
      </w:r>
      <w:r w:rsidR="0063761C" w:rsidRPr="0063761C">
        <w:rPr>
          <w:i/>
        </w:rPr>
        <w:t>Chamberlain Information Service</w:t>
      </w:r>
      <w:r w:rsidR="0063761C">
        <w:t xml:space="preserve">, </w:t>
      </w:r>
      <w:r w:rsidR="0063761C" w:rsidRPr="002C3F6F">
        <w:t>Cooranbong, New South Wales: 1 August and 31 October</w:t>
      </w:r>
      <w:r w:rsidR="0063761C">
        <w:t xml:space="preserve">. </w:t>
      </w:r>
      <w:r w:rsidR="005F607C">
        <w:br/>
      </w:r>
      <w:r w:rsidR="005F607C">
        <w:br/>
      </w:r>
      <w:r w:rsidR="00FC40F0">
        <w:t xml:space="preserve">‘The Chamberlain Collection’, </w:t>
      </w:r>
      <w:r w:rsidR="00FC40F0" w:rsidRPr="00450B83">
        <w:rPr>
          <w:i/>
        </w:rPr>
        <w:t>National Museum Australia</w:t>
      </w:r>
      <w:r w:rsidR="00FC40F0">
        <w:t xml:space="preserve">, Canberra. Available at: </w:t>
      </w:r>
      <w:hyperlink r:id="rId35" w:anchor="slideshow-gallery" w:history="1">
        <w:r w:rsidR="00FC40F0" w:rsidRPr="00524407">
          <w:rPr>
            <w:rStyle w:val="Hyperlink"/>
          </w:rPr>
          <w:t>http://www.nma.gov.au/collections/highlights/azaria-chamberlains-dress/chamberlain_images?result_6095_result_page=2#slideshow-gallery</w:t>
        </w:r>
      </w:hyperlink>
      <w:r w:rsidR="00FC40F0">
        <w:br/>
        <w:t>(accessed 22 January 2015)</w:t>
      </w:r>
      <w:r w:rsidR="008260B5">
        <w:br/>
      </w:r>
      <w:r w:rsidR="008260B5">
        <w:br/>
      </w:r>
      <w:r w:rsidR="00B450A3">
        <w:t xml:space="preserve">Terry, J. and J. Urla, eds. (1995) </w:t>
      </w:r>
      <w:r w:rsidR="00B450A3" w:rsidRPr="00B450A3">
        <w:rPr>
          <w:i/>
        </w:rPr>
        <w:t>Deviant Bodies: Critical Perspectives on Difference in Science and Popular Culture</w:t>
      </w:r>
      <w:r w:rsidR="00B450A3">
        <w:t>, Bloomington: Indiana University Press.</w:t>
      </w:r>
      <w:r w:rsidR="005F607C">
        <w:rPr>
          <w:noProof w:val="0"/>
        </w:rPr>
        <w:br/>
      </w:r>
      <w:r w:rsidR="00A33492">
        <w:rPr>
          <w:iCs/>
        </w:rPr>
        <w:br/>
      </w:r>
      <w:r w:rsidR="00FE33AA" w:rsidRPr="00FE33AA">
        <w:rPr>
          <w:iCs/>
        </w:rPr>
        <w:t xml:space="preserve">Tilbrook, K. (1982) ‘Azaria: three books set for publication’, </w:t>
      </w:r>
      <w:r w:rsidR="00FE33AA" w:rsidRPr="00FE33AA">
        <w:rPr>
          <w:i/>
          <w:iCs/>
        </w:rPr>
        <w:t>The Advertiser</w:t>
      </w:r>
      <w:r w:rsidR="00FE33AA" w:rsidRPr="00FE33AA">
        <w:rPr>
          <w:iCs/>
        </w:rPr>
        <w:t>, 2 November</w:t>
      </w:r>
      <w:r w:rsidR="00FE33AA" w:rsidRPr="00FE33AA">
        <w:t>, p1.</w:t>
      </w:r>
      <w:r w:rsidR="008260B5">
        <w:rPr>
          <w:noProof w:val="0"/>
        </w:rPr>
        <w:br/>
      </w:r>
      <w:r w:rsidR="008260B5">
        <w:rPr>
          <w:noProof w:val="0"/>
        </w:rPr>
        <w:br/>
      </w:r>
      <w:r w:rsidR="002A26F4" w:rsidRPr="00A15FC8">
        <w:rPr>
          <w:lang w:val="en-AU"/>
        </w:rPr>
        <w:t xml:space="preserve">Toohey, P. and Ellis, E. </w:t>
      </w:r>
      <w:r w:rsidR="008260B5">
        <w:rPr>
          <w:lang w:val="en-AU"/>
        </w:rPr>
        <w:t>(</w:t>
      </w:r>
      <w:r w:rsidR="002A26F4" w:rsidRPr="00A15FC8">
        <w:rPr>
          <w:lang w:val="en-AU"/>
        </w:rPr>
        <w:t>2005</w:t>
      </w:r>
      <w:r w:rsidR="008260B5">
        <w:rPr>
          <w:lang w:val="en-AU"/>
        </w:rPr>
        <w:t>)</w:t>
      </w:r>
      <w:r w:rsidR="002A26F4" w:rsidRPr="00A15FC8">
        <w:rPr>
          <w:lang w:val="en-AU"/>
        </w:rPr>
        <w:t xml:space="preserve">. ‘An eye for an eye: Who’s to blame for the Corby fiasco and how it’s hurting Australia’, </w:t>
      </w:r>
      <w:r w:rsidR="002A26F4" w:rsidRPr="00A15FC8">
        <w:rPr>
          <w:i/>
          <w:lang w:val="en-AU"/>
        </w:rPr>
        <w:t xml:space="preserve">The Bulletin, </w:t>
      </w:r>
      <w:r w:rsidR="002A26F4" w:rsidRPr="00A15FC8">
        <w:rPr>
          <w:lang w:val="en-AU"/>
        </w:rPr>
        <w:t>7 June, pp.18-26.</w:t>
      </w:r>
      <w:r w:rsidR="005F607C">
        <w:rPr>
          <w:noProof w:val="0"/>
        </w:rPr>
        <w:br/>
      </w:r>
      <w:r w:rsidR="005F607C">
        <w:rPr>
          <w:noProof w:val="0"/>
        </w:rPr>
        <w:br/>
      </w:r>
      <w:r w:rsidR="00AE0624">
        <w:t xml:space="preserve">Totaro, P. (2014) ‘Schapelle Corby: a national obsession’, </w:t>
      </w:r>
      <w:r w:rsidR="00AE0624" w:rsidRPr="003A7EBF">
        <w:rPr>
          <w:i/>
        </w:rPr>
        <w:t>The Guardian</w:t>
      </w:r>
      <w:r w:rsidR="00AE0624">
        <w:t xml:space="preserve">, 8 February. Available at: </w:t>
      </w:r>
      <w:hyperlink r:id="rId36" w:history="1">
        <w:r w:rsidR="00AE0624" w:rsidRPr="00524407">
          <w:rPr>
            <w:rStyle w:val="Hyperlink"/>
          </w:rPr>
          <w:t>http://www.theguardian.com/world/2014/feb/08/schapelle-corby-a-national-obsession</w:t>
        </w:r>
      </w:hyperlink>
      <w:r w:rsidR="005F607C">
        <w:rPr>
          <w:noProof w:val="0"/>
        </w:rPr>
        <w:t xml:space="preserve"> </w:t>
      </w:r>
      <w:r w:rsidR="00AE0624">
        <w:t>(accessed 22 January 2015)</w:t>
      </w:r>
      <w:r w:rsidR="00980F1B">
        <w:rPr>
          <w:noProof w:val="0"/>
        </w:rPr>
        <w:br/>
      </w:r>
      <w:r w:rsidR="00980F1B">
        <w:rPr>
          <w:noProof w:val="0"/>
        </w:rPr>
        <w:br/>
      </w:r>
      <w:r w:rsidR="00981C8D">
        <w:t xml:space="preserve">Turner, G. Bonner, F. and P. David Marshall, </w:t>
      </w:r>
      <w:r w:rsidR="00573770">
        <w:t xml:space="preserve">(2000) </w:t>
      </w:r>
      <w:r w:rsidR="00573770" w:rsidRPr="00450875">
        <w:rPr>
          <w:i/>
        </w:rPr>
        <w:t>Fames Games: The production of celebrity in Australia</w:t>
      </w:r>
      <w:r w:rsidR="00573770">
        <w:t>, Cambridge: Cambridge University Press.</w:t>
      </w:r>
      <w:r w:rsidR="00827DD0">
        <w:rPr>
          <w:noProof w:val="0"/>
        </w:rPr>
        <w:br/>
      </w:r>
      <w:r w:rsidR="00827DD0">
        <w:rPr>
          <w:noProof w:val="0"/>
        </w:rPr>
        <w:br/>
      </w:r>
      <w:r w:rsidR="00573770" w:rsidRPr="002C3F6F">
        <w:t>Turner,</w:t>
      </w:r>
      <w:r w:rsidR="00573770">
        <w:t xml:space="preserve"> G (2004)</w:t>
      </w:r>
      <w:r w:rsidR="00573770" w:rsidRPr="002C3F6F">
        <w:t xml:space="preserve"> </w:t>
      </w:r>
      <w:r w:rsidR="00573770" w:rsidRPr="002C3F6F">
        <w:rPr>
          <w:i/>
          <w:iCs/>
        </w:rPr>
        <w:t>Understanding Celebrity</w:t>
      </w:r>
      <w:r w:rsidR="00573770" w:rsidRPr="002C3F6F">
        <w:t xml:space="preserve">, </w:t>
      </w:r>
      <w:r w:rsidR="00573770">
        <w:t xml:space="preserve">London: </w:t>
      </w:r>
      <w:r w:rsidR="00573770" w:rsidRPr="002C3F6F">
        <w:t>Sage</w:t>
      </w:r>
      <w:r w:rsidR="00573770">
        <w:t xml:space="preserve"> Publications. </w:t>
      </w:r>
      <w:r w:rsidR="008260B5">
        <w:rPr>
          <w:noProof w:val="0"/>
        </w:rPr>
        <w:br/>
      </w:r>
      <w:r w:rsidR="008260B5">
        <w:rPr>
          <w:noProof w:val="0"/>
        </w:rPr>
        <w:br/>
      </w:r>
      <w:r w:rsidR="00573770" w:rsidRPr="00167F23">
        <w:t>Turner,</w:t>
      </w:r>
      <w:r w:rsidR="00573770">
        <w:t xml:space="preserve"> G (2014)</w:t>
      </w:r>
      <w:r w:rsidR="00573770" w:rsidRPr="00167F23">
        <w:t xml:space="preserve"> </w:t>
      </w:r>
      <w:r w:rsidR="00573770" w:rsidRPr="00A75193">
        <w:rPr>
          <w:i/>
        </w:rPr>
        <w:t>Understanding Celebrity</w:t>
      </w:r>
      <w:r w:rsidR="00573770">
        <w:t>, 2</w:t>
      </w:r>
      <w:r w:rsidR="00573770" w:rsidRPr="00A75193">
        <w:rPr>
          <w:vertAlign w:val="superscript"/>
        </w:rPr>
        <w:t>nd</w:t>
      </w:r>
      <w:r w:rsidR="00573770">
        <w:t xml:space="preserve"> edition, London: Sage Publications.</w:t>
      </w:r>
      <w:r w:rsidR="00E6269F">
        <w:br/>
      </w:r>
      <w:r w:rsidR="00E6269F">
        <w:br/>
        <w:t xml:space="preserve">‘TV war gets ugly over Corby’, </w:t>
      </w:r>
      <w:r w:rsidR="00E6269F" w:rsidRPr="00D56AEB">
        <w:rPr>
          <w:i/>
        </w:rPr>
        <w:t>The Sydney Morning Herald</w:t>
      </w:r>
      <w:r w:rsidR="00E6269F">
        <w:t xml:space="preserve">, 14 February 2007. </w:t>
      </w:r>
      <w:r w:rsidR="002A26F4">
        <w:br/>
        <w:t xml:space="preserve">Available at – </w:t>
      </w:r>
    </w:p>
    <w:p w14:paraId="441AF406" w14:textId="0A04298F" w:rsidR="002A26F4" w:rsidRDefault="0057673B" w:rsidP="002A26F4">
      <w:pPr>
        <w:spacing w:line="480" w:lineRule="auto"/>
      </w:pPr>
      <w:hyperlink r:id="rId37" w:history="1">
        <w:r w:rsidR="002A26F4" w:rsidRPr="001006FA">
          <w:rPr>
            <w:rStyle w:val="Hyperlink"/>
          </w:rPr>
          <w:t>http://www.smh.com.au/news/tv--radio/tv-war-gets-ugly-over-corby/2007/02/14/1171405282253.html</w:t>
        </w:r>
      </w:hyperlink>
      <w:r w:rsidR="002A26F4">
        <w:t xml:space="preserve"> (accessed 14 March 2014)</w:t>
      </w:r>
    </w:p>
    <w:p w14:paraId="028A5E43" w14:textId="77777777" w:rsidR="00E6269F" w:rsidRDefault="00E6269F" w:rsidP="00333171">
      <w:pPr>
        <w:spacing w:line="480" w:lineRule="auto"/>
        <w:rPr>
          <w:noProof w:val="0"/>
          <w:color w:val="000000"/>
          <w:shd w:val="clear" w:color="auto" w:fill="FFFFFF"/>
          <w:lang w:val="en-AU"/>
        </w:rPr>
      </w:pPr>
    </w:p>
    <w:p w14:paraId="02E016CC" w14:textId="5CB62717" w:rsidR="00980F1B" w:rsidRDefault="00DD5264" w:rsidP="00333171">
      <w:pPr>
        <w:spacing w:line="480" w:lineRule="auto"/>
      </w:pPr>
      <w:r>
        <w:rPr>
          <w:noProof w:val="0"/>
          <w:color w:val="000000"/>
          <w:shd w:val="clear" w:color="auto" w:fill="FFFFFF"/>
          <w:lang w:val="en-AU"/>
        </w:rPr>
        <w:t xml:space="preserve">Walklate, S. (2004) </w:t>
      </w:r>
      <w:r w:rsidRPr="00DD5264">
        <w:rPr>
          <w:i/>
          <w:noProof w:val="0"/>
          <w:color w:val="000000"/>
          <w:shd w:val="clear" w:color="auto" w:fill="FFFFFF"/>
          <w:lang w:val="en-AU"/>
        </w:rPr>
        <w:t>Gender, Crime and Criminal Justice</w:t>
      </w:r>
      <w:r>
        <w:rPr>
          <w:noProof w:val="0"/>
          <w:color w:val="000000"/>
          <w:shd w:val="clear" w:color="auto" w:fill="FFFFFF"/>
          <w:lang w:val="en-AU"/>
        </w:rPr>
        <w:t>, 2</w:t>
      </w:r>
      <w:r w:rsidRPr="00DD5264">
        <w:rPr>
          <w:noProof w:val="0"/>
          <w:color w:val="000000"/>
          <w:shd w:val="clear" w:color="auto" w:fill="FFFFFF"/>
          <w:vertAlign w:val="superscript"/>
          <w:lang w:val="en-AU"/>
        </w:rPr>
        <w:t>nd</w:t>
      </w:r>
      <w:r>
        <w:rPr>
          <w:noProof w:val="0"/>
          <w:color w:val="000000"/>
          <w:shd w:val="clear" w:color="auto" w:fill="FFFFFF"/>
          <w:lang w:val="en-AU"/>
        </w:rPr>
        <w:t xml:space="preserve"> edition, Portland, Oregon: Willan Publishing.</w:t>
      </w:r>
      <w:r w:rsidR="000A3282">
        <w:rPr>
          <w:noProof w:val="0"/>
        </w:rPr>
        <w:br/>
      </w:r>
    </w:p>
    <w:p w14:paraId="6F02D960" w14:textId="38B59C5F" w:rsidR="006166E5" w:rsidRPr="008260B5" w:rsidRDefault="00FC40F0" w:rsidP="008260B5">
      <w:pPr>
        <w:widowControl w:val="0"/>
        <w:autoSpaceDE w:val="0"/>
        <w:autoSpaceDN w:val="0"/>
        <w:adjustRightInd w:val="0"/>
        <w:spacing w:after="240" w:line="480" w:lineRule="auto"/>
        <w:rPr>
          <w:noProof w:val="0"/>
          <w:color w:val="000000"/>
          <w:shd w:val="clear" w:color="auto" w:fill="FFFFFF"/>
          <w:lang w:val="en-AU"/>
        </w:rPr>
      </w:pPr>
      <w:r>
        <w:t xml:space="preserve">Willesee, M. (2014) ‘Schapelle’s first moments of freedom’, Sunday Night program, </w:t>
      </w:r>
      <w:r w:rsidRPr="00FC40F0">
        <w:rPr>
          <w:i/>
        </w:rPr>
        <w:t>Seven Network</w:t>
      </w:r>
      <w:r>
        <w:t xml:space="preserve">, </w:t>
      </w:r>
      <w:r w:rsidR="009E4484">
        <w:t>2</w:t>
      </w:r>
      <w:r>
        <w:t xml:space="preserve"> March.</w:t>
      </w:r>
      <w:r w:rsidR="003C18FE">
        <w:t xml:space="preserve"> </w:t>
      </w:r>
      <w:r w:rsidR="00980F1B">
        <w:br/>
      </w:r>
      <w:r w:rsidR="003C18FE">
        <w:t>Available at:</w:t>
      </w:r>
      <w:r w:rsidR="005F607C">
        <w:rPr>
          <w:noProof w:val="0"/>
        </w:rPr>
        <w:t xml:space="preserve"> </w:t>
      </w:r>
      <w:hyperlink r:id="rId38" w:history="1">
        <w:r w:rsidR="003C18FE" w:rsidRPr="005C1FB6">
          <w:rPr>
            <w:rStyle w:val="Hyperlink"/>
          </w:rPr>
          <w:t>https://au.news.yahoo.com/sunday-night/features/a/21754281/schapelles-first-moments-of-freedom/</w:t>
        </w:r>
      </w:hyperlink>
      <w:r w:rsidR="003C18FE">
        <w:t xml:space="preserve"> </w:t>
      </w:r>
      <w:r w:rsidR="00980F1B">
        <w:br/>
      </w:r>
      <w:r w:rsidR="003C18FE">
        <w:t>(accessed 23 January 2015)</w:t>
      </w:r>
      <w:r w:rsidR="005F607C">
        <w:rPr>
          <w:noProof w:val="0"/>
        </w:rPr>
        <w:br/>
      </w:r>
      <w:r w:rsidR="005F607C">
        <w:rPr>
          <w:noProof w:val="0"/>
        </w:rPr>
        <w:br/>
      </w:r>
      <w:r w:rsidR="006A7245" w:rsidRPr="006A7245">
        <w:t>Wockner, C. (2014) ‘</w:t>
      </w:r>
      <w:r w:rsidR="006A7245">
        <w:t>Queensland Premier Campbell Newman could stop Schapelle Corby being paid for interview’,</w:t>
      </w:r>
      <w:r w:rsidR="006A7245" w:rsidRPr="006A7245">
        <w:t xml:space="preserve"> </w:t>
      </w:r>
      <w:r w:rsidR="006A7245" w:rsidRPr="006A7245">
        <w:rPr>
          <w:i/>
        </w:rPr>
        <w:t>Daily Telegraph</w:t>
      </w:r>
      <w:r w:rsidR="006A7245">
        <w:t xml:space="preserve">, </w:t>
      </w:r>
      <w:r w:rsidR="006A7245" w:rsidRPr="006A7245">
        <w:t>12</w:t>
      </w:r>
      <w:r w:rsidR="006A7245">
        <w:t>-13</w:t>
      </w:r>
      <w:r w:rsidR="006A7245" w:rsidRPr="006A7245">
        <w:t xml:space="preserve"> February. Available at:</w:t>
      </w:r>
      <w:r w:rsidR="005F607C">
        <w:rPr>
          <w:noProof w:val="0"/>
        </w:rPr>
        <w:t xml:space="preserve"> </w:t>
      </w:r>
      <w:hyperlink r:id="rId39" w:history="1">
        <w:r w:rsidR="006A7245" w:rsidRPr="006A7245">
          <w:rPr>
            <w:rStyle w:val="Hyperlink"/>
          </w:rPr>
          <w:t>http://www.dailytelegraph.com.au/entertainment/sydney-confidential/burly-bodyguard-adrian-gard-hired-to-protect-schapelle-corby-from-the-media-in-indonesia/story-fni0cvc9-1226825098448</w:t>
        </w:r>
      </w:hyperlink>
      <w:r w:rsidR="006A7245">
        <w:rPr>
          <w:color w:val="FF0000"/>
        </w:rPr>
        <w:t xml:space="preserve"> </w:t>
      </w:r>
      <w:r w:rsidR="00980F1B">
        <w:rPr>
          <w:color w:val="FF0000"/>
        </w:rPr>
        <w:br/>
      </w:r>
      <w:r w:rsidR="006A7245" w:rsidRPr="006A7245">
        <w:t>(accessed 22 January 2015)</w:t>
      </w:r>
      <w:r w:rsidR="00806445">
        <w:t xml:space="preserve"> </w:t>
      </w:r>
      <w:r w:rsidR="008260B5">
        <w:rPr>
          <w:noProof w:val="0"/>
          <w:color w:val="000000"/>
          <w:shd w:val="clear" w:color="auto" w:fill="FFFFFF"/>
          <w:lang w:val="en-AU"/>
        </w:rPr>
        <w:br/>
      </w:r>
      <w:r w:rsidR="008260B5">
        <w:rPr>
          <w:noProof w:val="0"/>
          <w:color w:val="000000"/>
          <w:shd w:val="clear" w:color="auto" w:fill="FFFFFF"/>
          <w:lang w:val="en-AU"/>
        </w:rPr>
        <w:br/>
      </w:r>
      <w:r w:rsidR="00073D80" w:rsidRPr="00F84715">
        <w:t>Young,</w:t>
      </w:r>
      <w:r w:rsidR="00073D80">
        <w:t xml:space="preserve"> Norman. H. 1989.</w:t>
      </w:r>
      <w:r w:rsidR="00073D80" w:rsidRPr="00F84715">
        <w:t xml:space="preserve"> </w:t>
      </w:r>
      <w:r w:rsidR="00073D80" w:rsidRPr="00F84715">
        <w:rPr>
          <w:i/>
        </w:rPr>
        <w:t>Innocence Regained: The Fight to Free Lindy Chamberlain</w:t>
      </w:r>
      <w:r w:rsidR="00073D80">
        <w:t>, Sydney: Federation Press.</w:t>
      </w:r>
    </w:p>
    <w:p w14:paraId="1A2002B1" w14:textId="77777777" w:rsidR="006166E5" w:rsidRPr="006A7245" w:rsidRDefault="006166E5" w:rsidP="003849F8">
      <w:pPr>
        <w:spacing w:line="480" w:lineRule="auto"/>
        <w:rPr>
          <w:color w:val="FF0000"/>
        </w:rPr>
      </w:pPr>
    </w:p>
    <w:sectPr w:rsidR="006166E5" w:rsidRPr="006A7245" w:rsidSect="00266285">
      <w:headerReference w:type="even" r:id="rId40"/>
      <w:footerReference w:type="even" r:id="rId41"/>
      <w:footerReference w:type="default" r:id="rId42"/>
      <w:endnotePr>
        <w:numFmt w:val="decimal"/>
      </w:endnotePr>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33480" w14:textId="77777777" w:rsidR="000C1D30" w:rsidRDefault="000C1D30">
      <w:r>
        <w:separator/>
      </w:r>
    </w:p>
  </w:endnote>
  <w:endnote w:type="continuationSeparator" w:id="0">
    <w:p w14:paraId="6506783D" w14:textId="77777777" w:rsidR="000C1D30" w:rsidRDefault="000C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FE78E" w14:textId="77777777" w:rsidR="000C1D30" w:rsidRDefault="000C1D30" w:rsidP="00362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95BB3" w14:textId="77777777" w:rsidR="000C1D30" w:rsidRDefault="000C1D30" w:rsidP="002662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2D115" w14:textId="77777777" w:rsidR="000C1D30" w:rsidRDefault="000C1D30" w:rsidP="00362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73B">
      <w:rPr>
        <w:rStyle w:val="PageNumber"/>
      </w:rPr>
      <w:t>1</w:t>
    </w:r>
    <w:r>
      <w:rPr>
        <w:rStyle w:val="PageNumber"/>
      </w:rPr>
      <w:fldChar w:fldCharType="end"/>
    </w:r>
  </w:p>
  <w:p w14:paraId="03D4DA2E" w14:textId="77777777" w:rsidR="000C1D30" w:rsidRDefault="000C1D30" w:rsidP="002662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E1A22" w14:textId="77777777" w:rsidR="000C1D30" w:rsidRDefault="000C1D30">
      <w:r>
        <w:separator/>
      </w:r>
    </w:p>
  </w:footnote>
  <w:footnote w:type="continuationSeparator" w:id="0">
    <w:p w14:paraId="61F0000F" w14:textId="77777777" w:rsidR="000C1D30" w:rsidRDefault="000C1D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01F6" w14:textId="77777777" w:rsidR="000C1D30" w:rsidRDefault="000C1D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A72B48" w14:textId="77777777" w:rsidR="000C1D30" w:rsidRDefault="000C1D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87BD7"/>
    <w:multiLevelType w:val="hybridMultilevel"/>
    <w:tmpl w:val="89A04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9551F"/>
    <w:multiLevelType w:val="hybridMultilevel"/>
    <w:tmpl w:val="FEC8C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77345"/>
    <w:multiLevelType w:val="hybridMultilevel"/>
    <w:tmpl w:val="12B03610"/>
    <w:lvl w:ilvl="0" w:tplc="C15A3810">
      <w:start w:val="1"/>
      <w:numFmt w:val="lowerRoman"/>
      <w:lvlText w:val="%1."/>
      <w:lvlJc w:val="left"/>
      <w:pPr>
        <w:tabs>
          <w:tab w:val="num" w:pos="1620"/>
        </w:tabs>
        <w:ind w:left="1620" w:hanging="9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B558B5"/>
    <w:multiLevelType w:val="multilevel"/>
    <w:tmpl w:val="AAFC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E7367"/>
    <w:multiLevelType w:val="hybridMultilevel"/>
    <w:tmpl w:val="570A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23F35"/>
    <w:multiLevelType w:val="hybridMultilevel"/>
    <w:tmpl w:val="7F58C48E"/>
    <w:lvl w:ilvl="0" w:tplc="F5402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21269F"/>
    <w:multiLevelType w:val="hybridMultilevel"/>
    <w:tmpl w:val="62A85F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EE45D9"/>
    <w:multiLevelType w:val="hybridMultilevel"/>
    <w:tmpl w:val="114E36C6"/>
    <w:lvl w:ilvl="0" w:tplc="7A06BA7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594626"/>
    <w:multiLevelType w:val="hybridMultilevel"/>
    <w:tmpl w:val="BB1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308A0"/>
    <w:multiLevelType w:val="hybridMultilevel"/>
    <w:tmpl w:val="A97A5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73DC"/>
    <w:multiLevelType w:val="hybridMultilevel"/>
    <w:tmpl w:val="297E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C42C7"/>
    <w:multiLevelType w:val="hybridMultilevel"/>
    <w:tmpl w:val="2A54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E4E68"/>
    <w:multiLevelType w:val="hybridMultilevel"/>
    <w:tmpl w:val="7254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22B5F"/>
    <w:multiLevelType w:val="hybridMultilevel"/>
    <w:tmpl w:val="1464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443BC"/>
    <w:multiLevelType w:val="hybridMultilevel"/>
    <w:tmpl w:val="93A0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65A28"/>
    <w:multiLevelType w:val="hybridMultilevel"/>
    <w:tmpl w:val="0E7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573B0"/>
    <w:multiLevelType w:val="hybridMultilevel"/>
    <w:tmpl w:val="1902D4D6"/>
    <w:lvl w:ilvl="0" w:tplc="0409000F">
      <w:start w:val="1"/>
      <w:numFmt w:val="decimal"/>
      <w:lvlText w:val="%1."/>
      <w:lvlJc w:val="left"/>
      <w:pPr>
        <w:tabs>
          <w:tab w:val="num" w:pos="720"/>
        </w:tabs>
        <w:ind w:left="720" w:hanging="360"/>
      </w:pPr>
      <w:rPr>
        <w:rFonts w:hint="default"/>
      </w:rPr>
    </w:lvl>
    <w:lvl w:ilvl="1" w:tplc="96408628">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D62BCE"/>
    <w:multiLevelType w:val="hybridMultilevel"/>
    <w:tmpl w:val="FEF6C500"/>
    <w:lvl w:ilvl="0" w:tplc="057A6D6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2"/>
  </w:num>
  <w:num w:numId="5">
    <w:abstractNumId w:val="3"/>
  </w:num>
  <w:num w:numId="6">
    <w:abstractNumId w:val="8"/>
  </w:num>
  <w:num w:numId="7">
    <w:abstractNumId w:val="0"/>
  </w:num>
  <w:num w:numId="8">
    <w:abstractNumId w:val="10"/>
  </w:num>
  <w:num w:numId="9">
    <w:abstractNumId w:val="15"/>
  </w:num>
  <w:num w:numId="10">
    <w:abstractNumId w:val="11"/>
  </w:num>
  <w:num w:numId="11">
    <w:abstractNumId w:val="4"/>
  </w:num>
  <w:num w:numId="12">
    <w:abstractNumId w:val="6"/>
  </w:num>
  <w:num w:numId="13">
    <w:abstractNumId w:val="18"/>
  </w:num>
  <w:num w:numId="14">
    <w:abstractNumId w:val="14"/>
  </w:num>
  <w:num w:numId="15">
    <w:abstractNumId w:val="16"/>
  </w:num>
  <w:num w:numId="16">
    <w:abstractNumId w:val="12"/>
  </w:num>
  <w:num w:numId="17">
    <w:abstractNumId w:val="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46"/>
    <w:rsid w:val="00000B96"/>
    <w:rsid w:val="00001115"/>
    <w:rsid w:val="000012F7"/>
    <w:rsid w:val="000031FD"/>
    <w:rsid w:val="00003ACB"/>
    <w:rsid w:val="00010923"/>
    <w:rsid w:val="00011672"/>
    <w:rsid w:val="00014E1E"/>
    <w:rsid w:val="000158BA"/>
    <w:rsid w:val="00015CC7"/>
    <w:rsid w:val="00015E73"/>
    <w:rsid w:val="00023302"/>
    <w:rsid w:val="000236FD"/>
    <w:rsid w:val="0002397C"/>
    <w:rsid w:val="00023D43"/>
    <w:rsid w:val="00024907"/>
    <w:rsid w:val="000249C1"/>
    <w:rsid w:val="00027640"/>
    <w:rsid w:val="0003072F"/>
    <w:rsid w:val="000341B1"/>
    <w:rsid w:val="00035BA6"/>
    <w:rsid w:val="00035DE7"/>
    <w:rsid w:val="000379F5"/>
    <w:rsid w:val="00037DF9"/>
    <w:rsid w:val="00037FF5"/>
    <w:rsid w:val="00042188"/>
    <w:rsid w:val="00044621"/>
    <w:rsid w:val="00044A38"/>
    <w:rsid w:val="00045174"/>
    <w:rsid w:val="000464C9"/>
    <w:rsid w:val="000466EA"/>
    <w:rsid w:val="00047F6D"/>
    <w:rsid w:val="00053386"/>
    <w:rsid w:val="00053CED"/>
    <w:rsid w:val="000552E1"/>
    <w:rsid w:val="00064E26"/>
    <w:rsid w:val="000652D7"/>
    <w:rsid w:val="000658A1"/>
    <w:rsid w:val="000663CC"/>
    <w:rsid w:val="000702BE"/>
    <w:rsid w:val="00073D80"/>
    <w:rsid w:val="000749A9"/>
    <w:rsid w:val="00074EB5"/>
    <w:rsid w:val="00082104"/>
    <w:rsid w:val="00082F47"/>
    <w:rsid w:val="00084FD7"/>
    <w:rsid w:val="00085FFE"/>
    <w:rsid w:val="0008638D"/>
    <w:rsid w:val="00095D8E"/>
    <w:rsid w:val="0009781D"/>
    <w:rsid w:val="00097F84"/>
    <w:rsid w:val="000A19EA"/>
    <w:rsid w:val="000A3282"/>
    <w:rsid w:val="000A42FF"/>
    <w:rsid w:val="000A74FC"/>
    <w:rsid w:val="000B2F12"/>
    <w:rsid w:val="000B4B48"/>
    <w:rsid w:val="000B7504"/>
    <w:rsid w:val="000C083D"/>
    <w:rsid w:val="000C0D24"/>
    <w:rsid w:val="000C1D30"/>
    <w:rsid w:val="000C28B5"/>
    <w:rsid w:val="000D4BD5"/>
    <w:rsid w:val="000D6906"/>
    <w:rsid w:val="000D7462"/>
    <w:rsid w:val="000E12CF"/>
    <w:rsid w:val="000E3026"/>
    <w:rsid w:val="000E5800"/>
    <w:rsid w:val="000E735E"/>
    <w:rsid w:val="000F275E"/>
    <w:rsid w:val="000F7128"/>
    <w:rsid w:val="0010118F"/>
    <w:rsid w:val="00102B4C"/>
    <w:rsid w:val="0010524A"/>
    <w:rsid w:val="00105D7C"/>
    <w:rsid w:val="00114CB7"/>
    <w:rsid w:val="00117009"/>
    <w:rsid w:val="00123365"/>
    <w:rsid w:val="00124682"/>
    <w:rsid w:val="00124B02"/>
    <w:rsid w:val="0012513C"/>
    <w:rsid w:val="00125C3A"/>
    <w:rsid w:val="00126543"/>
    <w:rsid w:val="00126DA0"/>
    <w:rsid w:val="0013101B"/>
    <w:rsid w:val="001312CB"/>
    <w:rsid w:val="00133EDD"/>
    <w:rsid w:val="001343D5"/>
    <w:rsid w:val="001356C3"/>
    <w:rsid w:val="00135C2A"/>
    <w:rsid w:val="001378EA"/>
    <w:rsid w:val="00140719"/>
    <w:rsid w:val="001415D6"/>
    <w:rsid w:val="00141767"/>
    <w:rsid w:val="00144A15"/>
    <w:rsid w:val="00144A44"/>
    <w:rsid w:val="00144FB5"/>
    <w:rsid w:val="00146001"/>
    <w:rsid w:val="001502C3"/>
    <w:rsid w:val="0015462B"/>
    <w:rsid w:val="001555D9"/>
    <w:rsid w:val="00155602"/>
    <w:rsid w:val="001562E4"/>
    <w:rsid w:val="00157D6A"/>
    <w:rsid w:val="00160480"/>
    <w:rsid w:val="001659D0"/>
    <w:rsid w:val="0016670F"/>
    <w:rsid w:val="00167F23"/>
    <w:rsid w:val="00171C46"/>
    <w:rsid w:val="00174F15"/>
    <w:rsid w:val="00176153"/>
    <w:rsid w:val="00176292"/>
    <w:rsid w:val="0017792C"/>
    <w:rsid w:val="00182AE8"/>
    <w:rsid w:val="0018349C"/>
    <w:rsid w:val="00183C37"/>
    <w:rsid w:val="001857C8"/>
    <w:rsid w:val="00185CFC"/>
    <w:rsid w:val="00187A61"/>
    <w:rsid w:val="001933F4"/>
    <w:rsid w:val="00194A02"/>
    <w:rsid w:val="001955B2"/>
    <w:rsid w:val="00195CEF"/>
    <w:rsid w:val="001A13B4"/>
    <w:rsid w:val="001A5973"/>
    <w:rsid w:val="001A64FF"/>
    <w:rsid w:val="001B105C"/>
    <w:rsid w:val="001B1468"/>
    <w:rsid w:val="001B2A06"/>
    <w:rsid w:val="001B4A0E"/>
    <w:rsid w:val="001B5276"/>
    <w:rsid w:val="001B6CC8"/>
    <w:rsid w:val="001B775D"/>
    <w:rsid w:val="001C0101"/>
    <w:rsid w:val="001C139E"/>
    <w:rsid w:val="001C1D9D"/>
    <w:rsid w:val="001C1FA2"/>
    <w:rsid w:val="001C56A4"/>
    <w:rsid w:val="001D0C75"/>
    <w:rsid w:val="001D157A"/>
    <w:rsid w:val="001D71BC"/>
    <w:rsid w:val="001E0077"/>
    <w:rsid w:val="001E34D5"/>
    <w:rsid w:val="001E35BF"/>
    <w:rsid w:val="001E7507"/>
    <w:rsid w:val="001E7CAB"/>
    <w:rsid w:val="001F1B45"/>
    <w:rsid w:val="001F2A26"/>
    <w:rsid w:val="001F4DC5"/>
    <w:rsid w:val="001F5E0D"/>
    <w:rsid w:val="001F6421"/>
    <w:rsid w:val="001F703A"/>
    <w:rsid w:val="00201A29"/>
    <w:rsid w:val="00202F16"/>
    <w:rsid w:val="002071A6"/>
    <w:rsid w:val="00216194"/>
    <w:rsid w:val="00216FAF"/>
    <w:rsid w:val="002175AE"/>
    <w:rsid w:val="00217E44"/>
    <w:rsid w:val="0022426C"/>
    <w:rsid w:val="00224C61"/>
    <w:rsid w:val="002257AA"/>
    <w:rsid w:val="00225F34"/>
    <w:rsid w:val="00227C87"/>
    <w:rsid w:val="00232242"/>
    <w:rsid w:val="002361A5"/>
    <w:rsid w:val="002406BB"/>
    <w:rsid w:val="002411E6"/>
    <w:rsid w:val="002421DD"/>
    <w:rsid w:val="00242320"/>
    <w:rsid w:val="0024520C"/>
    <w:rsid w:val="0024545E"/>
    <w:rsid w:val="00245D9D"/>
    <w:rsid w:val="002465C7"/>
    <w:rsid w:val="002478CE"/>
    <w:rsid w:val="00252AB2"/>
    <w:rsid w:val="00252E3E"/>
    <w:rsid w:val="00252FA3"/>
    <w:rsid w:val="00253EC5"/>
    <w:rsid w:val="00254825"/>
    <w:rsid w:val="00254DF6"/>
    <w:rsid w:val="00256457"/>
    <w:rsid w:val="002604D8"/>
    <w:rsid w:val="00260ACE"/>
    <w:rsid w:val="00260BC1"/>
    <w:rsid w:val="002614AD"/>
    <w:rsid w:val="00265CDF"/>
    <w:rsid w:val="00266285"/>
    <w:rsid w:val="00266426"/>
    <w:rsid w:val="00266D03"/>
    <w:rsid w:val="00266D42"/>
    <w:rsid w:val="00267F10"/>
    <w:rsid w:val="00273FAE"/>
    <w:rsid w:val="00275619"/>
    <w:rsid w:val="0028417B"/>
    <w:rsid w:val="00284BE9"/>
    <w:rsid w:val="0028683F"/>
    <w:rsid w:val="00291873"/>
    <w:rsid w:val="00292C49"/>
    <w:rsid w:val="00296482"/>
    <w:rsid w:val="00296A86"/>
    <w:rsid w:val="00297AC5"/>
    <w:rsid w:val="002A1133"/>
    <w:rsid w:val="002A12C4"/>
    <w:rsid w:val="002A1F8D"/>
    <w:rsid w:val="002A26F4"/>
    <w:rsid w:val="002A37D1"/>
    <w:rsid w:val="002A5934"/>
    <w:rsid w:val="002B159B"/>
    <w:rsid w:val="002B40F7"/>
    <w:rsid w:val="002B4C50"/>
    <w:rsid w:val="002B68EB"/>
    <w:rsid w:val="002B7DA9"/>
    <w:rsid w:val="002C090E"/>
    <w:rsid w:val="002C0F22"/>
    <w:rsid w:val="002C27E1"/>
    <w:rsid w:val="002C2DF6"/>
    <w:rsid w:val="002C3F6F"/>
    <w:rsid w:val="002C640C"/>
    <w:rsid w:val="002D0188"/>
    <w:rsid w:val="002D73E0"/>
    <w:rsid w:val="002D7B9A"/>
    <w:rsid w:val="002E0BDF"/>
    <w:rsid w:val="002E0F8F"/>
    <w:rsid w:val="002E1FCF"/>
    <w:rsid w:val="002E324D"/>
    <w:rsid w:val="002E707F"/>
    <w:rsid w:val="002E72B2"/>
    <w:rsid w:val="002F0E3C"/>
    <w:rsid w:val="0030023F"/>
    <w:rsid w:val="00302F52"/>
    <w:rsid w:val="00303361"/>
    <w:rsid w:val="0030439B"/>
    <w:rsid w:val="003043E8"/>
    <w:rsid w:val="00304919"/>
    <w:rsid w:val="00306BE6"/>
    <w:rsid w:val="00312796"/>
    <w:rsid w:val="00312D3D"/>
    <w:rsid w:val="003158A6"/>
    <w:rsid w:val="00316C56"/>
    <w:rsid w:val="00321953"/>
    <w:rsid w:val="00322C56"/>
    <w:rsid w:val="00323149"/>
    <w:rsid w:val="003235D7"/>
    <w:rsid w:val="00325C63"/>
    <w:rsid w:val="00333171"/>
    <w:rsid w:val="00335F97"/>
    <w:rsid w:val="0033634F"/>
    <w:rsid w:val="00343073"/>
    <w:rsid w:val="0034362E"/>
    <w:rsid w:val="00343821"/>
    <w:rsid w:val="00343A5F"/>
    <w:rsid w:val="00343B14"/>
    <w:rsid w:val="0035099F"/>
    <w:rsid w:val="00351F34"/>
    <w:rsid w:val="003560DD"/>
    <w:rsid w:val="0035695C"/>
    <w:rsid w:val="00360117"/>
    <w:rsid w:val="003623AC"/>
    <w:rsid w:val="00362768"/>
    <w:rsid w:val="00362C57"/>
    <w:rsid w:val="00363069"/>
    <w:rsid w:val="00364EC2"/>
    <w:rsid w:val="00365070"/>
    <w:rsid w:val="00367D49"/>
    <w:rsid w:val="00370519"/>
    <w:rsid w:val="0037251D"/>
    <w:rsid w:val="00372BA8"/>
    <w:rsid w:val="00373E2A"/>
    <w:rsid w:val="00375355"/>
    <w:rsid w:val="003755F4"/>
    <w:rsid w:val="00375EEE"/>
    <w:rsid w:val="0037757A"/>
    <w:rsid w:val="0038109C"/>
    <w:rsid w:val="00382365"/>
    <w:rsid w:val="00382CBA"/>
    <w:rsid w:val="003835AB"/>
    <w:rsid w:val="003842DC"/>
    <w:rsid w:val="003846ED"/>
    <w:rsid w:val="003849F8"/>
    <w:rsid w:val="00387008"/>
    <w:rsid w:val="003930B7"/>
    <w:rsid w:val="003956B1"/>
    <w:rsid w:val="00395F26"/>
    <w:rsid w:val="003961BD"/>
    <w:rsid w:val="00396307"/>
    <w:rsid w:val="0039630F"/>
    <w:rsid w:val="00396837"/>
    <w:rsid w:val="00397C59"/>
    <w:rsid w:val="003A35B5"/>
    <w:rsid w:val="003A3B68"/>
    <w:rsid w:val="003A3F1F"/>
    <w:rsid w:val="003A5662"/>
    <w:rsid w:val="003A56C6"/>
    <w:rsid w:val="003A598E"/>
    <w:rsid w:val="003A5E32"/>
    <w:rsid w:val="003A64C1"/>
    <w:rsid w:val="003A7EBF"/>
    <w:rsid w:val="003B33A4"/>
    <w:rsid w:val="003B4A7D"/>
    <w:rsid w:val="003B56DE"/>
    <w:rsid w:val="003C0DDE"/>
    <w:rsid w:val="003C18FE"/>
    <w:rsid w:val="003C35A5"/>
    <w:rsid w:val="003C4B00"/>
    <w:rsid w:val="003C5726"/>
    <w:rsid w:val="003D071F"/>
    <w:rsid w:val="003D0FEE"/>
    <w:rsid w:val="003D335B"/>
    <w:rsid w:val="003D43A3"/>
    <w:rsid w:val="003D493E"/>
    <w:rsid w:val="003D5E37"/>
    <w:rsid w:val="003D7BC9"/>
    <w:rsid w:val="003E3A9E"/>
    <w:rsid w:val="003E6FFB"/>
    <w:rsid w:val="003E768C"/>
    <w:rsid w:val="003F00E8"/>
    <w:rsid w:val="003F2404"/>
    <w:rsid w:val="003F3235"/>
    <w:rsid w:val="003F3E45"/>
    <w:rsid w:val="003F4EA5"/>
    <w:rsid w:val="003F4EC5"/>
    <w:rsid w:val="003F55C6"/>
    <w:rsid w:val="003F7790"/>
    <w:rsid w:val="00400D3D"/>
    <w:rsid w:val="00401E67"/>
    <w:rsid w:val="00402822"/>
    <w:rsid w:val="00404509"/>
    <w:rsid w:val="00404C24"/>
    <w:rsid w:val="00406436"/>
    <w:rsid w:val="00410744"/>
    <w:rsid w:val="00411AF6"/>
    <w:rsid w:val="00411E76"/>
    <w:rsid w:val="004137DA"/>
    <w:rsid w:val="0041420B"/>
    <w:rsid w:val="00416DD2"/>
    <w:rsid w:val="00417251"/>
    <w:rsid w:val="0042164D"/>
    <w:rsid w:val="00422053"/>
    <w:rsid w:val="0043124C"/>
    <w:rsid w:val="00434904"/>
    <w:rsid w:val="00434E0B"/>
    <w:rsid w:val="0043596D"/>
    <w:rsid w:val="0044613B"/>
    <w:rsid w:val="00450875"/>
    <w:rsid w:val="00450B83"/>
    <w:rsid w:val="00451D46"/>
    <w:rsid w:val="00452DDC"/>
    <w:rsid w:val="00453BD5"/>
    <w:rsid w:val="00456AF8"/>
    <w:rsid w:val="00456FDF"/>
    <w:rsid w:val="00462F19"/>
    <w:rsid w:val="00465607"/>
    <w:rsid w:val="00466224"/>
    <w:rsid w:val="004673B2"/>
    <w:rsid w:val="0047216A"/>
    <w:rsid w:val="00472436"/>
    <w:rsid w:val="00473A99"/>
    <w:rsid w:val="00477AE1"/>
    <w:rsid w:val="00481B6A"/>
    <w:rsid w:val="004834E1"/>
    <w:rsid w:val="00486B1B"/>
    <w:rsid w:val="00491405"/>
    <w:rsid w:val="00492099"/>
    <w:rsid w:val="00493F3E"/>
    <w:rsid w:val="00494D3A"/>
    <w:rsid w:val="004A1101"/>
    <w:rsid w:val="004A2BB0"/>
    <w:rsid w:val="004A2E99"/>
    <w:rsid w:val="004A4E9E"/>
    <w:rsid w:val="004A5A43"/>
    <w:rsid w:val="004A636D"/>
    <w:rsid w:val="004B019A"/>
    <w:rsid w:val="004B3EDC"/>
    <w:rsid w:val="004B5BBC"/>
    <w:rsid w:val="004B5D8D"/>
    <w:rsid w:val="004B5E61"/>
    <w:rsid w:val="004C3086"/>
    <w:rsid w:val="004C4E2E"/>
    <w:rsid w:val="004C600B"/>
    <w:rsid w:val="004C70F8"/>
    <w:rsid w:val="004D0405"/>
    <w:rsid w:val="004D2AFB"/>
    <w:rsid w:val="004D407D"/>
    <w:rsid w:val="004D44C2"/>
    <w:rsid w:val="004D62FC"/>
    <w:rsid w:val="004D7465"/>
    <w:rsid w:val="004E5D46"/>
    <w:rsid w:val="004F0144"/>
    <w:rsid w:val="004F0B5C"/>
    <w:rsid w:val="004F0E46"/>
    <w:rsid w:val="00501D8A"/>
    <w:rsid w:val="00502068"/>
    <w:rsid w:val="00505DD1"/>
    <w:rsid w:val="00511E96"/>
    <w:rsid w:val="00512F47"/>
    <w:rsid w:val="00513513"/>
    <w:rsid w:val="00513701"/>
    <w:rsid w:val="00514139"/>
    <w:rsid w:val="00514850"/>
    <w:rsid w:val="00515A34"/>
    <w:rsid w:val="00515E86"/>
    <w:rsid w:val="005169AF"/>
    <w:rsid w:val="005244D5"/>
    <w:rsid w:val="00525C95"/>
    <w:rsid w:val="00525F28"/>
    <w:rsid w:val="00527719"/>
    <w:rsid w:val="0053280C"/>
    <w:rsid w:val="005430B8"/>
    <w:rsid w:val="005432BC"/>
    <w:rsid w:val="00544D13"/>
    <w:rsid w:val="00545CAA"/>
    <w:rsid w:val="00545F95"/>
    <w:rsid w:val="005502A8"/>
    <w:rsid w:val="0055327D"/>
    <w:rsid w:val="00554675"/>
    <w:rsid w:val="0056078B"/>
    <w:rsid w:val="005617A9"/>
    <w:rsid w:val="00562290"/>
    <w:rsid w:val="00562BC4"/>
    <w:rsid w:val="0057079B"/>
    <w:rsid w:val="00570B2A"/>
    <w:rsid w:val="00572106"/>
    <w:rsid w:val="00573770"/>
    <w:rsid w:val="00574D25"/>
    <w:rsid w:val="0057673B"/>
    <w:rsid w:val="0058158D"/>
    <w:rsid w:val="005828AA"/>
    <w:rsid w:val="00586687"/>
    <w:rsid w:val="00587B62"/>
    <w:rsid w:val="0059078F"/>
    <w:rsid w:val="005915A7"/>
    <w:rsid w:val="00592C86"/>
    <w:rsid w:val="005932F3"/>
    <w:rsid w:val="005933B0"/>
    <w:rsid w:val="005960F0"/>
    <w:rsid w:val="005A002C"/>
    <w:rsid w:val="005A03F4"/>
    <w:rsid w:val="005A2FBC"/>
    <w:rsid w:val="005A4DE5"/>
    <w:rsid w:val="005A5327"/>
    <w:rsid w:val="005A6C40"/>
    <w:rsid w:val="005B0290"/>
    <w:rsid w:val="005B294D"/>
    <w:rsid w:val="005B50A0"/>
    <w:rsid w:val="005B524F"/>
    <w:rsid w:val="005B631C"/>
    <w:rsid w:val="005B7E0D"/>
    <w:rsid w:val="005C0B33"/>
    <w:rsid w:val="005C0DA4"/>
    <w:rsid w:val="005C498C"/>
    <w:rsid w:val="005C49EC"/>
    <w:rsid w:val="005C6A7E"/>
    <w:rsid w:val="005C7979"/>
    <w:rsid w:val="005D0822"/>
    <w:rsid w:val="005D301B"/>
    <w:rsid w:val="005D3A73"/>
    <w:rsid w:val="005D3DAB"/>
    <w:rsid w:val="005D44BB"/>
    <w:rsid w:val="005D528C"/>
    <w:rsid w:val="005E0122"/>
    <w:rsid w:val="005E2424"/>
    <w:rsid w:val="005E4220"/>
    <w:rsid w:val="005E5252"/>
    <w:rsid w:val="005E6F38"/>
    <w:rsid w:val="005E6FFC"/>
    <w:rsid w:val="005F1BE5"/>
    <w:rsid w:val="005F44F4"/>
    <w:rsid w:val="005F4834"/>
    <w:rsid w:val="005F520D"/>
    <w:rsid w:val="005F5356"/>
    <w:rsid w:val="005F607C"/>
    <w:rsid w:val="0060136A"/>
    <w:rsid w:val="00602259"/>
    <w:rsid w:val="006022EF"/>
    <w:rsid w:val="00602E9F"/>
    <w:rsid w:val="00603B99"/>
    <w:rsid w:val="00603D35"/>
    <w:rsid w:val="00605443"/>
    <w:rsid w:val="00610738"/>
    <w:rsid w:val="00612842"/>
    <w:rsid w:val="0061340C"/>
    <w:rsid w:val="0061549D"/>
    <w:rsid w:val="006166E5"/>
    <w:rsid w:val="006178AA"/>
    <w:rsid w:val="00617D22"/>
    <w:rsid w:val="00627120"/>
    <w:rsid w:val="00627255"/>
    <w:rsid w:val="00633C53"/>
    <w:rsid w:val="00634222"/>
    <w:rsid w:val="00635146"/>
    <w:rsid w:val="00636052"/>
    <w:rsid w:val="00636F9B"/>
    <w:rsid w:val="0063761C"/>
    <w:rsid w:val="00640A9B"/>
    <w:rsid w:val="00642374"/>
    <w:rsid w:val="00642D54"/>
    <w:rsid w:val="00642DDD"/>
    <w:rsid w:val="0064460A"/>
    <w:rsid w:val="00645737"/>
    <w:rsid w:val="00651A9A"/>
    <w:rsid w:val="0065266D"/>
    <w:rsid w:val="006542F9"/>
    <w:rsid w:val="00655AB9"/>
    <w:rsid w:val="006564B2"/>
    <w:rsid w:val="00656A7D"/>
    <w:rsid w:val="00661F6B"/>
    <w:rsid w:val="006632CC"/>
    <w:rsid w:val="006656D5"/>
    <w:rsid w:val="00670FD1"/>
    <w:rsid w:val="00671FBD"/>
    <w:rsid w:val="00672E1D"/>
    <w:rsid w:val="00682BE1"/>
    <w:rsid w:val="00683827"/>
    <w:rsid w:val="00683D8B"/>
    <w:rsid w:val="00684C5F"/>
    <w:rsid w:val="00685B23"/>
    <w:rsid w:val="0069051B"/>
    <w:rsid w:val="006964BD"/>
    <w:rsid w:val="006A0099"/>
    <w:rsid w:val="006A1081"/>
    <w:rsid w:val="006A2368"/>
    <w:rsid w:val="006A2C77"/>
    <w:rsid w:val="006A5ECD"/>
    <w:rsid w:val="006A611C"/>
    <w:rsid w:val="006A7245"/>
    <w:rsid w:val="006A734D"/>
    <w:rsid w:val="006B7209"/>
    <w:rsid w:val="006B741F"/>
    <w:rsid w:val="006C109F"/>
    <w:rsid w:val="006C2E70"/>
    <w:rsid w:val="006C366A"/>
    <w:rsid w:val="006C3781"/>
    <w:rsid w:val="006C4DF9"/>
    <w:rsid w:val="006C558E"/>
    <w:rsid w:val="006C58BA"/>
    <w:rsid w:val="006C6038"/>
    <w:rsid w:val="006D177D"/>
    <w:rsid w:val="006D2085"/>
    <w:rsid w:val="006E0193"/>
    <w:rsid w:val="006E2446"/>
    <w:rsid w:val="006E312C"/>
    <w:rsid w:val="006F001C"/>
    <w:rsid w:val="006F08E7"/>
    <w:rsid w:val="006F1C47"/>
    <w:rsid w:val="006F28B0"/>
    <w:rsid w:val="006F371A"/>
    <w:rsid w:val="006F3B0E"/>
    <w:rsid w:val="006F5D87"/>
    <w:rsid w:val="006F78DE"/>
    <w:rsid w:val="006F7CCF"/>
    <w:rsid w:val="00700A32"/>
    <w:rsid w:val="00702660"/>
    <w:rsid w:val="00703BE2"/>
    <w:rsid w:val="00704498"/>
    <w:rsid w:val="00715338"/>
    <w:rsid w:val="007164A8"/>
    <w:rsid w:val="007166C4"/>
    <w:rsid w:val="0071768A"/>
    <w:rsid w:val="007200CB"/>
    <w:rsid w:val="00720483"/>
    <w:rsid w:val="00721774"/>
    <w:rsid w:val="0072589E"/>
    <w:rsid w:val="0072763B"/>
    <w:rsid w:val="007301BB"/>
    <w:rsid w:val="00732050"/>
    <w:rsid w:val="007328B7"/>
    <w:rsid w:val="00732E5A"/>
    <w:rsid w:val="00733091"/>
    <w:rsid w:val="007336E2"/>
    <w:rsid w:val="00740DA8"/>
    <w:rsid w:val="007416F4"/>
    <w:rsid w:val="0074426B"/>
    <w:rsid w:val="0074452D"/>
    <w:rsid w:val="007456FB"/>
    <w:rsid w:val="00746E23"/>
    <w:rsid w:val="00750B1A"/>
    <w:rsid w:val="00751F90"/>
    <w:rsid w:val="00754320"/>
    <w:rsid w:val="00754B31"/>
    <w:rsid w:val="00754CA4"/>
    <w:rsid w:val="0075546C"/>
    <w:rsid w:val="00756F16"/>
    <w:rsid w:val="00762CEA"/>
    <w:rsid w:val="007645A2"/>
    <w:rsid w:val="00771A7E"/>
    <w:rsid w:val="00773E9F"/>
    <w:rsid w:val="0077515C"/>
    <w:rsid w:val="00776C78"/>
    <w:rsid w:val="00782AD5"/>
    <w:rsid w:val="007847C5"/>
    <w:rsid w:val="00785C1D"/>
    <w:rsid w:val="00787391"/>
    <w:rsid w:val="00794187"/>
    <w:rsid w:val="00794771"/>
    <w:rsid w:val="007950A9"/>
    <w:rsid w:val="007A0221"/>
    <w:rsid w:val="007A14AF"/>
    <w:rsid w:val="007A4DA2"/>
    <w:rsid w:val="007A6C06"/>
    <w:rsid w:val="007A7496"/>
    <w:rsid w:val="007B0DEB"/>
    <w:rsid w:val="007B1C4F"/>
    <w:rsid w:val="007B47D5"/>
    <w:rsid w:val="007C0F85"/>
    <w:rsid w:val="007C6083"/>
    <w:rsid w:val="007C7F5F"/>
    <w:rsid w:val="007D0C84"/>
    <w:rsid w:val="007D1BFE"/>
    <w:rsid w:val="007D5614"/>
    <w:rsid w:val="007D7AE7"/>
    <w:rsid w:val="007E041D"/>
    <w:rsid w:val="007E0866"/>
    <w:rsid w:val="007E095C"/>
    <w:rsid w:val="007E1338"/>
    <w:rsid w:val="007E1851"/>
    <w:rsid w:val="007E2DC8"/>
    <w:rsid w:val="007E35D8"/>
    <w:rsid w:val="007E508C"/>
    <w:rsid w:val="007E5AB0"/>
    <w:rsid w:val="007F1F37"/>
    <w:rsid w:val="007F2CE6"/>
    <w:rsid w:val="007F5120"/>
    <w:rsid w:val="007F5646"/>
    <w:rsid w:val="007F5D6A"/>
    <w:rsid w:val="007F6345"/>
    <w:rsid w:val="007F77B0"/>
    <w:rsid w:val="007F7862"/>
    <w:rsid w:val="007F7A27"/>
    <w:rsid w:val="00800B2F"/>
    <w:rsid w:val="00806445"/>
    <w:rsid w:val="00811D60"/>
    <w:rsid w:val="008152FF"/>
    <w:rsid w:val="00815381"/>
    <w:rsid w:val="00815CFB"/>
    <w:rsid w:val="008161D8"/>
    <w:rsid w:val="00816B10"/>
    <w:rsid w:val="00816DA3"/>
    <w:rsid w:val="00820C58"/>
    <w:rsid w:val="008231DA"/>
    <w:rsid w:val="008241E8"/>
    <w:rsid w:val="00824C22"/>
    <w:rsid w:val="00825EDF"/>
    <w:rsid w:val="008260B5"/>
    <w:rsid w:val="00827688"/>
    <w:rsid w:val="00827DD0"/>
    <w:rsid w:val="008316F7"/>
    <w:rsid w:val="00832D33"/>
    <w:rsid w:val="00834B6F"/>
    <w:rsid w:val="0084059A"/>
    <w:rsid w:val="00840887"/>
    <w:rsid w:val="00840B7D"/>
    <w:rsid w:val="00840BF9"/>
    <w:rsid w:val="00841C2F"/>
    <w:rsid w:val="00845EA5"/>
    <w:rsid w:val="00846489"/>
    <w:rsid w:val="00846D6C"/>
    <w:rsid w:val="00850990"/>
    <w:rsid w:val="00850B5E"/>
    <w:rsid w:val="00850C4B"/>
    <w:rsid w:val="00851C90"/>
    <w:rsid w:val="00852860"/>
    <w:rsid w:val="00853D56"/>
    <w:rsid w:val="00856D51"/>
    <w:rsid w:val="00856E41"/>
    <w:rsid w:val="00856F9C"/>
    <w:rsid w:val="00861B15"/>
    <w:rsid w:val="008644C8"/>
    <w:rsid w:val="00865122"/>
    <w:rsid w:val="00865129"/>
    <w:rsid w:val="008660AD"/>
    <w:rsid w:val="00866C83"/>
    <w:rsid w:val="00866CB4"/>
    <w:rsid w:val="0087099D"/>
    <w:rsid w:val="008721B6"/>
    <w:rsid w:val="00875437"/>
    <w:rsid w:val="00875CBB"/>
    <w:rsid w:val="00883005"/>
    <w:rsid w:val="0088350A"/>
    <w:rsid w:val="00883D5E"/>
    <w:rsid w:val="0088424E"/>
    <w:rsid w:val="0088595F"/>
    <w:rsid w:val="00885969"/>
    <w:rsid w:val="008910F6"/>
    <w:rsid w:val="00894939"/>
    <w:rsid w:val="00894E90"/>
    <w:rsid w:val="00894F9E"/>
    <w:rsid w:val="00895807"/>
    <w:rsid w:val="008A17CE"/>
    <w:rsid w:val="008A42C2"/>
    <w:rsid w:val="008A724A"/>
    <w:rsid w:val="008B0C95"/>
    <w:rsid w:val="008B3679"/>
    <w:rsid w:val="008B3E9C"/>
    <w:rsid w:val="008B4660"/>
    <w:rsid w:val="008B5653"/>
    <w:rsid w:val="008C0685"/>
    <w:rsid w:val="008C3829"/>
    <w:rsid w:val="008C3F14"/>
    <w:rsid w:val="008C7585"/>
    <w:rsid w:val="008D0556"/>
    <w:rsid w:val="008D1984"/>
    <w:rsid w:val="008D3871"/>
    <w:rsid w:val="008D5F43"/>
    <w:rsid w:val="008E52AF"/>
    <w:rsid w:val="008F3BC2"/>
    <w:rsid w:val="008F438C"/>
    <w:rsid w:val="00902B94"/>
    <w:rsid w:val="00904A80"/>
    <w:rsid w:val="00906DD6"/>
    <w:rsid w:val="00910AC7"/>
    <w:rsid w:val="00911A8E"/>
    <w:rsid w:val="0091289B"/>
    <w:rsid w:val="009141E3"/>
    <w:rsid w:val="00916455"/>
    <w:rsid w:val="00917E6E"/>
    <w:rsid w:val="00922625"/>
    <w:rsid w:val="00922D2D"/>
    <w:rsid w:val="00923F0A"/>
    <w:rsid w:val="0092423E"/>
    <w:rsid w:val="00924879"/>
    <w:rsid w:val="00924D56"/>
    <w:rsid w:val="00930273"/>
    <w:rsid w:val="00932639"/>
    <w:rsid w:val="00932D76"/>
    <w:rsid w:val="009361AB"/>
    <w:rsid w:val="00937749"/>
    <w:rsid w:val="009379B8"/>
    <w:rsid w:val="00940EE7"/>
    <w:rsid w:val="0094123F"/>
    <w:rsid w:val="00941BFE"/>
    <w:rsid w:val="00942027"/>
    <w:rsid w:val="00942EF4"/>
    <w:rsid w:val="0094396C"/>
    <w:rsid w:val="009505E2"/>
    <w:rsid w:val="009528CA"/>
    <w:rsid w:val="009535F4"/>
    <w:rsid w:val="00964312"/>
    <w:rsid w:val="00966A66"/>
    <w:rsid w:val="00974929"/>
    <w:rsid w:val="00974A30"/>
    <w:rsid w:val="00975DF4"/>
    <w:rsid w:val="009769B5"/>
    <w:rsid w:val="00980F1B"/>
    <w:rsid w:val="00981C8D"/>
    <w:rsid w:val="00986D47"/>
    <w:rsid w:val="00990D16"/>
    <w:rsid w:val="009952B5"/>
    <w:rsid w:val="0099601B"/>
    <w:rsid w:val="009A2EF7"/>
    <w:rsid w:val="009A440E"/>
    <w:rsid w:val="009A551C"/>
    <w:rsid w:val="009A5AFA"/>
    <w:rsid w:val="009B1990"/>
    <w:rsid w:val="009B20CE"/>
    <w:rsid w:val="009B212D"/>
    <w:rsid w:val="009B2823"/>
    <w:rsid w:val="009B4432"/>
    <w:rsid w:val="009B567D"/>
    <w:rsid w:val="009B5AA7"/>
    <w:rsid w:val="009B6AC8"/>
    <w:rsid w:val="009B7032"/>
    <w:rsid w:val="009B7972"/>
    <w:rsid w:val="009C06FA"/>
    <w:rsid w:val="009C220F"/>
    <w:rsid w:val="009C2B83"/>
    <w:rsid w:val="009C32BB"/>
    <w:rsid w:val="009C5501"/>
    <w:rsid w:val="009D0019"/>
    <w:rsid w:val="009D0E03"/>
    <w:rsid w:val="009D1780"/>
    <w:rsid w:val="009D24A9"/>
    <w:rsid w:val="009D5924"/>
    <w:rsid w:val="009D5938"/>
    <w:rsid w:val="009D5F93"/>
    <w:rsid w:val="009E0A62"/>
    <w:rsid w:val="009E0C5F"/>
    <w:rsid w:val="009E18A4"/>
    <w:rsid w:val="009E4484"/>
    <w:rsid w:val="009E44C0"/>
    <w:rsid w:val="009E58E6"/>
    <w:rsid w:val="009E7871"/>
    <w:rsid w:val="009E7C9F"/>
    <w:rsid w:val="009E7F44"/>
    <w:rsid w:val="009F144A"/>
    <w:rsid w:val="009F27B3"/>
    <w:rsid w:val="009F2D36"/>
    <w:rsid w:val="009F4C3B"/>
    <w:rsid w:val="00A02B7B"/>
    <w:rsid w:val="00A03BE7"/>
    <w:rsid w:val="00A06812"/>
    <w:rsid w:val="00A14B46"/>
    <w:rsid w:val="00A153A8"/>
    <w:rsid w:val="00A20D92"/>
    <w:rsid w:val="00A23277"/>
    <w:rsid w:val="00A243E8"/>
    <w:rsid w:val="00A254FF"/>
    <w:rsid w:val="00A269F0"/>
    <w:rsid w:val="00A2731E"/>
    <w:rsid w:val="00A30450"/>
    <w:rsid w:val="00A32A0F"/>
    <w:rsid w:val="00A3322D"/>
    <w:rsid w:val="00A33492"/>
    <w:rsid w:val="00A34434"/>
    <w:rsid w:val="00A35102"/>
    <w:rsid w:val="00A400ED"/>
    <w:rsid w:val="00A411D2"/>
    <w:rsid w:val="00A43454"/>
    <w:rsid w:val="00A443A4"/>
    <w:rsid w:val="00A46991"/>
    <w:rsid w:val="00A472A7"/>
    <w:rsid w:val="00A505A0"/>
    <w:rsid w:val="00A5093B"/>
    <w:rsid w:val="00A51164"/>
    <w:rsid w:val="00A520C6"/>
    <w:rsid w:val="00A5336D"/>
    <w:rsid w:val="00A5453A"/>
    <w:rsid w:val="00A550F8"/>
    <w:rsid w:val="00A55677"/>
    <w:rsid w:val="00A55EF2"/>
    <w:rsid w:val="00A56F36"/>
    <w:rsid w:val="00A62BF3"/>
    <w:rsid w:val="00A655CE"/>
    <w:rsid w:val="00A660C8"/>
    <w:rsid w:val="00A6746C"/>
    <w:rsid w:val="00A75193"/>
    <w:rsid w:val="00A757A7"/>
    <w:rsid w:val="00A75E1D"/>
    <w:rsid w:val="00A76CCA"/>
    <w:rsid w:val="00A77A33"/>
    <w:rsid w:val="00A83C3C"/>
    <w:rsid w:val="00A866EB"/>
    <w:rsid w:val="00A90F77"/>
    <w:rsid w:val="00A930A6"/>
    <w:rsid w:val="00A93DA1"/>
    <w:rsid w:val="00A959F6"/>
    <w:rsid w:val="00A97400"/>
    <w:rsid w:val="00A97CDF"/>
    <w:rsid w:val="00AA1599"/>
    <w:rsid w:val="00AA2775"/>
    <w:rsid w:val="00AA2CD9"/>
    <w:rsid w:val="00AA3F72"/>
    <w:rsid w:val="00AA4748"/>
    <w:rsid w:val="00AB0608"/>
    <w:rsid w:val="00AB1739"/>
    <w:rsid w:val="00AB34F6"/>
    <w:rsid w:val="00AB35F7"/>
    <w:rsid w:val="00AB644C"/>
    <w:rsid w:val="00AB685B"/>
    <w:rsid w:val="00AC0798"/>
    <w:rsid w:val="00AC141F"/>
    <w:rsid w:val="00AC7D03"/>
    <w:rsid w:val="00AD04E3"/>
    <w:rsid w:val="00AD1113"/>
    <w:rsid w:val="00AD155E"/>
    <w:rsid w:val="00AD5982"/>
    <w:rsid w:val="00AE00E6"/>
    <w:rsid w:val="00AE0624"/>
    <w:rsid w:val="00AE0F99"/>
    <w:rsid w:val="00AE18D5"/>
    <w:rsid w:val="00AE56B7"/>
    <w:rsid w:val="00AE604B"/>
    <w:rsid w:val="00AE6B11"/>
    <w:rsid w:val="00AE7125"/>
    <w:rsid w:val="00AE741A"/>
    <w:rsid w:val="00AF2AF2"/>
    <w:rsid w:val="00AF35FA"/>
    <w:rsid w:val="00AF6FE1"/>
    <w:rsid w:val="00B0030C"/>
    <w:rsid w:val="00B05E0B"/>
    <w:rsid w:val="00B0681B"/>
    <w:rsid w:val="00B07629"/>
    <w:rsid w:val="00B108E7"/>
    <w:rsid w:val="00B11427"/>
    <w:rsid w:val="00B1358D"/>
    <w:rsid w:val="00B137B0"/>
    <w:rsid w:val="00B14099"/>
    <w:rsid w:val="00B148E1"/>
    <w:rsid w:val="00B169EC"/>
    <w:rsid w:val="00B16B4B"/>
    <w:rsid w:val="00B17C4D"/>
    <w:rsid w:val="00B222F2"/>
    <w:rsid w:val="00B2295B"/>
    <w:rsid w:val="00B24451"/>
    <w:rsid w:val="00B25D88"/>
    <w:rsid w:val="00B260E9"/>
    <w:rsid w:val="00B26E04"/>
    <w:rsid w:val="00B32859"/>
    <w:rsid w:val="00B35323"/>
    <w:rsid w:val="00B40BD3"/>
    <w:rsid w:val="00B42D9E"/>
    <w:rsid w:val="00B44C4D"/>
    <w:rsid w:val="00B450A3"/>
    <w:rsid w:val="00B52A4E"/>
    <w:rsid w:val="00B54E3D"/>
    <w:rsid w:val="00B55668"/>
    <w:rsid w:val="00B55A2D"/>
    <w:rsid w:val="00B55CB1"/>
    <w:rsid w:val="00B56BD8"/>
    <w:rsid w:val="00B56EFE"/>
    <w:rsid w:val="00B61998"/>
    <w:rsid w:val="00B61C63"/>
    <w:rsid w:val="00B630BC"/>
    <w:rsid w:val="00B6358C"/>
    <w:rsid w:val="00B66995"/>
    <w:rsid w:val="00B6728B"/>
    <w:rsid w:val="00B67987"/>
    <w:rsid w:val="00B7025C"/>
    <w:rsid w:val="00B712B1"/>
    <w:rsid w:val="00B71521"/>
    <w:rsid w:val="00B72810"/>
    <w:rsid w:val="00B73981"/>
    <w:rsid w:val="00B75A2E"/>
    <w:rsid w:val="00B75AF4"/>
    <w:rsid w:val="00B770A3"/>
    <w:rsid w:val="00B7723A"/>
    <w:rsid w:val="00B81304"/>
    <w:rsid w:val="00B81E87"/>
    <w:rsid w:val="00B8265D"/>
    <w:rsid w:val="00B82736"/>
    <w:rsid w:val="00B84C51"/>
    <w:rsid w:val="00B85AD7"/>
    <w:rsid w:val="00B878FB"/>
    <w:rsid w:val="00B907E7"/>
    <w:rsid w:val="00B925A4"/>
    <w:rsid w:val="00B929CA"/>
    <w:rsid w:val="00B93645"/>
    <w:rsid w:val="00B94429"/>
    <w:rsid w:val="00B961D7"/>
    <w:rsid w:val="00BA2C10"/>
    <w:rsid w:val="00BA4E50"/>
    <w:rsid w:val="00BA63B7"/>
    <w:rsid w:val="00BA6B0C"/>
    <w:rsid w:val="00BA7AAA"/>
    <w:rsid w:val="00BB12F5"/>
    <w:rsid w:val="00BB130C"/>
    <w:rsid w:val="00BB19CB"/>
    <w:rsid w:val="00BB2C6B"/>
    <w:rsid w:val="00BB3BF8"/>
    <w:rsid w:val="00BB6201"/>
    <w:rsid w:val="00BB67E2"/>
    <w:rsid w:val="00BC09C2"/>
    <w:rsid w:val="00BC22F4"/>
    <w:rsid w:val="00BC2F47"/>
    <w:rsid w:val="00BC52E6"/>
    <w:rsid w:val="00BD1DCA"/>
    <w:rsid w:val="00BD3FB1"/>
    <w:rsid w:val="00BE03B2"/>
    <w:rsid w:val="00BE4C06"/>
    <w:rsid w:val="00BE56D4"/>
    <w:rsid w:val="00BF3DA8"/>
    <w:rsid w:val="00BF4DD9"/>
    <w:rsid w:val="00BF57A8"/>
    <w:rsid w:val="00C011A0"/>
    <w:rsid w:val="00C05AB1"/>
    <w:rsid w:val="00C069C2"/>
    <w:rsid w:val="00C11D7F"/>
    <w:rsid w:val="00C142C8"/>
    <w:rsid w:val="00C15394"/>
    <w:rsid w:val="00C1659C"/>
    <w:rsid w:val="00C2129C"/>
    <w:rsid w:val="00C221B8"/>
    <w:rsid w:val="00C25D3A"/>
    <w:rsid w:val="00C33933"/>
    <w:rsid w:val="00C3551C"/>
    <w:rsid w:val="00C35E7D"/>
    <w:rsid w:val="00C40E14"/>
    <w:rsid w:val="00C433C3"/>
    <w:rsid w:val="00C43E54"/>
    <w:rsid w:val="00C44116"/>
    <w:rsid w:val="00C44EAB"/>
    <w:rsid w:val="00C462BE"/>
    <w:rsid w:val="00C4694C"/>
    <w:rsid w:val="00C473C7"/>
    <w:rsid w:val="00C518C4"/>
    <w:rsid w:val="00C527DA"/>
    <w:rsid w:val="00C54587"/>
    <w:rsid w:val="00C624E8"/>
    <w:rsid w:val="00C64647"/>
    <w:rsid w:val="00C65B3D"/>
    <w:rsid w:val="00C6639A"/>
    <w:rsid w:val="00C7203D"/>
    <w:rsid w:val="00C73FC0"/>
    <w:rsid w:val="00C770DA"/>
    <w:rsid w:val="00C86A9F"/>
    <w:rsid w:val="00C8771F"/>
    <w:rsid w:val="00C90FAB"/>
    <w:rsid w:val="00C937FE"/>
    <w:rsid w:val="00C93ABD"/>
    <w:rsid w:val="00C95106"/>
    <w:rsid w:val="00C9523A"/>
    <w:rsid w:val="00C95241"/>
    <w:rsid w:val="00C952F3"/>
    <w:rsid w:val="00CA13BC"/>
    <w:rsid w:val="00CA217C"/>
    <w:rsid w:val="00CA2B52"/>
    <w:rsid w:val="00CA2BC9"/>
    <w:rsid w:val="00CA3D6D"/>
    <w:rsid w:val="00CA4258"/>
    <w:rsid w:val="00CA477B"/>
    <w:rsid w:val="00CA5E4C"/>
    <w:rsid w:val="00CB01E6"/>
    <w:rsid w:val="00CB3F44"/>
    <w:rsid w:val="00CB5F30"/>
    <w:rsid w:val="00CC0E63"/>
    <w:rsid w:val="00CC11E9"/>
    <w:rsid w:val="00CC17A5"/>
    <w:rsid w:val="00CC3278"/>
    <w:rsid w:val="00CC3ADF"/>
    <w:rsid w:val="00CC4B9A"/>
    <w:rsid w:val="00CC7D30"/>
    <w:rsid w:val="00CD111B"/>
    <w:rsid w:val="00CD199C"/>
    <w:rsid w:val="00CD4FF8"/>
    <w:rsid w:val="00CD5290"/>
    <w:rsid w:val="00CD5E14"/>
    <w:rsid w:val="00CD602E"/>
    <w:rsid w:val="00CD6EC4"/>
    <w:rsid w:val="00CD7E12"/>
    <w:rsid w:val="00CE17C8"/>
    <w:rsid w:val="00CE42B9"/>
    <w:rsid w:val="00CE575E"/>
    <w:rsid w:val="00CE5D80"/>
    <w:rsid w:val="00CE7CC1"/>
    <w:rsid w:val="00CF2D97"/>
    <w:rsid w:val="00CF339E"/>
    <w:rsid w:val="00CF391F"/>
    <w:rsid w:val="00CF41CB"/>
    <w:rsid w:val="00CF6BD2"/>
    <w:rsid w:val="00D009C8"/>
    <w:rsid w:val="00D039B0"/>
    <w:rsid w:val="00D10D44"/>
    <w:rsid w:val="00D12DE3"/>
    <w:rsid w:val="00D13C15"/>
    <w:rsid w:val="00D16B53"/>
    <w:rsid w:val="00D17CE8"/>
    <w:rsid w:val="00D2157E"/>
    <w:rsid w:val="00D25B88"/>
    <w:rsid w:val="00D33110"/>
    <w:rsid w:val="00D34BA1"/>
    <w:rsid w:val="00D40B55"/>
    <w:rsid w:val="00D41032"/>
    <w:rsid w:val="00D41ED9"/>
    <w:rsid w:val="00D4568A"/>
    <w:rsid w:val="00D474B6"/>
    <w:rsid w:val="00D47744"/>
    <w:rsid w:val="00D54F67"/>
    <w:rsid w:val="00D56AEB"/>
    <w:rsid w:val="00D6017E"/>
    <w:rsid w:val="00D616B4"/>
    <w:rsid w:val="00D6176A"/>
    <w:rsid w:val="00D61B7C"/>
    <w:rsid w:val="00D742E4"/>
    <w:rsid w:val="00D74D60"/>
    <w:rsid w:val="00D759C4"/>
    <w:rsid w:val="00D75C56"/>
    <w:rsid w:val="00D75CA9"/>
    <w:rsid w:val="00D76BE7"/>
    <w:rsid w:val="00D77259"/>
    <w:rsid w:val="00D775BD"/>
    <w:rsid w:val="00D80C6E"/>
    <w:rsid w:val="00D8215E"/>
    <w:rsid w:val="00D91754"/>
    <w:rsid w:val="00D936E1"/>
    <w:rsid w:val="00D94353"/>
    <w:rsid w:val="00D95605"/>
    <w:rsid w:val="00D96271"/>
    <w:rsid w:val="00DA393F"/>
    <w:rsid w:val="00DA3E7B"/>
    <w:rsid w:val="00DA65AA"/>
    <w:rsid w:val="00DB3B9A"/>
    <w:rsid w:val="00DB3D92"/>
    <w:rsid w:val="00DB4071"/>
    <w:rsid w:val="00DB5544"/>
    <w:rsid w:val="00DB6115"/>
    <w:rsid w:val="00DB655F"/>
    <w:rsid w:val="00DB68BF"/>
    <w:rsid w:val="00DB72AD"/>
    <w:rsid w:val="00DC19A6"/>
    <w:rsid w:val="00DC454C"/>
    <w:rsid w:val="00DC60ED"/>
    <w:rsid w:val="00DC6311"/>
    <w:rsid w:val="00DC7038"/>
    <w:rsid w:val="00DD2866"/>
    <w:rsid w:val="00DD5264"/>
    <w:rsid w:val="00DD55B8"/>
    <w:rsid w:val="00DE1152"/>
    <w:rsid w:val="00DE179E"/>
    <w:rsid w:val="00DE2081"/>
    <w:rsid w:val="00DE3AC3"/>
    <w:rsid w:val="00DE4791"/>
    <w:rsid w:val="00DF256B"/>
    <w:rsid w:val="00DF2719"/>
    <w:rsid w:val="00DF517C"/>
    <w:rsid w:val="00DF6B6F"/>
    <w:rsid w:val="00E01484"/>
    <w:rsid w:val="00E01D3A"/>
    <w:rsid w:val="00E0310E"/>
    <w:rsid w:val="00E03538"/>
    <w:rsid w:val="00E05444"/>
    <w:rsid w:val="00E05C8A"/>
    <w:rsid w:val="00E062F4"/>
    <w:rsid w:val="00E064EA"/>
    <w:rsid w:val="00E071AB"/>
    <w:rsid w:val="00E07D40"/>
    <w:rsid w:val="00E13D13"/>
    <w:rsid w:val="00E16C63"/>
    <w:rsid w:val="00E2021B"/>
    <w:rsid w:val="00E206FB"/>
    <w:rsid w:val="00E2204B"/>
    <w:rsid w:val="00E26F43"/>
    <w:rsid w:val="00E27CAF"/>
    <w:rsid w:val="00E33E30"/>
    <w:rsid w:val="00E34702"/>
    <w:rsid w:val="00E349B8"/>
    <w:rsid w:val="00E36C36"/>
    <w:rsid w:val="00E4036A"/>
    <w:rsid w:val="00E44BCC"/>
    <w:rsid w:val="00E45FB1"/>
    <w:rsid w:val="00E5472A"/>
    <w:rsid w:val="00E54F65"/>
    <w:rsid w:val="00E550B8"/>
    <w:rsid w:val="00E6038E"/>
    <w:rsid w:val="00E6269F"/>
    <w:rsid w:val="00E712DC"/>
    <w:rsid w:val="00E737B5"/>
    <w:rsid w:val="00E73C35"/>
    <w:rsid w:val="00E73C6D"/>
    <w:rsid w:val="00E756C9"/>
    <w:rsid w:val="00E771BC"/>
    <w:rsid w:val="00E801C8"/>
    <w:rsid w:val="00E81ADA"/>
    <w:rsid w:val="00E83371"/>
    <w:rsid w:val="00E84782"/>
    <w:rsid w:val="00E86CC5"/>
    <w:rsid w:val="00E86FB8"/>
    <w:rsid w:val="00E900CD"/>
    <w:rsid w:val="00E9179F"/>
    <w:rsid w:val="00E9257B"/>
    <w:rsid w:val="00E9391F"/>
    <w:rsid w:val="00E94336"/>
    <w:rsid w:val="00E94415"/>
    <w:rsid w:val="00E96BF3"/>
    <w:rsid w:val="00EA01F8"/>
    <w:rsid w:val="00EA192F"/>
    <w:rsid w:val="00EA5F1B"/>
    <w:rsid w:val="00EB068D"/>
    <w:rsid w:val="00EB37FF"/>
    <w:rsid w:val="00EB3BFB"/>
    <w:rsid w:val="00EC0525"/>
    <w:rsid w:val="00EC3AA8"/>
    <w:rsid w:val="00EC3D38"/>
    <w:rsid w:val="00EC58DB"/>
    <w:rsid w:val="00ED20B9"/>
    <w:rsid w:val="00ED2581"/>
    <w:rsid w:val="00ED6BFC"/>
    <w:rsid w:val="00EE18E5"/>
    <w:rsid w:val="00EF1193"/>
    <w:rsid w:val="00F01C44"/>
    <w:rsid w:val="00F037F7"/>
    <w:rsid w:val="00F1720E"/>
    <w:rsid w:val="00F17F9E"/>
    <w:rsid w:val="00F2024A"/>
    <w:rsid w:val="00F20E58"/>
    <w:rsid w:val="00F24802"/>
    <w:rsid w:val="00F25701"/>
    <w:rsid w:val="00F25A7B"/>
    <w:rsid w:val="00F321A5"/>
    <w:rsid w:val="00F33B1F"/>
    <w:rsid w:val="00F345EC"/>
    <w:rsid w:val="00F347BB"/>
    <w:rsid w:val="00F417A0"/>
    <w:rsid w:val="00F41A60"/>
    <w:rsid w:val="00F41B86"/>
    <w:rsid w:val="00F42353"/>
    <w:rsid w:val="00F43E1B"/>
    <w:rsid w:val="00F4680D"/>
    <w:rsid w:val="00F5053B"/>
    <w:rsid w:val="00F55401"/>
    <w:rsid w:val="00F57DD7"/>
    <w:rsid w:val="00F57F45"/>
    <w:rsid w:val="00F61713"/>
    <w:rsid w:val="00F630C5"/>
    <w:rsid w:val="00F63A54"/>
    <w:rsid w:val="00F6613B"/>
    <w:rsid w:val="00F72A08"/>
    <w:rsid w:val="00F74947"/>
    <w:rsid w:val="00F76D53"/>
    <w:rsid w:val="00F814C8"/>
    <w:rsid w:val="00F81853"/>
    <w:rsid w:val="00F833D1"/>
    <w:rsid w:val="00F8654B"/>
    <w:rsid w:val="00F875F4"/>
    <w:rsid w:val="00F905C4"/>
    <w:rsid w:val="00F91B59"/>
    <w:rsid w:val="00F9280A"/>
    <w:rsid w:val="00F93F70"/>
    <w:rsid w:val="00F9479E"/>
    <w:rsid w:val="00F964EF"/>
    <w:rsid w:val="00F96C3A"/>
    <w:rsid w:val="00F97083"/>
    <w:rsid w:val="00F97E51"/>
    <w:rsid w:val="00FA0F5C"/>
    <w:rsid w:val="00FA2964"/>
    <w:rsid w:val="00FA2CA0"/>
    <w:rsid w:val="00FA31EE"/>
    <w:rsid w:val="00FA6635"/>
    <w:rsid w:val="00FA7A4E"/>
    <w:rsid w:val="00FB0871"/>
    <w:rsid w:val="00FB431C"/>
    <w:rsid w:val="00FB471E"/>
    <w:rsid w:val="00FB760C"/>
    <w:rsid w:val="00FC1DBD"/>
    <w:rsid w:val="00FC40F0"/>
    <w:rsid w:val="00FC5F4F"/>
    <w:rsid w:val="00FC6C34"/>
    <w:rsid w:val="00FC6E21"/>
    <w:rsid w:val="00FD0951"/>
    <w:rsid w:val="00FD1810"/>
    <w:rsid w:val="00FD1AF3"/>
    <w:rsid w:val="00FD2DAE"/>
    <w:rsid w:val="00FD3C4C"/>
    <w:rsid w:val="00FE33AA"/>
    <w:rsid w:val="00FE504A"/>
    <w:rsid w:val="00FF0B8F"/>
    <w:rsid w:val="00FF1A3F"/>
    <w:rsid w:val="00FF1F7D"/>
    <w:rsid w:val="00FF61CA"/>
    <w:rsid w:val="00FF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4BB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firstLine="720"/>
      <w:outlineLvl w:val="2"/>
    </w:pPr>
    <w:rPr>
      <w:i/>
      <w:iCs/>
    </w:rPr>
  </w:style>
  <w:style w:type="paragraph" w:styleId="Heading4">
    <w:name w:val="heading 4"/>
    <w:basedOn w:val="Normal"/>
    <w:next w:val="Normal"/>
    <w:qFormat/>
    <w:pPr>
      <w:keepNext/>
      <w:ind w:firstLine="720"/>
      <w:outlineLvl w:val="3"/>
    </w:pPr>
    <w:rPr>
      <w:b/>
      <w:bCs/>
      <w:i/>
      <w:iCs/>
    </w:rPr>
  </w:style>
  <w:style w:type="paragraph" w:styleId="Heading5">
    <w:name w:val="heading 5"/>
    <w:basedOn w:val="Normal"/>
    <w:next w:val="Normal"/>
    <w:qFormat/>
    <w:pPr>
      <w:keepNext/>
      <w:outlineLvl w:val="4"/>
    </w:pPr>
    <w:rPr>
      <w:bCs/>
      <w:i/>
    </w:rPr>
  </w:style>
  <w:style w:type="paragraph" w:styleId="Heading6">
    <w:name w:val="heading 6"/>
    <w:basedOn w:val="Normal"/>
    <w:next w:val="Normal"/>
    <w:qFormat/>
    <w:pPr>
      <w:keepNext/>
      <w:ind w:firstLine="720"/>
      <w:outlineLvl w:val="5"/>
    </w:pPr>
    <w:rPr>
      <w:b/>
      <w:bCs/>
    </w:rPr>
  </w:style>
  <w:style w:type="paragraph" w:styleId="Heading7">
    <w:name w:val="heading 7"/>
    <w:basedOn w:val="Normal"/>
    <w:next w:val="Normal"/>
    <w:qFormat/>
    <w:pPr>
      <w:keepNext/>
      <w:spacing w:line="360" w:lineRule="auto"/>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i/>
      <w:iCs/>
    </w:rPr>
  </w:style>
  <w:style w:type="paragraph" w:styleId="NormalWeb">
    <w:name w:val="Normal (Web)"/>
    <w:basedOn w:val="Normal"/>
    <w:uiPriority w:val="99"/>
    <w:semiHidden/>
    <w:pPr>
      <w:spacing w:before="100" w:beforeAutospacing="1" w:after="100" w:afterAutospacing="1"/>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u w:val="single"/>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b/>
      <w:bCs/>
    </w:rPr>
  </w:style>
  <w:style w:type="paragraph" w:styleId="BodyTextIndent">
    <w:name w:val="Body Text Indent"/>
    <w:basedOn w:val="Normal"/>
    <w:semiHidden/>
    <w:pPr>
      <w:ind w:firstLine="720"/>
    </w:pPr>
  </w:style>
  <w:style w:type="paragraph" w:styleId="BodyTextIndent2">
    <w:name w:val="Body Text Indent 2"/>
    <w:basedOn w:val="Normal"/>
    <w:semiHidden/>
    <w:pPr>
      <w:ind w:left="720"/>
      <w:jc w:val="center"/>
    </w:pPr>
    <w:rPr>
      <w:b/>
      <w:bCs/>
      <w:i/>
      <w:iCs/>
    </w:rPr>
  </w:style>
  <w:style w:type="paragraph" w:styleId="BodyTextIndent3">
    <w:name w:val="Body Text Indent 3"/>
    <w:basedOn w:val="Normal"/>
    <w:semiHidden/>
    <w:pPr>
      <w:ind w:left="720"/>
    </w:pPr>
    <w:rPr>
      <w:b/>
      <w:bCs/>
    </w:rPr>
  </w:style>
  <w:style w:type="paragraph" w:styleId="BodyText3">
    <w:name w:val="Body Text 3"/>
    <w:basedOn w:val="Normal"/>
    <w:semiHidden/>
    <w:rPr>
      <w:i/>
      <w:iCs/>
    </w:rPr>
  </w:style>
  <w:style w:type="paragraph" w:styleId="EndnoteText">
    <w:name w:val="endnote text"/>
    <w:basedOn w:val="Normal"/>
    <w:link w:val="EndnoteTextChar"/>
    <w:uiPriority w:val="99"/>
    <w:unhideWhenUsed/>
    <w:rsid w:val="00B61998"/>
  </w:style>
  <w:style w:type="character" w:customStyle="1" w:styleId="EndnoteTextChar">
    <w:name w:val="Endnote Text Char"/>
    <w:link w:val="EndnoteText"/>
    <w:uiPriority w:val="99"/>
    <w:rsid w:val="00B61998"/>
    <w:rPr>
      <w:noProof/>
      <w:sz w:val="24"/>
      <w:szCs w:val="24"/>
    </w:rPr>
  </w:style>
  <w:style w:type="character" w:styleId="EndnoteReference">
    <w:name w:val="endnote reference"/>
    <w:uiPriority w:val="99"/>
    <w:unhideWhenUsed/>
    <w:rsid w:val="00B61998"/>
    <w:rPr>
      <w:vertAlign w:val="superscript"/>
    </w:rPr>
  </w:style>
  <w:style w:type="character" w:customStyle="1" w:styleId="apple-converted-space">
    <w:name w:val="apple-converted-space"/>
    <w:rsid w:val="007328B7"/>
  </w:style>
  <w:style w:type="paragraph" w:styleId="Footer">
    <w:name w:val="footer"/>
    <w:basedOn w:val="Normal"/>
    <w:link w:val="FooterChar"/>
    <w:uiPriority w:val="99"/>
    <w:unhideWhenUsed/>
    <w:rsid w:val="00266285"/>
    <w:pPr>
      <w:tabs>
        <w:tab w:val="center" w:pos="4320"/>
        <w:tab w:val="right" w:pos="8640"/>
      </w:tabs>
    </w:pPr>
  </w:style>
  <w:style w:type="character" w:customStyle="1" w:styleId="FooterChar">
    <w:name w:val="Footer Char"/>
    <w:link w:val="Footer"/>
    <w:uiPriority w:val="99"/>
    <w:rsid w:val="00266285"/>
    <w:rPr>
      <w:noProof/>
      <w:sz w:val="24"/>
      <w:szCs w:val="24"/>
    </w:rPr>
  </w:style>
  <w:style w:type="character" w:styleId="Hyperlink">
    <w:name w:val="Hyperlink"/>
    <w:uiPriority w:val="99"/>
    <w:unhideWhenUsed/>
    <w:rsid w:val="003F55C6"/>
    <w:rPr>
      <w:color w:val="0000FF"/>
      <w:u w:val="single"/>
    </w:rPr>
  </w:style>
  <w:style w:type="paragraph" w:styleId="BalloonText">
    <w:name w:val="Balloon Text"/>
    <w:basedOn w:val="Normal"/>
    <w:link w:val="BalloonTextChar"/>
    <w:uiPriority w:val="99"/>
    <w:semiHidden/>
    <w:unhideWhenUsed/>
    <w:rsid w:val="009B7032"/>
    <w:rPr>
      <w:rFonts w:ascii="Lucida Grande" w:hAnsi="Lucida Grande" w:cs="Lucida Grande"/>
      <w:sz w:val="18"/>
      <w:szCs w:val="18"/>
    </w:rPr>
  </w:style>
  <w:style w:type="character" w:customStyle="1" w:styleId="BalloonTextChar">
    <w:name w:val="Balloon Text Char"/>
    <w:link w:val="BalloonText"/>
    <w:uiPriority w:val="99"/>
    <w:semiHidden/>
    <w:rsid w:val="009B7032"/>
    <w:rPr>
      <w:rFonts w:ascii="Lucida Grande" w:hAnsi="Lucida Grande" w:cs="Lucida Grande"/>
      <w:noProof/>
      <w:sz w:val="18"/>
      <w:szCs w:val="18"/>
    </w:rPr>
  </w:style>
  <w:style w:type="character" w:styleId="Strong">
    <w:name w:val="Strong"/>
    <w:uiPriority w:val="22"/>
    <w:qFormat/>
    <w:rsid w:val="006F1C47"/>
    <w:rPr>
      <w:b/>
      <w:bCs/>
    </w:rPr>
  </w:style>
  <w:style w:type="paragraph" w:styleId="ListParagraph">
    <w:name w:val="List Paragraph"/>
    <w:basedOn w:val="Normal"/>
    <w:uiPriority w:val="34"/>
    <w:qFormat/>
    <w:rsid w:val="00382365"/>
    <w:pPr>
      <w:ind w:left="720"/>
      <w:contextualSpacing/>
    </w:pPr>
  </w:style>
  <w:style w:type="character" w:styleId="FollowedHyperlink">
    <w:name w:val="FollowedHyperlink"/>
    <w:uiPriority w:val="99"/>
    <w:semiHidden/>
    <w:unhideWhenUsed/>
    <w:rsid w:val="00015CC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firstLine="720"/>
      <w:outlineLvl w:val="2"/>
    </w:pPr>
    <w:rPr>
      <w:i/>
      <w:iCs/>
    </w:rPr>
  </w:style>
  <w:style w:type="paragraph" w:styleId="Heading4">
    <w:name w:val="heading 4"/>
    <w:basedOn w:val="Normal"/>
    <w:next w:val="Normal"/>
    <w:qFormat/>
    <w:pPr>
      <w:keepNext/>
      <w:ind w:firstLine="720"/>
      <w:outlineLvl w:val="3"/>
    </w:pPr>
    <w:rPr>
      <w:b/>
      <w:bCs/>
      <w:i/>
      <w:iCs/>
    </w:rPr>
  </w:style>
  <w:style w:type="paragraph" w:styleId="Heading5">
    <w:name w:val="heading 5"/>
    <w:basedOn w:val="Normal"/>
    <w:next w:val="Normal"/>
    <w:qFormat/>
    <w:pPr>
      <w:keepNext/>
      <w:outlineLvl w:val="4"/>
    </w:pPr>
    <w:rPr>
      <w:bCs/>
      <w:i/>
    </w:rPr>
  </w:style>
  <w:style w:type="paragraph" w:styleId="Heading6">
    <w:name w:val="heading 6"/>
    <w:basedOn w:val="Normal"/>
    <w:next w:val="Normal"/>
    <w:qFormat/>
    <w:pPr>
      <w:keepNext/>
      <w:ind w:firstLine="720"/>
      <w:outlineLvl w:val="5"/>
    </w:pPr>
    <w:rPr>
      <w:b/>
      <w:bCs/>
    </w:rPr>
  </w:style>
  <w:style w:type="paragraph" w:styleId="Heading7">
    <w:name w:val="heading 7"/>
    <w:basedOn w:val="Normal"/>
    <w:next w:val="Normal"/>
    <w:qFormat/>
    <w:pPr>
      <w:keepNext/>
      <w:spacing w:line="360" w:lineRule="auto"/>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i/>
      <w:iCs/>
    </w:rPr>
  </w:style>
  <w:style w:type="paragraph" w:styleId="NormalWeb">
    <w:name w:val="Normal (Web)"/>
    <w:basedOn w:val="Normal"/>
    <w:uiPriority w:val="99"/>
    <w:semiHidden/>
    <w:pPr>
      <w:spacing w:before="100" w:beforeAutospacing="1" w:after="100" w:afterAutospacing="1"/>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u w:val="single"/>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b/>
      <w:bCs/>
    </w:rPr>
  </w:style>
  <w:style w:type="paragraph" w:styleId="BodyTextIndent">
    <w:name w:val="Body Text Indent"/>
    <w:basedOn w:val="Normal"/>
    <w:semiHidden/>
    <w:pPr>
      <w:ind w:firstLine="720"/>
    </w:pPr>
  </w:style>
  <w:style w:type="paragraph" w:styleId="BodyTextIndent2">
    <w:name w:val="Body Text Indent 2"/>
    <w:basedOn w:val="Normal"/>
    <w:semiHidden/>
    <w:pPr>
      <w:ind w:left="720"/>
      <w:jc w:val="center"/>
    </w:pPr>
    <w:rPr>
      <w:b/>
      <w:bCs/>
      <w:i/>
      <w:iCs/>
    </w:rPr>
  </w:style>
  <w:style w:type="paragraph" w:styleId="BodyTextIndent3">
    <w:name w:val="Body Text Indent 3"/>
    <w:basedOn w:val="Normal"/>
    <w:semiHidden/>
    <w:pPr>
      <w:ind w:left="720"/>
    </w:pPr>
    <w:rPr>
      <w:b/>
      <w:bCs/>
    </w:rPr>
  </w:style>
  <w:style w:type="paragraph" w:styleId="BodyText3">
    <w:name w:val="Body Text 3"/>
    <w:basedOn w:val="Normal"/>
    <w:semiHidden/>
    <w:rPr>
      <w:i/>
      <w:iCs/>
    </w:rPr>
  </w:style>
  <w:style w:type="paragraph" w:styleId="EndnoteText">
    <w:name w:val="endnote text"/>
    <w:basedOn w:val="Normal"/>
    <w:link w:val="EndnoteTextChar"/>
    <w:uiPriority w:val="99"/>
    <w:unhideWhenUsed/>
    <w:rsid w:val="00B61998"/>
  </w:style>
  <w:style w:type="character" w:customStyle="1" w:styleId="EndnoteTextChar">
    <w:name w:val="Endnote Text Char"/>
    <w:link w:val="EndnoteText"/>
    <w:uiPriority w:val="99"/>
    <w:rsid w:val="00B61998"/>
    <w:rPr>
      <w:noProof/>
      <w:sz w:val="24"/>
      <w:szCs w:val="24"/>
    </w:rPr>
  </w:style>
  <w:style w:type="character" w:styleId="EndnoteReference">
    <w:name w:val="endnote reference"/>
    <w:uiPriority w:val="99"/>
    <w:unhideWhenUsed/>
    <w:rsid w:val="00B61998"/>
    <w:rPr>
      <w:vertAlign w:val="superscript"/>
    </w:rPr>
  </w:style>
  <w:style w:type="character" w:customStyle="1" w:styleId="apple-converted-space">
    <w:name w:val="apple-converted-space"/>
    <w:rsid w:val="007328B7"/>
  </w:style>
  <w:style w:type="paragraph" w:styleId="Footer">
    <w:name w:val="footer"/>
    <w:basedOn w:val="Normal"/>
    <w:link w:val="FooterChar"/>
    <w:uiPriority w:val="99"/>
    <w:unhideWhenUsed/>
    <w:rsid w:val="00266285"/>
    <w:pPr>
      <w:tabs>
        <w:tab w:val="center" w:pos="4320"/>
        <w:tab w:val="right" w:pos="8640"/>
      </w:tabs>
    </w:pPr>
  </w:style>
  <w:style w:type="character" w:customStyle="1" w:styleId="FooterChar">
    <w:name w:val="Footer Char"/>
    <w:link w:val="Footer"/>
    <w:uiPriority w:val="99"/>
    <w:rsid w:val="00266285"/>
    <w:rPr>
      <w:noProof/>
      <w:sz w:val="24"/>
      <w:szCs w:val="24"/>
    </w:rPr>
  </w:style>
  <w:style w:type="character" w:styleId="Hyperlink">
    <w:name w:val="Hyperlink"/>
    <w:uiPriority w:val="99"/>
    <w:unhideWhenUsed/>
    <w:rsid w:val="003F55C6"/>
    <w:rPr>
      <w:color w:val="0000FF"/>
      <w:u w:val="single"/>
    </w:rPr>
  </w:style>
  <w:style w:type="paragraph" w:styleId="BalloonText">
    <w:name w:val="Balloon Text"/>
    <w:basedOn w:val="Normal"/>
    <w:link w:val="BalloonTextChar"/>
    <w:uiPriority w:val="99"/>
    <w:semiHidden/>
    <w:unhideWhenUsed/>
    <w:rsid w:val="009B7032"/>
    <w:rPr>
      <w:rFonts w:ascii="Lucida Grande" w:hAnsi="Lucida Grande" w:cs="Lucida Grande"/>
      <w:sz w:val="18"/>
      <w:szCs w:val="18"/>
    </w:rPr>
  </w:style>
  <w:style w:type="character" w:customStyle="1" w:styleId="BalloonTextChar">
    <w:name w:val="Balloon Text Char"/>
    <w:link w:val="BalloonText"/>
    <w:uiPriority w:val="99"/>
    <w:semiHidden/>
    <w:rsid w:val="009B7032"/>
    <w:rPr>
      <w:rFonts w:ascii="Lucida Grande" w:hAnsi="Lucida Grande" w:cs="Lucida Grande"/>
      <w:noProof/>
      <w:sz w:val="18"/>
      <w:szCs w:val="18"/>
    </w:rPr>
  </w:style>
  <w:style w:type="character" w:styleId="Strong">
    <w:name w:val="Strong"/>
    <w:uiPriority w:val="22"/>
    <w:qFormat/>
    <w:rsid w:val="006F1C47"/>
    <w:rPr>
      <w:b/>
      <w:bCs/>
    </w:rPr>
  </w:style>
  <w:style w:type="paragraph" w:styleId="ListParagraph">
    <w:name w:val="List Paragraph"/>
    <w:basedOn w:val="Normal"/>
    <w:uiPriority w:val="34"/>
    <w:qFormat/>
    <w:rsid w:val="00382365"/>
    <w:pPr>
      <w:ind w:left="720"/>
      <w:contextualSpacing/>
    </w:pPr>
  </w:style>
  <w:style w:type="character" w:styleId="FollowedHyperlink">
    <w:name w:val="FollowedHyperlink"/>
    <w:uiPriority w:val="99"/>
    <w:semiHidden/>
    <w:unhideWhenUsed/>
    <w:rsid w:val="00015C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2501">
      <w:bodyDiv w:val="1"/>
      <w:marLeft w:val="0"/>
      <w:marRight w:val="0"/>
      <w:marTop w:val="0"/>
      <w:marBottom w:val="0"/>
      <w:divBdr>
        <w:top w:val="none" w:sz="0" w:space="0" w:color="auto"/>
        <w:left w:val="none" w:sz="0" w:space="0" w:color="auto"/>
        <w:bottom w:val="none" w:sz="0" w:space="0" w:color="auto"/>
        <w:right w:val="none" w:sz="0" w:space="0" w:color="auto"/>
      </w:divBdr>
    </w:div>
    <w:div w:id="462043121">
      <w:bodyDiv w:val="1"/>
      <w:marLeft w:val="0"/>
      <w:marRight w:val="0"/>
      <w:marTop w:val="0"/>
      <w:marBottom w:val="0"/>
      <w:divBdr>
        <w:top w:val="none" w:sz="0" w:space="0" w:color="auto"/>
        <w:left w:val="none" w:sz="0" w:space="0" w:color="auto"/>
        <w:bottom w:val="none" w:sz="0" w:space="0" w:color="auto"/>
        <w:right w:val="none" w:sz="0" w:space="0" w:color="auto"/>
      </w:divBdr>
    </w:div>
    <w:div w:id="501117744">
      <w:bodyDiv w:val="1"/>
      <w:marLeft w:val="0"/>
      <w:marRight w:val="0"/>
      <w:marTop w:val="0"/>
      <w:marBottom w:val="0"/>
      <w:divBdr>
        <w:top w:val="none" w:sz="0" w:space="0" w:color="auto"/>
        <w:left w:val="none" w:sz="0" w:space="0" w:color="auto"/>
        <w:bottom w:val="none" w:sz="0" w:space="0" w:color="auto"/>
        <w:right w:val="none" w:sz="0" w:space="0" w:color="auto"/>
      </w:divBdr>
    </w:div>
    <w:div w:id="520707403">
      <w:bodyDiv w:val="1"/>
      <w:marLeft w:val="0"/>
      <w:marRight w:val="0"/>
      <w:marTop w:val="0"/>
      <w:marBottom w:val="0"/>
      <w:divBdr>
        <w:top w:val="none" w:sz="0" w:space="0" w:color="auto"/>
        <w:left w:val="none" w:sz="0" w:space="0" w:color="auto"/>
        <w:bottom w:val="none" w:sz="0" w:space="0" w:color="auto"/>
        <w:right w:val="none" w:sz="0" w:space="0" w:color="auto"/>
      </w:divBdr>
    </w:div>
    <w:div w:id="563414089">
      <w:bodyDiv w:val="1"/>
      <w:marLeft w:val="0"/>
      <w:marRight w:val="0"/>
      <w:marTop w:val="0"/>
      <w:marBottom w:val="0"/>
      <w:divBdr>
        <w:top w:val="none" w:sz="0" w:space="0" w:color="auto"/>
        <w:left w:val="none" w:sz="0" w:space="0" w:color="auto"/>
        <w:bottom w:val="none" w:sz="0" w:space="0" w:color="auto"/>
        <w:right w:val="none" w:sz="0" w:space="0" w:color="auto"/>
      </w:divBdr>
    </w:div>
    <w:div w:id="737172183">
      <w:bodyDiv w:val="1"/>
      <w:marLeft w:val="0"/>
      <w:marRight w:val="0"/>
      <w:marTop w:val="0"/>
      <w:marBottom w:val="0"/>
      <w:divBdr>
        <w:top w:val="none" w:sz="0" w:space="0" w:color="auto"/>
        <w:left w:val="none" w:sz="0" w:space="0" w:color="auto"/>
        <w:bottom w:val="none" w:sz="0" w:space="0" w:color="auto"/>
        <w:right w:val="none" w:sz="0" w:space="0" w:color="auto"/>
      </w:divBdr>
    </w:div>
    <w:div w:id="914358601">
      <w:bodyDiv w:val="1"/>
      <w:marLeft w:val="0"/>
      <w:marRight w:val="0"/>
      <w:marTop w:val="0"/>
      <w:marBottom w:val="0"/>
      <w:divBdr>
        <w:top w:val="none" w:sz="0" w:space="0" w:color="auto"/>
        <w:left w:val="none" w:sz="0" w:space="0" w:color="auto"/>
        <w:bottom w:val="none" w:sz="0" w:space="0" w:color="auto"/>
        <w:right w:val="none" w:sz="0" w:space="0" w:color="auto"/>
      </w:divBdr>
    </w:div>
    <w:div w:id="919409831">
      <w:bodyDiv w:val="1"/>
      <w:marLeft w:val="0"/>
      <w:marRight w:val="0"/>
      <w:marTop w:val="0"/>
      <w:marBottom w:val="0"/>
      <w:divBdr>
        <w:top w:val="none" w:sz="0" w:space="0" w:color="auto"/>
        <w:left w:val="none" w:sz="0" w:space="0" w:color="auto"/>
        <w:bottom w:val="none" w:sz="0" w:space="0" w:color="auto"/>
        <w:right w:val="none" w:sz="0" w:space="0" w:color="auto"/>
      </w:divBdr>
    </w:div>
    <w:div w:id="1077557552">
      <w:bodyDiv w:val="1"/>
      <w:marLeft w:val="0"/>
      <w:marRight w:val="0"/>
      <w:marTop w:val="0"/>
      <w:marBottom w:val="0"/>
      <w:divBdr>
        <w:top w:val="none" w:sz="0" w:space="0" w:color="auto"/>
        <w:left w:val="none" w:sz="0" w:space="0" w:color="auto"/>
        <w:bottom w:val="none" w:sz="0" w:space="0" w:color="auto"/>
        <w:right w:val="none" w:sz="0" w:space="0" w:color="auto"/>
      </w:divBdr>
    </w:div>
    <w:div w:id="1117985558">
      <w:bodyDiv w:val="1"/>
      <w:marLeft w:val="0"/>
      <w:marRight w:val="0"/>
      <w:marTop w:val="0"/>
      <w:marBottom w:val="0"/>
      <w:divBdr>
        <w:top w:val="none" w:sz="0" w:space="0" w:color="auto"/>
        <w:left w:val="none" w:sz="0" w:space="0" w:color="auto"/>
        <w:bottom w:val="none" w:sz="0" w:space="0" w:color="auto"/>
        <w:right w:val="none" w:sz="0" w:space="0" w:color="auto"/>
      </w:divBdr>
    </w:div>
    <w:div w:id="1127167778">
      <w:bodyDiv w:val="1"/>
      <w:marLeft w:val="0"/>
      <w:marRight w:val="0"/>
      <w:marTop w:val="0"/>
      <w:marBottom w:val="0"/>
      <w:divBdr>
        <w:top w:val="none" w:sz="0" w:space="0" w:color="auto"/>
        <w:left w:val="none" w:sz="0" w:space="0" w:color="auto"/>
        <w:bottom w:val="none" w:sz="0" w:space="0" w:color="auto"/>
        <w:right w:val="none" w:sz="0" w:space="0" w:color="auto"/>
      </w:divBdr>
    </w:div>
    <w:div w:id="1160540660">
      <w:bodyDiv w:val="1"/>
      <w:marLeft w:val="0"/>
      <w:marRight w:val="0"/>
      <w:marTop w:val="0"/>
      <w:marBottom w:val="0"/>
      <w:divBdr>
        <w:top w:val="none" w:sz="0" w:space="0" w:color="auto"/>
        <w:left w:val="none" w:sz="0" w:space="0" w:color="auto"/>
        <w:bottom w:val="none" w:sz="0" w:space="0" w:color="auto"/>
        <w:right w:val="none" w:sz="0" w:space="0" w:color="auto"/>
      </w:divBdr>
    </w:div>
    <w:div w:id="1182431744">
      <w:bodyDiv w:val="1"/>
      <w:marLeft w:val="0"/>
      <w:marRight w:val="0"/>
      <w:marTop w:val="0"/>
      <w:marBottom w:val="0"/>
      <w:divBdr>
        <w:top w:val="none" w:sz="0" w:space="0" w:color="auto"/>
        <w:left w:val="none" w:sz="0" w:space="0" w:color="auto"/>
        <w:bottom w:val="none" w:sz="0" w:space="0" w:color="auto"/>
        <w:right w:val="none" w:sz="0" w:space="0" w:color="auto"/>
      </w:divBdr>
    </w:div>
    <w:div w:id="1190215726">
      <w:bodyDiv w:val="1"/>
      <w:marLeft w:val="0"/>
      <w:marRight w:val="0"/>
      <w:marTop w:val="0"/>
      <w:marBottom w:val="0"/>
      <w:divBdr>
        <w:top w:val="none" w:sz="0" w:space="0" w:color="auto"/>
        <w:left w:val="none" w:sz="0" w:space="0" w:color="auto"/>
        <w:bottom w:val="none" w:sz="0" w:space="0" w:color="auto"/>
        <w:right w:val="none" w:sz="0" w:space="0" w:color="auto"/>
      </w:divBdr>
    </w:div>
    <w:div w:id="1198852365">
      <w:bodyDiv w:val="1"/>
      <w:marLeft w:val="0"/>
      <w:marRight w:val="0"/>
      <w:marTop w:val="0"/>
      <w:marBottom w:val="0"/>
      <w:divBdr>
        <w:top w:val="none" w:sz="0" w:space="0" w:color="auto"/>
        <w:left w:val="none" w:sz="0" w:space="0" w:color="auto"/>
        <w:bottom w:val="none" w:sz="0" w:space="0" w:color="auto"/>
        <w:right w:val="none" w:sz="0" w:space="0" w:color="auto"/>
      </w:divBdr>
    </w:div>
    <w:div w:id="1273703704">
      <w:bodyDiv w:val="1"/>
      <w:marLeft w:val="0"/>
      <w:marRight w:val="0"/>
      <w:marTop w:val="0"/>
      <w:marBottom w:val="0"/>
      <w:divBdr>
        <w:top w:val="none" w:sz="0" w:space="0" w:color="auto"/>
        <w:left w:val="none" w:sz="0" w:space="0" w:color="auto"/>
        <w:bottom w:val="none" w:sz="0" w:space="0" w:color="auto"/>
        <w:right w:val="none" w:sz="0" w:space="0" w:color="auto"/>
      </w:divBdr>
    </w:div>
    <w:div w:id="1297832680">
      <w:bodyDiv w:val="1"/>
      <w:marLeft w:val="0"/>
      <w:marRight w:val="0"/>
      <w:marTop w:val="0"/>
      <w:marBottom w:val="0"/>
      <w:divBdr>
        <w:top w:val="none" w:sz="0" w:space="0" w:color="auto"/>
        <w:left w:val="none" w:sz="0" w:space="0" w:color="auto"/>
        <w:bottom w:val="none" w:sz="0" w:space="0" w:color="auto"/>
        <w:right w:val="none" w:sz="0" w:space="0" w:color="auto"/>
      </w:divBdr>
    </w:div>
    <w:div w:id="1313213947">
      <w:bodyDiv w:val="1"/>
      <w:marLeft w:val="0"/>
      <w:marRight w:val="0"/>
      <w:marTop w:val="0"/>
      <w:marBottom w:val="0"/>
      <w:divBdr>
        <w:top w:val="none" w:sz="0" w:space="0" w:color="auto"/>
        <w:left w:val="none" w:sz="0" w:space="0" w:color="auto"/>
        <w:bottom w:val="none" w:sz="0" w:space="0" w:color="auto"/>
        <w:right w:val="none" w:sz="0" w:space="0" w:color="auto"/>
      </w:divBdr>
    </w:div>
    <w:div w:id="1329746207">
      <w:bodyDiv w:val="1"/>
      <w:marLeft w:val="0"/>
      <w:marRight w:val="0"/>
      <w:marTop w:val="0"/>
      <w:marBottom w:val="0"/>
      <w:divBdr>
        <w:top w:val="none" w:sz="0" w:space="0" w:color="auto"/>
        <w:left w:val="none" w:sz="0" w:space="0" w:color="auto"/>
        <w:bottom w:val="none" w:sz="0" w:space="0" w:color="auto"/>
        <w:right w:val="none" w:sz="0" w:space="0" w:color="auto"/>
      </w:divBdr>
    </w:div>
    <w:div w:id="1339850613">
      <w:bodyDiv w:val="1"/>
      <w:marLeft w:val="0"/>
      <w:marRight w:val="0"/>
      <w:marTop w:val="0"/>
      <w:marBottom w:val="0"/>
      <w:divBdr>
        <w:top w:val="none" w:sz="0" w:space="0" w:color="auto"/>
        <w:left w:val="none" w:sz="0" w:space="0" w:color="auto"/>
        <w:bottom w:val="none" w:sz="0" w:space="0" w:color="auto"/>
        <w:right w:val="none" w:sz="0" w:space="0" w:color="auto"/>
      </w:divBdr>
    </w:div>
    <w:div w:id="1372925452">
      <w:bodyDiv w:val="1"/>
      <w:marLeft w:val="0"/>
      <w:marRight w:val="0"/>
      <w:marTop w:val="0"/>
      <w:marBottom w:val="0"/>
      <w:divBdr>
        <w:top w:val="none" w:sz="0" w:space="0" w:color="auto"/>
        <w:left w:val="none" w:sz="0" w:space="0" w:color="auto"/>
        <w:bottom w:val="none" w:sz="0" w:space="0" w:color="auto"/>
        <w:right w:val="none" w:sz="0" w:space="0" w:color="auto"/>
      </w:divBdr>
    </w:div>
    <w:div w:id="1542211343">
      <w:bodyDiv w:val="1"/>
      <w:marLeft w:val="0"/>
      <w:marRight w:val="0"/>
      <w:marTop w:val="0"/>
      <w:marBottom w:val="0"/>
      <w:divBdr>
        <w:top w:val="none" w:sz="0" w:space="0" w:color="auto"/>
        <w:left w:val="none" w:sz="0" w:space="0" w:color="auto"/>
        <w:bottom w:val="none" w:sz="0" w:space="0" w:color="auto"/>
        <w:right w:val="none" w:sz="0" w:space="0" w:color="auto"/>
      </w:divBdr>
    </w:div>
    <w:div w:id="1608923329">
      <w:bodyDiv w:val="1"/>
      <w:marLeft w:val="0"/>
      <w:marRight w:val="0"/>
      <w:marTop w:val="0"/>
      <w:marBottom w:val="0"/>
      <w:divBdr>
        <w:top w:val="none" w:sz="0" w:space="0" w:color="auto"/>
        <w:left w:val="none" w:sz="0" w:space="0" w:color="auto"/>
        <w:bottom w:val="none" w:sz="0" w:space="0" w:color="auto"/>
        <w:right w:val="none" w:sz="0" w:space="0" w:color="auto"/>
      </w:divBdr>
    </w:div>
    <w:div w:id="1671105131">
      <w:bodyDiv w:val="1"/>
      <w:marLeft w:val="0"/>
      <w:marRight w:val="0"/>
      <w:marTop w:val="0"/>
      <w:marBottom w:val="0"/>
      <w:divBdr>
        <w:top w:val="none" w:sz="0" w:space="0" w:color="auto"/>
        <w:left w:val="none" w:sz="0" w:space="0" w:color="auto"/>
        <w:bottom w:val="none" w:sz="0" w:space="0" w:color="auto"/>
        <w:right w:val="none" w:sz="0" w:space="0" w:color="auto"/>
      </w:divBdr>
    </w:div>
    <w:div w:id="1821381228">
      <w:bodyDiv w:val="1"/>
      <w:marLeft w:val="0"/>
      <w:marRight w:val="0"/>
      <w:marTop w:val="0"/>
      <w:marBottom w:val="0"/>
      <w:divBdr>
        <w:top w:val="none" w:sz="0" w:space="0" w:color="auto"/>
        <w:left w:val="none" w:sz="0" w:space="0" w:color="auto"/>
        <w:bottom w:val="none" w:sz="0" w:space="0" w:color="auto"/>
        <w:right w:val="none" w:sz="0" w:space="0" w:color="auto"/>
      </w:divBdr>
    </w:div>
    <w:div w:id="1823765715">
      <w:bodyDiv w:val="1"/>
      <w:marLeft w:val="0"/>
      <w:marRight w:val="0"/>
      <w:marTop w:val="0"/>
      <w:marBottom w:val="0"/>
      <w:divBdr>
        <w:top w:val="none" w:sz="0" w:space="0" w:color="auto"/>
        <w:left w:val="none" w:sz="0" w:space="0" w:color="auto"/>
        <w:bottom w:val="none" w:sz="0" w:space="0" w:color="auto"/>
        <w:right w:val="none" w:sz="0" w:space="0" w:color="auto"/>
      </w:divBdr>
    </w:div>
    <w:div w:id="1888835007">
      <w:bodyDiv w:val="1"/>
      <w:marLeft w:val="0"/>
      <w:marRight w:val="0"/>
      <w:marTop w:val="0"/>
      <w:marBottom w:val="0"/>
      <w:divBdr>
        <w:top w:val="none" w:sz="0" w:space="0" w:color="auto"/>
        <w:left w:val="none" w:sz="0" w:space="0" w:color="auto"/>
        <w:bottom w:val="none" w:sz="0" w:space="0" w:color="auto"/>
        <w:right w:val="none" w:sz="0" w:space="0" w:color="auto"/>
      </w:divBdr>
    </w:div>
    <w:div w:id="1956789480">
      <w:bodyDiv w:val="1"/>
      <w:marLeft w:val="0"/>
      <w:marRight w:val="0"/>
      <w:marTop w:val="0"/>
      <w:marBottom w:val="0"/>
      <w:divBdr>
        <w:top w:val="none" w:sz="0" w:space="0" w:color="auto"/>
        <w:left w:val="none" w:sz="0" w:space="0" w:color="auto"/>
        <w:bottom w:val="none" w:sz="0" w:space="0" w:color="auto"/>
        <w:right w:val="none" w:sz="0" w:space="0" w:color="auto"/>
      </w:divBdr>
    </w:div>
    <w:div w:id="2046252547">
      <w:bodyDiv w:val="1"/>
      <w:marLeft w:val="0"/>
      <w:marRight w:val="0"/>
      <w:marTop w:val="0"/>
      <w:marBottom w:val="0"/>
      <w:divBdr>
        <w:top w:val="none" w:sz="0" w:space="0" w:color="auto"/>
        <w:left w:val="none" w:sz="0" w:space="0" w:color="auto"/>
        <w:bottom w:val="none" w:sz="0" w:space="0" w:color="auto"/>
        <w:right w:val="none" w:sz="0" w:space="0" w:color="auto"/>
      </w:divBdr>
      <w:divsChild>
        <w:div w:id="116905927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canberratimes.com.au/comment/schapelle-bogan-shakespeare-with-no-end-in-sight-20140210-32d1v.html" TargetMode="External"/><Relationship Id="rId21" Type="http://schemas.openxmlformats.org/officeDocument/2006/relationships/hyperlink" Target="http://archive.spectator.co.uk/article/11th-june-2005/14/the-whingers-of-oz" TargetMode="External"/><Relationship Id="rId22" Type="http://schemas.openxmlformats.org/officeDocument/2006/relationships/hyperlink" Target="http://www.theage.com.au/news/Corby-Case/Entrepreneur-trademarks-Corby-Case-luggage/2005/06/07/1117910276123.html" TargetMode="External"/><Relationship Id="rId23" Type="http://schemas.openxmlformats.org/officeDocument/2006/relationships/hyperlink" Target="http://newsstore.fairfax.com.au/apps/viewDocument.ac;jsessionid=77AB1EC70381AA8CDE8BC94920ADEF95?sy=afr&amp;pb=all_ffx&amp;dt=selectRange&amp;dr=1month&amp;so=relevance&amp;sf=text&amp;sf=headline&amp;rc=10&amp;rm=200&amp;sp=brs&amp;cls=584&amp;clsPage=1&amp;docID=SMH1402082G6CD68M9QI" TargetMode="External"/><Relationship Id="rId24" Type="http://schemas.openxmlformats.org/officeDocument/2006/relationships/hyperlink" Target="http://www.dailytelegraph.com.au/news/opinion/schapelle-stitched-up/story-e6frezz0-1111113471238" TargetMode="External"/><Relationship Id="rId25" Type="http://schemas.openxmlformats.org/officeDocument/2006/relationships/hyperlink" Target="http://www.abc.net.au/am/content/2005/s1400413.htm" TargetMode="External"/><Relationship Id="rId26" Type="http://schemas.openxmlformats.org/officeDocument/2006/relationships/hyperlink" Target="http://sixtyminutes.ninemsn.com.au/stories/lizhayes/259286/corbys-brother" TargetMode="External"/><Relationship Id="rId27" Type="http://schemas.openxmlformats.org/officeDocument/2006/relationships/hyperlink" Target="https://au.news.yahoo.com/thewest/a/24787050/afp-apologises-over-corby-raids/" TargetMode="External"/><Relationship Id="rId28" Type="http://schemas.openxmlformats.org/officeDocument/2006/relationships/hyperlink" Target="http://www.theaustralian.com.au/media/broadcast/theyll-find-nothing-sevens-fury-over-afp-hunt-for-schapelle-corby-cash/story-fna045gd-1226831035496" TargetMode="External"/><Relationship Id="rId29" Type="http://schemas.openxmlformats.org/officeDocument/2006/relationships/hyperlink" Target="http://www.abc.net.au/mediawatch/transcripts/1404_smh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abc.net.au/mediawatch/transcripts/s1369667.htm" TargetMode="External"/><Relationship Id="rId31" Type="http://schemas.openxmlformats.org/officeDocument/2006/relationships/hyperlink" Target="http://www.abc.net.au/mediawatch/transcripts/s1374685.htm" TargetMode="External"/><Relationship Id="rId32" Type="http://schemas.openxmlformats.org/officeDocument/2006/relationships/hyperlink" Target="http://www.thejakartapost.com/news/2014/02/10/drug-mule-schapelle-corby-australian-obsession.html" TargetMode="External"/><Relationship Id="rId9" Type="http://schemas.openxmlformats.org/officeDocument/2006/relationships/hyperlink" Target="http://www.heraldsun.com.au/news/law-order/schapelle-corbys-2004-drug-smuggling-arrest-spurred-a-circuslike-sideshow-that-shows-no-signs-of-stopping/story-fni0ffnk-1226818671831"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news.com.au/national/new-schapelle-corby-theory-emerges/story-e6frfkvr-1226085099177" TargetMode="External"/><Relationship Id="rId34" Type="http://schemas.openxmlformats.org/officeDocument/2006/relationships/hyperlink" Target="http://www.smh.com.au/news/opinion/prisoners-of-a-nations-" TargetMode="External"/><Relationship Id="rId35" Type="http://schemas.openxmlformats.org/officeDocument/2006/relationships/hyperlink" Target="http://www.nma.gov.au/collections/highlights/azaria-chamberlains-dress/chamberlain_images?result_6095_result_page=2" TargetMode="External"/><Relationship Id="rId36" Type="http://schemas.openxmlformats.org/officeDocument/2006/relationships/hyperlink" Target="http://www.theguardian.com/world/2014/feb/08/schapelle-corby-a-national-obsession" TargetMode="External"/><Relationship Id="rId10" Type="http://schemas.openxmlformats.org/officeDocument/2006/relationships/hyperlink" Target="http://www.smh.com.au/world/schapelle-corby-time-to-let-go-of-our-obsession-20130814-2rvuc.html" TargetMode="External"/><Relationship Id="rId11" Type="http://schemas.openxmlformats.org/officeDocument/2006/relationships/hyperlink" Target="http://www.smh.com.au/national/schapelle-corby-moves-closer-to-freedom-20131010-2vb4r.html" TargetMode="External"/><Relationship Id="rId12" Type="http://schemas.openxmlformats.org/officeDocument/2006/relationships/hyperlink" Target="http://www.smh.com.au/national/indonesia-bans-schapelle-corby-from-doing-tv-interview-20140213-32npj.html" TargetMode="External"/><Relationship Id="rId13" Type="http://schemas.openxmlformats.org/officeDocument/2006/relationships/hyperlink" Target="http://www.smh.com.au/national/indonesian-reality-bites-schapelle-corby-drama-20140214-32rll.html" TargetMode="External"/><Relationship Id="rId14" Type="http://schemas.openxmlformats.org/officeDocument/2006/relationships/hyperlink" Target="http://www.smh.com.au/national/money-at-the-root-of-the-corby-curse-20140215-32sco.html" TargetMode="External"/><Relationship Id="rId15" Type="http://schemas.openxmlformats.org/officeDocument/2006/relationships/hyperlink" Target="http://sixtyminutes.ninemsn.com.au/stories/lizhayes/259237/the-accused" TargetMode="External"/><Relationship Id="rId16" Type="http://schemas.openxmlformats.org/officeDocument/2006/relationships/hyperlink" Target="http://sixtyminutes.ninemsn.com.au/stories/lizhayes/259290/the-trial-of-schapelle-corby" TargetMode="External"/><Relationship Id="rId17" Type="http://schemas.openxmlformats.org/officeDocument/2006/relationships/hyperlink" Target="http://www.abc.net.au/news/2014-02-12/schapelle-corby-interview-indonesia-monitors/5255308" TargetMode="External"/><Relationship Id="rId18" Type="http://schemas.openxmlformats.org/officeDocument/2006/relationships/hyperlink" Target="http://www.news.com.au/world/schapelle-corby8217s-tv-payday-could-make-her-a-multimillionaire/story-fndir2ev-1226733190389" TargetMode="External"/><Relationship Id="rId19" Type="http://schemas.openxmlformats.org/officeDocument/2006/relationships/hyperlink" Target="http://www.abc.net.au/radionational/programs/backgroundbriefing/women-who-transgress/3353714" TargetMode="External"/><Relationship Id="rId37" Type="http://schemas.openxmlformats.org/officeDocument/2006/relationships/hyperlink" Target="http://www.smh.com.au/news/tv--radio/tv-war-gets-ugly-over-corby/2007/02/14/1171405282253.html" TargetMode="External"/><Relationship Id="rId38" Type="http://schemas.openxmlformats.org/officeDocument/2006/relationships/hyperlink" Target="https://au.news.yahoo.com/sunday-night/features/a/21754281/schapelles-first-moments-of-freedom/" TargetMode="External"/><Relationship Id="rId39" Type="http://schemas.openxmlformats.org/officeDocument/2006/relationships/hyperlink" Target="http://www.dailytelegraph.com.au/entertainment/sydney-confidential/burly-bodyguard-adrian-gard-hired-to-protect-schapelle-corby-from-the-media-in-indonesia/story-fni0cvc9-1226825098448"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2ED00-1EBC-8247-8AF2-5EFE14F6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12520</Words>
  <Characters>72744</Characters>
  <Application>Microsoft Macintosh Word</Application>
  <DocSecurity>0</DocSecurity>
  <Lines>1484</Lines>
  <Paragraphs>322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CHAPTER THREE: COMMODIFICATION</vt:lpstr>
      <vt:lpstr>    SCHAPELLE CORBY’S COMMODIFICATION</vt:lpstr>
      <vt:lpstr>    LINDY CHAMBERLAIN’S COMMODIFICATION</vt:lpstr>
      <vt:lpstr>        Conclusion </vt:lpstr>
    </vt:vector>
  </TitlesOfParts>
  <Company>Toshiba</Company>
  <LinksUpToDate>false</LinksUpToDate>
  <CharactersWithSpaces>84942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THREE: COMMODIFICATION</dc:title>
  <dc:subject/>
  <dc:creator>Belinda May Middleweek</dc:creator>
  <cp:keywords/>
  <cp:lastModifiedBy>Belinda</cp:lastModifiedBy>
  <cp:revision>2</cp:revision>
  <cp:lastPrinted>2015-12-10T03:56:00Z</cp:lastPrinted>
  <dcterms:created xsi:type="dcterms:W3CDTF">2017-01-05T04:17:00Z</dcterms:created>
  <dcterms:modified xsi:type="dcterms:W3CDTF">2017-01-05T04:17:00Z</dcterms:modified>
</cp:coreProperties>
</file>