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1F7E6" w14:textId="77777777" w:rsidR="00411625" w:rsidRPr="00967F8D" w:rsidRDefault="00411625" w:rsidP="00411625">
      <w:r w:rsidRPr="00967F8D">
        <w:rPr>
          <w:b/>
          <w:sz w:val="28"/>
        </w:rPr>
        <w:t>Ensuring Indigenous cultural respect in Australian undergraduate nursing students</w:t>
      </w:r>
    </w:p>
    <w:p w14:paraId="17AFF060" w14:textId="77777777" w:rsidR="00411625" w:rsidRPr="00967F8D" w:rsidRDefault="00411625" w:rsidP="00411625">
      <w:pPr>
        <w:pStyle w:val="Authornames"/>
        <w:rPr>
          <w:vertAlign w:val="superscript"/>
        </w:rPr>
      </w:pPr>
      <w:r w:rsidRPr="00967F8D">
        <w:t>Tamara Power</w:t>
      </w:r>
      <w:r w:rsidRPr="00967F8D">
        <w:rPr>
          <w:vertAlign w:val="superscript"/>
        </w:rPr>
        <w:t>a*</w:t>
      </w:r>
      <w:r w:rsidRPr="00967F8D">
        <w:t>, Claudia Virdun</w:t>
      </w:r>
      <w:r w:rsidRPr="00967F8D">
        <w:rPr>
          <w:vertAlign w:val="superscript"/>
        </w:rPr>
        <w:t>a</w:t>
      </w:r>
      <w:r w:rsidRPr="00967F8D">
        <w:t>, Edward Gorman</w:t>
      </w:r>
      <w:r w:rsidRPr="00967F8D">
        <w:rPr>
          <w:vertAlign w:val="superscript"/>
        </w:rPr>
        <w:t>a</w:t>
      </w:r>
      <w:r w:rsidRPr="00967F8D">
        <w:t>, Anna Doab</w:t>
      </w:r>
      <w:r w:rsidRPr="00967F8D">
        <w:rPr>
          <w:vertAlign w:val="superscript"/>
        </w:rPr>
        <w:t>a</w:t>
      </w:r>
      <w:r w:rsidRPr="00967F8D">
        <w:t>, Rachel Smith</w:t>
      </w:r>
      <w:r w:rsidRPr="00967F8D">
        <w:rPr>
          <w:vertAlign w:val="superscript"/>
        </w:rPr>
        <w:t>a</w:t>
      </w:r>
      <w:r w:rsidRPr="00967F8D">
        <w:t>, Angela Phillips</w:t>
      </w:r>
      <w:r w:rsidRPr="00967F8D">
        <w:rPr>
          <w:vertAlign w:val="superscript"/>
        </w:rPr>
        <w:t>a</w:t>
      </w:r>
      <w:r w:rsidRPr="00967F8D">
        <w:t xml:space="preserve"> &amp; Joanne Gray</w:t>
      </w:r>
      <w:r w:rsidRPr="00967F8D">
        <w:rPr>
          <w:vertAlign w:val="superscript"/>
        </w:rPr>
        <w:t>a</w:t>
      </w:r>
    </w:p>
    <w:p w14:paraId="53A540BB" w14:textId="77777777" w:rsidR="00411625" w:rsidRPr="00967F8D" w:rsidRDefault="00411625" w:rsidP="00411625">
      <w:pPr>
        <w:pStyle w:val="Affiliation"/>
      </w:pPr>
      <w:r w:rsidRPr="00967F8D">
        <w:rPr>
          <w:vertAlign w:val="superscript"/>
        </w:rPr>
        <w:t>a</w:t>
      </w:r>
      <w:r w:rsidRPr="00967F8D">
        <w:t>Faculty of Health, University of Technology Sydney, Sydney, Australia</w:t>
      </w:r>
    </w:p>
    <w:p w14:paraId="01CB0972" w14:textId="77777777" w:rsidR="00D037DA" w:rsidRPr="00967F8D" w:rsidRDefault="008C775B" w:rsidP="00DC03D4">
      <w:pPr>
        <w:pStyle w:val="Correspondencedetails"/>
      </w:pPr>
      <w:r w:rsidRPr="00967F8D">
        <w:t xml:space="preserve">Corresponding Author: Dr Tamara Power  </w:t>
      </w:r>
    </w:p>
    <w:p w14:paraId="6535FCA8" w14:textId="77777777" w:rsidR="008C775B" w:rsidRPr="00967F8D" w:rsidRDefault="008C775B" w:rsidP="00DC03D4">
      <w:pPr>
        <w:pStyle w:val="Correspondencedetails"/>
      </w:pPr>
      <w:r w:rsidRPr="00967F8D">
        <w:t xml:space="preserve">Email </w:t>
      </w:r>
      <w:hyperlink r:id="rId8" w:history="1">
        <w:r w:rsidRPr="00967F8D">
          <w:rPr>
            <w:rStyle w:val="Hyperlink"/>
            <w:color w:val="auto"/>
          </w:rPr>
          <w:t>tamara.power@uts.edu.au</w:t>
        </w:r>
      </w:hyperlink>
      <w:r w:rsidRPr="00967F8D">
        <w:t xml:space="preserve"> </w:t>
      </w:r>
    </w:p>
    <w:p w14:paraId="632A933F" w14:textId="77777777" w:rsidR="008C775B" w:rsidRPr="00967F8D" w:rsidRDefault="008C775B" w:rsidP="00DC03D4">
      <w:pPr>
        <w:pStyle w:val="Notesoncontributors"/>
      </w:pPr>
    </w:p>
    <w:p w14:paraId="2B8437AA" w14:textId="7CC745D6" w:rsidR="009168B2" w:rsidRPr="00967F8D" w:rsidRDefault="008C775B" w:rsidP="009168B2">
      <w:r w:rsidRPr="00967F8D">
        <w:br w:type="page"/>
      </w:r>
      <w:r w:rsidR="005E2C5C" w:rsidRPr="00967F8D">
        <w:rPr>
          <w:b/>
          <w:sz w:val="28"/>
        </w:rPr>
        <w:lastRenderedPageBreak/>
        <w:t>Ensuring Indigenous cultural respect in Australian undergraduate nursing students</w:t>
      </w:r>
    </w:p>
    <w:p w14:paraId="67393EDF" w14:textId="625B7E32" w:rsidR="00CA7D3B" w:rsidRPr="00967F8D" w:rsidRDefault="000B6C3D" w:rsidP="00B94D6D">
      <w:pPr>
        <w:pStyle w:val="Abstract"/>
      </w:pPr>
      <w:r w:rsidRPr="00967F8D">
        <w:t>Similar</w:t>
      </w:r>
      <w:r w:rsidR="0008490B" w:rsidRPr="00967F8D">
        <w:t xml:space="preserve"> </w:t>
      </w:r>
      <w:r w:rsidRPr="00967F8D">
        <w:t>to other W</w:t>
      </w:r>
      <w:r w:rsidR="00FF742D" w:rsidRPr="00967F8D">
        <w:t>estern</w:t>
      </w:r>
      <w:r w:rsidR="0033505E" w:rsidRPr="00967F8D">
        <w:t>ised</w:t>
      </w:r>
      <w:r w:rsidR="00FF742D" w:rsidRPr="00967F8D">
        <w:t xml:space="preserve"> countries, </w:t>
      </w:r>
      <w:r w:rsidR="00164898" w:rsidRPr="00967F8D">
        <w:t xml:space="preserve">Australia’s history of colonisation, racism and oppression has impacted upon Indigenous Peoples’ health and wellbeing. It is </w:t>
      </w:r>
      <w:r w:rsidR="008650F4" w:rsidRPr="00967F8D">
        <w:t xml:space="preserve">also </w:t>
      </w:r>
      <w:r w:rsidR="00D51F79" w:rsidRPr="00967F8D">
        <w:t>evident</w:t>
      </w:r>
      <w:r w:rsidR="00164898" w:rsidRPr="00967F8D">
        <w:t xml:space="preserve"> that institutional racism and ongoing colonisation are </w:t>
      </w:r>
      <w:r w:rsidR="00D51F79" w:rsidRPr="00967F8D">
        <w:t>present</w:t>
      </w:r>
      <w:r w:rsidR="00164898" w:rsidRPr="00967F8D">
        <w:t xml:space="preserve"> in the Australian health system.  </w:t>
      </w:r>
      <w:r w:rsidR="0008490B" w:rsidRPr="00967F8D">
        <w:t xml:space="preserve">Better preparation of </w:t>
      </w:r>
      <w:r w:rsidR="00164898" w:rsidRPr="00967F8D">
        <w:t>health professionals to work in a culturally respectful way</w:t>
      </w:r>
      <w:r w:rsidR="0008490B" w:rsidRPr="00967F8D">
        <w:t xml:space="preserve"> can contribute to addressing health disparities and prejudices.  </w:t>
      </w:r>
      <w:r w:rsidR="00931347" w:rsidRPr="00967F8D">
        <w:t xml:space="preserve">One approach to enabling the development of cultural </w:t>
      </w:r>
      <w:r w:rsidR="00197347" w:rsidRPr="00967F8D">
        <w:t>respect</w:t>
      </w:r>
      <w:r w:rsidR="00251D36" w:rsidRPr="00967F8D">
        <w:t>,</w:t>
      </w:r>
      <w:r w:rsidR="00931347" w:rsidRPr="00967F8D">
        <w:t xml:space="preserve"> is </w:t>
      </w:r>
      <w:r w:rsidR="0000287D" w:rsidRPr="00967F8D">
        <w:t xml:space="preserve">through </w:t>
      </w:r>
      <w:r w:rsidR="00931347" w:rsidRPr="00967F8D">
        <w:t>embedding an Indigenous Graduate Attribute</w:t>
      </w:r>
      <w:r w:rsidR="00EF5354" w:rsidRPr="00967F8D">
        <w:t xml:space="preserve"> (IGA)</w:t>
      </w:r>
      <w:r w:rsidR="00931347" w:rsidRPr="00967F8D">
        <w:t xml:space="preserve"> across curricula</w:t>
      </w:r>
      <w:r w:rsidR="0092717E" w:rsidRPr="00967F8D">
        <w:t xml:space="preserve"> and ensuring </w:t>
      </w:r>
      <w:r w:rsidR="000D18D0" w:rsidRPr="00967F8D">
        <w:t>the process is</w:t>
      </w:r>
      <w:r w:rsidR="0092717E" w:rsidRPr="00967F8D">
        <w:t xml:space="preserve"> thoughtful</w:t>
      </w:r>
      <w:r w:rsidR="0000287D" w:rsidRPr="00967F8D">
        <w:t>ly developed and assessed</w:t>
      </w:r>
      <w:r w:rsidR="00931347" w:rsidRPr="00967F8D">
        <w:t xml:space="preserve">. This paper </w:t>
      </w:r>
      <w:r w:rsidR="0033505E" w:rsidRPr="00967F8D">
        <w:t>describes and discusses</w:t>
      </w:r>
      <w:r w:rsidR="00446A4F" w:rsidRPr="00967F8D">
        <w:t xml:space="preserve"> the process </w:t>
      </w:r>
      <w:r w:rsidR="00CA7D3B" w:rsidRPr="00967F8D">
        <w:t xml:space="preserve">of developing an </w:t>
      </w:r>
      <w:r w:rsidR="00931347" w:rsidRPr="00967F8D">
        <w:t>Assessment Criteria Template</w:t>
      </w:r>
      <w:r w:rsidR="00B94D6D" w:rsidRPr="00967F8D">
        <w:t xml:space="preserve"> (ACT)</w:t>
      </w:r>
      <w:r w:rsidR="00477DC6" w:rsidRPr="00967F8D">
        <w:t xml:space="preserve"> to assess Indigenous cultural</w:t>
      </w:r>
      <w:r w:rsidR="0044083B" w:rsidRPr="00967F8D">
        <w:t xml:space="preserve"> </w:t>
      </w:r>
      <w:r w:rsidR="00477DC6" w:rsidRPr="00967F8D">
        <w:t>respect</w:t>
      </w:r>
      <w:r w:rsidR="00B94D6D" w:rsidRPr="00967F8D">
        <w:t xml:space="preserve"> in a</w:t>
      </w:r>
      <w:r w:rsidR="002421C5" w:rsidRPr="00967F8D">
        <w:t>n undergraduate nursing degree</w:t>
      </w:r>
      <w:r w:rsidR="00B94D6D" w:rsidRPr="00967F8D">
        <w:t xml:space="preserve"> program</w:t>
      </w:r>
      <w:r w:rsidR="00CA7D3B" w:rsidRPr="00967F8D">
        <w:t xml:space="preserve">. </w:t>
      </w:r>
      <w:r w:rsidR="002421C5" w:rsidRPr="00967F8D">
        <w:t>Critical to</w:t>
      </w:r>
      <w:r w:rsidR="00B94D6D" w:rsidRPr="00967F8D">
        <w:t xml:space="preserve"> the project was</w:t>
      </w:r>
      <w:r w:rsidR="00CA7D3B" w:rsidRPr="00967F8D">
        <w:t xml:space="preserve"> meaningful engagement with Indigenous stakeholders and Indigenous leadership to </w:t>
      </w:r>
      <w:r w:rsidR="002D55DC" w:rsidRPr="00967F8D">
        <w:t>inform</w:t>
      </w:r>
      <w:r w:rsidR="00CA7D3B" w:rsidRPr="00967F8D">
        <w:t xml:space="preserve"> the </w:t>
      </w:r>
      <w:r w:rsidR="0033505E" w:rsidRPr="00967F8D">
        <w:t>development and implementation process</w:t>
      </w:r>
      <w:r w:rsidR="00CA7D3B" w:rsidRPr="00967F8D">
        <w:t xml:space="preserve">. </w:t>
      </w:r>
      <w:r w:rsidR="004F130B" w:rsidRPr="00967F8D">
        <w:t>Although the context will vary globally due to the diversity of Indigenous Peoples and each count</w:t>
      </w:r>
      <w:r w:rsidR="00B94D6D" w:rsidRPr="00967F8D">
        <w:t>r</w:t>
      </w:r>
      <w:r w:rsidR="004F130B" w:rsidRPr="00967F8D">
        <w:t>y’s history of colonisation, by publishing this work, we intend to provide transparency into the process we undertook to embed and assess an IGA</w:t>
      </w:r>
      <w:r w:rsidR="003D770C" w:rsidRPr="00967F8D">
        <w:t xml:space="preserve"> ACT</w:t>
      </w:r>
      <w:r w:rsidR="0033505E" w:rsidRPr="00967F8D">
        <w:t xml:space="preserve"> in an undergraduate nursing curricul</w:t>
      </w:r>
      <w:r w:rsidR="002421C5" w:rsidRPr="00967F8D">
        <w:t>um</w:t>
      </w:r>
      <w:r w:rsidR="004F130B" w:rsidRPr="00967F8D">
        <w:t>. We hope this is helpful for other tertiary institutions internationally</w:t>
      </w:r>
      <w:r w:rsidR="0008490B" w:rsidRPr="00967F8D">
        <w:t xml:space="preserve"> who are</w:t>
      </w:r>
      <w:r w:rsidR="004F130B" w:rsidRPr="00967F8D">
        <w:t xml:space="preserve"> also engaging in this space.</w:t>
      </w:r>
    </w:p>
    <w:p w14:paraId="01066467" w14:textId="7A8B7B4D" w:rsidR="00324759" w:rsidRPr="00967F8D" w:rsidRDefault="008C775B" w:rsidP="00DC03D4">
      <w:pPr>
        <w:pStyle w:val="Keywords"/>
      </w:pPr>
      <w:r w:rsidRPr="00967F8D">
        <w:t xml:space="preserve">Keywords: </w:t>
      </w:r>
      <w:r w:rsidR="005939CE" w:rsidRPr="00967F8D">
        <w:t>Indigenous</w:t>
      </w:r>
      <w:r w:rsidR="0033505E" w:rsidRPr="00967F8D">
        <w:t>;</w:t>
      </w:r>
      <w:r w:rsidR="00412C3B" w:rsidRPr="00967F8D">
        <w:t xml:space="preserve"> </w:t>
      </w:r>
      <w:r w:rsidR="00324759" w:rsidRPr="00967F8D">
        <w:t>Education</w:t>
      </w:r>
      <w:r w:rsidR="0033505E" w:rsidRPr="00967F8D">
        <w:t>, Nursing</w:t>
      </w:r>
      <w:r w:rsidR="00324759" w:rsidRPr="00967F8D">
        <w:t>,</w:t>
      </w:r>
      <w:r w:rsidR="00FA21E4" w:rsidRPr="00967F8D">
        <w:t xml:space="preserve"> </w:t>
      </w:r>
      <w:r w:rsidR="0034591C" w:rsidRPr="00967F8D">
        <w:t>Curriculum</w:t>
      </w:r>
      <w:r w:rsidR="00FA21E4" w:rsidRPr="00967F8D">
        <w:t>,</w:t>
      </w:r>
      <w:r w:rsidR="00324759" w:rsidRPr="00967F8D">
        <w:t xml:space="preserve"> </w:t>
      </w:r>
      <w:r w:rsidR="00FA21E4" w:rsidRPr="00967F8D">
        <w:t>Educational</w:t>
      </w:r>
      <w:r w:rsidR="003476E5" w:rsidRPr="00967F8D">
        <w:t xml:space="preserve"> Assessment</w:t>
      </w:r>
      <w:r w:rsidR="00FA21E4" w:rsidRPr="00967F8D">
        <w:t>, Cultural Competency</w:t>
      </w:r>
      <w:r w:rsidR="003476E5" w:rsidRPr="00967F8D">
        <w:t>.</w:t>
      </w:r>
    </w:p>
    <w:p w14:paraId="780B40BB" w14:textId="62BF4649" w:rsidR="00CD53C4" w:rsidRPr="00967F8D" w:rsidRDefault="008C775B" w:rsidP="00CD53C4">
      <w:pPr>
        <w:pStyle w:val="Heading1"/>
      </w:pPr>
      <w:r w:rsidRPr="00967F8D">
        <w:t>Introduction</w:t>
      </w:r>
    </w:p>
    <w:p w14:paraId="5EF83E34" w14:textId="2AA59040" w:rsidR="00CD53C4" w:rsidRPr="00967F8D" w:rsidRDefault="005C714E" w:rsidP="00D75E8D">
      <w:pPr>
        <w:pStyle w:val="NormalWeb"/>
        <w:spacing w:line="480" w:lineRule="auto"/>
        <w:ind w:firstLine="720"/>
        <w:rPr>
          <w:lang w:val="en-GB" w:eastAsia="en-GB"/>
        </w:rPr>
      </w:pPr>
      <w:r w:rsidRPr="00967F8D">
        <w:rPr>
          <w:lang w:val="en-GB" w:eastAsia="en-GB"/>
        </w:rPr>
        <w:t>W</w:t>
      </w:r>
      <w:r w:rsidR="00CD53C4" w:rsidRPr="00967F8D">
        <w:rPr>
          <w:lang w:val="en-GB" w:eastAsia="en-GB"/>
        </w:rPr>
        <w:t>e wish to acknowledge the Gadigal People of the Eora Nation</w:t>
      </w:r>
      <w:r w:rsidR="00B65182" w:rsidRPr="00967F8D">
        <w:rPr>
          <w:lang w:val="en-GB" w:eastAsia="en-GB"/>
        </w:rPr>
        <w:t xml:space="preserve"> </w:t>
      </w:r>
      <w:r w:rsidR="00CD53C4" w:rsidRPr="00967F8D">
        <w:rPr>
          <w:lang w:val="en-GB" w:eastAsia="en-GB"/>
        </w:rPr>
        <w:t>upon wh</w:t>
      </w:r>
      <w:r w:rsidR="00B65182" w:rsidRPr="00967F8D">
        <w:rPr>
          <w:lang w:val="en-GB" w:eastAsia="en-GB"/>
        </w:rPr>
        <w:t>ose ancestral lands our campus</w:t>
      </w:r>
      <w:r w:rsidR="00CD53C4" w:rsidRPr="00967F8D">
        <w:rPr>
          <w:lang w:val="en-GB" w:eastAsia="en-GB"/>
        </w:rPr>
        <w:t xml:space="preserve"> stand</w:t>
      </w:r>
      <w:r w:rsidRPr="00967F8D">
        <w:rPr>
          <w:lang w:val="en-GB" w:eastAsia="en-GB"/>
        </w:rPr>
        <w:t>s</w:t>
      </w:r>
      <w:r w:rsidR="00CD53C4" w:rsidRPr="00967F8D">
        <w:rPr>
          <w:lang w:val="en-GB" w:eastAsia="en-GB"/>
        </w:rPr>
        <w:t xml:space="preserve">. We would also like to pay respect to the Elders both past and present, acknowledging them as the traditional custodians of knowledge for these lands. </w:t>
      </w:r>
      <w:r w:rsidR="00B65182" w:rsidRPr="00967F8D">
        <w:rPr>
          <w:lang w:val="en-GB" w:eastAsia="en-GB"/>
        </w:rPr>
        <w:t xml:space="preserve"> Th</w:t>
      </w:r>
      <w:r w:rsidRPr="00967F8D">
        <w:rPr>
          <w:lang w:val="en-GB" w:eastAsia="en-GB"/>
        </w:rPr>
        <w:t>roughout th</w:t>
      </w:r>
      <w:r w:rsidR="00B65182" w:rsidRPr="00967F8D">
        <w:rPr>
          <w:lang w:val="en-GB" w:eastAsia="en-GB"/>
        </w:rPr>
        <w:t xml:space="preserve">is paper </w:t>
      </w:r>
      <w:r w:rsidR="00DA6969" w:rsidRPr="00967F8D">
        <w:rPr>
          <w:lang w:val="en-GB" w:eastAsia="en-GB"/>
        </w:rPr>
        <w:t>Aboriginal and Torres Strait Islander</w:t>
      </w:r>
      <w:r w:rsidR="00B65182" w:rsidRPr="00967F8D">
        <w:rPr>
          <w:lang w:val="en-GB" w:eastAsia="en-GB"/>
        </w:rPr>
        <w:t xml:space="preserve"> Peoples</w:t>
      </w:r>
      <w:r w:rsidRPr="00967F8D">
        <w:rPr>
          <w:lang w:val="en-GB" w:eastAsia="en-GB"/>
        </w:rPr>
        <w:t xml:space="preserve"> are recognised</w:t>
      </w:r>
      <w:r w:rsidR="00B65182" w:rsidRPr="00967F8D">
        <w:rPr>
          <w:lang w:val="en-GB" w:eastAsia="en-GB"/>
        </w:rPr>
        <w:t xml:space="preserve"> as </w:t>
      </w:r>
      <w:r w:rsidR="0025210C" w:rsidRPr="00967F8D">
        <w:rPr>
          <w:lang w:val="en-GB" w:eastAsia="en-GB"/>
        </w:rPr>
        <w:t>Australia’s First Peoples</w:t>
      </w:r>
      <w:r w:rsidR="00B65182" w:rsidRPr="00967F8D">
        <w:rPr>
          <w:lang w:val="en-GB" w:eastAsia="en-GB"/>
        </w:rPr>
        <w:t xml:space="preserve"> and </w:t>
      </w:r>
      <w:r w:rsidRPr="00967F8D">
        <w:rPr>
          <w:lang w:val="en-GB" w:eastAsia="en-GB"/>
        </w:rPr>
        <w:t xml:space="preserve">we </w:t>
      </w:r>
      <w:r w:rsidR="00146257" w:rsidRPr="00967F8D">
        <w:rPr>
          <w:lang w:val="en-GB" w:eastAsia="en-GB"/>
        </w:rPr>
        <w:t>acknowledge</w:t>
      </w:r>
      <w:r w:rsidR="00B65182" w:rsidRPr="00967F8D">
        <w:rPr>
          <w:lang w:val="en-GB" w:eastAsia="en-GB"/>
        </w:rPr>
        <w:t xml:space="preserve"> the </w:t>
      </w:r>
      <w:r w:rsidR="0025210C" w:rsidRPr="00967F8D">
        <w:rPr>
          <w:lang w:val="en-GB" w:eastAsia="en-GB"/>
        </w:rPr>
        <w:t xml:space="preserve">strong </w:t>
      </w:r>
      <w:r w:rsidRPr="00967F8D">
        <w:rPr>
          <w:lang w:val="en-GB" w:eastAsia="en-GB"/>
        </w:rPr>
        <w:t xml:space="preserve">culture of </w:t>
      </w:r>
      <w:r w:rsidR="00B65182" w:rsidRPr="00967F8D">
        <w:rPr>
          <w:lang w:val="en-GB" w:eastAsia="en-GB"/>
        </w:rPr>
        <w:t xml:space="preserve">connection and community. </w:t>
      </w:r>
    </w:p>
    <w:p w14:paraId="27375ED9" w14:textId="4F21018B" w:rsidR="002E787A" w:rsidRPr="00967F8D" w:rsidRDefault="008C775B" w:rsidP="003238C7">
      <w:pPr>
        <w:ind w:firstLine="720"/>
        <w:jc w:val="both"/>
      </w:pPr>
      <w:r w:rsidRPr="00967F8D">
        <w:lastRenderedPageBreak/>
        <w:t xml:space="preserve">In Australia, </w:t>
      </w:r>
      <w:r w:rsidR="0049124D" w:rsidRPr="00967F8D">
        <w:t xml:space="preserve">like other colonised countries, </w:t>
      </w:r>
      <w:r w:rsidRPr="00967F8D">
        <w:t>there is c</w:t>
      </w:r>
      <w:r w:rsidR="005C714E" w:rsidRPr="00967F8D">
        <w:t>onsiderable disparity in health and social</w:t>
      </w:r>
      <w:r w:rsidR="007F4607" w:rsidRPr="00967F8D">
        <w:t xml:space="preserve"> </w:t>
      </w:r>
      <w:r w:rsidR="00B02194" w:rsidRPr="00967F8D">
        <w:t>outcomes for Indigenous P</w:t>
      </w:r>
      <w:r w:rsidRPr="00967F8D">
        <w:t xml:space="preserve">eoples when compared with the non-Indigenous population </w:t>
      </w:r>
      <w:r w:rsidR="00232A5B" w:rsidRPr="00967F8D">
        <w:fldChar w:fldCharType="begin"/>
      </w:r>
      <w:r w:rsidR="00425AAD" w:rsidRPr="00967F8D">
        <w:instrText xml:space="preserve"> ADDIN EN.CITE &lt;EndNote&gt;&lt;Cite&gt;&lt;Author&gt;Commonwealth of Australia&lt;/Author&gt;&lt;Year&gt;2016&lt;/Year&gt;&lt;RecNum&gt;0&lt;/RecNum&gt;&lt;IDText&gt;Closing the gap Prime Minister&amp;apos;s report 2016&lt;/IDText&gt;&lt;DisplayText&gt;(Commonwealth of Australia, 2016)&lt;/DisplayText&gt;&lt;record&gt;&lt;urls&gt;&lt;related-urls&gt;&lt;url&gt;http://closingthegap.dpmc.gov.au/assets/pdfs/closing_the_gap_report_2016.pdf&lt;/url&gt;&lt;/related-urls&gt;&lt;/urls&gt;&lt;titles&gt;&lt;title&gt;Closing the gap Prime Minister&amp;apos;s report 2016&lt;/title&gt;&lt;/titles&gt;&lt;contributors&gt;&lt;authors&gt;&lt;author&gt;Commonwealth of Australia,&lt;/author&gt;&lt;/authors&gt;&lt;/contributors&gt;&lt;added-date format="utc"&gt;1478390571&lt;/added-date&gt;&lt;pub-location&gt;Canberra&lt;/pub-location&gt;&lt;ref-type name="Government Document"&gt;13&lt;/ref-type&gt;&lt;dates&gt;&lt;year&gt;2016&lt;/year&gt;&lt;/dates&gt;&lt;rec-number&gt;2087&lt;/rec-number&gt;&lt;last-updated-date format="utc"&gt;1489016976&lt;/last-updated-date&gt;&lt;contributors&gt;&lt;secondary-authors&gt;&lt;author&gt;Department of the Prime Minister and Cabinet&lt;/author&gt;&lt;/secondary-authors&gt;&lt;/contributors&gt;&lt;/record&gt;&lt;/Cite&gt;&lt;/EndNote&gt;</w:instrText>
      </w:r>
      <w:r w:rsidR="00232A5B" w:rsidRPr="00967F8D">
        <w:fldChar w:fldCharType="separate"/>
      </w:r>
      <w:r w:rsidR="00425AAD" w:rsidRPr="00967F8D">
        <w:rPr>
          <w:noProof/>
        </w:rPr>
        <w:t>(Commonwealth of Australia, 2016)</w:t>
      </w:r>
      <w:r w:rsidR="00232A5B" w:rsidRPr="00967F8D">
        <w:fldChar w:fldCharType="end"/>
      </w:r>
      <w:r w:rsidRPr="00967F8D">
        <w:t>. Indigenous Australians bear the burden of non-communicable diseases, chronic ill-health and lower life expectancy</w:t>
      </w:r>
      <w:r w:rsidR="00F27987" w:rsidRPr="00967F8D">
        <w:t xml:space="preserve"> </w:t>
      </w:r>
      <w:r w:rsidR="00F27987" w:rsidRPr="00967F8D">
        <w:fldChar w:fldCharType="begin"/>
      </w:r>
      <w:r w:rsidR="00425AAD" w:rsidRPr="00967F8D">
        <w:instrText xml:space="preserve"> ADDIN EN.CITE &lt;EndNote&gt;&lt;Cite&gt;&lt;Author&gt;Australian Indigenous Health Infonet&lt;/Author&gt;&lt;Year&gt;2016&lt;/Year&gt;&lt;RecNum&gt;0&lt;/RecNum&gt;&lt;IDText&gt;Summary of Australian Aboriginal and Torres Strait Islander health 2015&lt;/IDText&gt;&lt;DisplayText&gt;(Australian Indigenous Health &lt;style face="italic"&gt;Info&lt;/style&gt;net, 2016)&lt;/DisplayText&gt;&lt;record&gt;&lt;urls&gt;&lt;related-urls&gt;&lt;url&gt;http://www.healthinfonet.ecu.edu.au/health-facts/summary&lt;/url&gt;&lt;/related-urls&gt;&lt;/urls&gt;&lt;titles&gt;&lt;title&gt;Summary of Australian Aboriginal and Torres Strait Islander health 2015&lt;/title&gt;&lt;/titles&gt;&lt;number&gt;8th July 2016&lt;/number&gt;&lt;contributors&gt;&lt;authors&gt;&lt;author&gt;&lt;style font="default" size="100%"&gt;Australian Indigenous Health &lt;/style&gt;&lt;style face="italic" font="default" size="100%"&gt;Info&lt;/style&gt;&lt;style font="default" size="100%"&gt;net,&lt;/style&gt;&lt;/author&gt;&lt;/authors&gt;&lt;/contributors&gt;&lt;added-date format="utc"&gt;1478391790&lt;/added-date&gt;&lt;ref-type name="Web Page"&gt;12&lt;/ref-type&gt;&lt;dates&gt;&lt;year&gt;2016&lt;/year&gt;&lt;/dates&gt;&lt;rec-number&gt;2088&lt;/rec-number&gt;&lt;last-updated-date format="utc"&gt;1489016976&lt;/last-updated-date&gt;&lt;_blank_61&gt;&amp;lt;fields&amp;gt;&amp;#xA;  &amp;lt;field id=&amp;quot;author&amp;quot;&amp;gt;&amp;#xA;    &amp;lt;runs&amp;gt;&amp;#xA;      &amp;lt;run italic=&amp;quot;1&amp;quot; length=&amp;quot;4&amp;quot; start=&amp;quot;29&amp;quot;/&amp;gt;&amp;#xA;    &amp;lt;/runs&amp;gt;&amp;#xA;  &amp;lt;/field&amp;gt;&amp;#xA;&amp;lt;/fields&amp;gt;&lt;/_blank_61&gt;&lt;/record&gt;&lt;/Cite&gt;&lt;/EndNote&gt;</w:instrText>
      </w:r>
      <w:r w:rsidR="00F27987" w:rsidRPr="00967F8D">
        <w:fldChar w:fldCharType="separate"/>
      </w:r>
      <w:r w:rsidR="00425AAD" w:rsidRPr="00967F8D">
        <w:rPr>
          <w:noProof/>
        </w:rPr>
        <w:t xml:space="preserve">(Australian Indigenous Health </w:t>
      </w:r>
      <w:r w:rsidR="00425AAD" w:rsidRPr="00967F8D">
        <w:rPr>
          <w:i/>
          <w:noProof/>
        </w:rPr>
        <w:t>Info</w:t>
      </w:r>
      <w:r w:rsidR="00425AAD" w:rsidRPr="00967F8D">
        <w:rPr>
          <w:noProof/>
        </w:rPr>
        <w:t>net, 2016)</w:t>
      </w:r>
      <w:r w:rsidR="00F27987" w:rsidRPr="00967F8D">
        <w:fldChar w:fldCharType="end"/>
      </w:r>
      <w:r w:rsidRPr="00967F8D">
        <w:t>.</w:t>
      </w:r>
      <w:r w:rsidR="002E787A" w:rsidRPr="00967F8D">
        <w:t xml:space="preserve"> Despite some </w:t>
      </w:r>
      <w:r w:rsidR="001E4456" w:rsidRPr="00967F8D">
        <w:t xml:space="preserve">recent </w:t>
      </w:r>
      <w:r w:rsidR="002E787A" w:rsidRPr="00967F8D">
        <w:t>health gains in reduced infant mortality rates, education, employment and connection to traditional lands, in 2016 there were increasing levels of psychological distress, substance abuse and incarceration</w:t>
      </w:r>
      <w:r w:rsidR="00655EBD" w:rsidRPr="00967F8D">
        <w:t xml:space="preserve"> </w:t>
      </w:r>
      <w:r w:rsidR="00B02194" w:rsidRPr="00967F8D">
        <w:t>for</w:t>
      </w:r>
      <w:r w:rsidR="00655EBD" w:rsidRPr="00967F8D">
        <w:t xml:space="preserve"> </w:t>
      </w:r>
      <w:r w:rsidR="00F357ED" w:rsidRPr="00967F8D">
        <w:t>Aboriginal and Torres Strait Islander Peoples</w:t>
      </w:r>
      <w:r w:rsidR="00B02194" w:rsidRPr="00967F8D">
        <w:t xml:space="preserve"> </w:t>
      </w:r>
      <w:r w:rsidR="002E787A" w:rsidRPr="00967F8D">
        <w:t xml:space="preserve"> </w:t>
      </w:r>
      <w:r w:rsidR="002E787A" w:rsidRPr="00967F8D">
        <w:fldChar w:fldCharType="begin"/>
      </w:r>
      <w:r w:rsidR="00425AAD" w:rsidRPr="00967F8D">
        <w:instrText xml:space="preserve"> ADDIN EN.CITE &lt;EndNote&gt;&lt;Cite&gt;&lt;Author&gt;Steering Committee for the Review of Government Service Provision&lt;/Author&gt;&lt;Year&gt;2016&lt;/Year&gt;&lt;RecNum&gt;0&lt;/RecNum&gt;&lt;IDText&gt;Overcoming Indigenous disadvantage: Key indicators 2016&lt;/IDText&gt;&lt;DisplayText&gt;(Steering Committee for the Review of Government Service Provision, 2016)&lt;/DisplayText&gt;&lt;record&gt;&lt;urls&gt;&lt;related-urls&gt;&lt;url&gt;http://www.pc.gov.au/research/ongoing/overcoming-indigenous-disadvantage/2016/report-documents/oid-2016-overcoming-indigenous-disadvantage-key-indicators-2016-overview.pdf&lt;/url&gt;&lt;/related-urls&gt;&lt;/urls&gt;&lt;titles&gt;&lt;title&gt;Overcoming Indigenous disadvantage: Key indicators 2016&lt;/title&gt;&lt;/titles&gt;&lt;access-date&gt;24th February 2017&amp;#xA; &lt;/access-date&gt;&lt;contributors&gt;&lt;authors&gt;&lt;author&gt;Steering Committee for the Review of Government Service Provision,&lt;/author&gt;&lt;/authors&gt;&lt;/contributors&gt;&lt;added-date format="utc"&gt;1487882840&lt;/added-date&gt;&lt;pub-location&gt;Canberra&lt;/pub-location&gt;&lt;ref-type name="Government Document"&gt;46&lt;/ref-type&gt;&lt;dates&gt;&lt;year&gt;2016&lt;/year&gt;&lt;/dates&gt;&lt;rec-number&gt;2118&lt;/rec-number&gt;&lt;publisher&gt;Productivity Commission&lt;/publisher&gt;&lt;last-updated-date format="utc"&gt;1489016976&lt;/last-updated-date&gt;&lt;/record&gt;&lt;/Cite&gt;&lt;/EndNote&gt;</w:instrText>
      </w:r>
      <w:r w:rsidR="002E787A" w:rsidRPr="00967F8D">
        <w:fldChar w:fldCharType="separate"/>
      </w:r>
      <w:r w:rsidR="00425AAD" w:rsidRPr="00967F8D">
        <w:rPr>
          <w:noProof/>
        </w:rPr>
        <w:t>(Steering Committee for the Review of Government Service Provision, 2016)</w:t>
      </w:r>
      <w:r w:rsidR="002E787A" w:rsidRPr="00967F8D">
        <w:fldChar w:fldCharType="end"/>
      </w:r>
      <w:r w:rsidR="002E787A" w:rsidRPr="00967F8D">
        <w:t>.</w:t>
      </w:r>
    </w:p>
    <w:p w14:paraId="106F5122" w14:textId="0C637EC1" w:rsidR="001D629F" w:rsidRPr="00967F8D" w:rsidRDefault="00B02194" w:rsidP="0003121B">
      <w:pPr>
        <w:ind w:firstLine="720"/>
        <w:jc w:val="both"/>
        <w:rPr>
          <w:shd w:val="clear" w:color="auto" w:fill="FFFFFF"/>
        </w:rPr>
      </w:pPr>
      <w:r w:rsidRPr="00967F8D">
        <w:t>The</w:t>
      </w:r>
      <w:r w:rsidR="003238C7" w:rsidRPr="00967F8D">
        <w:t xml:space="preserve"> disparity</w:t>
      </w:r>
      <w:r w:rsidRPr="00967F8D">
        <w:t xml:space="preserve"> in health</w:t>
      </w:r>
      <w:r w:rsidR="003238C7" w:rsidRPr="00967F8D">
        <w:t xml:space="preserve"> stems </w:t>
      </w:r>
      <w:r w:rsidRPr="00967F8D">
        <w:t>from the</w:t>
      </w:r>
      <w:r w:rsidR="003238C7" w:rsidRPr="00967F8D">
        <w:t xml:space="preserve"> </w:t>
      </w:r>
      <w:r w:rsidR="008467D0" w:rsidRPr="00967F8D">
        <w:t xml:space="preserve">ongoing </w:t>
      </w:r>
      <w:r w:rsidR="003238C7" w:rsidRPr="00967F8D">
        <w:t>effects of colonisation</w:t>
      </w:r>
      <w:r w:rsidR="000142B2" w:rsidRPr="00967F8D">
        <w:t>;</w:t>
      </w:r>
      <w:r w:rsidR="003238C7" w:rsidRPr="00967F8D">
        <w:t xml:space="preserve"> health services that do not meet </w:t>
      </w:r>
      <w:r w:rsidR="00F357ED" w:rsidRPr="00967F8D">
        <w:t>Aboriginal and Torres Strait Islander Peoples' needs</w:t>
      </w:r>
      <w:r w:rsidR="000142B2" w:rsidRPr="00967F8D">
        <w:t>;</w:t>
      </w:r>
      <w:r w:rsidR="003238C7" w:rsidRPr="00967F8D">
        <w:t xml:space="preserve"> and</w:t>
      </w:r>
      <w:r w:rsidR="00E609B8" w:rsidRPr="00967F8D">
        <w:t>,</w:t>
      </w:r>
      <w:r w:rsidR="003238C7" w:rsidRPr="00967F8D">
        <w:t xml:space="preserve"> disadvantage experienced in relation </w:t>
      </w:r>
      <w:r w:rsidR="00E609B8" w:rsidRPr="00967F8D">
        <w:t>to the</w:t>
      </w:r>
      <w:r w:rsidR="000142B2" w:rsidRPr="00967F8D">
        <w:t xml:space="preserve"> socia</w:t>
      </w:r>
      <w:r w:rsidRPr="00967F8D">
        <w:t>l determina</w:t>
      </w:r>
      <w:r w:rsidR="00D268F3" w:rsidRPr="00967F8D">
        <w:t>nt</w:t>
      </w:r>
      <w:r w:rsidRPr="00967F8D">
        <w:t>s of health</w:t>
      </w:r>
      <w:r w:rsidR="003238C7" w:rsidRPr="00967F8D">
        <w:t xml:space="preserve">. </w:t>
      </w:r>
      <w:r w:rsidR="008C775B" w:rsidRPr="00967F8D">
        <w:t>Given consistently poorer health outcomes, there is a recognised need</w:t>
      </w:r>
      <w:r w:rsidR="005939CE" w:rsidRPr="00967F8D">
        <w:t xml:space="preserve"> for health care services</w:t>
      </w:r>
      <w:r w:rsidR="008C775B" w:rsidRPr="00967F8D">
        <w:t xml:space="preserve"> to provide culturally safe and respectful </w:t>
      </w:r>
      <w:r w:rsidR="005939CE" w:rsidRPr="00967F8D">
        <w:t>care</w:t>
      </w:r>
      <w:r w:rsidR="008C775B" w:rsidRPr="00967F8D">
        <w:t xml:space="preserve"> </w:t>
      </w:r>
      <w:r w:rsidR="00F27987" w:rsidRPr="00967F8D">
        <w:fldChar w:fldCharType="begin"/>
      </w:r>
      <w:r w:rsidR="00425AAD" w:rsidRPr="00967F8D">
        <w:instrText xml:space="preserve"> ADDIN EN.CITE &lt;EndNote&gt;&lt;Cite&gt;&lt;Author&gt;Bainbridge&lt;/Author&gt;&lt;Year&gt;2015&lt;/Year&gt;&lt;RecNum&gt;0&lt;/RecNum&gt;&lt;IDText&gt;Cultural competency in the delivery of health services for Indigenous people&lt;/IDText&gt;&lt;DisplayText&gt;(Bainbridge, McCalman, Clifford, &amp;amp; Tsey, 2015)&lt;/DisplayText&gt;&lt;record&gt;&lt;urls&gt;&lt;related-urls&gt;&lt;url&gt;http://www.aihw.gov.au/uploadedFiles/ClosingTheGap/Content/Our_publications/2015/ctgc-ip13.pdf&lt;/url&gt;&lt;/related-urls&gt;&lt;/urls&gt;&lt;titles&gt;&lt;title&gt;Cultural competency in the delivery of health services for Indigenous people&lt;/title&gt;&lt;/titles&gt;&lt;number&gt;Issues paper no. 13&lt;/number&gt;&lt;contributors&gt;&lt;authors&gt;&lt;author&gt;Bainbridge, R.&lt;/author&gt;&lt;author&gt;McCalman, J.&lt;/author&gt;&lt;author&gt;Clifford, A.&lt;/author&gt;&lt;author&gt;Tsey, K.&lt;/author&gt;&lt;/authors&gt;&lt;/contributors&gt;&lt;added-date format="utc"&gt;1478390181&lt;/added-date&gt;&lt;pub-location&gt;Canberra&lt;/pub-location&gt;&lt;ref-type name="Government Document"&gt;13&lt;/ref-type&gt;&lt;dates&gt;&lt;year&gt;2015&lt;/year&gt;&lt;/dates&gt;&lt;rec-number&gt;2086&lt;/rec-number&gt;&lt;publisher&gt;Closing the Gap Clearinghouse&lt;/publisher&gt;&lt;last-updated-date format="utc"&gt;1489016976&lt;/last-updated-date&gt;&lt;/record&gt;&lt;/Cite&gt;&lt;/EndNote&gt;</w:instrText>
      </w:r>
      <w:r w:rsidR="00F27987" w:rsidRPr="00967F8D">
        <w:fldChar w:fldCharType="separate"/>
      </w:r>
      <w:r w:rsidR="00425AAD" w:rsidRPr="00967F8D">
        <w:rPr>
          <w:noProof/>
        </w:rPr>
        <w:t>(Bainbridge, McCalman, Clifford, &amp; Tsey, 2015)</w:t>
      </w:r>
      <w:r w:rsidR="00F27987" w:rsidRPr="00967F8D">
        <w:fldChar w:fldCharType="end"/>
      </w:r>
      <w:r w:rsidR="00F27987" w:rsidRPr="00967F8D">
        <w:t>.</w:t>
      </w:r>
      <w:r w:rsidR="0003121B" w:rsidRPr="00967F8D">
        <w:rPr>
          <w:shd w:val="clear" w:color="auto" w:fill="FFFFFF"/>
        </w:rPr>
        <w:t xml:space="preserve"> </w:t>
      </w:r>
      <w:r w:rsidR="008467D0" w:rsidRPr="00967F8D">
        <w:t xml:space="preserve">One factor that has been recognised as essential to improving the </w:t>
      </w:r>
      <w:r w:rsidR="002A6FFD" w:rsidRPr="00967F8D">
        <w:t>health</w:t>
      </w:r>
      <w:r w:rsidR="008467D0" w:rsidRPr="00967F8D">
        <w:t xml:space="preserve"> of </w:t>
      </w:r>
      <w:r w:rsidR="00F357ED" w:rsidRPr="00967F8D">
        <w:t xml:space="preserve">Aboriginal and Torres Strait Islander Peoples </w:t>
      </w:r>
      <w:r w:rsidR="008467D0" w:rsidRPr="00967F8D">
        <w:t xml:space="preserve">is access to a </w:t>
      </w:r>
      <w:r w:rsidR="002A6FFD" w:rsidRPr="00967F8D">
        <w:t xml:space="preserve">health </w:t>
      </w:r>
      <w:r w:rsidR="008467D0" w:rsidRPr="00967F8D">
        <w:t>workforce that is culturally sensitive and knowledgeable about how the history of colonisation, racism and oppressio</w:t>
      </w:r>
      <w:r w:rsidRPr="00967F8D">
        <w:t xml:space="preserve">n has impacted upon </w:t>
      </w:r>
      <w:r w:rsidR="001D0A55" w:rsidRPr="00967F8D">
        <w:t>Aboriginal and Torres Strait Islander</w:t>
      </w:r>
      <w:r w:rsidRPr="00967F8D">
        <w:t xml:space="preserve"> P</w:t>
      </w:r>
      <w:r w:rsidR="008467D0" w:rsidRPr="00967F8D">
        <w:t>eoples</w:t>
      </w:r>
      <w:r w:rsidR="004C1BB2" w:rsidRPr="00967F8D">
        <w:t>’</w:t>
      </w:r>
      <w:r w:rsidR="008467D0" w:rsidRPr="00967F8D">
        <w:t xml:space="preserve"> health and wellbeing </w:t>
      </w:r>
      <w:r w:rsidR="008467D0" w:rsidRPr="00967F8D">
        <w:rPr>
          <w:noProof/>
        </w:rPr>
        <w:t>(Virdun et al. 2013)</w:t>
      </w:r>
      <w:r w:rsidR="008467D0" w:rsidRPr="00967F8D">
        <w:t xml:space="preserve">. </w:t>
      </w:r>
      <w:r w:rsidR="001D629F" w:rsidRPr="00967F8D">
        <w:t xml:space="preserve">Therefore, supporting future health professionals to develop Indigenous cultural capabilities and </w:t>
      </w:r>
      <w:r w:rsidR="00921C3F" w:rsidRPr="00967F8D">
        <w:t xml:space="preserve">cultural </w:t>
      </w:r>
      <w:r w:rsidR="001D629F" w:rsidRPr="00967F8D">
        <w:t xml:space="preserve">respect </w:t>
      </w:r>
      <w:r w:rsidR="005939CE" w:rsidRPr="00967F8D">
        <w:t>is</w:t>
      </w:r>
      <w:r w:rsidR="001D629F" w:rsidRPr="00967F8D">
        <w:t xml:space="preserve"> a priority</w:t>
      </w:r>
      <w:r w:rsidR="00A60345" w:rsidRPr="00967F8D">
        <w:t xml:space="preserve"> </w:t>
      </w:r>
      <w:r w:rsidR="00A60345" w:rsidRPr="00967F8D">
        <w:fldChar w:fldCharType="begin"/>
      </w:r>
      <w:r w:rsidR="00425AAD" w:rsidRPr="00967F8D">
        <w:instrText xml:space="preserve"> ADDIN EN.CITE &lt;EndNote&gt;&lt;Cite&gt;&lt;Author&gt;Universities Australia &amp;amp; Indigenous Higher Education Advisory Council (IHEAC)&lt;/Author&gt;&lt;Year&gt;2011&lt;/Year&gt;&lt;RecNum&gt;0&lt;/RecNum&gt;&lt;IDText&gt;Guiding principles for developing Indigenous cultural competency in Australian universities&lt;/IDText&gt;&lt;DisplayText&gt;(Universities Australia &amp;amp; Indigenous Higher Education Advisory Council (IHEAC), 2011b)&lt;/DisplayText&gt;&lt;record&gt;&lt;urls&gt;&lt;related-urls&gt;&lt;url&gt;https://www.universitiesaustralia.edu.au/search.aspx?ModuleID=2550&amp;amp;keywords=Guiding principles for developing&amp;amp;multiSite=False&lt;/url&gt;&lt;/related-urls&gt;&lt;/urls&gt;&lt;titles&gt;&lt;title&gt;Guiding principles for developing Indigenous cultural competency in Australian universities&lt;/title&gt;&lt;/titles&gt;&lt;access-date&gt;6th November 2016&lt;/access-date&gt;&lt;contributors&gt;&lt;authors&gt;&lt;author&gt;Universities Australia &amp;amp; Indigenous Higher Education Advisory Council (IHEAC),&lt;/author&gt;&lt;/authors&gt;&lt;/contributors&gt;&lt;added-date format="utc"&gt;1478408499&lt;/added-date&gt;&lt;pub-location&gt;Canberra&lt;/pub-location&gt;&lt;ref-type name="Generic"&gt;13&lt;/ref-type&gt;&lt;dates&gt;&lt;year&gt;2011&lt;/year&gt;&lt;/dates&gt;&lt;rec-number&gt;2099&lt;/rec-number&gt;&lt;last-updated-date format="utc"&gt;1478408621&lt;/last-updated-date&gt;&lt;/record&gt;&lt;/Cite&gt;&lt;/EndNote&gt;</w:instrText>
      </w:r>
      <w:r w:rsidR="00A60345" w:rsidRPr="00967F8D">
        <w:fldChar w:fldCharType="separate"/>
      </w:r>
      <w:r w:rsidR="00425AAD" w:rsidRPr="00967F8D">
        <w:rPr>
          <w:noProof/>
        </w:rPr>
        <w:t>(Universities Australia &amp; Indigenous Higher Education Advisory Council (IHEAC), 2011b)</w:t>
      </w:r>
      <w:r w:rsidR="00A60345" w:rsidRPr="00967F8D">
        <w:fldChar w:fldCharType="end"/>
      </w:r>
      <w:r w:rsidR="001D629F" w:rsidRPr="00967F8D">
        <w:t xml:space="preserve">. </w:t>
      </w:r>
      <w:r w:rsidR="00EA4DBF" w:rsidRPr="00967F8D">
        <w:t xml:space="preserve">One approach to enabling the development of cultural </w:t>
      </w:r>
      <w:r w:rsidR="008E5096" w:rsidRPr="00967F8D">
        <w:t>capabilities is</w:t>
      </w:r>
      <w:r w:rsidR="005939CE" w:rsidRPr="00967F8D">
        <w:t xml:space="preserve"> embedd</w:t>
      </w:r>
      <w:r w:rsidR="007F4607" w:rsidRPr="00967F8D">
        <w:t>ing</w:t>
      </w:r>
      <w:r w:rsidR="005939CE" w:rsidRPr="00967F8D">
        <w:t xml:space="preserve"> </w:t>
      </w:r>
      <w:r w:rsidR="007F4607" w:rsidRPr="00967F8D">
        <w:t xml:space="preserve">an </w:t>
      </w:r>
      <w:r w:rsidR="00FA4B66" w:rsidRPr="00967F8D">
        <w:t>Indigenous Graduate A</w:t>
      </w:r>
      <w:r w:rsidR="005939CE" w:rsidRPr="00967F8D">
        <w:t>ttribute</w:t>
      </w:r>
      <w:r w:rsidR="00232D1A" w:rsidRPr="00967F8D">
        <w:t xml:space="preserve"> (IGA)</w:t>
      </w:r>
      <w:r w:rsidR="005939CE" w:rsidRPr="00967F8D">
        <w:t xml:space="preserve"> across</w:t>
      </w:r>
      <w:r w:rsidR="000F7EC0" w:rsidRPr="00967F8D">
        <w:t xml:space="preserve"> curricula </w:t>
      </w:r>
      <w:r w:rsidR="00A60345" w:rsidRPr="00967F8D">
        <w:fldChar w:fldCharType="begin">
          <w:fldData xml:space="preserve">PEVuZE5vdGU+PENpdGU+PEF1dGhvcj5Vbml2ZXJzaXRpZXMgQXVzdHJhbGlhICZhbXA7IEluZGln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</w:fldData>
        </w:fldChar>
      </w:r>
      <w:r w:rsidR="00425AAD" w:rsidRPr="00967F8D">
        <w:instrText xml:space="preserve"> ADDIN EN.CITE </w:instrText>
      </w:r>
      <w:r w:rsidR="00425AAD" w:rsidRPr="00967F8D">
        <w:fldChar w:fldCharType="begin">
          <w:fldData xml:space="preserve">PEVuZE5vdGU+PENpdGU+PEF1dGhvcj5Vbml2ZXJzaXRpZXMgQXVzdHJhbGlhICZhbXA7IEluZGln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</w:fldData>
        </w:fldChar>
      </w:r>
      <w:r w:rsidR="00425AAD" w:rsidRPr="00967F8D">
        <w:instrText xml:space="preserve"> ADDIN EN.CITE.DATA </w:instrText>
      </w:r>
      <w:r w:rsidR="00425AAD" w:rsidRPr="00967F8D">
        <w:fldChar w:fldCharType="end"/>
      </w:r>
      <w:r w:rsidR="00A60345" w:rsidRPr="00967F8D">
        <w:fldChar w:fldCharType="separate"/>
      </w:r>
      <w:r w:rsidR="00425AAD" w:rsidRPr="00967F8D">
        <w:rPr>
          <w:noProof/>
        </w:rPr>
        <w:t>(Universities Australia &amp; Indigenous Higher Education Advisory Council (IHEAC), 2011a; Virdun et al., 2013)</w:t>
      </w:r>
      <w:r w:rsidR="00A60345" w:rsidRPr="00967F8D">
        <w:fldChar w:fldCharType="end"/>
      </w:r>
      <w:r w:rsidR="000F7EC0" w:rsidRPr="00967F8D">
        <w:t xml:space="preserve">. </w:t>
      </w:r>
      <w:r w:rsidR="006B2083" w:rsidRPr="00967F8D">
        <w:t>Internationally, g</w:t>
      </w:r>
      <w:r w:rsidR="00AA6FCF" w:rsidRPr="00967F8D">
        <w:t>raduate attributes</w:t>
      </w:r>
      <w:r w:rsidR="006B2083" w:rsidRPr="00967F8D">
        <w:t xml:space="preserve"> are seen to represent the essential outcomes of tertiary education </w:t>
      </w:r>
      <w:r w:rsidR="00CC6822" w:rsidRPr="00967F8D">
        <w:fldChar w:fldCharType="begin"/>
      </w:r>
      <w:r w:rsidR="00425AAD" w:rsidRPr="00967F8D">
        <w:instrText xml:space="preserve"> ADDIN EN.CITE &lt;EndNote&gt;&lt;Cite&gt;&lt;Author&gt;de la Harpe&lt;/Author&gt;&lt;Year&gt;2012&lt;/Year&gt;&lt;RecNum&gt;0&lt;/RecNum&gt;&lt;IDText&gt;Major influences on the teaching and assessment of graduate attributes&lt;/IDText&gt;&lt;DisplayText&gt;(de la Harpe and David, 2012)&lt;/DisplayText&gt;&lt;record&gt;&lt;titles&gt;&lt;title&gt;Major influences on the teaching and assessment of graduate attributes&lt;/title&gt;&lt;secondary-title&gt;Higher Education Research &amp;amp; Development&lt;/secondary-title&gt;&lt;/titles&gt;&lt;pages&gt;493-510&lt;/pages&gt;&lt;number&gt;4&lt;/number&gt;&lt;contributors&gt;&lt;authors&gt;&lt;author&gt;de la Harpe, B.&lt;/author&gt;&lt;author&gt;David, C.&lt;/author&gt;&lt;/authors&gt;&lt;/contributors&gt;&lt;added-date format="utc"&gt;1492413953&lt;/added-date&gt;&lt;ref-type name="Journal Article"&gt;17&lt;/ref-type&gt;&lt;dates&gt;&lt;year&gt;2012&lt;/year&gt;&lt;/dates&gt;&lt;rec-number&gt;2168&lt;/rec-number&gt;&lt;last-updated-date format="utc"&gt;1492414039&lt;/last-updated-date&gt;&lt;volume&gt;31&lt;/volume&gt;&lt;/record&gt;&lt;/Cite&gt;&lt;/EndNote&gt;</w:instrText>
      </w:r>
      <w:r w:rsidR="00CC6822" w:rsidRPr="00967F8D">
        <w:fldChar w:fldCharType="separate"/>
      </w:r>
      <w:r w:rsidR="00425AAD" w:rsidRPr="00967F8D">
        <w:rPr>
          <w:noProof/>
        </w:rPr>
        <w:t>(de la Harpe and David, 2012)</w:t>
      </w:r>
      <w:r w:rsidR="00CC6822" w:rsidRPr="00967F8D">
        <w:fldChar w:fldCharType="end"/>
      </w:r>
      <w:r w:rsidR="00CC6822" w:rsidRPr="00967F8D">
        <w:t>.</w:t>
      </w:r>
      <w:r w:rsidR="00AA6FCF" w:rsidRPr="00967F8D">
        <w:t xml:space="preserve"> </w:t>
      </w:r>
      <w:r w:rsidR="00B26E56" w:rsidRPr="00967F8D">
        <w:t>Cr</w:t>
      </w:r>
      <w:r w:rsidR="00CC6822" w:rsidRPr="00967F8D">
        <w:t xml:space="preserve">eation of a graduate attribute </w:t>
      </w:r>
      <w:r w:rsidR="0034591C" w:rsidRPr="00967F8D">
        <w:t>is</w:t>
      </w:r>
      <w:r w:rsidR="00B26E56" w:rsidRPr="00967F8D">
        <w:t xml:space="preserve"> a critical first step in driving and supporting </w:t>
      </w:r>
      <w:r w:rsidR="00B26E56" w:rsidRPr="00967F8D">
        <w:lastRenderedPageBreak/>
        <w:t>learning and teaching activities to ensure actualisation of this attribute for all students. Assessment of this attribute is critical to understanding student outcomes</w:t>
      </w:r>
      <w:r w:rsidR="003476E5" w:rsidRPr="00967F8D">
        <w:t xml:space="preserve"> </w:t>
      </w:r>
      <w:r w:rsidR="003476E5" w:rsidRPr="00967F8D">
        <w:fldChar w:fldCharType="begin"/>
      </w:r>
      <w:r w:rsidR="00425AAD" w:rsidRPr="00967F8D">
        <w:instrText xml:space="preserve"> ADDIN EN.CITE &lt;EndNote&gt;&lt;Cite&gt;&lt;Author&gt;Power&lt;/Author&gt;&lt;Year&gt;2016&lt;/Year&gt;&lt;RecNum&gt;0&lt;/RecNum&gt;&lt;IDText&gt;REM: A collaborative framework for building Indigenous cultural competence&lt;/IDText&gt;&lt;DisplayText&gt;(Power et al., 2016)&lt;/DisplayText&gt;&lt;record&gt;&lt;titles&gt;&lt;title&gt;REM: A collaborative framework for building Indigenous cultural competence&lt;/title&gt;&lt;secondary-title&gt;Journal of Transcultural Nursing&lt;/secondary-title&gt;&lt;/titles&gt;&lt;pages&gt;439-446&lt;/pages&gt;&lt;number&gt;5&lt;/number&gt;&lt;contributors&gt;&lt;authors&gt;&lt;author&gt;Power, T.&lt;/author&gt;&lt;author&gt;Virdun, C.&lt;/author&gt;&lt;author&gt;Parker, N.&lt;/author&gt;&lt;author&gt;Van Balen, J.&lt;/author&gt;&lt;author&gt;Sherwood, J.&lt;/author&gt;&lt;author&gt;Gray, J.&lt;/author&gt;&lt;author&gt;Jackson, D.&lt;/author&gt;&lt;/authors&gt;&lt;/contributors&gt;&lt;edition&gt;11th June, 2015&lt;/edition&gt;&lt;added-date format="utc"&gt;1430370534&lt;/added-date&gt;&lt;ref-type name="Journal Article"&gt;17&lt;/ref-type&gt;&lt;dates&gt;&lt;year&gt;2016&lt;/year&gt;&lt;/dates&gt;&lt;rec-number&gt;1889&lt;/rec-number&gt;&lt;last-updated-date format="utc"&gt;1489016976&lt;/last-updated-date&gt;&lt;electronic-resource-num&gt;&lt;style face="bold" font="default" size="100%"&gt;10.1177/1043659615587589&lt;/style&gt;10.1177/1043659615587589&lt;/electronic-resource-num&gt;&lt;volume&gt;27&lt;/volume&gt;&lt;_blank_61&gt;&amp;lt;fields&amp;gt;&amp;#xA;  &amp;lt;field id=&amp;quot;electronic_resource_number&amp;quot;&amp;gt;&amp;#xA;    &amp;lt;runs&amp;gt;&amp;#xA;      &amp;lt;run bold=&amp;quot;1&amp;quot; length=&amp;quot;24&amp;quot; start=&amp;quot;0&amp;quot;/&amp;gt;&amp;#xA;    &amp;lt;/runs&amp;gt;&amp;#xA;  &amp;lt;/field&amp;gt;&amp;#xA;&amp;lt;/fields&amp;gt;&lt;/_blank_61&gt;&lt;/record&gt;&lt;/Cite&gt;&lt;/EndNote&gt;</w:instrText>
      </w:r>
      <w:r w:rsidR="003476E5" w:rsidRPr="00967F8D">
        <w:fldChar w:fldCharType="separate"/>
      </w:r>
      <w:r w:rsidR="00425AAD" w:rsidRPr="00967F8D">
        <w:rPr>
          <w:noProof/>
        </w:rPr>
        <w:t>(Power et al., 2016)</w:t>
      </w:r>
      <w:r w:rsidR="003476E5" w:rsidRPr="00967F8D">
        <w:fldChar w:fldCharType="end"/>
      </w:r>
      <w:r w:rsidR="00B26E56" w:rsidRPr="00967F8D">
        <w:t>.</w:t>
      </w:r>
      <w:r w:rsidR="005E72B9" w:rsidRPr="00967F8D">
        <w:t xml:space="preserve"> </w:t>
      </w:r>
    </w:p>
    <w:p w14:paraId="6B232307" w14:textId="121D40BB" w:rsidR="008E5096" w:rsidRPr="00967F8D" w:rsidRDefault="00FD7F10" w:rsidP="00061E62">
      <w:pPr>
        <w:spacing w:after="200"/>
        <w:ind w:firstLine="709"/>
        <w:contextualSpacing/>
        <w:jc w:val="both"/>
      </w:pPr>
      <w:r w:rsidRPr="00967F8D">
        <w:t xml:space="preserve">The </w:t>
      </w:r>
      <w:r w:rsidR="002421C5" w:rsidRPr="00967F8D">
        <w:t>undergraduate nursing</w:t>
      </w:r>
      <w:r w:rsidRPr="00967F8D">
        <w:t xml:space="preserve"> course discussed in this paper </w:t>
      </w:r>
      <w:r w:rsidR="0064050A" w:rsidRPr="00967F8D">
        <w:t xml:space="preserve">currently </w:t>
      </w:r>
      <w:r w:rsidRPr="00967F8D">
        <w:t>has six graduate</w:t>
      </w:r>
      <w:r w:rsidR="0064050A" w:rsidRPr="00967F8D">
        <w:t xml:space="preserve"> attributes</w:t>
      </w:r>
      <w:r w:rsidRPr="00967F8D">
        <w:t xml:space="preserve"> that </w:t>
      </w:r>
      <w:r w:rsidR="004148FA" w:rsidRPr="00967F8D">
        <w:t xml:space="preserve">assess </w:t>
      </w:r>
      <w:r w:rsidR="00606B85" w:rsidRPr="00967F8D">
        <w:t>‘</w:t>
      </w:r>
      <w:r w:rsidR="004148FA" w:rsidRPr="00967F8D">
        <w:t>professional disposition</w:t>
      </w:r>
      <w:r w:rsidR="00606B85" w:rsidRPr="00967F8D">
        <w:t>’</w:t>
      </w:r>
      <w:r w:rsidR="0034591C" w:rsidRPr="00967F8D">
        <w:t>;</w:t>
      </w:r>
      <w:r w:rsidR="004148FA" w:rsidRPr="00967F8D">
        <w:t xml:space="preserve"> </w:t>
      </w:r>
      <w:r w:rsidR="00606B85" w:rsidRPr="00967F8D">
        <w:t>‘</w:t>
      </w:r>
      <w:r w:rsidR="004148FA" w:rsidRPr="00967F8D">
        <w:t>person-centred care</w:t>
      </w:r>
      <w:r w:rsidR="00606B85" w:rsidRPr="00967F8D">
        <w:t>’</w:t>
      </w:r>
      <w:r w:rsidR="0034591C" w:rsidRPr="00967F8D">
        <w:t>;</w:t>
      </w:r>
      <w:r w:rsidR="004148FA" w:rsidRPr="00967F8D">
        <w:t xml:space="preserve"> </w:t>
      </w:r>
      <w:r w:rsidR="00606B85" w:rsidRPr="00967F8D">
        <w:t>‘</w:t>
      </w:r>
      <w:r w:rsidR="004148FA" w:rsidRPr="00967F8D">
        <w:t>communication and collaboration</w:t>
      </w:r>
      <w:r w:rsidR="00606B85" w:rsidRPr="00967F8D">
        <w:t>’</w:t>
      </w:r>
      <w:r w:rsidR="0034591C" w:rsidRPr="00967F8D">
        <w:t>;</w:t>
      </w:r>
      <w:r w:rsidR="004148FA" w:rsidRPr="00967F8D">
        <w:t xml:space="preserve"> </w:t>
      </w:r>
      <w:r w:rsidR="00606B85" w:rsidRPr="00967F8D">
        <w:t>‘</w:t>
      </w:r>
      <w:r w:rsidR="004148FA" w:rsidRPr="00967F8D">
        <w:t>knowledge use and translation</w:t>
      </w:r>
      <w:r w:rsidR="00606B85" w:rsidRPr="00967F8D">
        <w:t>’</w:t>
      </w:r>
      <w:r w:rsidR="0034591C" w:rsidRPr="00967F8D">
        <w:t>;</w:t>
      </w:r>
      <w:r w:rsidR="004148FA" w:rsidRPr="00967F8D">
        <w:t xml:space="preserve"> </w:t>
      </w:r>
      <w:r w:rsidR="00606B85" w:rsidRPr="00967F8D">
        <w:t>‘</w:t>
      </w:r>
      <w:r w:rsidR="004148FA" w:rsidRPr="00967F8D">
        <w:t>professional competence</w:t>
      </w:r>
      <w:r w:rsidR="00606B85" w:rsidRPr="00967F8D">
        <w:t>’</w:t>
      </w:r>
      <w:r w:rsidR="0034591C" w:rsidRPr="00967F8D">
        <w:t>;</w:t>
      </w:r>
      <w:r w:rsidR="004148FA" w:rsidRPr="00967F8D">
        <w:t xml:space="preserve"> and</w:t>
      </w:r>
      <w:r w:rsidR="0034591C" w:rsidRPr="00967F8D">
        <w:t>,</w:t>
      </w:r>
      <w:r w:rsidR="004148FA" w:rsidRPr="00967F8D">
        <w:t xml:space="preserve"> </w:t>
      </w:r>
      <w:r w:rsidR="00606B85" w:rsidRPr="00967F8D">
        <w:t>‘</w:t>
      </w:r>
      <w:r w:rsidR="004148FA" w:rsidRPr="00967F8D">
        <w:t>Indigenous cultural respect</w:t>
      </w:r>
      <w:r w:rsidR="00606B85" w:rsidRPr="00967F8D">
        <w:t>’</w:t>
      </w:r>
      <w:r w:rsidRPr="00967F8D">
        <w:t xml:space="preserve">. </w:t>
      </w:r>
      <w:r w:rsidR="00606B85" w:rsidRPr="00967F8D">
        <w:t>T</w:t>
      </w:r>
      <w:r w:rsidR="007D2657" w:rsidRPr="00967F8D">
        <w:t xml:space="preserve">he aim of this paper is </w:t>
      </w:r>
      <w:r w:rsidR="00FA4B66" w:rsidRPr="00967F8D">
        <w:t>to present</w:t>
      </w:r>
      <w:r w:rsidR="006D4C1D" w:rsidRPr="00967F8D">
        <w:t xml:space="preserve"> </w:t>
      </w:r>
      <w:r w:rsidR="00225A31" w:rsidRPr="00967F8D">
        <w:t>an</w:t>
      </w:r>
      <w:r w:rsidR="00B02194" w:rsidRPr="00967F8D">
        <w:t xml:space="preserve"> approach</w:t>
      </w:r>
      <w:r w:rsidR="000F7EC0" w:rsidRPr="00967F8D">
        <w:t xml:space="preserve"> </w:t>
      </w:r>
      <w:r w:rsidR="0034591C" w:rsidRPr="00967F8D">
        <w:t>to</w:t>
      </w:r>
      <w:r w:rsidR="000F7EC0" w:rsidRPr="00967F8D">
        <w:t xml:space="preserve"> </w:t>
      </w:r>
      <w:r w:rsidR="00225A31" w:rsidRPr="00967F8D">
        <w:t xml:space="preserve">assessing </w:t>
      </w:r>
      <w:r w:rsidRPr="00967F8D">
        <w:t>the</w:t>
      </w:r>
      <w:r w:rsidR="000F7EC0" w:rsidRPr="00967F8D">
        <w:t xml:space="preserve"> </w:t>
      </w:r>
      <w:r w:rsidR="00232D1A" w:rsidRPr="00967F8D">
        <w:t>I</w:t>
      </w:r>
      <w:r w:rsidR="00CE5894" w:rsidRPr="00967F8D">
        <w:t xml:space="preserve">ndigenous </w:t>
      </w:r>
      <w:r w:rsidR="00232D1A" w:rsidRPr="00967F8D">
        <w:t>G</w:t>
      </w:r>
      <w:r w:rsidR="00CE5894" w:rsidRPr="00967F8D">
        <w:t xml:space="preserve">raduate </w:t>
      </w:r>
      <w:r w:rsidR="00232D1A" w:rsidRPr="00967F8D">
        <w:t>A</w:t>
      </w:r>
      <w:r w:rsidR="00CE5894" w:rsidRPr="00967F8D">
        <w:t>ttribute</w:t>
      </w:r>
      <w:r w:rsidR="00061E62" w:rsidRPr="00967F8D">
        <w:t>,</w:t>
      </w:r>
      <w:r w:rsidR="00606B85" w:rsidRPr="00967F8D">
        <w:t xml:space="preserve"> ‘Indigenous cultural respect’</w:t>
      </w:r>
      <w:r w:rsidR="00DA18F3" w:rsidRPr="00967F8D">
        <w:t xml:space="preserve"> </w:t>
      </w:r>
      <w:r w:rsidR="00C13B3E" w:rsidRPr="00967F8D">
        <w:t xml:space="preserve">using </w:t>
      </w:r>
      <w:r w:rsidR="00AB7FD6" w:rsidRPr="00967F8D">
        <w:t xml:space="preserve">integrated learning experiences and </w:t>
      </w:r>
      <w:r w:rsidR="00C13B3E" w:rsidRPr="00967F8D">
        <w:t>an A</w:t>
      </w:r>
      <w:r w:rsidR="00061E62" w:rsidRPr="00967F8D">
        <w:t>s</w:t>
      </w:r>
      <w:r w:rsidR="00C13B3E" w:rsidRPr="00967F8D">
        <w:t>sessment Criteria T</w:t>
      </w:r>
      <w:r w:rsidR="00061E62" w:rsidRPr="00967F8D">
        <w:t>emplate</w:t>
      </w:r>
      <w:r w:rsidR="00A911F5" w:rsidRPr="00967F8D">
        <w:t xml:space="preserve"> (ACT)</w:t>
      </w:r>
      <w:r w:rsidR="00061E62" w:rsidRPr="00967F8D">
        <w:t xml:space="preserve">. </w:t>
      </w:r>
    </w:p>
    <w:p w14:paraId="1988310A" w14:textId="41FF6EA3" w:rsidR="007D2657" w:rsidRPr="00967F8D" w:rsidRDefault="0057177C" w:rsidP="00FF63CF">
      <w:pPr>
        <w:spacing w:after="200"/>
        <w:ind w:firstLine="709"/>
        <w:contextualSpacing/>
        <w:jc w:val="both"/>
        <w:rPr>
          <w:rFonts w:eastAsiaTheme="minorEastAsia"/>
        </w:rPr>
      </w:pPr>
      <w:r w:rsidRPr="00967F8D">
        <w:rPr>
          <w:noProof/>
          <w:lang w:val="en-AU" w:eastAsia="en-AU"/>
        </w:rPr>
        <w:drawing>
          <wp:anchor distT="0" distB="0" distL="114300" distR="114300" simplePos="0" relativeHeight="251658240" behindDoc="0" locked="0" layoutInCell="1" allowOverlap="1" wp14:anchorId="4E9E07DC" wp14:editId="32483EE4">
            <wp:simplePos x="0" y="0"/>
            <wp:positionH relativeFrom="margin">
              <wp:posOffset>2371725</wp:posOffset>
            </wp:positionH>
            <wp:positionV relativeFrom="page">
              <wp:posOffset>6728460</wp:posOffset>
            </wp:positionV>
            <wp:extent cx="3355340" cy="3303905"/>
            <wp:effectExtent l="0" t="0" r="0" b="0"/>
            <wp:wrapThrough wrapText="bothSides">
              <wp:wrapPolygon edited="0">
                <wp:start x="9811" y="0"/>
                <wp:lineTo x="8094" y="125"/>
                <wp:lineTo x="3924" y="1495"/>
                <wp:lineTo x="3924" y="1993"/>
                <wp:lineTo x="1962" y="3985"/>
                <wp:lineTo x="736" y="5978"/>
                <wp:lineTo x="123" y="7971"/>
                <wp:lineTo x="0" y="9839"/>
                <wp:lineTo x="0" y="12081"/>
                <wp:lineTo x="123" y="13949"/>
                <wp:lineTo x="858" y="15942"/>
                <wp:lineTo x="2085" y="17934"/>
                <wp:lineTo x="4415" y="19927"/>
                <wp:lineTo x="4537" y="20176"/>
                <wp:lineTo x="7849" y="21421"/>
                <wp:lineTo x="8462" y="21421"/>
                <wp:lineTo x="12877" y="21421"/>
                <wp:lineTo x="13735" y="21421"/>
                <wp:lineTo x="17046" y="20176"/>
                <wp:lineTo x="19499" y="17934"/>
                <wp:lineTo x="20603" y="15942"/>
                <wp:lineTo x="21338" y="13949"/>
                <wp:lineTo x="21461" y="12703"/>
                <wp:lineTo x="21461" y="7971"/>
                <wp:lineTo x="21093" y="5978"/>
                <wp:lineTo x="19989" y="3985"/>
                <wp:lineTo x="17905" y="1993"/>
                <wp:lineTo x="18027" y="1495"/>
                <wp:lineTo x="13735" y="125"/>
                <wp:lineTo x="11528" y="0"/>
                <wp:lineTo x="9811"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 Black-Full Text.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5340" cy="3303905"/>
                    </a:xfrm>
                    <a:prstGeom prst="rect">
                      <a:avLst/>
                    </a:prstGeom>
                  </pic:spPr>
                </pic:pic>
              </a:graphicData>
            </a:graphic>
            <wp14:sizeRelH relativeFrom="page">
              <wp14:pctWidth>0</wp14:pctWidth>
            </wp14:sizeRelH>
            <wp14:sizeRelV relativeFrom="page">
              <wp14:pctHeight>0</wp14:pctHeight>
            </wp14:sizeRelV>
          </wp:anchor>
        </w:drawing>
      </w:r>
      <w:r w:rsidR="00061E62" w:rsidRPr="00967F8D">
        <w:t xml:space="preserve">The introduction of the </w:t>
      </w:r>
      <w:r w:rsidR="00A911F5" w:rsidRPr="00967F8D">
        <w:t>ACT</w:t>
      </w:r>
      <w:r w:rsidR="00061E62" w:rsidRPr="00967F8D">
        <w:t xml:space="preserve"> was preceded by the formation of a working party</w:t>
      </w:r>
      <w:r w:rsidR="00C03110" w:rsidRPr="00967F8D">
        <w:t xml:space="preserve"> made up of Indigenous and non-Indigenous staff members</w:t>
      </w:r>
      <w:r w:rsidR="00061E62" w:rsidRPr="00967F8D">
        <w:t xml:space="preserve"> </w:t>
      </w:r>
      <w:r w:rsidR="00061E62" w:rsidRPr="00967F8D">
        <w:fldChar w:fldCharType="begin"/>
      </w:r>
      <w:r w:rsidR="00425AAD" w:rsidRPr="00967F8D">
        <w:instrText xml:space="preserve"> ADDIN EN.CITE &lt;EndNote&gt;&lt;Cite&gt;&lt;Author&gt;Virdun&lt;/Author&gt;&lt;Year&gt;2013&lt;/Year&gt;&lt;RecNum&gt;0&lt;/RecNum&gt;&lt;IDText&gt;Working together to make Indigenous health care curricula everybody’s business: A graduate attribute teaching innovation report&lt;/IDText&gt;&lt;DisplayText&gt;(Virdun, et al., 2013)&lt;/DisplayText&gt;&lt;record&gt;&lt;isbn&gt;1037-6178&lt;/isbn&gt;&lt;titles&gt;&lt;title&gt;Working together to make Indigenous health care curricula everybody’s business: A graduate attribute teaching innovation report&lt;/title&gt;&lt;secondary-title&gt;Contemporary nurse&lt;/secondary-title&gt;&lt;/titles&gt;&lt;pages&gt;97-104&lt;/pages&gt;&lt;number&gt;1&lt;/number&gt;&lt;contributors&gt;&lt;authors&gt;&lt;author&gt;Virdun, Claudia&lt;/author&gt;&lt;author&gt;Gray, Joanne&lt;/author&gt;&lt;author&gt;Sherwood, Juanita&lt;/author&gt;&lt;author&gt;Power, Tamara&lt;/author&gt;&lt;author&gt;Phillips, Angela&lt;/author&gt;&lt;author&gt;Parker, Nicola&lt;/author&gt;&lt;author&gt;Jackson, Debra&lt;/author&gt;&lt;/authors&gt;&lt;/contributors&gt;&lt;added-date format="utc"&gt;1464932390&lt;/added-date&gt;&lt;ref-type name="Journal Article"&gt;17&lt;/ref-type&gt;&lt;dates&gt;&lt;year&gt;2013&lt;/year&gt;&lt;/dates&gt;&lt;rec-number&gt;2039&lt;/rec-number&gt;&lt;last-updated-date format="utc"&gt;1489016954&lt;/last-updated-date&gt;&lt;volume&gt;46&lt;/volume&gt;&lt;/record&gt;&lt;/Cite&gt;&lt;/EndNote&gt;</w:instrText>
      </w:r>
      <w:r w:rsidR="00061E62" w:rsidRPr="00967F8D">
        <w:fldChar w:fldCharType="separate"/>
      </w:r>
      <w:r w:rsidR="00425AAD" w:rsidRPr="00967F8D">
        <w:rPr>
          <w:noProof/>
        </w:rPr>
        <w:t>(Virdun, et al., 2013)</w:t>
      </w:r>
      <w:r w:rsidR="00061E62" w:rsidRPr="00967F8D">
        <w:fldChar w:fldCharType="end"/>
      </w:r>
      <w:r w:rsidR="00061E62" w:rsidRPr="00967F8D">
        <w:t xml:space="preserve"> </w:t>
      </w:r>
      <w:r w:rsidR="00225A31" w:rsidRPr="00967F8D">
        <w:t xml:space="preserve">and the </w:t>
      </w:r>
      <w:r w:rsidR="00061E62" w:rsidRPr="00967F8D">
        <w:t>development of</w:t>
      </w:r>
      <w:r w:rsidR="00DA18F3" w:rsidRPr="00967F8D">
        <w:t xml:space="preserve"> </w:t>
      </w:r>
      <w:r w:rsidR="00061E62" w:rsidRPr="00967F8D">
        <w:t xml:space="preserve">a conceptual </w:t>
      </w:r>
      <w:r w:rsidR="008467D0" w:rsidRPr="00967F8D">
        <w:t>framework</w:t>
      </w:r>
      <w:r w:rsidR="000F7EC0" w:rsidRPr="00967F8D">
        <w:t xml:space="preserve"> termed REM – </w:t>
      </w:r>
      <w:r w:rsidR="000F7EC0" w:rsidRPr="00967F8D">
        <w:rPr>
          <w:b/>
        </w:rPr>
        <w:t>R</w:t>
      </w:r>
      <w:r w:rsidR="000F7EC0" w:rsidRPr="00967F8D">
        <w:t xml:space="preserve">espect, </w:t>
      </w:r>
      <w:r w:rsidR="000F7EC0" w:rsidRPr="00967F8D">
        <w:rPr>
          <w:b/>
        </w:rPr>
        <w:t>E</w:t>
      </w:r>
      <w:r w:rsidR="000F7EC0" w:rsidRPr="00967F8D">
        <w:t xml:space="preserve">ngagement and Sharing, </w:t>
      </w:r>
      <w:r w:rsidR="000F7EC0" w:rsidRPr="00967F8D">
        <w:rPr>
          <w:b/>
        </w:rPr>
        <w:t>M</w:t>
      </w:r>
      <w:r w:rsidR="000F7EC0" w:rsidRPr="00967F8D">
        <w:t>oving forward together</w:t>
      </w:r>
      <w:r w:rsidR="008467D0" w:rsidRPr="00967F8D">
        <w:t xml:space="preserve"> </w:t>
      </w:r>
      <w:r w:rsidR="008467D0" w:rsidRPr="00967F8D">
        <w:fldChar w:fldCharType="begin"/>
      </w:r>
      <w:r w:rsidR="00425AAD" w:rsidRPr="00967F8D">
        <w:instrText xml:space="preserve"> ADDIN EN.CITE &lt;EndNote&gt;&lt;Cite&gt;&lt;Author&gt;Power&lt;/Author&gt;&lt;Year&gt;2016&lt;/Year&gt;&lt;RecNum&gt;0&lt;/RecNum&gt;&lt;IDText&gt;REM: A collaborative framework for building Indigenous cultural competence&lt;/IDText&gt;&lt;DisplayText&gt;(Power, et al., 2016)&lt;/DisplayText&gt;&lt;record&gt;&lt;titles&gt;&lt;title&gt;REM: A collaborative framework for building Indigenous cultural competence&lt;/title&gt;&lt;secondary-title&gt;Journal of Transcultural Nursing&lt;/secondary-title&gt;&lt;/titles&gt;&lt;pages&gt;439-446&lt;/pages&gt;&lt;number&gt;5&lt;/number&gt;&lt;contributors&gt;&lt;authors&gt;&lt;author&gt;Power, T.&lt;/author&gt;&lt;author&gt;Virdun, C.&lt;/author&gt;&lt;author&gt;Parker, N.&lt;/author&gt;&lt;author&gt;Van Balen, J.&lt;/author&gt;&lt;author&gt;Sherwood, J.&lt;/author&gt;&lt;author&gt;Gray, J.&lt;/author&gt;&lt;author&gt;Jackson, D.&lt;/author&gt;&lt;/authors&gt;&lt;/contributors&gt;&lt;edition&gt;11th June, 2015&lt;/edition&gt;&lt;added-date format="utc"&gt;1430370534&lt;/added-date&gt;&lt;ref-type name="Journal Article"&gt;17&lt;/ref-type&gt;&lt;dates&gt;&lt;year&gt;2016&lt;/year&gt;&lt;/dates&gt;&lt;rec-number&gt;1889&lt;/rec-number&gt;&lt;last-updated-date format="utc"&gt;1489016976&lt;/last-updated-date&gt;&lt;electronic-resource-num&gt;&lt;style face="bold" font="default" size="100%"&gt;10.1177/1043659615587589&lt;/style&gt;10.1177/1043659615587589&lt;/electronic-resource-num&gt;&lt;volume&gt;27&lt;/volume&gt;&lt;_blank_61&gt;&amp;lt;fields&amp;gt;&amp;#xA;  &amp;lt;field id=&amp;quot;electronic_resource_number&amp;quot;&amp;gt;&amp;#xA;    &amp;lt;runs&amp;gt;&amp;#xA;      &amp;lt;run bold=&amp;quot;1&amp;quot; length=&amp;quot;24&amp;quot; start=&amp;quot;0&amp;quot;/&amp;gt;&amp;#xA;    &amp;lt;/runs&amp;gt;&amp;#xA;  &amp;lt;/field&amp;gt;&amp;#xA;&amp;lt;/fields&amp;gt;&lt;/_blank_61&gt;&lt;/record&gt;&lt;/Cite&gt;&lt;/EndNote&gt;</w:instrText>
      </w:r>
      <w:r w:rsidR="008467D0" w:rsidRPr="00967F8D">
        <w:fldChar w:fldCharType="separate"/>
      </w:r>
      <w:r w:rsidR="00425AAD" w:rsidRPr="00967F8D">
        <w:rPr>
          <w:noProof/>
        </w:rPr>
        <w:t>(Power, et al., 2016)</w:t>
      </w:r>
      <w:r w:rsidR="008467D0" w:rsidRPr="00967F8D">
        <w:fldChar w:fldCharType="end"/>
      </w:r>
      <w:r w:rsidR="00812865" w:rsidRPr="00967F8D">
        <w:t xml:space="preserve"> (see figure 1)</w:t>
      </w:r>
      <w:r w:rsidR="00C94A49" w:rsidRPr="00967F8D">
        <w:t>.</w:t>
      </w:r>
      <w:r w:rsidR="00A32AC0" w:rsidRPr="00967F8D">
        <w:t xml:space="preserve"> </w:t>
      </w:r>
      <w:r w:rsidR="006D6AD2" w:rsidRPr="00967F8D">
        <w:rPr>
          <w:rFonts w:eastAsiaTheme="minorEastAsia"/>
        </w:rPr>
        <w:t>T</w:t>
      </w:r>
      <w:r w:rsidR="008769D0" w:rsidRPr="00967F8D">
        <w:rPr>
          <w:rFonts w:eastAsiaTheme="minorEastAsia"/>
        </w:rPr>
        <w:t>he REM framework was initially developed to provide a means to articulate the process by which we envisaged staff and students gaining understanding of the complexity of developing Indigenous cultural respect.</w:t>
      </w:r>
      <w:r w:rsidR="00AE2AB2" w:rsidRPr="00967F8D">
        <w:rPr>
          <w:rFonts w:eastAsiaTheme="minorEastAsia"/>
        </w:rPr>
        <w:t xml:space="preserve"> T</w:t>
      </w:r>
      <w:r w:rsidR="00FF63CF" w:rsidRPr="00967F8D">
        <w:rPr>
          <w:rFonts w:eastAsiaTheme="minorEastAsia"/>
        </w:rPr>
        <w:t>he</w:t>
      </w:r>
      <w:r w:rsidR="00DF6AC8" w:rsidRPr="00967F8D">
        <w:rPr>
          <w:rFonts w:eastAsiaTheme="minorEastAsia"/>
        </w:rPr>
        <w:t xml:space="preserve"> REM</w:t>
      </w:r>
      <w:r w:rsidR="00FF63CF" w:rsidRPr="00967F8D">
        <w:rPr>
          <w:rFonts w:eastAsiaTheme="minorEastAsia"/>
        </w:rPr>
        <w:t xml:space="preserve"> framework is circular and embodied. The elements are not discreet units, </w:t>
      </w:r>
      <w:r w:rsidR="00AE2AB2" w:rsidRPr="00967F8D">
        <w:rPr>
          <w:rFonts w:eastAsiaTheme="minorEastAsia"/>
        </w:rPr>
        <w:t xml:space="preserve">rather, </w:t>
      </w:r>
      <w:r w:rsidR="0040175A" w:rsidRPr="00967F8D">
        <w:rPr>
          <w:rFonts w:eastAsiaTheme="minorEastAsia"/>
        </w:rPr>
        <w:t>they</w:t>
      </w:r>
      <w:r w:rsidR="00FF63CF" w:rsidRPr="00967F8D">
        <w:rPr>
          <w:rFonts w:eastAsiaTheme="minorEastAsia"/>
        </w:rPr>
        <w:t xml:space="preserve"> are fluid and interrelated. </w:t>
      </w:r>
      <w:r w:rsidR="008769D0" w:rsidRPr="00967F8D">
        <w:t xml:space="preserve">The REM framework and associated resources can be viewed at </w:t>
      </w:r>
      <w:hyperlink r:id="rId10" w:history="1">
        <w:r w:rsidR="008769D0" w:rsidRPr="00967F8D">
          <w:rPr>
            <w:rStyle w:val="Hyperlink"/>
            <w:color w:val="auto"/>
          </w:rPr>
          <w:t>https://utsindigenoushealth.com/</w:t>
        </w:r>
      </w:hyperlink>
      <w:r w:rsidR="008769D0" w:rsidRPr="00967F8D">
        <w:t>.</w:t>
      </w:r>
    </w:p>
    <w:p w14:paraId="23A597FF" w14:textId="09BD6604" w:rsidR="0057177C" w:rsidRPr="00967F8D" w:rsidRDefault="0057177C" w:rsidP="0057177C">
      <w:pPr>
        <w:pStyle w:val="Tabletitle"/>
        <w:spacing w:line="240" w:lineRule="auto"/>
      </w:pPr>
      <w:r w:rsidRPr="00967F8D">
        <w:t>Figure 1. The REM Framework</w:t>
      </w:r>
    </w:p>
    <w:p w14:paraId="22C4E0B0" w14:textId="341D41AC" w:rsidR="0057177C" w:rsidRPr="00967F8D" w:rsidRDefault="0057177C" w:rsidP="0057177C">
      <w:pPr>
        <w:pStyle w:val="Tabletitle"/>
        <w:spacing w:line="240" w:lineRule="auto"/>
      </w:pPr>
    </w:p>
    <w:p w14:paraId="75EC8B9D" w14:textId="34455967" w:rsidR="0057177C" w:rsidRPr="00967F8D" w:rsidRDefault="0057177C" w:rsidP="0057177C">
      <w:pPr>
        <w:pStyle w:val="Tabletitle"/>
        <w:spacing w:line="240" w:lineRule="auto"/>
      </w:pPr>
    </w:p>
    <w:p w14:paraId="0EB4F169" w14:textId="39DA4F73" w:rsidR="0057177C" w:rsidRPr="00967F8D" w:rsidRDefault="0057177C" w:rsidP="0057177C">
      <w:pPr>
        <w:pStyle w:val="Tabletitle"/>
        <w:spacing w:line="240" w:lineRule="auto"/>
      </w:pPr>
    </w:p>
    <w:p w14:paraId="2B28341E" w14:textId="77777777" w:rsidR="0057177C" w:rsidRDefault="0057177C" w:rsidP="00C03110">
      <w:pPr>
        <w:ind w:firstLine="720"/>
        <w:jc w:val="both"/>
      </w:pPr>
    </w:p>
    <w:p w14:paraId="4C2ED592" w14:textId="77777777" w:rsidR="0057177C" w:rsidRDefault="0057177C" w:rsidP="00C03110">
      <w:pPr>
        <w:ind w:firstLine="720"/>
        <w:jc w:val="both"/>
      </w:pPr>
    </w:p>
    <w:p w14:paraId="6D108768" w14:textId="77777777" w:rsidR="0057177C" w:rsidRDefault="0057177C" w:rsidP="00C03110">
      <w:pPr>
        <w:ind w:firstLine="720"/>
        <w:jc w:val="both"/>
      </w:pPr>
    </w:p>
    <w:p w14:paraId="057ED624" w14:textId="77777777" w:rsidR="0057177C" w:rsidRDefault="0057177C" w:rsidP="00C03110">
      <w:pPr>
        <w:ind w:firstLine="720"/>
        <w:jc w:val="both"/>
      </w:pPr>
    </w:p>
    <w:p w14:paraId="0B9AB133" w14:textId="1A4D829A" w:rsidR="00C03110" w:rsidRPr="0012508D" w:rsidRDefault="00C03110" w:rsidP="0012508D">
      <w:pPr>
        <w:ind w:firstLine="720"/>
        <w:jc w:val="both"/>
        <w:rPr>
          <w:shd w:val="clear" w:color="auto" w:fill="FFFFFF"/>
        </w:rPr>
      </w:pPr>
      <w:r w:rsidRPr="00967F8D">
        <w:lastRenderedPageBreak/>
        <w:t xml:space="preserve">Ensuring a culture of safe collaboration between Indigenous and non-Indigenous staff members was </w:t>
      </w:r>
      <w:r w:rsidR="002421C5" w:rsidRPr="00967F8D">
        <w:t>essential</w:t>
      </w:r>
      <w:r w:rsidRPr="00967F8D">
        <w:t xml:space="preserve"> for the development and implementation of the Indigenous graduate attribute </w:t>
      </w:r>
      <w:r w:rsidR="0030734A" w:rsidRPr="00967F8D">
        <w:fldChar w:fldCharType="begin"/>
      </w:r>
      <w:r w:rsidR="00425AAD" w:rsidRPr="00967F8D">
        <w:instrText xml:space="preserve"> ADDIN EN.CITE &lt;EndNote&gt;&lt;Cite&gt;&lt;Author&gt;Virdun&lt;/Author&gt;&lt;Year&gt;2013&lt;/Year&gt;&lt;RecNum&gt;0&lt;/RecNum&gt;&lt;IDText&gt;Working together to make Indigenous health care curricula everybody’s business: A graduate attribute teaching innovation report&lt;/IDText&gt;&lt;DisplayText&gt;(Virdun, et al., 2013)&lt;/DisplayText&gt;&lt;record&gt;&lt;isbn&gt;1037-6178&lt;/isbn&gt;&lt;titles&gt;&lt;title&gt;Working together to make Indigenous health care curricula everybody’s business: A graduate attribute teaching innovation report&lt;/title&gt;&lt;secondary-title&gt;Contemporary nurse&lt;/secondary-title&gt;&lt;/titles&gt;&lt;pages&gt;97-104&lt;/pages&gt;&lt;number&gt;1&lt;/number&gt;&lt;contributors&gt;&lt;authors&gt;&lt;author&gt;Virdun, Claudia&lt;/author&gt;&lt;author&gt;Gray, Joanne&lt;/author&gt;&lt;author&gt;Sherwood, Juanita&lt;/author&gt;&lt;author&gt;Power, Tamara&lt;/author&gt;&lt;author&gt;Phillips, Angela&lt;/author&gt;&lt;author&gt;Parker, Nicola&lt;/author&gt;&lt;author&gt;Jackson, Debra&lt;/author&gt;&lt;/authors&gt;&lt;/contributors&gt;&lt;added-date format="utc"&gt;1464932390&lt;/added-date&gt;&lt;ref-type name="Journal Article"&gt;17&lt;/ref-type&gt;&lt;dates&gt;&lt;year&gt;2013&lt;/year&gt;&lt;/dates&gt;&lt;rec-number&gt;2039&lt;/rec-number&gt;&lt;last-updated-date format="utc"&gt;1489016954&lt;/last-updated-date&gt;&lt;volume&gt;46&lt;/volume&gt;&lt;/record&gt;&lt;/Cite&gt;&lt;/EndNote&gt;</w:instrText>
      </w:r>
      <w:r w:rsidR="0030734A" w:rsidRPr="00967F8D">
        <w:fldChar w:fldCharType="separate"/>
      </w:r>
      <w:r w:rsidR="00425AAD" w:rsidRPr="00967F8D">
        <w:rPr>
          <w:noProof/>
        </w:rPr>
        <w:t>(Virdun, et al., 2013)</w:t>
      </w:r>
      <w:r w:rsidR="0030734A" w:rsidRPr="00967F8D">
        <w:fldChar w:fldCharType="end"/>
      </w:r>
      <w:r w:rsidR="0030734A" w:rsidRPr="00967F8D">
        <w:t xml:space="preserve"> </w:t>
      </w:r>
      <w:r w:rsidRPr="00967F8D">
        <w:t xml:space="preserve">and remained vital for this next phase of work focusing on assessment.  </w:t>
      </w:r>
    </w:p>
    <w:p w14:paraId="18CDFC24" w14:textId="77777777" w:rsidR="00AF3F9F" w:rsidRPr="00967F8D" w:rsidRDefault="007D2657" w:rsidP="007D2657">
      <w:pPr>
        <w:pStyle w:val="Heading1"/>
      </w:pPr>
      <w:r w:rsidRPr="00967F8D">
        <w:t>Background</w:t>
      </w:r>
    </w:p>
    <w:p w14:paraId="460207D3" w14:textId="53B8B200" w:rsidR="00FD31D0" w:rsidRPr="00967F8D" w:rsidRDefault="006D2CB8" w:rsidP="00527187">
      <w:pPr>
        <w:spacing w:before="100" w:beforeAutospacing="1" w:after="100" w:afterAutospacing="1"/>
        <w:jc w:val="both"/>
      </w:pPr>
      <w:r w:rsidRPr="00967F8D">
        <w:tab/>
      </w:r>
      <w:r w:rsidR="00723EE8" w:rsidRPr="00967F8D">
        <w:t xml:space="preserve">Although the term cultural competence is </w:t>
      </w:r>
      <w:r w:rsidR="00E74525" w:rsidRPr="00967F8D">
        <w:t>contested</w:t>
      </w:r>
      <w:r w:rsidR="00444D3A" w:rsidRPr="00967F8D">
        <w:t xml:space="preserve"> </w:t>
      </w:r>
      <w:r w:rsidR="001F78FA" w:rsidRPr="00967F8D">
        <w:fldChar w:fldCharType="begin">
          <w:fldData xml:space="preserve">PEVuZE5vdGU+PENpdGU+PEF1dGhvcj5DYXJleTwvQXV0aG9yPjxZZWFyPjIwMTU8L1llYXI+PFJl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</w:fldData>
        </w:fldChar>
      </w:r>
      <w:r w:rsidR="00425AAD" w:rsidRPr="00967F8D">
        <w:instrText xml:space="preserve"> ADDIN EN.CITE </w:instrText>
      </w:r>
      <w:r w:rsidR="00425AAD" w:rsidRPr="00967F8D">
        <w:fldChar w:fldCharType="begin">
          <w:fldData xml:space="preserve">PEVuZE5vdGU+PENpdGU+PEF1dGhvcj5DYXJleTwvQXV0aG9yPjxZZWFyPjIwMTU8L1llYXI+PFJl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</w:fldData>
        </w:fldChar>
      </w:r>
      <w:r w:rsidR="00425AAD" w:rsidRPr="00967F8D">
        <w:instrText xml:space="preserve"> ADDIN EN.CITE.DATA </w:instrText>
      </w:r>
      <w:r w:rsidR="00425AAD" w:rsidRPr="00967F8D">
        <w:fldChar w:fldCharType="end"/>
      </w:r>
      <w:r w:rsidR="001F78FA" w:rsidRPr="00967F8D">
        <w:fldChar w:fldCharType="separate"/>
      </w:r>
      <w:r w:rsidR="00425AAD" w:rsidRPr="00967F8D">
        <w:rPr>
          <w:noProof/>
        </w:rPr>
        <w:t>(Bullen and Flavell, 2017; Carey, 2015)</w:t>
      </w:r>
      <w:r w:rsidR="001F78FA" w:rsidRPr="00967F8D">
        <w:fldChar w:fldCharType="end"/>
      </w:r>
      <w:r w:rsidR="00723EE8" w:rsidRPr="00967F8D">
        <w:t xml:space="preserve">, there is agreement that the principles of ensuring a culturally safe and respectful health care environment should be a basic human right </w:t>
      </w:r>
      <w:r w:rsidR="00723EE8" w:rsidRPr="00967F8D">
        <w:fldChar w:fldCharType="begin"/>
      </w:r>
      <w:r w:rsidR="00425AAD" w:rsidRPr="00967F8D">
        <w:instrText xml:space="preserve"> ADDIN EN.CITE &lt;EndNote&gt;&lt;Cite&gt;&lt;Author&gt;Bainbridge&lt;/Author&gt;&lt;Year&gt;2015&lt;/Year&gt;&lt;RecNum&gt;0&lt;/RecNum&gt;&lt;IDText&gt;Cultural competency in the delivery of health services for Indigenous people&lt;/IDText&gt;&lt;DisplayText&gt;(Bainbridge, et al., 2015)&lt;/DisplayText&gt;&lt;record&gt;&lt;urls&gt;&lt;related-urls&gt;&lt;url&gt;http://www.aihw.gov.au/uploadedFiles/ClosingTheGap/Content/Our_publications/2015/ctgc-ip13.pdf&lt;/url&gt;&lt;/related-urls&gt;&lt;/urls&gt;&lt;titles&gt;&lt;title&gt;Cultural competency in the delivery of health services for Indigenous people&lt;/title&gt;&lt;/titles&gt;&lt;number&gt;Issues paper no. 13&lt;/number&gt;&lt;contributors&gt;&lt;authors&gt;&lt;author&gt;Bainbridge, R.&lt;/author&gt;&lt;author&gt;McCalman, J.&lt;/author&gt;&lt;author&gt;Clifford, A.&lt;/author&gt;&lt;author&gt;Tsey, K.&lt;/author&gt;&lt;/authors&gt;&lt;/contributors&gt;&lt;added-date format="utc"&gt;1478390181&lt;/added-date&gt;&lt;pub-location&gt;Canberra&lt;/pub-location&gt;&lt;ref-type name="Government Document"&gt;13&lt;/ref-type&gt;&lt;dates&gt;&lt;year&gt;2015&lt;/year&gt;&lt;/dates&gt;&lt;rec-number&gt;2086&lt;/rec-number&gt;&lt;publisher&gt;Closing the Gap Clearinghouse&lt;/publisher&gt;&lt;last-updated-date format="utc"&gt;1489016976&lt;/last-updated-date&gt;&lt;/record&gt;&lt;/Cite&gt;&lt;/EndNote&gt;</w:instrText>
      </w:r>
      <w:r w:rsidR="00723EE8" w:rsidRPr="00967F8D">
        <w:fldChar w:fldCharType="separate"/>
      </w:r>
      <w:r w:rsidR="00425AAD" w:rsidRPr="00967F8D">
        <w:rPr>
          <w:noProof/>
        </w:rPr>
        <w:t>(Bainbridge, et al., 2015)</w:t>
      </w:r>
      <w:r w:rsidR="00723EE8" w:rsidRPr="00967F8D">
        <w:fldChar w:fldCharType="end"/>
      </w:r>
      <w:r w:rsidR="00723EE8" w:rsidRPr="00967F8D">
        <w:t xml:space="preserve">. </w:t>
      </w:r>
      <w:r w:rsidR="009A049F" w:rsidRPr="00967F8D">
        <w:t>The impetus for change in Indigenous health</w:t>
      </w:r>
      <w:r w:rsidR="00B84D5C" w:rsidRPr="00967F8D">
        <w:t xml:space="preserve"> in Australia</w:t>
      </w:r>
      <w:r w:rsidR="009A049F" w:rsidRPr="00967F8D">
        <w:t xml:space="preserve"> </w:t>
      </w:r>
      <w:r w:rsidR="006B6F4F" w:rsidRPr="00967F8D">
        <w:t xml:space="preserve">can be traced to </w:t>
      </w:r>
      <w:r w:rsidR="00413314" w:rsidRPr="00967F8D">
        <w:t>t</w:t>
      </w:r>
      <w:r w:rsidR="000A76BC" w:rsidRPr="00967F8D">
        <w:t xml:space="preserve">he Social Justice report </w:t>
      </w:r>
      <w:r w:rsidR="000A76BC" w:rsidRPr="00967F8D">
        <w:fldChar w:fldCharType="begin"/>
      </w:r>
      <w:r w:rsidR="00425AAD" w:rsidRPr="00967F8D">
        <w:instrText xml:space="preserve"> ADDIN EN.CITE &lt;EndNote&gt;&lt;Cite&gt;&lt;Author&gt;Calma&lt;/Author&gt;&lt;Year&gt;2006&lt;/Year&gt;&lt;RecNum&gt;0&lt;/RecNum&gt;&lt;IDText&gt;Social justice report 2005&lt;/IDText&gt;&lt;DisplayText&gt;(Calma, 2006)&lt;/DisplayText&gt;&lt;record&gt;&lt;urls&gt;&lt;related-urls&gt;&lt;url&gt;http://apo.org.au/node/4450&lt;/url&gt;&lt;/related-urls&gt;&lt;/urls&gt;&lt;titles&gt;&lt;title&gt;Social justice report 2005&lt;/title&gt;&lt;/titles&gt;&lt;access-date&gt;6th November 2016&lt;/access-date&gt;&lt;contributors&gt;&lt;authors&gt;&lt;author&gt;Calma, T.&lt;/author&gt;&lt;/authors&gt;&lt;/contributors&gt;&lt;added-date format="utc"&gt;1478394748&lt;/added-date&gt;&lt;ref-type name="Web Page"&gt;12&lt;/ref-type&gt;&lt;dates&gt;&lt;year&gt;2006&lt;/year&gt;&lt;/dates&gt;&lt;rec-number&gt;2094&lt;/rec-number&gt;&lt;publisher&gt;Australian Human Rights Commission&lt;/publisher&gt;&lt;last-updated-date format="utc"&gt;1489016976&lt;/last-updated-date&gt;&lt;/record&gt;&lt;/Cite&gt;&lt;/EndNote&gt;</w:instrText>
      </w:r>
      <w:r w:rsidR="000A76BC" w:rsidRPr="00967F8D">
        <w:fldChar w:fldCharType="separate"/>
      </w:r>
      <w:r w:rsidR="00425AAD" w:rsidRPr="00967F8D">
        <w:rPr>
          <w:noProof/>
        </w:rPr>
        <w:t>(Calma, 2006)</w:t>
      </w:r>
      <w:r w:rsidR="000A76BC" w:rsidRPr="00967F8D">
        <w:fldChar w:fldCharType="end"/>
      </w:r>
      <w:r w:rsidR="000A76BC" w:rsidRPr="00967F8D">
        <w:t xml:space="preserve">. </w:t>
      </w:r>
      <w:r w:rsidR="009A049F" w:rsidRPr="00967F8D">
        <w:t>Th</w:t>
      </w:r>
      <w:r w:rsidR="00B84D5C" w:rsidRPr="00967F8D">
        <w:t>e Social Justice Report</w:t>
      </w:r>
      <w:r w:rsidR="00FD31D0" w:rsidRPr="00967F8D">
        <w:t xml:space="preserve"> eventually</w:t>
      </w:r>
      <w:r w:rsidR="00E35EFE" w:rsidRPr="00967F8D">
        <w:t xml:space="preserve"> </w:t>
      </w:r>
      <w:r w:rsidR="009A049F" w:rsidRPr="00967F8D">
        <w:t>led to</w:t>
      </w:r>
      <w:r w:rsidR="00B84D5C" w:rsidRPr="00967F8D">
        <w:t xml:space="preserve"> </w:t>
      </w:r>
      <w:r w:rsidR="000A76BC" w:rsidRPr="00967F8D">
        <w:t xml:space="preserve">the Council of Australian Government (COAG) developing and implementing the landmark Closing the Gap (CTG) strategy </w:t>
      </w:r>
      <w:r w:rsidR="000A76BC" w:rsidRPr="00967F8D">
        <w:fldChar w:fldCharType="begin"/>
      </w:r>
      <w:r w:rsidR="00425AAD" w:rsidRPr="00967F8D">
        <w:instrText xml:space="preserve"> ADDIN EN.CITE &lt;EndNote&gt;&lt;Cite&gt;&lt;Author&gt;Council of Australian Governments&lt;/Author&gt;&lt;Year&gt;n.d.&lt;/Year&gt;&lt;RecNum&gt;0&lt;/RecNum&gt;&lt;IDText&gt;National integrated strategy for closing the gap in Indigenous disadvantage&lt;/IDText&gt;&lt;DisplayText&gt;(Council of Australian Governments, n.d.)&lt;/DisplayText&gt;&lt;record&gt;&lt;urls&gt;&lt;related-urls&gt;&lt;url&gt;http://www.coag.gov.au/sites/default/files/NIS_closing_the_gap.pdf&lt;/url&gt;&lt;/related-urls&gt;&lt;/urls&gt;&lt;titles&gt;&lt;title&gt;National integrated strategy for closing the gap in Indigenous disadvantage&lt;/title&gt;&lt;/titles&gt;&lt;access-date&gt;6th November 2016&lt;/access-date&gt;&lt;contributors&gt;&lt;authors&gt;&lt;author&gt;Council of Australian Governments,&lt;/author&gt;&lt;/authors&gt;&lt;/contributors&gt;&lt;added-date format="utc"&gt;1478395388&lt;/added-date&gt;&lt;pub-location&gt;Canberra&lt;/pub-location&gt;&lt;ref-type name="Generic"&gt;13&lt;/ref-type&gt;&lt;dates&gt;&lt;year&gt;n.d.&lt;/year&gt;&lt;/dates&gt;&lt;rec-number&gt;2095&lt;/rec-number&gt;&lt;publisher&gt;Council of Australian Governments&lt;/publisher&gt;&lt;last-updated-date format="utc"&gt;1489016976&lt;/last-updated-date&gt;&lt;/record&gt;&lt;/Cite&gt;&lt;/EndNote&gt;</w:instrText>
      </w:r>
      <w:r w:rsidR="000A76BC" w:rsidRPr="00967F8D">
        <w:fldChar w:fldCharType="separate"/>
      </w:r>
      <w:r w:rsidR="00425AAD" w:rsidRPr="00967F8D">
        <w:rPr>
          <w:noProof/>
        </w:rPr>
        <w:t>(Council of Australian Governments, n.d.)</w:t>
      </w:r>
      <w:r w:rsidR="000A76BC" w:rsidRPr="00967F8D">
        <w:fldChar w:fldCharType="end"/>
      </w:r>
      <w:r w:rsidR="00350EEA" w:rsidRPr="00967F8D">
        <w:t xml:space="preserve">. </w:t>
      </w:r>
      <w:r w:rsidR="00162657" w:rsidRPr="00967F8D">
        <w:t xml:space="preserve">Recognising that education and employment are social determinants of health </w:t>
      </w:r>
      <w:r w:rsidR="00162657" w:rsidRPr="00967F8D">
        <w:fldChar w:fldCharType="begin"/>
      </w:r>
      <w:r w:rsidR="00425AAD" w:rsidRPr="00967F8D">
        <w:instrText xml:space="preserve"> ADDIN EN.CITE &lt;EndNote&gt;&lt;Cite&gt;&lt;Author&gt;The Department of Health&lt;/Author&gt;&lt;Year&gt;2013&lt;/Year&gt;&lt;RecNum&gt;0&lt;/RecNum&gt;&lt;IDText&gt;The social determinants of health&lt;/IDText&gt;&lt;DisplayText&gt;(The Department of Health, 2013)&lt;/DisplayText&gt;&lt;record&gt;&lt;urls&gt;&lt;related-urls&gt;&lt;url&gt;http://www.health.gov.au/internet/publications/publishing.nsf/Content/oatsih-healthplan-toc~determinants&lt;/url&gt;&lt;/related-urls&gt;&lt;/urls&gt;&lt;titles&gt;&lt;title&gt;The social determinants of health&lt;/title&gt;&lt;/titles&gt;&lt;number&gt;27th August 2017&lt;/number&gt;&lt;contributors&gt;&lt;authors&gt;&lt;author&gt;The Department of Health,&lt;/author&gt;&lt;/authors&gt;&lt;/contributors&gt;&lt;added-date format="utc"&gt;1503803238&lt;/added-date&gt;&lt;ref-type name="Web Page"&gt;12&lt;/ref-type&gt;&lt;dates&gt;&lt;year&gt;2013&lt;/year&gt;&lt;/dates&gt;&lt;rec-number&gt;2207&lt;/rec-number&gt;&lt;publisher&gt;Australian Government&lt;/publisher&gt;&lt;last-updated-date format="utc"&gt;1503803330&lt;/last-updated-date&gt;&lt;/record&gt;&lt;/Cite&gt;&lt;/EndNote&gt;</w:instrText>
      </w:r>
      <w:r w:rsidR="00162657" w:rsidRPr="00967F8D">
        <w:fldChar w:fldCharType="separate"/>
      </w:r>
      <w:r w:rsidR="00425AAD" w:rsidRPr="00967F8D">
        <w:rPr>
          <w:noProof/>
        </w:rPr>
        <w:t>(The Department of Health, 2013)</w:t>
      </w:r>
      <w:r w:rsidR="00162657" w:rsidRPr="00967F8D">
        <w:fldChar w:fldCharType="end"/>
      </w:r>
      <w:r w:rsidR="00162657" w:rsidRPr="00967F8D">
        <w:t>, t</w:t>
      </w:r>
      <w:r w:rsidR="007C2473" w:rsidRPr="00967F8D">
        <w:t xml:space="preserve">he </w:t>
      </w:r>
      <w:r w:rsidR="002A4C7A" w:rsidRPr="00967F8D">
        <w:t xml:space="preserve">current </w:t>
      </w:r>
      <w:r w:rsidR="00FD31D0" w:rsidRPr="00967F8D">
        <w:t xml:space="preserve">CTG </w:t>
      </w:r>
      <w:r w:rsidR="00C65BF5" w:rsidRPr="00967F8D">
        <w:t>targets aim</w:t>
      </w:r>
      <w:r w:rsidR="007C2473" w:rsidRPr="00967F8D">
        <w:t xml:space="preserve"> to: </w:t>
      </w:r>
    </w:p>
    <w:p w14:paraId="52F9CB6B" w14:textId="55161823" w:rsidR="00FD31D0" w:rsidRPr="00967F8D" w:rsidRDefault="008869D7" w:rsidP="00FD31D0">
      <w:pPr>
        <w:pStyle w:val="ListParagraph"/>
        <w:numPr>
          <w:ilvl w:val="0"/>
          <w:numId w:val="31"/>
        </w:numPr>
        <w:spacing w:before="100" w:beforeAutospacing="1" w:after="100" w:afterAutospacing="1"/>
        <w:jc w:val="both"/>
        <w:rPr>
          <w:rFonts w:ascii="Times New Roman" w:hAnsi="Times New Roman" w:cs="Times New Roman"/>
          <w:sz w:val="24"/>
          <w:szCs w:val="24"/>
        </w:rPr>
      </w:pPr>
      <w:r w:rsidRPr="00967F8D">
        <w:rPr>
          <w:rFonts w:ascii="Times New Roman" w:hAnsi="Times New Roman" w:cs="Times New Roman"/>
          <w:sz w:val="24"/>
          <w:szCs w:val="24"/>
        </w:rPr>
        <w:t>Close the gap in life expectancy between Indigenous and non-Indigenous Australians within a generation (by 2031)</w:t>
      </w:r>
      <w:r w:rsidR="007C2473" w:rsidRPr="00967F8D">
        <w:rPr>
          <w:rFonts w:ascii="Times New Roman" w:hAnsi="Times New Roman" w:cs="Times New Roman"/>
          <w:sz w:val="24"/>
          <w:szCs w:val="24"/>
        </w:rPr>
        <w:t xml:space="preserve">; </w:t>
      </w:r>
    </w:p>
    <w:p w14:paraId="4465B0E0" w14:textId="77777777" w:rsidR="00FD31D0" w:rsidRPr="00967F8D" w:rsidRDefault="002052A8" w:rsidP="00FD31D0">
      <w:pPr>
        <w:pStyle w:val="ListParagraph"/>
        <w:numPr>
          <w:ilvl w:val="0"/>
          <w:numId w:val="31"/>
        </w:numPr>
        <w:spacing w:before="100" w:beforeAutospacing="1" w:after="100" w:afterAutospacing="1"/>
        <w:jc w:val="both"/>
        <w:rPr>
          <w:rFonts w:ascii="Times New Roman" w:hAnsi="Times New Roman" w:cs="Times New Roman"/>
          <w:sz w:val="24"/>
          <w:szCs w:val="24"/>
        </w:rPr>
      </w:pPr>
      <w:r w:rsidRPr="00967F8D">
        <w:rPr>
          <w:rFonts w:ascii="Times New Roman" w:hAnsi="Times New Roman" w:cs="Times New Roman"/>
          <w:sz w:val="24"/>
          <w:szCs w:val="24"/>
        </w:rPr>
        <w:t>halve the gap in mortality rates for Indigenous children under five (by 2018)</w:t>
      </w:r>
      <w:r w:rsidR="007C2473" w:rsidRPr="00967F8D">
        <w:rPr>
          <w:rFonts w:ascii="Times New Roman" w:hAnsi="Times New Roman" w:cs="Times New Roman"/>
          <w:sz w:val="24"/>
          <w:szCs w:val="24"/>
        </w:rPr>
        <w:t>;</w:t>
      </w:r>
    </w:p>
    <w:p w14:paraId="545FB188" w14:textId="77777777" w:rsidR="00FD31D0" w:rsidRPr="00967F8D" w:rsidRDefault="002A4C7A" w:rsidP="00FD31D0">
      <w:pPr>
        <w:pStyle w:val="ListParagraph"/>
        <w:numPr>
          <w:ilvl w:val="0"/>
          <w:numId w:val="31"/>
        </w:numPr>
        <w:spacing w:before="100" w:beforeAutospacing="1" w:after="100" w:afterAutospacing="1"/>
        <w:jc w:val="both"/>
        <w:rPr>
          <w:rFonts w:ascii="Times New Roman" w:hAnsi="Times New Roman" w:cs="Times New Roman"/>
          <w:sz w:val="24"/>
          <w:szCs w:val="24"/>
        </w:rPr>
      </w:pPr>
      <w:r w:rsidRPr="00967F8D">
        <w:rPr>
          <w:rFonts w:ascii="Times New Roman" w:hAnsi="Times New Roman" w:cs="Times New Roman"/>
          <w:sz w:val="24"/>
          <w:szCs w:val="24"/>
        </w:rPr>
        <w:t xml:space="preserve">have </w:t>
      </w:r>
      <w:r w:rsidR="00DA7339" w:rsidRPr="00967F8D">
        <w:rPr>
          <w:rFonts w:ascii="Times New Roman" w:hAnsi="Times New Roman" w:cs="Times New Roman"/>
          <w:sz w:val="24"/>
          <w:szCs w:val="24"/>
        </w:rPr>
        <w:t xml:space="preserve">95 per cent of all Indigenous four-year-olds enrolled in early childhood education (by 2025); </w:t>
      </w:r>
    </w:p>
    <w:p w14:paraId="2DC9EFF9" w14:textId="77777777" w:rsidR="00FD31D0" w:rsidRPr="00967F8D" w:rsidRDefault="00DA7339" w:rsidP="00FD31D0">
      <w:pPr>
        <w:pStyle w:val="ListParagraph"/>
        <w:numPr>
          <w:ilvl w:val="0"/>
          <w:numId w:val="31"/>
        </w:numPr>
        <w:spacing w:before="100" w:beforeAutospacing="1" w:after="100" w:afterAutospacing="1"/>
        <w:jc w:val="both"/>
        <w:rPr>
          <w:rFonts w:ascii="Times New Roman" w:hAnsi="Times New Roman" w:cs="Times New Roman"/>
          <w:sz w:val="24"/>
          <w:szCs w:val="24"/>
        </w:rPr>
      </w:pPr>
      <w:r w:rsidRPr="00967F8D">
        <w:rPr>
          <w:rFonts w:ascii="Times New Roman" w:hAnsi="Times New Roman" w:cs="Times New Roman"/>
          <w:sz w:val="24"/>
          <w:szCs w:val="24"/>
        </w:rPr>
        <w:t xml:space="preserve">close the gap between Indigenous and non-Indigenous school attendance (by 2018); </w:t>
      </w:r>
    </w:p>
    <w:p w14:paraId="643DB316" w14:textId="77777777" w:rsidR="00FD31D0" w:rsidRPr="00967F8D" w:rsidRDefault="002052A8" w:rsidP="00FD31D0">
      <w:pPr>
        <w:pStyle w:val="ListParagraph"/>
        <w:numPr>
          <w:ilvl w:val="0"/>
          <w:numId w:val="31"/>
        </w:numPr>
        <w:spacing w:before="100" w:beforeAutospacing="1" w:after="100" w:afterAutospacing="1"/>
        <w:jc w:val="both"/>
        <w:rPr>
          <w:rFonts w:ascii="Times New Roman" w:hAnsi="Times New Roman" w:cs="Times New Roman"/>
          <w:sz w:val="24"/>
          <w:szCs w:val="24"/>
        </w:rPr>
      </w:pPr>
      <w:r w:rsidRPr="00967F8D">
        <w:rPr>
          <w:rFonts w:ascii="Times New Roman" w:hAnsi="Times New Roman" w:cs="Times New Roman"/>
          <w:sz w:val="24"/>
          <w:szCs w:val="24"/>
        </w:rPr>
        <w:t>halve the gap in reading, writing and numeracy achievements (by 2018)</w:t>
      </w:r>
      <w:r w:rsidR="007C2473" w:rsidRPr="00967F8D">
        <w:rPr>
          <w:rFonts w:ascii="Times New Roman" w:hAnsi="Times New Roman" w:cs="Times New Roman"/>
          <w:sz w:val="24"/>
          <w:szCs w:val="24"/>
        </w:rPr>
        <w:t xml:space="preserve">; </w:t>
      </w:r>
    </w:p>
    <w:p w14:paraId="6C147260" w14:textId="77777777" w:rsidR="00FD31D0" w:rsidRPr="00967F8D" w:rsidRDefault="00DA7339" w:rsidP="00FD31D0">
      <w:pPr>
        <w:pStyle w:val="ListParagraph"/>
        <w:numPr>
          <w:ilvl w:val="0"/>
          <w:numId w:val="31"/>
        </w:numPr>
        <w:spacing w:before="100" w:beforeAutospacing="1" w:after="100" w:afterAutospacing="1"/>
        <w:jc w:val="both"/>
        <w:rPr>
          <w:rFonts w:ascii="Times New Roman" w:hAnsi="Times New Roman" w:cs="Times New Roman"/>
          <w:sz w:val="24"/>
          <w:szCs w:val="24"/>
        </w:rPr>
      </w:pPr>
      <w:r w:rsidRPr="00967F8D">
        <w:rPr>
          <w:rFonts w:ascii="Times New Roman" w:hAnsi="Times New Roman" w:cs="Times New Roman"/>
          <w:sz w:val="24"/>
          <w:szCs w:val="24"/>
        </w:rPr>
        <w:t>halve the gap for Indigenous Australians aged 20-24 in Year 12 attainment or equiva</w:t>
      </w:r>
      <w:r w:rsidR="002A4C7A" w:rsidRPr="00967F8D">
        <w:rPr>
          <w:rFonts w:ascii="Times New Roman" w:hAnsi="Times New Roman" w:cs="Times New Roman"/>
          <w:sz w:val="24"/>
          <w:szCs w:val="24"/>
        </w:rPr>
        <w:t>lent attainment rates (by 2020);</w:t>
      </w:r>
      <w:r w:rsidR="007C2473" w:rsidRPr="00967F8D">
        <w:rPr>
          <w:rFonts w:ascii="Times New Roman" w:hAnsi="Times New Roman" w:cs="Times New Roman"/>
          <w:sz w:val="24"/>
          <w:szCs w:val="24"/>
        </w:rPr>
        <w:t xml:space="preserve"> </w:t>
      </w:r>
    </w:p>
    <w:p w14:paraId="0AAE649F" w14:textId="3A3CBBCF" w:rsidR="00FD31D0" w:rsidRPr="00967F8D" w:rsidRDefault="007C2473" w:rsidP="00FD31D0">
      <w:pPr>
        <w:pStyle w:val="ListParagraph"/>
        <w:numPr>
          <w:ilvl w:val="0"/>
          <w:numId w:val="31"/>
        </w:numPr>
        <w:spacing w:before="100" w:beforeAutospacing="1" w:after="100" w:afterAutospacing="1"/>
        <w:jc w:val="both"/>
        <w:rPr>
          <w:rFonts w:ascii="Times New Roman" w:hAnsi="Times New Roman" w:cs="Times New Roman"/>
          <w:sz w:val="24"/>
          <w:szCs w:val="24"/>
        </w:rPr>
      </w:pPr>
      <w:r w:rsidRPr="00967F8D">
        <w:rPr>
          <w:rFonts w:ascii="Times New Roman" w:hAnsi="Times New Roman" w:cs="Times New Roman"/>
          <w:sz w:val="24"/>
          <w:szCs w:val="24"/>
        </w:rPr>
        <w:t xml:space="preserve">and, </w:t>
      </w:r>
      <w:r w:rsidR="002052A8" w:rsidRPr="00967F8D">
        <w:rPr>
          <w:rFonts w:ascii="Times New Roman" w:hAnsi="Times New Roman" w:cs="Times New Roman"/>
          <w:sz w:val="24"/>
          <w:szCs w:val="24"/>
        </w:rPr>
        <w:t>halve the gap in employment outcomes between Indigenous and non-Indigenous Austra</w:t>
      </w:r>
      <w:r w:rsidRPr="00967F8D">
        <w:rPr>
          <w:rFonts w:ascii="Times New Roman" w:hAnsi="Times New Roman" w:cs="Times New Roman"/>
          <w:sz w:val="24"/>
          <w:szCs w:val="24"/>
        </w:rPr>
        <w:t xml:space="preserve">lians (by 2018) </w:t>
      </w:r>
      <w:r w:rsidR="00DA7339" w:rsidRPr="00967F8D">
        <w:rPr>
          <w:rFonts w:ascii="Times New Roman" w:hAnsi="Times New Roman" w:cs="Times New Roman"/>
          <w:sz w:val="24"/>
          <w:szCs w:val="24"/>
        </w:rPr>
        <w:fldChar w:fldCharType="begin"/>
      </w:r>
      <w:r w:rsidR="00425AAD" w:rsidRPr="00967F8D">
        <w:rPr>
          <w:rFonts w:ascii="Times New Roman" w:hAnsi="Times New Roman" w:cs="Times New Roman"/>
          <w:sz w:val="24"/>
          <w:szCs w:val="24"/>
        </w:rPr>
        <w:instrText xml:space="preserve"> ADDIN EN.CITE &lt;EndNote&gt;&lt;Cite&gt;&lt;Author&gt;Commonwealth of Australia&lt;/Author&gt;&lt;Year&gt;2016&lt;/Year&gt;&lt;RecNum&gt;0&lt;/RecNum&gt;&lt;IDText&gt;Closing the gap Prime Minister&amp;apos;s report 2016&lt;/IDText&gt;&lt;DisplayText&gt;(Commonwealth of Australia, 2016)&lt;/DisplayText&gt;&lt;record&gt;&lt;urls&gt;&lt;related-urls&gt;&lt;url&gt;http://closingthegap.dpmc.gov.au/assets/pdfs/closing_the_gap_report_2016.pdf&lt;/url&gt;&lt;/related-urls&gt;&lt;/urls&gt;&lt;titles&gt;&lt;title&gt;Closing the gap Prime Minister&amp;apos;s report 2016&lt;/title&gt;&lt;/titles&gt;&lt;contributors&gt;&lt;authors&gt;&lt;author&gt;Commonwealth of Australia,&lt;/author&gt;&lt;/authors&gt;&lt;/contributors&gt;&lt;added-date format="utc"&gt;1478390571&lt;/added-date&gt;&lt;pub-location&gt;Canberra&lt;/pub-location&gt;&lt;ref-type name="Generic"&gt;13&lt;/ref-type&gt;&lt;dates&gt;&lt;year&gt;2016&lt;/year&gt;&lt;/dates&gt;&lt;rec-number&gt;2087&lt;/rec-number&gt;&lt;last-updated-date format="utc"&gt;1489016976&lt;/last-updated-date&gt;&lt;contributors&gt;&lt;secondary-authors&gt;&lt;author&gt;Department of the Prime Minister and Cabinet&lt;/author&gt;&lt;/secondary-authors&gt;&lt;/contributors&gt;&lt;/record&gt;&lt;/Cite&gt;&lt;/EndNote&gt;</w:instrText>
      </w:r>
      <w:r w:rsidR="00DA7339" w:rsidRPr="00967F8D">
        <w:rPr>
          <w:rFonts w:ascii="Times New Roman" w:hAnsi="Times New Roman" w:cs="Times New Roman"/>
          <w:sz w:val="24"/>
          <w:szCs w:val="24"/>
        </w:rPr>
        <w:fldChar w:fldCharType="separate"/>
      </w:r>
      <w:r w:rsidR="00425AAD" w:rsidRPr="00967F8D">
        <w:rPr>
          <w:rFonts w:ascii="Times New Roman" w:hAnsi="Times New Roman" w:cs="Times New Roman"/>
          <w:noProof/>
          <w:sz w:val="24"/>
          <w:szCs w:val="24"/>
        </w:rPr>
        <w:t>(Commonwealth of Australia, 2016)</w:t>
      </w:r>
      <w:r w:rsidR="00DA7339" w:rsidRPr="00967F8D">
        <w:rPr>
          <w:rFonts w:ascii="Times New Roman" w:hAnsi="Times New Roman" w:cs="Times New Roman"/>
          <w:sz w:val="24"/>
          <w:szCs w:val="24"/>
        </w:rPr>
        <w:fldChar w:fldCharType="end"/>
      </w:r>
      <w:r w:rsidR="00DA7339" w:rsidRPr="00967F8D">
        <w:rPr>
          <w:rFonts w:ascii="Times New Roman" w:hAnsi="Times New Roman" w:cs="Times New Roman"/>
          <w:sz w:val="24"/>
          <w:szCs w:val="24"/>
        </w:rPr>
        <w:t>.</w:t>
      </w:r>
      <w:r w:rsidR="009E7AD7" w:rsidRPr="00967F8D">
        <w:rPr>
          <w:rFonts w:ascii="Times New Roman" w:hAnsi="Times New Roman" w:cs="Times New Roman"/>
          <w:sz w:val="24"/>
          <w:szCs w:val="24"/>
        </w:rPr>
        <w:t xml:space="preserve"> </w:t>
      </w:r>
    </w:p>
    <w:p w14:paraId="3B542178" w14:textId="709A68FC" w:rsidR="00527187" w:rsidRPr="00967F8D" w:rsidRDefault="0090010F" w:rsidP="00302685">
      <w:pPr>
        <w:spacing w:before="100" w:beforeAutospacing="1" w:after="100" w:afterAutospacing="1"/>
        <w:ind w:firstLine="360"/>
        <w:jc w:val="both"/>
      </w:pPr>
      <w:r w:rsidRPr="00967F8D">
        <w:t>However, in the 2017</w:t>
      </w:r>
      <w:r w:rsidR="00350EEA" w:rsidRPr="00967F8D">
        <w:t xml:space="preserve"> ‘Closing </w:t>
      </w:r>
      <w:r w:rsidR="00AF6389" w:rsidRPr="00967F8D">
        <w:t>the Gap Prime Ministers Report’</w:t>
      </w:r>
      <w:r w:rsidR="00F5038C" w:rsidRPr="00967F8D">
        <w:t xml:space="preserve"> it was noted that </w:t>
      </w:r>
      <w:r w:rsidR="009E7AD7" w:rsidRPr="00967F8D">
        <w:t xml:space="preserve">only </w:t>
      </w:r>
      <w:r w:rsidRPr="00967F8D">
        <w:t>one</w:t>
      </w:r>
      <w:r w:rsidR="009E7AD7" w:rsidRPr="00967F8D">
        <w:t xml:space="preserve"> of the targets (</w:t>
      </w:r>
      <w:r w:rsidR="00CD70A0" w:rsidRPr="00967F8D">
        <w:t>Y</w:t>
      </w:r>
      <w:r w:rsidRPr="00967F8D">
        <w:t>ear 12 attainment) is</w:t>
      </w:r>
      <w:r w:rsidR="009E7AD7" w:rsidRPr="00967F8D">
        <w:t xml:space="preserve"> on track</w:t>
      </w:r>
      <w:r w:rsidR="00CD70A0" w:rsidRPr="00967F8D">
        <w:t xml:space="preserve"> to be realised</w:t>
      </w:r>
      <w:r w:rsidR="00AF6389" w:rsidRPr="00967F8D">
        <w:t xml:space="preserve"> </w:t>
      </w:r>
      <w:r w:rsidR="00AF6389" w:rsidRPr="00967F8D">
        <w:fldChar w:fldCharType="begin"/>
      </w:r>
      <w:r w:rsidR="00425AAD" w:rsidRPr="00967F8D">
        <w:instrText xml:space="preserve"> ADDIN EN.CITE &lt;EndNote&gt;&lt;Cite&gt;&lt;Author&gt;Commonwealth of Australia&lt;/Author&gt;&lt;Year&gt;2017&lt;/Year&gt;&lt;RecNum&gt;0&lt;/RecNum&gt;&lt;IDText&gt;Closing the Gap Prime Minister&amp;apos;s Report 2017&lt;/IDText&gt;&lt;DisplayText&gt;(Commonwealth of Australia, 2017)&lt;/DisplayText&gt;&lt;record&gt;&lt;urls&gt;&lt;related-urls&gt;&lt;url&gt;http://closingthegap.pmc.gov.au/sites/default/files/ctg-report-2017.pdf&lt;/url&gt;&lt;/related-urls&gt;&lt;/urls&gt;&lt;titles&gt;&lt;title&gt;Closing the Gap Prime Minister&amp;apos;s Report 2017&lt;/title&gt;&lt;/titles&gt;&lt;access-date&gt;6th March 2017&lt;/access-date&gt;&lt;contributors&gt;&lt;authors&gt;&lt;author&gt;Commonwealth of Australia,&lt;/author&gt;&lt;/authors&gt;&lt;/contributors&gt;&lt;added-date format="utc"&gt;1488759205&lt;/added-date&gt;&lt;ref-type name="Government Document"&gt;46&lt;/ref-type&gt;&lt;dates&gt;&lt;year&gt;2017&lt;/year&gt;&lt;/dates&gt;&lt;rec-number&gt;2139&lt;/rec-number&gt;&lt;last-updated-date format="utc"&gt;1489016976&lt;/last-updated-date&gt;&lt;/record&gt;&lt;/Cite&gt;&lt;/EndNote&gt;</w:instrText>
      </w:r>
      <w:r w:rsidR="00AF6389" w:rsidRPr="00967F8D">
        <w:fldChar w:fldCharType="separate"/>
      </w:r>
      <w:r w:rsidR="00425AAD" w:rsidRPr="00967F8D">
        <w:rPr>
          <w:noProof/>
        </w:rPr>
        <w:t>(Commonwealth of Australia, 2017)</w:t>
      </w:r>
      <w:r w:rsidR="00AF6389" w:rsidRPr="00967F8D">
        <w:fldChar w:fldCharType="end"/>
      </w:r>
      <w:r w:rsidR="00F5038C" w:rsidRPr="00967F8D">
        <w:t>.</w:t>
      </w:r>
    </w:p>
    <w:p w14:paraId="314EAAB3" w14:textId="7143C443" w:rsidR="00723EE8" w:rsidRPr="00967F8D" w:rsidRDefault="006D2CB8" w:rsidP="00527187">
      <w:pPr>
        <w:spacing w:before="100" w:beforeAutospacing="1" w:after="100" w:afterAutospacing="1"/>
        <w:jc w:val="both"/>
      </w:pPr>
      <w:r w:rsidRPr="00967F8D">
        <w:lastRenderedPageBreak/>
        <w:tab/>
      </w:r>
      <w:r w:rsidR="007B7F13" w:rsidRPr="00967F8D">
        <w:t>Underpinning lack of progress i</w:t>
      </w:r>
      <w:r w:rsidR="0085649A" w:rsidRPr="00967F8D">
        <w:t xml:space="preserve">n some areas may be in part due </w:t>
      </w:r>
      <w:r w:rsidR="007B7F13" w:rsidRPr="00967F8D">
        <w:t>to racism and d</w:t>
      </w:r>
      <w:r w:rsidR="00B92947" w:rsidRPr="00967F8D">
        <w:t xml:space="preserve">iscrimination </w:t>
      </w:r>
      <w:r w:rsidR="00B92947" w:rsidRPr="00967F8D">
        <w:fldChar w:fldCharType="begin"/>
      </w:r>
      <w:r w:rsidR="00425AAD" w:rsidRPr="00967F8D">
        <w:instrText xml:space="preserve"> ADDIN EN.CITE &lt;EndNote&gt;&lt;Cite&gt;&lt;Author&gt;Department of Health&lt;/Author&gt;&lt;Year&gt;2014&lt;/Year&gt;&lt;RecNum&gt;0&lt;/RecNum&gt;&lt;IDText&gt;Aboriginal and Torres Strait Islander health curriculum framework&lt;/IDText&gt;&lt;DisplayText&gt;(Department of Health, 2014; Larson, Gillies, Howard, &amp;amp; Coffin, 2007)&lt;/DisplayText&gt;&lt;record&gt;&lt;titles&gt;&lt;title&gt;Aboriginal and Torres Strait Islander health curriculum framework&lt;/title&gt;&lt;/titles&gt;&lt;contributors&gt;&lt;authors&gt;&lt;author&gt;Department of Health,&lt;/author&gt;&lt;/authors&gt;&lt;/contributors&gt;&lt;added-date format="utc"&gt;1450583921&lt;/added-date&gt;&lt;pub-location&gt;Canberra&lt;/pub-location&gt;&lt;ref-type name="Generic"&gt;13&lt;/ref-type&gt;&lt;dates&gt;&lt;year&gt;2014&lt;/year&gt;&lt;/dates&gt;&lt;rec-number&gt;1994&lt;/rec-number&gt;&lt;publisher&gt;Commonwealth of Australia&lt;/publisher&gt;&lt;last-updated-date format="utc"&gt;1466998667&lt;/last-updated-date&gt;&lt;/record&gt;&lt;/Cite&gt;&lt;Cite&gt;&lt;Author&gt;Larson&lt;/Author&gt;&lt;Year&gt;207&lt;/Year&gt;&lt;RecNum&gt;0&lt;/RecNum&gt;&lt;IDText&gt;It&amp;apos;s enough to make you sick: The impact of racism on the health of Aboriginal Australians&lt;/IDText&gt;&lt;record&gt;&lt;titles&gt;&lt;title&gt;It&amp;apos;s enough to make you sick: The impact of racism on the health of Aboriginal Australians&lt;/title&gt;&lt;secondary-title&gt;Australian and New Zealand Journal of Public Health&lt;/secondary-title&gt;&lt;/titles&gt;&lt;pages&gt;322-329&lt;/pages&gt;&lt;number&gt;4&lt;/number&gt;&lt;contributors&gt;&lt;authors&gt;&lt;author&gt;Larson, A.&lt;/author&gt;&lt;author&gt;Gillies, M.&lt;/author&gt;&lt;author&gt;Howard, P.J.&lt;/author&gt;&lt;author&gt;Coffin, J.&lt;/author&gt;&lt;/authors&gt;&lt;/contributors&gt;&lt;added-date format="utc"&gt;1487894567&lt;/added-date&gt;&lt;ref-type name="Journal Article"&gt;17&lt;/ref-type&gt;&lt;dates&gt;&lt;year&gt;2007&lt;/year&gt;&lt;/dates&gt;&lt;rec-number&gt;2119&lt;/rec-number&gt;&lt;last-updated-date format="utc"&gt;1492479637&lt;/last-updated-date&gt;&lt;volume&gt;31&lt;/volume&gt;&lt;/record&gt;&lt;/Cite&gt;&lt;/EndNote&gt;</w:instrText>
      </w:r>
      <w:r w:rsidR="00B92947" w:rsidRPr="00967F8D">
        <w:fldChar w:fldCharType="separate"/>
      </w:r>
      <w:r w:rsidR="00425AAD" w:rsidRPr="00967F8D">
        <w:rPr>
          <w:noProof/>
        </w:rPr>
        <w:t>(Department of Health, 2014; Larson, Gillies, Howard, &amp; Coffin, 2007)</w:t>
      </w:r>
      <w:r w:rsidR="00B92947" w:rsidRPr="00967F8D">
        <w:fldChar w:fldCharType="end"/>
      </w:r>
      <w:r w:rsidR="00B92947" w:rsidRPr="00967F8D">
        <w:t>. Unfortunately, i</w:t>
      </w:r>
      <w:r w:rsidR="00723EE8" w:rsidRPr="00967F8D">
        <w:t xml:space="preserve">t is acknowledged that institutional racism and ongoing colonisation are evident in the Australian health </w:t>
      </w:r>
      <w:r w:rsidR="00710DF1" w:rsidRPr="00967F8D">
        <w:t xml:space="preserve">care </w:t>
      </w:r>
      <w:r w:rsidR="00723EE8" w:rsidRPr="00967F8D">
        <w:t xml:space="preserve">system </w:t>
      </w:r>
      <w:r w:rsidR="00DC22D1" w:rsidRPr="00967F8D">
        <w:fldChar w:fldCharType="begin"/>
      </w:r>
      <w:r w:rsidR="00425AAD" w:rsidRPr="00967F8D">
        <w:instrText xml:space="preserve"> ADDIN EN.CITE &lt;EndNote&gt;&lt;Cite&gt;&lt;Author&gt;Durey&lt;/Author&gt;&lt;Year&gt;2013&lt;/Year&gt;&lt;RecNum&gt;0&lt;/RecNum&gt;&lt;IDText&gt;&amp;apos;It&amp;apos;s a different world out there&amp;apos;: Improving how academics prepare health science students for rural and Indigenous practice in Australia&lt;/IDText&gt;&lt;DisplayText&gt;(Durey, Lin, &amp;amp; Thompson, 2013)&lt;/DisplayText&gt;&lt;record&gt;&lt;titles&gt;&lt;title&gt;&amp;apos;It&amp;apos;s a different world out there&amp;apos;: Improving how academics prepare health science students for rural and Indigenous practice in Australia&lt;/title&gt;&lt;secondary-title&gt;Higher Education Research &amp;amp; Development&lt;/secondary-title&gt;&lt;/titles&gt;&lt;pages&gt;722-733&lt;/pages&gt;&lt;number&gt;5&lt;/number&gt;&lt;contributors&gt;&lt;authors&gt;&lt;author&gt;Durey, A.&lt;/author&gt;&lt;author&gt;Lin, I.&lt;/author&gt;&lt;author&gt;Thompson, D.&lt;/author&gt;&lt;/authors&gt;&lt;/contributors&gt;&lt;added-date format="utc"&gt;1492412806&lt;/added-date&gt;&lt;ref-type name="Journal Article"&gt;17&lt;/ref-type&gt;&lt;dates&gt;&lt;year&gt;2013&lt;/year&gt;&lt;/dates&gt;&lt;rec-number&gt;2167&lt;/rec-number&gt;&lt;last-updated-date format="utc"&gt;1492412920&lt;/last-updated-date&gt;&lt;volume&gt;32&lt;/volume&gt;&lt;/record&gt;&lt;/Cite&gt;&lt;/EndNote&gt;</w:instrText>
      </w:r>
      <w:r w:rsidR="00DC22D1" w:rsidRPr="00967F8D">
        <w:fldChar w:fldCharType="separate"/>
      </w:r>
      <w:r w:rsidR="00425AAD" w:rsidRPr="00967F8D">
        <w:rPr>
          <w:noProof/>
        </w:rPr>
        <w:t>(Durey, Lin, &amp; Thompson, 2013)</w:t>
      </w:r>
      <w:r w:rsidR="00DC22D1" w:rsidRPr="00967F8D">
        <w:fldChar w:fldCharType="end"/>
      </w:r>
      <w:r w:rsidR="00175FA7" w:rsidRPr="00967F8D">
        <w:t xml:space="preserve">. </w:t>
      </w:r>
      <w:r w:rsidR="001A3A5B" w:rsidRPr="00967F8D">
        <w:t xml:space="preserve">Institutional racism is evident in the cultural inappropriateness of hospital forms and processes and the inability of many health professionals to engage with Indigenous people in culturally appropriate ways </w:t>
      </w:r>
      <w:r w:rsidR="001A3A5B" w:rsidRPr="00967F8D">
        <w:fldChar w:fldCharType="begin"/>
      </w:r>
      <w:r w:rsidR="00425AAD" w:rsidRPr="00967F8D">
        <w:instrText xml:space="preserve"> ADDIN EN.CITE &lt;EndNote&gt;&lt;Cite&gt;&lt;Author&gt;Durey&lt;/Author&gt;&lt;Year&gt;2012&lt;/Year&gt;&lt;RecNum&gt;0&lt;/RecNum&gt;&lt;IDText&gt;Time to bring down the twin towers in poor Aboriginal hospital care: Addressing institutional racism and misunderstandings in communication&lt;/IDText&gt;&lt;DisplayText&gt;(Durey, Thompson, &amp;amp; Wood, 2012)&lt;/DisplayText&gt;&lt;record&gt;&lt;titles&gt;&lt;title&gt;Time to bring down the twin towers in poor Aboriginal hospital care: Addressing institutional racism and misunderstandings in communication&lt;/title&gt;&lt;secondary-title&gt;Internal Medicine Journal&lt;/secondary-title&gt;&lt;/titles&gt;&lt;pages&gt;17-22&lt;/pages&gt;&lt;number&gt;1&lt;/number&gt;&lt;contributors&gt;&lt;authors&gt;&lt;author&gt;Durey, A.&lt;/author&gt;&lt;author&gt;Thompson, S.C.&lt;/author&gt;&lt;author&gt;Wood, M.&lt;/author&gt;&lt;/authors&gt;&lt;/contributors&gt;&lt;added-date format="utc"&gt;1503805528&lt;/added-date&gt;&lt;ref-type name="Journal Article"&gt;17&lt;/ref-type&gt;&lt;dates&gt;&lt;year&gt;2012&lt;/year&gt;&lt;/dates&gt;&lt;rec-number&gt;2208&lt;/rec-number&gt;&lt;last-updated-date format="utc"&gt;1503805681&lt;/last-updated-date&gt;&lt;volume&gt;42&lt;/volume&gt;&lt;/record&gt;&lt;/Cite&gt;&lt;/EndNote&gt;</w:instrText>
      </w:r>
      <w:r w:rsidR="001A3A5B" w:rsidRPr="00967F8D">
        <w:fldChar w:fldCharType="separate"/>
      </w:r>
      <w:r w:rsidR="00425AAD" w:rsidRPr="00967F8D">
        <w:rPr>
          <w:noProof/>
        </w:rPr>
        <w:t>(Durey, Thompson, &amp; Wood, 2012)</w:t>
      </w:r>
      <w:r w:rsidR="001A3A5B" w:rsidRPr="00967F8D">
        <w:fldChar w:fldCharType="end"/>
      </w:r>
      <w:r w:rsidR="001A3A5B" w:rsidRPr="00967F8D">
        <w:t>.</w:t>
      </w:r>
      <w:r w:rsidR="00BB3642" w:rsidRPr="00967F8D">
        <w:t xml:space="preserve"> One </w:t>
      </w:r>
      <w:r w:rsidR="0008490B" w:rsidRPr="00967F8D">
        <w:t>strategy</w:t>
      </w:r>
      <w:r w:rsidR="00723EE8" w:rsidRPr="00967F8D">
        <w:t xml:space="preserve"> to start to address the</w:t>
      </w:r>
      <w:r w:rsidR="00710DF1" w:rsidRPr="00967F8D">
        <w:t>se</w:t>
      </w:r>
      <w:r w:rsidR="00723EE8" w:rsidRPr="00967F8D">
        <w:t xml:space="preserve"> </w:t>
      </w:r>
      <w:r w:rsidR="00BB3642" w:rsidRPr="00967F8D">
        <w:t xml:space="preserve">issues </w:t>
      </w:r>
      <w:r w:rsidR="00723EE8" w:rsidRPr="00967F8D">
        <w:t xml:space="preserve">is to better prepare health professionals to work in a culturally respectful way </w:t>
      </w:r>
      <w:r w:rsidR="00723EE8" w:rsidRPr="00967F8D">
        <w:fldChar w:fldCharType="begin"/>
      </w:r>
      <w:r w:rsidR="00425AAD" w:rsidRPr="00967F8D">
        <w:instrText xml:space="preserve"> ADDIN EN.CITE &lt;EndNote&gt;&lt;Cite&gt;&lt;Author&gt;Goold&lt;/Author&gt;&lt;Year&gt;2011&lt;/Year&gt;&lt;RecNum&gt;0&lt;/RecNum&gt;&lt;IDText&gt;Nurses and midwives &amp;apos;closing the gap&amp;apos; in Indigenous Australian health care&lt;/IDText&gt;&lt;DisplayText&gt;(Goold, 2011; Sherwood, 2013)&lt;/DisplayText&gt;&lt;record&gt;&lt;titles&gt;&lt;title&gt;Nurses and midwives &amp;apos;closing the gap&amp;apos; in Indigenous Australian health care&lt;/title&gt;&lt;secondary-title&gt;Contemporary Nurse&lt;/secondary-title&gt;&lt;/titles&gt;&lt;pages&gt;5-7&lt;/pages&gt;&lt;number&gt;1&lt;/number&gt;&lt;contributors&gt;&lt;authors&gt;&lt;author&gt;Goold, S.&lt;/author&gt;&lt;/authors&gt;&lt;/contributors&gt;&lt;added-date format="utc"&gt;1478392115&lt;/added-date&gt;&lt;ref-type name="Journal Article"&gt;17&lt;/ref-type&gt;&lt;dates&gt;&lt;year&gt;2011&lt;/year&gt;&lt;/dates&gt;&lt;rec-number&gt;2089&lt;/rec-number&gt;&lt;last-updated-date format="utc"&gt;1489016976&lt;/last-updated-date&gt;&lt;volume&gt;37&lt;/volume&gt;&lt;/record&gt;&lt;/Cite&gt;&lt;Cite&gt;&lt;Author&gt;Sherwood&lt;/Author&gt;&lt;Year&gt;2013&lt;/Year&gt;&lt;RecNum&gt;0&lt;/RecNum&gt;&lt;IDText&gt;Colonisation - it&amp;apos;s bad for your health: The context of Aboriginal health&lt;/IDText&gt;&lt;record&gt;&lt;titles&gt;&lt;title&gt;Colonisation - it&amp;apos;s bad for your health: The context of Aboriginal health&lt;/title&gt;&lt;secondary-title&gt;Contemporary Nurse&lt;/secondary-title&gt;&lt;/titles&gt;&lt;pages&gt;28-40&lt;/pages&gt;&lt;number&gt;1&lt;/number&gt;&lt;contributors&gt;&lt;authors&gt;&lt;author&gt;Sherwood, J.&lt;/author&gt;&lt;/authors&gt;&lt;/contributors&gt;&lt;added-date format="utc"&gt;1394661560&lt;/added-date&gt;&lt;ref-type name="Journal Article"&gt;17&lt;/ref-type&gt;&lt;dates&gt;&lt;year&gt;2013&lt;/year&gt;&lt;/dates&gt;&lt;rec-number&gt;1390&lt;/rec-number&gt;&lt;last-updated-date format="utc"&gt;1489016976&lt;/last-updated-date&gt;&lt;volume&gt;46&lt;/volume&gt;&lt;/record&gt;&lt;/Cite&gt;&lt;/EndNote&gt;</w:instrText>
      </w:r>
      <w:r w:rsidR="00723EE8" w:rsidRPr="00967F8D">
        <w:fldChar w:fldCharType="separate"/>
      </w:r>
      <w:r w:rsidR="00425AAD" w:rsidRPr="00967F8D">
        <w:rPr>
          <w:noProof/>
        </w:rPr>
        <w:t>(Goold, 2011; Sherwood, 2013)</w:t>
      </w:r>
      <w:r w:rsidR="00723EE8" w:rsidRPr="00967F8D">
        <w:fldChar w:fldCharType="end"/>
      </w:r>
      <w:r w:rsidR="00723EE8" w:rsidRPr="00967F8D">
        <w:t>.</w:t>
      </w:r>
      <w:r w:rsidR="00D856DD" w:rsidRPr="00967F8D">
        <w:t xml:space="preserve"> </w:t>
      </w:r>
      <w:r w:rsidR="00723EE8" w:rsidRPr="00967F8D">
        <w:t xml:space="preserve">Essential to creating this workforce is developing culturally responsive </w:t>
      </w:r>
      <w:r w:rsidR="00B462AD" w:rsidRPr="00967F8D">
        <w:t xml:space="preserve">and </w:t>
      </w:r>
      <w:r w:rsidR="00E3590D" w:rsidRPr="00967F8D">
        <w:t xml:space="preserve">capable </w:t>
      </w:r>
      <w:r w:rsidR="00723EE8" w:rsidRPr="00967F8D">
        <w:t>nurses who understand</w:t>
      </w:r>
      <w:r w:rsidR="002B3400" w:rsidRPr="00967F8D">
        <w:t>,</w:t>
      </w:r>
      <w:r w:rsidR="00723EE8" w:rsidRPr="00967F8D">
        <w:t xml:space="preserve"> </w:t>
      </w:r>
      <w:r w:rsidR="009A049F" w:rsidRPr="00967F8D">
        <w:t>and are respectful of</w:t>
      </w:r>
      <w:r w:rsidR="002B3400" w:rsidRPr="00967F8D">
        <w:t>,</w:t>
      </w:r>
      <w:r w:rsidR="009A049F" w:rsidRPr="00967F8D">
        <w:t xml:space="preserve"> </w:t>
      </w:r>
      <w:r w:rsidR="00723EE8" w:rsidRPr="00967F8D">
        <w:t>issues faced by Indigenous Australians</w:t>
      </w:r>
      <w:r w:rsidR="00BB3642" w:rsidRPr="00967F8D">
        <w:t xml:space="preserve"> </w:t>
      </w:r>
      <w:r w:rsidR="005200AE" w:rsidRPr="00967F8D">
        <w:t xml:space="preserve">such as disproportionate rates of mental illness, substance abuse and imprisonment </w:t>
      </w:r>
      <w:r w:rsidR="005200AE" w:rsidRPr="00967F8D">
        <w:fldChar w:fldCharType="begin"/>
      </w:r>
      <w:r w:rsidR="00425AAD" w:rsidRPr="00967F8D">
        <w:instrText xml:space="preserve"> ADDIN EN.CITE &lt;EndNote&gt;&lt;Cite&gt;&lt;Author&gt;Sherwood&lt;/Author&gt;&lt;Year&gt;2014&lt;/Year&gt;&lt;RecNum&gt;0&lt;/RecNum&gt;&lt;IDText&gt;Historical and current perspectives on the health of Aboriginal and Torres Strait Islander people.&lt;/IDText&gt;&lt;DisplayText&gt;(Sherwood and Geia, 2014)&lt;/DisplayText&gt;&lt;record&gt;&lt;titles&gt;&lt;title&gt;Historical and current perspectives on the health of Aboriginal and Torres Strait Islander people.&lt;/title&gt;&lt;secondary-title&gt;Yatdjuligin: Aboriginal and Torres Strait Islander nursing and midwifery care&lt;/secondary-title&gt;&lt;/titles&gt;&lt;pages&gt;7-30&lt;/pages&gt;&lt;contributors&gt;&lt;authors&gt;&lt;author&gt;Sherwood, J.&lt;/author&gt;&lt;author&gt;Geia, L.K.&lt;/author&gt;&lt;/authors&gt;&lt;/contributors&gt;&lt;added-date format="utc"&gt;1503807298&lt;/added-date&gt;&lt;pub-location&gt;Port Melbourne&lt;/pub-location&gt;&lt;ref-type name="Book Section"&gt;5&lt;/ref-type&gt;&lt;dates&gt;&lt;year&gt;2014&lt;/year&gt;&lt;/dates&gt;&lt;rec-number&gt;2209&lt;/rec-number&gt;&lt;publisher&gt;Cambridge University Press&lt;/publisher&gt;&lt;last-updated-date format="utc"&gt;1503807463&lt;/last-updated-date&gt;&lt;contributors&gt;&lt;secondary-authors&gt;&lt;author&gt;Best, O.&lt;/author&gt;&lt;author&gt;Fredericks, B.&lt;/author&gt;&lt;/secondary-authors&gt;&lt;/contributors&gt;&lt;/record&gt;&lt;/Cite&gt;&lt;/EndNote&gt;</w:instrText>
      </w:r>
      <w:r w:rsidR="005200AE" w:rsidRPr="00967F8D">
        <w:fldChar w:fldCharType="separate"/>
      </w:r>
      <w:r w:rsidR="00425AAD" w:rsidRPr="00967F8D">
        <w:rPr>
          <w:noProof/>
        </w:rPr>
        <w:t>(Sherwood and Geia, 2014)</w:t>
      </w:r>
      <w:r w:rsidR="005200AE" w:rsidRPr="00967F8D">
        <w:fldChar w:fldCharType="end"/>
      </w:r>
      <w:r w:rsidR="005200AE" w:rsidRPr="00967F8D">
        <w:t>.</w:t>
      </w:r>
      <w:r w:rsidR="00BB3642" w:rsidRPr="00967F8D">
        <w:t xml:space="preserve"> </w:t>
      </w:r>
      <w:r w:rsidR="005200AE" w:rsidRPr="00967F8D">
        <w:t xml:space="preserve">These issues can be directly attributed to the legacy of colonisation in Australia </w:t>
      </w:r>
      <w:r w:rsidR="00A8155B" w:rsidRPr="00967F8D">
        <w:t xml:space="preserve">including the generational </w:t>
      </w:r>
      <w:r w:rsidR="00B32909" w:rsidRPr="00967F8D">
        <w:t>trauma resulting</w:t>
      </w:r>
      <w:r w:rsidR="00A8155B" w:rsidRPr="00967F8D">
        <w:t xml:space="preserve"> from forced child removal under the Aboriginal Protection Policy</w:t>
      </w:r>
      <w:r w:rsidR="005200AE" w:rsidRPr="00967F8D">
        <w:t xml:space="preserve"> </w:t>
      </w:r>
      <w:r w:rsidR="005200AE" w:rsidRPr="00967F8D">
        <w:fldChar w:fldCharType="begin"/>
      </w:r>
      <w:r w:rsidR="00425AAD" w:rsidRPr="00967F8D">
        <w:instrText xml:space="preserve"> ADDIN EN.CITE &lt;EndNote&gt;&lt;Cite&gt;&lt;Author&gt;Sherwood&lt;/Author&gt;&lt;Year&gt;2014&lt;/Year&gt;&lt;RecNum&gt;0&lt;/RecNum&gt;&lt;IDText&gt;Historical and current perspectives on the health of Aboriginal and Torres Strait Islander people.&lt;/IDText&gt;&lt;DisplayText&gt;(Sherwood and Geia, 2014)&lt;/DisplayText&gt;&lt;record&gt;&lt;titles&gt;&lt;title&gt;Historical and current perspectives on the health of Aboriginal and Torres Strait Islander people.&lt;/title&gt;&lt;secondary-title&gt;Yatdjuligin: Aboriginal and Torres Strait Islander nursing and midwifery care&lt;/secondary-title&gt;&lt;/titles&gt;&lt;pages&gt;7-30&lt;/pages&gt;&lt;contributors&gt;&lt;authors&gt;&lt;author&gt;Sherwood, J.&lt;/author&gt;&lt;author&gt;Geia, L.K.&lt;/author&gt;&lt;/authors&gt;&lt;/contributors&gt;&lt;added-date format="utc"&gt;1503807298&lt;/added-date&gt;&lt;pub-location&gt;Port Melbourne&lt;/pub-location&gt;&lt;ref-type name="Book Section"&gt;5&lt;/ref-type&gt;&lt;dates&gt;&lt;year&gt;2014&lt;/year&gt;&lt;/dates&gt;&lt;rec-number&gt;2209&lt;/rec-number&gt;&lt;publisher&gt;Cambridge University Press&lt;/publisher&gt;&lt;last-updated-date format="utc"&gt;1503807463&lt;/last-updated-date&gt;&lt;contributors&gt;&lt;secondary-authors&gt;&lt;author&gt;Best, O.&lt;/author&gt;&lt;author&gt;Fredericks, B.&lt;/author&gt;&lt;/secondary-authors&gt;&lt;/contributors&gt;&lt;/record&gt;&lt;/Cite&gt;&lt;/EndNote&gt;</w:instrText>
      </w:r>
      <w:r w:rsidR="005200AE" w:rsidRPr="00967F8D">
        <w:fldChar w:fldCharType="separate"/>
      </w:r>
      <w:r w:rsidR="00425AAD" w:rsidRPr="00967F8D">
        <w:rPr>
          <w:noProof/>
        </w:rPr>
        <w:t>(Sherwood and Geia, 2014)</w:t>
      </w:r>
      <w:r w:rsidR="005200AE" w:rsidRPr="00967F8D">
        <w:fldChar w:fldCharType="end"/>
      </w:r>
      <w:r w:rsidR="005200AE" w:rsidRPr="00967F8D">
        <w:t xml:space="preserve">. </w:t>
      </w:r>
      <w:r w:rsidR="00723EE8" w:rsidRPr="00967F8D">
        <w:t>It is therefore essential that Aboriginal and Torres Strait Islander content be embedded</w:t>
      </w:r>
      <w:r w:rsidR="00D21225" w:rsidRPr="00967F8D">
        <w:t xml:space="preserve"> through integrated learning opportunities</w:t>
      </w:r>
      <w:r w:rsidR="00E437C6" w:rsidRPr="00967F8D">
        <w:t>,</w:t>
      </w:r>
      <w:r w:rsidR="00E3590D" w:rsidRPr="00967F8D">
        <w:t xml:space="preserve"> and assessed</w:t>
      </w:r>
      <w:r w:rsidR="00723EE8" w:rsidRPr="00967F8D">
        <w:t xml:space="preserve"> within nursing curricu</w:t>
      </w:r>
      <w:r w:rsidR="00992F15" w:rsidRPr="00967F8D">
        <w:t>l</w:t>
      </w:r>
      <w:r w:rsidR="002B3400" w:rsidRPr="00967F8D">
        <w:t>ar</w:t>
      </w:r>
      <w:r w:rsidR="00992F15" w:rsidRPr="00967F8D">
        <w:t xml:space="preserve"> </w:t>
      </w:r>
      <w:r w:rsidR="00723EE8" w:rsidRPr="00967F8D">
        <w:t>in a meaningful way from the commencement of nursing studies</w:t>
      </w:r>
      <w:r w:rsidR="009D7546" w:rsidRPr="00967F8D">
        <w:t xml:space="preserve"> </w:t>
      </w:r>
      <w:r w:rsidR="00263D83" w:rsidRPr="00967F8D">
        <w:fldChar w:fldCharType="begin"/>
      </w:r>
      <w:r w:rsidR="00425AAD" w:rsidRPr="00967F8D">
        <w:instrText xml:space="preserve"> ADDIN EN.CITE &lt;EndNote&gt;&lt;Cite&gt;&lt;Author&gt;Best&lt;/Author&gt;&lt;Year&gt;2014&lt;/Year&gt;&lt;RecNum&gt;0&lt;/RecNum&gt;&lt;IDText&gt;Introduction&lt;/IDText&gt;&lt;DisplayText&gt;(Best and Fredericks, 2014)&lt;/DisplayText&gt;&lt;record&gt;&lt;titles&gt;&lt;title&gt;Introduction&lt;/title&gt;&lt;secondary-title&gt;Yatdjuligin: Aboriginal and Torres Strait Islander Nursing and Midwifery care&lt;/secondary-title&gt;&lt;/titles&gt;&lt;pages&gt;1-6&lt;/pages&gt;&lt;contributors&gt;&lt;authors&gt;&lt;author&gt;Best, O.&lt;/author&gt;&lt;author&gt;Fredericks, B.&lt;/author&gt;&lt;/authors&gt;&lt;/contributors&gt;&lt;added-date format="utc"&gt;1478918585&lt;/added-date&gt;&lt;pub-location&gt;Port Melbourne, Vic.&lt;/pub-location&gt;&lt;ref-type name="Book Section"&gt;5&lt;/ref-type&gt;&lt;dates&gt;&lt;year&gt;2014&lt;/year&gt;&lt;/dates&gt;&lt;rec-number&gt;2103&lt;/rec-number&gt;&lt;publisher&gt;Cambridge University Press&lt;/publisher&gt;&lt;last-updated-date format="utc"&gt;1489016976&lt;/last-updated-date&gt;&lt;contributors&gt;&lt;secondary-authors&gt;&lt;author&gt;Best, O.&lt;/author&gt;&lt;author&gt;Fredericks, B.&lt;/author&gt;&lt;/secondary-authors&gt;&lt;/contributors&gt;&lt;/record&gt;&lt;/Cite&gt;&lt;/EndNote&gt;</w:instrText>
      </w:r>
      <w:r w:rsidR="00263D83" w:rsidRPr="00967F8D">
        <w:fldChar w:fldCharType="separate"/>
      </w:r>
      <w:r w:rsidR="00425AAD" w:rsidRPr="00967F8D">
        <w:rPr>
          <w:noProof/>
        </w:rPr>
        <w:t>(Best and Fredericks, 2014)</w:t>
      </w:r>
      <w:r w:rsidR="00263D83" w:rsidRPr="00967F8D">
        <w:fldChar w:fldCharType="end"/>
      </w:r>
      <w:r w:rsidR="00723EE8" w:rsidRPr="00967F8D">
        <w:t xml:space="preserve">. </w:t>
      </w:r>
    </w:p>
    <w:p w14:paraId="4084F367" w14:textId="22C03703" w:rsidR="00575265" w:rsidRPr="00967F8D" w:rsidRDefault="00723EE8" w:rsidP="00723EE8">
      <w:pPr>
        <w:ind w:firstLine="720"/>
        <w:jc w:val="both"/>
      </w:pPr>
      <w:r w:rsidRPr="00967F8D">
        <w:t>Preparing health professionals requires a commitment to ensuring graduates develop the necessary personal, professional and intellectual attributes required to safely and competently practice to the stan</w:t>
      </w:r>
      <w:r w:rsidR="00575265" w:rsidRPr="00967F8D">
        <w:t>dard expected of the profession</w:t>
      </w:r>
      <w:r w:rsidR="00E3590D" w:rsidRPr="00967F8D">
        <w:t xml:space="preserve"> </w:t>
      </w:r>
      <w:r w:rsidR="00E3590D" w:rsidRPr="00967F8D">
        <w:fldChar w:fldCharType="begin"/>
      </w:r>
      <w:r w:rsidR="00425AAD" w:rsidRPr="00967F8D">
        <w:instrText xml:space="preserve"> ADDIN EN.CITE &lt;EndNote&gt;&lt;Cite&gt;&lt;Author&gt;Nursing and Midwifery Board of Australia&lt;/Author&gt;&lt;Year&gt;2016&lt;/Year&gt;&lt;RecNum&gt;0&lt;/RecNum&gt;&lt;IDText&gt;Registered nurse standards for practice&lt;/IDText&gt;&lt;DisplayText&gt;(Nursing and Midwifery Board of Australia, 2016)&lt;/DisplayText&gt;&lt;record&gt;&lt;urls&gt;&lt;related-urls&gt;&lt;url&gt;http://www.nursingmidwiferyboard.gov.au/Codes-Guidelines-Statements/Professional-standards.aspx&lt;/url&gt;&lt;/related-urls&gt;&lt;/urls&gt;&lt;titles&gt;&lt;title&gt;Registered nurse standards for practice&lt;/title&gt;&lt;/titles&gt;&lt;contributors&gt;&lt;authors&gt;&lt;author&gt;Nursing and Midwifery Board of Australia,&lt;/author&gt;&lt;/authors&gt;&lt;/contributors&gt;&lt;added-date format="utc"&gt;1478392770&lt;/added-date&gt;&lt;pub-location&gt;Melbourne&lt;/pub-location&gt;&lt;ref-type name="Generic"&gt;13&lt;/ref-type&gt;&lt;dates&gt;&lt;year&gt;2016&lt;/year&gt;&lt;/dates&gt;&lt;rec-number&gt;2090&lt;/rec-number&gt;&lt;publisher&gt;Nursing and Midwifery Board of Australia&lt;/publisher&gt;&lt;last-updated-date format="utc"&gt;1478392880&lt;/last-updated-date&gt;&lt;/record&gt;&lt;/Cite&gt;&lt;/EndNote&gt;</w:instrText>
      </w:r>
      <w:r w:rsidR="00E3590D" w:rsidRPr="00967F8D">
        <w:fldChar w:fldCharType="separate"/>
      </w:r>
      <w:r w:rsidR="00425AAD" w:rsidRPr="00967F8D">
        <w:rPr>
          <w:noProof/>
        </w:rPr>
        <w:t>(Nursing and Midwifery Board of Australia, 2016)</w:t>
      </w:r>
      <w:r w:rsidR="00E3590D" w:rsidRPr="00967F8D">
        <w:fldChar w:fldCharType="end"/>
      </w:r>
      <w:r w:rsidR="00AE31F1" w:rsidRPr="00967F8D">
        <w:t>. M</w:t>
      </w:r>
      <w:r w:rsidR="00B80783" w:rsidRPr="00967F8D">
        <w:t xml:space="preserve">easuring or assessing student’s technical abilities </w:t>
      </w:r>
      <w:r w:rsidR="002B3400" w:rsidRPr="00967F8D">
        <w:t>and</w:t>
      </w:r>
      <w:r w:rsidR="00B80783" w:rsidRPr="00967F8D">
        <w:t xml:space="preserve"> foundational knowledge </w:t>
      </w:r>
      <w:r w:rsidR="00D21225" w:rsidRPr="00967F8D">
        <w:t>is</w:t>
      </w:r>
      <w:r w:rsidR="00B80783" w:rsidRPr="00967F8D">
        <w:t xml:space="preserve"> well established through varying validated assessment procedures such as observation of practice and OSCEs (Objective, St</w:t>
      </w:r>
      <w:r w:rsidR="00AE31F1" w:rsidRPr="00967F8D">
        <w:t>ructured, Clinical Examination). However,</w:t>
      </w:r>
      <w:r w:rsidR="00B80783" w:rsidRPr="00967F8D">
        <w:t xml:space="preserve"> measuring </w:t>
      </w:r>
      <w:r w:rsidR="004F7BEF" w:rsidRPr="00967F8D">
        <w:t>more nuanced</w:t>
      </w:r>
      <w:r w:rsidR="00B80783" w:rsidRPr="00967F8D">
        <w:t xml:space="preserve"> attributes such as cultural respect and </w:t>
      </w:r>
      <w:r w:rsidR="002B3400" w:rsidRPr="00967F8D">
        <w:t xml:space="preserve">cultural </w:t>
      </w:r>
      <w:r w:rsidR="00211507" w:rsidRPr="00967F8D">
        <w:t>competency</w:t>
      </w:r>
      <w:r w:rsidR="00B80783" w:rsidRPr="00967F8D">
        <w:t xml:space="preserve"> </w:t>
      </w:r>
      <w:r w:rsidR="00330C02" w:rsidRPr="00967F8D">
        <w:t>can be</w:t>
      </w:r>
      <w:r w:rsidR="00B80783" w:rsidRPr="00967F8D">
        <w:t xml:space="preserve"> </w:t>
      </w:r>
      <w:r w:rsidR="00B80783" w:rsidRPr="00967F8D">
        <w:lastRenderedPageBreak/>
        <w:t>more difficult</w:t>
      </w:r>
      <w:r w:rsidR="00AE31F1" w:rsidRPr="00967F8D">
        <w:t xml:space="preserve"> </w:t>
      </w:r>
      <w:r w:rsidR="00AE31F1" w:rsidRPr="00967F8D">
        <w:fldChar w:fldCharType="begin"/>
      </w:r>
      <w:r w:rsidR="00425AAD" w:rsidRPr="00967F8D">
        <w:instrText xml:space="preserve"> ADDIN EN.CITE &lt;EndNote&gt;&lt;Cite&gt;&lt;Author&gt;Taylor&lt;/Author&gt;&lt;Year&gt;2014&lt;/Year&gt;&lt;RecNum&gt;0&lt;/RecNum&gt;&lt;IDText&gt;Aboriginal and Torres Strait Islander Health Curriculum Project: Findings from preliminary consultation process. Undertaken for Health Workforce Australia as part of the Aboriginal and Torres Strait Islander Health Curriculum Framework Project.&lt;/IDText&gt;&lt;DisplayText&gt;(Carey, 2015; Taylor, Kickett, &amp;amp; Jones, 2014)&lt;/DisplayText&gt;&lt;record&gt;&lt;titles&gt;&lt;title&gt;Aboriginal and Torres Strait Islander Health Curriculum Project: Findings from preliminary consultation process. Undertaken for Health Workforce Australia as part of the Aboriginal and Torres Strait Islander Health Curriculum Framework Project.&lt;/title&gt;&lt;/titles&gt;&lt;contributors&gt;&lt;authors&gt;&lt;author&gt;Taylor, K.&lt;/author&gt;&lt;author&gt;Kickett, M.&lt;/author&gt;&lt;author&gt;Jones, S.&lt;/author&gt;&lt;/authors&gt;&lt;/contributors&gt;&lt;added-date format="utc"&gt;1410420728&lt;/added-date&gt;&lt;pub-location&gt;Adelaide, South Australia&lt;/pub-location&gt;&lt;ref-type name="Report"&gt;27&lt;/ref-type&gt;&lt;dates&gt;&lt;year&gt;2014&lt;/year&gt;&lt;/dates&gt;&lt;rec-number&gt;1448&lt;/rec-number&gt;&lt;publisher&gt;Health Workforce Australia&lt;/publisher&gt;&lt;last-updated-date format="utc"&gt;1489016976&lt;/last-updated-date&gt;&lt;/record&gt;&lt;/Cite&gt;&lt;Cite&gt;&lt;Author&gt;Carey&lt;/Author&gt;&lt;Year&gt;2015&lt;/Year&gt;&lt;RecNum&gt;0&lt;/RecNum&gt;&lt;IDText&gt;The limits of cultural competence: An Indigenous studies perspective&lt;/IDText&gt;&lt;record&gt;&lt;titles&gt;&lt;title&gt;The limits of cultural competence: An Indigenous studies perspective&lt;/title&gt;&lt;secondary-title&gt;Higher Education Research &amp;amp;amp; Development&lt;/secondary-title&gt;&lt;/titles&gt;&lt;pages&gt;828-840&lt;/pages&gt;&lt;number&gt;5&lt;/number&gt;&lt;contributors&gt;&lt;authors&gt;&lt;author&gt;Carey, M.&lt;/author&gt;&lt;/authors&gt;&lt;/contributors&gt;&lt;added-date format="utc"&gt;1492396273&lt;/added-date&gt;&lt;ref-type name="Journal Article"&gt;17&lt;/ref-type&gt;&lt;dates&gt;&lt;year&gt;2015&lt;/year&gt;&lt;/dates&gt;&lt;rec-number&gt;2165&lt;/rec-number&gt;&lt;last-updated-date format="utc"&gt;1492479883&lt;/last-updated-date&gt;&lt;volume&gt;34&lt;/volume&gt;&lt;/record&gt;&lt;/Cite&gt;&lt;/EndNote&gt;</w:instrText>
      </w:r>
      <w:r w:rsidR="00AE31F1" w:rsidRPr="00967F8D">
        <w:fldChar w:fldCharType="separate"/>
      </w:r>
      <w:r w:rsidR="00425AAD" w:rsidRPr="00967F8D">
        <w:rPr>
          <w:noProof/>
        </w:rPr>
        <w:t>(Carey, 2015; Taylor, Kickett, &amp; Jones, 2014)</w:t>
      </w:r>
      <w:r w:rsidR="00AE31F1" w:rsidRPr="00967F8D">
        <w:fldChar w:fldCharType="end"/>
      </w:r>
      <w:r w:rsidR="00CA32C9" w:rsidRPr="00967F8D">
        <w:t>,</w:t>
      </w:r>
      <w:r w:rsidR="00347926" w:rsidRPr="00967F8D">
        <w:t xml:space="preserve"> </w:t>
      </w:r>
      <w:r w:rsidR="00CA32C9" w:rsidRPr="00967F8D">
        <w:t>and these attributes</w:t>
      </w:r>
      <w:r w:rsidR="00347926" w:rsidRPr="00967F8D">
        <w:t xml:space="preserve"> are often poorly measured</w:t>
      </w:r>
      <w:r w:rsidR="0052570C" w:rsidRPr="00967F8D">
        <w:t xml:space="preserve"> and assessed </w:t>
      </w:r>
      <w:r w:rsidR="00CA32C9" w:rsidRPr="00967F8D">
        <w:fldChar w:fldCharType="begin"/>
      </w:r>
      <w:r w:rsidR="00425AAD" w:rsidRPr="00967F8D">
        <w:instrText xml:space="preserve"> ADDIN EN.CITE &lt;EndNote&gt;&lt;Cite&gt;&lt;Author&gt;Flavell&lt;/Author&gt;&lt;Year&gt;2013&lt;/Year&gt;&lt;RecNum&gt;0&lt;/RecNum&gt;&lt;IDText&gt;Developing Indigenous Australian cultural competence: a model for implementing Indigenous content into curricula&lt;/IDText&gt;&lt;DisplayText&gt;(Flavell, Thackrah, &amp;amp; Hoffman, 2013)&lt;/DisplayText&gt;&lt;record&gt;&lt;isbn&gt;1838-3815&lt;/isbn&gt;&lt;work-type&gt;Article&lt;/work-type&gt;&lt;titles&gt;&lt;title&gt;Developing Indigenous Australian cultural competence: a model for implementing Indigenous content into curricula&lt;/title&gt;&lt;secondary-title&gt;Journal of Teaching and Learning for Graduate Employability&lt;/secondary-title&gt;&lt;/titles&gt;&lt;pages&gt;39-63&lt;/pages&gt;&lt;number&gt;1&lt;/number&gt;&lt;contributors&gt;&lt;authors&gt;&lt;author&gt;Flavell, H.&lt;/author&gt;&lt;author&gt;Thackrah, Rosalie&lt;/author&gt;&lt;author&gt;Hoffman, R.&lt;/author&gt;&lt;/authors&gt;&lt;/contributors&gt;&lt;added-date format="utc"&gt;1465521759&lt;/added-date&gt;&lt;ref-type name="Journal Article"&gt;17&lt;/ref-type&gt;&lt;dates&gt;&lt;year&gt;2013&lt;/year&gt;&lt;/dates&gt;&lt;rec-number&gt;2046&lt;/rec-number&gt;&lt;last-updated-date format="utc"&gt;1489016976&lt;/last-updated-date&gt;&lt;volume&gt;4&lt;/volume&gt;&lt;/record&gt;&lt;/Cite&gt;&lt;/EndNote&gt;</w:instrText>
      </w:r>
      <w:r w:rsidR="00CA32C9" w:rsidRPr="00967F8D">
        <w:fldChar w:fldCharType="separate"/>
      </w:r>
      <w:r w:rsidR="00425AAD" w:rsidRPr="00967F8D">
        <w:rPr>
          <w:noProof/>
        </w:rPr>
        <w:t>(Flavell, Thackrah, &amp; Hoffman, 2013)</w:t>
      </w:r>
      <w:r w:rsidR="00CA32C9" w:rsidRPr="00967F8D">
        <w:fldChar w:fldCharType="end"/>
      </w:r>
      <w:r w:rsidR="00B80783" w:rsidRPr="00967F8D">
        <w:t>.</w:t>
      </w:r>
      <w:r w:rsidR="00575265" w:rsidRPr="00967F8D">
        <w:t xml:space="preserve"> </w:t>
      </w:r>
    </w:p>
    <w:p w14:paraId="31F762A7" w14:textId="56572DE3" w:rsidR="00723EE8" w:rsidRPr="00967F8D" w:rsidRDefault="00723EE8" w:rsidP="00723EE8">
      <w:pPr>
        <w:ind w:firstLine="720"/>
        <w:jc w:val="both"/>
      </w:pPr>
      <w:r w:rsidRPr="00967F8D">
        <w:t xml:space="preserve">In Australia, health professionals are governed by a health regulatory body and by professional codes and </w:t>
      </w:r>
      <w:r w:rsidR="004966DB" w:rsidRPr="00967F8D">
        <w:t xml:space="preserve">practice </w:t>
      </w:r>
      <w:r w:rsidRPr="00967F8D">
        <w:t xml:space="preserve">standards </w:t>
      </w:r>
      <w:r w:rsidRPr="00967F8D">
        <w:rPr>
          <w:noProof/>
        </w:rPr>
        <w:fldChar w:fldCharType="begin"/>
      </w:r>
      <w:r w:rsidR="00425AAD" w:rsidRPr="00967F8D">
        <w:rPr>
          <w:noProof/>
        </w:rPr>
        <w:instrText xml:space="preserve"> ADDIN EN.CITE &lt;EndNote&gt;&lt;Cite&gt;&lt;Author&gt;Nursing and Midwifery Board of Australia&lt;/Author&gt;&lt;Year&gt;2016&lt;/Year&gt;&lt;RecNum&gt;0&lt;/RecNum&gt;&lt;IDText&gt;Registered nurse standards for practice&lt;/IDText&gt;&lt;DisplayText&gt;(Nursing and Midwifery Board of Australia, 2016)&lt;/DisplayText&gt;&lt;record&gt;&lt;urls&gt;&lt;related-urls&gt;&lt;url&gt;http://www.nursingmidwiferyboard.gov.au/Codes-Guidelines-Statements/Professional-standards.aspx&lt;/url&gt;&lt;/related-urls&gt;&lt;/urls&gt;&lt;titles&gt;&lt;title&gt;Registered nurse standards for practice&lt;/title&gt;&lt;/titles&gt;&lt;contributors&gt;&lt;authors&gt;&lt;author&gt;Nursing and Midwifery Board of Australia,&lt;/author&gt;&lt;/authors&gt;&lt;/contributors&gt;&lt;added-date format="utc"&gt;1478392770&lt;/added-date&gt;&lt;pub-location&gt;Melbourne&lt;/pub-location&gt;&lt;ref-type name="Generic"&gt;13&lt;/ref-type&gt;&lt;dates&gt;&lt;year&gt;2016&lt;/year&gt;&lt;/dates&gt;&lt;rec-number&gt;2090&lt;/rec-number&gt;&lt;publisher&gt;Nursing and Midwifery Board of Australia&lt;/publisher&gt;&lt;last-updated-date format="utc"&gt;1478392880&lt;/last-updated-date&gt;&lt;/record&gt;&lt;/Cite&gt;&lt;/EndNote&gt;</w:instrText>
      </w:r>
      <w:r w:rsidRPr="00967F8D">
        <w:rPr>
          <w:noProof/>
        </w:rPr>
        <w:fldChar w:fldCharType="separate"/>
      </w:r>
      <w:r w:rsidR="00425AAD" w:rsidRPr="00967F8D">
        <w:rPr>
          <w:noProof/>
        </w:rPr>
        <w:t>(Nursing and Midwifery Board of Australia, 2016)</w:t>
      </w:r>
      <w:r w:rsidRPr="00967F8D">
        <w:rPr>
          <w:noProof/>
        </w:rPr>
        <w:fldChar w:fldCharType="end"/>
      </w:r>
      <w:r w:rsidRPr="00967F8D">
        <w:t>.</w:t>
      </w:r>
      <w:r w:rsidR="00C94A49" w:rsidRPr="00967F8D">
        <w:t xml:space="preserve"> </w:t>
      </w:r>
      <w:r w:rsidRPr="00967F8D">
        <w:t xml:space="preserve">Undergraduate nursing </w:t>
      </w:r>
      <w:r w:rsidR="0052570C" w:rsidRPr="00967F8D">
        <w:t>c</w:t>
      </w:r>
      <w:r w:rsidRPr="00967F8D">
        <w:t>urricul</w:t>
      </w:r>
      <w:r w:rsidR="00C94A49" w:rsidRPr="00967F8D">
        <w:t>a are required to</w:t>
      </w:r>
      <w:r w:rsidRPr="00967F8D">
        <w:t xml:space="preserve"> include </w:t>
      </w:r>
      <w:r w:rsidR="005B7B6C" w:rsidRPr="00967F8D">
        <w:t>Indigenous</w:t>
      </w:r>
      <w:r w:rsidRPr="00967F8D">
        <w:t xml:space="preserve"> content such as Indigenous history, identity, culture, and how racism and colonisation have impacted on contemporary Indigenous health</w:t>
      </w:r>
      <w:r w:rsidR="0085649A" w:rsidRPr="00967F8D">
        <w:t xml:space="preserve"> across curricula</w:t>
      </w:r>
      <w:r w:rsidR="0034591C" w:rsidRPr="00967F8D">
        <w:t>. In addition</w:t>
      </w:r>
      <w:r w:rsidR="004C431C" w:rsidRPr="00967F8D">
        <w:t>,</w:t>
      </w:r>
      <w:r w:rsidR="0034591C" w:rsidRPr="00967F8D">
        <w:t xml:space="preserve"> or as a means to ensure this content is provided, all undergraduate health degrees in Australia must contain a </w:t>
      </w:r>
      <w:r w:rsidR="0085649A" w:rsidRPr="00967F8D">
        <w:t>core Indigenous health subject</w:t>
      </w:r>
      <w:r w:rsidRPr="00967F8D">
        <w:t xml:space="preserve"> </w:t>
      </w:r>
      <w:r w:rsidRPr="00967F8D">
        <w:fldChar w:fldCharType="begin"/>
      </w:r>
      <w:r w:rsidR="00425AAD" w:rsidRPr="00967F8D">
        <w:instrText xml:space="preserve"> ADDIN EN.CITE &lt;EndNote&gt;&lt;Cite&gt;&lt;Author&gt;Australian Nursing and Midwifery Accreditation Council&lt;/Author&gt;&lt;Year&gt;2012&lt;/Year&gt;&lt;RecNum&gt;0&lt;/RecNum&gt;&lt;IDText&gt;Registered nurse accreditation standards 2012&lt;/IDText&gt;&lt;DisplayText&gt;(Australian Nursing and Midwifery Accreditation Council, 2012)&lt;/DisplayText&gt;&lt;record&gt;&lt;urls&gt;&lt;related-urls&gt;&lt;url&gt;http://www.anmac.org.au/sites/default/files/documents/ANMAC_RN_Accreditation_Standards_2012.pdf&lt;/url&gt;&lt;/related-urls&gt;&lt;/urls&gt;&lt;titles&gt;&lt;title&gt;Registered nurse accreditation standards 2012&lt;/title&gt;&lt;/titles&gt;&lt;contributors&gt;&lt;authors&gt;&lt;author&gt;Australian Nursing and Midwifery Accreditation Council,&lt;/author&gt;&lt;/authors&gt;&lt;/contributors&gt;&lt;added-date format="utc"&gt;1478393227&lt;/added-date&gt;&lt;pub-location&gt;Canberra&lt;/pub-location&gt;&lt;ref-type name="Generic"&gt;13&lt;/ref-type&gt;&lt;dates&gt;&lt;year&gt;2012&lt;/year&gt;&lt;/dates&gt;&lt;rec-number&gt;2091&lt;/rec-number&gt;&lt;publisher&gt;ANMAC&lt;/publisher&gt;&lt;last-updated-date format="utc"&gt;1478393289&lt;/last-updated-date&gt;&lt;/record&gt;&lt;/Cite&gt;&lt;/EndNote&gt;</w:instrText>
      </w:r>
      <w:r w:rsidRPr="00967F8D">
        <w:fldChar w:fldCharType="separate"/>
      </w:r>
      <w:r w:rsidR="00425AAD" w:rsidRPr="00967F8D">
        <w:rPr>
          <w:noProof/>
        </w:rPr>
        <w:t>(Australian Nursing and Midwifery Accreditation Council, 2012)</w:t>
      </w:r>
      <w:r w:rsidRPr="00967F8D">
        <w:fldChar w:fldCharType="end"/>
      </w:r>
      <w:r w:rsidRPr="00967F8D">
        <w:t>. Additionally, internal accreditation requires the curriculum to develop</w:t>
      </w:r>
      <w:r w:rsidR="00D21225" w:rsidRPr="00967F8D">
        <w:t xml:space="preserve"> and assess</w:t>
      </w:r>
      <w:r w:rsidRPr="00967F8D">
        <w:t xml:space="preserve"> a pre-defined set of graduate attributes </w:t>
      </w:r>
      <w:r w:rsidR="005B7B6C" w:rsidRPr="00967F8D">
        <w:t xml:space="preserve">in students </w:t>
      </w:r>
      <w:r w:rsidRPr="00967F8D">
        <w:t xml:space="preserve">related to the profession or discipline addressed by the course </w:t>
      </w:r>
      <w:r w:rsidRPr="00967F8D">
        <w:fldChar w:fldCharType="begin"/>
      </w:r>
      <w:r w:rsidR="00425AAD" w:rsidRPr="00967F8D">
        <w:instrText xml:space="preserve"> ADDIN EN.CITE &lt;EndNote&gt;&lt;Cite&gt;&lt;Author&gt;University of Technology Sydney&lt;/Author&gt;&lt;Year&gt;2013&lt;/Year&gt;&lt;RecNum&gt;0&lt;/RecNum&gt;&lt;IDText&gt;Graduate attributes and the UTS graduate profile framework&lt;/IDText&gt;&lt;DisplayText&gt;(University of Technology Sydney, 2013)&lt;/DisplayText&gt;&lt;record&gt;&lt;urls&gt;&lt;related-urls&gt;&lt;url&gt;http://www.iml.uts.edu.au/learn-teach/attributes.html&lt;/url&gt;&lt;/related-urls&gt;&lt;/urls&gt;&lt;titles&gt;&lt;title&gt;Graduate attributes and the UTS graduate profile framework&lt;/title&gt;&lt;/titles&gt;&lt;number&gt;6th November 2016&lt;/number&gt;&lt;contributors&gt;&lt;authors&gt;&lt;author&gt;University of Technology Sydney,&lt;/author&gt;&lt;/authors&gt;&lt;/contributors&gt;&lt;added-date format="utc"&gt;1478402936&lt;/added-date&gt;&lt;ref-type name="Web Page"&gt;12&lt;/ref-type&gt;&lt;dates&gt;&lt;year&gt;2013&lt;/year&gt;&lt;/dates&gt;&lt;rec-number&gt;2096&lt;/rec-number&gt;&lt;last-updated-date format="utc"&gt;1478403008&lt;/last-updated-date&gt;&lt;/record&gt;&lt;/Cite&gt;&lt;/EndNote&gt;</w:instrText>
      </w:r>
      <w:r w:rsidRPr="00967F8D">
        <w:fldChar w:fldCharType="separate"/>
      </w:r>
      <w:r w:rsidR="00425AAD" w:rsidRPr="00967F8D">
        <w:rPr>
          <w:noProof/>
        </w:rPr>
        <w:t>(University of Technology Sydney, 2013)</w:t>
      </w:r>
      <w:r w:rsidRPr="00967F8D">
        <w:fldChar w:fldCharType="end"/>
      </w:r>
      <w:r w:rsidRPr="00967F8D">
        <w:t>.</w:t>
      </w:r>
    </w:p>
    <w:p w14:paraId="7A908166" w14:textId="214AB5DA" w:rsidR="000F286A" w:rsidRPr="00967F8D" w:rsidRDefault="00006018" w:rsidP="005A4827">
      <w:pPr>
        <w:ind w:firstLine="720"/>
        <w:jc w:val="both"/>
      </w:pPr>
      <w:r w:rsidRPr="00967F8D">
        <w:t xml:space="preserve">Historically, </w:t>
      </w:r>
      <w:r w:rsidR="002421C5" w:rsidRPr="00967F8D">
        <w:t>curricula</w:t>
      </w:r>
      <w:r w:rsidRPr="00967F8D">
        <w:t xml:space="preserve"> focused more on developing competencies and skills that were broad and prepared </w:t>
      </w:r>
      <w:r w:rsidR="005A4827" w:rsidRPr="00967F8D">
        <w:t>students</w:t>
      </w:r>
      <w:r w:rsidR="005B7B6C" w:rsidRPr="00967F8D">
        <w:t xml:space="preserve"> for working with people</w:t>
      </w:r>
      <w:r w:rsidRPr="00967F8D">
        <w:t xml:space="preserve"> from a wide variety of multi-cultural and international backgrounds </w:t>
      </w:r>
      <w:r w:rsidRPr="00967F8D">
        <w:fldChar w:fldCharType="begin"/>
      </w:r>
      <w:r w:rsidR="00425AAD" w:rsidRPr="00967F8D">
        <w:instrText xml:space="preserve"> ADDIN EN.CITE &lt;EndNote&gt;&lt;Cite&gt;&lt;Author&gt;Goerke&lt;/Author&gt;&lt;Year&gt;2013&lt;/Year&gt;&lt;RecNum&gt;0&lt;/RecNum&gt;&lt;IDText&gt;Working towards the assurance of graduate attributes for Indigenous cultural competency: The case for alignment between policy, professional development and curriculum processes&lt;/IDText&gt;&lt;DisplayText&gt;(Goerke and Kickett, 2013)&lt;/DisplayText&gt;&lt;record&gt;&lt;titles&gt;&lt;title&gt;Working towards the assurance of graduate attributes for Indigenous cultural competency: The case for alignment between policy, professional development and curriculum processes&lt;/title&gt;&lt;secondary-title&gt;International Education Journal: Comparative Perspectives&lt;/secondary-title&gt;&lt;/titles&gt;&lt;pages&gt;61 - 81&lt;/pages&gt;&lt;number&gt;1&lt;/number&gt;&lt;contributors&gt;&lt;authors&gt;&lt;author&gt;Goerke, V.&lt;/author&gt;&lt;author&gt;Kickett, M.&lt;/author&gt;&lt;/authors&gt;&lt;/contributors&gt;&lt;added-date format="utc"&gt;1465521759&lt;/added-date&gt;&lt;ref-type name="Journal Article"&gt;17&lt;/ref-type&gt;&lt;dates&gt;&lt;year&gt;2013&lt;/year&gt;&lt;/dates&gt;&lt;rec-number&gt;2047&lt;/rec-number&gt;&lt;last-updated-date format="utc"&gt;1489016976&lt;/last-updated-date&gt;&lt;volume&gt;12&lt;/volume&gt;&lt;/record&gt;&lt;/Cite&gt;&lt;/EndNote&gt;</w:instrText>
      </w:r>
      <w:r w:rsidRPr="00967F8D">
        <w:fldChar w:fldCharType="separate"/>
      </w:r>
      <w:r w:rsidR="00425AAD" w:rsidRPr="00967F8D">
        <w:rPr>
          <w:noProof/>
        </w:rPr>
        <w:t>(Goerke and Kickett, 2013)</w:t>
      </w:r>
      <w:r w:rsidRPr="00967F8D">
        <w:fldChar w:fldCharType="end"/>
      </w:r>
      <w:r w:rsidRPr="00967F8D">
        <w:t>. However, i</w:t>
      </w:r>
      <w:r w:rsidR="00D71E57" w:rsidRPr="00967F8D">
        <w:t>n 2</w:t>
      </w:r>
      <w:r w:rsidR="00DF10B2" w:rsidRPr="00967F8D">
        <w:t>009</w:t>
      </w:r>
      <w:r w:rsidR="00872935" w:rsidRPr="00967F8D">
        <w:t>,</w:t>
      </w:r>
      <w:r w:rsidR="00D71E57" w:rsidRPr="00967F8D">
        <w:t xml:space="preserve"> Universities Australia</w:t>
      </w:r>
      <w:r w:rsidR="00DF10B2" w:rsidRPr="00967F8D">
        <w:t xml:space="preserve"> and the Indigenous Higher Education Advisory Council (IHEAC), sought funding from the Department of Education, Employment and Workplace Relations to </w:t>
      </w:r>
      <w:r w:rsidR="00C80841" w:rsidRPr="00967F8D">
        <w:t xml:space="preserve">ensure </w:t>
      </w:r>
      <w:r w:rsidR="00C75452" w:rsidRPr="00967F8D">
        <w:t xml:space="preserve">the development of </w:t>
      </w:r>
      <w:r w:rsidR="00C80841" w:rsidRPr="00967F8D">
        <w:t xml:space="preserve">cultural competency </w:t>
      </w:r>
      <w:r w:rsidR="00C75452" w:rsidRPr="00967F8D">
        <w:t xml:space="preserve">at </w:t>
      </w:r>
      <w:r w:rsidR="00C80841" w:rsidRPr="00967F8D">
        <w:t>both a</w:t>
      </w:r>
      <w:r w:rsidR="00C75452" w:rsidRPr="00967F8D">
        <w:t>n</w:t>
      </w:r>
      <w:r w:rsidR="00C80841" w:rsidRPr="00967F8D">
        <w:t xml:space="preserve"> institutional level and in non-Indigenous graduates. This</w:t>
      </w:r>
      <w:r w:rsidR="00D71E57" w:rsidRPr="00967F8D">
        <w:t xml:space="preserve"> </w:t>
      </w:r>
      <w:r w:rsidR="00C80841" w:rsidRPr="00967F8D">
        <w:t>resulted in the</w:t>
      </w:r>
      <w:r w:rsidR="00D71E57" w:rsidRPr="00967F8D">
        <w:rPr>
          <w:i/>
        </w:rPr>
        <w:t xml:space="preserve"> </w:t>
      </w:r>
      <w:r w:rsidR="00C80841" w:rsidRPr="00967F8D">
        <w:t>‘</w:t>
      </w:r>
      <w:r w:rsidR="00D71E57" w:rsidRPr="00967F8D">
        <w:rPr>
          <w:i/>
        </w:rPr>
        <w:t>National best practice framework</w:t>
      </w:r>
      <w:r w:rsidR="00C80841" w:rsidRPr="00967F8D">
        <w:rPr>
          <w:i/>
        </w:rPr>
        <w:t xml:space="preserve"> for Indigenous cultural competency in Australian universities</w:t>
      </w:r>
      <w:r w:rsidR="00C80841" w:rsidRPr="00967F8D">
        <w:t>’</w:t>
      </w:r>
      <w:r w:rsidR="00D71E57" w:rsidRPr="00967F8D">
        <w:t xml:space="preserve"> and </w:t>
      </w:r>
      <w:r w:rsidR="00C80841" w:rsidRPr="00967F8D">
        <w:t xml:space="preserve">the </w:t>
      </w:r>
      <w:r w:rsidR="00D71E57" w:rsidRPr="00967F8D">
        <w:t xml:space="preserve">associated </w:t>
      </w:r>
      <w:r w:rsidR="00C80841" w:rsidRPr="00967F8D">
        <w:t>‘</w:t>
      </w:r>
      <w:r w:rsidR="00C80841" w:rsidRPr="00967F8D">
        <w:rPr>
          <w:i/>
        </w:rPr>
        <w:t xml:space="preserve">Guiding </w:t>
      </w:r>
      <w:r w:rsidR="00D71E57" w:rsidRPr="00967F8D">
        <w:rPr>
          <w:i/>
        </w:rPr>
        <w:t xml:space="preserve">principles for </w:t>
      </w:r>
      <w:r w:rsidR="00C80841" w:rsidRPr="00967F8D">
        <w:rPr>
          <w:i/>
        </w:rPr>
        <w:t>developing</w:t>
      </w:r>
      <w:r w:rsidR="00D71E57" w:rsidRPr="00967F8D">
        <w:rPr>
          <w:i/>
        </w:rPr>
        <w:t xml:space="preserve"> Indigenous Cultural </w:t>
      </w:r>
      <w:r w:rsidR="0034591C" w:rsidRPr="00967F8D">
        <w:rPr>
          <w:i/>
        </w:rPr>
        <w:t>C</w:t>
      </w:r>
      <w:r w:rsidR="00D71E57" w:rsidRPr="00967F8D">
        <w:rPr>
          <w:i/>
        </w:rPr>
        <w:t>ompetency</w:t>
      </w:r>
      <w:r w:rsidR="001E4A7A" w:rsidRPr="00967F8D">
        <w:rPr>
          <w:i/>
        </w:rPr>
        <w:t xml:space="preserve"> in Australian Universities</w:t>
      </w:r>
      <w:r w:rsidR="001E4A7A" w:rsidRPr="00967F8D">
        <w:t>’</w:t>
      </w:r>
      <w:r w:rsidR="00DF10B2" w:rsidRPr="00967F8D">
        <w:t xml:space="preserve"> </w:t>
      </w:r>
      <w:r w:rsidR="00DF10B2" w:rsidRPr="00967F8D">
        <w:fldChar w:fldCharType="begin">
          <w:fldData xml:space="preserve">PEVuZE5vdGU+PENpdGU+PEF1dGhvcj5Vbml2ZXJzaXRpZXMgQXVzdHJhbGlhICZhbXA7IEluZGln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</w:fldData>
        </w:fldChar>
      </w:r>
      <w:r w:rsidR="00425AAD" w:rsidRPr="00967F8D">
        <w:instrText xml:space="preserve"> ADDIN EN.CITE </w:instrText>
      </w:r>
      <w:r w:rsidR="00425AAD" w:rsidRPr="00967F8D">
        <w:fldChar w:fldCharType="begin">
          <w:fldData xml:space="preserve">PEVuZE5vdGU+PENpdGU+PEF1dGhvcj5Vbml2ZXJzaXRpZXMgQXVzdHJhbGlhICZhbXA7IEluZGln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</w:fldData>
        </w:fldChar>
      </w:r>
      <w:r w:rsidR="00425AAD" w:rsidRPr="00967F8D">
        <w:instrText xml:space="preserve"> ADDIN EN.CITE.DATA </w:instrText>
      </w:r>
      <w:r w:rsidR="00425AAD" w:rsidRPr="00967F8D">
        <w:fldChar w:fldCharType="end"/>
      </w:r>
      <w:r w:rsidR="00DF10B2" w:rsidRPr="00967F8D">
        <w:fldChar w:fldCharType="separate"/>
      </w:r>
      <w:r w:rsidR="00425AAD" w:rsidRPr="00967F8D">
        <w:rPr>
          <w:noProof/>
        </w:rPr>
        <w:t>(Universities Australia &amp; Indigenous Higher Education Advisory Council (IHEAC), 2011a, 2011b)</w:t>
      </w:r>
      <w:r w:rsidR="00DF10B2" w:rsidRPr="00967F8D">
        <w:fldChar w:fldCharType="end"/>
      </w:r>
      <w:r w:rsidR="00732B7B" w:rsidRPr="00967F8D">
        <w:t>. This</w:t>
      </w:r>
      <w:r w:rsidR="00D71E57" w:rsidRPr="00967F8D">
        <w:t xml:space="preserve"> framework </w:t>
      </w:r>
      <w:r w:rsidR="00A32136" w:rsidRPr="00967F8D">
        <w:t xml:space="preserve">recommended </w:t>
      </w:r>
      <w:r w:rsidR="0066266B" w:rsidRPr="00967F8D">
        <w:t>a cultural competency focused</w:t>
      </w:r>
      <w:r w:rsidR="00A66DD1" w:rsidRPr="00967F8D">
        <w:t xml:space="preserve"> Indigenous Graduate Attribute</w:t>
      </w:r>
      <w:r w:rsidR="0066266B" w:rsidRPr="00967F8D">
        <w:t xml:space="preserve"> be embedded</w:t>
      </w:r>
      <w:r w:rsidR="00263D83" w:rsidRPr="00967F8D">
        <w:t xml:space="preserve"> and assessed</w:t>
      </w:r>
      <w:r w:rsidR="0066266B" w:rsidRPr="00967F8D">
        <w:t xml:space="preserve"> </w:t>
      </w:r>
      <w:r w:rsidR="00D71E57" w:rsidRPr="00967F8D">
        <w:t xml:space="preserve">in all undergraduate curricula. </w:t>
      </w:r>
      <w:r w:rsidR="005A4827" w:rsidRPr="00967F8D">
        <w:t xml:space="preserve">Providing clear embedded, and integrated assessment </w:t>
      </w:r>
      <w:r w:rsidR="005A4827" w:rsidRPr="00967F8D">
        <w:lastRenderedPageBreak/>
        <w:t>criteria will ensure a sound pedagogical approach and confidence in student attainment of learning objectives.</w:t>
      </w:r>
    </w:p>
    <w:p w14:paraId="789CF3F3" w14:textId="10223E43" w:rsidR="00A21C30" w:rsidRPr="00967F8D" w:rsidRDefault="0034591C" w:rsidP="00671ECD">
      <w:pPr>
        <w:spacing w:before="100" w:beforeAutospacing="1" w:after="100" w:afterAutospacing="1"/>
        <w:ind w:firstLine="720"/>
        <w:contextualSpacing/>
        <w:jc w:val="both"/>
      </w:pPr>
      <w:r w:rsidRPr="00967F8D">
        <w:t xml:space="preserve">The national health workforce entity, </w:t>
      </w:r>
      <w:r w:rsidR="000F286A" w:rsidRPr="00967F8D">
        <w:t>H</w:t>
      </w:r>
      <w:r w:rsidR="00E60258" w:rsidRPr="00967F8D">
        <w:t xml:space="preserve">ealth Workforce Australia </w:t>
      </w:r>
      <w:r w:rsidR="000F286A" w:rsidRPr="00967F8D">
        <w:t xml:space="preserve">also </w:t>
      </w:r>
      <w:r w:rsidR="00732B7B" w:rsidRPr="00967F8D">
        <w:t xml:space="preserve">advocated for the inclusion of </w:t>
      </w:r>
      <w:r w:rsidR="00E60258" w:rsidRPr="00967F8D">
        <w:t>mandator</w:t>
      </w:r>
      <w:r w:rsidR="00732B7B" w:rsidRPr="00967F8D">
        <w:t>y cultural competency curricula</w:t>
      </w:r>
      <w:r w:rsidR="00E60258" w:rsidRPr="00967F8D">
        <w:t xml:space="preserve"> as a recommendation stemming from the ‘</w:t>
      </w:r>
      <w:r w:rsidR="00E60258" w:rsidRPr="00967F8D">
        <w:rPr>
          <w:i/>
        </w:rPr>
        <w:t>Growing our future: Final report of the Aboriginal and Torres Strait Islander Health Worker Project</w:t>
      </w:r>
      <w:r w:rsidR="00E60258" w:rsidRPr="00967F8D">
        <w:t xml:space="preserve">” </w:t>
      </w:r>
      <w:r w:rsidR="00E60258" w:rsidRPr="00967F8D">
        <w:fldChar w:fldCharType="begin"/>
      </w:r>
      <w:r w:rsidR="00425AAD" w:rsidRPr="00967F8D">
        <w:instrText xml:space="preserve"> ADDIN EN.CITE &lt;EndNote&gt;&lt;Cite&gt;&lt;Author&gt;Health Workforce Australia&lt;/Author&gt;&lt;Year&gt;2011&lt;/Year&gt;&lt;RecNum&gt;0&lt;/RecNum&gt;&lt;IDText&gt;Growing our future: Final Report of the Aboriginal and Torres Strait Islander Health Worker Project&lt;/IDText&gt;&lt;DisplayText&gt;(Health Workforce Australia, 2011)&lt;/DisplayText&gt;&lt;record&gt;&lt;urls&gt;&lt;related-urls&gt;&lt;url&gt;http://docplayer.net/323581-Growing-our-future-final-report-of-the-aboriginal-and-torres-strait-islander-health-worker-project.html&lt;/url&gt;&lt;/related-urls&gt;&lt;/urls&gt;&lt;titles&gt;&lt;title&gt;Growing our future: Final Report of the Aboriginal and Torres Strait Islander Health Worker Project&lt;/title&gt;&lt;/titles&gt;&lt;contributors&gt;&lt;authors&gt;&lt;author&gt;Health Workforce Australia,&lt;/author&gt;&lt;/authors&gt;&lt;/contributors&gt;&lt;added-date format="utc"&gt;1415172355&lt;/added-date&gt;&lt;pub-location&gt;Adelaide&lt;/pub-location&gt;&lt;ref-type name="Report"&gt;27&lt;/ref-type&gt;&lt;dates&gt;&lt;year&gt;2011&lt;/year&gt;&lt;/dates&gt;&lt;rec-number&gt;1541&lt;/rec-number&gt;&lt;last-updated-date format="utc"&gt;1489016976&lt;/last-updated-date&gt;&lt;/record&gt;&lt;/Cite&gt;&lt;/EndNote&gt;</w:instrText>
      </w:r>
      <w:r w:rsidR="00E60258" w:rsidRPr="00967F8D">
        <w:fldChar w:fldCharType="separate"/>
      </w:r>
      <w:r w:rsidR="00425AAD" w:rsidRPr="00967F8D">
        <w:rPr>
          <w:noProof/>
        </w:rPr>
        <w:t>(Health Workforce Australia, 2011)</w:t>
      </w:r>
      <w:r w:rsidR="00E60258" w:rsidRPr="00967F8D">
        <w:fldChar w:fldCharType="end"/>
      </w:r>
      <w:r w:rsidR="00D775ED" w:rsidRPr="00967F8D">
        <w:t>.</w:t>
      </w:r>
      <w:r w:rsidR="00F02A23" w:rsidRPr="00967F8D">
        <w:t xml:space="preserve"> </w:t>
      </w:r>
      <w:r w:rsidR="00697A15" w:rsidRPr="00967F8D">
        <w:t>More recently</w:t>
      </w:r>
      <w:r w:rsidR="00872935" w:rsidRPr="00967F8D">
        <w:t xml:space="preserve"> in response to the ‘</w:t>
      </w:r>
      <w:r w:rsidR="00872935" w:rsidRPr="00967F8D">
        <w:rPr>
          <w:i/>
        </w:rPr>
        <w:t>Growing our future’</w:t>
      </w:r>
      <w:r w:rsidR="00872935" w:rsidRPr="00967F8D">
        <w:t xml:space="preserve"> report, the Department of Health developed the ‘</w:t>
      </w:r>
      <w:r w:rsidR="00872935" w:rsidRPr="00967F8D">
        <w:rPr>
          <w:i/>
        </w:rPr>
        <w:t>Aboriginal and Torres Strait Islander health curriculum framework’</w:t>
      </w:r>
      <w:r w:rsidR="00697A15" w:rsidRPr="00967F8D">
        <w:t xml:space="preserve"> </w:t>
      </w:r>
      <w:r w:rsidR="00F321F8" w:rsidRPr="00967F8D">
        <w:fldChar w:fldCharType="begin"/>
      </w:r>
      <w:r w:rsidR="00425AAD" w:rsidRPr="00967F8D">
        <w:instrText xml:space="preserve"> ADDIN EN.CITE &lt;EndNote&gt;&lt;Cite&gt;&lt;Author&gt;Department of Health&lt;/Author&gt;&lt;Year&gt;2014&lt;/Year&gt;&lt;RecNum&gt;0&lt;/RecNum&gt;&lt;IDText&gt;Aboriginal and Torres Strait Islander health curriculum framework&lt;/IDText&gt;&lt;DisplayText&gt;(Department of Health, 2014)&lt;/DisplayText&gt;&lt;record&gt;&lt;titles&gt;&lt;title&gt;Aboriginal and Torres Strait Islander health curriculum framework&lt;/title&gt;&lt;/titles&gt;&lt;contributors&gt;&lt;authors&gt;&lt;author&gt;Department of Health,&lt;/author&gt;&lt;/authors&gt;&lt;/contributors&gt;&lt;added-date format="utc"&gt;1450583921&lt;/added-date&gt;&lt;pub-location&gt;Canberra&lt;/pub-location&gt;&lt;ref-type name="Generic"&gt;13&lt;/ref-type&gt;&lt;dates&gt;&lt;year&gt;2014&lt;/year&gt;&lt;/dates&gt;&lt;rec-number&gt;1994&lt;/rec-number&gt;&lt;publisher&gt;Commonwealth of Australia&lt;/publisher&gt;&lt;last-updated-date format="utc"&gt;1466998667&lt;/last-updated-date&gt;&lt;/record&gt;&lt;/Cite&gt;&lt;/EndNote&gt;</w:instrText>
      </w:r>
      <w:r w:rsidR="00F321F8" w:rsidRPr="00967F8D">
        <w:fldChar w:fldCharType="separate"/>
      </w:r>
      <w:r w:rsidR="00425AAD" w:rsidRPr="00967F8D">
        <w:rPr>
          <w:noProof/>
        </w:rPr>
        <w:t>(Department of Health, 2014)</w:t>
      </w:r>
      <w:r w:rsidR="00F321F8" w:rsidRPr="00967F8D">
        <w:fldChar w:fldCharType="end"/>
      </w:r>
      <w:r w:rsidR="00732B7B" w:rsidRPr="00967F8D">
        <w:t>.</w:t>
      </w:r>
      <w:r w:rsidR="000F286A" w:rsidRPr="00967F8D">
        <w:t xml:space="preserve"> </w:t>
      </w:r>
      <w:r w:rsidR="00732B7B" w:rsidRPr="00967F8D">
        <w:t>Th</w:t>
      </w:r>
      <w:r w:rsidR="00A66DD1" w:rsidRPr="00967F8D">
        <w:t xml:space="preserve">e Framework </w:t>
      </w:r>
      <w:r w:rsidR="000F286A" w:rsidRPr="00967F8D">
        <w:t>“provides</w:t>
      </w:r>
      <w:r w:rsidR="00732B7B" w:rsidRPr="00967F8D">
        <w:t xml:space="preserve"> </w:t>
      </w:r>
      <w:r w:rsidR="000F286A" w:rsidRPr="00967F8D">
        <w:t xml:space="preserve">a benchmark for graduate cultural capability standards” in tertiary education in Australia </w:t>
      </w:r>
      <w:r w:rsidR="000F286A" w:rsidRPr="00967F8D">
        <w:fldChar w:fldCharType="begin"/>
      </w:r>
      <w:r w:rsidR="00425AAD" w:rsidRPr="00967F8D">
        <w:instrText xml:space="preserve"> ADDIN EN.CITE &lt;EndNote&gt;&lt;Cite&gt;&lt;Author&gt;Department of Health&lt;/Author&gt;&lt;Year&gt;2014&lt;/Year&gt;&lt;RecNum&gt;0&lt;/RecNum&gt;&lt;IDText&gt;Aboriginal and Torres Strait Islander health curriculum framework&lt;/IDText&gt;&lt;Pages&gt;1:5&lt;/Pages&gt;&lt;DisplayText&gt;(Department of Health, 2014, p. 1:5)&lt;/DisplayText&gt;&lt;record&gt;&lt;titles&gt;&lt;title&gt;Aboriginal and Torres Strait Islander health curriculum framework&lt;/title&gt;&lt;/titles&gt;&lt;contributors&gt;&lt;authors&gt;&lt;author&gt;Department of Health,&lt;/author&gt;&lt;/authors&gt;&lt;/contributors&gt;&lt;added-date format="utc"&gt;1450583921&lt;/added-date&gt;&lt;pub-location&gt;Canberra&lt;/pub-location&gt;&lt;ref-type name="Generic"&gt;13&lt;/ref-type&gt;&lt;dates&gt;&lt;year&gt;2014&lt;/year&gt;&lt;/dates&gt;&lt;rec-number&gt;1994&lt;/rec-number&gt;&lt;publisher&gt;Commonwealth of Australia&lt;/publisher&gt;&lt;last-updated-date format="utc"&gt;1466998667&lt;/last-updated-date&gt;&lt;/record&gt;&lt;/Cite&gt;&lt;/EndNote&gt;</w:instrText>
      </w:r>
      <w:r w:rsidR="000F286A" w:rsidRPr="00967F8D">
        <w:fldChar w:fldCharType="separate"/>
      </w:r>
      <w:r w:rsidR="00425AAD" w:rsidRPr="00967F8D">
        <w:rPr>
          <w:noProof/>
        </w:rPr>
        <w:t>(Department of Health, 2014, p. 1:5)</w:t>
      </w:r>
      <w:r w:rsidR="000F286A" w:rsidRPr="00967F8D">
        <w:fldChar w:fldCharType="end"/>
      </w:r>
      <w:r w:rsidR="000F286A" w:rsidRPr="00967F8D">
        <w:t>.</w:t>
      </w:r>
      <w:r w:rsidR="00D068A4" w:rsidRPr="00967F8D">
        <w:t xml:space="preserve"> </w:t>
      </w:r>
    </w:p>
    <w:p w14:paraId="499277AE" w14:textId="3F8491B8" w:rsidR="00FA0C05" w:rsidRPr="00967F8D" w:rsidRDefault="00A56D0F" w:rsidP="000A0B24">
      <w:pPr>
        <w:ind w:firstLine="720"/>
        <w:jc w:val="both"/>
      </w:pPr>
      <w:r w:rsidRPr="00967F8D">
        <w:t xml:space="preserve">Many institutions including Charles Sturt </w:t>
      </w:r>
      <w:r w:rsidRPr="00967F8D">
        <w:fldChar w:fldCharType="begin"/>
      </w:r>
      <w:r w:rsidR="001F78FA" w:rsidRPr="00967F8D">
        <w:instrText xml:space="preserve"> ADDIN EN.CITE &lt;EndNote&gt;&lt;Cite ExcludeAuth="1"&gt;&lt;Author&gt;Charles Sturt University&lt;/Author&gt;&lt;Year&gt;2016&lt;/Year&gt;&lt;RecNum&gt;0&lt;/RecNum&gt;&lt;IDText&gt;Indigenous curriculum&lt;/IDText&gt;&lt;DisplayText&gt;(2016)&lt;/DisplayText&gt;&lt;record&gt;&lt;urls&gt;&lt;related-urls&gt;&lt;url&gt;http://www.csu.edu.au/division/landt/indigenous-curriculum&lt;/url&gt;&lt;/related-urls&gt;&lt;/urls&gt;&lt;titles&gt;&lt;title&gt;Indigenous curriculum&lt;/title&gt;&lt;/titles&gt;&lt;number&gt;8th November 2016&lt;/number&gt;&lt;contributors&gt;&lt;authors&gt;&lt;author&gt;Charles Sturt University,&lt;/author&gt;&lt;/authors&gt;&lt;/contributors&gt;&lt;added-date format="utc"&gt;1390017752&lt;/added-date&gt;&lt;ref-type name="Web Page"&gt;12&lt;/ref-type&gt;&lt;dates&gt;&lt;year&gt;2016&lt;/year&gt;&lt;/dates&gt;&lt;rec-number&gt;1371&lt;/rec-number&gt;&lt;last-updated-date format="utc"&gt;1489016976&lt;/last-updated-date&gt;&lt;/record&gt;&lt;/Cite&gt;&lt;/EndNote&gt;</w:instrText>
      </w:r>
      <w:r w:rsidRPr="00967F8D">
        <w:fldChar w:fldCharType="separate"/>
      </w:r>
      <w:r w:rsidRPr="00967F8D">
        <w:rPr>
          <w:noProof/>
        </w:rPr>
        <w:t>(</w:t>
      </w:r>
      <w:r w:rsidR="00394D6B" w:rsidRPr="00967F8D">
        <w:rPr>
          <w:noProof/>
        </w:rPr>
        <w:t>2016</w:t>
      </w:r>
      <w:r w:rsidRPr="00967F8D">
        <w:rPr>
          <w:noProof/>
        </w:rPr>
        <w:t>)</w:t>
      </w:r>
      <w:r w:rsidRPr="00967F8D">
        <w:fldChar w:fldCharType="end"/>
      </w:r>
      <w:r w:rsidR="007E0147" w:rsidRPr="00967F8D">
        <w:t>,</w:t>
      </w:r>
      <w:r w:rsidRPr="00967F8D">
        <w:t xml:space="preserve"> Edith Cowan </w:t>
      </w:r>
      <w:r w:rsidRPr="00967F8D">
        <w:fldChar w:fldCharType="begin"/>
      </w:r>
      <w:r w:rsidR="00977F7B" w:rsidRPr="00967F8D">
        <w:instrText xml:space="preserve"> ADDIN EN.CITE &lt;EndNote&gt;&lt;Cite ExcludeAuth="1"&gt;&lt;Author&gt;Edith Cowan University - Centre for Learning and Development&lt;/Author&gt;&lt;Year&gt;2012&lt;/Year&gt;&lt;RecNum&gt;0&lt;/RecNum&gt;&lt;IDText&gt;Embedding Indigenous Cultural Competences&lt;/IDText&gt;&lt;DisplayText&gt;(2012)&lt;/DisplayText&gt;&lt;record&gt;&lt;urls&gt;&lt;related-urls&gt;&lt;url&gt;https://intranet.ecu.edu.au/__data/assets/pdf_file/0017/510074/Embedding-Indigenous-Cultural-Competences.pdf&lt;/url&gt;&lt;/related-urls&gt;&lt;/urls&gt;&lt;titles&gt;&lt;title&gt;Embedding Indigenous cultural competences&lt;/title&gt;&lt;/titles&gt;&lt;access-date&gt;10/06/2016&lt;/access-date&gt;&lt;contributors&gt;&lt;authors&gt;&lt;author&gt;Edith Cowan University - Centre for Learning and Development,&lt;/author&gt;&lt;/authors&gt;&lt;/contributors&gt;&lt;added-date format="utc"&gt;1465521759&lt;/added-date&gt;&lt;ref-type name="Generic"&gt;13&lt;/ref-type&gt;&lt;dates&gt;&lt;year&gt;2012&lt;/year&gt;&lt;/dates&gt;&lt;rec-number&gt;2045&lt;/rec-number&gt;&lt;last-updated-date format="utc"&gt;1492479952&lt;/last-updated-date&gt;&lt;/record&gt;&lt;/Cite&gt;&lt;/EndNote&gt;</w:instrText>
      </w:r>
      <w:r w:rsidRPr="00967F8D">
        <w:fldChar w:fldCharType="separate"/>
      </w:r>
      <w:r w:rsidRPr="00967F8D">
        <w:rPr>
          <w:noProof/>
        </w:rPr>
        <w:t>(</w:t>
      </w:r>
      <w:r w:rsidR="00394D6B" w:rsidRPr="00967F8D">
        <w:rPr>
          <w:noProof/>
        </w:rPr>
        <w:t>2012</w:t>
      </w:r>
      <w:r w:rsidRPr="00967F8D">
        <w:rPr>
          <w:noProof/>
        </w:rPr>
        <w:t>)</w:t>
      </w:r>
      <w:r w:rsidRPr="00967F8D">
        <w:fldChar w:fldCharType="end"/>
      </w:r>
      <w:r w:rsidR="007E0147" w:rsidRPr="00967F8D">
        <w:t xml:space="preserve">, Griffith </w:t>
      </w:r>
      <w:r w:rsidR="007E0147" w:rsidRPr="00967F8D">
        <w:fldChar w:fldCharType="begin"/>
      </w:r>
      <w:r w:rsidR="00977F7B" w:rsidRPr="00967F8D">
        <w:instrText xml:space="preserve"> ADDIN EN.CITE &lt;EndNote&gt;&lt;Cite ExcludeAuth="1"&gt;&lt;Author&gt;Griffith University - Griffith Institute for Higher Education&lt;/Author&gt;&lt;Year&gt;nd.&lt;/Year&gt;&lt;RecNum&gt;0&lt;/RecNum&gt;&lt;IDText&gt;Griffith Graduate Attributes Global &amp;amp; International Perspective &amp;amp; Awareness Toolkit&lt;/IDText&gt;&lt;DisplayText&gt;(nd.)&lt;/DisplayText&gt;&lt;record&gt;&lt;urls&gt;&lt;related-urls&gt;&lt;url&gt;https://www.griffith.edu.au/__data/assets/pdf_file/0008/290744/Global-perspective.pdf&lt;/url&gt;&lt;/related-urls&gt;&lt;/urls&gt;&lt;titles&gt;&lt;title&gt;Griffith graduate attributes global and international perspective and awareness toolkit&lt;/title&gt;&lt;/titles&gt;&lt;access-date&gt;10/06/2016&lt;/access-date&gt;&lt;contributors&gt;&lt;authors&gt;&lt;author&gt;Griffith University - Griffith Institute for Higher Education,&lt;/author&gt;&lt;/authors&gt;&lt;/contributors&gt;&lt;added-date format="utc"&gt;1465521759&lt;/added-date&gt;&lt;ref-type name="Generic"&gt;13&lt;/ref-type&gt;&lt;dates&gt;&lt;year&gt;nd.&lt;/year&gt;&lt;/dates&gt;&lt;rec-number&gt;2048&lt;/rec-number&gt;&lt;last-updated-date format="utc"&gt;1492480026&lt;/last-updated-date&gt;&lt;/record&gt;&lt;/Cite&gt;&lt;/EndNote&gt;</w:instrText>
      </w:r>
      <w:r w:rsidR="007E0147" w:rsidRPr="00967F8D">
        <w:fldChar w:fldCharType="separate"/>
      </w:r>
      <w:r w:rsidR="007E0147" w:rsidRPr="00967F8D">
        <w:rPr>
          <w:noProof/>
        </w:rPr>
        <w:t>(</w:t>
      </w:r>
      <w:r w:rsidR="00394D6B" w:rsidRPr="00967F8D">
        <w:rPr>
          <w:noProof/>
        </w:rPr>
        <w:t>nd.</w:t>
      </w:r>
      <w:r w:rsidR="007E0147" w:rsidRPr="00967F8D">
        <w:rPr>
          <w:noProof/>
        </w:rPr>
        <w:t>)</w:t>
      </w:r>
      <w:r w:rsidR="007E0147" w:rsidRPr="00967F8D">
        <w:fldChar w:fldCharType="end"/>
      </w:r>
      <w:r w:rsidR="007E0147" w:rsidRPr="00967F8D">
        <w:t xml:space="preserve"> and Western Sydney </w:t>
      </w:r>
      <w:r w:rsidR="007E0147" w:rsidRPr="00967F8D">
        <w:fldChar w:fldCharType="begin"/>
      </w:r>
      <w:r w:rsidR="00425AAD" w:rsidRPr="00967F8D">
        <w:instrText xml:space="preserve"> ADDIN EN.CITE &lt;EndNote&gt;&lt;Cite&gt;&lt;Author&gt;Anning&lt;/Author&gt;&lt;Year&gt;2012&lt;/Year&gt;&lt;RecNum&gt;0&lt;/RecNum&gt;&lt;IDText&gt;Embedding an Indigenous graduate attribute: Final report prepared for the Badanami centre for Indigenous education, University of Western Sydney, The Department of Education, Employment and Workplace relations, Canberra.&lt;/IDText&gt;&lt;DisplayText&gt;(Anning, Holland, &amp;amp; Wilson, 2012)&lt;/DisplayText&gt;&lt;record&gt;&lt;titles&gt;&lt;title&gt;Embedding an Indigenous graduate attribute: Final report prepared for the Badanami centre for Indigenous education, University of Western Sydney, The Department of Education, Employment and Workplace relations, Canberra.&lt;/title&gt;&lt;/titles&gt;&lt;contributors&gt;&lt;authors&gt;&lt;author&gt;Anning, B.&lt;/author&gt;&lt;author&gt;Holland, W.&lt;/author&gt;&lt;author&gt;Wilson, C.&lt;/author&gt;&lt;/authors&gt;&lt;/contributors&gt;&lt;added-date format="utc"&gt;1390015008&lt;/added-date&gt;&lt;ref-type name="Report"&gt;27&lt;/ref-type&gt;&lt;dates&gt;&lt;year&gt;2012&lt;/year&gt;&lt;/dates&gt;&lt;rec-number&gt;1361&lt;/rec-number&gt;&lt;last-updated-date format="utc"&gt;1489016922&lt;/last-updated-date&gt;&lt;/record&gt;&lt;/Cite&gt;&lt;/EndNote&gt;</w:instrText>
      </w:r>
      <w:r w:rsidR="007E0147" w:rsidRPr="00967F8D">
        <w:fldChar w:fldCharType="separate"/>
      </w:r>
      <w:r w:rsidR="00425AAD" w:rsidRPr="00967F8D">
        <w:rPr>
          <w:noProof/>
        </w:rPr>
        <w:t>(Anning, Holland, &amp; Wilson, 2012)</w:t>
      </w:r>
      <w:r w:rsidR="007E0147" w:rsidRPr="00967F8D">
        <w:fldChar w:fldCharType="end"/>
      </w:r>
      <w:r w:rsidR="007E0147" w:rsidRPr="00967F8D">
        <w:t xml:space="preserve"> </w:t>
      </w:r>
      <w:r w:rsidR="00006018" w:rsidRPr="00967F8D">
        <w:t>U</w:t>
      </w:r>
      <w:r w:rsidR="007E0147" w:rsidRPr="00967F8D">
        <w:t>niversities</w:t>
      </w:r>
      <w:r w:rsidRPr="00967F8D">
        <w:t xml:space="preserve"> provide recommendations for</w:t>
      </w:r>
      <w:r w:rsidR="007E0147" w:rsidRPr="00967F8D">
        <w:t xml:space="preserve"> the types of assessments </w:t>
      </w:r>
      <w:r w:rsidR="00F92FD0" w:rsidRPr="00967F8D">
        <w:t>that</w:t>
      </w:r>
      <w:r w:rsidR="007E0147" w:rsidRPr="00967F8D">
        <w:t xml:space="preserve"> develop Indigenous cultural competence. </w:t>
      </w:r>
      <w:r w:rsidR="00C6685A" w:rsidRPr="00967F8D">
        <w:t>Many</w:t>
      </w:r>
      <w:r w:rsidR="007E0147" w:rsidRPr="00967F8D">
        <w:t xml:space="preserve"> programs and frameworks </w:t>
      </w:r>
      <w:r w:rsidR="007A2CD0" w:rsidRPr="00967F8D">
        <w:t>offer</w:t>
      </w:r>
      <w:r w:rsidR="007E0147" w:rsidRPr="00967F8D">
        <w:t xml:space="preserve"> suggestions for scaffolding content throughout curricula, and the timing </w:t>
      </w:r>
      <w:r w:rsidR="00461828" w:rsidRPr="00967F8D">
        <w:t>in regard to</w:t>
      </w:r>
      <w:r w:rsidR="007E0147" w:rsidRPr="00967F8D">
        <w:t xml:space="preserve"> year of study, such content should be offered.</w:t>
      </w:r>
      <w:r w:rsidR="000A0B24" w:rsidRPr="00967F8D">
        <w:t xml:space="preserve"> </w:t>
      </w:r>
      <w:r w:rsidR="007748ED" w:rsidRPr="00967F8D">
        <w:t>However, d</w:t>
      </w:r>
      <w:r w:rsidR="001D4A1D" w:rsidRPr="00967F8D">
        <w:t xml:space="preserve">espite recommendations for “a degree of transparency regarding outcomes associated with this attribute” </w:t>
      </w:r>
      <w:r w:rsidR="00CE5553" w:rsidRPr="00967F8D">
        <w:fldChar w:fldCharType="begin"/>
      </w:r>
      <w:r w:rsidR="00425AAD" w:rsidRPr="00967F8D">
        <w:instrText xml:space="preserve"> ADDIN EN.CITE &lt;EndNote&gt;&lt;Cite&gt;&lt;Author&gt;Goerke&lt;/Author&gt;&lt;Year&gt;2013&lt;/Year&gt;&lt;RecNum&gt;0&lt;/RecNum&gt;&lt;IDText&gt;Working towards the assurance of graduate attributes for Indigenous cultural competency: The case for alignment between policy, professional development and curriculum processes&lt;/IDText&gt;&lt;Pages&gt;71&lt;/Pages&gt;&lt;DisplayText&gt;(Goerke and Kickett, 2013, p. 71)&lt;/DisplayText&gt;&lt;record&gt;&lt;titles&gt;&lt;title&gt;Working towards the assurance of graduate attributes for Indigenous cultural competency: The case for alignment between policy, professional development and curriculum processes&lt;/title&gt;&lt;secondary-title&gt;International Education Journal: Comparative Perspectives&lt;/secondary-title&gt;&lt;/titles&gt;&lt;pages&gt;61 - 81&lt;/pages&gt;&lt;number&gt;1&lt;/number&gt;&lt;contributors&gt;&lt;authors&gt;&lt;author&gt;Goerke, V.&lt;/author&gt;&lt;author&gt;Kickett, M.&lt;/author&gt;&lt;/authors&gt;&lt;/contributors&gt;&lt;added-date format="utc"&gt;1465521759&lt;/added-date&gt;&lt;ref-type name="Journal Article"&gt;17&lt;/ref-type&gt;&lt;dates&gt;&lt;year&gt;2013&lt;/year&gt;&lt;/dates&gt;&lt;rec-number&gt;2047&lt;/rec-number&gt;&lt;last-updated-date format="utc"&gt;1489016976&lt;/last-updated-date&gt;&lt;volume&gt;12&lt;/volume&gt;&lt;/record&gt;&lt;/Cite&gt;&lt;/EndNote&gt;</w:instrText>
      </w:r>
      <w:r w:rsidR="00CE5553" w:rsidRPr="00967F8D">
        <w:fldChar w:fldCharType="separate"/>
      </w:r>
      <w:r w:rsidR="00425AAD" w:rsidRPr="00967F8D">
        <w:rPr>
          <w:noProof/>
        </w:rPr>
        <w:t>(Goerke and Kickett, 2013, p. 71)</w:t>
      </w:r>
      <w:r w:rsidR="00CE5553" w:rsidRPr="00967F8D">
        <w:fldChar w:fldCharType="end"/>
      </w:r>
      <w:r w:rsidR="001D4A1D" w:rsidRPr="00967F8D">
        <w:t>, like others (Flavell, Thackrah &amp; Hoffman 2013)</w:t>
      </w:r>
      <w:r w:rsidR="004B1981" w:rsidRPr="00967F8D">
        <w:t>,</w:t>
      </w:r>
      <w:r w:rsidR="001D4A1D" w:rsidRPr="00967F8D">
        <w:t xml:space="preserve"> we have found little in the literature that provides insight into </w:t>
      </w:r>
      <w:r w:rsidR="008B4313" w:rsidRPr="00967F8D">
        <w:t xml:space="preserve">IGA assessment </w:t>
      </w:r>
      <w:r w:rsidR="00280909" w:rsidRPr="00967F8D">
        <w:t>criteria</w:t>
      </w:r>
      <w:r w:rsidR="008B4313" w:rsidRPr="00967F8D">
        <w:t xml:space="preserve"> that are being used in practice</w:t>
      </w:r>
      <w:r w:rsidR="001D4A1D" w:rsidRPr="00967F8D">
        <w:t>.</w:t>
      </w:r>
      <w:r w:rsidR="003277C1" w:rsidRPr="00967F8D">
        <w:t xml:space="preserve"> </w:t>
      </w:r>
      <w:r w:rsidR="008B4313" w:rsidRPr="00967F8D">
        <w:t xml:space="preserve">This is not </w:t>
      </w:r>
      <w:r w:rsidR="00CD53C4" w:rsidRPr="00967F8D">
        <w:t>implying</w:t>
      </w:r>
      <w:r w:rsidR="008B4313" w:rsidRPr="00967F8D">
        <w:t xml:space="preserve"> that they do not exist, </w:t>
      </w:r>
      <w:r w:rsidR="00A91728" w:rsidRPr="00967F8D">
        <w:t>however,</w:t>
      </w:r>
      <w:r w:rsidR="00CD53C4" w:rsidRPr="00967F8D">
        <w:t xml:space="preserve"> to our knowledge individual assessment criteria have not</w:t>
      </w:r>
      <w:r w:rsidR="007748ED" w:rsidRPr="00967F8D">
        <w:t xml:space="preserve"> yet</w:t>
      </w:r>
      <w:r w:rsidR="00CD53C4" w:rsidRPr="00967F8D">
        <w:t xml:space="preserve"> been shared</w:t>
      </w:r>
      <w:r w:rsidR="00B36EEB" w:rsidRPr="00967F8D">
        <w:t xml:space="preserve"> in the literature</w:t>
      </w:r>
      <w:r w:rsidR="005A4827" w:rsidRPr="00967F8D">
        <w:t>.</w:t>
      </w:r>
    </w:p>
    <w:p w14:paraId="5B4DC289" w14:textId="07891D50" w:rsidR="000B46A9" w:rsidRPr="00967F8D" w:rsidRDefault="000B46A9" w:rsidP="000B46A9">
      <w:pPr>
        <w:ind w:firstLine="709"/>
        <w:jc w:val="both"/>
        <w:rPr>
          <w:lang w:val="en"/>
        </w:rPr>
      </w:pPr>
      <w:r w:rsidRPr="00967F8D">
        <w:t>At the University of Technology Sydney (UTS), all graduates of the Faculty of Health are expected to demonstrate Indigenous cultural respect though meeting the following Indigenous Graduate Attribute (IGA) “</w:t>
      </w:r>
      <w:r w:rsidRPr="00967F8D">
        <w:rPr>
          <w:i/>
          <w:lang w:val="en"/>
        </w:rPr>
        <w:t xml:space="preserve">Demonstrate professional cultural competency which contributes to the health and wellbeing of Indigenous Australians, inclusive of physical, social, </w:t>
      </w:r>
      <w:r w:rsidRPr="00967F8D">
        <w:rPr>
          <w:i/>
          <w:lang w:val="en"/>
        </w:rPr>
        <w:lastRenderedPageBreak/>
        <w:t>emotional and spiritual wellness”</w:t>
      </w:r>
      <w:r w:rsidRPr="00967F8D">
        <w:rPr>
          <w:noProof/>
          <w:lang w:val="en"/>
        </w:rPr>
        <w:t xml:space="preserve"> </w:t>
      </w:r>
      <w:r w:rsidRPr="00967F8D">
        <w:rPr>
          <w:noProof/>
          <w:lang w:val="en"/>
        </w:rPr>
        <w:fldChar w:fldCharType="begin"/>
      </w:r>
      <w:r w:rsidR="00425AAD" w:rsidRPr="00967F8D">
        <w:rPr>
          <w:noProof/>
          <w:lang w:val="en"/>
        </w:rPr>
        <w:instrText xml:space="preserve"> ADDIN EN.CITE &lt;EndNote&gt;&lt;Cite&gt;&lt;Author&gt;University of Technology Sydney: Faculty of Health&lt;/Author&gt;&lt;Year&gt;2016&lt;/Year&gt;&lt;RecNum&gt;0&lt;/RecNum&gt;&lt;IDText&gt;Indigenous grad attributes&lt;/IDText&gt;&lt;DisplayText&gt;(University of Technology Sydney: Faculty of Health, 2016)&lt;/DisplayText&gt;&lt;record&gt;&lt;urls&gt;&lt;related-urls&gt;&lt;url&gt;http://www.uts.edu.au/about/faculty-health/what-we-do/graduate-attributes/indigenous-grad-attributes&lt;/url&gt;&lt;/related-urls&gt;&lt;/urls&gt;&lt;titles&gt;&lt;title&gt;Indigenous grad attributes&lt;/title&gt;&lt;/titles&gt;&lt;number&gt;8th July 2016&lt;/number&gt;&lt;contributors&gt;&lt;authors&gt;&lt;author&gt;University of Technology Sydney: Faculty of Health,&lt;/author&gt;&lt;/authors&gt;&lt;/contributors&gt;&lt;added-date format="utc"&gt;1478393493&lt;/added-date&gt;&lt;pub-location&gt;Sydney&lt;/pub-location&gt;&lt;ref-type name="Web Page"&gt;12&lt;/ref-type&gt;&lt;dates&gt;&lt;year&gt;2016&lt;/year&gt;&lt;/dates&gt;&lt;rec-number&gt;2092&lt;/rec-number&gt;&lt;publisher&gt;University of Technology Sydney&lt;/publisher&gt;&lt;last-updated-date format="utc"&gt;1478393673&lt;/last-updated-date&gt;&lt;/record&gt;&lt;/Cite&gt;&lt;/EndNote&gt;</w:instrText>
      </w:r>
      <w:r w:rsidRPr="00967F8D">
        <w:rPr>
          <w:noProof/>
          <w:lang w:val="en"/>
        </w:rPr>
        <w:fldChar w:fldCharType="separate"/>
      </w:r>
      <w:r w:rsidR="00425AAD" w:rsidRPr="00967F8D">
        <w:rPr>
          <w:noProof/>
          <w:lang w:val="en"/>
        </w:rPr>
        <w:t>(University of Technology Sydney: Faculty of Health, 2016)</w:t>
      </w:r>
      <w:r w:rsidRPr="00967F8D">
        <w:rPr>
          <w:noProof/>
          <w:lang w:val="en"/>
        </w:rPr>
        <w:fldChar w:fldCharType="end"/>
      </w:r>
      <w:r w:rsidRPr="00967F8D">
        <w:rPr>
          <w:lang w:val="en"/>
        </w:rPr>
        <w:t>.</w:t>
      </w:r>
    </w:p>
    <w:p w14:paraId="512CDA8F" w14:textId="24507387" w:rsidR="000B46A9" w:rsidRPr="00967F8D" w:rsidRDefault="000B46A9" w:rsidP="00CD2F6C">
      <w:pPr>
        <w:ind w:firstLine="709"/>
        <w:jc w:val="both"/>
      </w:pPr>
      <w:r w:rsidRPr="00967F8D">
        <w:rPr>
          <w:lang w:val="en"/>
        </w:rPr>
        <w:t xml:space="preserve">The UTS Health IGA was </w:t>
      </w:r>
      <w:r w:rsidR="00104E3F" w:rsidRPr="00967F8D">
        <w:rPr>
          <w:lang w:val="en"/>
        </w:rPr>
        <w:t xml:space="preserve">developed </w:t>
      </w:r>
      <w:r w:rsidRPr="00967F8D">
        <w:rPr>
          <w:lang w:val="en"/>
        </w:rPr>
        <w:t xml:space="preserve">to provide opportunities for students to demonstrate respect and value for world view differences, particularly Australian Indigenous ways of knowing, being and doing. </w:t>
      </w:r>
      <w:r w:rsidR="00C6685A" w:rsidRPr="00967F8D">
        <w:rPr>
          <w:lang w:val="en"/>
        </w:rPr>
        <w:t>Students</w:t>
      </w:r>
      <w:r w:rsidRPr="00967F8D">
        <w:rPr>
          <w:lang w:val="en"/>
        </w:rPr>
        <w:t xml:space="preserve"> are also expected to critically reflect upon the impact of ongoing colonisation and its perverse discourse on Indigenous Australians and their health and wellbeing. The diversity of Indigenous Australians also needs to be recognised and this knowledge integrated into practice </w:t>
      </w:r>
      <w:r w:rsidRPr="00967F8D">
        <w:rPr>
          <w:lang w:val="en"/>
        </w:rPr>
        <w:fldChar w:fldCharType="begin"/>
      </w:r>
      <w:r w:rsidR="00425AAD" w:rsidRPr="00967F8D">
        <w:rPr>
          <w:lang w:val="en"/>
        </w:rPr>
        <w:instrText xml:space="preserve"> ADDIN EN.CITE &lt;EndNote&gt;&lt;Cite&gt;&lt;Author&gt;Virdun&lt;/Author&gt;&lt;Year&gt;2013&lt;/Year&gt;&lt;RecNum&gt;0&lt;/RecNum&gt;&lt;IDText&gt;Working together to make Indigenous health care curricula everybody’s business: A graduate attribute teaching innovation report&lt;/IDText&gt;&lt;DisplayText&gt;(Virdun, et al., 2013)&lt;/DisplayText&gt;&lt;record&gt;&lt;isbn&gt;1037-6178&lt;/isbn&gt;&lt;titles&gt;&lt;title&gt;Working together to make Indigenous health care curricula everybody’s business: A graduate attribute teaching innovation report&lt;/title&gt;&lt;secondary-title&gt;Contemporary nurse&lt;/secondary-title&gt;&lt;/titles&gt;&lt;pages&gt;97-104&lt;/pages&gt;&lt;number&gt;1&lt;/number&gt;&lt;contributors&gt;&lt;authors&gt;&lt;author&gt;Virdun, Claudia&lt;/author&gt;&lt;author&gt;Gray, Joanne&lt;/author&gt;&lt;author&gt;Sherwood, Juanita&lt;/author&gt;&lt;author&gt;Power, Tamara&lt;/author&gt;&lt;author&gt;Phillips, Angela&lt;/author&gt;&lt;author&gt;Parker, Nicola&lt;/author&gt;&lt;author&gt;Jackson, Debra&lt;/author&gt;&lt;/authors&gt;&lt;/contributors&gt;&lt;added-date format="utc"&gt;1464932390&lt;/added-date&gt;&lt;ref-type name="Journal Article"&gt;17&lt;/ref-type&gt;&lt;dates&gt;&lt;year&gt;2013&lt;/year&gt;&lt;/dates&gt;&lt;rec-number&gt;2039&lt;/rec-number&gt;&lt;last-updated-date format="utc"&gt;1489016954&lt;/last-updated-date&gt;&lt;volume&gt;46&lt;/volume&gt;&lt;/record&gt;&lt;/Cite&gt;&lt;/EndNote&gt;</w:instrText>
      </w:r>
      <w:r w:rsidRPr="00967F8D">
        <w:rPr>
          <w:lang w:val="en"/>
        </w:rPr>
        <w:fldChar w:fldCharType="separate"/>
      </w:r>
      <w:r w:rsidR="00425AAD" w:rsidRPr="00967F8D">
        <w:rPr>
          <w:noProof/>
          <w:lang w:val="en"/>
        </w:rPr>
        <w:t>(Virdun, et al., 2013)</w:t>
      </w:r>
      <w:r w:rsidRPr="00967F8D">
        <w:rPr>
          <w:lang w:val="en"/>
        </w:rPr>
        <w:fldChar w:fldCharType="end"/>
      </w:r>
      <w:r w:rsidRPr="00967F8D">
        <w:rPr>
          <w:lang w:val="en"/>
        </w:rPr>
        <w:t>. Th</w:t>
      </w:r>
      <w:r w:rsidR="0034591C" w:rsidRPr="00967F8D">
        <w:rPr>
          <w:lang w:val="en"/>
        </w:rPr>
        <w:t>e graduate</w:t>
      </w:r>
      <w:r w:rsidRPr="00967F8D">
        <w:rPr>
          <w:lang w:val="en"/>
        </w:rPr>
        <w:t xml:space="preserve"> attribute also supports </w:t>
      </w:r>
      <w:r w:rsidR="00812865" w:rsidRPr="00967F8D">
        <w:rPr>
          <w:lang w:val="en"/>
        </w:rPr>
        <w:t>students</w:t>
      </w:r>
      <w:r w:rsidRPr="00967F8D">
        <w:rPr>
          <w:lang w:val="en"/>
        </w:rPr>
        <w:t xml:space="preserve"> to demonstrate their ability to meet the professional </w:t>
      </w:r>
      <w:r w:rsidR="0034591C" w:rsidRPr="00967F8D">
        <w:rPr>
          <w:lang w:val="en"/>
        </w:rPr>
        <w:t xml:space="preserve">nursing </w:t>
      </w:r>
      <w:r w:rsidRPr="00967F8D">
        <w:rPr>
          <w:lang w:val="en"/>
        </w:rPr>
        <w:t>competency standard of ‘</w:t>
      </w:r>
      <w:r w:rsidRPr="00967F8D">
        <w:rPr>
          <w:i/>
        </w:rPr>
        <w:t xml:space="preserve">responding to the role of family and community that underpin the health of Aboriginal and Torres Strait Islander peoples and people of other cultures’ </w:t>
      </w:r>
      <w:r w:rsidRPr="00967F8D">
        <w:fldChar w:fldCharType="begin"/>
      </w:r>
      <w:r w:rsidR="00425AAD" w:rsidRPr="00967F8D">
        <w:instrText xml:space="preserve"> ADDIN EN.CITE &lt;EndNote&gt;&lt;Cite&gt;&lt;Author&gt;Nursing and Midwifery Board of Australia&lt;/Author&gt;&lt;Year&gt;2016&lt;/Year&gt;&lt;RecNum&gt;0&lt;/RecNum&gt;&lt;IDText&gt;Registered nurse standards for practice&lt;/IDText&gt;&lt;Pages&gt;3&lt;/Pages&gt;&lt;DisplayText&gt;(Nursing and Midwifery Board of Australia, 2016, p. 3)&lt;/DisplayText&gt;&lt;record&gt;&lt;urls&gt;&lt;related-urls&gt;&lt;url&gt;http://www.nursingmidwiferyboard.gov.au/Codes-Guidelines-Statements/Professional-standards.aspx&lt;/url&gt;&lt;/related-urls&gt;&lt;/urls&gt;&lt;titles&gt;&lt;title&gt;Registered nurse standards for practice&lt;/title&gt;&lt;/titles&gt;&lt;contributors&gt;&lt;authors&gt;&lt;author&gt;Nursing and Midwifery Board of Australia,&lt;/author&gt;&lt;/authors&gt;&lt;/contributors&gt;&lt;added-date format="utc"&gt;1478392770&lt;/added-date&gt;&lt;pub-location&gt;Melbourne&lt;/pub-location&gt;&lt;ref-type name="Generic"&gt;13&lt;/ref-type&gt;&lt;dates&gt;&lt;year&gt;2016&lt;/year&gt;&lt;/dates&gt;&lt;rec-number&gt;2090&lt;/rec-number&gt;&lt;publisher&gt;Nursing and Midwifery Board of Australia&lt;/publisher&gt;&lt;last-updated-date format="utc"&gt;1478392880&lt;/last-updated-date&gt;&lt;/record&gt;&lt;/Cite&gt;&lt;/EndNote&gt;</w:instrText>
      </w:r>
      <w:r w:rsidRPr="00967F8D">
        <w:fldChar w:fldCharType="separate"/>
      </w:r>
      <w:r w:rsidR="00425AAD" w:rsidRPr="00967F8D">
        <w:rPr>
          <w:noProof/>
        </w:rPr>
        <w:t>(Nursing and Midwifery Board of Australia, 2016, p. 3)</w:t>
      </w:r>
      <w:r w:rsidRPr="00967F8D">
        <w:fldChar w:fldCharType="end"/>
      </w:r>
      <w:r w:rsidRPr="00967F8D">
        <w:t xml:space="preserve">. </w:t>
      </w:r>
    </w:p>
    <w:p w14:paraId="286C7AB7" w14:textId="3C453314" w:rsidR="00740123" w:rsidRPr="00967F8D" w:rsidRDefault="00C94A49" w:rsidP="005A4827">
      <w:pPr>
        <w:spacing w:after="200"/>
        <w:ind w:firstLine="709"/>
        <w:jc w:val="both"/>
      </w:pPr>
      <w:r w:rsidRPr="00967F8D">
        <w:t>As part of the development of the IGA</w:t>
      </w:r>
      <w:r w:rsidR="00DA6969" w:rsidRPr="00967F8D">
        <w:t>,</w:t>
      </w:r>
      <w:r w:rsidRPr="00967F8D">
        <w:t xml:space="preserve"> a review </w:t>
      </w:r>
      <w:r w:rsidR="00812865" w:rsidRPr="00967F8D">
        <w:t>of</w:t>
      </w:r>
      <w:r w:rsidR="003C62ED" w:rsidRPr="00967F8D">
        <w:t xml:space="preserve"> a final assessment in a </w:t>
      </w:r>
      <w:r w:rsidR="001D0A55" w:rsidRPr="00967F8D">
        <w:t xml:space="preserve">core </w:t>
      </w:r>
      <w:r w:rsidR="00A03889" w:rsidRPr="00967F8D">
        <w:t>first-year</w:t>
      </w:r>
      <w:r w:rsidR="003C62ED" w:rsidRPr="00967F8D">
        <w:t xml:space="preserve"> </w:t>
      </w:r>
      <w:r w:rsidR="001D0A55" w:rsidRPr="00967F8D">
        <w:t>undergraduate nursing</w:t>
      </w:r>
      <w:r w:rsidR="003C62ED" w:rsidRPr="00967F8D">
        <w:t xml:space="preserve"> subject, </w:t>
      </w:r>
      <w:r w:rsidRPr="00967F8D">
        <w:t>found</w:t>
      </w:r>
      <w:r w:rsidR="003C62ED" w:rsidRPr="00967F8D">
        <w:t xml:space="preserve"> that student knowledge regarding Aboriginal and Torres Strait Islander health outcomes appeared to be poor. </w:t>
      </w:r>
      <w:r w:rsidR="003E071D" w:rsidRPr="00967F8D">
        <w:t>Indeed, some of the cohort were</w:t>
      </w:r>
      <w:r w:rsidR="003C62ED" w:rsidRPr="00967F8D">
        <w:t xml:space="preserve"> misrepresenting information which was broadly categorised as stemming from racism, stereotypical views or a lack of knowledge of Indigenous history and culture. </w:t>
      </w:r>
      <w:r w:rsidR="00D81BBE" w:rsidRPr="00967F8D">
        <w:t>Comments such as ‘they’ [Indigenous people] all live in the desert, are unemployed, and addicted to drugs and alcohol were common place. There was also a common theme that emerged where students discusse</w:t>
      </w:r>
      <w:r w:rsidR="00DA6969" w:rsidRPr="00967F8D">
        <w:t>d a general negative attitude of</w:t>
      </w:r>
      <w:r w:rsidR="00D81BBE" w:rsidRPr="00967F8D">
        <w:t xml:space="preserve"> Aboriginal people regarding their own sense of well-being. Some even went as far as to write that </w:t>
      </w:r>
      <w:r w:rsidR="00D81BBE" w:rsidRPr="00967F8D">
        <w:rPr>
          <w:i/>
        </w:rPr>
        <w:t>‘they do not care about themselves and/or their children or know how to look after them, so they need our help</w:t>
      </w:r>
      <w:r w:rsidR="0034591C" w:rsidRPr="00967F8D">
        <w:rPr>
          <w:i/>
        </w:rPr>
        <w:t>’</w:t>
      </w:r>
      <w:r w:rsidR="00D81BBE" w:rsidRPr="00967F8D">
        <w:t xml:space="preserve">. </w:t>
      </w:r>
      <w:r w:rsidR="00DA6969" w:rsidRPr="00967F8D">
        <w:t>T</w:t>
      </w:r>
      <w:r w:rsidR="00D81BBE" w:rsidRPr="00967F8D">
        <w:t>he analysing team which included an Indigenous academic</w:t>
      </w:r>
      <w:r w:rsidR="00DA6969" w:rsidRPr="00967F8D">
        <w:t xml:space="preserve">, found many </w:t>
      </w:r>
      <w:r w:rsidR="009501AD" w:rsidRPr="00967F8D">
        <w:t>comments</w:t>
      </w:r>
      <w:r w:rsidR="00DA6969" w:rsidRPr="00967F8D">
        <w:t xml:space="preserve"> to be paternalistic</w:t>
      </w:r>
      <w:r w:rsidR="00D81BBE" w:rsidRPr="00967F8D">
        <w:t>.</w:t>
      </w:r>
    </w:p>
    <w:p w14:paraId="298BC69E" w14:textId="5ED08038" w:rsidR="003C62ED" w:rsidRPr="00967F8D" w:rsidRDefault="00C00BFC" w:rsidP="00C00BFC">
      <w:pPr>
        <w:jc w:val="both"/>
      </w:pPr>
      <w:r w:rsidRPr="00967F8D">
        <w:t>W</w:t>
      </w:r>
      <w:r w:rsidR="003C62ED" w:rsidRPr="00967F8D">
        <w:t xml:space="preserve">e are hopeful </w:t>
      </w:r>
      <w:r w:rsidR="003E071D" w:rsidRPr="00967F8D">
        <w:t xml:space="preserve">that the </w:t>
      </w:r>
      <w:r w:rsidRPr="00967F8D">
        <w:t>introduction of the REM Framework and ACT</w:t>
      </w:r>
      <w:r w:rsidR="003C62ED" w:rsidRPr="00967F8D">
        <w:t xml:space="preserve"> will shift </w:t>
      </w:r>
      <w:r w:rsidRPr="00967F8D">
        <w:t xml:space="preserve">student </w:t>
      </w:r>
      <w:r w:rsidR="003C62ED" w:rsidRPr="00967F8D">
        <w:t xml:space="preserve">perspectives from </w:t>
      </w:r>
      <w:r w:rsidRPr="00967F8D">
        <w:t xml:space="preserve">the </w:t>
      </w:r>
      <w:r w:rsidR="003C62ED" w:rsidRPr="00967F8D">
        <w:t xml:space="preserve">commencement of their degree, </w:t>
      </w:r>
      <w:r w:rsidR="00E151EC" w:rsidRPr="00967F8D">
        <w:t>so that they are</w:t>
      </w:r>
      <w:r w:rsidRPr="00967F8D">
        <w:t xml:space="preserve"> able to demonstrate </w:t>
      </w:r>
      <w:r w:rsidR="003C62ED" w:rsidRPr="00967F8D">
        <w:lastRenderedPageBreak/>
        <w:t>Indigenous cultural respect upon graduation</w:t>
      </w:r>
      <w:r w:rsidR="00425138" w:rsidRPr="00967F8D">
        <w:t xml:space="preserve">. </w:t>
      </w:r>
      <w:r w:rsidR="004C10F1" w:rsidRPr="00967F8D">
        <w:t xml:space="preserve">Changes within the </w:t>
      </w:r>
      <w:r w:rsidR="00783E85" w:rsidRPr="00967F8D">
        <w:t>curriculum</w:t>
      </w:r>
      <w:r w:rsidR="004C10F1" w:rsidRPr="00967F8D">
        <w:t xml:space="preserve"> have been made with a recognition that we must cater to students from many starting points and perspectives on Indigenous health and history. The inclusion of the REM </w:t>
      </w:r>
      <w:r w:rsidR="007904D6" w:rsidRPr="00967F8D">
        <w:t>ACT</w:t>
      </w:r>
      <w:r w:rsidR="004C10F1" w:rsidRPr="00967F8D">
        <w:t xml:space="preserve"> </w:t>
      </w:r>
      <w:r w:rsidR="007904D6" w:rsidRPr="00967F8D">
        <w:t>means</w:t>
      </w:r>
      <w:r w:rsidR="004C10F1" w:rsidRPr="00967F8D">
        <w:t xml:space="preserve"> that students </w:t>
      </w:r>
      <w:r w:rsidR="004E06A9" w:rsidRPr="00967F8D">
        <w:t>must</w:t>
      </w:r>
      <w:r w:rsidR="004C10F1" w:rsidRPr="00967F8D">
        <w:t xml:space="preserve"> demonstrate </w:t>
      </w:r>
      <w:r w:rsidR="007904D6" w:rsidRPr="00967F8D">
        <w:t>appropriate</w:t>
      </w:r>
      <w:r w:rsidR="004C10F1" w:rsidRPr="00967F8D">
        <w:t xml:space="preserve"> understanding </w:t>
      </w:r>
      <w:r w:rsidR="00FB540C" w:rsidRPr="00967F8D">
        <w:t xml:space="preserve">in line with expected, year specific knowledge </w:t>
      </w:r>
      <w:r w:rsidR="003852E3" w:rsidRPr="00967F8D">
        <w:t>to</w:t>
      </w:r>
      <w:r w:rsidR="004C10F1" w:rsidRPr="00967F8D">
        <w:t xml:space="preserve"> </w:t>
      </w:r>
      <w:r w:rsidR="0034591C" w:rsidRPr="00967F8D">
        <w:t xml:space="preserve">achieve a </w:t>
      </w:r>
      <w:r w:rsidR="004C10F1" w:rsidRPr="00967F8D">
        <w:t>pass</w:t>
      </w:r>
      <w:r w:rsidR="0034591C" w:rsidRPr="00967F8D">
        <w:t xml:space="preserve"> in</w:t>
      </w:r>
      <w:r w:rsidR="004C10F1" w:rsidRPr="00967F8D">
        <w:t xml:space="preserve"> the assessment. </w:t>
      </w:r>
    </w:p>
    <w:p w14:paraId="40C98328" w14:textId="0EDD20AB" w:rsidR="008C775B" w:rsidRPr="00967F8D" w:rsidRDefault="00700B38" w:rsidP="00DC03D4">
      <w:pPr>
        <w:pStyle w:val="Heading1"/>
      </w:pPr>
      <w:r w:rsidRPr="00967F8D">
        <w:t xml:space="preserve">Developing </w:t>
      </w:r>
      <w:r w:rsidR="00C124CD" w:rsidRPr="00967F8D">
        <w:t xml:space="preserve">the </w:t>
      </w:r>
      <w:r w:rsidRPr="00967F8D">
        <w:t xml:space="preserve">REM </w:t>
      </w:r>
      <w:r w:rsidR="008B4649" w:rsidRPr="00967F8D">
        <w:t>ACT</w:t>
      </w:r>
    </w:p>
    <w:p w14:paraId="0C1726FB" w14:textId="17832CAC" w:rsidR="006D3BDC" w:rsidRPr="00967F8D" w:rsidRDefault="00BE5A2D" w:rsidP="006D3BDC">
      <w:pPr>
        <w:ind w:firstLine="720"/>
        <w:jc w:val="both"/>
      </w:pPr>
      <w:r w:rsidRPr="00967F8D">
        <w:t>Anecdotally, we know that studen</w:t>
      </w:r>
      <w:r w:rsidR="00710DF1" w:rsidRPr="00967F8D">
        <w:t>ts value that which is assessed; and,</w:t>
      </w:r>
      <w:r w:rsidRPr="00967F8D">
        <w:t xml:space="preserve"> motivation follows marks. </w:t>
      </w:r>
      <w:r w:rsidR="006D3BDC" w:rsidRPr="00967F8D">
        <w:t xml:space="preserve">Developing an appropriate assessment framework that supports development of Indigenous cultural respect over a course, rather than a more fragmented approach at each subject level, supports the complexity of learning required to understand Australia’s colonial history and the ongoing impacts this has on the health and wellbeing of </w:t>
      </w:r>
      <w:r w:rsidR="009501AD" w:rsidRPr="00967F8D">
        <w:t>Aboriginal and Torres Strait Islander Peoples</w:t>
      </w:r>
      <w:r w:rsidR="006D3BDC" w:rsidRPr="00967F8D">
        <w:t xml:space="preserve">. Basing this framework on the REM model </w:t>
      </w:r>
      <w:r w:rsidR="00DA5956" w:rsidRPr="00967F8D">
        <w:fldChar w:fldCharType="begin"/>
      </w:r>
      <w:r w:rsidR="00425AAD" w:rsidRPr="00967F8D">
        <w:instrText xml:space="preserve"> ADDIN EN.CITE &lt;EndNote&gt;&lt;Cite&gt;&lt;Author&gt;Power&lt;/Author&gt;&lt;Year&gt;2016&lt;/Year&gt;&lt;RecNum&gt;0&lt;/RecNum&gt;&lt;IDText&gt;REM: A collaborative framework for building Indigenous cultural competence&lt;/IDText&gt;&lt;DisplayText&gt;(Power, et al., 2016)&lt;/DisplayText&gt;&lt;record&gt;&lt;titles&gt;&lt;title&gt;REM: A collaborative framework for building Indigenous cultural competence&lt;/title&gt;&lt;secondary-title&gt;Journal of Transcultural Nursing&lt;/secondary-title&gt;&lt;/titles&gt;&lt;pages&gt;439-446&lt;/pages&gt;&lt;number&gt;5&lt;/number&gt;&lt;contributors&gt;&lt;authors&gt;&lt;author&gt;Power, T.&lt;/author&gt;&lt;author&gt;Virdun, C.&lt;/author&gt;&lt;author&gt;Parker, N.&lt;/author&gt;&lt;author&gt;Van Balen, J.&lt;/author&gt;&lt;author&gt;Sherwood, J.&lt;/author&gt;&lt;author&gt;Gray, J.&lt;/author&gt;&lt;author&gt;Jackson, D.&lt;/author&gt;&lt;/authors&gt;&lt;/contributors&gt;&lt;edition&gt;11th June, 2015&lt;/edition&gt;&lt;added-date format="utc"&gt;1430370534&lt;/added-date&gt;&lt;ref-type name="Journal Article"&gt;17&lt;/ref-type&gt;&lt;dates&gt;&lt;year&gt;2016&lt;/year&gt;&lt;/dates&gt;&lt;rec-number&gt;1889&lt;/rec-number&gt;&lt;last-updated-date format="utc"&gt;1489016976&lt;/last-updated-date&gt;&lt;electronic-resource-num&gt;&lt;style face="bold" font="default" size="100%"&gt;10.1177/1043659615587589&lt;/style&gt;&lt;/electronic-resource-num&gt;&lt;volume&gt;27&lt;/volume&gt;&lt;/record&gt;&lt;/Cite&gt;&lt;/EndNote&gt;</w:instrText>
      </w:r>
      <w:r w:rsidR="00DA5956" w:rsidRPr="00967F8D">
        <w:fldChar w:fldCharType="separate"/>
      </w:r>
      <w:r w:rsidR="00425AAD" w:rsidRPr="00967F8D">
        <w:rPr>
          <w:noProof/>
        </w:rPr>
        <w:t>(Power, et al., 2016)</w:t>
      </w:r>
      <w:r w:rsidR="00DA5956" w:rsidRPr="00967F8D">
        <w:fldChar w:fldCharType="end"/>
      </w:r>
      <w:r w:rsidR="00DA5956" w:rsidRPr="00967F8D">
        <w:t xml:space="preserve"> </w:t>
      </w:r>
      <w:r w:rsidR="006D3BDC" w:rsidRPr="00967F8D">
        <w:t>allowed a structure for learning that is based within Indigenous pedagogy, respects the circular and embodied approach required and improves access to this complexity for students. It is acknowledged that much of this learning requires interweaving of concepts over time and our framework allows this through the embedding and growth of key criteria across the course. Respect enables a foundation from which to work, engagement and sharing builds on respect through a requirement for active participation from both parties involved and allows for the development of meaningful relationships</w:t>
      </w:r>
      <w:r w:rsidR="009501AD" w:rsidRPr="00967F8D">
        <w:t>;</w:t>
      </w:r>
      <w:r w:rsidR="006D3BDC" w:rsidRPr="00967F8D">
        <w:t xml:space="preserve"> and</w:t>
      </w:r>
      <w:r w:rsidR="009501AD" w:rsidRPr="00967F8D">
        <w:t>,</w:t>
      </w:r>
      <w:r w:rsidR="006D3BDC" w:rsidRPr="00967F8D">
        <w:t xml:space="preserve"> moving forward together can only successfully occur when the first two </w:t>
      </w:r>
      <w:r w:rsidR="003852E3" w:rsidRPr="00967F8D">
        <w:t>principles</w:t>
      </w:r>
      <w:r w:rsidR="006D3BDC" w:rsidRPr="00967F8D">
        <w:t xml:space="preserve"> have been achieved </w:t>
      </w:r>
      <w:r w:rsidR="00DA5956" w:rsidRPr="00967F8D">
        <w:fldChar w:fldCharType="begin"/>
      </w:r>
      <w:r w:rsidR="00425AAD" w:rsidRPr="00967F8D">
        <w:instrText xml:space="preserve"> ADDIN EN.CITE &lt;EndNote&gt;&lt;Cite&gt;&lt;Author&gt;Power&lt;/Author&gt;&lt;Year&gt;2016&lt;/Year&gt;&lt;RecNum&gt;0&lt;/RecNum&gt;&lt;IDText&gt;REM: A collaborative framework for building Indigenous cultural competence&lt;/IDText&gt;&lt;DisplayText&gt;(Power, et al., 2016)&lt;/DisplayText&gt;&lt;record&gt;&lt;titles&gt;&lt;title&gt;REM: A collaborative framework for building Indigenous cultural competence&lt;/title&gt;&lt;secondary-title&gt;Journal of Transcultural Nursing&lt;/secondary-title&gt;&lt;/titles&gt;&lt;pages&gt;439-446&lt;/pages&gt;&lt;number&gt;5&lt;/number&gt;&lt;contributors&gt;&lt;authors&gt;&lt;author&gt;Power, T.&lt;/author&gt;&lt;author&gt;Virdun, C.&lt;/author&gt;&lt;author&gt;Parker, N.&lt;/author&gt;&lt;author&gt;Van Balen, J.&lt;/author&gt;&lt;author&gt;Sherwood, J.&lt;/author&gt;&lt;author&gt;Gray, J.&lt;/author&gt;&lt;author&gt;Jackson, D.&lt;/author&gt;&lt;/authors&gt;&lt;/contributors&gt;&lt;edition&gt;11th June, 2015&lt;/edition&gt;&lt;added-date format="utc"&gt;1430370534&lt;/added-date&gt;&lt;ref-type name="Journal Article"&gt;17&lt;/ref-type&gt;&lt;dates&gt;&lt;year&gt;2016&lt;/year&gt;&lt;/dates&gt;&lt;rec-number&gt;1889&lt;/rec-number&gt;&lt;last-updated-date format="utc"&gt;1489016976&lt;/last-updated-date&gt;&lt;electronic-resource-num&gt;&lt;style face="bold" font="default" size="100%"&gt;10.1177/1043659615587589&lt;/style&gt;&lt;/electronic-resource-num&gt;&lt;volume&gt;27&lt;/volume&gt;&lt;/record&gt;&lt;/Cite&gt;&lt;/EndNote&gt;</w:instrText>
      </w:r>
      <w:r w:rsidR="00DA5956" w:rsidRPr="00967F8D">
        <w:fldChar w:fldCharType="separate"/>
      </w:r>
      <w:r w:rsidR="00425AAD" w:rsidRPr="00967F8D">
        <w:rPr>
          <w:noProof/>
        </w:rPr>
        <w:t>(Power, et al., 2016)</w:t>
      </w:r>
      <w:r w:rsidR="00DA5956" w:rsidRPr="00967F8D">
        <w:fldChar w:fldCharType="end"/>
      </w:r>
      <w:r w:rsidR="00DA5956" w:rsidRPr="00967F8D">
        <w:t xml:space="preserve">. </w:t>
      </w:r>
      <w:r w:rsidR="006D3BDC" w:rsidRPr="00967F8D">
        <w:t xml:space="preserve">However, within each key </w:t>
      </w:r>
      <w:r w:rsidR="003852E3" w:rsidRPr="00967F8D">
        <w:t>criterion</w:t>
      </w:r>
      <w:r w:rsidR="006D3BDC" w:rsidRPr="00967F8D">
        <w:t xml:space="preserve">, multiple layers of learning are required and it is here that interweaving of learning will occur. That is, students </w:t>
      </w:r>
      <w:r w:rsidR="00DA5956" w:rsidRPr="00967F8D">
        <w:t>require multiple opportunities to develop the</w:t>
      </w:r>
      <w:r w:rsidR="006D3BDC" w:rsidRPr="00967F8D">
        <w:t xml:space="preserve"> graduate attribute of Indigenous cultural respect, with the ACT assessing key areas of learning at designated time points.</w:t>
      </w:r>
    </w:p>
    <w:p w14:paraId="2E81FBAE" w14:textId="2177A115" w:rsidR="00BE5A2D" w:rsidRPr="00967F8D" w:rsidRDefault="00BE5A2D" w:rsidP="00BE5A2D">
      <w:pPr>
        <w:ind w:firstLine="720"/>
        <w:jc w:val="both"/>
      </w:pPr>
      <w:r w:rsidRPr="00967F8D">
        <w:lastRenderedPageBreak/>
        <w:t xml:space="preserve">It was assumed that embedding the </w:t>
      </w:r>
      <w:r w:rsidR="005B5147" w:rsidRPr="00967F8D">
        <w:t xml:space="preserve">assessable </w:t>
      </w:r>
      <w:r w:rsidRPr="00967F8D">
        <w:t>REM ACT would highlight to students the need to satisfy the requirements of the IGA and the Faculty’s commitment t</w:t>
      </w:r>
      <w:r w:rsidR="0044083B" w:rsidRPr="00967F8D">
        <w:t>o developing cultural competency</w:t>
      </w:r>
      <w:r w:rsidRPr="00967F8D">
        <w:t xml:space="preserve"> in graduates. Embedding this within criteria also allows staff to provide feedback specifically relevant to the IGA. These assessm</w:t>
      </w:r>
      <w:r w:rsidR="003E33E7" w:rsidRPr="00967F8D">
        <w:t xml:space="preserve">ent criteria provide guidance to </w:t>
      </w:r>
      <w:r w:rsidRPr="00967F8D">
        <w:t>support non-Indigenous staff teaching and marking in this area</w:t>
      </w:r>
      <w:r w:rsidR="00196237" w:rsidRPr="00967F8D">
        <w:t>.</w:t>
      </w:r>
      <w:r w:rsidRPr="00967F8D">
        <w:t xml:space="preserve"> </w:t>
      </w:r>
      <w:r w:rsidR="00196237" w:rsidRPr="00967F8D">
        <w:t>S</w:t>
      </w:r>
      <w:r w:rsidR="00DB31CD" w:rsidRPr="00967F8D">
        <w:t xml:space="preserve">upport and development for Faculty staff </w:t>
      </w:r>
      <w:r w:rsidR="008C2E3D" w:rsidRPr="00967F8D">
        <w:t xml:space="preserve">in this space </w:t>
      </w:r>
      <w:r w:rsidR="00196237" w:rsidRPr="00967F8D">
        <w:t>is ongoing and</w:t>
      </w:r>
      <w:r w:rsidR="00DB31CD" w:rsidRPr="00967F8D">
        <w:t xml:space="preserve"> underpinned by the </w:t>
      </w:r>
      <w:r w:rsidRPr="00967F8D">
        <w:t>REM framework</w:t>
      </w:r>
      <w:r w:rsidR="008C2E3D" w:rsidRPr="00967F8D">
        <w:t xml:space="preserve"> </w:t>
      </w:r>
      <w:r w:rsidR="008C2E3D" w:rsidRPr="00967F8D">
        <w:fldChar w:fldCharType="begin"/>
      </w:r>
      <w:r w:rsidR="00425AAD" w:rsidRPr="00967F8D">
        <w:instrText xml:space="preserve"> ADDIN EN.CITE &lt;EndNote&gt;&lt;Cite&gt;&lt;Author&gt;Power&lt;/Author&gt;&lt;Year&gt;2016&lt;/Year&gt;&lt;RecNum&gt;0&lt;/RecNum&gt;&lt;IDText&gt;REM: A collaborative framework for building Indigenous cultural competence&lt;/IDText&gt;&lt;DisplayText&gt;(Power, et al., 2016)&lt;/DisplayText&gt;&lt;record&gt;&lt;titles&gt;&lt;title&gt;REM: A collaborative framework for building Indigenous cultural competence&lt;/title&gt;&lt;secondary-title&gt;Journal of Transcultural Nursing&lt;/secondary-title&gt;&lt;/titles&gt;&lt;pages&gt;439-446&lt;/pages&gt;&lt;number&gt;5&lt;/number&gt;&lt;contributors&gt;&lt;authors&gt;&lt;author&gt;Power, T.&lt;/author&gt;&lt;author&gt;Virdun, C.&lt;/author&gt;&lt;author&gt;Parker, N.&lt;/author&gt;&lt;author&gt;Van Balen, J.&lt;/author&gt;&lt;author&gt;Sherwood, J.&lt;/author&gt;&lt;author&gt;Gray, J.&lt;/author&gt;&lt;author&gt;Jackson, D.&lt;/author&gt;&lt;/authors&gt;&lt;/contributors&gt;&lt;edition&gt;11th June, 2015&lt;/edition&gt;&lt;added-date format="utc"&gt;1430370534&lt;/added-date&gt;&lt;ref-type name="Journal Article"&gt;17&lt;/ref-type&gt;&lt;dates&gt;&lt;year&gt;2016&lt;/year&gt;&lt;/dates&gt;&lt;rec-number&gt;1889&lt;/rec-number&gt;&lt;last-updated-date format="utc"&gt;1489016976&lt;/last-updated-date&gt;&lt;electronic-resource-num&gt;&lt;style face="bold" font="default" size="100%"&gt;10.1177/1043659615587589&lt;/style&gt;10.1177/1043659615587589&lt;/electronic-resource-num&gt;&lt;volume&gt;27&lt;/volume&gt;&lt;_blank_61&gt;&amp;lt;fields&amp;gt;&amp;#xA;  &amp;lt;field id=&amp;quot;electronic_resource_number&amp;quot;&amp;gt;&amp;#xA;    &amp;lt;runs&amp;gt;&amp;#xA;      &amp;lt;run bold=&amp;quot;1&amp;quot; length=&amp;quot;24&amp;quot; start=&amp;quot;0&amp;quot;/&amp;gt;&amp;#xA;    &amp;lt;/runs&amp;gt;&amp;#xA;  &amp;lt;/field&amp;gt;&amp;#xA;&amp;lt;/fields&amp;gt;&lt;/_blank_61&gt;&lt;/record&gt;&lt;/Cite&gt;&lt;/EndNote&gt;</w:instrText>
      </w:r>
      <w:r w:rsidR="008C2E3D" w:rsidRPr="00967F8D">
        <w:fldChar w:fldCharType="separate"/>
      </w:r>
      <w:r w:rsidR="00425AAD" w:rsidRPr="00967F8D">
        <w:rPr>
          <w:noProof/>
        </w:rPr>
        <w:t>(Power, et al., 2016)</w:t>
      </w:r>
      <w:r w:rsidR="008C2E3D" w:rsidRPr="00967F8D">
        <w:fldChar w:fldCharType="end"/>
      </w:r>
      <w:r w:rsidRPr="00967F8D">
        <w:t>.</w:t>
      </w:r>
    </w:p>
    <w:p w14:paraId="0DB95BE4" w14:textId="7ABC9340" w:rsidR="008C775B" w:rsidRPr="00967F8D" w:rsidRDefault="008C775B" w:rsidP="008511C6">
      <w:pPr>
        <w:ind w:firstLine="720"/>
        <w:jc w:val="both"/>
      </w:pPr>
      <w:r w:rsidRPr="00967F8D">
        <w:t xml:space="preserve">To </w:t>
      </w:r>
      <w:r w:rsidR="003E33E7" w:rsidRPr="00967F8D">
        <w:t>further</w:t>
      </w:r>
      <w:r w:rsidR="001A2367" w:rsidRPr="00967F8D">
        <w:t xml:space="preserve"> the embedding and assessing of the IGA, </w:t>
      </w:r>
      <w:r w:rsidR="00C17B4F" w:rsidRPr="00967F8D">
        <w:t>the</w:t>
      </w:r>
      <w:r w:rsidRPr="00967F8D">
        <w:t xml:space="preserve"> </w:t>
      </w:r>
      <w:r w:rsidR="001A2367" w:rsidRPr="00967F8D">
        <w:t>authorship team applied for</w:t>
      </w:r>
      <w:r w:rsidRPr="00967F8D">
        <w:t xml:space="preserve"> a small </w:t>
      </w:r>
      <w:r w:rsidR="00D856DD" w:rsidRPr="00967F8D">
        <w:t>institutional grant</w:t>
      </w:r>
      <w:r w:rsidR="00C17B4F" w:rsidRPr="00967F8D">
        <w:t xml:space="preserve"> to develop</w:t>
      </w:r>
      <w:r w:rsidR="00C124CD" w:rsidRPr="00967F8D">
        <w:t xml:space="preserve"> an</w:t>
      </w:r>
      <w:r w:rsidR="00C17B4F" w:rsidRPr="00967F8D">
        <w:t xml:space="preserve"> IGA </w:t>
      </w:r>
      <w:r w:rsidR="00C124CD" w:rsidRPr="00967F8D">
        <w:t>ACT</w:t>
      </w:r>
      <w:r w:rsidR="00256EBD" w:rsidRPr="00967F8D">
        <w:t xml:space="preserve"> to pilot in the Bachelor of Nursing, a three-year course leading to registration</w:t>
      </w:r>
      <w:r w:rsidR="00C17B4F" w:rsidRPr="00967F8D">
        <w:t>. In line with recommendations in the ‘</w:t>
      </w:r>
      <w:r w:rsidR="00C17B4F" w:rsidRPr="00967F8D">
        <w:rPr>
          <w:i/>
        </w:rPr>
        <w:t>Aboriginal and Torres Strait Islander health curriculum</w:t>
      </w:r>
      <w:r w:rsidR="00C17B4F" w:rsidRPr="00967F8D">
        <w:t xml:space="preserve"> </w:t>
      </w:r>
      <w:r w:rsidR="00C17B4F" w:rsidRPr="00967F8D">
        <w:rPr>
          <w:i/>
        </w:rPr>
        <w:t>framework</w:t>
      </w:r>
      <w:r w:rsidR="00C17B4F" w:rsidRPr="00967F8D">
        <w:t xml:space="preserve">’ </w:t>
      </w:r>
      <w:r w:rsidR="00C17B4F" w:rsidRPr="00967F8D">
        <w:fldChar w:fldCharType="begin"/>
      </w:r>
      <w:r w:rsidR="00425AAD" w:rsidRPr="00967F8D">
        <w:instrText xml:space="preserve"> ADDIN EN.CITE &lt;EndNote&gt;&lt;Cite&gt;&lt;Author&gt;Department of Health&lt;/Author&gt;&lt;Year&gt;2014&lt;/Year&gt;&lt;RecNum&gt;0&lt;/RecNum&gt;&lt;IDText&gt;Aboriginal and Torres Strait Islander health curriculum framework&lt;/IDText&gt;&lt;DisplayText&gt;(Department of Health, 2014)&lt;/DisplayText&gt;&lt;record&gt;&lt;titles&gt;&lt;title&gt;Aboriginal and Torres Strait Islander health curriculum framework&lt;/title&gt;&lt;/titles&gt;&lt;contributors&gt;&lt;authors&gt;&lt;author&gt;Department of Health,&lt;/author&gt;&lt;/authors&gt;&lt;/contributors&gt;&lt;added-date format="utc"&gt;1450583921&lt;/added-date&gt;&lt;pub-location&gt;Canberra&lt;/pub-location&gt;&lt;ref-type name="Generic"&gt;13&lt;/ref-type&gt;&lt;dates&gt;&lt;year&gt;2014&lt;/year&gt;&lt;/dates&gt;&lt;rec-number&gt;1994&lt;/rec-number&gt;&lt;publisher&gt;Commonwealth of Australia&lt;/publisher&gt;&lt;last-updated-date format="utc"&gt;1466998667&lt;/last-updated-date&gt;&lt;/record&gt;&lt;/Cite&gt;&lt;/EndNote&gt;</w:instrText>
      </w:r>
      <w:r w:rsidR="00C17B4F" w:rsidRPr="00967F8D">
        <w:fldChar w:fldCharType="separate"/>
      </w:r>
      <w:r w:rsidR="00425AAD" w:rsidRPr="00967F8D">
        <w:rPr>
          <w:noProof/>
        </w:rPr>
        <w:t>(Department of Health, 2014)</w:t>
      </w:r>
      <w:r w:rsidR="00C17B4F" w:rsidRPr="00967F8D">
        <w:fldChar w:fldCharType="end"/>
      </w:r>
      <w:r w:rsidR="00C17B4F" w:rsidRPr="00967F8D">
        <w:t xml:space="preserve"> and honouring previous work</w:t>
      </w:r>
      <w:r w:rsidR="008511C6" w:rsidRPr="00967F8D">
        <w:t xml:space="preserve"> </w:t>
      </w:r>
      <w:r w:rsidR="008511C6" w:rsidRPr="00967F8D">
        <w:fldChar w:fldCharType="begin"/>
      </w:r>
      <w:r w:rsidR="00425AAD" w:rsidRPr="00967F8D">
        <w:instrText xml:space="preserve"> ADDIN EN.CITE &lt;EndNote&gt;&lt;Cite&gt;&lt;Author&gt;Virdun&lt;/Author&gt;&lt;Year&gt;2013&lt;/Year&gt;&lt;RecNum&gt;0&lt;/RecNum&gt;&lt;IDText&gt;Working together to make Indigenous health care curricula everybody’s business: A graduate attribute teaching innovation report&lt;/IDText&gt;&lt;DisplayText&gt;(Virdun, et al., 2013)&lt;/DisplayText&gt;&lt;record&gt;&lt;isbn&gt;1037-6178&lt;/isbn&gt;&lt;titles&gt;&lt;title&gt;Working together to make Indigenous health care curricula everybody’s business: A graduate attribute teaching innovation report&lt;/title&gt;&lt;secondary-title&gt;Contemporary nurse&lt;/secondary-title&gt;&lt;/titles&gt;&lt;pages&gt;97-104&lt;/pages&gt;&lt;number&gt;1&lt;/number&gt;&lt;contributors&gt;&lt;authors&gt;&lt;author&gt;Virdun, Claudia&lt;/author&gt;&lt;author&gt;Gray, Joanne&lt;/author&gt;&lt;author&gt;Sherwood, Juanita&lt;/author&gt;&lt;author&gt;Power, Tamara&lt;/author&gt;&lt;author&gt;Phillips, Angela&lt;/author&gt;&lt;author&gt;Parker, Nicola&lt;/author&gt;&lt;author&gt;Jackson, Debra&lt;/author&gt;&lt;/authors&gt;&lt;/contributors&gt;&lt;added-date format="utc"&gt;1464932390&lt;/added-date&gt;&lt;ref-type name="Journal Article"&gt;17&lt;/ref-type&gt;&lt;dates&gt;&lt;year&gt;2013&lt;/year&gt;&lt;/dates&gt;&lt;rec-number&gt;2039&lt;/rec-number&gt;&lt;last-updated-date format="utc"&gt;1489016954&lt;/last-updated-date&gt;&lt;volume&gt;46&lt;/volume&gt;&lt;/record&gt;&lt;/Cite&gt;&lt;/EndNote&gt;</w:instrText>
      </w:r>
      <w:r w:rsidR="008511C6" w:rsidRPr="00967F8D">
        <w:fldChar w:fldCharType="separate"/>
      </w:r>
      <w:r w:rsidR="00425AAD" w:rsidRPr="00967F8D">
        <w:rPr>
          <w:noProof/>
        </w:rPr>
        <w:t>(Virdun, et al., 2013)</w:t>
      </w:r>
      <w:r w:rsidR="008511C6" w:rsidRPr="00967F8D">
        <w:fldChar w:fldCharType="end"/>
      </w:r>
      <w:r w:rsidR="00C17B4F" w:rsidRPr="00967F8D">
        <w:t xml:space="preserve">, </w:t>
      </w:r>
      <w:r w:rsidR="008511C6" w:rsidRPr="00967F8D">
        <w:t xml:space="preserve">the team is composed of Indigenous and non-Indigenous members. This recognises the importance </w:t>
      </w:r>
      <w:r w:rsidRPr="00967F8D">
        <w:t xml:space="preserve">of Indigenous </w:t>
      </w:r>
      <w:r w:rsidR="00AA65D8" w:rsidRPr="00967F8D">
        <w:t xml:space="preserve">leadership, </w:t>
      </w:r>
      <w:r w:rsidRPr="00967F8D">
        <w:t>knowledge and sensitivity to guide the process</w:t>
      </w:r>
      <w:r w:rsidR="008511C6" w:rsidRPr="00967F8D">
        <w:t xml:space="preserve"> and to share knowledge</w:t>
      </w:r>
      <w:r w:rsidR="00AA65D8" w:rsidRPr="00967F8D">
        <w:t>.</w:t>
      </w:r>
      <w:r w:rsidR="008511C6" w:rsidRPr="00967F8D">
        <w:t xml:space="preserve"> Bainbridge </w:t>
      </w:r>
      <w:r w:rsidR="008511C6" w:rsidRPr="00967F8D">
        <w:fldChar w:fldCharType="begin"/>
      </w:r>
      <w:r w:rsidR="00425AAD" w:rsidRPr="00967F8D">
        <w:instrText xml:space="preserve"> ADDIN EN.CITE &lt;EndNote&gt;&lt;Cite ExcludeAuth="1"&gt;&lt;Author&gt;Bainbridge&lt;/Author&gt;&lt;Year&gt;2013&lt;/Year&gt;&lt;RecNum&gt;0&lt;/RecNum&gt;&lt;IDText&gt;Being, Knowing, and Doing: A Phronetic Approach to Constructing Grounded Theory With Aboriginal Australian Partners&lt;/IDText&gt;&lt;Pages&gt;279-280&lt;/Pages&gt;&lt;DisplayText&gt;(2013, pp. 279-280)&lt;/DisplayText&gt;&lt;record&gt;&lt;titles&gt;&lt;title&gt;Being, Knowing, and Doing: A phronetic approach to constructing grounded theory with Aboriginal Australian partners&lt;/title&gt;&lt;secondary-title&gt;Qualitative Health Research&lt;/secondary-title&gt;&lt;/titles&gt;&lt;pages&gt;275-288&lt;/pages&gt;&lt;number&gt;2&lt;/number&gt;&lt;contributors&gt;&lt;authors&gt;&lt;author&gt;Bainbridge, R.&lt;/author&gt;&lt;author&gt;Whiteside, M.&lt;/author&gt;&lt;author&gt;McCalman, J.&lt;/author&gt;&lt;/authors&gt;&lt;/contributors&gt;&lt;added-date format="utc"&gt;1477883396&lt;/added-date&gt;&lt;ref-type name="Journal Article"&gt;17&lt;/ref-type&gt;&lt;dates&gt;&lt;year&gt;2013&lt;/year&gt;&lt;/dates&gt;&lt;rec-number&gt;2078&lt;/rec-number&gt;&lt;last-updated-date format="utc"&gt;1492479775&lt;/last-updated-date&gt;&lt;volume&gt;23&lt;/volume&gt;&lt;/record&gt;&lt;/Cite&gt;&lt;/EndNote&gt;</w:instrText>
      </w:r>
      <w:r w:rsidR="008511C6" w:rsidRPr="00967F8D">
        <w:fldChar w:fldCharType="separate"/>
      </w:r>
      <w:r w:rsidR="00425AAD" w:rsidRPr="00967F8D">
        <w:rPr>
          <w:noProof/>
        </w:rPr>
        <w:t>(2013, pp. 279-280)</w:t>
      </w:r>
      <w:r w:rsidR="008511C6" w:rsidRPr="00967F8D">
        <w:fldChar w:fldCharType="end"/>
      </w:r>
      <w:r w:rsidR="008511C6" w:rsidRPr="00967F8D">
        <w:t xml:space="preserve"> </w:t>
      </w:r>
      <w:r w:rsidRPr="00967F8D">
        <w:t xml:space="preserve">discussed the concepts of “Being, Knowing and Doing” as underpinning a culturally safe and culturally respectful approach, where everyone is aware and respectful of each other’s culture, and where one is not valued more than the other.  </w:t>
      </w:r>
    </w:p>
    <w:p w14:paraId="770395E3" w14:textId="33C00FFD" w:rsidR="00596E2F" w:rsidRPr="00967F8D" w:rsidRDefault="008C775B" w:rsidP="00C124CD">
      <w:pPr>
        <w:ind w:firstLine="720"/>
        <w:jc w:val="both"/>
      </w:pPr>
      <w:r w:rsidRPr="00967F8D">
        <w:t>The</w:t>
      </w:r>
      <w:r w:rsidR="00B22C55" w:rsidRPr="00967F8D">
        <w:t xml:space="preserve"> initial step was to review the</w:t>
      </w:r>
      <w:r w:rsidRPr="00967F8D">
        <w:t xml:space="preserve"> Bachelor of Nursing undergraduate curriculum to locate current Indigenous content and to identify </w:t>
      </w:r>
      <w:r w:rsidR="00286278" w:rsidRPr="00967F8D">
        <w:t>subjects that</w:t>
      </w:r>
      <w:r w:rsidR="00B50FF2" w:rsidRPr="00967F8D">
        <w:t xml:space="preserve"> were suitable</w:t>
      </w:r>
      <w:r w:rsidR="00A907C0" w:rsidRPr="00967F8D">
        <w:t xml:space="preserve"> to embed further </w:t>
      </w:r>
      <w:r w:rsidR="00B50FF2" w:rsidRPr="00967F8D">
        <w:t xml:space="preserve">Indigenous focussed </w:t>
      </w:r>
      <w:r w:rsidR="00AA65D8" w:rsidRPr="00967F8D">
        <w:t xml:space="preserve">learning and teaching activities </w:t>
      </w:r>
      <w:r w:rsidR="00A907C0" w:rsidRPr="00967F8D">
        <w:t xml:space="preserve">and </w:t>
      </w:r>
      <w:r w:rsidR="00B50FF2" w:rsidRPr="00967F8D">
        <w:t xml:space="preserve">subsequently </w:t>
      </w:r>
      <w:r w:rsidR="00A907C0" w:rsidRPr="00967F8D">
        <w:t>assess the IGA</w:t>
      </w:r>
      <w:r w:rsidRPr="00967F8D">
        <w:t xml:space="preserve">. </w:t>
      </w:r>
      <w:r w:rsidR="00705345" w:rsidRPr="00967F8D">
        <w:t>The Team</w:t>
      </w:r>
      <w:r w:rsidR="00265AC7" w:rsidRPr="00967F8D">
        <w:t xml:space="preserve"> then spent time reflecting</w:t>
      </w:r>
      <w:r w:rsidR="00454E10" w:rsidRPr="00967F8D">
        <w:t xml:space="preserve"> on existing relevant frameworks</w:t>
      </w:r>
      <w:r w:rsidR="00C124CD" w:rsidRPr="00967F8D">
        <w:t xml:space="preserve"> </w:t>
      </w:r>
      <w:r w:rsidR="00C124CD" w:rsidRPr="00967F8D">
        <w:fldChar w:fldCharType="begin"/>
      </w:r>
      <w:r w:rsidR="00425AAD" w:rsidRPr="00967F8D">
        <w:instrText xml:space="preserve"> ADDIN EN.CITE &lt;EndNote&gt;&lt;Cite&gt;&lt;Author&gt;Association of American Colleges &amp;amp; Universities&lt;/Author&gt;&lt;Year&gt;n.d.&lt;/Year&gt;&lt;RecNum&gt;0&lt;/RecNum&gt;&lt;IDText&gt;VALUE (Valid Assessment of Learning in UNdergraduate Education)&lt;/IDText&gt;&lt;DisplayText&gt;(Association of American Colleges &amp;amp;amp; Universities, n.d.)&lt;/DisplayText&gt;&lt;record&gt;&lt;urls&gt;&lt;related-urls&gt;&lt;url&gt;https://www.aacu.org/value&lt;/url&gt;&lt;/related-urls&gt;&lt;/urls&gt;&lt;titles&gt;&lt;title&gt;VALUE (Valid Assessment of Learning in Undergraduate Education)&lt;/title&gt;&lt;/titles&gt;&lt;number&gt;9th January 2017&lt;/number&gt;&lt;contributors&gt;&lt;authors&gt;&lt;author&gt;Association of American Colleges &amp;amp;amp; Universities,&lt;/author&gt;&lt;/authors&gt;&lt;/contributors&gt;&lt;added-date format="utc"&gt;1487899670&lt;/added-date&gt;&lt;ref-type name="Web Page"&gt;12&lt;/ref-type&gt;&lt;dates&gt;&lt;year&gt;n.d.&lt;/year&gt;&lt;/dates&gt;&lt;rec-number&gt;2120&lt;/rec-number&gt;&lt;last-updated-date format="utc"&gt;1492479705&lt;/last-updated-date&gt;&lt;/record&gt;&lt;/Cite&gt;&lt;/EndNote&gt;</w:instrText>
      </w:r>
      <w:r w:rsidR="00C124CD" w:rsidRPr="00967F8D">
        <w:fldChar w:fldCharType="separate"/>
      </w:r>
      <w:r w:rsidR="00425AAD" w:rsidRPr="00967F8D">
        <w:rPr>
          <w:noProof/>
        </w:rPr>
        <w:t>(Association of American Colleges &amp;amp; Universities, n.d.)</w:t>
      </w:r>
      <w:r w:rsidR="00C124CD" w:rsidRPr="00967F8D">
        <w:fldChar w:fldCharType="end"/>
      </w:r>
      <w:r w:rsidR="00265AC7" w:rsidRPr="00967F8D">
        <w:t xml:space="preserve">; </w:t>
      </w:r>
      <w:r w:rsidR="00B30BBD" w:rsidRPr="00967F8D">
        <w:t xml:space="preserve">and </w:t>
      </w:r>
      <w:r w:rsidR="00265AC7" w:rsidRPr="00967F8D">
        <w:t>engaged in e</w:t>
      </w:r>
      <w:r w:rsidR="00454E10" w:rsidRPr="00967F8D">
        <w:t>xtensive discussio</w:t>
      </w:r>
      <w:r w:rsidR="00D436EB" w:rsidRPr="00967F8D">
        <w:t>n</w:t>
      </w:r>
      <w:r w:rsidR="00265AC7" w:rsidRPr="00967F8D">
        <w:t xml:space="preserve"> </w:t>
      </w:r>
      <w:r w:rsidR="00B30BBD" w:rsidRPr="00967F8D">
        <w:t>regarding the most effective way to</w:t>
      </w:r>
      <w:r w:rsidR="00454E10" w:rsidRPr="00967F8D">
        <w:t xml:space="preserve"> </w:t>
      </w:r>
      <w:r w:rsidR="00265AC7" w:rsidRPr="00967F8D">
        <w:t>adapt</w:t>
      </w:r>
      <w:r w:rsidR="00C124CD" w:rsidRPr="00967F8D">
        <w:t xml:space="preserve"> the</w:t>
      </w:r>
      <w:r w:rsidR="001005E2" w:rsidRPr="00967F8D">
        <w:t xml:space="preserve"> REM framework </w:t>
      </w:r>
      <w:r w:rsidR="00265AC7" w:rsidRPr="00967F8D">
        <w:t>into an ACT.</w:t>
      </w:r>
      <w:r w:rsidR="009501AD" w:rsidRPr="00967F8D">
        <w:t xml:space="preserve"> Using the REM framework as the basis of the ACT assisted the Team to reconcile the conflict between Aboriginal and Torres Strait Islander cultures and Western higher education </w:t>
      </w:r>
      <w:r w:rsidR="003852E3" w:rsidRPr="00967F8D">
        <w:t xml:space="preserve">assessment </w:t>
      </w:r>
      <w:r w:rsidR="009501AD" w:rsidRPr="00967F8D">
        <w:t>requirements. The inter-</w:t>
      </w:r>
      <w:r w:rsidR="009501AD" w:rsidRPr="00967F8D">
        <w:lastRenderedPageBreak/>
        <w:t>cultural collaboration that occurred during the envisaging of the REM</w:t>
      </w:r>
      <w:r w:rsidR="003852E3" w:rsidRPr="00967F8D">
        <w:t xml:space="preserve"> Framework </w:t>
      </w:r>
      <w:r w:rsidR="003852E3" w:rsidRPr="00967F8D">
        <w:fldChar w:fldCharType="begin"/>
      </w:r>
      <w:r w:rsidR="00425AAD" w:rsidRPr="00967F8D">
        <w:instrText xml:space="preserve"> ADDIN EN.CITE &lt;EndNote&gt;&lt;Cite&gt;&lt;Author&gt;Virdun&lt;/Author&gt;&lt;Year&gt;2013&lt;/Year&gt;&lt;RecNum&gt;0&lt;/RecNum&gt;&lt;IDText&gt;Working together to make Indigenous health care curricula everybody’s business: A graduate attribute teaching innovation report&lt;/IDText&gt;&lt;DisplayText&gt;(Virdun, et al., 2013)&lt;/DisplayText&gt;&lt;record&gt;&lt;isbn&gt;1037-6178&lt;/isbn&gt;&lt;titles&gt;&lt;title&gt;Working together to make Indigenous health care curricula everybody’s business: A graduate attribute teaching innovation report&lt;/title&gt;&lt;secondary-title&gt;Contemporary nurse&lt;/secondary-title&gt;&lt;/titles&gt;&lt;pages&gt;97-104&lt;/pages&gt;&lt;number&gt;1&lt;/number&gt;&lt;contributors&gt;&lt;authors&gt;&lt;author&gt;Virdun, Claudia&lt;/author&gt;&lt;author&gt;Gray, Joanne&lt;/author&gt;&lt;author&gt;Sherwood, Juanita&lt;/author&gt;&lt;author&gt;Power, Tamara&lt;/author&gt;&lt;author&gt;Phillips, Angela&lt;/author&gt;&lt;author&gt;Parker, Nicola&lt;/author&gt;&lt;author&gt;Jackson, Debra&lt;/author&gt;&lt;/authors&gt;&lt;/contributors&gt;&lt;added-date format="utc"&gt;1464932390&lt;/added-date&gt;&lt;ref-type name="Journal Article"&gt;17&lt;/ref-type&gt;&lt;dates&gt;&lt;year&gt;2013&lt;/year&gt;&lt;/dates&gt;&lt;rec-number&gt;2039&lt;/rec-number&gt;&lt;last-updated-date format="utc"&gt;1489016954&lt;/last-updated-date&gt;&lt;volume&gt;46&lt;/volume&gt;&lt;/record&gt;&lt;/Cite&gt;&lt;/EndNote&gt;</w:instrText>
      </w:r>
      <w:r w:rsidR="003852E3" w:rsidRPr="00967F8D">
        <w:fldChar w:fldCharType="separate"/>
      </w:r>
      <w:r w:rsidR="00425AAD" w:rsidRPr="00967F8D">
        <w:rPr>
          <w:noProof/>
        </w:rPr>
        <w:t>(Virdun, et al., 2013)</w:t>
      </w:r>
      <w:r w:rsidR="003852E3" w:rsidRPr="00967F8D">
        <w:fldChar w:fldCharType="end"/>
      </w:r>
      <w:r w:rsidR="003852E3" w:rsidRPr="00967F8D">
        <w:t xml:space="preserve"> ensured that associated pedagogical principles were carefully considered.</w:t>
      </w:r>
    </w:p>
    <w:p w14:paraId="5F9A2BBC" w14:textId="60806E3B" w:rsidR="008C775B" w:rsidRPr="00967F8D" w:rsidRDefault="00596E2F" w:rsidP="00FC54C9">
      <w:pPr>
        <w:ind w:firstLine="720"/>
        <w:jc w:val="both"/>
      </w:pPr>
      <w:r w:rsidRPr="00967F8D">
        <w:t>W</w:t>
      </w:r>
      <w:r w:rsidR="00FC54C9" w:rsidRPr="00967F8D">
        <w:t>e initially</w:t>
      </w:r>
      <w:r w:rsidR="008C775B" w:rsidRPr="00967F8D">
        <w:t xml:space="preserve"> focused on ‘levels’ of attainment</w:t>
      </w:r>
      <w:r w:rsidRPr="00967F8D">
        <w:t>, writing</w:t>
      </w:r>
      <w:r w:rsidR="008C775B" w:rsidRPr="00967F8D">
        <w:t xml:space="preserve"> assessment criteria for each </w:t>
      </w:r>
      <w:r w:rsidR="005F2D73" w:rsidRPr="00967F8D">
        <w:t>principle</w:t>
      </w:r>
      <w:r w:rsidR="008C775B" w:rsidRPr="00967F8D">
        <w:t xml:space="preserve"> of REM </w:t>
      </w:r>
      <w:r w:rsidRPr="00967F8D">
        <w:t>that resulted in three levels of accomplishment</w:t>
      </w:r>
      <w:r w:rsidR="00C60FD5" w:rsidRPr="00967F8D">
        <w:t xml:space="preserve"> for each </w:t>
      </w:r>
      <w:r w:rsidR="00827C12" w:rsidRPr="00967F8D">
        <w:t>principle</w:t>
      </w:r>
      <w:r w:rsidR="008C775B" w:rsidRPr="00967F8D">
        <w:t>. An example of this is shown below for ‘Respect’:</w:t>
      </w:r>
    </w:p>
    <w:p w14:paraId="51864DCE" w14:textId="45760DE3" w:rsidR="00430BCD" w:rsidRDefault="00430BCD" w:rsidP="00430BCD">
      <w:pPr>
        <w:pStyle w:val="Tabletitle"/>
        <w:spacing w:line="240" w:lineRule="auto"/>
      </w:pPr>
      <w:bookmarkStart w:id="0" w:name="_Hlk494549894"/>
      <w:r w:rsidRPr="00967F8D">
        <w:t>Table 1. Assessment criteria – first draft of Respect</w:t>
      </w:r>
    </w:p>
    <w:p w14:paraId="5CFFA9F6" w14:textId="77777777" w:rsidR="0012508D" w:rsidRPr="0012508D" w:rsidRDefault="0012508D" w:rsidP="0012508D"/>
    <w:tbl>
      <w:tblPr>
        <w:tblStyle w:val="PlainTable2"/>
        <w:tblW w:w="0" w:type="auto"/>
        <w:tblLook w:val="04A0" w:firstRow="1" w:lastRow="0" w:firstColumn="1" w:lastColumn="0" w:noHBand="0" w:noVBand="1"/>
      </w:tblPr>
      <w:tblGrid>
        <w:gridCol w:w="1591"/>
        <w:gridCol w:w="1864"/>
        <w:gridCol w:w="1809"/>
        <w:gridCol w:w="1825"/>
        <w:gridCol w:w="1937"/>
      </w:tblGrid>
      <w:tr w:rsidR="00430BCD" w:rsidRPr="00967F8D" w14:paraId="6FBC7B09" w14:textId="77777777" w:rsidTr="00125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5" w:type="dxa"/>
            <w:gridSpan w:val="5"/>
          </w:tcPr>
          <w:p w14:paraId="2863BB0B" w14:textId="77777777" w:rsidR="00430BCD" w:rsidRPr="00967F8D" w:rsidRDefault="00430BCD" w:rsidP="00907AF4">
            <w:pPr>
              <w:spacing w:line="240" w:lineRule="auto"/>
              <w:jc w:val="center"/>
              <w:rPr>
                <w:b w:val="0"/>
              </w:rPr>
            </w:pPr>
            <w:r w:rsidRPr="00967F8D">
              <w:t>Framework assessing Indigenous Cultural Respect</w:t>
            </w:r>
          </w:p>
          <w:p w14:paraId="150B5B5B" w14:textId="77777777" w:rsidR="00430BCD" w:rsidRPr="00967F8D" w:rsidRDefault="00430BCD" w:rsidP="00907AF4">
            <w:pPr>
              <w:spacing w:line="240" w:lineRule="auto"/>
              <w:jc w:val="center"/>
              <w:rPr>
                <w:b w:val="0"/>
              </w:rPr>
            </w:pPr>
          </w:p>
        </w:tc>
      </w:tr>
      <w:tr w:rsidR="00430BCD" w:rsidRPr="00967F8D" w14:paraId="167E9427" w14:textId="77777777" w:rsidTr="001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CC90554" w14:textId="77777777" w:rsidR="00430BCD" w:rsidRPr="00967F8D" w:rsidRDefault="00430BCD" w:rsidP="00907AF4">
            <w:pPr>
              <w:spacing w:line="240" w:lineRule="auto"/>
              <w:jc w:val="center"/>
              <w:rPr>
                <w:b w:val="0"/>
              </w:rPr>
            </w:pPr>
            <w:r w:rsidRPr="00967F8D">
              <w:t>Ist year:</w:t>
            </w:r>
          </w:p>
          <w:p w14:paraId="36DE2123" w14:textId="77777777" w:rsidR="00430BCD" w:rsidRPr="00967F8D" w:rsidRDefault="00430BCD" w:rsidP="00907AF4">
            <w:pPr>
              <w:spacing w:line="240" w:lineRule="auto"/>
              <w:jc w:val="center"/>
            </w:pPr>
            <w:r w:rsidRPr="00967F8D">
              <w:t>Respect</w:t>
            </w:r>
          </w:p>
          <w:p w14:paraId="02AA0958" w14:textId="77777777" w:rsidR="00430BCD" w:rsidRPr="00967F8D" w:rsidRDefault="00430BCD" w:rsidP="00907AF4">
            <w:pPr>
              <w:spacing w:line="240" w:lineRule="auto"/>
              <w:jc w:val="center"/>
            </w:pPr>
          </w:p>
        </w:tc>
        <w:tc>
          <w:tcPr>
            <w:tcW w:w="2660" w:type="dxa"/>
          </w:tcPr>
          <w:p w14:paraId="50352F56" w14:textId="77777777" w:rsidR="00430BCD" w:rsidRPr="00967F8D" w:rsidRDefault="00430BCD" w:rsidP="00907AF4">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967F8D">
              <w:rPr>
                <w:b/>
              </w:rPr>
              <w:t>Unsatisfactory</w:t>
            </w:r>
          </w:p>
        </w:tc>
        <w:tc>
          <w:tcPr>
            <w:tcW w:w="3010" w:type="dxa"/>
          </w:tcPr>
          <w:p w14:paraId="2365E331" w14:textId="77777777" w:rsidR="00430BCD" w:rsidRPr="00967F8D" w:rsidRDefault="00430BCD" w:rsidP="00907AF4">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967F8D">
              <w:rPr>
                <w:b/>
              </w:rPr>
              <w:t>Level 1</w:t>
            </w:r>
          </w:p>
        </w:tc>
        <w:tc>
          <w:tcPr>
            <w:tcW w:w="2835" w:type="dxa"/>
          </w:tcPr>
          <w:p w14:paraId="16C99D54" w14:textId="77777777" w:rsidR="00430BCD" w:rsidRPr="00967F8D" w:rsidRDefault="00430BCD" w:rsidP="00907AF4">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967F8D">
              <w:rPr>
                <w:b/>
              </w:rPr>
              <w:t>Level 2</w:t>
            </w:r>
          </w:p>
        </w:tc>
        <w:tc>
          <w:tcPr>
            <w:tcW w:w="2835" w:type="dxa"/>
          </w:tcPr>
          <w:p w14:paraId="4FA560C7" w14:textId="77777777" w:rsidR="00430BCD" w:rsidRPr="00967F8D" w:rsidRDefault="00430BCD" w:rsidP="00907AF4">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967F8D">
              <w:rPr>
                <w:b/>
              </w:rPr>
              <w:t>Level 3</w:t>
            </w:r>
          </w:p>
        </w:tc>
      </w:tr>
      <w:tr w:rsidR="00430BCD" w:rsidRPr="00967F8D" w14:paraId="7EE2A25F" w14:textId="77777777" w:rsidTr="0012508D">
        <w:tc>
          <w:tcPr>
            <w:cnfStyle w:val="001000000000" w:firstRow="0" w:lastRow="0" w:firstColumn="1" w:lastColumn="0" w:oddVBand="0" w:evenVBand="0" w:oddHBand="0" w:evenHBand="0" w:firstRowFirstColumn="0" w:firstRowLastColumn="0" w:lastRowFirstColumn="0" w:lastRowLastColumn="0"/>
            <w:tcW w:w="2835" w:type="dxa"/>
          </w:tcPr>
          <w:p w14:paraId="11065830" w14:textId="77777777" w:rsidR="00430BCD" w:rsidRPr="00967F8D" w:rsidRDefault="00430BCD" w:rsidP="00907AF4">
            <w:pPr>
              <w:spacing w:line="240" w:lineRule="auto"/>
              <w:rPr>
                <w:b w:val="0"/>
              </w:rPr>
            </w:pPr>
            <w:r w:rsidRPr="00967F8D">
              <w:t>Respect and value for worldview differences</w:t>
            </w:r>
            <w:r w:rsidRPr="00967F8D">
              <w:br/>
            </w:r>
          </w:p>
          <w:p w14:paraId="3B71EFDF" w14:textId="77777777" w:rsidR="00430BCD" w:rsidRPr="00967F8D" w:rsidRDefault="00430BCD" w:rsidP="00907AF4">
            <w:pPr>
              <w:spacing w:line="240" w:lineRule="auto"/>
            </w:pPr>
            <w:r w:rsidRPr="00967F8D">
              <w:t>Respect and value for Indigenous ways of knowing, being and doing</w:t>
            </w:r>
          </w:p>
          <w:p w14:paraId="1D0C0DF6" w14:textId="77777777" w:rsidR="00430BCD" w:rsidRPr="00967F8D" w:rsidRDefault="00430BCD" w:rsidP="00907AF4">
            <w:pPr>
              <w:pStyle w:val="ListParagraph"/>
              <w:spacing w:line="240" w:lineRule="auto"/>
              <w:rPr>
                <w:rFonts w:ascii="Times New Roman" w:hAnsi="Times New Roman" w:cs="Times New Roman"/>
                <w:sz w:val="24"/>
                <w:szCs w:val="24"/>
              </w:rPr>
            </w:pPr>
          </w:p>
        </w:tc>
        <w:tc>
          <w:tcPr>
            <w:tcW w:w="2660" w:type="dxa"/>
          </w:tcPr>
          <w:p w14:paraId="728068EF"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r w:rsidRPr="00967F8D">
              <w:t>Limited or no understanding of the nature of worldviews and cultures</w:t>
            </w:r>
          </w:p>
          <w:p w14:paraId="43469F78"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p>
          <w:p w14:paraId="0760A82C"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r w:rsidRPr="00967F8D">
              <w:t>Limited or no awareness of personal values and beliefs</w:t>
            </w:r>
          </w:p>
          <w:p w14:paraId="222050D7"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p>
          <w:p w14:paraId="4CCA0C11"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r w:rsidRPr="00967F8D">
              <w:t>Inability to self-monitor and critically self-reflect</w:t>
            </w:r>
          </w:p>
          <w:p w14:paraId="7E3DB858"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p>
        </w:tc>
        <w:tc>
          <w:tcPr>
            <w:tcW w:w="3010" w:type="dxa"/>
          </w:tcPr>
          <w:p w14:paraId="20D615CF"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r w:rsidRPr="00967F8D">
              <w:t>Broad or generic understanding of the nature of worldviews and cultures</w:t>
            </w:r>
          </w:p>
          <w:p w14:paraId="500F7A31"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p>
          <w:p w14:paraId="7CCF9B64"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r w:rsidRPr="00967F8D">
              <w:t>Awareness of personal values and beliefs</w:t>
            </w:r>
          </w:p>
          <w:p w14:paraId="43893341"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p>
          <w:p w14:paraId="01801C0F"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r w:rsidRPr="00967F8D">
              <w:t>Identifies principles of alternative cultural perspectives but responds in all situations with own worldview</w:t>
            </w:r>
          </w:p>
        </w:tc>
        <w:tc>
          <w:tcPr>
            <w:tcW w:w="2835" w:type="dxa"/>
          </w:tcPr>
          <w:p w14:paraId="2AC11DF4"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r w:rsidRPr="00967F8D">
              <w:t>Understanding of the nature and dynamics of power and privilege</w:t>
            </w:r>
          </w:p>
          <w:p w14:paraId="4DA6DD74"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p>
          <w:p w14:paraId="158A78E2"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r w:rsidRPr="00967F8D">
              <w:t>A capacity and willingness to move away from using their own cultural values as a benchmark for measuring and judging the behaviour of people from other cultural backgrounds</w:t>
            </w:r>
          </w:p>
          <w:p w14:paraId="7C4C27B3"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p>
          <w:p w14:paraId="109C07AD"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r w:rsidRPr="00967F8D">
              <w:t>Able to self-monitor and critically self-reflect</w:t>
            </w:r>
          </w:p>
          <w:p w14:paraId="4CDF1EE3"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p>
          <w:p w14:paraId="26B0B64B"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p>
        </w:tc>
        <w:tc>
          <w:tcPr>
            <w:tcW w:w="2835" w:type="dxa"/>
          </w:tcPr>
          <w:p w14:paraId="644E2E31"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r w:rsidRPr="00967F8D">
              <w:t>An awareness of values, biases and beliefs built into the practitioner’s profession and an understanding of how these characteristics impact on people from different cultures</w:t>
            </w:r>
          </w:p>
          <w:p w14:paraId="264EEA90"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p>
          <w:p w14:paraId="3C896B35" w14:textId="77777777" w:rsidR="00430BCD" w:rsidRPr="00967F8D" w:rsidRDefault="00430BCD" w:rsidP="00907AF4">
            <w:pPr>
              <w:spacing w:line="240" w:lineRule="auto"/>
              <w:cnfStyle w:val="000000000000" w:firstRow="0" w:lastRow="0" w:firstColumn="0" w:lastColumn="0" w:oddVBand="0" w:evenVBand="0" w:oddHBand="0" w:evenHBand="0" w:firstRowFirstColumn="0" w:firstRowLastColumn="0" w:lastRowFirstColumn="0" w:lastRowLastColumn="0"/>
            </w:pPr>
            <w:r w:rsidRPr="00967F8D">
              <w:t>Express how personal, cultural and institutionalized discrimination can manifest in marginalised and health inequalities nationally and internationally</w:t>
            </w:r>
          </w:p>
        </w:tc>
      </w:tr>
    </w:tbl>
    <w:p w14:paraId="577C19B6" w14:textId="77777777" w:rsidR="00430BCD" w:rsidRPr="00967F8D" w:rsidRDefault="00430BCD" w:rsidP="00430BCD">
      <w:pPr>
        <w:pStyle w:val="Figurecaption"/>
      </w:pPr>
    </w:p>
    <w:bookmarkEnd w:id="0"/>
    <w:p w14:paraId="1217968A" w14:textId="77777777" w:rsidR="001A174F" w:rsidRDefault="001A174F" w:rsidP="000D2CFC">
      <w:pPr>
        <w:ind w:firstLine="720"/>
        <w:jc w:val="both"/>
      </w:pPr>
    </w:p>
    <w:p w14:paraId="0987E048" w14:textId="587B6D29" w:rsidR="008C775B" w:rsidRPr="00967F8D" w:rsidRDefault="00283B11" w:rsidP="000D2CFC">
      <w:pPr>
        <w:ind w:firstLine="720"/>
        <w:jc w:val="both"/>
      </w:pPr>
      <w:r w:rsidRPr="00967F8D">
        <w:lastRenderedPageBreak/>
        <w:t>Originally it was thought that the</w:t>
      </w:r>
      <w:r w:rsidR="00085AAD" w:rsidRPr="00967F8D">
        <w:t>se</w:t>
      </w:r>
      <w:r w:rsidR="008C775B" w:rsidRPr="00967F8D">
        <w:t xml:space="preserve"> ‘levels’ could equate with years of study</w:t>
      </w:r>
      <w:r w:rsidR="00A60D11" w:rsidRPr="00967F8D">
        <w:t xml:space="preserve"> and </w:t>
      </w:r>
      <w:r w:rsidR="00FA4B1A" w:rsidRPr="00967F8D">
        <w:t xml:space="preserve">that the REM assessment levels </w:t>
      </w:r>
      <w:r w:rsidR="00A60D11" w:rsidRPr="00967F8D">
        <w:t xml:space="preserve">would be marked independently of other </w:t>
      </w:r>
      <w:r w:rsidR="00FA4B1A" w:rsidRPr="00967F8D">
        <w:t xml:space="preserve">assessment </w:t>
      </w:r>
      <w:r w:rsidR="00A60D11" w:rsidRPr="00967F8D">
        <w:t>criteria</w:t>
      </w:r>
      <w:r w:rsidR="008C775B" w:rsidRPr="00967F8D">
        <w:t xml:space="preserve">. </w:t>
      </w:r>
      <w:r w:rsidR="00ED5D74" w:rsidRPr="00967F8D">
        <w:t xml:space="preserve">Reflecting </w:t>
      </w:r>
      <w:r w:rsidR="006339F9" w:rsidRPr="00967F8D">
        <w:t xml:space="preserve">on this, </w:t>
      </w:r>
      <w:r w:rsidR="00ED5D74" w:rsidRPr="00967F8D">
        <w:t xml:space="preserve">it was acknowledged that </w:t>
      </w:r>
      <w:r w:rsidR="006339F9" w:rsidRPr="00967F8D">
        <w:t xml:space="preserve">staff </w:t>
      </w:r>
      <w:r w:rsidR="002A0B2B" w:rsidRPr="00967F8D">
        <w:t>would then have</w:t>
      </w:r>
      <w:r w:rsidR="00265AC7" w:rsidRPr="00967F8D">
        <w:t xml:space="preserve"> to attribute</w:t>
      </w:r>
      <w:r w:rsidR="006339F9" w:rsidRPr="00967F8D">
        <w:t xml:space="preserve"> a </w:t>
      </w:r>
      <w:r w:rsidR="008C775B" w:rsidRPr="00967F8D">
        <w:t>mark for the assessment</w:t>
      </w:r>
      <w:r w:rsidR="00265AC7" w:rsidRPr="00967F8D">
        <w:t xml:space="preserve"> generally</w:t>
      </w:r>
      <w:r w:rsidR="008C775B" w:rsidRPr="00967F8D">
        <w:t xml:space="preserve"> as well as a level in relation to Indigenous cultural respect. A key focus for this work was to see it become</w:t>
      </w:r>
      <w:r w:rsidR="00D436EB" w:rsidRPr="00967F8D">
        <w:t xml:space="preserve"> integrated</w:t>
      </w:r>
      <w:r w:rsidR="00705345" w:rsidRPr="00967F8D">
        <w:t xml:space="preserve"> and</w:t>
      </w:r>
      <w:r w:rsidR="008C775B" w:rsidRPr="00967F8D">
        <w:t xml:space="preserve"> </w:t>
      </w:r>
      <w:r w:rsidR="00DB31CD" w:rsidRPr="00967F8D">
        <w:t xml:space="preserve">sustainable </w:t>
      </w:r>
      <w:r w:rsidR="00D436EB" w:rsidRPr="00967F8D">
        <w:t xml:space="preserve">in </w:t>
      </w:r>
      <w:r w:rsidR="008C775B" w:rsidRPr="00967F8D">
        <w:t xml:space="preserve">everyday practice and therefore, a framework that was an ‘add-on’ to </w:t>
      </w:r>
      <w:r w:rsidR="00465F69" w:rsidRPr="00967F8D">
        <w:t xml:space="preserve">the </w:t>
      </w:r>
      <w:r w:rsidR="008C775B" w:rsidRPr="00967F8D">
        <w:t>usual</w:t>
      </w:r>
      <w:r w:rsidR="00EB08F7" w:rsidRPr="00967F8D">
        <w:t xml:space="preserve"> </w:t>
      </w:r>
      <w:r w:rsidR="008C775B" w:rsidRPr="00967F8D">
        <w:t>practice</w:t>
      </w:r>
      <w:r w:rsidR="00EB08F7" w:rsidRPr="00967F8D">
        <w:t xml:space="preserve"> of assessment</w:t>
      </w:r>
      <w:r w:rsidR="008C775B" w:rsidRPr="00967F8D">
        <w:t xml:space="preserve"> was not appropriate</w:t>
      </w:r>
      <w:r w:rsidR="006339F9" w:rsidRPr="00967F8D">
        <w:t xml:space="preserve"> and would have been difficult to implement</w:t>
      </w:r>
      <w:r w:rsidR="008C775B" w:rsidRPr="00967F8D">
        <w:t xml:space="preserve">. </w:t>
      </w:r>
      <w:r w:rsidR="00265AC7" w:rsidRPr="00967F8D">
        <w:t>Additionally</w:t>
      </w:r>
      <w:r w:rsidR="00EB08F7" w:rsidRPr="00967F8D">
        <w:t xml:space="preserve">, having separate criteria for assessing the IGA may have been confusing for </w:t>
      </w:r>
      <w:r w:rsidR="00265AC7" w:rsidRPr="00967F8D">
        <w:t>students.</w:t>
      </w:r>
      <w:r w:rsidR="00EB08F7" w:rsidRPr="00967F8D">
        <w:t xml:space="preserve"> </w:t>
      </w:r>
      <w:r w:rsidR="008C775B" w:rsidRPr="00967F8D">
        <w:t xml:space="preserve"> </w:t>
      </w:r>
      <w:r w:rsidR="00EB08F7" w:rsidRPr="00967F8D">
        <w:t xml:space="preserve">It </w:t>
      </w:r>
      <w:r w:rsidR="00DB31CD" w:rsidRPr="00967F8D">
        <w:t xml:space="preserve">may </w:t>
      </w:r>
      <w:r w:rsidR="00EB08F7" w:rsidRPr="00967F8D">
        <w:t>hav</w:t>
      </w:r>
      <w:r w:rsidR="00265AC7" w:rsidRPr="00967F8D">
        <w:t>e been possible for students to</w:t>
      </w:r>
      <w:r w:rsidR="00EB08F7" w:rsidRPr="00967F8D">
        <w:t xml:space="preserve"> </w:t>
      </w:r>
      <w:r w:rsidR="008C775B" w:rsidRPr="00967F8D">
        <w:t xml:space="preserve">achieve </w:t>
      </w:r>
      <w:r w:rsidR="00B575D9" w:rsidRPr="00967F8D">
        <w:t>good marks for the</w:t>
      </w:r>
      <w:r w:rsidR="008C775B" w:rsidRPr="00967F8D">
        <w:t xml:space="preserve"> assessment and </w:t>
      </w:r>
      <w:r w:rsidR="00B575D9" w:rsidRPr="00967F8D">
        <w:t xml:space="preserve">yet do </w:t>
      </w:r>
      <w:r w:rsidR="008C775B" w:rsidRPr="00967F8D">
        <w:t xml:space="preserve">poorly in relation to the Indigenous graduate attribute. </w:t>
      </w:r>
      <w:r w:rsidR="000D2CFC" w:rsidRPr="00967F8D">
        <w:t xml:space="preserve"> </w:t>
      </w:r>
      <w:r w:rsidR="006D3BDC" w:rsidRPr="00967F8D">
        <w:t xml:space="preserve">Crucially, ensuring this work was integrated into usual University policy and practice underscored the importance of this for students – this is not an ‘add on’ but core to their learning and development as student nurses. </w:t>
      </w:r>
    </w:p>
    <w:p w14:paraId="3CB3F05D" w14:textId="04ACF3EA" w:rsidR="007F2F10" w:rsidRPr="00967F8D" w:rsidRDefault="008C775B" w:rsidP="00B429A2">
      <w:pPr>
        <w:ind w:firstLine="720"/>
        <w:jc w:val="both"/>
        <w:rPr>
          <w:rFonts w:eastAsiaTheme="minorEastAsia"/>
        </w:rPr>
      </w:pPr>
      <w:r w:rsidRPr="00967F8D">
        <w:t xml:space="preserve">Further discussion and thought led </w:t>
      </w:r>
      <w:r w:rsidR="000D2CFC" w:rsidRPr="00967F8D">
        <w:t>to the development of</w:t>
      </w:r>
      <w:r w:rsidRPr="00967F8D">
        <w:t xml:space="preserve"> an alternate approach. </w:t>
      </w:r>
      <w:r w:rsidR="008B4649" w:rsidRPr="00967F8D">
        <w:t>This approach</w:t>
      </w:r>
      <w:r w:rsidR="00443233" w:rsidRPr="00967F8D">
        <w:t xml:space="preserve"> </w:t>
      </w:r>
      <w:r w:rsidRPr="00967F8D">
        <w:t xml:space="preserve">relied </w:t>
      </w:r>
      <w:r w:rsidR="008B4649" w:rsidRPr="00967F8D">
        <w:t>on the development of criteria</w:t>
      </w:r>
      <w:r w:rsidR="00042B20" w:rsidRPr="00967F8D">
        <w:t xml:space="preserve"> template</w:t>
      </w:r>
      <w:r w:rsidR="008B4649" w:rsidRPr="00967F8D">
        <w:t xml:space="preserve"> </w:t>
      </w:r>
      <w:r w:rsidRPr="00967F8D">
        <w:t xml:space="preserve">that </w:t>
      </w:r>
      <w:r w:rsidR="00993B77" w:rsidRPr="00967F8D">
        <w:t>could be</w:t>
      </w:r>
      <w:r w:rsidRPr="00967F8D">
        <w:t xml:space="preserve"> available for academics to </w:t>
      </w:r>
      <w:r w:rsidR="000D5C71" w:rsidRPr="00967F8D">
        <w:t xml:space="preserve">add </w:t>
      </w:r>
      <w:r w:rsidR="00042B20" w:rsidRPr="00967F8D">
        <w:t>in</w:t>
      </w:r>
      <w:r w:rsidR="000D5C71" w:rsidRPr="00967F8D">
        <w:t>to</w:t>
      </w:r>
      <w:r w:rsidR="00433725" w:rsidRPr="00967F8D">
        <w:t xml:space="preserve"> existing marking rubric</w:t>
      </w:r>
      <w:r w:rsidR="008B4649" w:rsidRPr="00967F8D">
        <w:t xml:space="preserve">s. </w:t>
      </w:r>
      <w:r w:rsidR="00201D1C" w:rsidRPr="00967F8D">
        <w:t xml:space="preserve">Vertical integration, where knowledge is built upon throughout the curriculum </w:t>
      </w:r>
      <w:r w:rsidR="00550B37" w:rsidRPr="00967F8D">
        <w:fldChar w:fldCharType="begin"/>
      </w:r>
      <w:r w:rsidR="00425AAD" w:rsidRPr="00967F8D">
        <w:instrText xml:space="preserve"> ADDIN EN.CITE &lt;EndNote&gt;&lt;Cite&gt;&lt;Author&gt;Coombe&lt;/Author&gt;&lt;Year&gt;2017&lt;/Year&gt;&lt;RecNum&gt;0&lt;/RecNum&gt;&lt;IDText&gt;Integration models for Indigenous public health curricula&lt;/IDText&gt;&lt;DisplayText&gt;(Coombe, Lee, &amp;amp; Robinson, 2017)&lt;/DisplayText&gt;&lt;record&gt;&lt;titles&gt;&lt;title&gt;Integration models for Indigenous public health curricula&lt;/title&gt;&lt;secondary-title&gt;Higher Education Research &amp;amp; Development&lt;/secondary-title&gt;&lt;/titles&gt;&lt;pages&gt;645-659&lt;/pages&gt;&lt;number&gt;4&lt;/number&gt;&lt;contributors&gt;&lt;authors&gt;&lt;author&gt;Coombe, L.&lt;/author&gt;&lt;author&gt;Lee, V.&lt;/author&gt;&lt;author&gt;Robinson, P.&lt;/author&gt;&lt;/authors&gt;&lt;/contributors&gt;&lt;added-date format="utc"&gt;1492408793&lt;/added-date&gt;&lt;ref-type name="Journal Article"&gt;17&lt;/ref-type&gt;&lt;dates&gt;&lt;year&gt;2017&lt;/year&gt;&lt;/dates&gt;&lt;rec-number&gt;2166&lt;/rec-number&gt;&lt;last-updated-date format="utc"&gt;1492408870&lt;/last-updated-date&gt;&lt;volume&gt;36&lt;/volume&gt;&lt;/record&gt;&lt;/Cite&gt;&lt;/EndNote&gt;</w:instrText>
      </w:r>
      <w:r w:rsidR="00550B37" w:rsidRPr="00967F8D">
        <w:fldChar w:fldCharType="separate"/>
      </w:r>
      <w:r w:rsidR="00425AAD" w:rsidRPr="00967F8D">
        <w:rPr>
          <w:noProof/>
        </w:rPr>
        <w:t>(Coombe, Lee, &amp; Robinson, 2017)</w:t>
      </w:r>
      <w:r w:rsidR="00550B37" w:rsidRPr="00967F8D">
        <w:fldChar w:fldCharType="end"/>
      </w:r>
      <w:r w:rsidR="00550B37" w:rsidRPr="00967F8D">
        <w:t xml:space="preserve"> was deemed to be </w:t>
      </w:r>
      <w:r w:rsidR="000838DC" w:rsidRPr="00967F8D">
        <w:t>closely aligned with both the REM framework and accreditation guidelines</w:t>
      </w:r>
      <w:r w:rsidR="00645D04" w:rsidRPr="00967F8D">
        <w:t xml:space="preserve"> </w:t>
      </w:r>
      <w:r w:rsidR="00645D04" w:rsidRPr="00967F8D">
        <w:fldChar w:fldCharType="begin"/>
      </w:r>
      <w:r w:rsidR="00425AAD" w:rsidRPr="00967F8D">
        <w:instrText xml:space="preserve"> ADDIN EN.CITE &lt;EndNote&gt;&lt;Cite&gt;&lt;Author&gt;Australian Nursing and Midwifery Accreditation Council&lt;/Author&gt;&lt;Year&gt;2012&lt;/Year&gt;&lt;RecNum&gt;0&lt;/RecNum&gt;&lt;IDText&gt;Registered nurse accreditation standards 2012&lt;/IDText&gt;&lt;DisplayText&gt;(Australian Nursing and Midwifery Accreditation Council, 2012)&lt;/DisplayText&gt;&lt;record&gt;&lt;urls&gt;&lt;related-urls&gt;&lt;url&gt;http://www.anmac.org.au/sites/default/files/documents/ANMAC_RN_Accreditation_Standards_2012.pdf&lt;/url&gt;&lt;/related-urls&gt;&lt;/urls&gt;&lt;titles&gt;&lt;title&gt;Registered nurse accreditation standards 2012&lt;/title&gt;&lt;/titles&gt;&lt;contributors&gt;&lt;authors&gt;&lt;author&gt;Australian Nursing and Midwifery Accreditation Council,&lt;/author&gt;&lt;/authors&gt;&lt;/contributors&gt;&lt;added-date format="utc"&gt;1478393227&lt;/added-date&gt;&lt;pub-location&gt;Canberra&lt;/pub-location&gt;&lt;ref-type name="Generic"&gt;13&lt;/ref-type&gt;&lt;dates&gt;&lt;year&gt;2012&lt;/year&gt;&lt;/dates&gt;&lt;rec-number&gt;2091&lt;/rec-number&gt;&lt;publisher&gt;ANMAC&lt;/publisher&gt;&lt;last-updated-date format="utc"&gt;1478393289&lt;/last-updated-date&gt;&lt;/record&gt;&lt;/Cite&gt;&lt;/EndNote&gt;</w:instrText>
      </w:r>
      <w:r w:rsidR="00645D04" w:rsidRPr="00967F8D">
        <w:fldChar w:fldCharType="separate"/>
      </w:r>
      <w:r w:rsidR="00425AAD" w:rsidRPr="00967F8D">
        <w:rPr>
          <w:noProof/>
        </w:rPr>
        <w:t>(Australian Nursing and Midwifery Accreditation Council, 2012)</w:t>
      </w:r>
      <w:r w:rsidR="00645D04" w:rsidRPr="00967F8D">
        <w:fldChar w:fldCharType="end"/>
      </w:r>
      <w:r w:rsidR="00550B37" w:rsidRPr="00967F8D">
        <w:t>. Therefore, c</w:t>
      </w:r>
      <w:r w:rsidR="008B4649" w:rsidRPr="00967F8D">
        <w:t>riteria</w:t>
      </w:r>
      <w:r w:rsidRPr="00967F8D">
        <w:t xml:space="preserve"> based upon </w:t>
      </w:r>
      <w:r w:rsidR="00827C12" w:rsidRPr="00967F8D">
        <w:t xml:space="preserve">the </w:t>
      </w:r>
      <w:r w:rsidRPr="00967F8D">
        <w:t>REM</w:t>
      </w:r>
      <w:r w:rsidR="00827C12" w:rsidRPr="00967F8D">
        <w:t xml:space="preserve"> framework</w:t>
      </w:r>
      <w:r w:rsidRPr="00967F8D">
        <w:t xml:space="preserve">, were written in line with </w:t>
      </w:r>
      <w:r w:rsidR="00676735" w:rsidRPr="00967F8D">
        <w:t>curriculum years</w:t>
      </w:r>
      <w:r w:rsidRPr="00967F8D">
        <w:t xml:space="preserve">. </w:t>
      </w:r>
      <w:r w:rsidR="007F2F10" w:rsidRPr="00967F8D">
        <w:t xml:space="preserve">Rather than assessing all three </w:t>
      </w:r>
      <w:r w:rsidR="00827C12" w:rsidRPr="00967F8D">
        <w:t>principle</w:t>
      </w:r>
      <w:r w:rsidR="007F2F10" w:rsidRPr="00967F8D">
        <w:t xml:space="preserve">s of REM in each assessment, each of the </w:t>
      </w:r>
      <w:r w:rsidR="00827C12" w:rsidRPr="00967F8D">
        <w:t>principle</w:t>
      </w:r>
      <w:r w:rsidR="007F2F10" w:rsidRPr="00967F8D">
        <w:t>s were aligned to a year of study.</w:t>
      </w:r>
      <w:r w:rsidR="000D5C71" w:rsidRPr="00967F8D">
        <w:rPr>
          <w:rFonts w:eastAsiaTheme="minorEastAsia"/>
        </w:rPr>
        <w:t xml:space="preserve"> T</w:t>
      </w:r>
      <w:r w:rsidR="00C30B49" w:rsidRPr="00967F8D">
        <w:rPr>
          <w:rFonts w:eastAsiaTheme="minorEastAsia"/>
        </w:rPr>
        <w:t xml:space="preserve">he </w:t>
      </w:r>
      <w:r w:rsidR="00827C12" w:rsidRPr="00967F8D">
        <w:rPr>
          <w:rFonts w:eastAsiaTheme="minorEastAsia"/>
        </w:rPr>
        <w:t>principle</w:t>
      </w:r>
      <w:r w:rsidR="00C30B49" w:rsidRPr="00967F8D">
        <w:rPr>
          <w:rFonts w:eastAsiaTheme="minorEastAsia"/>
        </w:rPr>
        <w:t>s</w:t>
      </w:r>
      <w:r w:rsidR="00B429A2" w:rsidRPr="00967F8D">
        <w:rPr>
          <w:rFonts w:eastAsiaTheme="minorEastAsia"/>
        </w:rPr>
        <w:t xml:space="preserve"> </w:t>
      </w:r>
      <w:r w:rsidR="008022F4" w:rsidRPr="00967F8D">
        <w:rPr>
          <w:rFonts w:eastAsiaTheme="minorEastAsia"/>
        </w:rPr>
        <w:t>however</w:t>
      </w:r>
      <w:r w:rsidR="000D5C71" w:rsidRPr="00967F8D">
        <w:rPr>
          <w:rFonts w:eastAsiaTheme="minorEastAsia"/>
        </w:rPr>
        <w:t>,</w:t>
      </w:r>
      <w:r w:rsidR="008022F4" w:rsidRPr="00967F8D">
        <w:rPr>
          <w:rFonts w:eastAsiaTheme="minorEastAsia"/>
        </w:rPr>
        <w:t xml:space="preserve"> </w:t>
      </w:r>
      <w:r w:rsidR="00B429A2" w:rsidRPr="00967F8D">
        <w:rPr>
          <w:rFonts w:eastAsiaTheme="minorEastAsia"/>
        </w:rPr>
        <w:t>were</w:t>
      </w:r>
      <w:r w:rsidR="00C30B49" w:rsidRPr="00967F8D">
        <w:rPr>
          <w:rFonts w:eastAsiaTheme="minorEastAsia"/>
        </w:rPr>
        <w:t xml:space="preserve"> not siloed but iterative. </w:t>
      </w:r>
      <w:r w:rsidR="007F2F10" w:rsidRPr="00967F8D">
        <w:rPr>
          <w:rFonts w:eastAsiaTheme="minorEastAsia"/>
          <w:b/>
        </w:rPr>
        <w:t>R</w:t>
      </w:r>
      <w:r w:rsidR="007F2F10" w:rsidRPr="00967F8D">
        <w:rPr>
          <w:rFonts w:eastAsiaTheme="minorEastAsia"/>
        </w:rPr>
        <w:t>espect is develope</w:t>
      </w:r>
      <w:r w:rsidR="00C30B49" w:rsidRPr="00967F8D">
        <w:rPr>
          <w:rFonts w:eastAsiaTheme="minorEastAsia"/>
        </w:rPr>
        <w:t xml:space="preserve">d in year one. In the </w:t>
      </w:r>
      <w:r w:rsidR="00325F65" w:rsidRPr="00967F8D">
        <w:rPr>
          <w:rFonts w:eastAsiaTheme="minorEastAsia"/>
        </w:rPr>
        <w:t>second-year</w:t>
      </w:r>
      <w:r w:rsidR="00B429A2" w:rsidRPr="00967F8D">
        <w:rPr>
          <w:rFonts w:eastAsiaTheme="minorEastAsia"/>
        </w:rPr>
        <w:t>,</w:t>
      </w:r>
      <w:r w:rsidR="00C30B49" w:rsidRPr="00967F8D">
        <w:rPr>
          <w:rFonts w:eastAsiaTheme="minorEastAsia"/>
        </w:rPr>
        <w:t xml:space="preserve"> students are </w:t>
      </w:r>
      <w:r w:rsidR="00B429A2" w:rsidRPr="00967F8D">
        <w:rPr>
          <w:rFonts w:eastAsiaTheme="minorEastAsia"/>
        </w:rPr>
        <w:t xml:space="preserve">required </w:t>
      </w:r>
      <w:r w:rsidR="00C30B49" w:rsidRPr="00967F8D">
        <w:rPr>
          <w:rFonts w:eastAsiaTheme="minorEastAsia"/>
        </w:rPr>
        <w:t xml:space="preserve">to </w:t>
      </w:r>
      <w:r w:rsidR="00325F65" w:rsidRPr="00967F8D">
        <w:rPr>
          <w:rFonts w:eastAsiaTheme="minorEastAsia"/>
        </w:rPr>
        <w:t>demonstrate</w:t>
      </w:r>
      <w:r w:rsidR="00C30B49" w:rsidRPr="00967F8D">
        <w:rPr>
          <w:rFonts w:eastAsiaTheme="minorEastAsia"/>
        </w:rPr>
        <w:t xml:space="preserve"> a more complex understanding of </w:t>
      </w:r>
      <w:r w:rsidR="00C30B49" w:rsidRPr="00967F8D">
        <w:rPr>
          <w:rFonts w:eastAsiaTheme="minorEastAsia"/>
          <w:b/>
        </w:rPr>
        <w:t>R</w:t>
      </w:r>
      <w:r w:rsidR="00C30B49" w:rsidRPr="00967F8D">
        <w:rPr>
          <w:rFonts w:eastAsiaTheme="minorEastAsia"/>
        </w:rPr>
        <w:t xml:space="preserve">espect as well as </w:t>
      </w:r>
      <w:r w:rsidR="00B429A2" w:rsidRPr="00967F8D">
        <w:rPr>
          <w:rFonts w:eastAsiaTheme="minorEastAsia"/>
        </w:rPr>
        <w:t>appreciation of</w:t>
      </w:r>
      <w:r w:rsidR="00B429A2" w:rsidRPr="00967F8D">
        <w:rPr>
          <w:rFonts w:eastAsiaTheme="minorEastAsia"/>
          <w:b/>
        </w:rPr>
        <w:t xml:space="preserve"> </w:t>
      </w:r>
      <w:r w:rsidR="007F2F10" w:rsidRPr="00967F8D">
        <w:rPr>
          <w:rFonts w:eastAsiaTheme="minorEastAsia"/>
          <w:b/>
        </w:rPr>
        <w:t>E</w:t>
      </w:r>
      <w:r w:rsidR="007F2F10" w:rsidRPr="00967F8D">
        <w:rPr>
          <w:rFonts w:eastAsiaTheme="minorEastAsia"/>
        </w:rPr>
        <w:t xml:space="preserve">ngagement and </w:t>
      </w:r>
      <w:r w:rsidR="00993B77" w:rsidRPr="00967F8D">
        <w:rPr>
          <w:rFonts w:eastAsiaTheme="minorEastAsia"/>
        </w:rPr>
        <w:t>s</w:t>
      </w:r>
      <w:r w:rsidR="007F2F10" w:rsidRPr="00967F8D">
        <w:rPr>
          <w:rFonts w:eastAsiaTheme="minorEastAsia"/>
        </w:rPr>
        <w:t>haring</w:t>
      </w:r>
      <w:r w:rsidR="00C30B49" w:rsidRPr="00967F8D">
        <w:rPr>
          <w:rFonts w:eastAsiaTheme="minorEastAsia"/>
        </w:rPr>
        <w:t>. Then in the third year,</w:t>
      </w:r>
      <w:r w:rsidR="00993B77" w:rsidRPr="00967F8D">
        <w:rPr>
          <w:rFonts w:eastAsiaTheme="minorEastAsia"/>
        </w:rPr>
        <w:t xml:space="preserve"> with the addition of </w:t>
      </w:r>
      <w:r w:rsidR="00993B77" w:rsidRPr="00967F8D">
        <w:rPr>
          <w:rFonts w:eastAsiaTheme="minorEastAsia"/>
          <w:b/>
        </w:rPr>
        <w:t>M</w:t>
      </w:r>
      <w:r w:rsidR="00993B77" w:rsidRPr="00967F8D">
        <w:rPr>
          <w:rFonts w:eastAsiaTheme="minorEastAsia"/>
        </w:rPr>
        <w:t>oving forward together,</w:t>
      </w:r>
      <w:r w:rsidR="007F2F10" w:rsidRPr="00967F8D">
        <w:rPr>
          <w:rFonts w:eastAsiaTheme="minorEastAsia"/>
        </w:rPr>
        <w:t xml:space="preserve"> </w:t>
      </w:r>
      <w:r w:rsidR="00325F65" w:rsidRPr="00967F8D">
        <w:rPr>
          <w:rFonts w:eastAsiaTheme="minorEastAsia"/>
        </w:rPr>
        <w:t xml:space="preserve">students satisfy </w:t>
      </w:r>
      <w:r w:rsidR="00993B77" w:rsidRPr="00967F8D">
        <w:rPr>
          <w:rFonts w:eastAsiaTheme="minorEastAsia"/>
        </w:rPr>
        <w:t xml:space="preserve">all three of </w:t>
      </w:r>
      <w:r w:rsidR="00325F65" w:rsidRPr="00967F8D">
        <w:rPr>
          <w:rFonts w:eastAsiaTheme="minorEastAsia"/>
        </w:rPr>
        <w:t xml:space="preserve">the </w:t>
      </w:r>
      <w:r w:rsidR="00993B77" w:rsidRPr="00967F8D">
        <w:rPr>
          <w:rFonts w:eastAsiaTheme="minorEastAsia"/>
        </w:rPr>
        <w:t xml:space="preserve">REM </w:t>
      </w:r>
      <w:r w:rsidR="00827C12" w:rsidRPr="00967F8D">
        <w:rPr>
          <w:rFonts w:eastAsiaTheme="minorEastAsia"/>
        </w:rPr>
        <w:t>principles</w:t>
      </w:r>
      <w:r w:rsidR="007F2F10" w:rsidRPr="00967F8D">
        <w:rPr>
          <w:rFonts w:eastAsiaTheme="minorEastAsia"/>
        </w:rPr>
        <w:t xml:space="preserve">.  </w:t>
      </w:r>
      <w:r w:rsidR="008022F4" w:rsidRPr="00967F8D">
        <w:rPr>
          <w:rFonts w:eastAsiaTheme="minorEastAsia"/>
        </w:rPr>
        <w:t xml:space="preserve">The use of such a scaffolded approach to the </w:t>
      </w:r>
      <w:r w:rsidR="008022F4" w:rsidRPr="00967F8D">
        <w:rPr>
          <w:rFonts w:eastAsiaTheme="minorEastAsia"/>
        </w:rPr>
        <w:lastRenderedPageBreak/>
        <w:t>development and assessmen</w:t>
      </w:r>
      <w:r w:rsidR="00AF1287" w:rsidRPr="00967F8D">
        <w:rPr>
          <w:rFonts w:eastAsiaTheme="minorEastAsia"/>
        </w:rPr>
        <w:t>t o</w:t>
      </w:r>
      <w:r w:rsidR="0044083B" w:rsidRPr="00967F8D">
        <w:rPr>
          <w:rFonts w:eastAsiaTheme="minorEastAsia"/>
        </w:rPr>
        <w:t>f Indigenous cultural competency</w:t>
      </w:r>
      <w:r w:rsidR="008022F4" w:rsidRPr="00967F8D">
        <w:rPr>
          <w:rFonts w:eastAsiaTheme="minorEastAsia"/>
        </w:rPr>
        <w:t xml:space="preserve"> aligns well with contemporary pedagogy and enables students to appreciate their own personal development.</w:t>
      </w:r>
      <w:r w:rsidR="00AE2AB2" w:rsidRPr="00967F8D">
        <w:rPr>
          <w:rFonts w:eastAsiaTheme="minorEastAsia"/>
        </w:rPr>
        <w:t xml:space="preserve"> </w:t>
      </w:r>
    </w:p>
    <w:p w14:paraId="458B9584" w14:textId="77777777" w:rsidR="00042B20" w:rsidRPr="00967F8D" w:rsidRDefault="00F153ED" w:rsidP="00042B20">
      <w:pPr>
        <w:ind w:firstLine="720"/>
        <w:jc w:val="both"/>
      </w:pPr>
      <w:r w:rsidRPr="00967F8D">
        <w:t xml:space="preserve">Separating REM into its </w:t>
      </w:r>
      <w:r w:rsidR="00827C12" w:rsidRPr="00967F8D">
        <w:t>principles</w:t>
      </w:r>
      <w:r w:rsidR="008C775B" w:rsidRPr="00967F8D">
        <w:t xml:space="preserve"> allow</w:t>
      </w:r>
      <w:r w:rsidRPr="00967F8D">
        <w:t>s</w:t>
      </w:r>
      <w:r w:rsidR="008C775B" w:rsidRPr="00967F8D">
        <w:t xml:space="preserve"> academic</w:t>
      </w:r>
      <w:r w:rsidRPr="00967F8D">
        <w:t>s</w:t>
      </w:r>
      <w:r w:rsidR="008C775B" w:rsidRPr="00967F8D">
        <w:t xml:space="preserve"> to review the </w:t>
      </w:r>
      <w:r w:rsidR="00C02D81" w:rsidRPr="00967F8D">
        <w:t xml:space="preserve">REM </w:t>
      </w:r>
      <w:r w:rsidR="008C775B" w:rsidRPr="00967F8D">
        <w:t xml:space="preserve">criteria relevant for the students’ year of study and integrate this into their own marking </w:t>
      </w:r>
      <w:r w:rsidR="00433725" w:rsidRPr="00967F8D">
        <w:t>rubrics</w:t>
      </w:r>
      <w:r w:rsidR="008C775B" w:rsidRPr="00967F8D">
        <w:t xml:space="preserve"> for assessment</w:t>
      </w:r>
      <w:r w:rsidR="00C02D81" w:rsidRPr="00967F8D">
        <w:t>s</w:t>
      </w:r>
      <w:r w:rsidR="008C775B" w:rsidRPr="00967F8D">
        <w:t xml:space="preserve"> mapped to the </w:t>
      </w:r>
      <w:r w:rsidR="00642F11" w:rsidRPr="00967F8D">
        <w:t>IGA</w:t>
      </w:r>
      <w:r w:rsidR="008C775B" w:rsidRPr="00967F8D">
        <w:t xml:space="preserve">. This new approach was felt to be strongly aligned with usual </w:t>
      </w:r>
      <w:r w:rsidR="00C30B49" w:rsidRPr="00967F8D">
        <w:t xml:space="preserve">assessment </w:t>
      </w:r>
      <w:r w:rsidR="008C775B" w:rsidRPr="00967F8D">
        <w:t>practice</w:t>
      </w:r>
      <w:r w:rsidR="00C30B49" w:rsidRPr="00967F8D">
        <w:t>s</w:t>
      </w:r>
      <w:r w:rsidR="008C775B" w:rsidRPr="00967F8D">
        <w:t xml:space="preserve"> for staff </w:t>
      </w:r>
      <w:r w:rsidRPr="00967F8D">
        <w:t>and</w:t>
      </w:r>
      <w:r w:rsidR="008C775B" w:rsidRPr="00967F8D">
        <w:t xml:space="preserve"> </w:t>
      </w:r>
      <w:r w:rsidR="00C02D81" w:rsidRPr="00967F8D">
        <w:t>easily understood by students.</w:t>
      </w:r>
      <w:r w:rsidR="00042B20" w:rsidRPr="00967F8D">
        <w:t xml:space="preserve"> </w:t>
      </w:r>
    </w:p>
    <w:p w14:paraId="57D8FFDB" w14:textId="43D22871" w:rsidR="00D220E9" w:rsidRPr="00967F8D" w:rsidRDefault="008C775B" w:rsidP="00D220E9">
      <w:pPr>
        <w:ind w:firstLine="720"/>
        <w:jc w:val="both"/>
      </w:pPr>
      <w:r w:rsidRPr="00967F8D">
        <w:t xml:space="preserve">Several iterations of the new </w:t>
      </w:r>
      <w:r w:rsidR="00433725" w:rsidRPr="00967F8D">
        <w:t>ACT</w:t>
      </w:r>
      <w:r w:rsidRPr="00967F8D">
        <w:t xml:space="preserve"> were written with a focus on refining criteria wording and ensuring assessment of each </w:t>
      </w:r>
      <w:r w:rsidR="00E07DA1" w:rsidRPr="00967F8D">
        <w:t xml:space="preserve">of the REM framework </w:t>
      </w:r>
      <w:r w:rsidR="00827C12" w:rsidRPr="00967F8D">
        <w:t>principles</w:t>
      </w:r>
      <w:r w:rsidRPr="00967F8D">
        <w:t xml:space="preserve">. At this point, the </w:t>
      </w:r>
      <w:r w:rsidR="00D93D73" w:rsidRPr="00967F8D">
        <w:t>team</w:t>
      </w:r>
      <w:r w:rsidRPr="00967F8D">
        <w:t xml:space="preserve"> </w:t>
      </w:r>
      <w:r w:rsidR="00E07DA1" w:rsidRPr="00967F8D">
        <w:t xml:space="preserve">consulted </w:t>
      </w:r>
      <w:r w:rsidRPr="00967F8D">
        <w:t>key Indigenous stak</w:t>
      </w:r>
      <w:r w:rsidR="000914C2" w:rsidRPr="00967F8D">
        <w:t xml:space="preserve">eholders </w:t>
      </w:r>
      <w:r w:rsidR="00415359" w:rsidRPr="00967F8D">
        <w:t>in two different forums</w:t>
      </w:r>
      <w:r w:rsidR="006D3BDC" w:rsidRPr="00967F8D">
        <w:t xml:space="preserve"> (one with health representatives only and one with health, education and policy workers represented to ensure feedback from all perspectives informed ongoing template modifications)</w:t>
      </w:r>
      <w:r w:rsidR="00415359" w:rsidRPr="00967F8D">
        <w:t>. Initially</w:t>
      </w:r>
      <w:r w:rsidRPr="00967F8D">
        <w:t xml:space="preserve"> a </w:t>
      </w:r>
      <w:r w:rsidR="00D93D73" w:rsidRPr="00967F8D">
        <w:t>team</w:t>
      </w:r>
      <w:r w:rsidRPr="00967F8D">
        <w:t xml:space="preserve"> member presented the framework opportunistically at an Indigenous stakeholder </w:t>
      </w:r>
      <w:r w:rsidR="000914C2" w:rsidRPr="00967F8D">
        <w:t>forum</w:t>
      </w:r>
      <w:r w:rsidR="00433725" w:rsidRPr="00967F8D">
        <w:t>,</w:t>
      </w:r>
      <w:r w:rsidR="000914C2" w:rsidRPr="00967F8D">
        <w:t xml:space="preserve"> held to </w:t>
      </w:r>
      <w:r w:rsidR="00AF1287" w:rsidRPr="00967F8D">
        <w:t xml:space="preserve">plan </w:t>
      </w:r>
      <w:r w:rsidR="000914C2" w:rsidRPr="00967F8D">
        <w:t>clinical placements</w:t>
      </w:r>
      <w:r w:rsidR="00AF1287" w:rsidRPr="00967F8D">
        <w:t xml:space="preserve"> relevant to Indigenous Health</w:t>
      </w:r>
      <w:r w:rsidRPr="00967F8D">
        <w:t xml:space="preserve">. This forum had representatives from across the health sector within NSW. All attendees </w:t>
      </w:r>
      <w:r w:rsidR="00F51E62" w:rsidRPr="00967F8D">
        <w:t>were</w:t>
      </w:r>
      <w:r w:rsidRPr="00967F8D">
        <w:t xml:space="preserve"> Indigenous health professionals working in roles specific to Indigenous health care. Given this was an opportunistic presentation of the framework, attendees had not been provided with any information about this work ahead of time. Ho</w:t>
      </w:r>
      <w:r w:rsidR="00E96B26" w:rsidRPr="00967F8D">
        <w:t xml:space="preserve">wever, key pieces of feedback revealed that the stakeholders </w:t>
      </w:r>
      <w:r w:rsidR="00202131" w:rsidRPr="00967F8D">
        <w:t xml:space="preserve">considered the work important and were heartened </w:t>
      </w:r>
      <w:r w:rsidRPr="00967F8D">
        <w:t xml:space="preserve">to see evidence of a University </w:t>
      </w:r>
      <w:r w:rsidR="0034591C" w:rsidRPr="00967F8D">
        <w:t>actively</w:t>
      </w:r>
      <w:r w:rsidR="00F51E62" w:rsidRPr="00967F8D">
        <w:t xml:space="preserve"> working</w:t>
      </w:r>
      <w:r w:rsidRPr="00967F8D">
        <w:t xml:space="preserve"> to embed assessment of an attribute focused on Indigenous cultural respect</w:t>
      </w:r>
      <w:r w:rsidR="00202131" w:rsidRPr="00967F8D">
        <w:t xml:space="preserve">. Stakeholders expressed a willingness to partner in this work to see it brought to fruition. Concern was raised regarding the capability of non-Indigenous staff to assess Indigenous cultural respect. </w:t>
      </w:r>
      <w:r w:rsidR="00F51E62" w:rsidRPr="00967F8D">
        <w:t>A</w:t>
      </w:r>
      <w:r w:rsidRPr="00967F8D">
        <w:t xml:space="preserve">ll stakeholders present at this first </w:t>
      </w:r>
      <w:r w:rsidR="00202131" w:rsidRPr="00967F8D">
        <w:t>forum</w:t>
      </w:r>
      <w:r w:rsidRPr="00967F8D">
        <w:t xml:space="preserve"> </w:t>
      </w:r>
      <w:r w:rsidR="00F51E62" w:rsidRPr="00967F8D">
        <w:t>were then</w:t>
      </w:r>
      <w:r w:rsidRPr="00967F8D">
        <w:t xml:space="preserve"> invited to the formal project stakeholde</w:t>
      </w:r>
      <w:r w:rsidR="00F51E62" w:rsidRPr="00967F8D">
        <w:t>r forum</w:t>
      </w:r>
      <w:r w:rsidR="001737D1" w:rsidRPr="00967F8D">
        <w:t>.</w:t>
      </w:r>
    </w:p>
    <w:p w14:paraId="4A235C10" w14:textId="77777777" w:rsidR="00B2382D" w:rsidRPr="00967F8D" w:rsidRDefault="001737D1" w:rsidP="000A5E01">
      <w:pPr>
        <w:ind w:firstLine="720"/>
        <w:jc w:val="both"/>
      </w:pPr>
      <w:r w:rsidRPr="00967F8D">
        <w:t xml:space="preserve">The </w:t>
      </w:r>
      <w:r w:rsidR="00D220E9" w:rsidRPr="00967F8D">
        <w:t xml:space="preserve">second </w:t>
      </w:r>
      <w:r w:rsidRPr="00967F8D">
        <w:t xml:space="preserve">formal </w:t>
      </w:r>
      <w:r w:rsidR="00D97EF0" w:rsidRPr="00967F8D">
        <w:t xml:space="preserve">stakeholder </w:t>
      </w:r>
      <w:r w:rsidR="008C775B" w:rsidRPr="00967F8D">
        <w:t>forum</w:t>
      </w:r>
      <w:r w:rsidR="00D220E9" w:rsidRPr="00967F8D">
        <w:t>,</w:t>
      </w:r>
      <w:r w:rsidR="008C775B" w:rsidRPr="00967F8D">
        <w:t xml:space="preserve"> was held to </w:t>
      </w:r>
      <w:r w:rsidRPr="00967F8D">
        <w:t>discuss</w:t>
      </w:r>
      <w:r w:rsidR="008C775B" w:rsidRPr="00967F8D">
        <w:t xml:space="preserve"> embedding teaching and learning activities across curricula (subject mapping, learning activities, assessment pieces and the </w:t>
      </w:r>
      <w:r w:rsidR="00C97627" w:rsidRPr="00967F8D">
        <w:t xml:space="preserve">REM </w:t>
      </w:r>
      <w:r w:rsidRPr="00967F8D">
        <w:t>ACT</w:t>
      </w:r>
      <w:r w:rsidR="008C775B" w:rsidRPr="00967F8D">
        <w:t xml:space="preserve">). Careful </w:t>
      </w:r>
      <w:r w:rsidR="000B3BFA" w:rsidRPr="00967F8D">
        <w:t>consideration was given to the list of invitees for this event</w:t>
      </w:r>
      <w:r w:rsidR="008C775B" w:rsidRPr="00967F8D">
        <w:t xml:space="preserve"> to ensure</w:t>
      </w:r>
      <w:r w:rsidR="001005E2" w:rsidRPr="00967F8D">
        <w:t xml:space="preserve"> </w:t>
      </w:r>
      <w:r w:rsidR="001005E2" w:rsidRPr="00967F8D">
        <w:lastRenderedPageBreak/>
        <w:t>attendance by</w:t>
      </w:r>
      <w:r w:rsidR="008C775B" w:rsidRPr="00967F8D">
        <w:t xml:space="preserve"> National Indigenous leaders in teaching and learning, Indigenous health professionals, Indigenous alumni, key University staff </w:t>
      </w:r>
      <w:r w:rsidR="00C92719" w:rsidRPr="00967F8D">
        <w:t>and the project team. W</w:t>
      </w:r>
      <w:r w:rsidR="008C775B" w:rsidRPr="00967F8D">
        <w:t>ork achieved by the project</w:t>
      </w:r>
      <w:r w:rsidR="00C92719" w:rsidRPr="00967F8D">
        <w:t xml:space="preserve"> to date was collated</w:t>
      </w:r>
      <w:r w:rsidR="008C775B" w:rsidRPr="00967F8D">
        <w:t xml:space="preserve"> and circulated to all attendees prior to the event to enable time to review. </w:t>
      </w:r>
      <w:r w:rsidR="006D3BDC" w:rsidRPr="00967F8D">
        <w:t xml:space="preserve">This included: </w:t>
      </w:r>
      <w:r w:rsidR="009B7055" w:rsidRPr="00967F8D">
        <w:t>a project summary; t</w:t>
      </w:r>
      <w:r w:rsidR="006D3BDC" w:rsidRPr="00967F8D">
        <w:t>he UTS Faculty of Health graduate attribute</w:t>
      </w:r>
      <w:r w:rsidR="009B7055" w:rsidRPr="00967F8D">
        <w:t xml:space="preserve">s for the Bachelor of Nursing; our draft </w:t>
      </w:r>
      <w:r w:rsidR="006D3BDC" w:rsidRPr="00967F8D">
        <w:t>framework for assessing Indi</w:t>
      </w:r>
      <w:r w:rsidR="009B7055" w:rsidRPr="00967F8D">
        <w:t>genous Cultural Respect (ACT); a</w:t>
      </w:r>
      <w:r w:rsidR="006D3BDC" w:rsidRPr="00967F8D">
        <w:t>n outline of key learning, teaching and assessme</w:t>
      </w:r>
      <w:r w:rsidR="009B7055" w:rsidRPr="00967F8D">
        <w:t>nt strategies proposed for the four</w:t>
      </w:r>
      <w:r w:rsidR="006D3BDC" w:rsidRPr="00967F8D">
        <w:t xml:space="preserve"> subjects</w:t>
      </w:r>
      <w:r w:rsidR="009B7055" w:rsidRPr="00967F8D">
        <w:t>,</w:t>
      </w:r>
      <w:r w:rsidR="006D3BDC" w:rsidRPr="00967F8D">
        <w:t xml:space="preserve"> specifically mapped to and assessing the Indigenous graduate attribute w</w:t>
      </w:r>
      <w:r w:rsidR="009B7055" w:rsidRPr="00967F8D">
        <w:t>ithin the Bachelor of Nursing (BN); and, f</w:t>
      </w:r>
      <w:r w:rsidR="006D3BDC" w:rsidRPr="00967F8D">
        <w:t>ull subject outlines for each of the subjects noted above. The agenda for the meeting noted discussion time to focus both on the ACT and on key subject learning and assessment activities. Academics for each of the involved subjects completed a template of information for t</w:t>
      </w:r>
      <w:r w:rsidR="009B7055" w:rsidRPr="00967F8D">
        <w:t>he stakeholders including: subject Name; t</w:t>
      </w:r>
      <w:r w:rsidR="006D3BDC" w:rsidRPr="00967F8D">
        <w:t xml:space="preserve">iming of </w:t>
      </w:r>
      <w:r w:rsidR="009B7055" w:rsidRPr="00967F8D">
        <w:t xml:space="preserve">the </w:t>
      </w:r>
      <w:r w:rsidR="006D3BDC" w:rsidRPr="00967F8D">
        <w:t>subject in the BN curriculum and a</w:t>
      </w:r>
      <w:r w:rsidR="009B7055" w:rsidRPr="00967F8D">
        <w:t>pproximate number of students; s</w:t>
      </w:r>
      <w:r w:rsidR="006D3BDC" w:rsidRPr="00967F8D">
        <w:t>ubject objectives spec</w:t>
      </w:r>
      <w:r w:rsidR="009B7055" w:rsidRPr="00967F8D">
        <w:t>ifically related to this work; k</w:t>
      </w:r>
      <w:r w:rsidR="006D3BDC" w:rsidRPr="00967F8D">
        <w:t>e</w:t>
      </w:r>
      <w:r w:rsidR="009B7055" w:rsidRPr="00967F8D">
        <w:t>y learning activities planned; and, key assessments planned</w:t>
      </w:r>
      <w:r w:rsidR="006D3BDC" w:rsidRPr="00967F8D">
        <w:t xml:space="preserve">. </w:t>
      </w:r>
    </w:p>
    <w:p w14:paraId="651D069C" w14:textId="17B8985A" w:rsidR="000A5E01" w:rsidRPr="00967F8D" w:rsidRDefault="006D3BDC" w:rsidP="000A5E01">
      <w:pPr>
        <w:ind w:firstLine="720"/>
        <w:jc w:val="both"/>
      </w:pPr>
      <w:r w:rsidRPr="00967F8D">
        <w:t>The draft ACT was well received</w:t>
      </w:r>
      <w:r w:rsidR="00B2382D" w:rsidRPr="00967F8D">
        <w:t xml:space="preserve"> by the stakeholders</w:t>
      </w:r>
      <w:r w:rsidRPr="00967F8D">
        <w:t xml:space="preserve">, and </w:t>
      </w:r>
      <w:r w:rsidR="0014206F" w:rsidRPr="00967F8D">
        <w:t xml:space="preserve">they provided valuable </w:t>
      </w:r>
      <w:r w:rsidRPr="00967F8D">
        <w:t xml:space="preserve">feedback. </w:t>
      </w:r>
      <w:r w:rsidR="0014206F" w:rsidRPr="00967F8D">
        <w:t>F</w:t>
      </w:r>
      <w:r w:rsidRPr="00967F8D">
        <w:t>eedback included</w:t>
      </w:r>
      <w:r w:rsidR="0014206F" w:rsidRPr="00967F8D">
        <w:t>,</w:t>
      </w:r>
      <w:r w:rsidRPr="00967F8D">
        <w:t xml:space="preserve"> phrases and concepts to hone the terminology used (</w:t>
      </w:r>
      <w:r w:rsidR="000B233B" w:rsidRPr="00967F8D">
        <w:t>E.g.</w:t>
      </w:r>
      <w:r w:rsidRPr="00967F8D">
        <w:t xml:space="preserve"> changing ‘justifies’ to ‘articulates’; including ‘diminishing trust’ into ‘Respect’; removal of ‘understanding’ in relation to differing world views; adding ‘builds trust through partnerships and ensures integrated service delivery’ into</w:t>
      </w:r>
      <w:r w:rsidR="0014206F" w:rsidRPr="00967F8D">
        <w:t xml:space="preserve"> 'E</w:t>
      </w:r>
      <w:r w:rsidRPr="00967F8D">
        <w:t>ngagement and sharing</w:t>
      </w:r>
      <w:r w:rsidR="0014206F" w:rsidRPr="00967F8D">
        <w:t>'</w:t>
      </w:r>
      <w:r w:rsidRPr="00967F8D">
        <w:t xml:space="preserve">) and key policy documents </w:t>
      </w:r>
      <w:r w:rsidR="00EE6FA4" w:rsidRPr="00967F8D">
        <w:fldChar w:fldCharType="begin"/>
      </w:r>
      <w:r w:rsidR="00425AAD" w:rsidRPr="00967F8D">
        <w:instrText xml:space="preserve"> ADDIN EN.CITE &lt;EndNote&gt;&lt;Cite&gt;&lt;Author&gt;Department of Health&lt;/Author&gt;&lt;Year&gt;2015&lt;/Year&gt;&lt;RecNum&gt;0&lt;/RecNum&gt;&lt;IDText&gt;Implementation plan for the National Aboriginal and Torres Strait Islander Health Plan 2013-2023&lt;/IDText&gt;&lt;DisplayText&gt;(Department of Health, 2015; NSW Ministry of Health, 2012)&lt;/DisplayText&gt;&lt;record&gt;&lt;urls&gt;&lt;related-urls&gt;&lt;url&gt;http://www.health.gov.au/internet/main/publishing.nsf/Content/AC51639D3C8CD4ECCA257E8B00007AC5/$File/DOH_ImplementationPlan_v3.pdf&lt;/url&gt;&lt;/related-urls&gt;&lt;/urls&gt;&lt;titles&gt;&lt;title&gt;Implementation plan for the National Aboriginal and Torres Strait Islander Health Plan 2013-2023&lt;/title&gt;&lt;/titles&gt;&lt;access-date&gt;9th December 2015&lt;/access-date&gt;&lt;contributors&gt;&lt;authors&gt;&lt;author&gt;Department of Health,&lt;/author&gt;&lt;/authors&gt;&lt;/contributors&gt;&lt;added-date format="utc"&gt;1503815270&lt;/added-date&gt;&lt;pub-location&gt;Canberra&lt;/pub-location&gt;&lt;ref-type name="Government Document"&gt;46&lt;/ref-type&gt;&lt;dates&gt;&lt;year&gt;2015&lt;/year&gt;&lt;/dates&gt;&lt;rec-number&gt;2210&lt;/rec-number&gt;&lt;publisher&gt;Australian Government&lt;/publisher&gt;&lt;last-updated-date format="utc"&gt;1503815401&lt;/last-updated-date&gt;&lt;/record&gt;&lt;/Cite&gt;&lt;Cite&gt;&lt;Author&gt;NSW Ministry of Health&lt;/Author&gt;&lt;Year&gt;2012&lt;/Year&gt;&lt;RecNum&gt;0&lt;/RecNum&gt;&lt;IDText&gt;Aboriginal health plan 2013-2023&lt;/IDText&gt;&lt;record&gt;&lt;urls&gt;&lt;related-urls&gt;&lt;url&gt;http://www.health.nsw.gov.au/aboriginal/Documents/aboriginal-health-plan-2013-2023.pdf&amp;gt;&lt;/url&gt;&lt;/related-urls&gt;&lt;/urls&gt;&lt;titles&gt;&lt;title&gt;Aboriginal health plan 2013-2023&lt;/title&gt;&lt;/titles&gt;&lt;access-date&gt;9th December 2015&lt;/access-date&gt;&lt;contributors&gt;&lt;authors&gt;&lt;author&gt;NSW Ministry of Health,&lt;/author&gt;&lt;/authors&gt;&lt;/contributors&gt;&lt;added-date format="utc"&gt;1503815577&lt;/added-date&gt;&lt;pub-location&gt;North Sydney&lt;/pub-location&gt;&lt;ref-type name="Government Document"&gt;46&lt;/ref-type&gt;&lt;dates&gt;&lt;year&gt;2012&lt;/year&gt;&lt;/dates&gt;&lt;rec-number&gt;2211&lt;/rec-number&gt;&lt;last-updated-date format="utc"&gt;1503815711&lt;/last-updated-date&gt;&lt;/record&gt;&lt;/Cite&gt;&lt;/EndNote&gt;</w:instrText>
      </w:r>
      <w:r w:rsidR="00EE6FA4" w:rsidRPr="00967F8D">
        <w:fldChar w:fldCharType="separate"/>
      </w:r>
      <w:r w:rsidR="00425AAD" w:rsidRPr="00967F8D">
        <w:rPr>
          <w:noProof/>
        </w:rPr>
        <w:t>(Department of Health, 2015; NSW Ministry of Health, 2012)</w:t>
      </w:r>
      <w:r w:rsidR="00EE6FA4" w:rsidRPr="00967F8D">
        <w:fldChar w:fldCharType="end"/>
      </w:r>
      <w:r w:rsidR="00EE6FA4" w:rsidRPr="00967F8D">
        <w:t xml:space="preserve"> </w:t>
      </w:r>
      <w:r w:rsidR="0014206F" w:rsidRPr="00967F8D">
        <w:t xml:space="preserve">were recommended </w:t>
      </w:r>
      <w:r w:rsidRPr="00967F8D">
        <w:t xml:space="preserve">to </w:t>
      </w:r>
      <w:r w:rsidR="0014206F" w:rsidRPr="00967F8D">
        <w:t xml:space="preserve">further </w:t>
      </w:r>
      <w:r w:rsidRPr="00967F8D">
        <w:t>inform the template. All feedback was incorporated into the next version of the ACT.</w:t>
      </w:r>
    </w:p>
    <w:p w14:paraId="64B3580C" w14:textId="3975184A" w:rsidR="008C775B" w:rsidRDefault="008C775B" w:rsidP="000A5E01">
      <w:pPr>
        <w:ind w:firstLine="720"/>
        <w:jc w:val="both"/>
      </w:pPr>
      <w:r w:rsidRPr="00967F8D">
        <w:t xml:space="preserve">Again, </w:t>
      </w:r>
      <w:r w:rsidR="00C65AD3" w:rsidRPr="00967F8D">
        <w:t xml:space="preserve">feedback from </w:t>
      </w:r>
      <w:r w:rsidRPr="00967F8D">
        <w:t xml:space="preserve">forum </w:t>
      </w:r>
      <w:r w:rsidR="00C65AD3" w:rsidRPr="00967F8D">
        <w:t xml:space="preserve">attendees </w:t>
      </w:r>
      <w:r w:rsidRPr="00967F8D">
        <w:t xml:space="preserve">reinforced the importance and the uniqueness of this work. </w:t>
      </w:r>
      <w:r w:rsidR="000A5E01" w:rsidRPr="00967F8D">
        <w:t>All</w:t>
      </w:r>
      <w:r w:rsidRPr="00967F8D">
        <w:t xml:space="preserve"> feedback </w:t>
      </w:r>
      <w:r w:rsidR="00415359" w:rsidRPr="00967F8D">
        <w:t>was</w:t>
      </w:r>
      <w:r w:rsidRPr="00967F8D">
        <w:t xml:space="preserve"> integrated into the finalised </w:t>
      </w:r>
      <w:r w:rsidR="00415359" w:rsidRPr="00967F8D">
        <w:t xml:space="preserve">REM </w:t>
      </w:r>
      <w:r w:rsidR="000A5E01" w:rsidRPr="00967F8D">
        <w:t>ACT</w:t>
      </w:r>
      <w:r w:rsidR="00883AFD" w:rsidRPr="00967F8D">
        <w:t xml:space="preserve"> (see Table 2)</w:t>
      </w:r>
      <w:r w:rsidR="00C65AD3" w:rsidRPr="00967F8D">
        <w:t>. Stakeholders at t</w:t>
      </w:r>
      <w:r w:rsidRPr="00967F8D">
        <w:t xml:space="preserve">his forum also discussed the concern noted </w:t>
      </w:r>
      <w:r w:rsidR="009D0731" w:rsidRPr="00967F8D">
        <w:t>during</w:t>
      </w:r>
      <w:r w:rsidRPr="00967F8D">
        <w:t xml:space="preserve"> the earlier stakeholder meeting in relation to non-Indigenous staff assessing the Indigenous graduate attribute. The </w:t>
      </w:r>
      <w:r w:rsidR="00415359" w:rsidRPr="00967F8D">
        <w:t>outcome was th</w:t>
      </w:r>
      <w:r w:rsidR="00991CD1">
        <w:t>at the</w:t>
      </w:r>
      <w:r w:rsidR="00415359" w:rsidRPr="00967F8D">
        <w:t xml:space="preserve"> group of Indigenous stakeholders </w:t>
      </w:r>
      <w:r w:rsidRPr="00967F8D">
        <w:t>felt</w:t>
      </w:r>
      <w:r w:rsidR="00415359" w:rsidRPr="00967F8D">
        <w:t xml:space="preserve"> th</w:t>
      </w:r>
      <w:r w:rsidR="00283B56" w:rsidRPr="00967F8D">
        <w:t>at</w:t>
      </w:r>
      <w:r w:rsidR="00415359" w:rsidRPr="00967F8D">
        <w:t xml:space="preserve"> it was im</w:t>
      </w:r>
      <w:r w:rsidRPr="00967F8D">
        <w:t xml:space="preserve">portant for non-Indigenous staff to be </w:t>
      </w:r>
      <w:r w:rsidRPr="00967F8D">
        <w:lastRenderedPageBreak/>
        <w:t>closely supported to enable their own professional development in relation to Indigenous cultural respect. Advice was provided</w:t>
      </w:r>
      <w:bookmarkStart w:id="1" w:name="_GoBack"/>
      <w:bookmarkEnd w:id="1"/>
      <w:r w:rsidRPr="00967F8D">
        <w:t xml:space="preserve"> that </w:t>
      </w:r>
      <w:r w:rsidR="00415359" w:rsidRPr="00967F8D">
        <w:t>staff development,</w:t>
      </w:r>
      <w:r w:rsidRPr="00967F8D">
        <w:t xml:space="preserve"> coupled with a carefully constructed assess</w:t>
      </w:r>
      <w:r w:rsidR="00415359" w:rsidRPr="00967F8D">
        <w:t>ment piece and marking criteria</w:t>
      </w:r>
      <w:r w:rsidRPr="00967F8D">
        <w:t xml:space="preserve"> developed in partnership with Indigenous staff, should enable safe embedding and assessment of an Indigenous graduate attribute. </w:t>
      </w:r>
      <w:r w:rsidR="009D0731" w:rsidRPr="00967F8D">
        <w:t xml:space="preserve">This stance </w:t>
      </w:r>
      <w:r w:rsidR="00E51515" w:rsidRPr="00967F8D">
        <w:t>aligned with</w:t>
      </w:r>
      <w:r w:rsidR="009D0731" w:rsidRPr="00967F8D">
        <w:t xml:space="preserve"> the Faculty </w:t>
      </w:r>
      <w:r w:rsidR="00E51515" w:rsidRPr="00967F8D">
        <w:t>philosophy</w:t>
      </w:r>
      <w:r w:rsidR="009D0731" w:rsidRPr="00967F8D">
        <w:t xml:space="preserve"> that </w:t>
      </w:r>
      <w:r w:rsidR="00365877" w:rsidRPr="00967F8D">
        <w:t xml:space="preserve">contributing to improving </w:t>
      </w:r>
      <w:r w:rsidR="009D0731" w:rsidRPr="00967F8D">
        <w:t>Indigenous health</w:t>
      </w:r>
      <w:r w:rsidR="00365877" w:rsidRPr="00967F8D">
        <w:t xml:space="preserve"> and the health systems that cater to Indigenous clients</w:t>
      </w:r>
      <w:r w:rsidR="009D0731" w:rsidRPr="00967F8D">
        <w:t xml:space="preserve"> is </w:t>
      </w:r>
      <w:r w:rsidR="00AB7594" w:rsidRPr="00967F8D">
        <w:t>the concern of all F</w:t>
      </w:r>
      <w:r w:rsidR="00365877" w:rsidRPr="00967F8D">
        <w:t>aculty staff</w:t>
      </w:r>
      <w:r w:rsidR="009D0731" w:rsidRPr="00967F8D">
        <w:t>.</w:t>
      </w:r>
      <w:r w:rsidR="009D6CF2" w:rsidRPr="00967F8D">
        <w:t xml:space="preserve"> </w:t>
      </w:r>
    </w:p>
    <w:p w14:paraId="59637F22" w14:textId="77777777" w:rsidR="00967F8D" w:rsidRDefault="00967F8D" w:rsidP="00967F8D">
      <w:pPr>
        <w:pStyle w:val="Figurecaption"/>
        <w:sectPr w:rsidR="00967F8D" w:rsidSect="00967F8D">
          <w:footerReference w:type="default" r:id="rId11"/>
          <w:pgSz w:w="11906" w:h="16838"/>
          <w:pgMar w:top="1440" w:right="1440" w:bottom="1440" w:left="1440" w:header="708" w:footer="708" w:gutter="0"/>
          <w:cols w:space="708"/>
          <w:docGrid w:linePitch="360"/>
        </w:sectPr>
      </w:pPr>
    </w:p>
    <w:p w14:paraId="3E967ACA" w14:textId="3BB993AF" w:rsidR="00967F8D" w:rsidRPr="00967F8D" w:rsidRDefault="00967F8D" w:rsidP="00967F8D">
      <w:pPr>
        <w:pStyle w:val="Figurecaption"/>
      </w:pPr>
      <w:bookmarkStart w:id="2" w:name="_Hlk494549955"/>
      <w:r w:rsidRPr="00967F8D">
        <w:lastRenderedPageBreak/>
        <w:t>Table 2. REM assessment criteria – final</w:t>
      </w:r>
    </w:p>
    <w:tbl>
      <w:tblPr>
        <w:tblStyle w:val="PlainTable2"/>
        <w:tblW w:w="0" w:type="auto"/>
        <w:tblLook w:val="04A0" w:firstRow="1" w:lastRow="0" w:firstColumn="1" w:lastColumn="0" w:noHBand="0" w:noVBand="1"/>
      </w:tblPr>
      <w:tblGrid>
        <w:gridCol w:w="1361"/>
        <w:gridCol w:w="2946"/>
        <w:gridCol w:w="3317"/>
        <w:gridCol w:w="3376"/>
        <w:gridCol w:w="2958"/>
      </w:tblGrid>
      <w:tr w:rsidR="00967F8D" w:rsidRPr="00967F8D" w14:paraId="5692AA44" w14:textId="77777777" w:rsidTr="001A1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Pr>
          <w:p w14:paraId="2DF15FB1" w14:textId="77777777" w:rsidR="00967F8D" w:rsidRPr="00967F8D" w:rsidRDefault="00967F8D" w:rsidP="00907AF4">
            <w:pPr>
              <w:spacing w:line="240" w:lineRule="auto"/>
              <w:rPr>
                <w:b w:val="0"/>
              </w:rPr>
            </w:pPr>
          </w:p>
        </w:tc>
        <w:tc>
          <w:tcPr>
            <w:tcW w:w="3650" w:type="dxa"/>
          </w:tcPr>
          <w:p w14:paraId="1FF0C7A5" w14:textId="77777777" w:rsidR="00967F8D" w:rsidRPr="00967F8D" w:rsidRDefault="00967F8D" w:rsidP="00907AF4">
            <w:pPr>
              <w:spacing w:line="24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967F8D">
              <w:rPr>
                <w:sz w:val="20"/>
                <w:szCs w:val="20"/>
              </w:rPr>
              <w:t>Respect</w:t>
            </w:r>
          </w:p>
        </w:tc>
        <w:tc>
          <w:tcPr>
            <w:tcW w:w="6982" w:type="dxa"/>
            <w:gridSpan w:val="2"/>
          </w:tcPr>
          <w:p w14:paraId="7327BD36" w14:textId="77777777" w:rsidR="00967F8D" w:rsidRPr="00967F8D" w:rsidRDefault="00967F8D" w:rsidP="00907AF4">
            <w:pPr>
              <w:spacing w:line="240" w:lineRule="auto"/>
              <w:cnfStyle w:val="100000000000" w:firstRow="1" w:lastRow="0" w:firstColumn="0" w:lastColumn="0" w:oddVBand="0" w:evenVBand="0" w:oddHBand="0" w:evenHBand="0" w:firstRowFirstColumn="0" w:firstRowLastColumn="0" w:lastRowFirstColumn="0" w:lastRowLastColumn="0"/>
            </w:pPr>
          </w:p>
        </w:tc>
      </w:tr>
      <w:tr w:rsidR="00967F8D" w:rsidRPr="00967F8D" w14:paraId="2DD9469B" w14:textId="77777777" w:rsidTr="001A17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9AD109" w14:textId="77777777" w:rsidR="00967F8D" w:rsidRPr="00967F8D" w:rsidRDefault="00967F8D" w:rsidP="00907AF4">
            <w:pPr>
              <w:spacing w:line="240" w:lineRule="auto"/>
              <w:rPr>
                <w:b w:val="0"/>
                <w:sz w:val="20"/>
                <w:szCs w:val="20"/>
              </w:rPr>
            </w:pPr>
            <w:r w:rsidRPr="00967F8D">
              <w:rPr>
                <w:sz w:val="20"/>
                <w:szCs w:val="20"/>
              </w:rPr>
              <w:t>1</w:t>
            </w:r>
            <w:r w:rsidRPr="00967F8D">
              <w:rPr>
                <w:sz w:val="20"/>
                <w:szCs w:val="20"/>
                <w:vertAlign w:val="superscript"/>
              </w:rPr>
              <w:t>st</w:t>
            </w:r>
            <w:r w:rsidRPr="00967F8D">
              <w:rPr>
                <w:sz w:val="20"/>
                <w:szCs w:val="20"/>
              </w:rPr>
              <w:t xml:space="preserve"> year</w:t>
            </w:r>
          </w:p>
          <w:p w14:paraId="75523A68" w14:textId="77777777" w:rsidR="00967F8D" w:rsidRPr="00967F8D" w:rsidRDefault="00967F8D" w:rsidP="00907AF4">
            <w:pPr>
              <w:spacing w:line="240" w:lineRule="auto"/>
              <w:rPr>
                <w:b w:val="0"/>
                <w:sz w:val="20"/>
                <w:szCs w:val="20"/>
              </w:rPr>
            </w:pPr>
            <w:r w:rsidRPr="00967F8D">
              <w:rPr>
                <w:sz w:val="20"/>
                <w:szCs w:val="20"/>
              </w:rPr>
              <w:t xml:space="preserve">Focus is on respect  </w:t>
            </w:r>
          </w:p>
          <w:p w14:paraId="6E979673" w14:textId="77777777" w:rsidR="00967F8D" w:rsidRPr="00967F8D" w:rsidRDefault="00967F8D" w:rsidP="00907AF4">
            <w:pPr>
              <w:spacing w:line="240" w:lineRule="auto"/>
              <w:rPr>
                <w:b w:val="0"/>
                <w:sz w:val="20"/>
                <w:szCs w:val="20"/>
              </w:rPr>
            </w:pPr>
            <w:r w:rsidRPr="00967F8D">
              <w:rPr>
                <w:sz w:val="20"/>
                <w:szCs w:val="20"/>
              </w:rPr>
              <w:t>‘R’</w:t>
            </w:r>
          </w:p>
        </w:tc>
        <w:tc>
          <w:tcPr>
            <w:tcW w:w="3260" w:type="dxa"/>
          </w:tcPr>
          <w:p w14:paraId="48739E8E"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967F8D">
              <w:rPr>
                <w:b/>
                <w:sz w:val="20"/>
                <w:szCs w:val="20"/>
              </w:rPr>
              <w:t>Course outcome 6.1</w:t>
            </w:r>
          </w:p>
          <w:p w14:paraId="16969344"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Demonstrate respect and value for worldview differences and in particular Australian Indigenous ways of knowing, being and doing</w:t>
            </w:r>
          </w:p>
        </w:tc>
        <w:tc>
          <w:tcPr>
            <w:tcW w:w="3650" w:type="dxa"/>
          </w:tcPr>
          <w:p w14:paraId="299C5DD6"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Demonstrates understanding of the nature of worldviews and cultures</w:t>
            </w:r>
          </w:p>
          <w:p w14:paraId="6EC8B52E"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24DB88C5"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Correlates the dynamics of power and privilege with health outcomes</w:t>
            </w:r>
          </w:p>
          <w:p w14:paraId="151AA624"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3A646BE0"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6982" w:type="dxa"/>
            <w:gridSpan w:val="2"/>
          </w:tcPr>
          <w:p w14:paraId="398B3E14"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67F8D" w:rsidRPr="00967F8D" w14:paraId="67221922" w14:textId="77777777" w:rsidTr="001A174F">
        <w:tc>
          <w:tcPr>
            <w:cnfStyle w:val="001000000000" w:firstRow="0" w:lastRow="0" w:firstColumn="1" w:lastColumn="0" w:oddVBand="0" w:evenVBand="0" w:oddHBand="0" w:evenHBand="0" w:firstRowFirstColumn="0" w:firstRowLastColumn="0" w:lastRowFirstColumn="0" w:lastRowLastColumn="0"/>
            <w:tcW w:w="1384" w:type="dxa"/>
          </w:tcPr>
          <w:p w14:paraId="03766AC6" w14:textId="77777777" w:rsidR="00967F8D" w:rsidRPr="00967F8D" w:rsidRDefault="00967F8D" w:rsidP="00907AF4">
            <w:pPr>
              <w:spacing w:line="240" w:lineRule="auto"/>
              <w:rPr>
                <w:b w:val="0"/>
                <w:sz w:val="20"/>
                <w:szCs w:val="20"/>
              </w:rPr>
            </w:pPr>
          </w:p>
        </w:tc>
        <w:tc>
          <w:tcPr>
            <w:tcW w:w="3260" w:type="dxa"/>
          </w:tcPr>
          <w:p w14:paraId="70EAE5D3" w14:textId="77777777" w:rsidR="00967F8D" w:rsidRPr="00967F8D" w:rsidRDefault="00967F8D" w:rsidP="00907AF4">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p>
        </w:tc>
        <w:tc>
          <w:tcPr>
            <w:tcW w:w="3650" w:type="dxa"/>
          </w:tcPr>
          <w:p w14:paraId="7E7FBCD2" w14:textId="77777777" w:rsidR="00967F8D" w:rsidRPr="00967F8D" w:rsidRDefault="00967F8D" w:rsidP="00907AF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67F8D">
              <w:rPr>
                <w:b/>
                <w:sz w:val="20"/>
                <w:szCs w:val="20"/>
              </w:rPr>
              <w:t>Respect</w:t>
            </w:r>
          </w:p>
        </w:tc>
        <w:tc>
          <w:tcPr>
            <w:tcW w:w="3721" w:type="dxa"/>
          </w:tcPr>
          <w:p w14:paraId="057BB728" w14:textId="77777777" w:rsidR="00967F8D" w:rsidRPr="00967F8D" w:rsidRDefault="00967F8D" w:rsidP="00907AF4">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967F8D">
              <w:rPr>
                <w:b/>
                <w:sz w:val="20"/>
                <w:szCs w:val="20"/>
              </w:rPr>
              <w:t>Engagement and Sharing</w:t>
            </w:r>
          </w:p>
        </w:tc>
        <w:tc>
          <w:tcPr>
            <w:tcW w:w="3261" w:type="dxa"/>
            <w:vMerge w:val="restart"/>
          </w:tcPr>
          <w:p w14:paraId="762E3E8A" w14:textId="77777777" w:rsidR="00967F8D" w:rsidRPr="00967F8D" w:rsidRDefault="00967F8D" w:rsidP="00907AF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67F8D" w:rsidRPr="00967F8D" w14:paraId="0FA8F618" w14:textId="77777777" w:rsidTr="001A17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2B27DD" w14:textId="77777777" w:rsidR="00967F8D" w:rsidRPr="00967F8D" w:rsidRDefault="00967F8D" w:rsidP="00907AF4">
            <w:pPr>
              <w:spacing w:line="240" w:lineRule="auto"/>
              <w:rPr>
                <w:b w:val="0"/>
                <w:sz w:val="20"/>
                <w:szCs w:val="20"/>
              </w:rPr>
            </w:pPr>
            <w:r w:rsidRPr="00967F8D">
              <w:rPr>
                <w:sz w:val="20"/>
                <w:szCs w:val="20"/>
              </w:rPr>
              <w:t>2</w:t>
            </w:r>
            <w:r w:rsidRPr="00967F8D">
              <w:rPr>
                <w:sz w:val="20"/>
                <w:szCs w:val="20"/>
                <w:vertAlign w:val="superscript"/>
              </w:rPr>
              <w:t>nd</w:t>
            </w:r>
            <w:r w:rsidRPr="00967F8D">
              <w:rPr>
                <w:sz w:val="20"/>
                <w:szCs w:val="20"/>
              </w:rPr>
              <w:t xml:space="preserve"> year</w:t>
            </w:r>
          </w:p>
          <w:p w14:paraId="6CA4FC16" w14:textId="77777777" w:rsidR="00967F8D" w:rsidRPr="00967F8D" w:rsidRDefault="00967F8D" w:rsidP="00907AF4">
            <w:pPr>
              <w:spacing w:line="240" w:lineRule="auto"/>
              <w:rPr>
                <w:b w:val="0"/>
                <w:sz w:val="20"/>
                <w:szCs w:val="20"/>
              </w:rPr>
            </w:pPr>
            <w:r w:rsidRPr="00967F8D">
              <w:rPr>
                <w:sz w:val="20"/>
                <w:szCs w:val="20"/>
              </w:rPr>
              <w:t>Focus is on respect and engagement and sharing ‘RE’</w:t>
            </w:r>
          </w:p>
        </w:tc>
        <w:tc>
          <w:tcPr>
            <w:tcW w:w="3260" w:type="dxa"/>
          </w:tcPr>
          <w:p w14:paraId="1067B7AE"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967F8D">
              <w:rPr>
                <w:b/>
                <w:sz w:val="20"/>
                <w:szCs w:val="20"/>
              </w:rPr>
              <w:t>Course outcome 6.2</w:t>
            </w:r>
          </w:p>
          <w:p w14:paraId="75FE4009"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Critically reflect upon the impact of ongoing colonisation and its pervasive discourse on Indigenous Australians and their health and wellbeing</w:t>
            </w:r>
          </w:p>
        </w:tc>
        <w:tc>
          <w:tcPr>
            <w:tcW w:w="3650" w:type="dxa"/>
          </w:tcPr>
          <w:p w14:paraId="35EB9175"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 xml:space="preserve">Demonstrates cultural humility and an ability to navigate the space between differing worldviews related to culture </w:t>
            </w:r>
          </w:p>
          <w:p w14:paraId="2937F678"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62F71F93"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Explains how personal, cultural and institutionalized discrimination marginalises communities, diminishes trust and contributes to health inequalities</w:t>
            </w:r>
          </w:p>
          <w:p w14:paraId="3D833D45"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3721" w:type="dxa"/>
          </w:tcPr>
          <w:p w14:paraId="6ED244FF"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 xml:space="preserve">Expresses how personal, cultural and institutionalised discrimination can manifest in marginalised groups, racism and health inequalities </w:t>
            </w:r>
          </w:p>
          <w:p w14:paraId="13ADEF0A"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12B8049D"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 xml:space="preserve">Demonstrates an understanding of the importance of an evidence and strengths based approach to care provision and how this translates to practice  </w:t>
            </w:r>
          </w:p>
          <w:p w14:paraId="3895B46E"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3261" w:type="dxa"/>
            <w:vMerge/>
          </w:tcPr>
          <w:p w14:paraId="6237BF0B"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67F8D" w:rsidRPr="00967F8D" w14:paraId="4AE860BB" w14:textId="77777777" w:rsidTr="001A174F">
        <w:tc>
          <w:tcPr>
            <w:cnfStyle w:val="001000000000" w:firstRow="0" w:lastRow="0" w:firstColumn="1" w:lastColumn="0" w:oddVBand="0" w:evenVBand="0" w:oddHBand="0" w:evenHBand="0" w:firstRowFirstColumn="0" w:firstRowLastColumn="0" w:lastRowFirstColumn="0" w:lastRowLastColumn="0"/>
            <w:tcW w:w="1384" w:type="dxa"/>
          </w:tcPr>
          <w:p w14:paraId="5FF5BC2D" w14:textId="77777777" w:rsidR="00967F8D" w:rsidRPr="00967F8D" w:rsidRDefault="00967F8D" w:rsidP="00907AF4">
            <w:pPr>
              <w:spacing w:line="240" w:lineRule="auto"/>
              <w:rPr>
                <w:b w:val="0"/>
                <w:sz w:val="20"/>
                <w:szCs w:val="20"/>
              </w:rPr>
            </w:pPr>
          </w:p>
        </w:tc>
        <w:tc>
          <w:tcPr>
            <w:tcW w:w="3260" w:type="dxa"/>
          </w:tcPr>
          <w:p w14:paraId="7140F2CC" w14:textId="77777777" w:rsidR="00967F8D" w:rsidRPr="00967F8D" w:rsidRDefault="00967F8D" w:rsidP="00907AF4">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p>
        </w:tc>
        <w:tc>
          <w:tcPr>
            <w:tcW w:w="3650" w:type="dxa"/>
          </w:tcPr>
          <w:p w14:paraId="63AF5DE4" w14:textId="77777777" w:rsidR="00967F8D" w:rsidRPr="00967F8D" w:rsidRDefault="00967F8D" w:rsidP="00907AF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67F8D">
              <w:rPr>
                <w:b/>
                <w:sz w:val="20"/>
                <w:szCs w:val="20"/>
              </w:rPr>
              <w:t>Respect</w:t>
            </w:r>
          </w:p>
        </w:tc>
        <w:tc>
          <w:tcPr>
            <w:tcW w:w="3721" w:type="dxa"/>
          </w:tcPr>
          <w:p w14:paraId="59B1CF50" w14:textId="77777777" w:rsidR="00967F8D" w:rsidRPr="00967F8D" w:rsidRDefault="00967F8D" w:rsidP="00907AF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67F8D">
              <w:rPr>
                <w:b/>
                <w:sz w:val="20"/>
                <w:szCs w:val="20"/>
              </w:rPr>
              <w:t>Engagement and Sharing</w:t>
            </w:r>
          </w:p>
        </w:tc>
        <w:tc>
          <w:tcPr>
            <w:tcW w:w="3261" w:type="dxa"/>
          </w:tcPr>
          <w:p w14:paraId="156B27F3" w14:textId="77777777" w:rsidR="00967F8D" w:rsidRPr="00967F8D" w:rsidRDefault="00967F8D" w:rsidP="00907AF4">
            <w:p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967F8D">
              <w:rPr>
                <w:b/>
                <w:sz w:val="20"/>
                <w:szCs w:val="20"/>
              </w:rPr>
              <w:t>Moving Forward</w:t>
            </w:r>
          </w:p>
        </w:tc>
      </w:tr>
      <w:tr w:rsidR="00967F8D" w:rsidRPr="00967F8D" w14:paraId="0F1F805A" w14:textId="77777777" w:rsidTr="001A17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FD3BC66" w14:textId="77777777" w:rsidR="00967F8D" w:rsidRPr="00967F8D" w:rsidRDefault="00967F8D" w:rsidP="00907AF4">
            <w:pPr>
              <w:spacing w:line="240" w:lineRule="auto"/>
              <w:rPr>
                <w:b w:val="0"/>
                <w:sz w:val="20"/>
                <w:szCs w:val="20"/>
              </w:rPr>
            </w:pPr>
            <w:r w:rsidRPr="00967F8D">
              <w:rPr>
                <w:sz w:val="20"/>
                <w:szCs w:val="20"/>
              </w:rPr>
              <w:t>3</w:t>
            </w:r>
            <w:r w:rsidRPr="00967F8D">
              <w:rPr>
                <w:sz w:val="20"/>
                <w:szCs w:val="20"/>
                <w:vertAlign w:val="superscript"/>
              </w:rPr>
              <w:t>rd</w:t>
            </w:r>
            <w:r w:rsidRPr="00967F8D">
              <w:rPr>
                <w:sz w:val="20"/>
                <w:szCs w:val="20"/>
              </w:rPr>
              <w:t xml:space="preserve"> year</w:t>
            </w:r>
          </w:p>
          <w:p w14:paraId="08EF866D" w14:textId="77777777" w:rsidR="00967F8D" w:rsidRPr="00967F8D" w:rsidRDefault="00967F8D" w:rsidP="00907AF4">
            <w:pPr>
              <w:spacing w:line="240" w:lineRule="auto"/>
              <w:rPr>
                <w:b w:val="0"/>
                <w:sz w:val="20"/>
                <w:szCs w:val="20"/>
              </w:rPr>
            </w:pPr>
            <w:r w:rsidRPr="00967F8D">
              <w:rPr>
                <w:sz w:val="20"/>
                <w:szCs w:val="20"/>
              </w:rPr>
              <w:t>Focus is on respect, engagement and sharing and moving forward ‘REM’</w:t>
            </w:r>
          </w:p>
        </w:tc>
        <w:tc>
          <w:tcPr>
            <w:tcW w:w="3260" w:type="dxa"/>
          </w:tcPr>
          <w:p w14:paraId="6804B041"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967F8D">
              <w:rPr>
                <w:b/>
                <w:sz w:val="20"/>
                <w:szCs w:val="20"/>
              </w:rPr>
              <w:t>Course outcome 6.3</w:t>
            </w:r>
          </w:p>
          <w:p w14:paraId="16EA9158"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Recognise the diversity of Indigenous Australians and integrate this knowledge into practice</w:t>
            </w:r>
          </w:p>
        </w:tc>
        <w:tc>
          <w:tcPr>
            <w:tcW w:w="3650" w:type="dxa"/>
          </w:tcPr>
          <w:p w14:paraId="3FD6ADBE"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 xml:space="preserve">Demonstrates cultural humility and an ability to navigate the space between differing worldviews related to culture </w:t>
            </w:r>
          </w:p>
          <w:p w14:paraId="29D42485"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4A89DBA1"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Explains how personal, cultural and institutionalized discrimination marginalises communities, diminishes trust and contributes to health inequalities</w:t>
            </w:r>
          </w:p>
          <w:p w14:paraId="25BB9D1C"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3721" w:type="dxa"/>
          </w:tcPr>
          <w:p w14:paraId="29870B0C"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Articulates the importance of person centred care that is respectful of cultural differences and/or similarities, builds trust through partnerships and ensures integrated service delivery</w:t>
            </w:r>
          </w:p>
          <w:p w14:paraId="3CBF96F6"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1D0F3FC6"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Recognises that provision of nursing care to Indigenous peoples requires practitioners to focus on the person and not their own personal constructs of identity and wellbeing</w:t>
            </w:r>
          </w:p>
        </w:tc>
        <w:tc>
          <w:tcPr>
            <w:tcW w:w="3261" w:type="dxa"/>
          </w:tcPr>
          <w:p w14:paraId="6D0E51B0"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Articulates the need for working through partnerships to develop and implement evidence and strengths-based strategies to enable optimal health</w:t>
            </w:r>
          </w:p>
          <w:p w14:paraId="5960C712"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70C1DA5F"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Explains how to empower and enable, through being an ‘agent of change’, the development of culturally safe work environments</w:t>
            </w:r>
          </w:p>
          <w:p w14:paraId="57E370BC"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4B68D0CF" w14:textId="77777777" w:rsidR="00967F8D" w:rsidRPr="00967F8D" w:rsidRDefault="00967F8D" w:rsidP="00907AF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67F8D">
              <w:rPr>
                <w:sz w:val="20"/>
                <w:szCs w:val="20"/>
              </w:rPr>
              <w:t>Outlines the need for lifelong learning in relation to Indigenous cultural respect</w:t>
            </w:r>
          </w:p>
        </w:tc>
      </w:tr>
    </w:tbl>
    <w:p w14:paraId="468BA66E" w14:textId="77777777" w:rsidR="00967F8D" w:rsidRPr="00967F8D" w:rsidRDefault="00967F8D" w:rsidP="00967F8D">
      <w:pPr>
        <w:sectPr w:rsidR="00967F8D" w:rsidRPr="00967F8D" w:rsidSect="00967F8D">
          <w:pgSz w:w="16838" w:h="11906" w:orient="landscape"/>
          <w:pgMar w:top="1440" w:right="1440" w:bottom="1440" w:left="1440" w:header="708" w:footer="708" w:gutter="0"/>
          <w:cols w:space="708"/>
          <w:docGrid w:linePitch="360"/>
        </w:sectPr>
      </w:pPr>
    </w:p>
    <w:bookmarkEnd w:id="2"/>
    <w:p w14:paraId="1144A13E" w14:textId="624FB324" w:rsidR="0058292E" w:rsidRPr="00967F8D" w:rsidRDefault="001C7F7E" w:rsidP="006E21AD">
      <w:pPr>
        <w:ind w:firstLine="720"/>
        <w:jc w:val="both"/>
      </w:pPr>
      <w:r w:rsidRPr="00967F8D">
        <w:lastRenderedPageBreak/>
        <w:t xml:space="preserve">Given academics are prone to ‘privilege those graduate attributes most conventional to their disciplines’, </w:t>
      </w:r>
      <w:r w:rsidR="00056C11" w:rsidRPr="00967F8D">
        <w:t xml:space="preserve">workforce planning to support this specific graduate attribute </w:t>
      </w:r>
      <w:r w:rsidRPr="00967F8D">
        <w:t>has been</w:t>
      </w:r>
      <w:r w:rsidR="00056C11" w:rsidRPr="00967F8D">
        <w:t xml:space="preserve"> careful and considered</w:t>
      </w:r>
      <w:r w:rsidRPr="00967F8D">
        <w:t xml:space="preserve"> </w:t>
      </w:r>
      <w:r w:rsidRPr="00967F8D">
        <w:fldChar w:fldCharType="begin"/>
      </w:r>
      <w:r w:rsidR="00425AAD" w:rsidRPr="00967F8D">
        <w:instrText xml:space="preserve"> ADDIN EN.CITE &lt;EndNote&gt;&lt;Cite&gt;&lt;Author&gt;de la Harpe&lt;/Author&gt;&lt;Year&gt;2012&lt;/Year&gt;&lt;RecNum&gt;0&lt;/RecNum&gt;&lt;IDText&gt;Major influences on the teaching and assessment of graduate attributes&lt;/IDText&gt;&lt;Pages&gt;506&lt;/Pages&gt;&lt;DisplayText&gt;(de la Harpe and David, 2012, p. 506)&lt;/DisplayText&gt;&lt;record&gt;&lt;titles&gt;&lt;title&gt;Major influences on the teaching and assessment of graduate attributes&lt;/title&gt;&lt;secondary-title&gt;Higher Education Research &amp;amp; Development&lt;/secondary-title&gt;&lt;/titles&gt;&lt;pages&gt;493-510&lt;/pages&gt;&lt;number&gt;4&lt;/number&gt;&lt;contributors&gt;&lt;authors&gt;&lt;author&gt;de la Harpe, B.&lt;/author&gt;&lt;author&gt;David, C.&lt;/author&gt;&lt;/authors&gt;&lt;/contributors&gt;&lt;added-date format="utc"&gt;1492413953&lt;/added-date&gt;&lt;ref-type name="Journal Article"&gt;17&lt;/ref-type&gt;&lt;dates&gt;&lt;year&gt;2012&lt;/year&gt;&lt;/dates&gt;&lt;rec-number&gt;2168&lt;/rec-number&gt;&lt;last-updated-date format="utc"&gt;1492414039&lt;/last-updated-date&gt;&lt;volume&gt;31&lt;/volume&gt;&lt;/record&gt;&lt;/Cite&gt;&lt;/EndNote&gt;</w:instrText>
      </w:r>
      <w:r w:rsidRPr="00967F8D">
        <w:fldChar w:fldCharType="separate"/>
      </w:r>
      <w:r w:rsidR="00425AAD" w:rsidRPr="00967F8D">
        <w:rPr>
          <w:noProof/>
        </w:rPr>
        <w:t>(de la Harpe and David, 2012, p. 506)</w:t>
      </w:r>
      <w:r w:rsidRPr="00967F8D">
        <w:fldChar w:fldCharType="end"/>
      </w:r>
      <w:r w:rsidR="00056C11" w:rsidRPr="00967F8D">
        <w:t xml:space="preserve">. </w:t>
      </w:r>
      <w:r w:rsidR="00177745" w:rsidRPr="00967F8D">
        <w:t>Pragmatically, t</w:t>
      </w:r>
      <w:r w:rsidR="0091455F" w:rsidRPr="00967F8D">
        <w:t xml:space="preserve">here is </w:t>
      </w:r>
      <w:r w:rsidR="00365877" w:rsidRPr="00967F8D">
        <w:t xml:space="preserve">always </w:t>
      </w:r>
      <w:r w:rsidR="0091455F" w:rsidRPr="00967F8D">
        <w:t>a risk in using non-Indigenous staff w</w:t>
      </w:r>
      <w:r w:rsidR="00365877" w:rsidRPr="00967F8D">
        <w:t>ho may not be suitably experienced or comforta</w:t>
      </w:r>
      <w:r w:rsidR="002040BF" w:rsidRPr="00967F8D">
        <w:t>ble teaching Indigenous content.</w:t>
      </w:r>
      <w:r w:rsidR="00365877" w:rsidRPr="00967F8D">
        <w:t xml:space="preserve"> </w:t>
      </w:r>
      <w:r w:rsidR="002040BF" w:rsidRPr="00967F8D">
        <w:t>H</w:t>
      </w:r>
      <w:r w:rsidR="0091455F" w:rsidRPr="00967F8D">
        <w:t>owever, we remain c</w:t>
      </w:r>
      <w:r w:rsidR="00365877" w:rsidRPr="00967F8D">
        <w:t xml:space="preserve">ommitted to </w:t>
      </w:r>
      <w:r w:rsidR="00E9783A" w:rsidRPr="00967F8D">
        <w:t>Indigenous health and wellbeing</w:t>
      </w:r>
      <w:r w:rsidR="00365877" w:rsidRPr="00967F8D">
        <w:t xml:space="preserve"> being ‘everybody</w:t>
      </w:r>
      <w:r w:rsidR="0091455F" w:rsidRPr="00967F8D">
        <w:t xml:space="preserve">’s business’ and </w:t>
      </w:r>
      <w:r w:rsidR="002040BF" w:rsidRPr="00967F8D">
        <w:t xml:space="preserve">so </w:t>
      </w:r>
      <w:r w:rsidRPr="00967F8D">
        <w:t xml:space="preserve">there has been a significant investment in staff development in the Faculty. </w:t>
      </w:r>
      <w:r w:rsidR="00E91DDD" w:rsidRPr="00967F8D">
        <w:t>All members of the Faculty</w:t>
      </w:r>
      <w:r w:rsidR="00CB2892" w:rsidRPr="00967F8D">
        <w:t>,</w:t>
      </w:r>
      <w:r w:rsidR="00E91DDD" w:rsidRPr="00967F8D">
        <w:t xml:space="preserve"> academic, research and professional staff are invited</w:t>
      </w:r>
      <w:r w:rsidR="00C05980" w:rsidRPr="00967F8D">
        <w:t xml:space="preserve"> to monthly Yarning Circles, facilitated by Indigenous guest speakers</w:t>
      </w:r>
      <w:r w:rsidR="00A33BCA" w:rsidRPr="00967F8D">
        <w:t xml:space="preserve">. Yarning Circles allow </w:t>
      </w:r>
      <w:r w:rsidR="0036110B" w:rsidRPr="00967F8D">
        <w:t>Faculty to engage directly with Indigenous people and learn from an Indigenous perspective.</w:t>
      </w:r>
      <w:r w:rsidR="00C05980" w:rsidRPr="00967F8D">
        <w:t xml:space="preserve"> </w:t>
      </w:r>
      <w:r w:rsidR="0036110B" w:rsidRPr="00967F8D">
        <w:t>Y</w:t>
      </w:r>
      <w:r w:rsidR="00C05980" w:rsidRPr="00967F8D">
        <w:t>early cultural safety workshops</w:t>
      </w:r>
      <w:r w:rsidR="0036110B" w:rsidRPr="00967F8D">
        <w:t xml:space="preserve"> </w:t>
      </w:r>
      <w:r w:rsidR="008D5BD5" w:rsidRPr="00967F8D">
        <w:t xml:space="preserve">run by Indigenous people </w:t>
      </w:r>
      <w:r w:rsidR="0036110B" w:rsidRPr="00967F8D">
        <w:t>are organised for all academics and</w:t>
      </w:r>
      <w:r w:rsidR="00E91DDD" w:rsidRPr="00967F8D">
        <w:t xml:space="preserve"> </w:t>
      </w:r>
      <w:r w:rsidR="0036110B" w:rsidRPr="00967F8D">
        <w:t>attendance is compulsory</w:t>
      </w:r>
      <w:r w:rsidR="00C05980" w:rsidRPr="00967F8D">
        <w:t xml:space="preserve"> </w:t>
      </w:r>
      <w:r w:rsidR="0036110B" w:rsidRPr="00967F8D">
        <w:t>for</w:t>
      </w:r>
      <w:r w:rsidR="00705345" w:rsidRPr="00967F8D">
        <w:t xml:space="preserve"> </w:t>
      </w:r>
      <w:r w:rsidR="00C05980" w:rsidRPr="00967F8D">
        <w:t>academic</w:t>
      </w:r>
      <w:r w:rsidR="0036110B" w:rsidRPr="00967F8D">
        <w:t>s</w:t>
      </w:r>
      <w:r w:rsidR="00C05980" w:rsidRPr="00967F8D">
        <w:t xml:space="preserve"> teaching into the subjects that assess the IGA</w:t>
      </w:r>
      <w:r w:rsidR="0036110B" w:rsidRPr="00967F8D">
        <w:t xml:space="preserve">. Academics </w:t>
      </w:r>
      <w:r w:rsidR="00C05980" w:rsidRPr="00967F8D">
        <w:t xml:space="preserve">also engage in pre-semester meetings and </w:t>
      </w:r>
      <w:r w:rsidR="0034591C" w:rsidRPr="00967F8D">
        <w:t>assessment</w:t>
      </w:r>
      <w:r w:rsidR="00C05980" w:rsidRPr="00967F8D">
        <w:t xml:space="preserve"> meetings; </w:t>
      </w:r>
      <w:r w:rsidR="00CB2892" w:rsidRPr="00967F8D">
        <w:t xml:space="preserve">and, </w:t>
      </w:r>
      <w:r w:rsidR="00C05980" w:rsidRPr="00967F8D">
        <w:t>the work is supported by a resource website (</w:t>
      </w:r>
      <w:hyperlink r:id="rId12" w:history="1">
        <w:r w:rsidR="00C05980" w:rsidRPr="00967F8D">
          <w:rPr>
            <w:rStyle w:val="Hyperlink"/>
            <w:color w:val="auto"/>
          </w:rPr>
          <w:t>https://utsindigenoushealth.com/</w:t>
        </w:r>
      </w:hyperlink>
      <w:r w:rsidR="00C05980" w:rsidRPr="00967F8D">
        <w:t>).</w:t>
      </w:r>
      <w:r w:rsidR="00CB2892" w:rsidRPr="00967F8D">
        <w:t xml:space="preserve"> </w:t>
      </w:r>
      <w:r w:rsidR="0036110B" w:rsidRPr="00967F8D">
        <w:t>The resource website is organised according to the REM Framework,</w:t>
      </w:r>
      <w:r w:rsidR="004E6180" w:rsidRPr="00967F8D">
        <w:t xml:space="preserve"> under the headings </w:t>
      </w:r>
      <w:r w:rsidR="006E21AD" w:rsidRPr="00967F8D">
        <w:t>'i</w:t>
      </w:r>
      <w:r w:rsidR="004E6180" w:rsidRPr="00967F8D">
        <w:t>nsights into Indigenous culture'</w:t>
      </w:r>
      <w:r w:rsidR="006E21AD" w:rsidRPr="00967F8D">
        <w:t>, 'impacts of colonisation and racism' and 'a shared future'.</w:t>
      </w:r>
      <w:r w:rsidR="0036110B" w:rsidRPr="00967F8D">
        <w:t xml:space="preserve"> and includes scholarly literature, </w:t>
      </w:r>
      <w:r w:rsidR="006E21AD" w:rsidRPr="00967F8D">
        <w:t>links to online audio-visual resources</w:t>
      </w:r>
      <w:r w:rsidR="008D5BD5" w:rsidRPr="00967F8D">
        <w:t xml:space="preserve"> (including filmed Yarning Circles)</w:t>
      </w:r>
      <w:r w:rsidR="006E21AD" w:rsidRPr="00967F8D">
        <w:t xml:space="preserve">, and artwork. All resources on the website have been reviewed and approved by a senior Indigenous academic. </w:t>
      </w:r>
      <w:r w:rsidR="00D70ACF" w:rsidRPr="00967F8D">
        <w:t>A</w:t>
      </w:r>
      <w:r w:rsidR="006E21AD" w:rsidRPr="00967F8D">
        <w:t>dditionally, a</w:t>
      </w:r>
      <w:r w:rsidR="00C15224" w:rsidRPr="00967F8D">
        <w:t xml:space="preserve">ll </w:t>
      </w:r>
      <w:r w:rsidR="00BD77B9" w:rsidRPr="00967F8D">
        <w:t xml:space="preserve">non-Indigenous staff have access to Indigenous academics </w:t>
      </w:r>
      <w:r w:rsidR="00C15224" w:rsidRPr="00967F8D">
        <w:t>for mentorship</w:t>
      </w:r>
      <w:r w:rsidR="00BD77B9" w:rsidRPr="00967F8D">
        <w:t>.</w:t>
      </w:r>
      <w:r w:rsidR="0058292E" w:rsidRPr="00967F8D">
        <w:t xml:space="preserve"> </w:t>
      </w:r>
    </w:p>
    <w:p w14:paraId="4CE946E3" w14:textId="178225F6" w:rsidR="0091455F" w:rsidRPr="00967F8D" w:rsidRDefault="0058292E" w:rsidP="001403B4">
      <w:pPr>
        <w:ind w:firstLine="720"/>
        <w:jc w:val="both"/>
        <w:rPr>
          <w:lang w:val="en-AU"/>
        </w:rPr>
      </w:pPr>
      <w:bookmarkStart w:id="3" w:name="_Hlk480281708"/>
      <w:r w:rsidRPr="00967F8D">
        <w:t>To ensure Faculty participate in this space, ‘Indigenous Cultural Engagement’ was included as an academic benchmark</w:t>
      </w:r>
      <w:r w:rsidR="00671ECD" w:rsidRPr="00967F8D">
        <w:t xml:space="preserve"> along with suggested activities to satisfy the criteria</w:t>
      </w:r>
      <w:r w:rsidRPr="00967F8D">
        <w:t xml:space="preserve">. </w:t>
      </w:r>
      <w:r w:rsidR="00671ECD" w:rsidRPr="00967F8D">
        <w:t>Academic benchmarks measure staff performance against a set of pre-determined expectations</w:t>
      </w:r>
      <w:r w:rsidR="00B234E6" w:rsidRPr="00967F8D">
        <w:t>, in this case how they are embedding the IGA and/or participating in activities to improve their own cultural capability and knowledge of Indigenous culture</w:t>
      </w:r>
      <w:r w:rsidR="00671ECD" w:rsidRPr="00967F8D">
        <w:t xml:space="preserve">. </w:t>
      </w:r>
      <w:r w:rsidRPr="00967F8D">
        <w:t xml:space="preserve">This means, that staff must </w:t>
      </w:r>
      <w:r w:rsidRPr="00967F8D">
        <w:lastRenderedPageBreak/>
        <w:t xml:space="preserve">discuss how they are engaging </w:t>
      </w:r>
      <w:r w:rsidR="00B234E6" w:rsidRPr="00967F8D">
        <w:t>in this space</w:t>
      </w:r>
      <w:r w:rsidRPr="00967F8D">
        <w:t xml:space="preserve"> in their bi-annual meetings with their workload supervisors</w:t>
      </w:r>
      <w:r w:rsidR="00B234E6" w:rsidRPr="00967F8D">
        <w:t xml:space="preserve"> encouraging reflection and action</w:t>
      </w:r>
      <w:r w:rsidRPr="00967F8D">
        <w:t>.</w:t>
      </w:r>
    </w:p>
    <w:bookmarkEnd w:id="3"/>
    <w:p w14:paraId="636A753F" w14:textId="5AD56D1F" w:rsidR="003E60AF" w:rsidRPr="00967F8D" w:rsidRDefault="003E60AF" w:rsidP="003E60AF">
      <w:pPr>
        <w:jc w:val="both"/>
        <w:rPr>
          <w:b/>
        </w:rPr>
      </w:pPr>
      <w:r w:rsidRPr="00967F8D">
        <w:rPr>
          <w:b/>
        </w:rPr>
        <w:t xml:space="preserve">The REM </w:t>
      </w:r>
      <w:r w:rsidR="002F6311" w:rsidRPr="00967F8D">
        <w:rPr>
          <w:b/>
        </w:rPr>
        <w:t>ACT</w:t>
      </w:r>
      <w:r w:rsidRPr="00967F8D">
        <w:rPr>
          <w:b/>
        </w:rPr>
        <w:t xml:space="preserve"> in practice</w:t>
      </w:r>
    </w:p>
    <w:p w14:paraId="0FF5339E" w14:textId="1DAA791C" w:rsidR="003E60AF" w:rsidRPr="00967F8D" w:rsidRDefault="00A05757" w:rsidP="002F6311">
      <w:pPr>
        <w:ind w:firstLine="720"/>
        <w:jc w:val="both"/>
      </w:pPr>
      <w:r w:rsidRPr="00967F8D">
        <w:t xml:space="preserve">To pilot the REM </w:t>
      </w:r>
      <w:r w:rsidR="0070399D" w:rsidRPr="00967F8D">
        <w:t>ACT</w:t>
      </w:r>
      <w:r w:rsidRPr="00967F8D">
        <w:t xml:space="preserve">, we rewrote </w:t>
      </w:r>
      <w:r w:rsidR="0070399D" w:rsidRPr="00967F8D">
        <w:t>marking rubrics</w:t>
      </w:r>
      <w:r w:rsidRPr="00967F8D">
        <w:t xml:space="preserve"> for Indigenous a</w:t>
      </w:r>
      <w:r w:rsidR="00CB1E8D" w:rsidRPr="00967F8D">
        <w:t xml:space="preserve">ssessments embedded across </w:t>
      </w:r>
      <w:r w:rsidRPr="00967F8D">
        <w:t xml:space="preserve">our Bachelor of Nursing course and aligned teaching and learning practices accordingly. </w:t>
      </w:r>
      <w:r w:rsidR="003E60AF" w:rsidRPr="00967F8D">
        <w:t xml:space="preserve">As previously noted, all Indigenous content and assessments were developed collaboratively with Indigenous and non-Indigenous staff </w:t>
      </w:r>
      <w:r w:rsidR="00247758" w:rsidRPr="00967F8D">
        <w:t xml:space="preserve">during accreditation </w:t>
      </w:r>
      <w:r w:rsidR="003E60AF" w:rsidRPr="00967F8D">
        <w:t xml:space="preserve">and reviewed by key Indigenous stakeholders prior to finalisation. </w:t>
      </w:r>
    </w:p>
    <w:p w14:paraId="785FF967" w14:textId="6971ECD6" w:rsidR="002D3DF8" w:rsidRPr="00967F8D" w:rsidRDefault="006B53EA" w:rsidP="001403B4">
      <w:pPr>
        <w:ind w:firstLine="720"/>
        <w:jc w:val="both"/>
      </w:pPr>
      <w:r w:rsidRPr="00967F8D">
        <w:t>Assessments in first year focus o</w:t>
      </w:r>
      <w:r w:rsidR="00E222EB" w:rsidRPr="00967F8D">
        <w:t xml:space="preserve">n the REM framework element of </w:t>
      </w:r>
      <w:r w:rsidR="00E222EB" w:rsidRPr="00967F8D">
        <w:rPr>
          <w:b/>
        </w:rPr>
        <w:t>R</w:t>
      </w:r>
      <w:r w:rsidR="00E222EB" w:rsidRPr="00967F8D">
        <w:t>espect. This involves students developing understanding</w:t>
      </w:r>
      <w:r w:rsidR="002D3DF8" w:rsidRPr="00967F8D">
        <w:t xml:space="preserve"> </w:t>
      </w:r>
      <w:r w:rsidR="0011681A" w:rsidRPr="00967F8D">
        <w:t>of worldview differences and the correlation of power and privilege with health outcomes. In second year students are expected to</w:t>
      </w:r>
      <w:r w:rsidR="004E586F" w:rsidRPr="00967F8D">
        <w:t>:</w:t>
      </w:r>
      <w:r w:rsidR="0011681A" w:rsidRPr="00967F8D">
        <w:t xml:space="preserve"> </w:t>
      </w:r>
      <w:r w:rsidR="000B5D58" w:rsidRPr="00967F8D">
        <w:t xml:space="preserve">build </w:t>
      </w:r>
      <w:r w:rsidR="002F6311" w:rsidRPr="00967F8D">
        <w:t xml:space="preserve">on </w:t>
      </w:r>
      <w:r w:rsidR="001E3186" w:rsidRPr="00967F8D">
        <w:t xml:space="preserve">initial learnings </w:t>
      </w:r>
      <w:r w:rsidR="00CB1E8D" w:rsidRPr="00967F8D">
        <w:t>about respect</w:t>
      </w:r>
      <w:r w:rsidR="000B5D58" w:rsidRPr="00967F8D">
        <w:t xml:space="preserve"> </w:t>
      </w:r>
      <w:r w:rsidR="00CB1E8D" w:rsidRPr="00967F8D">
        <w:t>and</w:t>
      </w:r>
      <w:r w:rsidR="000B5D58" w:rsidRPr="00967F8D">
        <w:t xml:space="preserve"> </w:t>
      </w:r>
      <w:r w:rsidR="00CB1E8D" w:rsidRPr="00967F8D">
        <w:t xml:space="preserve">demonstrate </w:t>
      </w:r>
      <w:r w:rsidR="004E586F" w:rsidRPr="00967F8D">
        <w:t>cultural humility; understand</w:t>
      </w:r>
      <w:r w:rsidR="0011681A" w:rsidRPr="00967F8D">
        <w:t xml:space="preserve"> the ongoing and pervasive effects of colonisation, marginalisation</w:t>
      </w:r>
      <w:r w:rsidR="00870550" w:rsidRPr="00967F8D">
        <w:t xml:space="preserve"> and racism</w:t>
      </w:r>
      <w:r w:rsidR="004E586F" w:rsidRPr="00967F8D">
        <w:t>;</w:t>
      </w:r>
      <w:r w:rsidR="00870550" w:rsidRPr="00967F8D">
        <w:t xml:space="preserve"> and</w:t>
      </w:r>
      <w:r w:rsidR="00D436EB" w:rsidRPr="00967F8D">
        <w:t>, be</w:t>
      </w:r>
      <w:r w:rsidR="006D023B" w:rsidRPr="00967F8D">
        <w:t xml:space="preserve"> </w:t>
      </w:r>
      <w:r w:rsidR="004E586F" w:rsidRPr="00967F8D">
        <w:t>able to articulate</w:t>
      </w:r>
      <w:r w:rsidR="00870550" w:rsidRPr="00967F8D">
        <w:t xml:space="preserve"> the positive effect</w:t>
      </w:r>
      <w:r w:rsidR="00896932" w:rsidRPr="00967F8D">
        <w:t>,</w:t>
      </w:r>
      <w:r w:rsidR="00870550" w:rsidRPr="00967F8D">
        <w:t xml:space="preserve"> strengths</w:t>
      </w:r>
      <w:r w:rsidR="006D023B" w:rsidRPr="00967F8D">
        <w:t>-</w:t>
      </w:r>
      <w:r w:rsidR="00870550" w:rsidRPr="00967F8D">
        <w:t>based care provision can have</w:t>
      </w:r>
      <w:r w:rsidR="004E586F" w:rsidRPr="00967F8D">
        <w:t xml:space="preserve"> on the healthcare relationship and outcomes for Indigenous people. By third year </w:t>
      </w:r>
      <w:r w:rsidR="006D023B" w:rsidRPr="00967F8D">
        <w:t xml:space="preserve">students </w:t>
      </w:r>
      <w:r w:rsidR="001403B4" w:rsidRPr="00967F8D">
        <w:t>should</w:t>
      </w:r>
      <w:r w:rsidR="004E586F" w:rsidRPr="00967F8D">
        <w:t xml:space="preserve"> be able to</w:t>
      </w:r>
      <w:r w:rsidR="001E3186" w:rsidRPr="00967F8D">
        <w:t xml:space="preserve"> continue to show evidence of </w:t>
      </w:r>
      <w:r w:rsidR="00CB1E8D" w:rsidRPr="00967F8D">
        <w:t>achieving</w:t>
      </w:r>
      <w:r w:rsidR="001E3186" w:rsidRPr="00967F8D">
        <w:t xml:space="preserve"> </w:t>
      </w:r>
      <w:r w:rsidR="00CB1E8D" w:rsidRPr="00967F8D">
        <w:rPr>
          <w:b/>
        </w:rPr>
        <w:t>R</w:t>
      </w:r>
      <w:r w:rsidR="00CB1E8D" w:rsidRPr="00967F8D">
        <w:t xml:space="preserve">espect, and </w:t>
      </w:r>
      <w:r w:rsidR="00CB1E8D" w:rsidRPr="00967F8D">
        <w:rPr>
          <w:b/>
        </w:rPr>
        <w:t>E</w:t>
      </w:r>
      <w:r w:rsidR="00CB1E8D" w:rsidRPr="00967F8D">
        <w:t>ngagement and sharing</w:t>
      </w:r>
      <w:r w:rsidR="001E3186" w:rsidRPr="00967F8D">
        <w:t xml:space="preserve"> from </w:t>
      </w:r>
      <w:r w:rsidR="00CB1E8D" w:rsidRPr="00967F8D">
        <w:t>first and second</w:t>
      </w:r>
      <w:r w:rsidR="001E3186" w:rsidRPr="00967F8D">
        <w:t xml:space="preserve"> year</w:t>
      </w:r>
      <w:r w:rsidR="00CB1E8D" w:rsidRPr="00967F8D">
        <w:t>, and additionally</w:t>
      </w:r>
      <w:r w:rsidR="004E586F" w:rsidRPr="00967F8D">
        <w:t xml:space="preserve"> demonstrate </w:t>
      </w:r>
      <w:r w:rsidR="0070399D" w:rsidRPr="00967F8D">
        <w:rPr>
          <w:b/>
        </w:rPr>
        <w:t>M</w:t>
      </w:r>
      <w:r w:rsidR="0070399D" w:rsidRPr="00967F8D">
        <w:t xml:space="preserve">oving forward together, which encompasses </w:t>
      </w:r>
      <w:r w:rsidR="004E586F" w:rsidRPr="00967F8D">
        <w:t>understandin</w:t>
      </w:r>
      <w:r w:rsidR="00CB1E8D" w:rsidRPr="00967F8D">
        <w:t>g of person-</w:t>
      </w:r>
      <w:r w:rsidR="004E586F" w:rsidRPr="00967F8D">
        <w:t>centred care that takes cul</w:t>
      </w:r>
      <w:r w:rsidR="001403B4" w:rsidRPr="00967F8D">
        <w:t xml:space="preserve">ture and history into account; </w:t>
      </w:r>
      <w:r w:rsidR="004E586F" w:rsidRPr="00967F8D">
        <w:t>bracket</w:t>
      </w:r>
      <w:r w:rsidR="0070399D" w:rsidRPr="00967F8D">
        <w:t>ing</w:t>
      </w:r>
      <w:r w:rsidR="004E586F" w:rsidRPr="00967F8D">
        <w:t xml:space="preserve"> their </w:t>
      </w:r>
      <w:r w:rsidR="001403B4" w:rsidRPr="00967F8D">
        <w:t xml:space="preserve">own personal </w:t>
      </w:r>
      <w:r w:rsidR="0070399D" w:rsidRPr="00967F8D">
        <w:t>constructs; recognising</w:t>
      </w:r>
      <w:r w:rsidR="0044083B" w:rsidRPr="00967F8D">
        <w:t xml:space="preserve"> that cultural competency</w:t>
      </w:r>
      <w:r w:rsidR="00C8461A" w:rsidRPr="00967F8D">
        <w:t xml:space="preserve"> involves life-</w:t>
      </w:r>
      <w:r w:rsidR="001403B4" w:rsidRPr="00967F8D">
        <w:t>long learning; and, be</w:t>
      </w:r>
      <w:r w:rsidR="0070399D" w:rsidRPr="00967F8D">
        <w:t>ing</w:t>
      </w:r>
      <w:r w:rsidR="001403B4" w:rsidRPr="00967F8D">
        <w:t xml:space="preserve"> committed to being an agent of change able to reflect on their own legacy.</w:t>
      </w:r>
    </w:p>
    <w:p w14:paraId="688009C7" w14:textId="5871E9BF" w:rsidR="002D3DF8" w:rsidRPr="00967F8D" w:rsidRDefault="001403B4" w:rsidP="001403B4">
      <w:pPr>
        <w:jc w:val="both"/>
      </w:pPr>
      <w:r w:rsidRPr="00967F8D">
        <w:tab/>
        <w:t>When allocating marks to assessments that evaluate the IGA, we wanted it to be clear to students that this was not a token exercise. Marks for these assessments range</w:t>
      </w:r>
      <w:r w:rsidR="00474BBB" w:rsidRPr="00967F8D">
        <w:t xml:space="preserve"> from</w:t>
      </w:r>
      <w:r w:rsidRPr="00967F8D">
        <w:t xml:space="preserve"> </w:t>
      </w:r>
      <w:r w:rsidR="00474BBB" w:rsidRPr="00967F8D">
        <w:t>15</w:t>
      </w:r>
      <w:r w:rsidRPr="00967F8D">
        <w:t xml:space="preserve"> – 65%</w:t>
      </w:r>
      <w:r w:rsidR="00474BBB" w:rsidRPr="00967F8D">
        <w:t xml:space="preserve"> of a </w:t>
      </w:r>
      <w:r w:rsidR="00001B0A" w:rsidRPr="00967F8D">
        <w:t>subject’s</w:t>
      </w:r>
      <w:r w:rsidR="00474BBB" w:rsidRPr="00967F8D">
        <w:t xml:space="preserve"> total marks</w:t>
      </w:r>
      <w:r w:rsidRPr="00967F8D">
        <w:t xml:space="preserve">. This means that if a student does not engage fully with the learning they </w:t>
      </w:r>
      <w:r w:rsidR="00C86F8C" w:rsidRPr="00967F8D">
        <w:t xml:space="preserve">can potentially </w:t>
      </w:r>
      <w:r w:rsidR="00474BBB" w:rsidRPr="00967F8D">
        <w:t>fail a</w:t>
      </w:r>
      <w:r w:rsidR="00C86F8C" w:rsidRPr="00967F8D">
        <w:t xml:space="preserve"> </w:t>
      </w:r>
      <w:r w:rsidRPr="00967F8D">
        <w:t>core subject in the degree</w:t>
      </w:r>
      <w:r w:rsidR="00474BBB" w:rsidRPr="00967F8D">
        <w:t xml:space="preserve"> which would require them to re-take the entire subject</w:t>
      </w:r>
      <w:r w:rsidR="00C86F8C" w:rsidRPr="00967F8D">
        <w:t>.</w:t>
      </w:r>
      <w:r w:rsidR="001E3186" w:rsidRPr="00967F8D">
        <w:t xml:space="preserve"> </w:t>
      </w:r>
      <w:r w:rsidR="00474BBB" w:rsidRPr="00967F8D">
        <w:t>This assures the achievement of</w:t>
      </w:r>
      <w:r w:rsidR="001E3186" w:rsidRPr="00967F8D">
        <w:t xml:space="preserve"> this graduate attribute for all students </w:t>
      </w:r>
      <w:r w:rsidR="00474BBB" w:rsidRPr="00967F8D">
        <w:lastRenderedPageBreak/>
        <w:t>before they are</w:t>
      </w:r>
      <w:r w:rsidR="001E3186" w:rsidRPr="00967F8D">
        <w:t xml:space="preserve"> eligible to graduate.</w:t>
      </w:r>
      <w:r w:rsidR="00C86F8C" w:rsidRPr="00967F8D">
        <w:t xml:space="preserve"> </w:t>
      </w:r>
      <w:r w:rsidRPr="00967F8D">
        <w:t xml:space="preserve">Further underlining our commitment to this attribute, students are introduced to the REM framework in orientation weeks, before their formal classes commence. </w:t>
      </w:r>
      <w:r w:rsidR="00227A3A" w:rsidRPr="00967F8D">
        <w:rPr>
          <w:rFonts w:eastAsiaTheme="minorEastAsia"/>
        </w:rPr>
        <w:t>From the very beginning of their degree, it is made very clear tha</w:t>
      </w:r>
      <w:r w:rsidR="0044083B" w:rsidRPr="00967F8D">
        <w:rPr>
          <w:rFonts w:eastAsiaTheme="minorEastAsia"/>
        </w:rPr>
        <w:t>t developing cultural competency</w:t>
      </w:r>
      <w:r w:rsidR="00227A3A" w:rsidRPr="00967F8D">
        <w:rPr>
          <w:rFonts w:eastAsiaTheme="minorEastAsia"/>
        </w:rPr>
        <w:t xml:space="preserve"> is an expected outcome of the whole course. </w:t>
      </w:r>
      <w:r w:rsidRPr="00967F8D">
        <w:t xml:space="preserve">In all subjects assessing the IGA, the following animation is made available to </w:t>
      </w:r>
      <w:r w:rsidR="00C11060" w:rsidRPr="00967F8D">
        <w:t xml:space="preserve">students to </w:t>
      </w:r>
      <w:r w:rsidRPr="00967F8D">
        <w:t xml:space="preserve">further explain the REM Framework. </w:t>
      </w:r>
      <w:hyperlink r:id="rId13" w:history="1">
        <w:r w:rsidR="002D3DF8" w:rsidRPr="00967F8D">
          <w:rPr>
            <w:rStyle w:val="Hyperlink"/>
            <w:color w:val="auto"/>
          </w:rPr>
          <w:t>https://youtu.be/TswEEGemBco</w:t>
        </w:r>
      </w:hyperlink>
      <w:r w:rsidR="00001B0A" w:rsidRPr="00967F8D">
        <w:t>. These actions reiterate the importance the Faculty places on students becoming culturally capable to work with Indigenous Australians.</w:t>
      </w:r>
      <w:r w:rsidR="00227A3A" w:rsidRPr="00967F8D">
        <w:t xml:space="preserve"> </w:t>
      </w:r>
    </w:p>
    <w:p w14:paraId="476F551C" w14:textId="49E1D4B0" w:rsidR="00F753A7" w:rsidRPr="00967F8D" w:rsidRDefault="00F753A7" w:rsidP="00F753A7">
      <w:pPr>
        <w:jc w:val="both"/>
        <w:rPr>
          <w:rFonts w:cs="Arial"/>
          <w:b/>
          <w:bCs/>
          <w:kern w:val="32"/>
          <w:szCs w:val="32"/>
        </w:rPr>
      </w:pPr>
      <w:r w:rsidRPr="00967F8D">
        <w:rPr>
          <w:rFonts w:cs="Arial"/>
          <w:b/>
          <w:bCs/>
          <w:kern w:val="32"/>
          <w:szCs w:val="32"/>
        </w:rPr>
        <w:t>Evaluation</w:t>
      </w:r>
    </w:p>
    <w:p w14:paraId="6CA1BE4D" w14:textId="358D4986" w:rsidR="003E33E7" w:rsidRPr="00967F8D" w:rsidRDefault="00D560CF" w:rsidP="00B60681">
      <w:pPr>
        <w:ind w:firstLine="720"/>
        <w:jc w:val="both"/>
        <w:rPr>
          <w:rFonts w:eastAsiaTheme="minorEastAsia"/>
        </w:rPr>
      </w:pPr>
      <w:r w:rsidRPr="00967F8D">
        <w:rPr>
          <w:rFonts w:eastAsiaTheme="minorEastAsia"/>
        </w:rPr>
        <w:t xml:space="preserve">Measuring </w:t>
      </w:r>
      <w:r w:rsidR="00627D3C" w:rsidRPr="00967F8D">
        <w:rPr>
          <w:rFonts w:eastAsiaTheme="minorEastAsia"/>
        </w:rPr>
        <w:t xml:space="preserve">improvements that can be attributed directly to graduate attributes is a challenge </w:t>
      </w:r>
      <w:r w:rsidR="00627D3C" w:rsidRPr="00967F8D">
        <w:rPr>
          <w:rFonts w:eastAsiaTheme="minorEastAsia"/>
        </w:rPr>
        <w:fldChar w:fldCharType="begin"/>
      </w:r>
      <w:r w:rsidR="00425AAD" w:rsidRPr="00967F8D">
        <w:rPr>
          <w:rFonts w:eastAsiaTheme="minorEastAsia"/>
        </w:rPr>
        <w:instrText xml:space="preserve"> ADDIN EN.CITE &lt;EndNote&gt;&lt;Cite&gt;&lt;Author&gt;Oliver&lt;/Author&gt;&lt;Year&gt;2013&lt;/Year&gt;&lt;RecNum&gt;0&lt;/RecNum&gt;&lt;IDText&gt;Graduate attributes as a focus for institution-wide curriculum renewal: Innovations and challenges&lt;/IDText&gt;&lt;DisplayText&gt;(Oliver, 2013)&lt;/DisplayText&gt;&lt;record&gt;&lt;titles&gt;&lt;title&gt;Graduate attributes as a focus for institution-wide curriculum renewal: Innovations and challenges&lt;/title&gt;&lt;secondary-title&gt;Higher Education Research &amp;amp; Development&lt;/secondary-title&gt;&lt;/titles&gt;&lt;pages&gt;450-463&lt;/pages&gt;&lt;number&gt;3&lt;/number&gt;&lt;contributors&gt;&lt;authors&gt;&lt;author&gt;Oliver, B.&lt;/author&gt;&lt;/authors&gt;&lt;/contributors&gt;&lt;added-date format="utc"&gt;1492415846&lt;/added-date&gt;&lt;ref-type name="Journal Article"&gt;17&lt;/ref-type&gt;&lt;dates&gt;&lt;year&gt;2013&lt;/year&gt;&lt;/dates&gt;&lt;rec-number&gt;2169&lt;/rec-number&gt;&lt;last-updated-date format="utc"&gt;1492415959&lt;/last-updated-date&gt;&lt;electronic-resource-num&gt;10.1080/07294360.2012.682052&lt;/electronic-resource-num&gt;&lt;volume&gt;32&lt;/volume&gt;&lt;/record&gt;&lt;/Cite&gt;&lt;/EndNote&gt;</w:instrText>
      </w:r>
      <w:r w:rsidR="00627D3C" w:rsidRPr="00967F8D">
        <w:rPr>
          <w:rFonts w:eastAsiaTheme="minorEastAsia"/>
        </w:rPr>
        <w:fldChar w:fldCharType="separate"/>
      </w:r>
      <w:r w:rsidR="00425AAD" w:rsidRPr="00967F8D">
        <w:rPr>
          <w:rFonts w:eastAsiaTheme="minorEastAsia"/>
          <w:noProof/>
        </w:rPr>
        <w:t>(Oliver, 2013)</w:t>
      </w:r>
      <w:r w:rsidR="00627D3C" w:rsidRPr="00967F8D">
        <w:rPr>
          <w:rFonts w:eastAsiaTheme="minorEastAsia"/>
        </w:rPr>
        <w:fldChar w:fldCharType="end"/>
      </w:r>
      <w:r w:rsidR="00627D3C" w:rsidRPr="00967F8D">
        <w:rPr>
          <w:rFonts w:eastAsiaTheme="minorEastAsia"/>
        </w:rPr>
        <w:t xml:space="preserve">. </w:t>
      </w:r>
      <w:r w:rsidR="00EC258D" w:rsidRPr="00967F8D">
        <w:rPr>
          <w:rFonts w:eastAsiaTheme="minorEastAsia"/>
        </w:rPr>
        <w:t>We</w:t>
      </w:r>
      <w:r w:rsidR="00776905" w:rsidRPr="00967F8D">
        <w:rPr>
          <w:rFonts w:eastAsiaTheme="minorEastAsia"/>
        </w:rPr>
        <w:t xml:space="preserve"> recognise the </w:t>
      </w:r>
      <w:r w:rsidR="00EC258D" w:rsidRPr="00967F8D">
        <w:rPr>
          <w:rFonts w:eastAsiaTheme="minorEastAsia"/>
        </w:rPr>
        <w:t xml:space="preserve">paradox of attempting to measure the ‘understanding of Indigenous knowledge’ through ‘Western discourses and intellectual traditions’  </w:t>
      </w:r>
      <w:r w:rsidR="00EC258D" w:rsidRPr="00967F8D">
        <w:rPr>
          <w:rFonts w:eastAsiaTheme="minorEastAsia"/>
        </w:rPr>
        <w:fldChar w:fldCharType="begin"/>
      </w:r>
      <w:r w:rsidR="00425AAD" w:rsidRPr="00967F8D">
        <w:rPr>
          <w:rFonts w:eastAsiaTheme="minorEastAsia"/>
        </w:rPr>
        <w:instrText xml:space="preserve"> ADDIN EN.CITE &lt;EndNote&gt;&lt;Cite&gt;&lt;Author&gt;Bullen&lt;/Author&gt;&lt;Year&gt;2017&lt;/Year&gt;&lt;RecNum&gt;0&lt;/RecNum&gt;&lt;IDText&gt;Measuring the &amp;apos;gift&amp;apos;: Epistemological and ontological differences between the acaademy and Indigenous Australia&lt;/IDText&gt;&lt;Pages&gt;586&lt;/Pages&gt;&lt;DisplayText&gt;(Bullen and Flavell, 2017, p. 586)&lt;/DisplayText&gt;&lt;record&gt;&lt;titles&gt;&lt;title&gt;Measuring the &amp;apos;gift&amp;apos;: Epistemological and ontological differences between the academy and Indigenous Australia&lt;/title&gt;&lt;secondary-title&gt;Higher Education Research &amp;amp;amp; Development&lt;/secondary-title&gt;&lt;/titles&gt;&lt;pages&gt;583-596&lt;/pages&gt;&lt;number&gt;3&lt;/number&gt;&lt;contributors&gt;&lt;authors&gt;&lt;author&gt;Bullen, J.&lt;/author&gt;&lt;author&gt;Flavell, H.&lt;/author&gt;&lt;/authors&gt;&lt;/contributors&gt;&lt;added-date format="utc"&gt;1492420891&lt;/added-date&gt;&lt;ref-type name="Journal Article"&gt;17&lt;/ref-type&gt;&lt;dates&gt;&lt;year&gt;2017&lt;/year&gt;&lt;/dates&gt;&lt;rec-number&gt;2170&lt;/rec-number&gt;&lt;last-updated-date format="utc"&gt;1492479845&lt;/last-updated-date&gt;&lt;electronic-resource-num&gt;&lt;style face="underline" font="default" size="100%"&gt;10.1080/07294360.2017.1290588&lt;/style&gt;10.1080/07294360.2017.1290588&lt;/electronic-resource-num&gt;&lt;volume&gt;36&lt;/volume&gt;&lt;_blank_61&gt;&amp;lt;fields&amp;gt;&amp;#xA;  &amp;lt;field id=&amp;quot;electronic_resource_number&amp;quot;&amp;gt;&amp;#xA;    &amp;lt;runs&amp;gt;&amp;#xA;      &amp;lt;run length=&amp;quot;29&amp;quot; start=&amp;quot;0&amp;quot; underline=&amp;quot;1&amp;quot;/&amp;gt;&amp;#xA;    &amp;lt;/runs&amp;gt;&amp;#xA;  &amp;lt;/field&amp;gt;&amp;#xA;&amp;lt;/fields&amp;gt;&lt;/_blank_61&gt;&lt;/record&gt;&lt;/Cite&gt;&lt;/EndNote&gt;</w:instrText>
      </w:r>
      <w:r w:rsidR="00EC258D" w:rsidRPr="00967F8D">
        <w:rPr>
          <w:rFonts w:eastAsiaTheme="minorEastAsia"/>
        </w:rPr>
        <w:fldChar w:fldCharType="separate"/>
      </w:r>
      <w:r w:rsidR="00425AAD" w:rsidRPr="00967F8D">
        <w:rPr>
          <w:rFonts w:eastAsiaTheme="minorEastAsia"/>
          <w:noProof/>
        </w:rPr>
        <w:t>(Bullen and Flavell, 2017, p. 586)</w:t>
      </w:r>
      <w:r w:rsidR="00EC258D" w:rsidRPr="00967F8D">
        <w:rPr>
          <w:rFonts w:eastAsiaTheme="minorEastAsia"/>
        </w:rPr>
        <w:fldChar w:fldCharType="end"/>
      </w:r>
      <w:r w:rsidR="00EC258D" w:rsidRPr="00967F8D">
        <w:rPr>
          <w:rFonts w:eastAsiaTheme="minorEastAsia"/>
        </w:rPr>
        <w:t>.</w:t>
      </w:r>
      <w:r w:rsidR="00B60681" w:rsidRPr="00967F8D">
        <w:rPr>
          <w:rFonts w:eastAsiaTheme="minorEastAsia"/>
        </w:rPr>
        <w:t xml:space="preserve"> We are</w:t>
      </w:r>
      <w:r w:rsidR="00627D3C" w:rsidRPr="00967F8D">
        <w:rPr>
          <w:rFonts w:eastAsiaTheme="minorEastAsia"/>
        </w:rPr>
        <w:t xml:space="preserve"> therefore attempt</w:t>
      </w:r>
      <w:r w:rsidR="00B60681" w:rsidRPr="00967F8D">
        <w:rPr>
          <w:rFonts w:eastAsiaTheme="minorEastAsia"/>
        </w:rPr>
        <w:t>ing</w:t>
      </w:r>
      <w:r w:rsidR="00627D3C" w:rsidRPr="00967F8D">
        <w:rPr>
          <w:rFonts w:eastAsiaTheme="minorEastAsia"/>
        </w:rPr>
        <w:t xml:space="preserve"> to measure t</w:t>
      </w:r>
      <w:r w:rsidR="003E33E7" w:rsidRPr="00967F8D">
        <w:rPr>
          <w:rFonts w:eastAsiaTheme="minorEastAsia"/>
        </w:rPr>
        <w:t xml:space="preserve">he ability of this work to ensure Indigenous cultural </w:t>
      </w:r>
      <w:r w:rsidR="0044083B" w:rsidRPr="00967F8D">
        <w:rPr>
          <w:rFonts w:eastAsiaTheme="minorEastAsia"/>
        </w:rPr>
        <w:t>competency</w:t>
      </w:r>
      <w:r w:rsidR="003E33E7" w:rsidRPr="00967F8D">
        <w:rPr>
          <w:rFonts w:eastAsiaTheme="minorEastAsia"/>
        </w:rPr>
        <w:t xml:space="preserve"> in graduates in several ways. </w:t>
      </w:r>
      <w:r w:rsidR="004922D4" w:rsidRPr="00967F8D">
        <w:rPr>
          <w:rFonts w:eastAsiaTheme="minorEastAsia"/>
        </w:rPr>
        <w:t xml:space="preserve">In addition to students </w:t>
      </w:r>
      <w:r w:rsidR="00DA6969" w:rsidRPr="00967F8D">
        <w:rPr>
          <w:rFonts w:eastAsiaTheme="minorEastAsia"/>
        </w:rPr>
        <w:t>demonstrating capability</w:t>
      </w:r>
      <w:r w:rsidR="0034591C" w:rsidRPr="00967F8D">
        <w:rPr>
          <w:rFonts w:eastAsiaTheme="minorEastAsia"/>
        </w:rPr>
        <w:t xml:space="preserve"> in </w:t>
      </w:r>
      <w:r w:rsidR="004922D4" w:rsidRPr="00967F8D">
        <w:rPr>
          <w:rFonts w:eastAsiaTheme="minorEastAsia"/>
        </w:rPr>
        <w:t xml:space="preserve"> IGA associated assessments, a</w:t>
      </w:r>
      <w:r w:rsidR="003E33E7" w:rsidRPr="00967F8D">
        <w:rPr>
          <w:rFonts w:eastAsiaTheme="minorEastAsia"/>
        </w:rPr>
        <w:t>t an institutional level, there are now focused</w:t>
      </w:r>
      <w:r w:rsidR="00F01D75" w:rsidRPr="00967F8D">
        <w:rPr>
          <w:rFonts w:eastAsiaTheme="minorEastAsia"/>
        </w:rPr>
        <w:t xml:space="preserve"> questions included in confidential</w:t>
      </w:r>
      <w:r w:rsidR="003E33E7" w:rsidRPr="00967F8D">
        <w:rPr>
          <w:rFonts w:eastAsiaTheme="minorEastAsia"/>
        </w:rPr>
        <w:t xml:space="preserve"> student feedback surveys that allow students to self-assess their own knowledge development. At a </w:t>
      </w:r>
      <w:r w:rsidR="00672CFA" w:rsidRPr="00967F8D">
        <w:rPr>
          <w:rFonts w:eastAsiaTheme="minorEastAsia"/>
        </w:rPr>
        <w:t>course</w:t>
      </w:r>
      <w:r w:rsidR="003E33E7" w:rsidRPr="00967F8D">
        <w:rPr>
          <w:rFonts w:eastAsiaTheme="minorEastAsia"/>
        </w:rPr>
        <w:t xml:space="preserve"> level we are surveying students values and attitudes longitudinally, using the ‘Racism, Acceptance, and Cultural-Ethnocentrism Scale (RACES) </w:t>
      </w:r>
      <w:r w:rsidR="003E33E7" w:rsidRPr="00967F8D">
        <w:rPr>
          <w:rFonts w:eastAsiaTheme="minorEastAsia"/>
        </w:rPr>
        <w:fldChar w:fldCharType="begin"/>
      </w:r>
      <w:r w:rsidR="00425AAD" w:rsidRPr="00967F8D">
        <w:rPr>
          <w:rFonts w:eastAsiaTheme="minorEastAsia"/>
        </w:rPr>
        <w:instrText xml:space="preserve"> ADDIN EN.CITE &lt;EndNote&gt;&lt;Cite&gt;&lt;Author&gt;Grigg&lt;/Author&gt;&lt;Year&gt;2015&lt;/Year&gt;&lt;RecNum&gt;0&lt;/RecNum&gt;&lt;IDText&gt;Developing the Australian racism, acceptance and cultural-ethnocentrism scale (RACES)&lt;/IDText&gt;&lt;DisplayText&gt;(Grigg and Manderson, 2015)&lt;/DisplayText&gt;&lt;record&gt;&lt;titles&gt;&lt;title&gt;Developing the Australian racism, acceptance and cultural-ethnocentrism scale (RACES)&lt;/title&gt;&lt;secondary-title&gt;Australian Educational and Developmental Psychologist&lt;/secondary-title&gt;&lt;/titles&gt;&lt;pages&gt;71-87&lt;/pages&gt;&lt;number&gt;1&lt;/number&gt;&lt;contributors&gt;&lt;authors&gt;&lt;author&gt;Grigg, K.&lt;/author&gt;&lt;author&gt;Manderson, L.&lt;/author&gt;&lt;/authors&gt;&lt;/contributors&gt;&lt;edition&gt;20th April 2015&lt;/edition&gt;&lt;added-date format="utc"&gt;1449043800&lt;/added-date&gt;&lt;ref-type name="Journal Article"&gt;17&lt;/ref-type&gt;&lt;dates&gt;&lt;year&gt;2015&lt;/year&gt;&lt;/dates&gt;&lt;rec-number&gt;1955&lt;/rec-number&gt;&lt;last-updated-date format="utc"&gt;1488157814&lt;/last-updated-date&gt;&lt;electronic-resource-num&gt;10.1017/edp.2015.7&lt;/electronic-resource-num&gt;&lt;volume&gt;32&lt;/volume&gt;&lt;/record&gt;&lt;/Cite&gt;&lt;/EndNote&gt;</w:instrText>
      </w:r>
      <w:r w:rsidR="003E33E7" w:rsidRPr="00967F8D">
        <w:rPr>
          <w:rFonts w:eastAsiaTheme="minorEastAsia"/>
        </w:rPr>
        <w:fldChar w:fldCharType="separate"/>
      </w:r>
      <w:r w:rsidR="00425AAD" w:rsidRPr="00967F8D">
        <w:rPr>
          <w:rFonts w:eastAsiaTheme="minorEastAsia"/>
          <w:noProof/>
        </w:rPr>
        <w:t>(Grigg and Manderson, 2015)</w:t>
      </w:r>
      <w:r w:rsidR="003E33E7" w:rsidRPr="00967F8D">
        <w:rPr>
          <w:rFonts w:eastAsiaTheme="minorEastAsia"/>
        </w:rPr>
        <w:fldChar w:fldCharType="end"/>
      </w:r>
      <w:r w:rsidR="003E33E7" w:rsidRPr="00967F8D">
        <w:rPr>
          <w:rFonts w:eastAsiaTheme="minorEastAsia"/>
        </w:rPr>
        <w:t>.</w:t>
      </w:r>
    </w:p>
    <w:p w14:paraId="140E7DD2" w14:textId="088E65F5" w:rsidR="003E33E7" w:rsidRPr="00967F8D" w:rsidRDefault="00CA1423" w:rsidP="003E33E7">
      <w:pPr>
        <w:ind w:firstLine="720"/>
        <w:jc w:val="both"/>
        <w:rPr>
          <w:rFonts w:eastAsiaTheme="minorEastAsia"/>
        </w:rPr>
      </w:pPr>
      <w:r w:rsidRPr="00967F8D">
        <w:rPr>
          <w:rFonts w:eastAsiaTheme="minorEastAsia"/>
        </w:rPr>
        <w:t>Developments in Indigenising curricula are increasing exponentially. A</w:t>
      </w:r>
      <w:r w:rsidR="003E33E7" w:rsidRPr="00967F8D">
        <w:rPr>
          <w:rFonts w:eastAsiaTheme="minorEastAsia"/>
        </w:rPr>
        <w:t xml:space="preserve">nticipated in 2017 is the release of the CATSINaM ‘Nursing and Midwifery Aboriginal and Torres Strait Islander Health Curriculum Framework’ </w:t>
      </w:r>
      <w:r w:rsidR="003E33E7" w:rsidRPr="00967F8D">
        <w:rPr>
          <w:rFonts w:eastAsiaTheme="minorEastAsia"/>
        </w:rPr>
        <w:fldChar w:fldCharType="begin"/>
      </w:r>
      <w:r w:rsidR="00425AAD" w:rsidRPr="00967F8D">
        <w:rPr>
          <w:rFonts w:eastAsiaTheme="minorEastAsia"/>
        </w:rPr>
        <w:instrText xml:space="preserve"> ADDIN EN.CITE &lt;EndNote&gt;&lt;Cite&gt;&lt;Author&gt;CATSINaM&lt;/Author&gt;&lt;Year&gt;2016&lt;/Year&gt;&lt;RecNum&gt;0&lt;/RecNum&gt;&lt;IDText&gt;The Congress of Aboriginal and Torres Strait Islander Nurses and Midwives annual report 2015-2016&lt;/IDText&gt;&lt;DisplayText&gt;(CATSINaM, 2016)&lt;/DisplayText&gt;&lt;record&gt;&lt;urls&gt;&lt;related-urls&gt;&lt;url&gt;http://catsinam.org.au/static/uploads/files/annual-report-2016-for-web-wfyuyolrwlud.pdf&lt;/url&gt;&lt;/related-urls&gt;&lt;/urls&gt;&lt;titles&gt;&lt;title&gt;The Congress of Aboriginal and Torres Strait Islander Nurses and Midwives annual report 2015-2016&lt;/title&gt;&lt;/titles&gt;&lt;access-date&gt;1st March 2017&lt;/access-date&gt;&lt;contributors&gt;&lt;authors&gt;&lt;author&gt;CATSINaM,&lt;/author&gt;&lt;/authors&gt;&lt;/contributors&gt;&lt;added-date format="utc"&gt;1488328768&lt;/added-date&gt;&lt;pub-location&gt;Canberra&lt;/pub-location&gt;&lt;ref-type name="Report"&gt;27&lt;/ref-type&gt;&lt;dates&gt;&lt;year&gt;2016&lt;/year&gt;&lt;/dates&gt;&lt;rec-number&gt;2137&lt;/rec-number&gt;&lt;publisher&gt;CATSINaM&lt;/publisher&gt;&lt;last-updated-date format="utc"&gt;1489016976&lt;/last-updated-date&gt;&lt;/record&gt;&lt;/Cite&gt;&lt;/EndNote&gt;</w:instrText>
      </w:r>
      <w:r w:rsidR="003E33E7" w:rsidRPr="00967F8D">
        <w:rPr>
          <w:rFonts w:eastAsiaTheme="minorEastAsia"/>
        </w:rPr>
        <w:fldChar w:fldCharType="separate"/>
      </w:r>
      <w:r w:rsidR="00425AAD" w:rsidRPr="00967F8D">
        <w:rPr>
          <w:rFonts w:eastAsiaTheme="minorEastAsia"/>
          <w:noProof/>
        </w:rPr>
        <w:t>(CATSINaM, 2016)</w:t>
      </w:r>
      <w:r w:rsidR="003E33E7" w:rsidRPr="00967F8D">
        <w:rPr>
          <w:rFonts w:eastAsiaTheme="minorEastAsia"/>
        </w:rPr>
        <w:fldChar w:fldCharType="end"/>
      </w:r>
      <w:r w:rsidR="003E33E7" w:rsidRPr="00967F8D">
        <w:rPr>
          <w:rFonts w:eastAsiaTheme="minorEastAsia"/>
        </w:rPr>
        <w:t xml:space="preserve"> which is an adaptation of the Department of Health’s </w:t>
      </w:r>
      <w:r w:rsidR="003E33E7" w:rsidRPr="00967F8D">
        <w:rPr>
          <w:rFonts w:eastAsiaTheme="minorEastAsia"/>
        </w:rPr>
        <w:fldChar w:fldCharType="begin"/>
      </w:r>
      <w:r w:rsidR="007A15DE" w:rsidRPr="00967F8D">
        <w:rPr>
          <w:rFonts w:eastAsiaTheme="minorEastAsia"/>
        </w:rPr>
        <w:instrText xml:space="preserve"> ADDIN EN.CITE &lt;EndNote&gt;&lt;Cite ExcludeAuth="1"&gt;&lt;Author&gt;Department of Health&lt;/Author&gt;&lt;Year&gt;2014&lt;/Year&gt;&lt;RecNum&gt;0&lt;/RecNum&gt;&lt;IDText&gt;Aboriginal and Torres Strait Islander health curriculum framework&lt;/IDText&gt;&lt;DisplayText&gt;(2014)&lt;/DisplayText&gt;&lt;record&gt;&lt;titles&gt;&lt;title&gt;Aboriginal and Torres Strait Islander health curriculum framework&lt;/title&gt;&lt;/titles&gt;&lt;contributors&gt;&lt;authors&gt;&lt;author&gt;Department of Health,&lt;/author&gt;&lt;/authors&gt;&lt;/contributors&gt;&lt;added-date format="utc"&gt;1450583921&lt;/added-date&gt;&lt;pub-location&gt;Canberra&lt;/pub-location&gt;&lt;ref-type name="Generic"&gt;13&lt;/ref-type&gt;&lt;dates&gt;&lt;year&gt;2014&lt;/year&gt;&lt;/dates&gt;&lt;rec-number&gt;1994&lt;/rec-number&gt;&lt;publisher&gt;Commonwealth of Australia&lt;/publisher&gt;&lt;last-updated-date format="utc"&gt;1466998667&lt;/last-updated-date&gt;&lt;/record&gt;&lt;/Cite&gt;&lt;/EndNote&gt;</w:instrText>
      </w:r>
      <w:r w:rsidR="003E33E7" w:rsidRPr="00967F8D">
        <w:rPr>
          <w:rFonts w:eastAsiaTheme="minorEastAsia"/>
        </w:rPr>
        <w:fldChar w:fldCharType="separate"/>
      </w:r>
      <w:r w:rsidR="003E33E7" w:rsidRPr="00967F8D">
        <w:rPr>
          <w:rFonts w:eastAsiaTheme="minorEastAsia"/>
          <w:noProof/>
        </w:rPr>
        <w:t>(</w:t>
      </w:r>
      <w:r w:rsidR="00394D6B" w:rsidRPr="00967F8D">
        <w:rPr>
          <w:rFonts w:eastAsiaTheme="minorEastAsia"/>
          <w:noProof/>
        </w:rPr>
        <w:t>2014</w:t>
      </w:r>
      <w:r w:rsidR="003E33E7" w:rsidRPr="00967F8D">
        <w:rPr>
          <w:rFonts w:eastAsiaTheme="minorEastAsia"/>
          <w:noProof/>
        </w:rPr>
        <w:t>)</w:t>
      </w:r>
      <w:r w:rsidR="003E33E7" w:rsidRPr="00967F8D">
        <w:rPr>
          <w:rFonts w:eastAsiaTheme="minorEastAsia"/>
        </w:rPr>
        <w:fldChar w:fldCharType="end"/>
      </w:r>
      <w:r w:rsidR="003E33E7" w:rsidRPr="00967F8D">
        <w:rPr>
          <w:rFonts w:eastAsiaTheme="minorEastAsia"/>
        </w:rPr>
        <w:t xml:space="preserve"> ‘Aboriginal and Torres Strait Islander Health Curriculum Framework’. The REM framework was evaluated against and found complimentary to the original framework but will be reappraised against the CATSINaM version when </w:t>
      </w:r>
      <w:r w:rsidR="0034591C" w:rsidRPr="00967F8D">
        <w:rPr>
          <w:rFonts w:eastAsiaTheme="minorEastAsia"/>
        </w:rPr>
        <w:t>available</w:t>
      </w:r>
      <w:r w:rsidR="003E33E7" w:rsidRPr="00967F8D">
        <w:rPr>
          <w:rFonts w:eastAsiaTheme="minorEastAsia"/>
        </w:rPr>
        <w:t>.</w:t>
      </w:r>
    </w:p>
    <w:p w14:paraId="5BAD3294" w14:textId="77777777" w:rsidR="008C775B" w:rsidRPr="00967F8D" w:rsidRDefault="008C775B" w:rsidP="00DC03D4">
      <w:pPr>
        <w:pStyle w:val="Heading1"/>
      </w:pPr>
      <w:r w:rsidRPr="00967F8D">
        <w:lastRenderedPageBreak/>
        <w:t>Conclusion</w:t>
      </w:r>
    </w:p>
    <w:p w14:paraId="3F49DCC6" w14:textId="235A0923" w:rsidR="000F0FBC" w:rsidRPr="00967F8D" w:rsidRDefault="000F0FBC" w:rsidP="000F0FBC">
      <w:pPr>
        <w:ind w:firstLine="720"/>
        <w:jc w:val="both"/>
        <w:rPr>
          <w:rFonts w:eastAsiaTheme="minorEastAsia"/>
        </w:rPr>
      </w:pPr>
      <w:r w:rsidRPr="00967F8D">
        <w:rPr>
          <w:rFonts w:eastAsiaTheme="minorEastAsia"/>
        </w:rPr>
        <w:t xml:space="preserve">The REM framework, with its focus on three key principles, proved to be an ideal scaffold for the embedding of the Indigenous graduate attribute in the Bachelor of Nursing curricula (UTS, 2015).  The framework was also able to guide learning design, assessment items and assessment criteria in undergraduate courses and has since been adapted to postgraduate courses within the Faculty. Whereas in a three-year undergraduate course there is opportunity to scaffold learning across the years, the framework needed to be embedded in a more standalone manner within postgraduate subjects. However, the use of such a framework enables alignment and consistency for students across teaching and learning activities, including assessment. That is, marking criteria based within REM (as provided within the ACT), tailored to each specific subject, supports students to appreciate the principles underpinning the development of the </w:t>
      </w:r>
      <w:r w:rsidR="003458EF" w:rsidRPr="00967F8D">
        <w:rPr>
          <w:rFonts w:eastAsiaTheme="minorEastAsia"/>
        </w:rPr>
        <w:t>IGA</w:t>
      </w:r>
      <w:r w:rsidRPr="00967F8D">
        <w:rPr>
          <w:rFonts w:eastAsiaTheme="minorEastAsia"/>
        </w:rPr>
        <w:t xml:space="preserve"> and thereby shift their own perspectives over time. </w:t>
      </w:r>
    </w:p>
    <w:p w14:paraId="2F37C828" w14:textId="40334F8F" w:rsidR="008C775B" w:rsidRPr="00967F8D" w:rsidRDefault="00702A7C" w:rsidP="00C13B60">
      <w:pPr>
        <w:pStyle w:val="ListParagraph"/>
        <w:spacing w:after="0" w:line="480" w:lineRule="auto"/>
        <w:ind w:left="0" w:firstLine="720"/>
        <w:jc w:val="both"/>
        <w:rPr>
          <w:rFonts w:ascii="Times New Roman" w:hAnsi="Times New Roman" w:cs="Times New Roman"/>
          <w:sz w:val="24"/>
          <w:szCs w:val="24"/>
        </w:rPr>
      </w:pPr>
      <w:r w:rsidRPr="00967F8D">
        <w:rPr>
          <w:rFonts w:ascii="Times New Roman" w:hAnsi="Times New Roman" w:cs="Times New Roman"/>
          <w:sz w:val="24"/>
          <w:szCs w:val="24"/>
        </w:rPr>
        <w:t xml:space="preserve">Ensuring graduates embody Indigenous cultural respect remains fundamentally important to support real change and improvements in the health and wellbeing of </w:t>
      </w:r>
      <w:r w:rsidR="003458EF" w:rsidRPr="00967F8D">
        <w:rPr>
          <w:rFonts w:ascii="Times New Roman" w:hAnsi="Times New Roman" w:cs="Times New Roman"/>
          <w:sz w:val="24"/>
          <w:szCs w:val="24"/>
        </w:rPr>
        <w:t>Aboriginal and Torres Strait Islander Peoples</w:t>
      </w:r>
      <w:r w:rsidRPr="00967F8D">
        <w:rPr>
          <w:rFonts w:ascii="Times New Roman" w:hAnsi="Times New Roman" w:cs="Times New Roman"/>
          <w:sz w:val="24"/>
          <w:szCs w:val="24"/>
        </w:rPr>
        <w:t xml:space="preserve"> over time. </w:t>
      </w:r>
      <w:r w:rsidR="008C775B" w:rsidRPr="00967F8D">
        <w:rPr>
          <w:rFonts w:ascii="Times New Roman" w:hAnsi="Times New Roman" w:cs="Times New Roman"/>
          <w:sz w:val="24"/>
          <w:szCs w:val="24"/>
        </w:rPr>
        <w:t>Taking a Faculty wide approach to embedding an Indigenous focussed graduate attribute has provide</w:t>
      </w:r>
      <w:r w:rsidR="00AF1472" w:rsidRPr="00967F8D">
        <w:rPr>
          <w:rFonts w:ascii="Times New Roman" w:hAnsi="Times New Roman" w:cs="Times New Roman"/>
          <w:sz w:val="24"/>
          <w:szCs w:val="24"/>
        </w:rPr>
        <w:t>d</w:t>
      </w:r>
      <w:r w:rsidR="008C775B" w:rsidRPr="00967F8D">
        <w:rPr>
          <w:rFonts w:ascii="Times New Roman" w:hAnsi="Times New Roman" w:cs="Times New Roman"/>
          <w:sz w:val="24"/>
          <w:szCs w:val="24"/>
        </w:rPr>
        <w:t xml:space="preserve"> both challenges and triumphs, particularly in ensuring the Faculty </w:t>
      </w:r>
      <w:r w:rsidR="00AF1472" w:rsidRPr="00967F8D">
        <w:rPr>
          <w:rFonts w:ascii="Times New Roman" w:hAnsi="Times New Roman" w:cs="Times New Roman"/>
          <w:sz w:val="24"/>
          <w:szCs w:val="24"/>
        </w:rPr>
        <w:t xml:space="preserve">moved beyond the rhetoric of </w:t>
      </w:r>
      <w:r w:rsidRPr="00967F8D">
        <w:rPr>
          <w:rFonts w:ascii="Times New Roman" w:hAnsi="Times New Roman" w:cs="Times New Roman"/>
          <w:sz w:val="24"/>
          <w:szCs w:val="24"/>
        </w:rPr>
        <w:t>embedding an attribute</w:t>
      </w:r>
      <w:r w:rsidR="005C6D42" w:rsidRPr="00967F8D">
        <w:rPr>
          <w:rFonts w:ascii="Times New Roman" w:hAnsi="Times New Roman" w:cs="Times New Roman"/>
          <w:sz w:val="24"/>
          <w:szCs w:val="24"/>
        </w:rPr>
        <w:t>,</w:t>
      </w:r>
      <w:r w:rsidRPr="00967F8D">
        <w:rPr>
          <w:rFonts w:ascii="Times New Roman" w:hAnsi="Times New Roman" w:cs="Times New Roman"/>
          <w:sz w:val="24"/>
          <w:szCs w:val="24"/>
        </w:rPr>
        <w:t xml:space="preserve"> to the reality of assuring this for all students.</w:t>
      </w:r>
      <w:r w:rsidR="00CD613C" w:rsidRPr="00967F8D">
        <w:rPr>
          <w:rFonts w:ascii="Times New Roman" w:hAnsi="Times New Roman" w:cs="Times New Roman"/>
          <w:sz w:val="24"/>
          <w:szCs w:val="24"/>
        </w:rPr>
        <w:t xml:space="preserve"> We wanted it to be very clear to students that to graduate </w:t>
      </w:r>
      <w:r w:rsidR="003458EF" w:rsidRPr="00967F8D">
        <w:rPr>
          <w:rFonts w:ascii="Times New Roman" w:hAnsi="Times New Roman" w:cs="Times New Roman"/>
          <w:sz w:val="24"/>
          <w:szCs w:val="24"/>
        </w:rPr>
        <w:t>from our</w:t>
      </w:r>
      <w:r w:rsidR="00CD613C" w:rsidRPr="00967F8D">
        <w:rPr>
          <w:rFonts w:ascii="Times New Roman" w:hAnsi="Times New Roman" w:cs="Times New Roman"/>
          <w:sz w:val="24"/>
          <w:szCs w:val="24"/>
        </w:rPr>
        <w:t xml:space="preserve"> courses</w:t>
      </w:r>
      <w:r w:rsidR="0034591C" w:rsidRPr="00967F8D">
        <w:rPr>
          <w:rFonts w:ascii="Times New Roman" w:hAnsi="Times New Roman" w:cs="Times New Roman"/>
          <w:sz w:val="24"/>
          <w:szCs w:val="24"/>
        </w:rPr>
        <w:t>;</w:t>
      </w:r>
      <w:r w:rsidRPr="00967F8D">
        <w:rPr>
          <w:rFonts w:ascii="Times New Roman" w:hAnsi="Times New Roman" w:cs="Times New Roman"/>
          <w:sz w:val="24"/>
          <w:szCs w:val="24"/>
        </w:rPr>
        <w:t xml:space="preserve"> all graduate attributes must be demonstrated, inclusive of our Indigenous graduate attribute. </w:t>
      </w:r>
      <w:r w:rsidR="00CD613C" w:rsidRPr="00967F8D">
        <w:rPr>
          <w:rFonts w:ascii="Times New Roman" w:hAnsi="Times New Roman" w:cs="Times New Roman"/>
          <w:sz w:val="24"/>
          <w:szCs w:val="24"/>
        </w:rPr>
        <w:t xml:space="preserve"> </w:t>
      </w:r>
      <w:r w:rsidRPr="00967F8D">
        <w:rPr>
          <w:rFonts w:ascii="Times New Roman" w:hAnsi="Times New Roman" w:cs="Times New Roman"/>
          <w:sz w:val="24"/>
          <w:szCs w:val="24"/>
        </w:rPr>
        <w:t>This means</w:t>
      </w:r>
      <w:r w:rsidR="008C775B" w:rsidRPr="00967F8D">
        <w:rPr>
          <w:rFonts w:ascii="Times New Roman" w:hAnsi="Times New Roman" w:cs="Times New Roman"/>
          <w:sz w:val="24"/>
          <w:szCs w:val="24"/>
        </w:rPr>
        <w:t xml:space="preserve">, graduates </w:t>
      </w:r>
      <w:r w:rsidRPr="00967F8D">
        <w:rPr>
          <w:rFonts w:ascii="Times New Roman" w:hAnsi="Times New Roman" w:cs="Times New Roman"/>
          <w:sz w:val="24"/>
          <w:szCs w:val="24"/>
        </w:rPr>
        <w:t>must</w:t>
      </w:r>
      <w:r w:rsidR="008C775B" w:rsidRPr="00967F8D">
        <w:rPr>
          <w:rFonts w:ascii="Times New Roman" w:hAnsi="Times New Roman" w:cs="Times New Roman"/>
          <w:sz w:val="24"/>
          <w:szCs w:val="24"/>
        </w:rPr>
        <w:t xml:space="preserve"> demonstrate </w:t>
      </w:r>
      <w:r w:rsidR="00EE648B" w:rsidRPr="00967F8D">
        <w:rPr>
          <w:rFonts w:ascii="Times New Roman" w:hAnsi="Times New Roman" w:cs="Times New Roman"/>
          <w:sz w:val="24"/>
          <w:szCs w:val="24"/>
        </w:rPr>
        <w:t>all</w:t>
      </w:r>
      <w:r w:rsidR="00C13B60" w:rsidRPr="00967F8D">
        <w:rPr>
          <w:rFonts w:ascii="Times New Roman" w:hAnsi="Times New Roman" w:cs="Times New Roman"/>
          <w:sz w:val="24"/>
          <w:szCs w:val="24"/>
        </w:rPr>
        <w:t xml:space="preserve"> </w:t>
      </w:r>
      <w:r w:rsidR="00CD613C" w:rsidRPr="00967F8D">
        <w:rPr>
          <w:rFonts w:ascii="Times New Roman" w:hAnsi="Times New Roman" w:cs="Times New Roman"/>
          <w:sz w:val="24"/>
          <w:szCs w:val="24"/>
        </w:rPr>
        <w:t>the REM principles</w:t>
      </w:r>
      <w:r w:rsidR="008C775B" w:rsidRPr="00967F8D">
        <w:rPr>
          <w:rFonts w:ascii="Times New Roman" w:hAnsi="Times New Roman" w:cs="Times New Roman"/>
          <w:sz w:val="24"/>
          <w:szCs w:val="24"/>
        </w:rPr>
        <w:t xml:space="preserve"> in both </w:t>
      </w:r>
      <w:r w:rsidRPr="00967F8D">
        <w:rPr>
          <w:rFonts w:ascii="Times New Roman" w:hAnsi="Times New Roman" w:cs="Times New Roman"/>
          <w:sz w:val="24"/>
          <w:szCs w:val="24"/>
        </w:rPr>
        <w:t>theory and practice</w:t>
      </w:r>
      <w:r w:rsidR="008C775B" w:rsidRPr="00967F8D">
        <w:rPr>
          <w:rFonts w:ascii="Times New Roman" w:hAnsi="Times New Roman" w:cs="Times New Roman"/>
          <w:sz w:val="24"/>
          <w:szCs w:val="24"/>
        </w:rPr>
        <w:t xml:space="preserve">. </w:t>
      </w:r>
    </w:p>
    <w:p w14:paraId="616123EC" w14:textId="1AE607A6" w:rsidR="00117FD8" w:rsidRPr="00967F8D" w:rsidRDefault="008C775B" w:rsidP="00557D04">
      <w:pPr>
        <w:pStyle w:val="ListParagraph"/>
        <w:spacing w:after="0" w:line="480" w:lineRule="auto"/>
        <w:ind w:left="0" w:firstLine="720"/>
        <w:jc w:val="both"/>
        <w:rPr>
          <w:rFonts w:ascii="Times New Roman" w:hAnsi="Times New Roman" w:cs="Times New Roman"/>
          <w:sz w:val="24"/>
          <w:szCs w:val="24"/>
        </w:rPr>
      </w:pPr>
      <w:r w:rsidRPr="00967F8D">
        <w:rPr>
          <w:rFonts w:ascii="Times New Roman" w:hAnsi="Times New Roman" w:cs="Times New Roman"/>
          <w:sz w:val="24"/>
          <w:szCs w:val="24"/>
        </w:rPr>
        <w:t xml:space="preserve">Development of the REM </w:t>
      </w:r>
      <w:r w:rsidR="003458EF" w:rsidRPr="00967F8D">
        <w:rPr>
          <w:rFonts w:ascii="Times New Roman" w:hAnsi="Times New Roman" w:cs="Times New Roman"/>
          <w:sz w:val="24"/>
          <w:szCs w:val="24"/>
        </w:rPr>
        <w:t>ACT</w:t>
      </w:r>
      <w:r w:rsidRPr="00967F8D">
        <w:rPr>
          <w:rFonts w:ascii="Times New Roman" w:hAnsi="Times New Roman" w:cs="Times New Roman"/>
          <w:sz w:val="24"/>
          <w:szCs w:val="24"/>
        </w:rPr>
        <w:t xml:space="preserve"> has provided academics with a structured framework to measure students’ development in understanding and applying culturally respectful practices and approaches. Given this is the first time the </w:t>
      </w:r>
      <w:r w:rsidR="00EE648B" w:rsidRPr="00967F8D">
        <w:rPr>
          <w:rFonts w:ascii="Times New Roman" w:hAnsi="Times New Roman" w:cs="Times New Roman"/>
          <w:sz w:val="24"/>
          <w:szCs w:val="24"/>
        </w:rPr>
        <w:t>ACT</w:t>
      </w:r>
      <w:r w:rsidRPr="00967F8D">
        <w:rPr>
          <w:rFonts w:ascii="Times New Roman" w:hAnsi="Times New Roman" w:cs="Times New Roman"/>
          <w:sz w:val="24"/>
          <w:szCs w:val="24"/>
        </w:rPr>
        <w:t xml:space="preserve"> has been applied</w:t>
      </w:r>
      <w:r w:rsidR="00E63414" w:rsidRPr="00967F8D">
        <w:rPr>
          <w:rFonts w:ascii="Times New Roman" w:hAnsi="Times New Roman" w:cs="Times New Roman"/>
          <w:sz w:val="24"/>
          <w:szCs w:val="24"/>
        </w:rPr>
        <w:t>,</w:t>
      </w:r>
      <w:r w:rsidRPr="00967F8D">
        <w:rPr>
          <w:rFonts w:ascii="Times New Roman" w:hAnsi="Times New Roman" w:cs="Times New Roman"/>
          <w:sz w:val="24"/>
          <w:szCs w:val="24"/>
        </w:rPr>
        <w:t xml:space="preserve"> careful and ongoing evaluation is required to validate </w:t>
      </w:r>
      <w:r w:rsidR="00EE648B" w:rsidRPr="00967F8D">
        <w:rPr>
          <w:rFonts w:ascii="Times New Roman" w:hAnsi="Times New Roman" w:cs="Times New Roman"/>
          <w:sz w:val="24"/>
          <w:szCs w:val="24"/>
        </w:rPr>
        <w:t>it</w:t>
      </w:r>
      <w:r w:rsidRPr="00967F8D">
        <w:rPr>
          <w:rFonts w:ascii="Times New Roman" w:hAnsi="Times New Roman" w:cs="Times New Roman"/>
          <w:sz w:val="24"/>
          <w:szCs w:val="24"/>
        </w:rPr>
        <w:t xml:space="preserve">. Initial success of the </w:t>
      </w:r>
      <w:r w:rsidR="00EE648B" w:rsidRPr="00967F8D">
        <w:rPr>
          <w:rFonts w:ascii="Times New Roman" w:hAnsi="Times New Roman" w:cs="Times New Roman"/>
          <w:sz w:val="24"/>
          <w:szCs w:val="24"/>
        </w:rPr>
        <w:t>ACT</w:t>
      </w:r>
      <w:r w:rsidRPr="00967F8D">
        <w:rPr>
          <w:rFonts w:ascii="Times New Roman" w:hAnsi="Times New Roman" w:cs="Times New Roman"/>
          <w:sz w:val="24"/>
          <w:szCs w:val="24"/>
        </w:rPr>
        <w:t xml:space="preserve"> as demonstrated through this </w:t>
      </w:r>
      <w:r w:rsidRPr="00967F8D">
        <w:rPr>
          <w:rFonts w:ascii="Times New Roman" w:hAnsi="Times New Roman" w:cs="Times New Roman"/>
          <w:sz w:val="24"/>
          <w:szCs w:val="24"/>
        </w:rPr>
        <w:lastRenderedPageBreak/>
        <w:t xml:space="preserve">project will allow for adjustments to be made prior to trialling the </w:t>
      </w:r>
      <w:r w:rsidR="00EE648B" w:rsidRPr="00967F8D">
        <w:rPr>
          <w:rFonts w:ascii="Times New Roman" w:hAnsi="Times New Roman" w:cs="Times New Roman"/>
          <w:sz w:val="24"/>
          <w:szCs w:val="24"/>
        </w:rPr>
        <w:t>template</w:t>
      </w:r>
      <w:r w:rsidRPr="00967F8D">
        <w:rPr>
          <w:rFonts w:ascii="Times New Roman" w:hAnsi="Times New Roman" w:cs="Times New Roman"/>
          <w:sz w:val="24"/>
          <w:szCs w:val="24"/>
        </w:rPr>
        <w:t xml:space="preserve"> </w:t>
      </w:r>
      <w:r w:rsidR="00344D0A" w:rsidRPr="00967F8D">
        <w:rPr>
          <w:rFonts w:ascii="Times New Roman" w:hAnsi="Times New Roman" w:cs="Times New Roman"/>
          <w:sz w:val="24"/>
          <w:szCs w:val="24"/>
        </w:rPr>
        <w:t>in other health courses</w:t>
      </w:r>
      <w:r w:rsidRPr="00967F8D">
        <w:rPr>
          <w:rFonts w:ascii="Times New Roman" w:hAnsi="Times New Roman" w:cs="Times New Roman"/>
          <w:sz w:val="24"/>
          <w:szCs w:val="24"/>
        </w:rPr>
        <w:t xml:space="preserve">. It is hoped that the development of Indigenous cultural respect in all health graduates will transfer into systems and services to </w:t>
      </w:r>
      <w:r w:rsidR="00EE648B" w:rsidRPr="00967F8D">
        <w:rPr>
          <w:rFonts w:ascii="Times New Roman" w:hAnsi="Times New Roman" w:cs="Times New Roman"/>
          <w:sz w:val="24"/>
          <w:szCs w:val="24"/>
        </w:rPr>
        <w:t xml:space="preserve">decrease racism and </w:t>
      </w:r>
      <w:r w:rsidRPr="00967F8D">
        <w:rPr>
          <w:rFonts w:ascii="Times New Roman" w:hAnsi="Times New Roman" w:cs="Times New Roman"/>
          <w:sz w:val="24"/>
          <w:szCs w:val="24"/>
        </w:rPr>
        <w:t xml:space="preserve">improve health outcomes for </w:t>
      </w:r>
      <w:r w:rsidR="00563E98" w:rsidRPr="00967F8D">
        <w:rPr>
          <w:rFonts w:ascii="Times New Roman" w:hAnsi="Times New Roman" w:cs="Times New Roman"/>
          <w:sz w:val="24"/>
          <w:szCs w:val="24"/>
        </w:rPr>
        <w:t>Indigenous Australians</w:t>
      </w:r>
      <w:r w:rsidR="00004AA3" w:rsidRPr="00967F8D">
        <w:rPr>
          <w:rFonts w:ascii="Times New Roman" w:hAnsi="Times New Roman" w:cs="Times New Roman"/>
          <w:sz w:val="24"/>
          <w:szCs w:val="24"/>
        </w:rPr>
        <w:t xml:space="preserve">. </w:t>
      </w:r>
    </w:p>
    <w:p w14:paraId="27AB70E9" w14:textId="146472CB" w:rsidR="006B53EA" w:rsidRPr="00967F8D" w:rsidRDefault="00117FD8" w:rsidP="00557D04">
      <w:pPr>
        <w:pStyle w:val="ListParagraph"/>
        <w:spacing w:after="0" w:line="480" w:lineRule="auto"/>
        <w:ind w:left="0" w:firstLine="720"/>
        <w:jc w:val="both"/>
        <w:rPr>
          <w:rFonts w:ascii="Times New Roman" w:hAnsi="Times New Roman" w:cs="Times New Roman"/>
          <w:sz w:val="24"/>
          <w:szCs w:val="24"/>
        </w:rPr>
      </w:pPr>
      <w:r w:rsidRPr="00967F8D">
        <w:rPr>
          <w:rFonts w:ascii="Times New Roman" w:hAnsi="Times New Roman" w:cs="Times New Roman"/>
          <w:sz w:val="24"/>
          <w:szCs w:val="24"/>
        </w:rPr>
        <w:t>Although the context will vary globally, due to the diversity of Indigenous Peoples and each count</w:t>
      </w:r>
      <w:r w:rsidR="005D0C4F" w:rsidRPr="00967F8D">
        <w:rPr>
          <w:rFonts w:ascii="Times New Roman" w:hAnsi="Times New Roman" w:cs="Times New Roman"/>
          <w:sz w:val="24"/>
          <w:szCs w:val="24"/>
        </w:rPr>
        <w:t>r</w:t>
      </w:r>
      <w:r w:rsidRPr="00967F8D">
        <w:rPr>
          <w:rFonts w:ascii="Times New Roman" w:hAnsi="Times New Roman" w:cs="Times New Roman"/>
          <w:sz w:val="24"/>
          <w:szCs w:val="24"/>
        </w:rPr>
        <w:t>y’s history of colonisation, b</w:t>
      </w:r>
      <w:r w:rsidR="00344D0A" w:rsidRPr="00967F8D">
        <w:rPr>
          <w:rFonts w:ascii="Times New Roman" w:hAnsi="Times New Roman" w:cs="Times New Roman"/>
          <w:sz w:val="24"/>
          <w:szCs w:val="24"/>
        </w:rPr>
        <w:t xml:space="preserve">y publishing this work, we </w:t>
      </w:r>
      <w:r w:rsidR="00B50276" w:rsidRPr="00967F8D">
        <w:rPr>
          <w:rFonts w:ascii="Times New Roman" w:hAnsi="Times New Roman" w:cs="Times New Roman"/>
          <w:sz w:val="24"/>
          <w:szCs w:val="24"/>
        </w:rPr>
        <w:t>intend</w:t>
      </w:r>
      <w:r w:rsidR="00344D0A" w:rsidRPr="00967F8D">
        <w:rPr>
          <w:rFonts w:ascii="Times New Roman" w:hAnsi="Times New Roman" w:cs="Times New Roman"/>
          <w:sz w:val="24"/>
          <w:szCs w:val="24"/>
        </w:rPr>
        <w:t xml:space="preserve"> to provide </w:t>
      </w:r>
      <w:r w:rsidR="0031487C" w:rsidRPr="00967F8D">
        <w:rPr>
          <w:rFonts w:ascii="Times New Roman" w:hAnsi="Times New Roman" w:cs="Times New Roman"/>
          <w:sz w:val="24"/>
          <w:szCs w:val="24"/>
        </w:rPr>
        <w:t>transparency</w:t>
      </w:r>
      <w:r w:rsidR="00344D0A" w:rsidRPr="00967F8D">
        <w:rPr>
          <w:rFonts w:ascii="Times New Roman" w:hAnsi="Times New Roman" w:cs="Times New Roman"/>
          <w:sz w:val="24"/>
          <w:szCs w:val="24"/>
        </w:rPr>
        <w:t xml:space="preserve"> in</w:t>
      </w:r>
      <w:r w:rsidR="0031487C" w:rsidRPr="00967F8D">
        <w:rPr>
          <w:rFonts w:ascii="Times New Roman" w:hAnsi="Times New Roman" w:cs="Times New Roman"/>
          <w:sz w:val="24"/>
          <w:szCs w:val="24"/>
        </w:rPr>
        <w:t xml:space="preserve">to </w:t>
      </w:r>
      <w:r w:rsidRPr="00967F8D">
        <w:rPr>
          <w:rFonts w:ascii="Times New Roman" w:hAnsi="Times New Roman" w:cs="Times New Roman"/>
          <w:sz w:val="24"/>
          <w:szCs w:val="24"/>
        </w:rPr>
        <w:t xml:space="preserve">the </w:t>
      </w:r>
      <w:r w:rsidR="0031487C" w:rsidRPr="00967F8D">
        <w:rPr>
          <w:rFonts w:ascii="Times New Roman" w:hAnsi="Times New Roman" w:cs="Times New Roman"/>
          <w:sz w:val="24"/>
          <w:szCs w:val="24"/>
        </w:rPr>
        <w:t xml:space="preserve">process </w:t>
      </w:r>
      <w:r w:rsidRPr="00967F8D">
        <w:rPr>
          <w:rFonts w:ascii="Times New Roman" w:hAnsi="Times New Roman" w:cs="Times New Roman"/>
          <w:sz w:val="24"/>
          <w:szCs w:val="24"/>
        </w:rPr>
        <w:t>we undertook to</w:t>
      </w:r>
      <w:r w:rsidR="0031487C" w:rsidRPr="00967F8D">
        <w:rPr>
          <w:rFonts w:ascii="Times New Roman" w:hAnsi="Times New Roman" w:cs="Times New Roman"/>
          <w:sz w:val="24"/>
          <w:szCs w:val="24"/>
        </w:rPr>
        <w:t xml:space="preserve"> embed and a</w:t>
      </w:r>
      <w:r w:rsidRPr="00967F8D">
        <w:rPr>
          <w:rFonts w:ascii="Times New Roman" w:hAnsi="Times New Roman" w:cs="Times New Roman"/>
          <w:sz w:val="24"/>
          <w:szCs w:val="24"/>
        </w:rPr>
        <w:t>ssess</w:t>
      </w:r>
      <w:r w:rsidR="00344D0A" w:rsidRPr="00967F8D">
        <w:rPr>
          <w:rFonts w:ascii="Times New Roman" w:hAnsi="Times New Roman" w:cs="Times New Roman"/>
          <w:sz w:val="24"/>
          <w:szCs w:val="24"/>
        </w:rPr>
        <w:t xml:space="preserve"> an IGA</w:t>
      </w:r>
      <w:r w:rsidR="00895C47" w:rsidRPr="00967F8D">
        <w:rPr>
          <w:rFonts w:ascii="Times New Roman" w:hAnsi="Times New Roman" w:cs="Times New Roman"/>
          <w:sz w:val="24"/>
          <w:szCs w:val="24"/>
        </w:rPr>
        <w:t xml:space="preserve"> ACT</w:t>
      </w:r>
      <w:r w:rsidRPr="00967F8D">
        <w:rPr>
          <w:rFonts w:ascii="Times New Roman" w:hAnsi="Times New Roman" w:cs="Times New Roman"/>
          <w:sz w:val="24"/>
          <w:szCs w:val="24"/>
        </w:rPr>
        <w:t>. We</w:t>
      </w:r>
      <w:r w:rsidR="00344D0A" w:rsidRPr="00967F8D">
        <w:rPr>
          <w:rFonts w:ascii="Times New Roman" w:hAnsi="Times New Roman" w:cs="Times New Roman"/>
          <w:sz w:val="24"/>
          <w:szCs w:val="24"/>
        </w:rPr>
        <w:t xml:space="preserve"> </w:t>
      </w:r>
      <w:r w:rsidRPr="00967F8D">
        <w:rPr>
          <w:rFonts w:ascii="Times New Roman" w:hAnsi="Times New Roman" w:cs="Times New Roman"/>
          <w:sz w:val="24"/>
          <w:szCs w:val="24"/>
        </w:rPr>
        <w:t xml:space="preserve">hope this is helpful </w:t>
      </w:r>
      <w:r w:rsidR="00344D0A" w:rsidRPr="00967F8D">
        <w:rPr>
          <w:rFonts w:ascii="Times New Roman" w:hAnsi="Times New Roman" w:cs="Times New Roman"/>
          <w:sz w:val="24"/>
          <w:szCs w:val="24"/>
        </w:rPr>
        <w:t xml:space="preserve">for </w:t>
      </w:r>
      <w:r w:rsidR="00E63414" w:rsidRPr="00967F8D">
        <w:rPr>
          <w:rFonts w:ascii="Times New Roman" w:hAnsi="Times New Roman" w:cs="Times New Roman"/>
          <w:sz w:val="24"/>
          <w:szCs w:val="24"/>
        </w:rPr>
        <w:t xml:space="preserve">other </w:t>
      </w:r>
      <w:r w:rsidR="00344D0A" w:rsidRPr="00967F8D">
        <w:rPr>
          <w:rFonts w:ascii="Times New Roman" w:hAnsi="Times New Roman" w:cs="Times New Roman"/>
          <w:sz w:val="24"/>
          <w:szCs w:val="24"/>
        </w:rPr>
        <w:t xml:space="preserve">tertiary institutions </w:t>
      </w:r>
      <w:r w:rsidR="00E63414" w:rsidRPr="00967F8D">
        <w:rPr>
          <w:rFonts w:ascii="Times New Roman" w:hAnsi="Times New Roman" w:cs="Times New Roman"/>
          <w:sz w:val="24"/>
          <w:szCs w:val="24"/>
        </w:rPr>
        <w:t>internationally</w:t>
      </w:r>
      <w:r w:rsidR="00344D0A" w:rsidRPr="00967F8D">
        <w:rPr>
          <w:rFonts w:ascii="Times New Roman" w:hAnsi="Times New Roman" w:cs="Times New Roman"/>
          <w:sz w:val="24"/>
          <w:szCs w:val="24"/>
        </w:rPr>
        <w:t>, who may also be engaging in this space.</w:t>
      </w:r>
      <w:r w:rsidR="008C775B" w:rsidRPr="00967F8D">
        <w:br w:type="page"/>
      </w:r>
    </w:p>
    <w:p w14:paraId="4450AFCE" w14:textId="77777777" w:rsidR="00D436EB" w:rsidRPr="00967F8D" w:rsidRDefault="00D436EB" w:rsidP="00D436EB">
      <w:pPr>
        <w:pStyle w:val="Heading1"/>
      </w:pPr>
      <w:r w:rsidRPr="00967F8D">
        <w:lastRenderedPageBreak/>
        <w:t>References</w:t>
      </w:r>
    </w:p>
    <w:p w14:paraId="5D19A6E0" w14:textId="77777777" w:rsidR="00425AAD" w:rsidRPr="00967F8D" w:rsidRDefault="00D436EB" w:rsidP="00425AAD">
      <w:pPr>
        <w:pStyle w:val="EndNoteBibliography"/>
        <w:ind w:left="720" w:hanging="720"/>
      </w:pPr>
      <w:r w:rsidRPr="00967F8D">
        <w:fldChar w:fldCharType="begin"/>
      </w:r>
      <w:r w:rsidRPr="00967F8D">
        <w:instrText xml:space="preserve"> ADDIN EN.REFLIST </w:instrText>
      </w:r>
      <w:r w:rsidRPr="00967F8D">
        <w:fldChar w:fldCharType="separate"/>
      </w:r>
      <w:r w:rsidR="00425AAD" w:rsidRPr="00967F8D">
        <w:t xml:space="preserve">Anning, B., Holland, W., &amp; Wilson, C. (2012). </w:t>
      </w:r>
      <w:r w:rsidR="00425AAD" w:rsidRPr="00967F8D">
        <w:rPr>
          <w:i/>
        </w:rPr>
        <w:t>Embedding an Indigenous graduate attribute: Final report prepared for the Badanami centre for Indigenous education, University of Western Sydney, The Department of Education, Employment and Workplace relations, Canberra.</w:t>
      </w:r>
      <w:r w:rsidR="00425AAD" w:rsidRPr="00967F8D">
        <w:t xml:space="preserve"> </w:t>
      </w:r>
    </w:p>
    <w:p w14:paraId="434B7038" w14:textId="5EEF1826" w:rsidR="00425AAD" w:rsidRPr="00967F8D" w:rsidRDefault="00425AAD" w:rsidP="00425AAD">
      <w:pPr>
        <w:pStyle w:val="EndNoteBibliography"/>
        <w:ind w:left="720" w:hanging="720"/>
      </w:pPr>
      <w:r w:rsidRPr="00967F8D">
        <w:t xml:space="preserve">Association of American Colleges &amp;amp; Universities. (n.d.). VALUE (Valid Assessment of Learning in Undergraduate Education). Retrieved Date  from </w:t>
      </w:r>
      <w:hyperlink r:id="rId14" w:history="1">
        <w:r w:rsidRPr="00967F8D">
          <w:rPr>
            <w:rStyle w:val="Hyperlink"/>
            <w:color w:val="auto"/>
          </w:rPr>
          <w:t>https://www.aacu.org/value</w:t>
        </w:r>
      </w:hyperlink>
      <w:r w:rsidRPr="00967F8D">
        <w:t>.</w:t>
      </w:r>
    </w:p>
    <w:p w14:paraId="1AA891E7" w14:textId="76CA0A56" w:rsidR="00425AAD" w:rsidRPr="00967F8D" w:rsidRDefault="00425AAD" w:rsidP="00425AAD">
      <w:pPr>
        <w:pStyle w:val="EndNoteBibliography"/>
        <w:ind w:left="720" w:hanging="720"/>
      </w:pPr>
      <w:r w:rsidRPr="00967F8D">
        <w:t xml:space="preserve">Australian Indigenous Health </w:t>
      </w:r>
      <w:r w:rsidRPr="00967F8D">
        <w:rPr>
          <w:i/>
        </w:rPr>
        <w:t>Info</w:t>
      </w:r>
      <w:r w:rsidRPr="00967F8D">
        <w:t xml:space="preserve">net. (2016). Summary of Australian Aboriginal and Torres Strait Islander health 2015. Retrieved Date  from </w:t>
      </w:r>
      <w:hyperlink r:id="rId15" w:history="1">
        <w:r w:rsidRPr="00967F8D">
          <w:rPr>
            <w:rStyle w:val="Hyperlink"/>
            <w:color w:val="auto"/>
          </w:rPr>
          <w:t>http://www.healthinfonet.ecu.edu.au/health-facts/summary</w:t>
        </w:r>
      </w:hyperlink>
      <w:r w:rsidRPr="00967F8D">
        <w:t>.</w:t>
      </w:r>
    </w:p>
    <w:p w14:paraId="0D3311C5" w14:textId="77777777" w:rsidR="00425AAD" w:rsidRPr="00967F8D" w:rsidRDefault="00425AAD" w:rsidP="00425AAD">
      <w:pPr>
        <w:pStyle w:val="EndNoteBibliography"/>
        <w:ind w:left="720" w:hanging="720"/>
      </w:pPr>
      <w:r w:rsidRPr="00967F8D">
        <w:t>Australian Nursing and Midwifery Accreditation Council. (2012). Registered nurse accreditation standards 2012. Canberra: ANMAC.</w:t>
      </w:r>
    </w:p>
    <w:p w14:paraId="00CD9FA6" w14:textId="77777777" w:rsidR="00425AAD" w:rsidRPr="00967F8D" w:rsidRDefault="00425AAD" w:rsidP="00425AAD">
      <w:pPr>
        <w:pStyle w:val="EndNoteBibliography"/>
        <w:ind w:left="720" w:hanging="720"/>
      </w:pPr>
      <w:r w:rsidRPr="00967F8D">
        <w:t>Bainbridge, R., McCalman, J., Clifford, A., &amp; Tsey, K. (2015). Cultural competency in the delivery of health services for Indigenous people. Canberra: Closing the Gap Clearinghouse.</w:t>
      </w:r>
    </w:p>
    <w:p w14:paraId="5D1A6CB3" w14:textId="77777777" w:rsidR="00425AAD" w:rsidRPr="00967F8D" w:rsidRDefault="00425AAD" w:rsidP="00425AAD">
      <w:pPr>
        <w:pStyle w:val="EndNoteBibliography"/>
        <w:ind w:left="720" w:hanging="720"/>
      </w:pPr>
      <w:r w:rsidRPr="00967F8D">
        <w:t xml:space="preserve">Bainbridge, R., Whiteside, M., &amp; McCalman, J. (2013). Being, Knowing, and Doing: A phronetic approach to constructing grounded theory with Aboriginal Australian partners. </w:t>
      </w:r>
      <w:r w:rsidRPr="00967F8D">
        <w:rPr>
          <w:i/>
        </w:rPr>
        <w:t>Qualitative Health Research, 23</w:t>
      </w:r>
      <w:r w:rsidRPr="00967F8D">
        <w:t xml:space="preserve">(2), pp. 275-288. </w:t>
      </w:r>
    </w:p>
    <w:p w14:paraId="60DFC7ED" w14:textId="77777777" w:rsidR="00425AAD" w:rsidRPr="00967F8D" w:rsidRDefault="00425AAD" w:rsidP="00425AAD">
      <w:pPr>
        <w:pStyle w:val="EndNoteBibliography"/>
        <w:ind w:left="720" w:hanging="720"/>
      </w:pPr>
      <w:r w:rsidRPr="00967F8D">
        <w:t xml:space="preserve">Best, O., &amp; Fredericks, B. (2014). Introduction. In O. Best &amp; B. Fredericks (Eds.), </w:t>
      </w:r>
      <w:r w:rsidRPr="00967F8D">
        <w:rPr>
          <w:i/>
        </w:rPr>
        <w:t>Yatdjuligin: Aboriginal and Torres Strait Islander Nursing and Midwifery care</w:t>
      </w:r>
      <w:r w:rsidRPr="00967F8D">
        <w:t xml:space="preserve"> (pp. 1-6). Port Melbourne, Vic.: Cambridge University Press.</w:t>
      </w:r>
    </w:p>
    <w:p w14:paraId="33AA65F1" w14:textId="77777777" w:rsidR="00425AAD" w:rsidRPr="00967F8D" w:rsidRDefault="00425AAD" w:rsidP="00425AAD">
      <w:pPr>
        <w:pStyle w:val="EndNoteBibliography"/>
        <w:ind w:left="720" w:hanging="720"/>
      </w:pPr>
      <w:r w:rsidRPr="00967F8D">
        <w:t xml:space="preserve">Bullen, J., &amp; Flavell, H. (2017). Measuring the 'gift': Epistemological and ontological differences between the academy and Indigenous Australia. </w:t>
      </w:r>
      <w:r w:rsidRPr="00967F8D">
        <w:rPr>
          <w:i/>
        </w:rPr>
        <w:t>Higher Education Research &amp;amp; Development, 36</w:t>
      </w:r>
      <w:r w:rsidRPr="00967F8D">
        <w:t>(3), pp. 583-596. doi:</w:t>
      </w:r>
      <w:r w:rsidRPr="00967F8D">
        <w:rPr>
          <w:u w:val="single"/>
        </w:rPr>
        <w:t>10.1080/07294360.2017.1290588</w:t>
      </w:r>
      <w:r w:rsidRPr="00967F8D">
        <w:t xml:space="preserve">10.1080/07294360.2017.1290588 </w:t>
      </w:r>
    </w:p>
    <w:p w14:paraId="77434902" w14:textId="275BED7A" w:rsidR="00425AAD" w:rsidRPr="00967F8D" w:rsidRDefault="00425AAD" w:rsidP="00425AAD">
      <w:pPr>
        <w:pStyle w:val="EndNoteBibliography"/>
        <w:ind w:left="720" w:hanging="720"/>
      </w:pPr>
      <w:r w:rsidRPr="00967F8D">
        <w:t xml:space="preserve">Calma, T. (2006). Social justice report 2005. Retrieved Date  from </w:t>
      </w:r>
      <w:hyperlink r:id="rId16" w:history="1">
        <w:r w:rsidRPr="00967F8D">
          <w:rPr>
            <w:rStyle w:val="Hyperlink"/>
            <w:color w:val="auto"/>
          </w:rPr>
          <w:t>http://apo.org.au/node/4450</w:t>
        </w:r>
      </w:hyperlink>
      <w:r w:rsidRPr="00967F8D">
        <w:t>.</w:t>
      </w:r>
    </w:p>
    <w:p w14:paraId="53ED18E9" w14:textId="77777777" w:rsidR="00425AAD" w:rsidRPr="00967F8D" w:rsidRDefault="00425AAD" w:rsidP="00425AAD">
      <w:pPr>
        <w:pStyle w:val="EndNoteBibliography"/>
        <w:ind w:left="720" w:hanging="720"/>
      </w:pPr>
      <w:r w:rsidRPr="00967F8D">
        <w:t xml:space="preserve">Carey, M. (2015). The limits of cultural competence: An Indigenous studies perspective. </w:t>
      </w:r>
      <w:r w:rsidRPr="00967F8D">
        <w:rPr>
          <w:i/>
        </w:rPr>
        <w:t>Higher Education Research &amp;amp; Development, 34</w:t>
      </w:r>
      <w:r w:rsidRPr="00967F8D">
        <w:t xml:space="preserve">(5), pp. 828-840. </w:t>
      </w:r>
    </w:p>
    <w:p w14:paraId="3E3B8CDB" w14:textId="3F59AB9E" w:rsidR="00425AAD" w:rsidRPr="00967F8D" w:rsidRDefault="00425AAD" w:rsidP="00425AAD">
      <w:pPr>
        <w:pStyle w:val="EndNoteBibliography"/>
        <w:ind w:left="720" w:hanging="720"/>
      </w:pPr>
      <w:r w:rsidRPr="00967F8D">
        <w:t xml:space="preserve">CATSINaM. (2016). </w:t>
      </w:r>
      <w:r w:rsidRPr="00967F8D">
        <w:rPr>
          <w:i/>
        </w:rPr>
        <w:t>The Congress of Aboriginal and Torres Strait Islander Nurses and Midwives annual report 2015-2016</w:t>
      </w:r>
      <w:r w:rsidRPr="00967F8D">
        <w:t xml:space="preserve">. Canberra: </w:t>
      </w:r>
      <w:hyperlink r:id="rId17" w:history="1">
        <w:r w:rsidRPr="00967F8D">
          <w:rPr>
            <w:rStyle w:val="Hyperlink"/>
            <w:color w:val="auto"/>
          </w:rPr>
          <w:t>http://catsinam.org.au/static/uploads/files/annual-report-2016-for-web-wfyuyolrwlud.pdf</w:t>
        </w:r>
      </w:hyperlink>
    </w:p>
    <w:p w14:paraId="065246D6" w14:textId="6C8CFA7B" w:rsidR="00425AAD" w:rsidRPr="00967F8D" w:rsidRDefault="00425AAD" w:rsidP="00425AAD">
      <w:pPr>
        <w:pStyle w:val="EndNoteBibliography"/>
        <w:ind w:left="720" w:hanging="720"/>
      </w:pPr>
      <w:r w:rsidRPr="00967F8D">
        <w:t xml:space="preserve">Charles Sturt University. (2016). Indigenous curriculum. Retrieved Date  from </w:t>
      </w:r>
      <w:hyperlink r:id="rId18" w:history="1">
        <w:r w:rsidRPr="00967F8D">
          <w:rPr>
            <w:rStyle w:val="Hyperlink"/>
            <w:color w:val="auto"/>
          </w:rPr>
          <w:t>http://www.csu.edu.au/division/landt/indigenous-curriculum</w:t>
        </w:r>
      </w:hyperlink>
      <w:r w:rsidRPr="00967F8D">
        <w:t>.</w:t>
      </w:r>
    </w:p>
    <w:p w14:paraId="3F6C8482" w14:textId="77777777" w:rsidR="00425AAD" w:rsidRPr="00967F8D" w:rsidRDefault="00425AAD" w:rsidP="00425AAD">
      <w:pPr>
        <w:pStyle w:val="EndNoteBibliography"/>
        <w:ind w:left="720" w:hanging="720"/>
      </w:pPr>
      <w:r w:rsidRPr="00967F8D">
        <w:t>Commonwealth of Australia. (2016). Closing the gap Prime Minister's report 2016. In D. o. t. P. M. a. Cabinet (Ed.). Canberra.</w:t>
      </w:r>
    </w:p>
    <w:p w14:paraId="3379D676" w14:textId="176E2113" w:rsidR="00425AAD" w:rsidRPr="00967F8D" w:rsidRDefault="00425AAD" w:rsidP="00425AAD">
      <w:pPr>
        <w:pStyle w:val="EndNoteBibliography"/>
        <w:ind w:left="720" w:hanging="720"/>
      </w:pPr>
      <w:r w:rsidRPr="00967F8D">
        <w:t xml:space="preserve">Commonwealth of Australia. (2017). </w:t>
      </w:r>
      <w:r w:rsidRPr="00967F8D">
        <w:rPr>
          <w:i/>
        </w:rPr>
        <w:t>Closing the Gap Prime Minister's Report 2017</w:t>
      </w:r>
      <w:r w:rsidRPr="00967F8D">
        <w:t xml:space="preserve">.  Retrieved from </w:t>
      </w:r>
      <w:hyperlink r:id="rId19" w:history="1">
        <w:r w:rsidRPr="00967F8D">
          <w:rPr>
            <w:rStyle w:val="Hyperlink"/>
            <w:color w:val="auto"/>
          </w:rPr>
          <w:t>http://closingthegap.pmc.gov.au/sites/default/files/ctg-report-2017.pdf</w:t>
        </w:r>
      </w:hyperlink>
      <w:r w:rsidRPr="00967F8D">
        <w:t>.</w:t>
      </w:r>
    </w:p>
    <w:p w14:paraId="019587C8" w14:textId="77777777" w:rsidR="00425AAD" w:rsidRPr="00967F8D" w:rsidRDefault="00425AAD" w:rsidP="00425AAD">
      <w:pPr>
        <w:pStyle w:val="EndNoteBibliography"/>
        <w:ind w:left="720" w:hanging="720"/>
      </w:pPr>
      <w:r w:rsidRPr="00967F8D">
        <w:t xml:space="preserve">Coombe, L., Lee, V., &amp; Robinson, P. (2017). Integration models for Indigenous public health curricula. </w:t>
      </w:r>
      <w:r w:rsidRPr="00967F8D">
        <w:rPr>
          <w:i/>
        </w:rPr>
        <w:t>Higher Education Research &amp; Development, 36</w:t>
      </w:r>
      <w:r w:rsidRPr="00967F8D">
        <w:t xml:space="preserve">(4), pp. 645-659. </w:t>
      </w:r>
    </w:p>
    <w:p w14:paraId="774F6BCD" w14:textId="77777777" w:rsidR="00425AAD" w:rsidRPr="00967F8D" w:rsidRDefault="00425AAD" w:rsidP="00425AAD">
      <w:pPr>
        <w:pStyle w:val="EndNoteBibliography"/>
        <w:ind w:left="720" w:hanging="720"/>
      </w:pPr>
      <w:r w:rsidRPr="00967F8D">
        <w:t>Council of Australian Governments. (n.d.). National integrated strategy for closing the gap in Indigenous disadvantage. Canberra: Council of Australian Governments.</w:t>
      </w:r>
    </w:p>
    <w:p w14:paraId="66D4E423" w14:textId="77777777" w:rsidR="00425AAD" w:rsidRPr="00967F8D" w:rsidRDefault="00425AAD" w:rsidP="00425AAD">
      <w:pPr>
        <w:pStyle w:val="EndNoteBibliography"/>
        <w:ind w:left="720" w:hanging="720"/>
      </w:pPr>
      <w:r w:rsidRPr="00967F8D">
        <w:t xml:space="preserve">de la Harpe, B., &amp; David, C. (2012). Major influences on the teaching and assessment of graduate attributes. </w:t>
      </w:r>
      <w:r w:rsidRPr="00967F8D">
        <w:rPr>
          <w:i/>
        </w:rPr>
        <w:t>Higher Education Research &amp; Development, 31</w:t>
      </w:r>
      <w:r w:rsidRPr="00967F8D">
        <w:t xml:space="preserve">(4), pp. 493-510. </w:t>
      </w:r>
    </w:p>
    <w:p w14:paraId="295D6B9E" w14:textId="77777777" w:rsidR="00425AAD" w:rsidRPr="00967F8D" w:rsidRDefault="00425AAD" w:rsidP="00425AAD">
      <w:pPr>
        <w:pStyle w:val="EndNoteBibliography"/>
        <w:ind w:left="720" w:hanging="720"/>
      </w:pPr>
      <w:r w:rsidRPr="00967F8D">
        <w:t>Department of Health. (2014). Aboriginal and Torres Strait Islander health curriculum framework. Canberra: Commonwealth of Australia.</w:t>
      </w:r>
    </w:p>
    <w:p w14:paraId="03917599" w14:textId="68CE8351" w:rsidR="00425AAD" w:rsidRPr="00967F8D" w:rsidRDefault="00425AAD" w:rsidP="00425AAD">
      <w:pPr>
        <w:pStyle w:val="EndNoteBibliography"/>
        <w:ind w:left="720" w:hanging="720"/>
      </w:pPr>
      <w:r w:rsidRPr="00967F8D">
        <w:lastRenderedPageBreak/>
        <w:t xml:space="preserve">Department of Health. (2015). </w:t>
      </w:r>
      <w:r w:rsidRPr="00967F8D">
        <w:rPr>
          <w:i/>
        </w:rPr>
        <w:t>Implementation plan for the National Aboriginal and Torres Strait Islander Health Plan 2013-2023</w:t>
      </w:r>
      <w:r w:rsidRPr="00967F8D">
        <w:t xml:space="preserve">.  Canberra: Australian Government Retrieved from </w:t>
      </w:r>
      <w:hyperlink r:id="rId20" w:history="1">
        <w:r w:rsidRPr="00967F8D">
          <w:rPr>
            <w:rStyle w:val="Hyperlink"/>
            <w:color w:val="auto"/>
          </w:rPr>
          <w:t>http://www.health.gov.au/internet/main/publishing.nsf/Content/AC51639D3C8CD4ECCA257E8B00007AC5/$File/DOH_ImplementationPlan_v3.pdf</w:t>
        </w:r>
      </w:hyperlink>
      <w:r w:rsidRPr="00967F8D">
        <w:t>.</w:t>
      </w:r>
    </w:p>
    <w:p w14:paraId="2D9388C7" w14:textId="77777777" w:rsidR="00425AAD" w:rsidRPr="00967F8D" w:rsidRDefault="00425AAD" w:rsidP="00425AAD">
      <w:pPr>
        <w:pStyle w:val="EndNoteBibliography"/>
        <w:ind w:left="720" w:hanging="720"/>
      </w:pPr>
      <w:r w:rsidRPr="00967F8D">
        <w:t xml:space="preserve">Durey, A., Lin, I., &amp; Thompson, D. (2013). 'It's a different world out there': Improving how academics prepare health science students for rural and Indigenous practice in Australia. </w:t>
      </w:r>
      <w:r w:rsidRPr="00967F8D">
        <w:rPr>
          <w:i/>
        </w:rPr>
        <w:t>Higher Education Research &amp; Development, 32</w:t>
      </w:r>
      <w:r w:rsidRPr="00967F8D">
        <w:t xml:space="preserve">(5), pp. 722-733. </w:t>
      </w:r>
    </w:p>
    <w:p w14:paraId="662ADF91" w14:textId="77777777" w:rsidR="00425AAD" w:rsidRPr="00967F8D" w:rsidRDefault="00425AAD" w:rsidP="00425AAD">
      <w:pPr>
        <w:pStyle w:val="EndNoteBibliography"/>
        <w:ind w:left="720" w:hanging="720"/>
      </w:pPr>
      <w:r w:rsidRPr="00967F8D">
        <w:t xml:space="preserve">Durey, A., Thompson, S. C., &amp; Wood, M. (2012). Time to bring down the twin towers in poor Aboriginal hospital care: Addressing institutional racism and misunderstandings in communication. </w:t>
      </w:r>
      <w:r w:rsidRPr="00967F8D">
        <w:rPr>
          <w:i/>
        </w:rPr>
        <w:t>Internal Medicine Journal, 42</w:t>
      </w:r>
      <w:r w:rsidRPr="00967F8D">
        <w:t xml:space="preserve">(1), pp. 17-22. </w:t>
      </w:r>
    </w:p>
    <w:p w14:paraId="2A7AA856" w14:textId="77777777" w:rsidR="00425AAD" w:rsidRPr="00967F8D" w:rsidRDefault="00425AAD" w:rsidP="00425AAD">
      <w:pPr>
        <w:pStyle w:val="EndNoteBibliography"/>
        <w:ind w:left="720" w:hanging="720"/>
      </w:pPr>
      <w:r w:rsidRPr="00967F8D">
        <w:t>Edith Cowan University - Centre for Learning and Development. (2012). Embedding Indigenous cultural competences.</w:t>
      </w:r>
    </w:p>
    <w:p w14:paraId="7637925F" w14:textId="77777777" w:rsidR="00425AAD" w:rsidRPr="00967F8D" w:rsidRDefault="00425AAD" w:rsidP="00425AAD">
      <w:pPr>
        <w:pStyle w:val="EndNoteBibliography"/>
        <w:ind w:left="720" w:hanging="720"/>
      </w:pPr>
      <w:r w:rsidRPr="00967F8D">
        <w:t xml:space="preserve">Flavell, H., Thackrah, R., &amp; Hoffman, R. (2013). Developing Indigenous Australian cultural competence: a model for implementing Indigenous content into curricula. [Article]. </w:t>
      </w:r>
      <w:r w:rsidRPr="00967F8D">
        <w:rPr>
          <w:i/>
        </w:rPr>
        <w:t>Journal of Teaching and Learning for Graduate Employability, 4</w:t>
      </w:r>
      <w:r w:rsidRPr="00967F8D">
        <w:t xml:space="preserve">(1), pp. 39-63. </w:t>
      </w:r>
    </w:p>
    <w:p w14:paraId="23459B74" w14:textId="77777777" w:rsidR="00425AAD" w:rsidRPr="00967F8D" w:rsidRDefault="00425AAD" w:rsidP="00425AAD">
      <w:pPr>
        <w:pStyle w:val="EndNoteBibliography"/>
        <w:ind w:left="720" w:hanging="720"/>
      </w:pPr>
      <w:r w:rsidRPr="00967F8D">
        <w:t xml:space="preserve">Goerke, V., &amp; Kickett, M. (2013). Working towards the assurance of graduate attributes for Indigenous cultural competency: The case for alignment between policy, professional development and curriculum processes. </w:t>
      </w:r>
      <w:r w:rsidRPr="00967F8D">
        <w:rPr>
          <w:i/>
        </w:rPr>
        <w:t>International Education Journal: Comparative Perspectives, 12</w:t>
      </w:r>
      <w:r w:rsidRPr="00967F8D">
        <w:t xml:space="preserve">(1), pp. 61 - 81. </w:t>
      </w:r>
    </w:p>
    <w:p w14:paraId="27CCC17C" w14:textId="77777777" w:rsidR="00425AAD" w:rsidRPr="00967F8D" w:rsidRDefault="00425AAD" w:rsidP="00425AAD">
      <w:pPr>
        <w:pStyle w:val="EndNoteBibliography"/>
        <w:ind w:left="720" w:hanging="720"/>
      </w:pPr>
      <w:r w:rsidRPr="00967F8D">
        <w:t xml:space="preserve">Goold, S. (2011). Nurses and midwives 'closing the gap' in Indigenous Australian health care. </w:t>
      </w:r>
      <w:r w:rsidRPr="00967F8D">
        <w:rPr>
          <w:i/>
        </w:rPr>
        <w:t>Contemporary Nurse, 37</w:t>
      </w:r>
      <w:r w:rsidRPr="00967F8D">
        <w:t xml:space="preserve">(1), pp. 5-7. </w:t>
      </w:r>
    </w:p>
    <w:p w14:paraId="560D6FDF" w14:textId="77777777" w:rsidR="00425AAD" w:rsidRPr="00967F8D" w:rsidRDefault="00425AAD" w:rsidP="00425AAD">
      <w:pPr>
        <w:pStyle w:val="EndNoteBibliography"/>
        <w:ind w:left="720" w:hanging="720"/>
      </w:pPr>
      <w:r w:rsidRPr="00967F8D">
        <w:t>Griffith University - Griffith Institute for Higher Education. (nd.). Griffith graduate attributes global and international perspective and awareness toolkit.</w:t>
      </w:r>
    </w:p>
    <w:p w14:paraId="25F60DE9" w14:textId="77777777" w:rsidR="00425AAD" w:rsidRPr="00967F8D" w:rsidRDefault="00425AAD" w:rsidP="00425AAD">
      <w:pPr>
        <w:pStyle w:val="EndNoteBibliography"/>
        <w:ind w:left="720" w:hanging="720"/>
      </w:pPr>
      <w:r w:rsidRPr="00967F8D">
        <w:t xml:space="preserve">Grigg, K., &amp; Manderson, L. (2015). Developing the Australian racism, acceptance and cultural-ethnocentrism scale (RACES). </w:t>
      </w:r>
      <w:r w:rsidRPr="00967F8D">
        <w:rPr>
          <w:i/>
        </w:rPr>
        <w:t>Australian Educational and Developmental Psychologist, 32</w:t>
      </w:r>
      <w:r w:rsidRPr="00967F8D">
        <w:t xml:space="preserve">(1), pp. 71-87. doi:10.1017/edp.2015.7 </w:t>
      </w:r>
    </w:p>
    <w:p w14:paraId="5576D2A0" w14:textId="2717F7F2" w:rsidR="00425AAD" w:rsidRPr="00967F8D" w:rsidRDefault="00425AAD" w:rsidP="00425AAD">
      <w:pPr>
        <w:pStyle w:val="EndNoteBibliography"/>
        <w:ind w:left="720" w:hanging="720"/>
      </w:pPr>
      <w:r w:rsidRPr="00967F8D">
        <w:t xml:space="preserve">Health Workforce Australia. (2011). </w:t>
      </w:r>
      <w:r w:rsidRPr="00967F8D">
        <w:rPr>
          <w:i/>
        </w:rPr>
        <w:t>Growing our future: Final Report of the Aboriginal and Torres Strait Islander Health Worker Project</w:t>
      </w:r>
      <w:r w:rsidRPr="00967F8D">
        <w:t xml:space="preserve">. Adelaide: </w:t>
      </w:r>
      <w:hyperlink r:id="rId21" w:history="1">
        <w:r w:rsidRPr="00967F8D">
          <w:rPr>
            <w:rStyle w:val="Hyperlink"/>
            <w:color w:val="auto"/>
          </w:rPr>
          <w:t>http://docplayer.net/323581-Growing-our-future-final-report-of-the-aboriginal-and-torres-strait-islander-health-worker-project.html</w:t>
        </w:r>
      </w:hyperlink>
    </w:p>
    <w:p w14:paraId="4609D1AC" w14:textId="77777777" w:rsidR="00425AAD" w:rsidRPr="00967F8D" w:rsidRDefault="00425AAD" w:rsidP="00425AAD">
      <w:pPr>
        <w:pStyle w:val="EndNoteBibliography"/>
        <w:ind w:left="720" w:hanging="720"/>
      </w:pPr>
      <w:r w:rsidRPr="00967F8D">
        <w:t xml:space="preserve">Larson, A., Gillies, M., Howard, P. J., &amp; Coffin, J. (2007). It's enough to make you sick: The impact of racism on the health of Aboriginal Australians. </w:t>
      </w:r>
      <w:r w:rsidRPr="00967F8D">
        <w:rPr>
          <w:i/>
        </w:rPr>
        <w:t>Australian and New Zealand Journal of Public Health, 31</w:t>
      </w:r>
      <w:r w:rsidRPr="00967F8D">
        <w:t xml:space="preserve">(4), pp. 322-329. </w:t>
      </w:r>
    </w:p>
    <w:p w14:paraId="62395FEC" w14:textId="769A7047" w:rsidR="00425AAD" w:rsidRPr="00967F8D" w:rsidRDefault="00425AAD" w:rsidP="00425AAD">
      <w:pPr>
        <w:pStyle w:val="EndNoteBibliography"/>
        <w:ind w:left="720" w:hanging="720"/>
      </w:pPr>
      <w:r w:rsidRPr="00967F8D">
        <w:t xml:space="preserve">NSW Ministry of Health. (2012). </w:t>
      </w:r>
      <w:r w:rsidRPr="00967F8D">
        <w:rPr>
          <w:i/>
        </w:rPr>
        <w:t>Aboriginal health plan 2013-2023</w:t>
      </w:r>
      <w:r w:rsidRPr="00967F8D">
        <w:t xml:space="preserve">.  North Sydney:  Retrieved from </w:t>
      </w:r>
      <w:hyperlink r:id="rId22" w:history="1">
        <w:r w:rsidRPr="00967F8D">
          <w:rPr>
            <w:rStyle w:val="Hyperlink"/>
            <w:color w:val="auto"/>
          </w:rPr>
          <w:t>http://www.health.nsw.gov.au/aboriginal/Documents/aboriginal-health-plan-2013-2023.pdf</w:t>
        </w:r>
      </w:hyperlink>
      <w:r w:rsidRPr="00967F8D">
        <w:t>&gt;.</w:t>
      </w:r>
    </w:p>
    <w:p w14:paraId="51F28982" w14:textId="77777777" w:rsidR="00425AAD" w:rsidRPr="00967F8D" w:rsidRDefault="00425AAD" w:rsidP="00425AAD">
      <w:pPr>
        <w:pStyle w:val="EndNoteBibliography"/>
        <w:ind w:left="720" w:hanging="720"/>
      </w:pPr>
      <w:r w:rsidRPr="00967F8D">
        <w:t>Nursing and Midwifery Board of Australia. (2016). Registered nurse standards for practice. Melbourne: Nursing and Midwifery Board of Australia.</w:t>
      </w:r>
    </w:p>
    <w:p w14:paraId="64AAA0CC" w14:textId="77777777" w:rsidR="00425AAD" w:rsidRPr="00967F8D" w:rsidRDefault="00425AAD" w:rsidP="00425AAD">
      <w:pPr>
        <w:pStyle w:val="EndNoteBibliography"/>
        <w:ind w:left="720" w:hanging="720"/>
      </w:pPr>
      <w:r w:rsidRPr="00967F8D">
        <w:t xml:space="preserve">Oliver, B. (2013). Graduate attributes as a focus for institution-wide curriculum renewal: Innovations and challenges. </w:t>
      </w:r>
      <w:r w:rsidRPr="00967F8D">
        <w:rPr>
          <w:i/>
        </w:rPr>
        <w:t>Higher Education Research &amp; Development, 32</w:t>
      </w:r>
      <w:r w:rsidRPr="00967F8D">
        <w:t xml:space="preserve">(3), pp. 450-463. doi:10.1080/07294360.2012.682052 </w:t>
      </w:r>
    </w:p>
    <w:p w14:paraId="0F3701D6" w14:textId="77777777" w:rsidR="00425AAD" w:rsidRPr="00967F8D" w:rsidRDefault="00425AAD" w:rsidP="00425AAD">
      <w:pPr>
        <w:pStyle w:val="EndNoteBibliography"/>
        <w:ind w:left="720" w:hanging="720"/>
      </w:pPr>
      <w:r w:rsidRPr="00967F8D">
        <w:t xml:space="preserve">Power, T., Virdun, C., Parker, N., Van Balen, J., Sherwood, J., Gray, J., &amp; Jackson, D. (2016). REM: A collaborative framework for building Indigenous cultural competence. </w:t>
      </w:r>
      <w:r w:rsidRPr="00967F8D">
        <w:rPr>
          <w:i/>
        </w:rPr>
        <w:t>Journal of Transcultural Nursing, 27</w:t>
      </w:r>
      <w:r w:rsidRPr="00967F8D">
        <w:t>(5), pp. 439-446. doi:</w:t>
      </w:r>
      <w:r w:rsidRPr="00967F8D">
        <w:rPr>
          <w:b/>
        </w:rPr>
        <w:t>10.1177/1043659615587589</w:t>
      </w:r>
      <w:r w:rsidRPr="00967F8D">
        <w:t xml:space="preserve"> </w:t>
      </w:r>
    </w:p>
    <w:p w14:paraId="6D3B87BC" w14:textId="77777777" w:rsidR="00425AAD" w:rsidRPr="00967F8D" w:rsidRDefault="00425AAD" w:rsidP="00425AAD">
      <w:pPr>
        <w:pStyle w:val="EndNoteBibliography"/>
        <w:ind w:left="720" w:hanging="720"/>
      </w:pPr>
      <w:r w:rsidRPr="00967F8D">
        <w:t xml:space="preserve">Sherwood, J. (2013). Colonisation - it's bad for your health: The context of Aboriginal health. </w:t>
      </w:r>
      <w:r w:rsidRPr="00967F8D">
        <w:rPr>
          <w:i/>
        </w:rPr>
        <w:t>Contemporary Nurse, 46</w:t>
      </w:r>
      <w:r w:rsidRPr="00967F8D">
        <w:t xml:space="preserve">(1), pp. 28-40. </w:t>
      </w:r>
    </w:p>
    <w:p w14:paraId="64B9E6C0" w14:textId="77777777" w:rsidR="00425AAD" w:rsidRPr="00967F8D" w:rsidRDefault="00425AAD" w:rsidP="00425AAD">
      <w:pPr>
        <w:pStyle w:val="EndNoteBibliography"/>
        <w:ind w:left="720" w:hanging="720"/>
      </w:pPr>
      <w:r w:rsidRPr="00967F8D">
        <w:t xml:space="preserve">Sherwood, J., &amp; Geia, L. K. (2014). Historical and current perspectives on the health of Aboriginal and Torres Strait Islander people. In O. Best &amp; B. Fredericks (Eds.), </w:t>
      </w:r>
      <w:r w:rsidRPr="00967F8D">
        <w:rPr>
          <w:i/>
        </w:rPr>
        <w:lastRenderedPageBreak/>
        <w:t>Yatdjuligin: Aboriginal and Torres Strait Islander nursing and midwifery care</w:t>
      </w:r>
      <w:r w:rsidRPr="00967F8D">
        <w:t xml:space="preserve"> (pp. 7-30). Port Melbourne: Cambridge University Press.</w:t>
      </w:r>
    </w:p>
    <w:p w14:paraId="65253F9C" w14:textId="33EBF1A3" w:rsidR="00425AAD" w:rsidRPr="00967F8D" w:rsidRDefault="00425AAD" w:rsidP="00425AAD">
      <w:pPr>
        <w:pStyle w:val="EndNoteBibliography"/>
        <w:ind w:left="720" w:hanging="720"/>
      </w:pPr>
      <w:r w:rsidRPr="00967F8D">
        <w:t xml:space="preserve">Steering Committee for the Review of Government Service Provision. (2016). </w:t>
      </w:r>
      <w:r w:rsidRPr="00967F8D">
        <w:rPr>
          <w:i/>
        </w:rPr>
        <w:t>Overcoming Indigenous disadvantage: Key indicators 2016</w:t>
      </w:r>
      <w:r w:rsidRPr="00967F8D">
        <w:t xml:space="preserve">.  Canberra: Productivity Commission Retrieved from </w:t>
      </w:r>
      <w:hyperlink r:id="rId23" w:history="1">
        <w:r w:rsidRPr="00967F8D">
          <w:rPr>
            <w:rStyle w:val="Hyperlink"/>
            <w:color w:val="auto"/>
          </w:rPr>
          <w:t>http://www.pc.gov.au/research/ongoing/overcoming-indigenous-disadvantage/2016/report-documents/oid-2016-overcoming-indigenous-disadvantage-key-indicators-2016-overview.pdf</w:t>
        </w:r>
      </w:hyperlink>
      <w:r w:rsidRPr="00967F8D">
        <w:t>.</w:t>
      </w:r>
    </w:p>
    <w:p w14:paraId="5BDDA78C" w14:textId="77777777" w:rsidR="00425AAD" w:rsidRPr="00967F8D" w:rsidRDefault="00425AAD" w:rsidP="00425AAD">
      <w:pPr>
        <w:pStyle w:val="EndNoteBibliography"/>
        <w:ind w:left="720" w:hanging="720"/>
      </w:pPr>
      <w:r w:rsidRPr="00967F8D">
        <w:t xml:space="preserve">Taylor, K., Kickett, M., &amp; Jones, S. (2014). </w:t>
      </w:r>
      <w:r w:rsidRPr="00967F8D">
        <w:rPr>
          <w:i/>
        </w:rPr>
        <w:t>Aboriginal and Torres Strait Islander Health Curriculum Project: Findings from preliminary consultation process. Undertaken for Health Workforce Australia as part of the Aboriginal and Torres Strait Islander Health Curriculum Framework Project.</w:t>
      </w:r>
      <w:r w:rsidRPr="00967F8D">
        <w:t xml:space="preserve"> Adelaide, South Australia</w:t>
      </w:r>
    </w:p>
    <w:p w14:paraId="5ADA296F" w14:textId="60D34254" w:rsidR="00425AAD" w:rsidRPr="00967F8D" w:rsidRDefault="00425AAD" w:rsidP="00425AAD">
      <w:pPr>
        <w:pStyle w:val="EndNoteBibliography"/>
        <w:ind w:left="720" w:hanging="720"/>
      </w:pPr>
      <w:r w:rsidRPr="00967F8D">
        <w:t xml:space="preserve">The Department of Health. (2013). The social determinants of health. Retrieved Date  from </w:t>
      </w:r>
      <w:hyperlink r:id="rId24" w:history="1">
        <w:r w:rsidRPr="00967F8D">
          <w:rPr>
            <w:rStyle w:val="Hyperlink"/>
            <w:color w:val="auto"/>
          </w:rPr>
          <w:t>http://www.health.gov.au/internet/publications/publishing.nsf/Content/oatsih-healthplan-toc~determinants</w:t>
        </w:r>
      </w:hyperlink>
      <w:r w:rsidRPr="00967F8D">
        <w:t>.</w:t>
      </w:r>
    </w:p>
    <w:p w14:paraId="5109B5E4" w14:textId="77777777" w:rsidR="00425AAD" w:rsidRPr="00967F8D" w:rsidRDefault="00425AAD" w:rsidP="00425AAD">
      <w:pPr>
        <w:pStyle w:val="EndNoteBibliography"/>
        <w:ind w:left="720" w:hanging="720"/>
      </w:pPr>
      <w:r w:rsidRPr="00967F8D">
        <w:t>Universities Australia &amp; Indigenous Higher Education Advisory Council (IHEAC). (2011a). Best practice framework for Indigenous cultural competency in Australian universities. Canberra.</w:t>
      </w:r>
    </w:p>
    <w:p w14:paraId="4AA0337A" w14:textId="77777777" w:rsidR="00425AAD" w:rsidRPr="00967F8D" w:rsidRDefault="00425AAD" w:rsidP="00425AAD">
      <w:pPr>
        <w:pStyle w:val="EndNoteBibliography"/>
        <w:ind w:left="720" w:hanging="720"/>
      </w:pPr>
      <w:r w:rsidRPr="00967F8D">
        <w:t>Universities Australia &amp; Indigenous Higher Education Advisory Council (IHEAC). (2011b). Guiding principles for developing Indigenous cultural competency in Australian universities. Canberra.</w:t>
      </w:r>
    </w:p>
    <w:p w14:paraId="739A5F97" w14:textId="52B9FDFB" w:rsidR="00425AAD" w:rsidRPr="00967F8D" w:rsidRDefault="00425AAD" w:rsidP="00425AAD">
      <w:pPr>
        <w:pStyle w:val="EndNoteBibliography"/>
        <w:ind w:left="720" w:hanging="720"/>
      </w:pPr>
      <w:r w:rsidRPr="00967F8D">
        <w:t xml:space="preserve">University of Technology Sydney. (2013). Graduate attributes and the UTS graduate profile framework. Retrieved Date  from </w:t>
      </w:r>
      <w:hyperlink r:id="rId25" w:history="1">
        <w:r w:rsidRPr="00967F8D">
          <w:rPr>
            <w:rStyle w:val="Hyperlink"/>
            <w:color w:val="auto"/>
          </w:rPr>
          <w:t>http://www.iml.uts.edu.au/learn-teach/attributes.html</w:t>
        </w:r>
      </w:hyperlink>
      <w:r w:rsidRPr="00967F8D">
        <w:t>.</w:t>
      </w:r>
    </w:p>
    <w:p w14:paraId="48589305" w14:textId="5D1233AE" w:rsidR="00425AAD" w:rsidRPr="00967F8D" w:rsidRDefault="00425AAD" w:rsidP="00425AAD">
      <w:pPr>
        <w:pStyle w:val="EndNoteBibliography"/>
        <w:ind w:left="720" w:hanging="720"/>
      </w:pPr>
      <w:r w:rsidRPr="00967F8D">
        <w:t xml:space="preserve">University of Technology Sydney: Faculty of Health. (2016). Indigenous grad attributes. Retrieved Date  from </w:t>
      </w:r>
      <w:hyperlink r:id="rId26" w:history="1">
        <w:r w:rsidRPr="00967F8D">
          <w:rPr>
            <w:rStyle w:val="Hyperlink"/>
            <w:color w:val="auto"/>
          </w:rPr>
          <w:t>http://www.uts.edu.au/about/faculty-health/what-we-do/graduate-attributes/indigenous-grad-attributes</w:t>
        </w:r>
      </w:hyperlink>
      <w:r w:rsidRPr="00967F8D">
        <w:t>.</w:t>
      </w:r>
    </w:p>
    <w:p w14:paraId="7AECD540" w14:textId="77777777" w:rsidR="00425AAD" w:rsidRPr="00967F8D" w:rsidRDefault="00425AAD" w:rsidP="00425AAD">
      <w:pPr>
        <w:pStyle w:val="EndNoteBibliography"/>
        <w:ind w:left="720" w:hanging="720"/>
      </w:pPr>
      <w:r w:rsidRPr="00967F8D">
        <w:t xml:space="preserve">Virdun, C., Gray, J., Sherwood, J., Power, T., Phillips, A., Parker, N., &amp; Jackson, D. (2013). Working together to make Indigenous health care curricula everybody’s business: A graduate attribute teaching innovation report. </w:t>
      </w:r>
      <w:r w:rsidRPr="00967F8D">
        <w:rPr>
          <w:i/>
        </w:rPr>
        <w:t>Contemporary nurse, 46</w:t>
      </w:r>
      <w:r w:rsidRPr="00967F8D">
        <w:t xml:space="preserve">(1), pp. 97-104. </w:t>
      </w:r>
    </w:p>
    <w:p w14:paraId="78AA59AB" w14:textId="5D0A1494" w:rsidR="002D3DF8" w:rsidRPr="00967F8D" w:rsidRDefault="00D436EB" w:rsidP="002D3DF8">
      <w:r w:rsidRPr="00967F8D">
        <w:fldChar w:fldCharType="end"/>
      </w:r>
    </w:p>
    <w:sectPr w:rsidR="002D3DF8" w:rsidRPr="00967F8D" w:rsidSect="00DC03D4">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0C64C" w14:textId="77777777" w:rsidR="000F16EA" w:rsidRDefault="000F16EA" w:rsidP="00732B7B">
      <w:pPr>
        <w:spacing w:line="240" w:lineRule="auto"/>
      </w:pPr>
      <w:r>
        <w:separator/>
      </w:r>
    </w:p>
  </w:endnote>
  <w:endnote w:type="continuationSeparator" w:id="0">
    <w:p w14:paraId="71F6BC27" w14:textId="77777777" w:rsidR="000F16EA" w:rsidRDefault="000F16EA" w:rsidP="00732B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717966"/>
      <w:docPartObj>
        <w:docPartGallery w:val="Page Numbers (Bottom of Page)"/>
        <w:docPartUnique/>
      </w:docPartObj>
    </w:sdtPr>
    <w:sdtEndPr>
      <w:rPr>
        <w:noProof/>
      </w:rPr>
    </w:sdtEndPr>
    <w:sdtContent>
      <w:p w14:paraId="10ADDBAD" w14:textId="5701FA3C" w:rsidR="00300F6F" w:rsidRDefault="00300F6F">
        <w:pPr>
          <w:pStyle w:val="Footer"/>
          <w:jc w:val="center"/>
        </w:pPr>
        <w:r>
          <w:fldChar w:fldCharType="begin"/>
        </w:r>
        <w:r>
          <w:instrText xml:space="preserve"> PAGE   \* MERGEFORMAT </w:instrText>
        </w:r>
        <w:r>
          <w:fldChar w:fldCharType="separate"/>
        </w:r>
        <w:r w:rsidR="00700C5C">
          <w:rPr>
            <w:noProof/>
          </w:rPr>
          <w:t>17</w:t>
        </w:r>
        <w:r>
          <w:rPr>
            <w:noProof/>
          </w:rPr>
          <w:fldChar w:fldCharType="end"/>
        </w:r>
      </w:p>
    </w:sdtContent>
  </w:sdt>
  <w:p w14:paraId="0352237C" w14:textId="77777777" w:rsidR="00300F6F" w:rsidRDefault="00300F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383382"/>
      <w:docPartObj>
        <w:docPartGallery w:val="Page Numbers (Bottom of Page)"/>
        <w:docPartUnique/>
      </w:docPartObj>
    </w:sdtPr>
    <w:sdtEndPr>
      <w:rPr>
        <w:noProof/>
      </w:rPr>
    </w:sdtEndPr>
    <w:sdtContent>
      <w:p w14:paraId="4E3DE305" w14:textId="5EF15B68" w:rsidR="00425AAD" w:rsidRDefault="00425AAD">
        <w:pPr>
          <w:pStyle w:val="Footer"/>
          <w:jc w:val="center"/>
        </w:pPr>
        <w:r>
          <w:fldChar w:fldCharType="begin"/>
        </w:r>
        <w:r>
          <w:instrText xml:space="preserve"> PAGE   \* MERGEFORMAT </w:instrText>
        </w:r>
        <w:r>
          <w:fldChar w:fldCharType="separate"/>
        </w:r>
        <w:r w:rsidR="00700C5C">
          <w:rPr>
            <w:noProof/>
          </w:rPr>
          <w:t>24</w:t>
        </w:r>
        <w:r>
          <w:rPr>
            <w:noProof/>
          </w:rPr>
          <w:fldChar w:fldCharType="end"/>
        </w:r>
      </w:p>
    </w:sdtContent>
  </w:sdt>
  <w:p w14:paraId="373B1FA4" w14:textId="77777777" w:rsidR="00425AAD" w:rsidRDefault="00425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FEAC5" w14:textId="77777777" w:rsidR="000F16EA" w:rsidRDefault="000F16EA" w:rsidP="00732B7B">
      <w:pPr>
        <w:spacing w:line="240" w:lineRule="auto"/>
      </w:pPr>
      <w:r>
        <w:separator/>
      </w:r>
    </w:p>
  </w:footnote>
  <w:footnote w:type="continuationSeparator" w:id="0">
    <w:p w14:paraId="4F2277E8" w14:textId="77777777" w:rsidR="000F16EA" w:rsidRDefault="000F16EA" w:rsidP="00732B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5E851CC"/>
    <w:multiLevelType w:val="hybridMultilevel"/>
    <w:tmpl w:val="7294F31A"/>
    <w:lvl w:ilvl="0" w:tplc="C7B27068">
      <w:start w:val="1"/>
      <w:numFmt w:val="bullet"/>
      <w:lvlText w:val="•"/>
      <w:lvlJc w:val="left"/>
      <w:pPr>
        <w:tabs>
          <w:tab w:val="num" w:pos="720"/>
        </w:tabs>
        <w:ind w:left="720" w:hanging="360"/>
      </w:pPr>
      <w:rPr>
        <w:rFonts w:ascii="Arial" w:hAnsi="Arial" w:hint="default"/>
      </w:rPr>
    </w:lvl>
    <w:lvl w:ilvl="1" w:tplc="E77AEC04" w:tentative="1">
      <w:start w:val="1"/>
      <w:numFmt w:val="bullet"/>
      <w:lvlText w:val="•"/>
      <w:lvlJc w:val="left"/>
      <w:pPr>
        <w:tabs>
          <w:tab w:val="num" w:pos="1440"/>
        </w:tabs>
        <w:ind w:left="1440" w:hanging="360"/>
      </w:pPr>
      <w:rPr>
        <w:rFonts w:ascii="Arial" w:hAnsi="Arial" w:hint="default"/>
      </w:rPr>
    </w:lvl>
    <w:lvl w:ilvl="2" w:tplc="E334BD50" w:tentative="1">
      <w:start w:val="1"/>
      <w:numFmt w:val="bullet"/>
      <w:lvlText w:val="•"/>
      <w:lvlJc w:val="left"/>
      <w:pPr>
        <w:tabs>
          <w:tab w:val="num" w:pos="2160"/>
        </w:tabs>
        <w:ind w:left="2160" w:hanging="360"/>
      </w:pPr>
      <w:rPr>
        <w:rFonts w:ascii="Arial" w:hAnsi="Arial" w:hint="default"/>
      </w:rPr>
    </w:lvl>
    <w:lvl w:ilvl="3" w:tplc="57D881FE" w:tentative="1">
      <w:start w:val="1"/>
      <w:numFmt w:val="bullet"/>
      <w:lvlText w:val="•"/>
      <w:lvlJc w:val="left"/>
      <w:pPr>
        <w:tabs>
          <w:tab w:val="num" w:pos="2880"/>
        </w:tabs>
        <w:ind w:left="2880" w:hanging="360"/>
      </w:pPr>
      <w:rPr>
        <w:rFonts w:ascii="Arial" w:hAnsi="Arial" w:hint="default"/>
      </w:rPr>
    </w:lvl>
    <w:lvl w:ilvl="4" w:tplc="722688C4" w:tentative="1">
      <w:start w:val="1"/>
      <w:numFmt w:val="bullet"/>
      <w:lvlText w:val="•"/>
      <w:lvlJc w:val="left"/>
      <w:pPr>
        <w:tabs>
          <w:tab w:val="num" w:pos="3600"/>
        </w:tabs>
        <w:ind w:left="3600" w:hanging="360"/>
      </w:pPr>
      <w:rPr>
        <w:rFonts w:ascii="Arial" w:hAnsi="Arial" w:hint="default"/>
      </w:rPr>
    </w:lvl>
    <w:lvl w:ilvl="5" w:tplc="6A140BE4" w:tentative="1">
      <w:start w:val="1"/>
      <w:numFmt w:val="bullet"/>
      <w:lvlText w:val="•"/>
      <w:lvlJc w:val="left"/>
      <w:pPr>
        <w:tabs>
          <w:tab w:val="num" w:pos="4320"/>
        </w:tabs>
        <w:ind w:left="4320" w:hanging="360"/>
      </w:pPr>
      <w:rPr>
        <w:rFonts w:ascii="Arial" w:hAnsi="Arial" w:hint="default"/>
      </w:rPr>
    </w:lvl>
    <w:lvl w:ilvl="6" w:tplc="93FCD584" w:tentative="1">
      <w:start w:val="1"/>
      <w:numFmt w:val="bullet"/>
      <w:lvlText w:val="•"/>
      <w:lvlJc w:val="left"/>
      <w:pPr>
        <w:tabs>
          <w:tab w:val="num" w:pos="5040"/>
        </w:tabs>
        <w:ind w:left="5040" w:hanging="360"/>
      </w:pPr>
      <w:rPr>
        <w:rFonts w:ascii="Arial" w:hAnsi="Arial" w:hint="default"/>
      </w:rPr>
    </w:lvl>
    <w:lvl w:ilvl="7" w:tplc="CC86CF36" w:tentative="1">
      <w:start w:val="1"/>
      <w:numFmt w:val="bullet"/>
      <w:lvlText w:val="•"/>
      <w:lvlJc w:val="left"/>
      <w:pPr>
        <w:tabs>
          <w:tab w:val="num" w:pos="5760"/>
        </w:tabs>
        <w:ind w:left="5760" w:hanging="360"/>
      </w:pPr>
      <w:rPr>
        <w:rFonts w:ascii="Arial" w:hAnsi="Arial" w:hint="default"/>
      </w:rPr>
    </w:lvl>
    <w:lvl w:ilvl="8" w:tplc="D66C911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281416"/>
    <w:multiLevelType w:val="hybridMultilevel"/>
    <w:tmpl w:val="9A149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5D0C07"/>
    <w:multiLevelType w:val="hybridMultilevel"/>
    <w:tmpl w:val="4CA02766"/>
    <w:lvl w:ilvl="0" w:tplc="79367BA0">
      <w:start w:val="1"/>
      <w:numFmt w:val="decimal"/>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8C273F7"/>
    <w:multiLevelType w:val="multilevel"/>
    <w:tmpl w:val="376A3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3626BD"/>
    <w:multiLevelType w:val="multilevel"/>
    <w:tmpl w:val="D982EB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52A661A"/>
    <w:multiLevelType w:val="multilevel"/>
    <w:tmpl w:val="658068E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D96BF8"/>
    <w:multiLevelType w:val="hybridMultilevel"/>
    <w:tmpl w:val="76D2C65A"/>
    <w:lvl w:ilvl="0" w:tplc="0456C4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920E1E"/>
    <w:multiLevelType w:val="hybridMultilevel"/>
    <w:tmpl w:val="B10240E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7"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AF3807"/>
    <w:multiLevelType w:val="multilevel"/>
    <w:tmpl w:val="37200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506405"/>
    <w:multiLevelType w:val="hybridMultilevel"/>
    <w:tmpl w:val="A4921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9"/>
  </w:num>
  <w:num w:numId="14">
    <w:abstractNumId w:val="25"/>
  </w:num>
  <w:num w:numId="15">
    <w:abstractNumId w:val="15"/>
  </w:num>
  <w:num w:numId="16">
    <w:abstractNumId w:val="18"/>
  </w:num>
  <w:num w:numId="17">
    <w:abstractNumId w:val="11"/>
  </w:num>
  <w:num w:numId="18">
    <w:abstractNumId w:val="0"/>
  </w:num>
  <w:num w:numId="19">
    <w:abstractNumId w:val="13"/>
  </w:num>
  <w:num w:numId="20">
    <w:abstractNumId w:val="20"/>
  </w:num>
  <w:num w:numId="21">
    <w:abstractNumId w:val="27"/>
  </w:num>
  <w:num w:numId="22">
    <w:abstractNumId w:val="28"/>
  </w:num>
  <w:num w:numId="23">
    <w:abstractNumId w:val="14"/>
  </w:num>
  <w:num w:numId="24">
    <w:abstractNumId w:val="30"/>
  </w:num>
  <w:num w:numId="25">
    <w:abstractNumId w:val="16"/>
  </w:num>
  <w:num w:numId="26">
    <w:abstractNumId w:val="26"/>
  </w:num>
  <w:num w:numId="27">
    <w:abstractNumId w:val="22"/>
  </w:num>
  <w:num w:numId="28">
    <w:abstractNumId w:val="23"/>
  </w:num>
  <w:num w:numId="29">
    <w:abstractNumId w:val="29"/>
  </w:num>
  <w:num w:numId="30">
    <w:abstractNumId w:val="21"/>
  </w:num>
  <w:num w:numId="31">
    <w:abstractNumId w:val="31"/>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F-Standard APA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C775B"/>
    <w:rsid w:val="00001B0A"/>
    <w:rsid w:val="0000287D"/>
    <w:rsid w:val="00004AA3"/>
    <w:rsid w:val="00006018"/>
    <w:rsid w:val="000142B2"/>
    <w:rsid w:val="00016B5E"/>
    <w:rsid w:val="00022841"/>
    <w:rsid w:val="0003121B"/>
    <w:rsid w:val="00042B20"/>
    <w:rsid w:val="00051F07"/>
    <w:rsid w:val="0005219A"/>
    <w:rsid w:val="00056C11"/>
    <w:rsid w:val="00061E62"/>
    <w:rsid w:val="00061F57"/>
    <w:rsid w:val="00071333"/>
    <w:rsid w:val="0008149A"/>
    <w:rsid w:val="00081CD7"/>
    <w:rsid w:val="000838DC"/>
    <w:rsid w:val="0008490B"/>
    <w:rsid w:val="00085AAD"/>
    <w:rsid w:val="000914C2"/>
    <w:rsid w:val="000A0B24"/>
    <w:rsid w:val="000A2285"/>
    <w:rsid w:val="000A5E01"/>
    <w:rsid w:val="000A76BC"/>
    <w:rsid w:val="000B00D6"/>
    <w:rsid w:val="000B1254"/>
    <w:rsid w:val="000B233B"/>
    <w:rsid w:val="000B3BFA"/>
    <w:rsid w:val="000B46A9"/>
    <w:rsid w:val="000B5D58"/>
    <w:rsid w:val="000B6C3D"/>
    <w:rsid w:val="000C4158"/>
    <w:rsid w:val="000D00FE"/>
    <w:rsid w:val="000D18D0"/>
    <w:rsid w:val="000D2CFC"/>
    <w:rsid w:val="000D5C71"/>
    <w:rsid w:val="000E21DE"/>
    <w:rsid w:val="000E4350"/>
    <w:rsid w:val="000F0FBC"/>
    <w:rsid w:val="000F16EA"/>
    <w:rsid w:val="000F286A"/>
    <w:rsid w:val="000F37D7"/>
    <w:rsid w:val="000F3814"/>
    <w:rsid w:val="000F4B84"/>
    <w:rsid w:val="000F5F39"/>
    <w:rsid w:val="000F7EC0"/>
    <w:rsid w:val="001005E2"/>
    <w:rsid w:val="00100879"/>
    <w:rsid w:val="00104E3F"/>
    <w:rsid w:val="0010555F"/>
    <w:rsid w:val="0011681A"/>
    <w:rsid w:val="00117FD8"/>
    <w:rsid w:val="0012508D"/>
    <w:rsid w:val="0012542C"/>
    <w:rsid w:val="001258DD"/>
    <w:rsid w:val="001403B4"/>
    <w:rsid w:val="0014206F"/>
    <w:rsid w:val="001433DD"/>
    <w:rsid w:val="00146257"/>
    <w:rsid w:val="00162657"/>
    <w:rsid w:val="001641F2"/>
    <w:rsid w:val="00164898"/>
    <w:rsid w:val="00164D77"/>
    <w:rsid w:val="00171BEB"/>
    <w:rsid w:val="001721A3"/>
    <w:rsid w:val="001737D1"/>
    <w:rsid w:val="00175FA7"/>
    <w:rsid w:val="00177745"/>
    <w:rsid w:val="001812F2"/>
    <w:rsid w:val="00181E16"/>
    <w:rsid w:val="00182822"/>
    <w:rsid w:val="00183FA7"/>
    <w:rsid w:val="001853C8"/>
    <w:rsid w:val="00193872"/>
    <w:rsid w:val="00194993"/>
    <w:rsid w:val="00195563"/>
    <w:rsid w:val="00196237"/>
    <w:rsid w:val="00196EBC"/>
    <w:rsid w:val="00197347"/>
    <w:rsid w:val="001A16E5"/>
    <w:rsid w:val="001A174F"/>
    <w:rsid w:val="001A2367"/>
    <w:rsid w:val="001A3A5B"/>
    <w:rsid w:val="001C5362"/>
    <w:rsid w:val="001C5B0A"/>
    <w:rsid w:val="001C7F7E"/>
    <w:rsid w:val="001D0A55"/>
    <w:rsid w:val="001D2E7C"/>
    <w:rsid w:val="001D4A1D"/>
    <w:rsid w:val="001D629F"/>
    <w:rsid w:val="001E043F"/>
    <w:rsid w:val="001E3186"/>
    <w:rsid w:val="001E4456"/>
    <w:rsid w:val="001E4A7A"/>
    <w:rsid w:val="001F25C0"/>
    <w:rsid w:val="001F4F40"/>
    <w:rsid w:val="001F78FA"/>
    <w:rsid w:val="00201D1C"/>
    <w:rsid w:val="00202131"/>
    <w:rsid w:val="002040BF"/>
    <w:rsid w:val="00204644"/>
    <w:rsid w:val="002052A8"/>
    <w:rsid w:val="00211507"/>
    <w:rsid w:val="0022246F"/>
    <w:rsid w:val="00225A31"/>
    <w:rsid w:val="00227A3A"/>
    <w:rsid w:val="0023069F"/>
    <w:rsid w:val="00232A5B"/>
    <w:rsid w:val="00232D1A"/>
    <w:rsid w:val="002421C5"/>
    <w:rsid w:val="00244AAB"/>
    <w:rsid w:val="00245B06"/>
    <w:rsid w:val="002475A3"/>
    <w:rsid w:val="00247758"/>
    <w:rsid w:val="00250589"/>
    <w:rsid w:val="00251D36"/>
    <w:rsid w:val="0025210C"/>
    <w:rsid w:val="00253EDF"/>
    <w:rsid w:val="00254F48"/>
    <w:rsid w:val="00256EBD"/>
    <w:rsid w:val="002606D7"/>
    <w:rsid w:val="00263D83"/>
    <w:rsid w:val="00265AC7"/>
    <w:rsid w:val="00271B70"/>
    <w:rsid w:val="00276CE0"/>
    <w:rsid w:val="00280909"/>
    <w:rsid w:val="00283B11"/>
    <w:rsid w:val="00283B56"/>
    <w:rsid w:val="00286278"/>
    <w:rsid w:val="00291051"/>
    <w:rsid w:val="00295FF8"/>
    <w:rsid w:val="002A0B2B"/>
    <w:rsid w:val="002A366B"/>
    <w:rsid w:val="002A4C7A"/>
    <w:rsid w:val="002A6636"/>
    <w:rsid w:val="002A6FFD"/>
    <w:rsid w:val="002B113C"/>
    <w:rsid w:val="002B3400"/>
    <w:rsid w:val="002B57FD"/>
    <w:rsid w:val="002D3DF8"/>
    <w:rsid w:val="002D55DC"/>
    <w:rsid w:val="002E787A"/>
    <w:rsid w:val="002F05B3"/>
    <w:rsid w:val="002F16B1"/>
    <w:rsid w:val="002F6311"/>
    <w:rsid w:val="00300F6F"/>
    <w:rsid w:val="00302685"/>
    <w:rsid w:val="00305D23"/>
    <w:rsid w:val="0030734A"/>
    <w:rsid w:val="00310A21"/>
    <w:rsid w:val="0031487C"/>
    <w:rsid w:val="00322DB9"/>
    <w:rsid w:val="003238C7"/>
    <w:rsid w:val="00324759"/>
    <w:rsid w:val="00325F65"/>
    <w:rsid w:val="003277C1"/>
    <w:rsid w:val="00330C02"/>
    <w:rsid w:val="0033505E"/>
    <w:rsid w:val="003363F5"/>
    <w:rsid w:val="00342843"/>
    <w:rsid w:val="00344D0A"/>
    <w:rsid w:val="003458EF"/>
    <w:rsid w:val="0034591C"/>
    <w:rsid w:val="003476E5"/>
    <w:rsid w:val="00347926"/>
    <w:rsid w:val="00350EEA"/>
    <w:rsid w:val="003521EE"/>
    <w:rsid w:val="0036110B"/>
    <w:rsid w:val="00365877"/>
    <w:rsid w:val="003740DA"/>
    <w:rsid w:val="003852E3"/>
    <w:rsid w:val="00392D08"/>
    <w:rsid w:val="00394D6B"/>
    <w:rsid w:val="00396D89"/>
    <w:rsid w:val="003B3D97"/>
    <w:rsid w:val="003C62ED"/>
    <w:rsid w:val="003C64D7"/>
    <w:rsid w:val="003D770C"/>
    <w:rsid w:val="003E071D"/>
    <w:rsid w:val="003E2712"/>
    <w:rsid w:val="003E33E7"/>
    <w:rsid w:val="003E60AF"/>
    <w:rsid w:val="0040175A"/>
    <w:rsid w:val="00411625"/>
    <w:rsid w:val="00412581"/>
    <w:rsid w:val="00412C3B"/>
    <w:rsid w:val="00413314"/>
    <w:rsid w:val="004148FA"/>
    <w:rsid w:val="00415359"/>
    <w:rsid w:val="00420C54"/>
    <w:rsid w:val="00422E1B"/>
    <w:rsid w:val="00424FB6"/>
    <w:rsid w:val="00425138"/>
    <w:rsid w:val="00425AAD"/>
    <w:rsid w:val="00430BCD"/>
    <w:rsid w:val="00431A8C"/>
    <w:rsid w:val="00433725"/>
    <w:rsid w:val="0044083B"/>
    <w:rsid w:val="00443233"/>
    <w:rsid w:val="00444D3A"/>
    <w:rsid w:val="00446A4F"/>
    <w:rsid w:val="00454E10"/>
    <w:rsid w:val="004568B6"/>
    <w:rsid w:val="00461828"/>
    <w:rsid w:val="00462302"/>
    <w:rsid w:val="00465F69"/>
    <w:rsid w:val="00466490"/>
    <w:rsid w:val="00470C2C"/>
    <w:rsid w:val="00474BBB"/>
    <w:rsid w:val="00477DC6"/>
    <w:rsid w:val="004825B2"/>
    <w:rsid w:val="004832B3"/>
    <w:rsid w:val="00484DA7"/>
    <w:rsid w:val="0049124D"/>
    <w:rsid w:val="004922D4"/>
    <w:rsid w:val="0049622A"/>
    <w:rsid w:val="004966DB"/>
    <w:rsid w:val="004A7BC6"/>
    <w:rsid w:val="004B043D"/>
    <w:rsid w:val="004B1981"/>
    <w:rsid w:val="004B6944"/>
    <w:rsid w:val="004C10F1"/>
    <w:rsid w:val="004C1BB2"/>
    <w:rsid w:val="004C431C"/>
    <w:rsid w:val="004D0F28"/>
    <w:rsid w:val="004E06A9"/>
    <w:rsid w:val="004E586F"/>
    <w:rsid w:val="004E6180"/>
    <w:rsid w:val="004F0382"/>
    <w:rsid w:val="004F130B"/>
    <w:rsid w:val="004F2109"/>
    <w:rsid w:val="004F7BEF"/>
    <w:rsid w:val="00503571"/>
    <w:rsid w:val="00505B16"/>
    <w:rsid w:val="00517999"/>
    <w:rsid w:val="005200AE"/>
    <w:rsid w:val="00521069"/>
    <w:rsid w:val="005222D4"/>
    <w:rsid w:val="00524530"/>
    <w:rsid w:val="0052570C"/>
    <w:rsid w:val="00527187"/>
    <w:rsid w:val="00531AC9"/>
    <w:rsid w:val="00531E84"/>
    <w:rsid w:val="00533D77"/>
    <w:rsid w:val="00535A8C"/>
    <w:rsid w:val="00537635"/>
    <w:rsid w:val="0053770F"/>
    <w:rsid w:val="00540ACD"/>
    <w:rsid w:val="00540D4A"/>
    <w:rsid w:val="005473D6"/>
    <w:rsid w:val="00547C8F"/>
    <w:rsid w:val="00550B37"/>
    <w:rsid w:val="00557D04"/>
    <w:rsid w:val="005604E0"/>
    <w:rsid w:val="005612C8"/>
    <w:rsid w:val="00563E98"/>
    <w:rsid w:val="0057177C"/>
    <w:rsid w:val="00575265"/>
    <w:rsid w:val="0058292E"/>
    <w:rsid w:val="00583416"/>
    <w:rsid w:val="00585BC0"/>
    <w:rsid w:val="005874BF"/>
    <w:rsid w:val="005939CE"/>
    <w:rsid w:val="00596E2F"/>
    <w:rsid w:val="005A0D11"/>
    <w:rsid w:val="005A4827"/>
    <w:rsid w:val="005A5057"/>
    <w:rsid w:val="005A6B83"/>
    <w:rsid w:val="005B1116"/>
    <w:rsid w:val="005B5147"/>
    <w:rsid w:val="005B7B6C"/>
    <w:rsid w:val="005C3B49"/>
    <w:rsid w:val="005C6B0E"/>
    <w:rsid w:val="005C6D42"/>
    <w:rsid w:val="005C714E"/>
    <w:rsid w:val="005D0C4F"/>
    <w:rsid w:val="005D40BC"/>
    <w:rsid w:val="005D6B05"/>
    <w:rsid w:val="005E1B14"/>
    <w:rsid w:val="005E2C5C"/>
    <w:rsid w:val="005E72B9"/>
    <w:rsid w:val="005F2D73"/>
    <w:rsid w:val="005F7AF1"/>
    <w:rsid w:val="00606B85"/>
    <w:rsid w:val="00614A3E"/>
    <w:rsid w:val="006234BB"/>
    <w:rsid w:val="006237C3"/>
    <w:rsid w:val="00627D3C"/>
    <w:rsid w:val="006339F9"/>
    <w:rsid w:val="0064050A"/>
    <w:rsid w:val="00642F11"/>
    <w:rsid w:val="006432CE"/>
    <w:rsid w:val="00645D04"/>
    <w:rsid w:val="00647EDB"/>
    <w:rsid w:val="00652E18"/>
    <w:rsid w:val="00652ED1"/>
    <w:rsid w:val="00654FA6"/>
    <w:rsid w:val="00655EBD"/>
    <w:rsid w:val="00660A1E"/>
    <w:rsid w:val="0066266B"/>
    <w:rsid w:val="006655DD"/>
    <w:rsid w:val="00670135"/>
    <w:rsid w:val="00671ECD"/>
    <w:rsid w:val="00672CFA"/>
    <w:rsid w:val="00676735"/>
    <w:rsid w:val="0068274E"/>
    <w:rsid w:val="00690866"/>
    <w:rsid w:val="00691903"/>
    <w:rsid w:val="00693AF0"/>
    <w:rsid w:val="0069527F"/>
    <w:rsid w:val="00697A15"/>
    <w:rsid w:val="006A5F38"/>
    <w:rsid w:val="006B2083"/>
    <w:rsid w:val="006B53EA"/>
    <w:rsid w:val="006B6BE9"/>
    <w:rsid w:val="006B6F4F"/>
    <w:rsid w:val="006D023B"/>
    <w:rsid w:val="006D2CB8"/>
    <w:rsid w:val="006D3BDC"/>
    <w:rsid w:val="006D4C1D"/>
    <w:rsid w:val="006D58C6"/>
    <w:rsid w:val="006D6AD2"/>
    <w:rsid w:val="006E167B"/>
    <w:rsid w:val="006E21AD"/>
    <w:rsid w:val="006E2A08"/>
    <w:rsid w:val="006E766A"/>
    <w:rsid w:val="006F1C6F"/>
    <w:rsid w:val="006F4214"/>
    <w:rsid w:val="00700B38"/>
    <w:rsid w:val="00700C5C"/>
    <w:rsid w:val="00702A7C"/>
    <w:rsid w:val="0070399D"/>
    <w:rsid w:val="00705345"/>
    <w:rsid w:val="00710DF1"/>
    <w:rsid w:val="00723EE8"/>
    <w:rsid w:val="00726400"/>
    <w:rsid w:val="007313F5"/>
    <w:rsid w:val="00732B7B"/>
    <w:rsid w:val="00740123"/>
    <w:rsid w:val="0074132F"/>
    <w:rsid w:val="007453A8"/>
    <w:rsid w:val="007510D7"/>
    <w:rsid w:val="00753428"/>
    <w:rsid w:val="007637EB"/>
    <w:rsid w:val="007748ED"/>
    <w:rsid w:val="007754FD"/>
    <w:rsid w:val="00776905"/>
    <w:rsid w:val="00777053"/>
    <w:rsid w:val="00777070"/>
    <w:rsid w:val="00783E85"/>
    <w:rsid w:val="007904D6"/>
    <w:rsid w:val="0079182B"/>
    <w:rsid w:val="00794F26"/>
    <w:rsid w:val="007A15DE"/>
    <w:rsid w:val="007A16A6"/>
    <w:rsid w:val="007A2CD0"/>
    <w:rsid w:val="007A44CE"/>
    <w:rsid w:val="007B011E"/>
    <w:rsid w:val="007B7F13"/>
    <w:rsid w:val="007C06EB"/>
    <w:rsid w:val="007C2473"/>
    <w:rsid w:val="007C5291"/>
    <w:rsid w:val="007C52AC"/>
    <w:rsid w:val="007D0529"/>
    <w:rsid w:val="007D1257"/>
    <w:rsid w:val="007D2657"/>
    <w:rsid w:val="007E0147"/>
    <w:rsid w:val="007E4A5A"/>
    <w:rsid w:val="007F2F10"/>
    <w:rsid w:val="007F2FC1"/>
    <w:rsid w:val="007F36D5"/>
    <w:rsid w:val="007F4607"/>
    <w:rsid w:val="008022F4"/>
    <w:rsid w:val="00806F75"/>
    <w:rsid w:val="008078AF"/>
    <w:rsid w:val="00812865"/>
    <w:rsid w:val="00816E7C"/>
    <w:rsid w:val="008220DD"/>
    <w:rsid w:val="008259C5"/>
    <w:rsid w:val="00827C12"/>
    <w:rsid w:val="00836F9D"/>
    <w:rsid w:val="008467D0"/>
    <w:rsid w:val="008511C6"/>
    <w:rsid w:val="008512B0"/>
    <w:rsid w:val="0085649A"/>
    <w:rsid w:val="0086305D"/>
    <w:rsid w:val="00863EB2"/>
    <w:rsid w:val="008650F4"/>
    <w:rsid w:val="00870550"/>
    <w:rsid w:val="00872935"/>
    <w:rsid w:val="008767CE"/>
    <w:rsid w:val="008769D0"/>
    <w:rsid w:val="00880D9F"/>
    <w:rsid w:val="00882F60"/>
    <w:rsid w:val="00883AFD"/>
    <w:rsid w:val="00884577"/>
    <w:rsid w:val="008869D7"/>
    <w:rsid w:val="00895C47"/>
    <w:rsid w:val="00896932"/>
    <w:rsid w:val="008972BD"/>
    <w:rsid w:val="008A23DB"/>
    <w:rsid w:val="008A7F8C"/>
    <w:rsid w:val="008B0F72"/>
    <w:rsid w:val="008B4313"/>
    <w:rsid w:val="008B4649"/>
    <w:rsid w:val="008B501E"/>
    <w:rsid w:val="008C2E3D"/>
    <w:rsid w:val="008C3333"/>
    <w:rsid w:val="008C4DD5"/>
    <w:rsid w:val="008C775B"/>
    <w:rsid w:val="008C7E46"/>
    <w:rsid w:val="008D4CBE"/>
    <w:rsid w:val="008D5BD5"/>
    <w:rsid w:val="008E2217"/>
    <w:rsid w:val="008E4EE9"/>
    <w:rsid w:val="008E5096"/>
    <w:rsid w:val="008E677A"/>
    <w:rsid w:val="008F1003"/>
    <w:rsid w:val="008F60D7"/>
    <w:rsid w:val="008F6F6B"/>
    <w:rsid w:val="0090010F"/>
    <w:rsid w:val="00903131"/>
    <w:rsid w:val="009033B0"/>
    <w:rsid w:val="00913164"/>
    <w:rsid w:val="0091455F"/>
    <w:rsid w:val="009168B2"/>
    <w:rsid w:val="00917E51"/>
    <w:rsid w:val="00921C3F"/>
    <w:rsid w:val="00923010"/>
    <w:rsid w:val="0092717E"/>
    <w:rsid w:val="00931347"/>
    <w:rsid w:val="009470F5"/>
    <w:rsid w:val="009501AD"/>
    <w:rsid w:val="00960368"/>
    <w:rsid w:val="009616B9"/>
    <w:rsid w:val="009659C2"/>
    <w:rsid w:val="00967F8D"/>
    <w:rsid w:val="00967FE3"/>
    <w:rsid w:val="009755BF"/>
    <w:rsid w:val="009766CE"/>
    <w:rsid w:val="00977F7B"/>
    <w:rsid w:val="00991CD1"/>
    <w:rsid w:val="0099253E"/>
    <w:rsid w:val="00992F15"/>
    <w:rsid w:val="00993B77"/>
    <w:rsid w:val="009A049F"/>
    <w:rsid w:val="009B2464"/>
    <w:rsid w:val="009B3482"/>
    <w:rsid w:val="009B7055"/>
    <w:rsid w:val="009D0731"/>
    <w:rsid w:val="009D0E95"/>
    <w:rsid w:val="009D65A0"/>
    <w:rsid w:val="009D69BE"/>
    <w:rsid w:val="009D6CF2"/>
    <w:rsid w:val="009D7546"/>
    <w:rsid w:val="009E4E69"/>
    <w:rsid w:val="009E5DB7"/>
    <w:rsid w:val="009E7AD7"/>
    <w:rsid w:val="00A03889"/>
    <w:rsid w:val="00A05757"/>
    <w:rsid w:val="00A16161"/>
    <w:rsid w:val="00A20CF0"/>
    <w:rsid w:val="00A215F6"/>
    <w:rsid w:val="00A21C30"/>
    <w:rsid w:val="00A32136"/>
    <w:rsid w:val="00A32AC0"/>
    <w:rsid w:val="00A33BCA"/>
    <w:rsid w:val="00A35BB4"/>
    <w:rsid w:val="00A36204"/>
    <w:rsid w:val="00A53657"/>
    <w:rsid w:val="00A56D0F"/>
    <w:rsid w:val="00A60345"/>
    <w:rsid w:val="00A60D11"/>
    <w:rsid w:val="00A66DD1"/>
    <w:rsid w:val="00A73F9C"/>
    <w:rsid w:val="00A74D5B"/>
    <w:rsid w:val="00A802AE"/>
    <w:rsid w:val="00A80D01"/>
    <w:rsid w:val="00A81355"/>
    <w:rsid w:val="00A8155B"/>
    <w:rsid w:val="00A836A4"/>
    <w:rsid w:val="00A907C0"/>
    <w:rsid w:val="00A911F5"/>
    <w:rsid w:val="00A91728"/>
    <w:rsid w:val="00AA2E4B"/>
    <w:rsid w:val="00AA65D8"/>
    <w:rsid w:val="00AA6FCF"/>
    <w:rsid w:val="00AB7594"/>
    <w:rsid w:val="00AB7FD6"/>
    <w:rsid w:val="00AC29AE"/>
    <w:rsid w:val="00AC776B"/>
    <w:rsid w:val="00AD0860"/>
    <w:rsid w:val="00AD13D0"/>
    <w:rsid w:val="00AE088D"/>
    <w:rsid w:val="00AE2AB2"/>
    <w:rsid w:val="00AE2EB7"/>
    <w:rsid w:val="00AE31F1"/>
    <w:rsid w:val="00AE326B"/>
    <w:rsid w:val="00AF0862"/>
    <w:rsid w:val="00AF1287"/>
    <w:rsid w:val="00AF1472"/>
    <w:rsid w:val="00AF3F9F"/>
    <w:rsid w:val="00AF4587"/>
    <w:rsid w:val="00AF6389"/>
    <w:rsid w:val="00B011D3"/>
    <w:rsid w:val="00B02194"/>
    <w:rsid w:val="00B061AF"/>
    <w:rsid w:val="00B22C55"/>
    <w:rsid w:val="00B234E6"/>
    <w:rsid w:val="00B2382D"/>
    <w:rsid w:val="00B26E56"/>
    <w:rsid w:val="00B30893"/>
    <w:rsid w:val="00B30BBD"/>
    <w:rsid w:val="00B319E6"/>
    <w:rsid w:val="00B32909"/>
    <w:rsid w:val="00B34BAF"/>
    <w:rsid w:val="00B36EEB"/>
    <w:rsid w:val="00B40F1D"/>
    <w:rsid w:val="00B42830"/>
    <w:rsid w:val="00B429A2"/>
    <w:rsid w:val="00B462AD"/>
    <w:rsid w:val="00B47E64"/>
    <w:rsid w:val="00B50276"/>
    <w:rsid w:val="00B50FF2"/>
    <w:rsid w:val="00B517D9"/>
    <w:rsid w:val="00B53160"/>
    <w:rsid w:val="00B5738D"/>
    <w:rsid w:val="00B575D9"/>
    <w:rsid w:val="00B60681"/>
    <w:rsid w:val="00B61A33"/>
    <w:rsid w:val="00B63DE5"/>
    <w:rsid w:val="00B65182"/>
    <w:rsid w:val="00B80783"/>
    <w:rsid w:val="00B812A2"/>
    <w:rsid w:val="00B84D5C"/>
    <w:rsid w:val="00B92947"/>
    <w:rsid w:val="00B931FD"/>
    <w:rsid w:val="00B94208"/>
    <w:rsid w:val="00B94D6D"/>
    <w:rsid w:val="00B97470"/>
    <w:rsid w:val="00BA3173"/>
    <w:rsid w:val="00BB3642"/>
    <w:rsid w:val="00BB598C"/>
    <w:rsid w:val="00BC5BC8"/>
    <w:rsid w:val="00BD5E2F"/>
    <w:rsid w:val="00BD77B9"/>
    <w:rsid w:val="00BE5A2D"/>
    <w:rsid w:val="00BE6B4F"/>
    <w:rsid w:val="00BF14FB"/>
    <w:rsid w:val="00BF66CB"/>
    <w:rsid w:val="00C00BFC"/>
    <w:rsid w:val="00C02D81"/>
    <w:rsid w:val="00C03110"/>
    <w:rsid w:val="00C05980"/>
    <w:rsid w:val="00C11060"/>
    <w:rsid w:val="00C112C6"/>
    <w:rsid w:val="00C124CD"/>
    <w:rsid w:val="00C13B3E"/>
    <w:rsid w:val="00C13B60"/>
    <w:rsid w:val="00C15224"/>
    <w:rsid w:val="00C17B4F"/>
    <w:rsid w:val="00C21412"/>
    <w:rsid w:val="00C30B49"/>
    <w:rsid w:val="00C318AA"/>
    <w:rsid w:val="00C3268C"/>
    <w:rsid w:val="00C44FDB"/>
    <w:rsid w:val="00C52F03"/>
    <w:rsid w:val="00C57E0A"/>
    <w:rsid w:val="00C602CF"/>
    <w:rsid w:val="00C60FD5"/>
    <w:rsid w:val="00C65AD3"/>
    <w:rsid w:val="00C65BF5"/>
    <w:rsid w:val="00C665A7"/>
    <w:rsid w:val="00C6685A"/>
    <w:rsid w:val="00C7080A"/>
    <w:rsid w:val="00C75452"/>
    <w:rsid w:val="00C80841"/>
    <w:rsid w:val="00C8461A"/>
    <w:rsid w:val="00C85DC4"/>
    <w:rsid w:val="00C86F8C"/>
    <w:rsid w:val="00C92719"/>
    <w:rsid w:val="00C94A49"/>
    <w:rsid w:val="00C955F5"/>
    <w:rsid w:val="00C97627"/>
    <w:rsid w:val="00CA1423"/>
    <w:rsid w:val="00CA32C9"/>
    <w:rsid w:val="00CA77B7"/>
    <w:rsid w:val="00CA7D3B"/>
    <w:rsid w:val="00CB1E8D"/>
    <w:rsid w:val="00CB2892"/>
    <w:rsid w:val="00CB357D"/>
    <w:rsid w:val="00CB67E8"/>
    <w:rsid w:val="00CB6F1F"/>
    <w:rsid w:val="00CC19E6"/>
    <w:rsid w:val="00CC2574"/>
    <w:rsid w:val="00CC2826"/>
    <w:rsid w:val="00CC6822"/>
    <w:rsid w:val="00CC6E74"/>
    <w:rsid w:val="00CD2F6C"/>
    <w:rsid w:val="00CD53C4"/>
    <w:rsid w:val="00CD55FC"/>
    <w:rsid w:val="00CD597C"/>
    <w:rsid w:val="00CD613C"/>
    <w:rsid w:val="00CD70A0"/>
    <w:rsid w:val="00CE2570"/>
    <w:rsid w:val="00CE5553"/>
    <w:rsid w:val="00CE5894"/>
    <w:rsid w:val="00CF76CE"/>
    <w:rsid w:val="00D037DA"/>
    <w:rsid w:val="00D05558"/>
    <w:rsid w:val="00D068A4"/>
    <w:rsid w:val="00D17F3E"/>
    <w:rsid w:val="00D21225"/>
    <w:rsid w:val="00D220E9"/>
    <w:rsid w:val="00D24FAA"/>
    <w:rsid w:val="00D268F3"/>
    <w:rsid w:val="00D302D7"/>
    <w:rsid w:val="00D373A1"/>
    <w:rsid w:val="00D42FE6"/>
    <w:rsid w:val="00D436EB"/>
    <w:rsid w:val="00D437F5"/>
    <w:rsid w:val="00D50F9E"/>
    <w:rsid w:val="00D51F79"/>
    <w:rsid w:val="00D560CF"/>
    <w:rsid w:val="00D66DA8"/>
    <w:rsid w:val="00D70ACF"/>
    <w:rsid w:val="00D71A72"/>
    <w:rsid w:val="00D71E57"/>
    <w:rsid w:val="00D75E8D"/>
    <w:rsid w:val="00D775ED"/>
    <w:rsid w:val="00D81BBE"/>
    <w:rsid w:val="00D856DD"/>
    <w:rsid w:val="00D86834"/>
    <w:rsid w:val="00D93D73"/>
    <w:rsid w:val="00D97919"/>
    <w:rsid w:val="00D97EF0"/>
    <w:rsid w:val="00DA18F3"/>
    <w:rsid w:val="00DA5956"/>
    <w:rsid w:val="00DA6969"/>
    <w:rsid w:val="00DA7339"/>
    <w:rsid w:val="00DB1940"/>
    <w:rsid w:val="00DB31CD"/>
    <w:rsid w:val="00DC0130"/>
    <w:rsid w:val="00DC03D4"/>
    <w:rsid w:val="00DC1A4F"/>
    <w:rsid w:val="00DC22D1"/>
    <w:rsid w:val="00DC6CE7"/>
    <w:rsid w:val="00DD4838"/>
    <w:rsid w:val="00DD4E92"/>
    <w:rsid w:val="00DD7F16"/>
    <w:rsid w:val="00DE2203"/>
    <w:rsid w:val="00DE27F7"/>
    <w:rsid w:val="00DF10B2"/>
    <w:rsid w:val="00DF2F86"/>
    <w:rsid w:val="00DF3EA0"/>
    <w:rsid w:val="00DF6AC8"/>
    <w:rsid w:val="00E048E8"/>
    <w:rsid w:val="00E07DA1"/>
    <w:rsid w:val="00E151EC"/>
    <w:rsid w:val="00E17CCB"/>
    <w:rsid w:val="00E2148F"/>
    <w:rsid w:val="00E222EB"/>
    <w:rsid w:val="00E23527"/>
    <w:rsid w:val="00E271E7"/>
    <w:rsid w:val="00E3590D"/>
    <w:rsid w:val="00E35EFE"/>
    <w:rsid w:val="00E36380"/>
    <w:rsid w:val="00E40999"/>
    <w:rsid w:val="00E437C6"/>
    <w:rsid w:val="00E468F5"/>
    <w:rsid w:val="00E504B3"/>
    <w:rsid w:val="00E51515"/>
    <w:rsid w:val="00E60258"/>
    <w:rsid w:val="00E609B8"/>
    <w:rsid w:val="00E63414"/>
    <w:rsid w:val="00E6547B"/>
    <w:rsid w:val="00E67182"/>
    <w:rsid w:val="00E67344"/>
    <w:rsid w:val="00E72B5E"/>
    <w:rsid w:val="00E74525"/>
    <w:rsid w:val="00E84464"/>
    <w:rsid w:val="00E87AA1"/>
    <w:rsid w:val="00E91DDD"/>
    <w:rsid w:val="00E946FE"/>
    <w:rsid w:val="00E9604C"/>
    <w:rsid w:val="00E96B26"/>
    <w:rsid w:val="00E9783A"/>
    <w:rsid w:val="00EA4DBF"/>
    <w:rsid w:val="00EB08F7"/>
    <w:rsid w:val="00EB27EE"/>
    <w:rsid w:val="00EC258D"/>
    <w:rsid w:val="00EC2783"/>
    <w:rsid w:val="00ED5D74"/>
    <w:rsid w:val="00EE3270"/>
    <w:rsid w:val="00EE4651"/>
    <w:rsid w:val="00EE5080"/>
    <w:rsid w:val="00EE648B"/>
    <w:rsid w:val="00EE6FA4"/>
    <w:rsid w:val="00EF3403"/>
    <w:rsid w:val="00EF5354"/>
    <w:rsid w:val="00EF6FAA"/>
    <w:rsid w:val="00EF77F3"/>
    <w:rsid w:val="00F01D75"/>
    <w:rsid w:val="00F02A23"/>
    <w:rsid w:val="00F07151"/>
    <w:rsid w:val="00F13F6E"/>
    <w:rsid w:val="00F153ED"/>
    <w:rsid w:val="00F27987"/>
    <w:rsid w:val="00F321F8"/>
    <w:rsid w:val="00F33E35"/>
    <w:rsid w:val="00F357ED"/>
    <w:rsid w:val="00F429B7"/>
    <w:rsid w:val="00F47565"/>
    <w:rsid w:val="00F5038C"/>
    <w:rsid w:val="00F50699"/>
    <w:rsid w:val="00F51E62"/>
    <w:rsid w:val="00F520F6"/>
    <w:rsid w:val="00F6507B"/>
    <w:rsid w:val="00F72734"/>
    <w:rsid w:val="00F753A7"/>
    <w:rsid w:val="00F92FD0"/>
    <w:rsid w:val="00F9332A"/>
    <w:rsid w:val="00FA0C05"/>
    <w:rsid w:val="00FA21E4"/>
    <w:rsid w:val="00FA3769"/>
    <w:rsid w:val="00FA423C"/>
    <w:rsid w:val="00FA4B1A"/>
    <w:rsid w:val="00FA4B66"/>
    <w:rsid w:val="00FA4FEA"/>
    <w:rsid w:val="00FA7F20"/>
    <w:rsid w:val="00FB24A3"/>
    <w:rsid w:val="00FB540C"/>
    <w:rsid w:val="00FC54C9"/>
    <w:rsid w:val="00FC78B0"/>
    <w:rsid w:val="00FD02B3"/>
    <w:rsid w:val="00FD31D0"/>
    <w:rsid w:val="00FD7F10"/>
    <w:rsid w:val="00FE1018"/>
    <w:rsid w:val="00FF3F85"/>
    <w:rsid w:val="00FF4F80"/>
    <w:rsid w:val="00FF63CF"/>
    <w:rsid w:val="00FF742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9FC88D"/>
  <w15:docId w15:val="{87A02FFA-805D-4E95-8169-65786191A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775B"/>
    <w:pPr>
      <w:spacing w:after="0" w:line="480" w:lineRule="auto"/>
    </w:pPr>
    <w:rPr>
      <w:rFonts w:ascii="Times New Roman" w:eastAsia="Times New Roman" w:hAnsi="Times New Roman" w:cs="Times New Roman"/>
      <w:sz w:val="24"/>
      <w:szCs w:val="24"/>
      <w:lang w:val="en-GB" w:eastAsia="en-GB"/>
    </w:rPr>
  </w:style>
  <w:style w:type="paragraph" w:styleId="Heading1">
    <w:name w:val="heading 1"/>
    <w:basedOn w:val="Normal"/>
    <w:next w:val="Paragraph"/>
    <w:link w:val="Heading1Char"/>
    <w:qFormat/>
    <w:rsid w:val="008C775B"/>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C775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8C775B"/>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8C775B"/>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775B"/>
    <w:rPr>
      <w:rFonts w:ascii="Times New Roman" w:eastAsia="Times New Roman" w:hAnsi="Times New Roman" w:cs="Arial"/>
      <w:b/>
      <w:bCs/>
      <w:kern w:val="32"/>
      <w:sz w:val="24"/>
      <w:szCs w:val="32"/>
      <w:lang w:val="en-GB" w:eastAsia="en-GB"/>
    </w:rPr>
  </w:style>
  <w:style w:type="character" w:customStyle="1" w:styleId="Heading2Char">
    <w:name w:val="Heading 2 Char"/>
    <w:basedOn w:val="DefaultParagraphFont"/>
    <w:link w:val="Heading2"/>
    <w:rsid w:val="008C775B"/>
    <w:rPr>
      <w:rFonts w:ascii="Times New Roman" w:eastAsia="Times New Roman" w:hAnsi="Times New Roman" w:cs="Arial"/>
      <w:b/>
      <w:bCs/>
      <w:i/>
      <w:iCs/>
      <w:sz w:val="24"/>
      <w:szCs w:val="28"/>
      <w:lang w:val="en-GB" w:eastAsia="en-GB"/>
    </w:rPr>
  </w:style>
  <w:style w:type="character" w:customStyle="1" w:styleId="Heading3Char">
    <w:name w:val="Heading 3 Char"/>
    <w:basedOn w:val="DefaultParagraphFont"/>
    <w:link w:val="Heading3"/>
    <w:rsid w:val="008C775B"/>
    <w:rPr>
      <w:rFonts w:ascii="Times New Roman" w:eastAsia="Times New Roman" w:hAnsi="Times New Roman" w:cs="Arial"/>
      <w:bCs/>
      <w:i/>
      <w:sz w:val="24"/>
      <w:szCs w:val="26"/>
      <w:lang w:val="en-GB" w:eastAsia="en-GB"/>
    </w:rPr>
  </w:style>
  <w:style w:type="character" w:customStyle="1" w:styleId="Heading4Char">
    <w:name w:val="Heading 4 Char"/>
    <w:basedOn w:val="DefaultParagraphFont"/>
    <w:link w:val="Heading4"/>
    <w:rsid w:val="008C775B"/>
    <w:rPr>
      <w:rFonts w:ascii="Times New Roman" w:eastAsia="Times New Roman" w:hAnsi="Times New Roman" w:cs="Times New Roman"/>
      <w:bCs/>
      <w:sz w:val="24"/>
      <w:szCs w:val="28"/>
      <w:lang w:val="en-GB" w:eastAsia="en-GB"/>
    </w:rPr>
  </w:style>
  <w:style w:type="paragraph" w:customStyle="1" w:styleId="Articletitle">
    <w:name w:val="Article title"/>
    <w:basedOn w:val="Normal"/>
    <w:next w:val="Normal"/>
    <w:qFormat/>
    <w:rsid w:val="008C775B"/>
    <w:pPr>
      <w:spacing w:after="120" w:line="360" w:lineRule="auto"/>
    </w:pPr>
    <w:rPr>
      <w:b/>
      <w:sz w:val="28"/>
    </w:rPr>
  </w:style>
  <w:style w:type="paragraph" w:customStyle="1" w:styleId="Authornames">
    <w:name w:val="Author names"/>
    <w:basedOn w:val="Normal"/>
    <w:next w:val="Normal"/>
    <w:qFormat/>
    <w:rsid w:val="008C775B"/>
    <w:pPr>
      <w:spacing w:before="240" w:line="360" w:lineRule="auto"/>
    </w:pPr>
    <w:rPr>
      <w:sz w:val="28"/>
    </w:rPr>
  </w:style>
  <w:style w:type="paragraph" w:customStyle="1" w:styleId="Affiliation">
    <w:name w:val="Affiliation"/>
    <w:basedOn w:val="Normal"/>
    <w:qFormat/>
    <w:rsid w:val="008C775B"/>
    <w:pPr>
      <w:spacing w:before="240" w:line="360" w:lineRule="auto"/>
    </w:pPr>
    <w:rPr>
      <w:i/>
    </w:rPr>
  </w:style>
  <w:style w:type="paragraph" w:customStyle="1" w:styleId="Receiveddates">
    <w:name w:val="Received dates"/>
    <w:basedOn w:val="Affiliation"/>
    <w:next w:val="Normal"/>
    <w:qFormat/>
    <w:rsid w:val="008C775B"/>
  </w:style>
  <w:style w:type="paragraph" w:customStyle="1" w:styleId="Abstract">
    <w:name w:val="Abstract"/>
    <w:basedOn w:val="Normal"/>
    <w:next w:val="Keywords"/>
    <w:qFormat/>
    <w:rsid w:val="008C775B"/>
    <w:pPr>
      <w:spacing w:before="360" w:after="300" w:line="360" w:lineRule="auto"/>
      <w:ind w:left="720" w:right="567"/>
    </w:pPr>
    <w:rPr>
      <w:sz w:val="22"/>
    </w:rPr>
  </w:style>
  <w:style w:type="paragraph" w:customStyle="1" w:styleId="Keywords">
    <w:name w:val="Keywords"/>
    <w:basedOn w:val="Normal"/>
    <w:next w:val="Paragraph"/>
    <w:qFormat/>
    <w:rsid w:val="008C775B"/>
    <w:pPr>
      <w:spacing w:before="240" w:after="240" w:line="360" w:lineRule="auto"/>
      <w:ind w:left="720" w:right="567"/>
    </w:pPr>
    <w:rPr>
      <w:sz w:val="22"/>
    </w:rPr>
  </w:style>
  <w:style w:type="paragraph" w:customStyle="1" w:styleId="Correspondencedetails">
    <w:name w:val="Correspondence details"/>
    <w:basedOn w:val="Normal"/>
    <w:qFormat/>
    <w:rsid w:val="008C775B"/>
    <w:pPr>
      <w:spacing w:before="240" w:line="360" w:lineRule="auto"/>
    </w:pPr>
  </w:style>
  <w:style w:type="paragraph" w:customStyle="1" w:styleId="Displayedquotation">
    <w:name w:val="Displayed quotation"/>
    <w:basedOn w:val="Normal"/>
    <w:qFormat/>
    <w:rsid w:val="008C775B"/>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8C775B"/>
    <w:pPr>
      <w:widowControl/>
      <w:spacing w:after="240"/>
      <w:ind w:left="720" w:hanging="153"/>
      <w:contextualSpacing/>
    </w:pPr>
  </w:style>
  <w:style w:type="paragraph" w:customStyle="1" w:styleId="Displayedequation">
    <w:name w:val="Displayed equation"/>
    <w:basedOn w:val="Normal"/>
    <w:next w:val="Paragraph"/>
    <w:qFormat/>
    <w:rsid w:val="008C775B"/>
    <w:pPr>
      <w:tabs>
        <w:tab w:val="center" w:pos="4253"/>
        <w:tab w:val="right" w:pos="8222"/>
      </w:tabs>
      <w:spacing w:before="240" w:after="240"/>
      <w:jc w:val="center"/>
    </w:pPr>
  </w:style>
  <w:style w:type="paragraph" w:customStyle="1" w:styleId="Acknowledgements">
    <w:name w:val="Acknowledgements"/>
    <w:basedOn w:val="Normal"/>
    <w:next w:val="Normal"/>
    <w:qFormat/>
    <w:rsid w:val="008C775B"/>
    <w:pPr>
      <w:spacing w:before="120" w:line="360" w:lineRule="auto"/>
    </w:pPr>
    <w:rPr>
      <w:sz w:val="22"/>
    </w:rPr>
  </w:style>
  <w:style w:type="paragraph" w:customStyle="1" w:styleId="Tabletitle">
    <w:name w:val="Table title"/>
    <w:basedOn w:val="Normal"/>
    <w:next w:val="Normal"/>
    <w:qFormat/>
    <w:rsid w:val="008C775B"/>
    <w:pPr>
      <w:spacing w:before="240" w:line="360" w:lineRule="auto"/>
    </w:pPr>
  </w:style>
  <w:style w:type="paragraph" w:customStyle="1" w:styleId="Figurecaption">
    <w:name w:val="Figure caption"/>
    <w:basedOn w:val="Normal"/>
    <w:next w:val="Normal"/>
    <w:qFormat/>
    <w:rsid w:val="008C775B"/>
    <w:pPr>
      <w:spacing w:before="240" w:line="360" w:lineRule="auto"/>
    </w:pPr>
  </w:style>
  <w:style w:type="paragraph" w:customStyle="1" w:styleId="Footnotes">
    <w:name w:val="Footnotes"/>
    <w:basedOn w:val="Normal"/>
    <w:qFormat/>
    <w:rsid w:val="008C775B"/>
    <w:pPr>
      <w:spacing w:before="120" w:line="360" w:lineRule="auto"/>
      <w:ind w:left="482" w:hanging="482"/>
      <w:contextualSpacing/>
    </w:pPr>
    <w:rPr>
      <w:sz w:val="22"/>
    </w:rPr>
  </w:style>
  <w:style w:type="paragraph" w:customStyle="1" w:styleId="Notesoncontributors">
    <w:name w:val="Notes on contributors"/>
    <w:basedOn w:val="Normal"/>
    <w:qFormat/>
    <w:rsid w:val="008C775B"/>
    <w:pPr>
      <w:spacing w:before="240" w:line="360" w:lineRule="auto"/>
    </w:pPr>
    <w:rPr>
      <w:sz w:val="22"/>
    </w:rPr>
  </w:style>
  <w:style w:type="paragraph" w:customStyle="1" w:styleId="Normalparagraphstyle">
    <w:name w:val="Normal paragraph style"/>
    <w:basedOn w:val="Normal"/>
    <w:next w:val="Normal"/>
    <w:rsid w:val="008C775B"/>
  </w:style>
  <w:style w:type="paragraph" w:customStyle="1" w:styleId="Paragraph">
    <w:name w:val="Paragraph"/>
    <w:basedOn w:val="Normal"/>
    <w:next w:val="Newparagraph"/>
    <w:qFormat/>
    <w:rsid w:val="008C775B"/>
    <w:pPr>
      <w:widowControl w:val="0"/>
      <w:spacing w:before="240"/>
    </w:pPr>
  </w:style>
  <w:style w:type="paragraph" w:customStyle="1" w:styleId="Newparagraph">
    <w:name w:val="New paragraph"/>
    <w:basedOn w:val="Normal"/>
    <w:qFormat/>
    <w:rsid w:val="008C775B"/>
    <w:pPr>
      <w:ind w:firstLine="720"/>
    </w:pPr>
  </w:style>
  <w:style w:type="paragraph" w:styleId="NormalIndent">
    <w:name w:val="Normal Indent"/>
    <w:basedOn w:val="Normal"/>
    <w:rsid w:val="008C775B"/>
    <w:pPr>
      <w:ind w:left="720"/>
    </w:pPr>
  </w:style>
  <w:style w:type="paragraph" w:customStyle="1" w:styleId="References">
    <w:name w:val="References"/>
    <w:basedOn w:val="Normal"/>
    <w:qFormat/>
    <w:rsid w:val="008C775B"/>
    <w:pPr>
      <w:spacing w:before="120" w:line="360" w:lineRule="auto"/>
      <w:ind w:left="720" w:hanging="720"/>
      <w:contextualSpacing/>
    </w:pPr>
  </w:style>
  <w:style w:type="paragraph" w:customStyle="1" w:styleId="Subjectcodes">
    <w:name w:val="Subject codes"/>
    <w:basedOn w:val="Keywords"/>
    <w:next w:val="Paragraph"/>
    <w:qFormat/>
    <w:rsid w:val="008C775B"/>
  </w:style>
  <w:style w:type="paragraph" w:customStyle="1" w:styleId="Bulletedlist">
    <w:name w:val="Bulleted list"/>
    <w:basedOn w:val="Paragraph"/>
    <w:next w:val="Paragraph"/>
    <w:qFormat/>
    <w:rsid w:val="008C775B"/>
    <w:pPr>
      <w:widowControl/>
      <w:spacing w:after="240"/>
      <w:ind w:left="720" w:hanging="360"/>
      <w:contextualSpacing/>
    </w:pPr>
  </w:style>
  <w:style w:type="paragraph" w:styleId="FootnoteText">
    <w:name w:val="footnote text"/>
    <w:basedOn w:val="Normal"/>
    <w:link w:val="FootnoteTextChar"/>
    <w:autoRedefine/>
    <w:rsid w:val="008C775B"/>
    <w:pPr>
      <w:ind w:left="284" w:hanging="284"/>
    </w:pPr>
    <w:rPr>
      <w:sz w:val="22"/>
      <w:szCs w:val="20"/>
    </w:rPr>
  </w:style>
  <w:style w:type="character" w:customStyle="1" w:styleId="FootnoteTextChar">
    <w:name w:val="Footnote Text Char"/>
    <w:basedOn w:val="DefaultParagraphFont"/>
    <w:link w:val="FootnoteText"/>
    <w:rsid w:val="008C775B"/>
    <w:rPr>
      <w:rFonts w:ascii="Times New Roman" w:eastAsia="Times New Roman" w:hAnsi="Times New Roman" w:cs="Times New Roman"/>
      <w:szCs w:val="20"/>
      <w:lang w:val="en-GB" w:eastAsia="en-GB"/>
    </w:rPr>
  </w:style>
  <w:style w:type="character" w:styleId="FootnoteReference">
    <w:name w:val="footnote reference"/>
    <w:basedOn w:val="DefaultParagraphFont"/>
    <w:rsid w:val="008C775B"/>
    <w:rPr>
      <w:vertAlign w:val="superscript"/>
    </w:rPr>
  </w:style>
  <w:style w:type="paragraph" w:styleId="EndnoteText">
    <w:name w:val="endnote text"/>
    <w:basedOn w:val="Normal"/>
    <w:link w:val="EndnoteTextChar"/>
    <w:autoRedefine/>
    <w:rsid w:val="008C775B"/>
    <w:pPr>
      <w:ind w:left="284" w:hanging="284"/>
    </w:pPr>
    <w:rPr>
      <w:sz w:val="22"/>
      <w:szCs w:val="20"/>
    </w:rPr>
  </w:style>
  <w:style w:type="character" w:customStyle="1" w:styleId="EndnoteTextChar">
    <w:name w:val="Endnote Text Char"/>
    <w:basedOn w:val="DefaultParagraphFont"/>
    <w:link w:val="EndnoteText"/>
    <w:rsid w:val="008C775B"/>
    <w:rPr>
      <w:rFonts w:ascii="Times New Roman" w:eastAsia="Times New Roman" w:hAnsi="Times New Roman" w:cs="Times New Roman"/>
      <w:szCs w:val="20"/>
      <w:lang w:val="en-GB" w:eastAsia="en-GB"/>
    </w:rPr>
  </w:style>
  <w:style w:type="character" w:styleId="EndnoteReference">
    <w:name w:val="endnote reference"/>
    <w:basedOn w:val="DefaultParagraphFont"/>
    <w:rsid w:val="008C775B"/>
    <w:rPr>
      <w:vertAlign w:val="superscript"/>
    </w:rPr>
  </w:style>
  <w:style w:type="paragraph" w:styleId="Header">
    <w:name w:val="header"/>
    <w:basedOn w:val="Normal"/>
    <w:link w:val="HeaderChar"/>
    <w:rsid w:val="008C775B"/>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8C775B"/>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8C775B"/>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8C775B"/>
    <w:rPr>
      <w:rFonts w:ascii="Times New Roman" w:eastAsia="Times New Roman" w:hAnsi="Times New Roman" w:cs="Times New Roman"/>
      <w:sz w:val="24"/>
      <w:szCs w:val="24"/>
      <w:lang w:val="en-GB" w:eastAsia="en-GB"/>
    </w:rPr>
  </w:style>
  <w:style w:type="paragraph" w:customStyle="1" w:styleId="Heading4Paragraph">
    <w:name w:val="Heading 4 + Paragraph"/>
    <w:basedOn w:val="Paragraph"/>
    <w:next w:val="Newparagraph"/>
    <w:qFormat/>
    <w:rsid w:val="008C775B"/>
    <w:pPr>
      <w:widowControl/>
      <w:spacing w:before="360"/>
    </w:pPr>
  </w:style>
  <w:style w:type="character" w:styleId="Hyperlink">
    <w:name w:val="Hyperlink"/>
    <w:basedOn w:val="DefaultParagraphFont"/>
    <w:uiPriority w:val="99"/>
    <w:unhideWhenUsed/>
    <w:rsid w:val="008C775B"/>
    <w:rPr>
      <w:color w:val="0563C1" w:themeColor="hyperlink"/>
      <w:u w:val="single"/>
    </w:rPr>
  </w:style>
  <w:style w:type="paragraph" w:styleId="ListParagraph">
    <w:name w:val="List Paragraph"/>
    <w:basedOn w:val="Normal"/>
    <w:uiPriority w:val="34"/>
    <w:qFormat/>
    <w:rsid w:val="008C775B"/>
    <w:pPr>
      <w:spacing w:after="200" w:line="276" w:lineRule="auto"/>
      <w:ind w:left="720"/>
      <w:contextualSpacing/>
    </w:pPr>
    <w:rPr>
      <w:rFonts w:asciiTheme="minorHAnsi" w:eastAsiaTheme="minorHAnsi" w:hAnsiTheme="minorHAnsi" w:cstheme="minorBidi"/>
      <w:sz w:val="22"/>
      <w:szCs w:val="22"/>
      <w:lang w:val="en-AU" w:eastAsia="en-US"/>
    </w:rPr>
  </w:style>
  <w:style w:type="table" w:styleId="TableGrid">
    <w:name w:val="Table Grid"/>
    <w:basedOn w:val="TableNormal"/>
    <w:uiPriority w:val="59"/>
    <w:rsid w:val="008C77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C775B"/>
    <w:pPr>
      <w:jc w:val="center"/>
    </w:pPr>
    <w:rPr>
      <w:noProof/>
    </w:rPr>
  </w:style>
  <w:style w:type="character" w:customStyle="1" w:styleId="EndNoteBibliographyTitleChar">
    <w:name w:val="EndNote Bibliography Title Char"/>
    <w:basedOn w:val="DefaultParagraphFont"/>
    <w:link w:val="EndNoteBibliographyTitle"/>
    <w:rsid w:val="008C775B"/>
    <w:rPr>
      <w:rFonts w:ascii="Times New Roman" w:eastAsia="Times New Roman" w:hAnsi="Times New Roman" w:cs="Times New Roman"/>
      <w:noProof/>
      <w:sz w:val="24"/>
      <w:szCs w:val="24"/>
      <w:lang w:val="en-GB" w:eastAsia="en-GB"/>
    </w:rPr>
  </w:style>
  <w:style w:type="paragraph" w:customStyle="1" w:styleId="EndNoteBibliography">
    <w:name w:val="EndNote Bibliography"/>
    <w:basedOn w:val="Normal"/>
    <w:link w:val="EndNoteBibliographyChar"/>
    <w:rsid w:val="008C775B"/>
    <w:pPr>
      <w:spacing w:line="240" w:lineRule="auto"/>
    </w:pPr>
    <w:rPr>
      <w:noProof/>
    </w:rPr>
  </w:style>
  <w:style w:type="character" w:customStyle="1" w:styleId="EndNoteBibliographyChar">
    <w:name w:val="EndNote Bibliography Char"/>
    <w:basedOn w:val="DefaultParagraphFont"/>
    <w:link w:val="EndNoteBibliography"/>
    <w:rsid w:val="008C775B"/>
    <w:rPr>
      <w:rFonts w:ascii="Times New Roman" w:eastAsia="Times New Roman" w:hAnsi="Times New Roman" w:cs="Times New Roman"/>
      <w:noProof/>
      <w:sz w:val="24"/>
      <w:szCs w:val="24"/>
      <w:lang w:val="en-GB" w:eastAsia="en-GB"/>
    </w:rPr>
  </w:style>
  <w:style w:type="character" w:styleId="FollowedHyperlink">
    <w:name w:val="FollowedHyperlink"/>
    <w:basedOn w:val="DefaultParagraphFont"/>
    <w:uiPriority w:val="99"/>
    <w:semiHidden/>
    <w:unhideWhenUsed/>
    <w:rsid w:val="00E2148F"/>
    <w:rPr>
      <w:color w:val="954F72" w:themeColor="followedHyperlink"/>
      <w:u w:val="single"/>
    </w:rPr>
  </w:style>
  <w:style w:type="character" w:styleId="CommentReference">
    <w:name w:val="annotation reference"/>
    <w:basedOn w:val="DefaultParagraphFont"/>
    <w:uiPriority w:val="99"/>
    <w:semiHidden/>
    <w:unhideWhenUsed/>
    <w:rsid w:val="00AF1472"/>
    <w:rPr>
      <w:sz w:val="16"/>
      <w:szCs w:val="16"/>
    </w:rPr>
  </w:style>
  <w:style w:type="paragraph" w:styleId="CommentText">
    <w:name w:val="annotation text"/>
    <w:basedOn w:val="Normal"/>
    <w:link w:val="CommentTextChar"/>
    <w:uiPriority w:val="99"/>
    <w:unhideWhenUsed/>
    <w:rsid w:val="00AF1472"/>
    <w:pPr>
      <w:spacing w:line="240" w:lineRule="auto"/>
    </w:pPr>
    <w:rPr>
      <w:sz w:val="20"/>
      <w:szCs w:val="20"/>
    </w:rPr>
  </w:style>
  <w:style w:type="character" w:customStyle="1" w:styleId="CommentTextChar">
    <w:name w:val="Comment Text Char"/>
    <w:basedOn w:val="DefaultParagraphFont"/>
    <w:link w:val="CommentText"/>
    <w:uiPriority w:val="99"/>
    <w:rsid w:val="00AF1472"/>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AF1472"/>
    <w:rPr>
      <w:b/>
      <w:bCs/>
    </w:rPr>
  </w:style>
  <w:style w:type="character" w:customStyle="1" w:styleId="CommentSubjectChar">
    <w:name w:val="Comment Subject Char"/>
    <w:basedOn w:val="CommentTextChar"/>
    <w:link w:val="CommentSubject"/>
    <w:uiPriority w:val="99"/>
    <w:semiHidden/>
    <w:rsid w:val="00AF1472"/>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AF14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472"/>
    <w:rPr>
      <w:rFonts w:ascii="Segoe UI" w:eastAsia="Times New Roman" w:hAnsi="Segoe UI" w:cs="Segoe UI"/>
      <w:sz w:val="18"/>
      <w:szCs w:val="18"/>
      <w:lang w:val="en-GB" w:eastAsia="en-GB"/>
    </w:rPr>
  </w:style>
  <w:style w:type="paragraph" w:styleId="Revision">
    <w:name w:val="Revision"/>
    <w:hidden/>
    <w:uiPriority w:val="99"/>
    <w:semiHidden/>
    <w:rsid w:val="00527187"/>
    <w:pPr>
      <w:spacing w:after="0"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193872"/>
  </w:style>
  <w:style w:type="paragraph" w:styleId="NormalWeb">
    <w:name w:val="Normal (Web)"/>
    <w:basedOn w:val="Normal"/>
    <w:uiPriority w:val="99"/>
    <w:unhideWhenUsed/>
    <w:rsid w:val="001F4F40"/>
    <w:pPr>
      <w:spacing w:after="360" w:line="240" w:lineRule="auto"/>
    </w:pPr>
    <w:rPr>
      <w:lang w:val="en-AU" w:eastAsia="en-AU"/>
    </w:rPr>
  </w:style>
  <w:style w:type="character" w:customStyle="1" w:styleId="Mention1">
    <w:name w:val="Mention1"/>
    <w:basedOn w:val="DefaultParagraphFont"/>
    <w:uiPriority w:val="99"/>
    <w:semiHidden/>
    <w:unhideWhenUsed/>
    <w:rsid w:val="007A15DE"/>
    <w:rPr>
      <w:color w:val="2B579A"/>
      <w:shd w:val="clear" w:color="auto" w:fill="E6E6E6"/>
    </w:rPr>
  </w:style>
  <w:style w:type="character" w:customStyle="1" w:styleId="UnresolvedMention1">
    <w:name w:val="Unresolved Mention1"/>
    <w:basedOn w:val="DefaultParagraphFont"/>
    <w:uiPriority w:val="99"/>
    <w:semiHidden/>
    <w:unhideWhenUsed/>
    <w:rsid w:val="00162657"/>
    <w:rPr>
      <w:color w:val="808080"/>
      <w:shd w:val="clear" w:color="auto" w:fill="E6E6E6"/>
    </w:rPr>
  </w:style>
  <w:style w:type="character" w:styleId="UnresolvedMention">
    <w:name w:val="Unresolved Mention"/>
    <w:basedOn w:val="DefaultParagraphFont"/>
    <w:uiPriority w:val="99"/>
    <w:semiHidden/>
    <w:unhideWhenUsed/>
    <w:rsid w:val="003852E3"/>
    <w:rPr>
      <w:color w:val="808080"/>
      <w:shd w:val="clear" w:color="auto" w:fill="E6E6E6"/>
    </w:rPr>
  </w:style>
  <w:style w:type="table" w:styleId="PlainTable2">
    <w:name w:val="Plain Table 2"/>
    <w:basedOn w:val="TableNormal"/>
    <w:uiPriority w:val="99"/>
    <w:rsid w:val="001250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518420">
      <w:bodyDiv w:val="1"/>
      <w:marLeft w:val="0"/>
      <w:marRight w:val="0"/>
      <w:marTop w:val="0"/>
      <w:marBottom w:val="0"/>
      <w:divBdr>
        <w:top w:val="none" w:sz="0" w:space="0" w:color="auto"/>
        <w:left w:val="none" w:sz="0" w:space="0" w:color="auto"/>
        <w:bottom w:val="none" w:sz="0" w:space="0" w:color="auto"/>
        <w:right w:val="none" w:sz="0" w:space="0" w:color="auto"/>
      </w:divBdr>
      <w:divsChild>
        <w:div w:id="1699044827">
          <w:marLeft w:val="0"/>
          <w:marRight w:val="0"/>
          <w:marTop w:val="0"/>
          <w:marBottom w:val="0"/>
          <w:divBdr>
            <w:top w:val="none" w:sz="0" w:space="0" w:color="auto"/>
            <w:left w:val="none" w:sz="0" w:space="0" w:color="auto"/>
            <w:bottom w:val="none" w:sz="0" w:space="0" w:color="auto"/>
            <w:right w:val="none" w:sz="0" w:space="0" w:color="auto"/>
          </w:divBdr>
        </w:div>
        <w:div w:id="1043137356">
          <w:marLeft w:val="0"/>
          <w:marRight w:val="0"/>
          <w:marTop w:val="0"/>
          <w:marBottom w:val="0"/>
          <w:divBdr>
            <w:top w:val="none" w:sz="0" w:space="0" w:color="auto"/>
            <w:left w:val="none" w:sz="0" w:space="0" w:color="auto"/>
            <w:bottom w:val="none" w:sz="0" w:space="0" w:color="auto"/>
            <w:right w:val="none" w:sz="0" w:space="0" w:color="auto"/>
          </w:divBdr>
        </w:div>
        <w:div w:id="373045992">
          <w:marLeft w:val="0"/>
          <w:marRight w:val="0"/>
          <w:marTop w:val="0"/>
          <w:marBottom w:val="0"/>
          <w:divBdr>
            <w:top w:val="none" w:sz="0" w:space="0" w:color="auto"/>
            <w:left w:val="none" w:sz="0" w:space="0" w:color="auto"/>
            <w:bottom w:val="none" w:sz="0" w:space="0" w:color="auto"/>
            <w:right w:val="none" w:sz="0" w:space="0" w:color="auto"/>
          </w:divBdr>
        </w:div>
        <w:div w:id="1994143151">
          <w:marLeft w:val="0"/>
          <w:marRight w:val="0"/>
          <w:marTop w:val="0"/>
          <w:marBottom w:val="0"/>
          <w:divBdr>
            <w:top w:val="none" w:sz="0" w:space="0" w:color="auto"/>
            <w:left w:val="none" w:sz="0" w:space="0" w:color="auto"/>
            <w:bottom w:val="none" w:sz="0" w:space="0" w:color="auto"/>
            <w:right w:val="none" w:sz="0" w:space="0" w:color="auto"/>
          </w:divBdr>
        </w:div>
        <w:div w:id="33426607">
          <w:marLeft w:val="0"/>
          <w:marRight w:val="0"/>
          <w:marTop w:val="0"/>
          <w:marBottom w:val="0"/>
          <w:divBdr>
            <w:top w:val="none" w:sz="0" w:space="0" w:color="auto"/>
            <w:left w:val="none" w:sz="0" w:space="0" w:color="auto"/>
            <w:bottom w:val="none" w:sz="0" w:space="0" w:color="auto"/>
            <w:right w:val="none" w:sz="0" w:space="0" w:color="auto"/>
          </w:divBdr>
        </w:div>
      </w:divsChild>
    </w:div>
    <w:div w:id="722564618">
      <w:bodyDiv w:val="1"/>
      <w:marLeft w:val="0"/>
      <w:marRight w:val="0"/>
      <w:marTop w:val="0"/>
      <w:marBottom w:val="0"/>
      <w:divBdr>
        <w:top w:val="none" w:sz="0" w:space="0" w:color="auto"/>
        <w:left w:val="none" w:sz="0" w:space="0" w:color="auto"/>
        <w:bottom w:val="none" w:sz="0" w:space="0" w:color="auto"/>
        <w:right w:val="none" w:sz="0" w:space="0" w:color="auto"/>
      </w:divBdr>
    </w:div>
    <w:div w:id="785852138">
      <w:bodyDiv w:val="1"/>
      <w:marLeft w:val="0"/>
      <w:marRight w:val="0"/>
      <w:marTop w:val="0"/>
      <w:marBottom w:val="0"/>
      <w:divBdr>
        <w:top w:val="none" w:sz="0" w:space="0" w:color="auto"/>
        <w:left w:val="none" w:sz="0" w:space="0" w:color="auto"/>
        <w:bottom w:val="none" w:sz="0" w:space="0" w:color="auto"/>
        <w:right w:val="none" w:sz="0" w:space="0" w:color="auto"/>
      </w:divBdr>
      <w:divsChild>
        <w:div w:id="8216530">
          <w:marLeft w:val="0"/>
          <w:marRight w:val="0"/>
          <w:marTop w:val="0"/>
          <w:marBottom w:val="0"/>
          <w:divBdr>
            <w:top w:val="none" w:sz="0" w:space="0" w:color="auto"/>
            <w:left w:val="none" w:sz="0" w:space="0" w:color="auto"/>
            <w:bottom w:val="none" w:sz="0" w:space="0" w:color="auto"/>
            <w:right w:val="none" w:sz="0" w:space="0" w:color="auto"/>
          </w:divBdr>
          <w:divsChild>
            <w:div w:id="1229151335">
              <w:marLeft w:val="0"/>
              <w:marRight w:val="0"/>
              <w:marTop w:val="0"/>
              <w:marBottom w:val="0"/>
              <w:divBdr>
                <w:top w:val="none" w:sz="0" w:space="0" w:color="auto"/>
                <w:left w:val="none" w:sz="0" w:space="0" w:color="auto"/>
                <w:bottom w:val="none" w:sz="0" w:space="0" w:color="auto"/>
                <w:right w:val="none" w:sz="0" w:space="0" w:color="auto"/>
              </w:divBdr>
              <w:divsChild>
                <w:div w:id="331831898">
                  <w:marLeft w:val="0"/>
                  <w:marRight w:val="0"/>
                  <w:marTop w:val="0"/>
                  <w:marBottom w:val="0"/>
                  <w:divBdr>
                    <w:top w:val="none" w:sz="0" w:space="0" w:color="auto"/>
                    <w:left w:val="none" w:sz="0" w:space="0" w:color="auto"/>
                    <w:bottom w:val="none" w:sz="0" w:space="0" w:color="auto"/>
                    <w:right w:val="none" w:sz="0" w:space="0" w:color="auto"/>
                  </w:divBdr>
                  <w:divsChild>
                    <w:div w:id="1516458434">
                      <w:marLeft w:val="0"/>
                      <w:marRight w:val="0"/>
                      <w:marTop w:val="0"/>
                      <w:marBottom w:val="0"/>
                      <w:divBdr>
                        <w:top w:val="none" w:sz="0" w:space="0" w:color="auto"/>
                        <w:left w:val="none" w:sz="0" w:space="0" w:color="auto"/>
                        <w:bottom w:val="none" w:sz="0" w:space="0" w:color="auto"/>
                        <w:right w:val="none" w:sz="0" w:space="0" w:color="auto"/>
                      </w:divBdr>
                      <w:divsChild>
                        <w:div w:id="1343780805">
                          <w:marLeft w:val="0"/>
                          <w:marRight w:val="0"/>
                          <w:marTop w:val="375"/>
                          <w:marBottom w:val="0"/>
                          <w:divBdr>
                            <w:top w:val="none" w:sz="0" w:space="0" w:color="auto"/>
                            <w:left w:val="none" w:sz="0" w:space="0" w:color="auto"/>
                            <w:bottom w:val="none" w:sz="0" w:space="0" w:color="auto"/>
                            <w:right w:val="none" w:sz="0" w:space="0" w:color="auto"/>
                          </w:divBdr>
                          <w:divsChild>
                            <w:div w:id="1507283489">
                              <w:marLeft w:val="0"/>
                              <w:marRight w:val="0"/>
                              <w:marTop w:val="0"/>
                              <w:marBottom w:val="0"/>
                              <w:divBdr>
                                <w:top w:val="none" w:sz="0" w:space="0" w:color="auto"/>
                                <w:left w:val="none" w:sz="0" w:space="0" w:color="auto"/>
                                <w:bottom w:val="none" w:sz="0" w:space="0" w:color="auto"/>
                                <w:right w:val="none" w:sz="0" w:space="0" w:color="auto"/>
                              </w:divBdr>
                              <w:divsChild>
                                <w:div w:id="482699247">
                                  <w:marLeft w:val="0"/>
                                  <w:marRight w:val="0"/>
                                  <w:marTop w:val="0"/>
                                  <w:marBottom w:val="0"/>
                                  <w:divBdr>
                                    <w:top w:val="none" w:sz="0" w:space="0" w:color="auto"/>
                                    <w:left w:val="none" w:sz="0" w:space="0" w:color="auto"/>
                                    <w:bottom w:val="none" w:sz="0" w:space="0" w:color="auto"/>
                                    <w:right w:val="none" w:sz="0" w:space="0" w:color="auto"/>
                                  </w:divBdr>
                                  <w:divsChild>
                                    <w:div w:id="866522701">
                                      <w:marLeft w:val="0"/>
                                      <w:marRight w:val="4"/>
                                      <w:marTop w:val="0"/>
                                      <w:marBottom w:val="0"/>
                                      <w:divBdr>
                                        <w:top w:val="none" w:sz="0" w:space="0" w:color="auto"/>
                                        <w:left w:val="none" w:sz="0" w:space="0" w:color="auto"/>
                                        <w:bottom w:val="none" w:sz="0" w:space="0" w:color="auto"/>
                                        <w:right w:val="none" w:sz="0" w:space="0" w:color="auto"/>
                                      </w:divBdr>
                                      <w:divsChild>
                                        <w:div w:id="101083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7643412">
      <w:bodyDiv w:val="1"/>
      <w:marLeft w:val="0"/>
      <w:marRight w:val="0"/>
      <w:marTop w:val="0"/>
      <w:marBottom w:val="0"/>
      <w:divBdr>
        <w:top w:val="none" w:sz="0" w:space="0" w:color="auto"/>
        <w:left w:val="none" w:sz="0" w:space="0" w:color="auto"/>
        <w:bottom w:val="none" w:sz="0" w:space="0" w:color="auto"/>
        <w:right w:val="none" w:sz="0" w:space="0" w:color="auto"/>
      </w:divBdr>
    </w:div>
    <w:div w:id="838079794">
      <w:bodyDiv w:val="1"/>
      <w:marLeft w:val="0"/>
      <w:marRight w:val="0"/>
      <w:marTop w:val="0"/>
      <w:marBottom w:val="0"/>
      <w:divBdr>
        <w:top w:val="none" w:sz="0" w:space="0" w:color="auto"/>
        <w:left w:val="none" w:sz="0" w:space="0" w:color="auto"/>
        <w:bottom w:val="none" w:sz="0" w:space="0" w:color="auto"/>
        <w:right w:val="none" w:sz="0" w:space="0" w:color="auto"/>
      </w:divBdr>
      <w:divsChild>
        <w:div w:id="1585185103">
          <w:marLeft w:val="0"/>
          <w:marRight w:val="0"/>
          <w:marTop w:val="300"/>
          <w:marBottom w:val="0"/>
          <w:divBdr>
            <w:top w:val="none" w:sz="0" w:space="0" w:color="auto"/>
            <w:left w:val="none" w:sz="0" w:space="0" w:color="auto"/>
            <w:bottom w:val="none" w:sz="0" w:space="0" w:color="auto"/>
            <w:right w:val="none" w:sz="0" w:space="0" w:color="auto"/>
          </w:divBdr>
          <w:divsChild>
            <w:div w:id="13457164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40421705">
      <w:bodyDiv w:val="1"/>
      <w:marLeft w:val="0"/>
      <w:marRight w:val="0"/>
      <w:marTop w:val="0"/>
      <w:marBottom w:val="0"/>
      <w:divBdr>
        <w:top w:val="none" w:sz="0" w:space="0" w:color="auto"/>
        <w:left w:val="none" w:sz="0" w:space="0" w:color="auto"/>
        <w:bottom w:val="none" w:sz="0" w:space="0" w:color="auto"/>
        <w:right w:val="none" w:sz="0" w:space="0" w:color="auto"/>
      </w:divBdr>
      <w:divsChild>
        <w:div w:id="479267412">
          <w:marLeft w:val="0"/>
          <w:marRight w:val="0"/>
          <w:marTop w:val="0"/>
          <w:marBottom w:val="0"/>
          <w:divBdr>
            <w:top w:val="single" w:sz="2" w:space="0" w:color="2E2E2E"/>
            <w:left w:val="single" w:sz="2" w:space="0" w:color="2E2E2E"/>
            <w:bottom w:val="single" w:sz="2" w:space="0" w:color="2E2E2E"/>
            <w:right w:val="single" w:sz="2" w:space="0" w:color="2E2E2E"/>
          </w:divBdr>
          <w:divsChild>
            <w:div w:id="241525240">
              <w:marLeft w:val="0"/>
              <w:marRight w:val="0"/>
              <w:marTop w:val="0"/>
              <w:marBottom w:val="0"/>
              <w:divBdr>
                <w:top w:val="single" w:sz="6" w:space="0" w:color="C9C9C9"/>
                <w:left w:val="none" w:sz="0" w:space="0" w:color="auto"/>
                <w:bottom w:val="none" w:sz="0" w:space="0" w:color="auto"/>
                <w:right w:val="none" w:sz="0" w:space="0" w:color="auto"/>
              </w:divBdr>
              <w:divsChild>
                <w:div w:id="1638993307">
                  <w:marLeft w:val="0"/>
                  <w:marRight w:val="0"/>
                  <w:marTop w:val="0"/>
                  <w:marBottom w:val="0"/>
                  <w:divBdr>
                    <w:top w:val="none" w:sz="0" w:space="0" w:color="auto"/>
                    <w:left w:val="none" w:sz="0" w:space="0" w:color="auto"/>
                    <w:bottom w:val="none" w:sz="0" w:space="0" w:color="auto"/>
                    <w:right w:val="none" w:sz="0" w:space="0" w:color="auto"/>
                  </w:divBdr>
                  <w:divsChild>
                    <w:div w:id="1209294100">
                      <w:marLeft w:val="0"/>
                      <w:marRight w:val="0"/>
                      <w:marTop w:val="0"/>
                      <w:marBottom w:val="0"/>
                      <w:divBdr>
                        <w:top w:val="none" w:sz="0" w:space="0" w:color="auto"/>
                        <w:left w:val="none" w:sz="0" w:space="0" w:color="auto"/>
                        <w:bottom w:val="none" w:sz="0" w:space="0" w:color="auto"/>
                        <w:right w:val="none" w:sz="0" w:space="0" w:color="auto"/>
                      </w:divBdr>
                      <w:divsChild>
                        <w:div w:id="3757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168972">
      <w:bodyDiv w:val="1"/>
      <w:marLeft w:val="0"/>
      <w:marRight w:val="0"/>
      <w:marTop w:val="0"/>
      <w:marBottom w:val="0"/>
      <w:divBdr>
        <w:top w:val="none" w:sz="0" w:space="0" w:color="auto"/>
        <w:left w:val="none" w:sz="0" w:space="0" w:color="auto"/>
        <w:bottom w:val="none" w:sz="0" w:space="0" w:color="auto"/>
        <w:right w:val="none" w:sz="0" w:space="0" w:color="auto"/>
      </w:divBdr>
      <w:divsChild>
        <w:div w:id="505442771">
          <w:marLeft w:val="0"/>
          <w:marRight w:val="0"/>
          <w:marTop w:val="0"/>
          <w:marBottom w:val="0"/>
          <w:divBdr>
            <w:top w:val="single" w:sz="2" w:space="0" w:color="2E2E2E"/>
            <w:left w:val="single" w:sz="2" w:space="0" w:color="2E2E2E"/>
            <w:bottom w:val="single" w:sz="2" w:space="0" w:color="2E2E2E"/>
            <w:right w:val="single" w:sz="2" w:space="0" w:color="2E2E2E"/>
          </w:divBdr>
          <w:divsChild>
            <w:div w:id="1868331194">
              <w:marLeft w:val="0"/>
              <w:marRight w:val="0"/>
              <w:marTop w:val="0"/>
              <w:marBottom w:val="0"/>
              <w:divBdr>
                <w:top w:val="single" w:sz="24" w:space="0" w:color="C9C9C9"/>
                <w:left w:val="single" w:sz="24" w:space="0" w:color="C9C9C9"/>
                <w:bottom w:val="single" w:sz="24" w:space="0" w:color="C9C9C9"/>
                <w:right w:val="single" w:sz="24" w:space="0" w:color="C9C9C9"/>
              </w:divBdr>
              <w:divsChild>
                <w:div w:id="933437068">
                  <w:marLeft w:val="0"/>
                  <w:marRight w:val="0"/>
                  <w:marTop w:val="0"/>
                  <w:marBottom w:val="0"/>
                  <w:divBdr>
                    <w:top w:val="none" w:sz="0" w:space="0" w:color="auto"/>
                    <w:left w:val="single" w:sz="6" w:space="0" w:color="C9C9C9"/>
                    <w:bottom w:val="none" w:sz="0" w:space="0" w:color="auto"/>
                    <w:right w:val="none" w:sz="0" w:space="0" w:color="auto"/>
                  </w:divBdr>
                  <w:divsChild>
                    <w:div w:id="364406803">
                      <w:marLeft w:val="0"/>
                      <w:marRight w:val="0"/>
                      <w:marTop w:val="0"/>
                      <w:marBottom w:val="0"/>
                      <w:divBdr>
                        <w:top w:val="none" w:sz="0" w:space="0" w:color="auto"/>
                        <w:left w:val="none" w:sz="0" w:space="0" w:color="auto"/>
                        <w:bottom w:val="none" w:sz="0" w:space="0" w:color="auto"/>
                        <w:right w:val="none" w:sz="0" w:space="0" w:color="auto"/>
                      </w:divBdr>
                      <w:divsChild>
                        <w:div w:id="2113470735">
                          <w:marLeft w:val="0"/>
                          <w:marRight w:val="0"/>
                          <w:marTop w:val="0"/>
                          <w:marBottom w:val="0"/>
                          <w:divBdr>
                            <w:top w:val="none" w:sz="0" w:space="0" w:color="auto"/>
                            <w:left w:val="none" w:sz="0" w:space="0" w:color="auto"/>
                            <w:bottom w:val="none" w:sz="0" w:space="0" w:color="auto"/>
                            <w:right w:val="none" w:sz="0" w:space="0" w:color="auto"/>
                          </w:divBdr>
                          <w:divsChild>
                            <w:div w:id="15534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14212">
      <w:bodyDiv w:val="1"/>
      <w:marLeft w:val="0"/>
      <w:marRight w:val="0"/>
      <w:marTop w:val="0"/>
      <w:marBottom w:val="0"/>
      <w:divBdr>
        <w:top w:val="none" w:sz="0" w:space="0" w:color="auto"/>
        <w:left w:val="none" w:sz="0" w:space="0" w:color="auto"/>
        <w:bottom w:val="none" w:sz="0" w:space="0" w:color="auto"/>
        <w:right w:val="none" w:sz="0" w:space="0" w:color="auto"/>
      </w:divBdr>
      <w:divsChild>
        <w:div w:id="951474112">
          <w:marLeft w:val="0"/>
          <w:marRight w:val="0"/>
          <w:marTop w:val="0"/>
          <w:marBottom w:val="0"/>
          <w:divBdr>
            <w:top w:val="single" w:sz="2" w:space="0" w:color="2E2E2E"/>
            <w:left w:val="single" w:sz="2" w:space="0" w:color="2E2E2E"/>
            <w:bottom w:val="single" w:sz="2" w:space="0" w:color="2E2E2E"/>
            <w:right w:val="single" w:sz="2" w:space="0" w:color="2E2E2E"/>
          </w:divBdr>
          <w:divsChild>
            <w:div w:id="1220559441">
              <w:marLeft w:val="0"/>
              <w:marRight w:val="0"/>
              <w:marTop w:val="0"/>
              <w:marBottom w:val="0"/>
              <w:divBdr>
                <w:top w:val="single" w:sz="24" w:space="0" w:color="C9C9C9"/>
                <w:left w:val="single" w:sz="24" w:space="0" w:color="C9C9C9"/>
                <w:bottom w:val="single" w:sz="24" w:space="0" w:color="C9C9C9"/>
                <w:right w:val="single" w:sz="24" w:space="0" w:color="C9C9C9"/>
              </w:divBdr>
              <w:divsChild>
                <w:div w:id="1355184855">
                  <w:marLeft w:val="0"/>
                  <w:marRight w:val="0"/>
                  <w:marTop w:val="0"/>
                  <w:marBottom w:val="0"/>
                  <w:divBdr>
                    <w:top w:val="none" w:sz="0" w:space="0" w:color="auto"/>
                    <w:left w:val="single" w:sz="6" w:space="0" w:color="C9C9C9"/>
                    <w:bottom w:val="none" w:sz="0" w:space="0" w:color="auto"/>
                    <w:right w:val="none" w:sz="0" w:space="0" w:color="auto"/>
                  </w:divBdr>
                  <w:divsChild>
                    <w:div w:id="1780296646">
                      <w:marLeft w:val="0"/>
                      <w:marRight w:val="0"/>
                      <w:marTop w:val="0"/>
                      <w:marBottom w:val="0"/>
                      <w:divBdr>
                        <w:top w:val="none" w:sz="0" w:space="0" w:color="auto"/>
                        <w:left w:val="none" w:sz="0" w:space="0" w:color="auto"/>
                        <w:bottom w:val="none" w:sz="0" w:space="0" w:color="auto"/>
                        <w:right w:val="none" w:sz="0" w:space="0" w:color="auto"/>
                      </w:divBdr>
                      <w:divsChild>
                        <w:div w:id="734007737">
                          <w:marLeft w:val="0"/>
                          <w:marRight w:val="0"/>
                          <w:marTop w:val="0"/>
                          <w:marBottom w:val="0"/>
                          <w:divBdr>
                            <w:top w:val="none" w:sz="0" w:space="0" w:color="auto"/>
                            <w:left w:val="none" w:sz="0" w:space="0" w:color="auto"/>
                            <w:bottom w:val="none" w:sz="0" w:space="0" w:color="auto"/>
                            <w:right w:val="none" w:sz="0" w:space="0" w:color="auto"/>
                          </w:divBdr>
                          <w:divsChild>
                            <w:div w:id="4871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mara.power@uts.edu.au" TargetMode="External"/><Relationship Id="rId13" Type="http://schemas.openxmlformats.org/officeDocument/2006/relationships/hyperlink" Target="https://youtu.be/TswEEGemBco" TargetMode="External"/><Relationship Id="rId18" Type="http://schemas.openxmlformats.org/officeDocument/2006/relationships/hyperlink" Target="http://www.csu.edu.au/division/landt/indigenous-curriculum" TargetMode="External"/><Relationship Id="rId26" Type="http://schemas.openxmlformats.org/officeDocument/2006/relationships/hyperlink" Target="http://www.uts.edu.au/about/faculty-health/what-we-do/graduate-attributes/indigenous-grad-attributes" TargetMode="External"/><Relationship Id="rId3" Type="http://schemas.openxmlformats.org/officeDocument/2006/relationships/styles" Target="styles.xml"/><Relationship Id="rId21" Type="http://schemas.openxmlformats.org/officeDocument/2006/relationships/hyperlink" Target="http://docplayer.net/323581-Growing-our-future-final-report-of-the-aboriginal-and-torres-strait-islander-health-worker-project.html" TargetMode="External"/><Relationship Id="rId7" Type="http://schemas.openxmlformats.org/officeDocument/2006/relationships/endnotes" Target="endnotes.xml"/><Relationship Id="rId12" Type="http://schemas.openxmlformats.org/officeDocument/2006/relationships/hyperlink" Target="https://utsindigenoushealth.com/" TargetMode="External"/><Relationship Id="rId17" Type="http://schemas.openxmlformats.org/officeDocument/2006/relationships/hyperlink" Target="http://catsinam.org.au/static/uploads/files/annual-report-2016-for-web-wfyuyolrwlud.pdf" TargetMode="External"/><Relationship Id="rId25" Type="http://schemas.openxmlformats.org/officeDocument/2006/relationships/hyperlink" Target="http://www.iml.uts.edu.au/learn-teach/attributes.html" TargetMode="External"/><Relationship Id="rId2" Type="http://schemas.openxmlformats.org/officeDocument/2006/relationships/numbering" Target="numbering.xml"/><Relationship Id="rId16" Type="http://schemas.openxmlformats.org/officeDocument/2006/relationships/hyperlink" Target="http://apo.org.au/node/4450" TargetMode="External"/><Relationship Id="rId20" Type="http://schemas.openxmlformats.org/officeDocument/2006/relationships/hyperlink" Target="http://www.health.gov.au/internet/main/publishing.nsf/Content/AC51639D3C8CD4ECCA257E8B00007AC5/$File/DOH_ImplementationPlan_v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health.gov.au/internet/publications/publishing.nsf/Content/oatsih-healthplan-toc~determinants" TargetMode="External"/><Relationship Id="rId5" Type="http://schemas.openxmlformats.org/officeDocument/2006/relationships/webSettings" Target="webSettings.xml"/><Relationship Id="rId15" Type="http://schemas.openxmlformats.org/officeDocument/2006/relationships/hyperlink" Target="http://www.healthinfonet.ecu.edu.au/health-facts/summary" TargetMode="External"/><Relationship Id="rId23" Type="http://schemas.openxmlformats.org/officeDocument/2006/relationships/hyperlink" Target="http://www.pc.gov.au/research/ongoing/overcoming-indigenous-disadvantage/2016/report-documents/oid-2016-overcoming-indigenous-disadvantage-key-indicators-2016-overview.pdf" TargetMode="External"/><Relationship Id="rId28" Type="http://schemas.openxmlformats.org/officeDocument/2006/relationships/fontTable" Target="fontTable.xml"/><Relationship Id="rId10" Type="http://schemas.openxmlformats.org/officeDocument/2006/relationships/hyperlink" Target="https://utsindigenoushealth.com/" TargetMode="External"/><Relationship Id="rId19" Type="http://schemas.openxmlformats.org/officeDocument/2006/relationships/hyperlink" Target="http://closingthegap.pmc.gov.au/sites/default/files/ctg-report-2017.pdf"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s://www.aacu.org/value" TargetMode="External"/><Relationship Id="rId22" Type="http://schemas.openxmlformats.org/officeDocument/2006/relationships/hyperlink" Target="http://www.health.nsw.gov.au/aboriginal/Documents/aboriginal-health-plan-2013-2023.pdf"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F892E-6133-4EE9-A2C7-D9A72CF20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25</Pages>
  <Words>16689</Words>
  <Characters>95130</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University of Technology, Sydney</Company>
  <LinksUpToDate>false</LinksUpToDate>
  <CharactersWithSpaces>111596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Tamara Power</dc:creator>
  <cp:lastModifiedBy>Tamara Power</cp:lastModifiedBy>
  <cp:revision>11</cp:revision>
  <dcterms:created xsi:type="dcterms:W3CDTF">2017-09-30T05:37:00Z</dcterms:created>
  <dcterms:modified xsi:type="dcterms:W3CDTF">2018-02-17T04:30:00Z</dcterms:modified>
</cp:coreProperties>
</file>