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25385" w14:textId="77777777" w:rsidR="00FF3727" w:rsidRDefault="00FF3727" w:rsidP="00631377">
      <w:pPr>
        <w:spacing w:after="100" w:afterAutospacing="1"/>
        <w:ind w:firstLineChars="295" w:firstLine="708"/>
        <w:contextualSpacing/>
        <w:jc w:val="center"/>
        <w:rPr>
          <w:b/>
        </w:rPr>
      </w:pPr>
    </w:p>
    <w:p w14:paraId="4C3AEA82" w14:textId="77777777" w:rsidR="00FF3727" w:rsidRDefault="00FF3727" w:rsidP="00631377">
      <w:pPr>
        <w:spacing w:after="100" w:afterAutospacing="1"/>
        <w:ind w:firstLineChars="295" w:firstLine="708"/>
        <w:contextualSpacing/>
        <w:jc w:val="center"/>
        <w:rPr>
          <w:b/>
        </w:rPr>
      </w:pPr>
    </w:p>
    <w:p w14:paraId="0B436B3A" w14:textId="77777777" w:rsidR="00FF3727" w:rsidRPr="009C497E" w:rsidRDefault="00FF3727" w:rsidP="00631377">
      <w:pPr>
        <w:spacing w:after="100" w:afterAutospacing="1"/>
        <w:ind w:firstLineChars="295" w:firstLine="649"/>
        <w:contextualSpacing/>
        <w:jc w:val="center"/>
        <w:rPr>
          <w:b/>
          <w:sz w:val="22"/>
          <w:szCs w:val="22"/>
        </w:rPr>
      </w:pPr>
    </w:p>
    <w:p w14:paraId="3475360F" w14:textId="77777777" w:rsidR="00FF3727" w:rsidRPr="009C497E" w:rsidRDefault="00FF3727" w:rsidP="00631377">
      <w:pPr>
        <w:spacing w:after="100" w:afterAutospacing="1"/>
        <w:ind w:firstLineChars="295" w:firstLine="649"/>
        <w:contextualSpacing/>
        <w:jc w:val="center"/>
        <w:rPr>
          <w:b/>
          <w:sz w:val="22"/>
          <w:szCs w:val="22"/>
        </w:rPr>
      </w:pPr>
    </w:p>
    <w:p w14:paraId="0FA7BAD0" w14:textId="77777777" w:rsidR="00FF3727" w:rsidRPr="00D47C79" w:rsidRDefault="00FF3727" w:rsidP="00FF3727">
      <w:pPr>
        <w:contextualSpacing/>
        <w:jc w:val="center"/>
        <w:rPr>
          <w:b/>
        </w:rPr>
      </w:pPr>
      <w:r w:rsidRPr="00D47C79">
        <w:rPr>
          <w:rFonts w:hint="eastAsia"/>
        </w:rPr>
        <w:t xml:space="preserve">Strategic </w:t>
      </w:r>
      <w:r w:rsidRPr="00D47C79">
        <w:t xml:space="preserve">Predisposition </w:t>
      </w:r>
      <w:r w:rsidRPr="00D47C79">
        <w:rPr>
          <w:rFonts w:hint="eastAsia"/>
        </w:rPr>
        <w:t xml:space="preserve">in </w:t>
      </w:r>
      <w:r w:rsidRPr="00D47C79">
        <w:t>Communication Management</w:t>
      </w:r>
      <w:r w:rsidRPr="00D47C79">
        <w:rPr>
          <w:b/>
        </w:rPr>
        <w:t xml:space="preserve">: </w:t>
      </w:r>
    </w:p>
    <w:p w14:paraId="30B67D7A" w14:textId="77777777" w:rsidR="00FF3727" w:rsidRPr="008E3904" w:rsidRDefault="00FF3727" w:rsidP="00FF3727">
      <w:pPr>
        <w:contextualSpacing/>
        <w:jc w:val="center"/>
      </w:pPr>
      <w:r w:rsidRPr="00D47C79">
        <w:t>Understanding Organizational Propensity towards Bridging Strategy</w:t>
      </w:r>
    </w:p>
    <w:p w14:paraId="63F888D6" w14:textId="77777777" w:rsidR="00FF3727" w:rsidRPr="0053237C" w:rsidRDefault="00FF3727" w:rsidP="00631377">
      <w:pPr>
        <w:spacing w:after="100" w:afterAutospacing="1"/>
        <w:ind w:firstLineChars="295" w:firstLine="944"/>
        <w:contextualSpacing/>
        <w:jc w:val="center"/>
        <w:rPr>
          <w:b/>
          <w:sz w:val="32"/>
          <w:szCs w:val="32"/>
        </w:rPr>
      </w:pPr>
    </w:p>
    <w:p w14:paraId="50A65993" w14:textId="77777777" w:rsidR="00FF3727" w:rsidRPr="009C497E" w:rsidRDefault="00FF3727" w:rsidP="00631377">
      <w:pPr>
        <w:spacing w:after="100" w:afterAutospacing="1"/>
        <w:ind w:firstLineChars="295" w:firstLine="649"/>
        <w:contextualSpacing/>
        <w:jc w:val="center"/>
        <w:rPr>
          <w:b/>
          <w:sz w:val="22"/>
          <w:szCs w:val="22"/>
        </w:rPr>
      </w:pPr>
    </w:p>
    <w:p w14:paraId="18C74275" w14:textId="77777777" w:rsidR="00FF3727" w:rsidRPr="009C497E" w:rsidRDefault="00FF3727" w:rsidP="00631377">
      <w:pPr>
        <w:spacing w:after="100" w:afterAutospacing="1"/>
        <w:ind w:firstLineChars="295" w:firstLine="649"/>
        <w:contextualSpacing/>
        <w:jc w:val="center"/>
        <w:rPr>
          <w:b/>
          <w:sz w:val="22"/>
          <w:szCs w:val="22"/>
        </w:rPr>
      </w:pPr>
    </w:p>
    <w:p w14:paraId="2F4D451E" w14:textId="77777777" w:rsidR="00FF3727" w:rsidRPr="009C497E" w:rsidRDefault="00FF3727" w:rsidP="00FF3727">
      <w:pPr>
        <w:spacing w:after="100" w:afterAutospacing="1" w:line="240" w:lineRule="auto"/>
        <w:ind w:firstLineChars="295" w:firstLine="649"/>
        <w:contextualSpacing/>
        <w:jc w:val="center"/>
        <w:rPr>
          <w:sz w:val="22"/>
          <w:szCs w:val="22"/>
        </w:rPr>
      </w:pPr>
    </w:p>
    <w:p w14:paraId="426155BB" w14:textId="77777777" w:rsidR="00FF3727" w:rsidRPr="009C497E" w:rsidRDefault="00FF3727" w:rsidP="00631377">
      <w:pPr>
        <w:spacing w:after="100" w:afterAutospacing="1"/>
        <w:ind w:firstLineChars="295" w:firstLine="649"/>
        <w:contextualSpacing/>
        <w:jc w:val="center"/>
        <w:rPr>
          <w:b/>
          <w:sz w:val="22"/>
          <w:szCs w:val="22"/>
        </w:rPr>
      </w:pPr>
    </w:p>
    <w:p w14:paraId="2B22CBDD" w14:textId="77777777" w:rsidR="00FF3727" w:rsidRPr="009C497E" w:rsidRDefault="00FF3727" w:rsidP="00631377">
      <w:pPr>
        <w:spacing w:after="100" w:afterAutospacing="1"/>
        <w:ind w:firstLineChars="295" w:firstLine="649"/>
        <w:contextualSpacing/>
        <w:jc w:val="center"/>
        <w:rPr>
          <w:b/>
          <w:sz w:val="22"/>
          <w:szCs w:val="22"/>
        </w:rPr>
      </w:pPr>
    </w:p>
    <w:p w14:paraId="70F3AA75" w14:textId="77777777" w:rsidR="00FF3727" w:rsidRPr="009C497E" w:rsidRDefault="00FF3727" w:rsidP="00631377">
      <w:pPr>
        <w:spacing w:after="100" w:afterAutospacing="1"/>
        <w:ind w:firstLineChars="295" w:firstLine="649"/>
        <w:contextualSpacing/>
        <w:jc w:val="center"/>
        <w:rPr>
          <w:b/>
          <w:sz w:val="22"/>
          <w:szCs w:val="22"/>
        </w:rPr>
      </w:pPr>
    </w:p>
    <w:p w14:paraId="4EDF4E27" w14:textId="77777777" w:rsidR="00FF3727" w:rsidRPr="009C497E" w:rsidRDefault="00FF3727" w:rsidP="00631377">
      <w:pPr>
        <w:spacing w:after="100" w:afterAutospacing="1"/>
        <w:ind w:firstLineChars="295" w:firstLine="649"/>
        <w:contextualSpacing/>
        <w:jc w:val="center"/>
        <w:rPr>
          <w:b/>
          <w:sz w:val="22"/>
          <w:szCs w:val="22"/>
        </w:rPr>
      </w:pPr>
    </w:p>
    <w:p w14:paraId="67C60D8D" w14:textId="77777777" w:rsidR="00FF3727" w:rsidRPr="009C497E" w:rsidRDefault="00FF3727" w:rsidP="00631377">
      <w:pPr>
        <w:spacing w:after="100" w:afterAutospacing="1"/>
        <w:ind w:firstLineChars="295" w:firstLine="649"/>
        <w:contextualSpacing/>
        <w:jc w:val="center"/>
        <w:rPr>
          <w:b/>
          <w:sz w:val="22"/>
          <w:szCs w:val="22"/>
        </w:rPr>
      </w:pPr>
    </w:p>
    <w:p w14:paraId="3402BCD4" w14:textId="77777777" w:rsidR="00FF3727" w:rsidRDefault="00FF3727" w:rsidP="00631377">
      <w:pPr>
        <w:spacing w:after="100" w:afterAutospacing="1"/>
        <w:ind w:firstLineChars="295" w:firstLine="649"/>
        <w:contextualSpacing/>
        <w:jc w:val="center"/>
        <w:rPr>
          <w:b/>
          <w:sz w:val="22"/>
          <w:szCs w:val="22"/>
        </w:rPr>
      </w:pPr>
    </w:p>
    <w:p w14:paraId="6812EC5A" w14:textId="77777777" w:rsidR="00FF3727" w:rsidRDefault="00FF3727" w:rsidP="00631377">
      <w:pPr>
        <w:spacing w:after="100" w:afterAutospacing="1"/>
        <w:ind w:firstLineChars="295" w:firstLine="649"/>
        <w:contextualSpacing/>
        <w:jc w:val="center"/>
        <w:rPr>
          <w:b/>
          <w:sz w:val="22"/>
          <w:szCs w:val="22"/>
        </w:rPr>
      </w:pPr>
    </w:p>
    <w:p w14:paraId="390222A5" w14:textId="77777777" w:rsidR="00FF3727" w:rsidRPr="009C497E" w:rsidRDefault="00FF3727" w:rsidP="00631377">
      <w:pPr>
        <w:spacing w:after="100" w:afterAutospacing="1"/>
        <w:ind w:firstLineChars="295" w:firstLine="649"/>
        <w:contextualSpacing/>
        <w:jc w:val="center"/>
        <w:rPr>
          <w:b/>
          <w:sz w:val="22"/>
          <w:szCs w:val="22"/>
        </w:rPr>
      </w:pPr>
    </w:p>
    <w:p w14:paraId="21F7E7A3" w14:textId="77777777" w:rsidR="00FF3727" w:rsidRPr="009C497E" w:rsidRDefault="00FF3727" w:rsidP="00631377">
      <w:pPr>
        <w:spacing w:after="100" w:afterAutospacing="1"/>
        <w:ind w:firstLineChars="295" w:firstLine="649"/>
        <w:contextualSpacing/>
        <w:jc w:val="center"/>
        <w:rPr>
          <w:b/>
          <w:sz w:val="22"/>
          <w:szCs w:val="22"/>
        </w:rPr>
      </w:pPr>
    </w:p>
    <w:p w14:paraId="3E7E2DEF" w14:textId="77777777" w:rsidR="00FF3727" w:rsidRDefault="00FF3727" w:rsidP="00631377">
      <w:pPr>
        <w:spacing w:after="100" w:afterAutospacing="1"/>
        <w:ind w:firstLineChars="295" w:firstLine="649"/>
        <w:contextualSpacing/>
        <w:jc w:val="center"/>
        <w:rPr>
          <w:b/>
          <w:sz w:val="22"/>
          <w:szCs w:val="22"/>
        </w:rPr>
      </w:pPr>
    </w:p>
    <w:p w14:paraId="09B4FBE0" w14:textId="77777777" w:rsidR="00FF3727" w:rsidRPr="009C497E" w:rsidRDefault="00FF3727" w:rsidP="00631377">
      <w:pPr>
        <w:spacing w:after="100" w:afterAutospacing="1"/>
        <w:ind w:firstLineChars="295" w:firstLine="649"/>
        <w:contextualSpacing/>
        <w:jc w:val="center"/>
        <w:rPr>
          <w:b/>
          <w:sz w:val="22"/>
          <w:szCs w:val="22"/>
        </w:rPr>
      </w:pPr>
    </w:p>
    <w:p w14:paraId="7F2F6FE0" w14:textId="77777777" w:rsidR="00FF3727" w:rsidRDefault="00FF3727" w:rsidP="00FF3727">
      <w:pPr>
        <w:spacing w:after="100" w:afterAutospacing="1" w:line="240" w:lineRule="auto"/>
        <w:ind w:firstLineChars="295" w:firstLine="590"/>
        <w:contextualSpacing/>
        <w:jc w:val="center"/>
        <w:rPr>
          <w:sz w:val="20"/>
          <w:szCs w:val="20"/>
        </w:rPr>
      </w:pPr>
    </w:p>
    <w:p w14:paraId="59E3EAB8" w14:textId="77777777" w:rsidR="00631377" w:rsidRDefault="00631377" w:rsidP="00FF3727">
      <w:pPr>
        <w:spacing w:after="100" w:afterAutospacing="1" w:line="240" w:lineRule="auto"/>
        <w:ind w:firstLineChars="295" w:firstLine="708"/>
        <w:contextualSpacing/>
        <w:jc w:val="center"/>
      </w:pPr>
    </w:p>
    <w:p w14:paraId="17B088E9" w14:textId="77777777" w:rsidR="00631377" w:rsidRDefault="00631377" w:rsidP="00FF3727">
      <w:pPr>
        <w:spacing w:after="100" w:afterAutospacing="1" w:line="240" w:lineRule="auto"/>
        <w:ind w:firstLineChars="295" w:firstLine="708"/>
        <w:contextualSpacing/>
        <w:jc w:val="center"/>
      </w:pPr>
    </w:p>
    <w:p w14:paraId="6A8113FB" w14:textId="77777777" w:rsidR="00631377" w:rsidRDefault="00631377" w:rsidP="00FF3727">
      <w:pPr>
        <w:spacing w:after="100" w:afterAutospacing="1" w:line="240" w:lineRule="auto"/>
        <w:ind w:firstLineChars="295" w:firstLine="708"/>
        <w:contextualSpacing/>
        <w:jc w:val="center"/>
      </w:pPr>
    </w:p>
    <w:p w14:paraId="74E86D01" w14:textId="77777777" w:rsidR="00631377" w:rsidRDefault="00631377" w:rsidP="00FF3727">
      <w:pPr>
        <w:spacing w:after="100" w:afterAutospacing="1" w:line="240" w:lineRule="auto"/>
        <w:ind w:firstLineChars="295" w:firstLine="708"/>
        <w:contextualSpacing/>
        <w:jc w:val="center"/>
      </w:pPr>
    </w:p>
    <w:p w14:paraId="13AAC3FD" w14:textId="77777777" w:rsidR="00FF3727" w:rsidRPr="001D1ACC" w:rsidRDefault="00FF3727" w:rsidP="00FF3727">
      <w:pPr>
        <w:spacing w:after="100" w:afterAutospacing="1" w:line="240" w:lineRule="auto"/>
        <w:ind w:firstLineChars="295" w:firstLine="708"/>
        <w:contextualSpacing/>
        <w:jc w:val="center"/>
      </w:pPr>
      <w:r w:rsidRPr="001D1ACC">
        <w:rPr>
          <w:rFonts w:hint="eastAsia"/>
        </w:rPr>
        <w:lastRenderedPageBreak/>
        <w:t>A</w:t>
      </w:r>
      <w:r w:rsidRPr="001D1ACC">
        <w:t>bstract</w:t>
      </w:r>
    </w:p>
    <w:p w14:paraId="192D87DF" w14:textId="77777777" w:rsidR="00FF3727" w:rsidRPr="008E544C" w:rsidRDefault="00FF3727" w:rsidP="00FF3727">
      <w:pPr>
        <w:spacing w:after="100" w:afterAutospacing="1" w:line="240" w:lineRule="auto"/>
        <w:contextualSpacing/>
      </w:pPr>
    </w:p>
    <w:p w14:paraId="02C22A04" w14:textId="77777777" w:rsidR="00FF3727" w:rsidRPr="00D47C79" w:rsidRDefault="00FF3727" w:rsidP="00FF3727">
      <w:pPr>
        <w:spacing w:after="100" w:afterAutospacing="1"/>
        <w:contextualSpacing/>
      </w:pPr>
      <w:r w:rsidRPr="008E544C">
        <w:rPr>
          <w:rFonts w:hint="eastAsia"/>
          <w:b/>
        </w:rPr>
        <w:t>Purpose</w:t>
      </w:r>
      <w:r w:rsidRPr="008E544C">
        <w:rPr>
          <w:rFonts w:hint="eastAsia"/>
        </w:rPr>
        <w:t xml:space="preserve">: </w:t>
      </w:r>
      <w:r w:rsidRPr="008E544C">
        <w:t xml:space="preserve">This study attempts to </w:t>
      </w:r>
      <w:r w:rsidRPr="008E544C">
        <w:rPr>
          <w:rFonts w:cs="Arial"/>
          <w:color w:val="auto"/>
        </w:rPr>
        <w:t xml:space="preserve">identify factors influencing an organization’s predisposition to bridging strategy, and tests relationships between those factors and bridging </w:t>
      </w:r>
      <w:r w:rsidRPr="00D47C79">
        <w:rPr>
          <w:rFonts w:cs="Arial"/>
          <w:color w:val="auto"/>
        </w:rPr>
        <w:t>strategy.</w:t>
      </w:r>
    </w:p>
    <w:p w14:paraId="6DD2912D" w14:textId="77777777" w:rsidR="00FF3727" w:rsidRPr="00D47C79" w:rsidRDefault="00FF3727" w:rsidP="00FF3727">
      <w:pPr>
        <w:spacing w:after="100" w:afterAutospacing="1"/>
        <w:contextualSpacing/>
      </w:pPr>
      <w:r w:rsidRPr="00D47C79">
        <w:rPr>
          <w:b/>
        </w:rPr>
        <w:t>Methodology</w:t>
      </w:r>
      <w:r w:rsidRPr="00D47C79">
        <w:t>: An online survey was conducted in South Korea. Hierarchical regression was used.</w:t>
      </w:r>
    </w:p>
    <w:p w14:paraId="42184E41" w14:textId="77777777" w:rsidR="00FF3727" w:rsidRPr="00D47C79" w:rsidRDefault="00FF3727" w:rsidP="00FF3727">
      <w:pPr>
        <w:spacing w:after="100" w:afterAutospacing="1"/>
        <w:contextualSpacing/>
      </w:pPr>
      <w:r w:rsidRPr="00D47C79">
        <w:rPr>
          <w:b/>
        </w:rPr>
        <w:t>Findings</w:t>
      </w:r>
      <w:r w:rsidRPr="00D47C79">
        <w:t xml:space="preserve">: </w:t>
      </w:r>
      <w:r w:rsidRPr="00D47C79">
        <w:rPr>
          <w:rFonts w:cs="Arial"/>
          <w:color w:val="auto"/>
        </w:rPr>
        <w:t xml:space="preserve">Identified factors are environmental complexity, top management attitude toward stakeholders, analysis orientation, and authoritarian culture. </w:t>
      </w:r>
    </w:p>
    <w:p w14:paraId="397EFB8A" w14:textId="77777777" w:rsidR="00FF3727" w:rsidRPr="00D47C79" w:rsidRDefault="00FF3727" w:rsidP="00FF3727">
      <w:pPr>
        <w:spacing w:after="100" w:afterAutospacing="1"/>
        <w:contextualSpacing/>
      </w:pPr>
      <w:r w:rsidRPr="00D47C79">
        <w:rPr>
          <w:b/>
        </w:rPr>
        <w:t>Research implications</w:t>
      </w:r>
      <w:r w:rsidRPr="00D47C79">
        <w:t>: By adopting the concept and measures of bridging as an organization’s public-engagement strategy, this study was able to capture an organization’s strategic approach for problem-solving in communication management.</w:t>
      </w:r>
    </w:p>
    <w:p w14:paraId="5784B480" w14:textId="77777777" w:rsidR="00FF3727" w:rsidRPr="00D47C79" w:rsidRDefault="00FF3727" w:rsidP="00FF3727">
      <w:pPr>
        <w:spacing w:after="100" w:afterAutospacing="1"/>
        <w:contextualSpacing/>
      </w:pPr>
      <w:r w:rsidRPr="00D47C79">
        <w:rPr>
          <w:b/>
        </w:rPr>
        <w:t>Practical implications</w:t>
      </w:r>
      <w:r w:rsidRPr="00D47C79">
        <w:t xml:space="preserve">: Strong analysis orientation allows organizations to look into problems in their complex environments affecting their performance and their key stakeholders before deciding on strategies; resultantly, they are more likely to reduce problems and to improve their performance. In contrast, authoritarian culture discourages an organization’s adoption of bridging strategy. </w:t>
      </w:r>
    </w:p>
    <w:p w14:paraId="190D6466" w14:textId="77777777" w:rsidR="00FF3727" w:rsidRPr="00D47C79" w:rsidRDefault="00FF3727" w:rsidP="00FF3727">
      <w:pPr>
        <w:spacing w:after="100" w:afterAutospacing="1"/>
        <w:contextualSpacing/>
        <w:rPr>
          <w:rFonts w:cs="Arial"/>
          <w:color w:val="auto"/>
        </w:rPr>
      </w:pPr>
      <w:r w:rsidRPr="00D47C79">
        <w:rPr>
          <w:b/>
        </w:rPr>
        <w:t>Originality/value</w:t>
      </w:r>
      <w:r w:rsidRPr="00D47C79">
        <w:t>:</w:t>
      </w:r>
      <w:r w:rsidRPr="00D47C79">
        <w:rPr>
          <w:b/>
        </w:rPr>
        <w:t xml:space="preserve"> </w:t>
      </w:r>
      <w:r w:rsidRPr="00D47C79">
        <w:t xml:space="preserve">This study is the first empirical study investigating the dynamics of factors influencing organizations’ strategic predisposition in communication management. </w:t>
      </w:r>
      <w:r w:rsidRPr="00D47C79">
        <w:rPr>
          <w:b/>
        </w:rPr>
        <w:t>Keywords</w:t>
      </w:r>
      <w:r w:rsidRPr="00D47C79">
        <w:t xml:space="preserve">: </w:t>
      </w:r>
      <w:r w:rsidRPr="00D47C79">
        <w:rPr>
          <w:rFonts w:cs="Arial"/>
          <w:color w:val="auto"/>
        </w:rPr>
        <w:t xml:space="preserve">analysis orientation, </w:t>
      </w:r>
      <w:r w:rsidRPr="00D47C79">
        <w:rPr>
          <w:rFonts w:cs="Arial" w:hint="eastAsia"/>
          <w:color w:val="auto"/>
        </w:rPr>
        <w:t>authori</w:t>
      </w:r>
      <w:r w:rsidRPr="00D47C79">
        <w:rPr>
          <w:rFonts w:cs="Arial"/>
          <w:color w:val="auto"/>
        </w:rPr>
        <w:t>tarian culture, bridging strategy, communication management, environmental complexity, public relations strategy, strategic predisposition</w:t>
      </w:r>
    </w:p>
    <w:p w14:paraId="31D164FD" w14:textId="77777777" w:rsidR="00FF3727" w:rsidRPr="00D47C79" w:rsidRDefault="00FF3727" w:rsidP="00FF3727">
      <w:pPr>
        <w:ind w:firstLineChars="295" w:firstLine="708"/>
        <w:contextualSpacing/>
        <w:jc w:val="center"/>
      </w:pPr>
    </w:p>
    <w:p w14:paraId="491BFFC6" w14:textId="77777777" w:rsidR="00FF3727" w:rsidRPr="00B47BF9" w:rsidRDefault="00FF3727" w:rsidP="00FF3727">
      <w:pPr>
        <w:ind w:firstLineChars="295" w:firstLine="708"/>
        <w:contextualSpacing/>
        <w:jc w:val="center"/>
        <w:rPr>
          <w:color w:val="auto"/>
        </w:rPr>
      </w:pPr>
      <w:r w:rsidRPr="00B47BF9">
        <w:rPr>
          <w:rFonts w:hint="eastAsia"/>
          <w:color w:val="auto"/>
        </w:rPr>
        <w:lastRenderedPageBreak/>
        <w:t xml:space="preserve">Strategic </w:t>
      </w:r>
      <w:r w:rsidRPr="00B47BF9">
        <w:rPr>
          <w:color w:val="auto"/>
        </w:rPr>
        <w:t xml:space="preserve">Predisposition </w:t>
      </w:r>
      <w:r w:rsidRPr="00B47BF9">
        <w:rPr>
          <w:rFonts w:hint="eastAsia"/>
          <w:color w:val="auto"/>
        </w:rPr>
        <w:t xml:space="preserve">in </w:t>
      </w:r>
      <w:r w:rsidRPr="00B47BF9">
        <w:rPr>
          <w:color w:val="auto"/>
        </w:rPr>
        <w:t>Communication Management</w:t>
      </w:r>
      <w:r w:rsidRPr="00B47BF9">
        <w:rPr>
          <w:b/>
          <w:color w:val="auto"/>
        </w:rPr>
        <w:t>:</w:t>
      </w:r>
      <w:r w:rsidRPr="00B47BF9">
        <w:rPr>
          <w:color w:val="auto"/>
        </w:rPr>
        <w:t xml:space="preserve"> </w:t>
      </w:r>
    </w:p>
    <w:p w14:paraId="52301BCE" w14:textId="77777777" w:rsidR="00FF3727" w:rsidRPr="00B47BF9" w:rsidRDefault="00FF3727" w:rsidP="00FF3727">
      <w:pPr>
        <w:ind w:firstLineChars="295" w:firstLine="708"/>
        <w:contextualSpacing/>
        <w:jc w:val="center"/>
        <w:rPr>
          <w:color w:val="auto"/>
        </w:rPr>
      </w:pPr>
      <w:r w:rsidRPr="00B47BF9">
        <w:rPr>
          <w:color w:val="auto"/>
        </w:rPr>
        <w:t>Understanding Organizational Propensity towards Bridging Strategy</w:t>
      </w:r>
    </w:p>
    <w:p w14:paraId="1AA7959D" w14:textId="77777777" w:rsidR="00FF3727" w:rsidRPr="00B47BF9" w:rsidRDefault="00FF3727" w:rsidP="00FF3727">
      <w:pPr>
        <w:ind w:firstLine="720"/>
        <w:contextualSpacing/>
        <w:rPr>
          <w:rFonts w:cs="Arial"/>
          <w:color w:val="auto"/>
        </w:rPr>
      </w:pPr>
      <w:r w:rsidRPr="00B47BF9">
        <w:rPr>
          <w:color w:val="auto"/>
        </w:rPr>
        <w:t xml:space="preserve">Organizations have their own strategic predispositions. This means they prefer particular approaches when choosing strategies to achieve their goals and missions. </w:t>
      </w:r>
      <w:r w:rsidRPr="00B47BF9">
        <w:rPr>
          <w:rFonts w:cs="Arial"/>
          <w:color w:val="auto"/>
        </w:rPr>
        <w:t xml:space="preserve">For example, IBM prefers a marketing perspective, while Hewlett-Packard favors an engineering-excellence perspective. These perspectives are reflected in their strategic decisions (McGee </w:t>
      </w:r>
      <w:r w:rsidRPr="00B47BF9">
        <w:rPr>
          <w:rFonts w:cs="Arial"/>
          <w:i/>
          <w:color w:val="auto"/>
        </w:rPr>
        <w:t>et al.</w:t>
      </w:r>
      <w:r w:rsidRPr="00B47BF9">
        <w:rPr>
          <w:rFonts w:cs="Arial"/>
          <w:color w:val="auto"/>
        </w:rPr>
        <w:t xml:space="preserve">, 2010). Several scholars see strategy as a pattern in organizations’ strategic decisions and actions (e.g., Mintzberg, 1987; 1994; Steyn, 2007) or as a pattern of objectives and policies for achieving goals (e.g., Jain, 1997). </w:t>
      </w:r>
      <w:r w:rsidRPr="00B47BF9">
        <w:rPr>
          <w:color w:val="auto"/>
        </w:rPr>
        <w:t xml:space="preserve">Strategy is also defined as </w:t>
      </w:r>
      <w:r w:rsidRPr="00B47BF9">
        <w:rPr>
          <w:rFonts w:cs="Arial"/>
          <w:color w:val="auto"/>
        </w:rPr>
        <w:t xml:space="preserve">a set of consistent behaviors (Mintzberg, 1994). It can be argued that organizations’ strategic decisions and choices tend in certain directions with different levels of flexibility and control. </w:t>
      </w:r>
    </w:p>
    <w:p w14:paraId="2A237177" w14:textId="3ADE5637" w:rsidR="00FF3727" w:rsidRPr="00B47BF9" w:rsidRDefault="00FF3727" w:rsidP="00FF3727">
      <w:pPr>
        <w:ind w:firstLine="720"/>
        <w:contextualSpacing/>
        <w:rPr>
          <w:color w:val="auto"/>
        </w:rPr>
      </w:pPr>
      <w:r w:rsidRPr="00B47BF9">
        <w:rPr>
          <w:color w:val="auto"/>
        </w:rPr>
        <w:t xml:space="preserve">Academic and industry communities have acknowledged that strategic decision- making considers the interplay of an organization’s internal and external factors. Organizations should discover, evaluate, and exploit the sources of opportunities from their environment (Tan &amp; Tan, 2005) and the way organizations interpret and use those environmental factors are affecting their strategic decisions (Ashmos, Duchon, &amp; McDaniel, 1988; Sharma, 2000). In public relations and communication management literature, scholars have attempted to identify factors influencing an organization’s position towards its publics on the continuum of one end being pure accommodation, the other being </w:t>
      </w:r>
      <w:r w:rsidR="005749E6" w:rsidRPr="00B47BF9">
        <w:rPr>
          <w:color w:val="auto"/>
        </w:rPr>
        <w:t>pure advocacy</w:t>
      </w:r>
      <w:r w:rsidRPr="00B47BF9">
        <w:rPr>
          <w:color w:val="auto"/>
        </w:rPr>
        <w:t xml:space="preserve"> (e.g., </w:t>
      </w:r>
      <w:r w:rsidRPr="00B47BF9">
        <w:rPr>
          <w:rFonts w:cs="Arial"/>
          <w:color w:val="auto"/>
        </w:rPr>
        <w:t xml:space="preserve">Cancel </w:t>
      </w:r>
      <w:r w:rsidRPr="00B47BF9">
        <w:rPr>
          <w:rFonts w:cs="Arial"/>
          <w:i/>
          <w:color w:val="auto"/>
        </w:rPr>
        <w:t>et al.</w:t>
      </w:r>
      <w:r w:rsidRPr="00B47BF9">
        <w:rPr>
          <w:rFonts w:cs="Arial"/>
          <w:color w:val="auto"/>
        </w:rPr>
        <w:t xml:space="preserve">, 1997, 1999; Jin &amp; Cameron, 2006, 2007; </w:t>
      </w:r>
      <w:r w:rsidRPr="00B47BF9">
        <w:rPr>
          <w:rFonts w:cs="Arial"/>
          <w:color w:val="auto"/>
        </w:rPr>
        <w:lastRenderedPageBreak/>
        <w:t>Pang et al., 2007, 2009</w:t>
      </w:r>
      <w:r w:rsidRPr="00B47BF9">
        <w:rPr>
          <w:color w:val="auto"/>
        </w:rPr>
        <w:t xml:space="preserve">) or factors predicting a two-way symmetrical communication approach (Grunig </w:t>
      </w:r>
      <w:r w:rsidRPr="00B47BF9">
        <w:rPr>
          <w:i/>
          <w:color w:val="auto"/>
        </w:rPr>
        <w:t>et al.,</w:t>
      </w:r>
      <w:r w:rsidRPr="00B47BF9">
        <w:rPr>
          <w:color w:val="auto"/>
        </w:rPr>
        <w:t xml:space="preserve"> 2002; Toth, 2007) </w:t>
      </w:r>
    </w:p>
    <w:p w14:paraId="2CC4BC5F" w14:textId="77777777" w:rsidR="00FF3727" w:rsidRPr="00B47BF9" w:rsidRDefault="00FF3727" w:rsidP="00FF3727">
      <w:pPr>
        <w:ind w:firstLine="720"/>
        <w:contextualSpacing/>
        <w:rPr>
          <w:color w:val="auto"/>
        </w:rPr>
      </w:pPr>
      <w:r w:rsidRPr="00B47BF9">
        <w:rPr>
          <w:color w:val="auto"/>
        </w:rPr>
        <w:t>However, our previous understanding of communication strategies has been limited to the direction (one-way or two-way) and effect of communication (symmetrical or asymmetrical) and to certain types of strategies such as message strategies (</w:t>
      </w:r>
      <w:r w:rsidRPr="00B47BF9">
        <w:rPr>
          <w:bCs/>
          <w:color w:val="auto"/>
        </w:rPr>
        <w:t>e.g., Werder, 2005</w:t>
      </w:r>
      <w:r w:rsidRPr="00B47BF9">
        <w:rPr>
          <w:color w:val="auto"/>
        </w:rPr>
        <w:t>) and image-repair strategies (</w:t>
      </w:r>
      <w:r w:rsidRPr="00B47BF9">
        <w:rPr>
          <w:bCs/>
          <w:color w:val="auto"/>
        </w:rPr>
        <w:t>e.g., Benoit, 1995, 2000, 2004; Coombs, 1995, 2004, 2006; 2011; Holladay, 2009</w:t>
      </w:r>
      <w:r w:rsidRPr="00B47BF9">
        <w:rPr>
          <w:color w:val="auto"/>
        </w:rPr>
        <w:t>)</w:t>
      </w:r>
      <w:r w:rsidR="00965114" w:rsidRPr="00B47BF9">
        <w:rPr>
          <w:color w:val="auto"/>
        </w:rPr>
        <w:t>. Now we should</w:t>
      </w:r>
      <w:r w:rsidRPr="00B47BF9">
        <w:rPr>
          <w:color w:val="auto"/>
        </w:rPr>
        <w:t xml:space="preserve"> look beyond these. Moreover, as organizations co-exist with their environment</w:t>
      </w:r>
      <w:r w:rsidR="0093790E" w:rsidRPr="00B47BF9">
        <w:rPr>
          <w:color w:val="auto"/>
        </w:rPr>
        <w:t>,</w:t>
      </w:r>
      <w:r w:rsidRPr="00B47BF9">
        <w:rPr>
          <w:color w:val="auto"/>
        </w:rPr>
        <w:t xml:space="preserve"> influencing and being influenced by it (Tan &amp; Tan, 2005), it is necessary to understand the interactions and dynamics </w:t>
      </w:r>
      <w:r w:rsidR="0093790E" w:rsidRPr="00B47BF9">
        <w:rPr>
          <w:color w:val="auto"/>
        </w:rPr>
        <w:t xml:space="preserve">among </w:t>
      </w:r>
      <w:r w:rsidRPr="00B47BF9">
        <w:rPr>
          <w:color w:val="auto"/>
        </w:rPr>
        <w:t xml:space="preserve">environmental factors and a communication strategy as part of organizations’ strategic adaptations and management. </w:t>
      </w:r>
    </w:p>
    <w:p w14:paraId="127B4FB2" w14:textId="1BBC660D" w:rsidR="00B048B3" w:rsidRPr="00B47BF9" w:rsidRDefault="00FF3727" w:rsidP="00FF3727">
      <w:pPr>
        <w:spacing w:after="100" w:afterAutospacing="1"/>
        <w:ind w:firstLine="720"/>
        <w:contextualSpacing/>
        <w:rPr>
          <w:color w:val="auto"/>
        </w:rPr>
      </w:pPr>
      <w:r w:rsidRPr="00B47BF9">
        <w:rPr>
          <w:color w:val="auto"/>
        </w:rPr>
        <w:t>This study is interested in identifying internal and external environmental factors affecting an organization’s predisposition to a strategic management approach in communication management and public relations practice. Organizations strive to attain organizational effectiveness and competitive advantage,</w:t>
      </w:r>
      <w:r w:rsidR="00EC52D4" w:rsidRPr="00B47BF9">
        <w:rPr>
          <w:color w:val="auto"/>
        </w:rPr>
        <w:t xml:space="preserve"> and are therefore</w:t>
      </w:r>
      <w:r w:rsidRPr="00B47BF9">
        <w:rPr>
          <w:color w:val="auto"/>
        </w:rPr>
        <w:t xml:space="preserve"> expected to adopt a strategic management approach toward that end. However, several factors affect their strategic decisions or strategic directions, and not every organization enjoys competitive advantage. Accordingly, it is important to explore and identify the factors and their interplays which affect </w:t>
      </w:r>
      <w:r w:rsidR="004C7EC4" w:rsidRPr="00B47BF9">
        <w:rPr>
          <w:color w:val="auto"/>
        </w:rPr>
        <w:t xml:space="preserve">communication </w:t>
      </w:r>
      <w:r w:rsidRPr="00B47BF9">
        <w:rPr>
          <w:color w:val="auto"/>
        </w:rPr>
        <w:t xml:space="preserve">strategies an organization prefers in pursuing its goals and mission. </w:t>
      </w:r>
    </w:p>
    <w:p w14:paraId="1FAD2892" w14:textId="13BAE069" w:rsidR="00FF3727" w:rsidRPr="00B47BF9" w:rsidRDefault="004C7EC4" w:rsidP="00FF3727">
      <w:pPr>
        <w:spacing w:after="100" w:afterAutospacing="1"/>
        <w:ind w:firstLine="720"/>
        <w:contextualSpacing/>
        <w:rPr>
          <w:color w:val="auto"/>
        </w:rPr>
      </w:pPr>
      <w:r w:rsidRPr="00B47BF9">
        <w:rPr>
          <w:color w:val="auto"/>
        </w:rPr>
        <w:t>In understanding an organization’s predisposition to a communication strategy, t</w:t>
      </w:r>
      <w:r w:rsidR="00FF3727" w:rsidRPr="00B47BF9">
        <w:rPr>
          <w:color w:val="auto"/>
        </w:rPr>
        <w:t>his study adopts the strategic management theory of public relations</w:t>
      </w:r>
      <w:r w:rsidR="0093790E" w:rsidRPr="00B47BF9">
        <w:rPr>
          <w:color w:val="auto"/>
        </w:rPr>
        <w:t xml:space="preserve"> - i.e., </w:t>
      </w:r>
      <w:r w:rsidR="00FF3727" w:rsidRPr="00B47BF9">
        <w:rPr>
          <w:color w:val="auto"/>
        </w:rPr>
        <w:t>emphasiz</w:t>
      </w:r>
      <w:r w:rsidR="0093790E" w:rsidRPr="00B47BF9">
        <w:rPr>
          <w:color w:val="auto"/>
        </w:rPr>
        <w:t>ing</w:t>
      </w:r>
      <w:r w:rsidR="00FF3727" w:rsidRPr="00B47BF9">
        <w:rPr>
          <w:color w:val="auto"/>
        </w:rPr>
        <w:t xml:space="preserve"> </w:t>
      </w:r>
      <w:r w:rsidR="00FF3727" w:rsidRPr="00B47BF9">
        <w:rPr>
          <w:color w:val="auto"/>
        </w:rPr>
        <w:lastRenderedPageBreak/>
        <w:t xml:space="preserve">the ethical and responsible management of an organization’s behaviors and decisions affecting key publics, plus those publics’ behaviors for building and maintaining favorable organization-public relationships. Grunig and his colleagues (Grunig, 2006; 2009; Kim &amp; Ni, 2010; Grunig &amp; Kim, 2011; Kim </w:t>
      </w:r>
      <w:r w:rsidR="00FF3727" w:rsidRPr="00B47BF9">
        <w:rPr>
          <w:i/>
          <w:color w:val="auto"/>
        </w:rPr>
        <w:t>et al.</w:t>
      </w:r>
      <w:r w:rsidR="00FF3727" w:rsidRPr="00B47BF9">
        <w:rPr>
          <w:color w:val="auto"/>
        </w:rPr>
        <w:t xml:space="preserve">, 2013; Kim &amp; Kim, 2015) have supported the concept of strategic management of public relations, and call it the behavioral, strategic management paradigm of public relations, or bridging function (to avoid confusion, the term </w:t>
      </w:r>
      <w:r w:rsidR="0093790E" w:rsidRPr="00B47BF9">
        <w:rPr>
          <w:color w:val="auto"/>
        </w:rPr>
        <w:t>‘</w:t>
      </w:r>
      <w:r w:rsidR="00FF3727" w:rsidRPr="00B47BF9">
        <w:rPr>
          <w:color w:val="auto"/>
        </w:rPr>
        <w:t>bridging strategy</w:t>
      </w:r>
      <w:r w:rsidR="0093790E" w:rsidRPr="00B47BF9">
        <w:rPr>
          <w:color w:val="auto"/>
        </w:rPr>
        <w:t>’</w:t>
      </w:r>
      <w:r w:rsidR="00FF3727" w:rsidRPr="00B47BF9">
        <w:rPr>
          <w:color w:val="auto"/>
        </w:rPr>
        <w:t xml:space="preserve"> will be used throughout this paper). Based on management literature (</w:t>
      </w:r>
      <w:r w:rsidR="00BC3736" w:rsidRPr="00B47BF9">
        <w:rPr>
          <w:color w:val="auto"/>
        </w:rPr>
        <w:t>v</w:t>
      </w:r>
      <w:r w:rsidR="00FF3727" w:rsidRPr="00B47BF9">
        <w:rPr>
          <w:color w:val="auto"/>
        </w:rPr>
        <w:t xml:space="preserve">an den </w:t>
      </w:r>
      <w:r w:rsidR="00BC3736" w:rsidRPr="00B47BF9">
        <w:rPr>
          <w:color w:val="auto"/>
        </w:rPr>
        <w:t>B</w:t>
      </w:r>
      <w:r w:rsidR="00FF3727" w:rsidRPr="00B47BF9">
        <w:rPr>
          <w:color w:val="auto"/>
        </w:rPr>
        <w:t xml:space="preserve">osch </w:t>
      </w:r>
      <w:r w:rsidR="00BC3736" w:rsidRPr="00B47BF9">
        <w:rPr>
          <w:color w:val="auto"/>
        </w:rPr>
        <w:t>&amp; v</w:t>
      </w:r>
      <w:r w:rsidR="00FF3727" w:rsidRPr="00B47BF9">
        <w:rPr>
          <w:color w:val="auto"/>
        </w:rPr>
        <w:t>an Riel, 1998), Grunig (2009) conceptualized bridging as a public relations activity to emphasize an organization’s efforts at problem-solving for favorable organization-public relationships and organizational effectiveness. Kim and Kim (2015) reinterpreted it as a public relations strategy for problem</w:t>
      </w:r>
      <w:r w:rsidR="0093790E" w:rsidRPr="00B47BF9">
        <w:rPr>
          <w:color w:val="auto"/>
        </w:rPr>
        <w:t>-</w:t>
      </w:r>
      <w:r w:rsidR="00FF3727" w:rsidRPr="00B47BF9">
        <w:rPr>
          <w:color w:val="auto"/>
        </w:rPr>
        <w:t xml:space="preserve">solving between management and publics, and suggested that it dictates how the organization should be governed in terms of reflecting and engaging voices and interests of key stakeholders and publics in management’s decision making and strategy formulation. </w:t>
      </w:r>
    </w:p>
    <w:p w14:paraId="50FA38C3" w14:textId="77777777" w:rsidR="00FF3727" w:rsidRPr="00B47BF9" w:rsidRDefault="00FF3727" w:rsidP="00FF3727">
      <w:pPr>
        <w:ind w:firstLine="720"/>
        <w:contextualSpacing/>
        <w:rPr>
          <w:rFonts w:cs="Arial"/>
          <w:color w:val="auto"/>
        </w:rPr>
      </w:pPr>
      <w:r w:rsidRPr="00B47BF9">
        <w:rPr>
          <w:rFonts w:cs="Arial"/>
          <w:color w:val="auto"/>
        </w:rPr>
        <w:t>Still lacking</w:t>
      </w:r>
      <w:r w:rsidR="0093790E" w:rsidRPr="00B47BF9">
        <w:rPr>
          <w:rFonts w:cs="Arial"/>
          <w:color w:val="auto"/>
        </w:rPr>
        <w:t>, though,</w:t>
      </w:r>
      <w:r w:rsidRPr="00B47BF9">
        <w:rPr>
          <w:rFonts w:cs="Arial"/>
          <w:color w:val="auto"/>
        </w:rPr>
        <w:t xml:space="preserve"> is an explanation of how organizations formulate or conceive communication management strategies for strategic management and organization-public relationship, and of how organizations develop their predispositions and preference </w:t>
      </w:r>
      <w:r w:rsidR="0093790E" w:rsidRPr="00B47BF9">
        <w:rPr>
          <w:rFonts w:cs="Arial"/>
          <w:color w:val="auto"/>
        </w:rPr>
        <w:t xml:space="preserve">for </w:t>
      </w:r>
      <w:r w:rsidRPr="00B47BF9">
        <w:rPr>
          <w:rFonts w:cs="Arial"/>
          <w:color w:val="auto"/>
        </w:rPr>
        <w:t xml:space="preserve">bridging strategy. To contribute to </w:t>
      </w:r>
      <w:r w:rsidR="00275168" w:rsidRPr="00B47BF9">
        <w:rPr>
          <w:rFonts w:cs="Arial"/>
          <w:color w:val="auto"/>
        </w:rPr>
        <w:t xml:space="preserve">pertinent </w:t>
      </w:r>
      <w:r w:rsidRPr="00B47BF9">
        <w:rPr>
          <w:rFonts w:cs="Arial"/>
          <w:color w:val="auto"/>
        </w:rPr>
        <w:t>knowledge</w:t>
      </w:r>
      <w:r w:rsidR="00275168" w:rsidRPr="00B47BF9">
        <w:rPr>
          <w:rFonts w:cs="Arial"/>
          <w:color w:val="auto"/>
        </w:rPr>
        <w:t>,</w:t>
      </w:r>
      <w:r w:rsidRPr="00B47BF9">
        <w:rPr>
          <w:rFonts w:cs="Arial"/>
          <w:color w:val="auto"/>
        </w:rPr>
        <w:t xml:space="preserve"> this lack should be addressed and obviated. R</w:t>
      </w:r>
      <w:r w:rsidRPr="00B47BF9">
        <w:rPr>
          <w:color w:val="auto"/>
        </w:rPr>
        <w:t xml:space="preserve">elatively little scholarship has been devoted to determining variables that may impact communication management and public relations strategy conception or an organization’s predisposition. Werder and Holtzhausen (2009) </w:t>
      </w:r>
      <w:r w:rsidRPr="00B47BF9">
        <w:rPr>
          <w:color w:val="auto"/>
        </w:rPr>
        <w:lastRenderedPageBreak/>
        <w:t>also called for future research that identifies organizational variables contributing to the use and effectiveness of communication management and public relations strategies.</w:t>
      </w:r>
      <w:r w:rsidRPr="00B47BF9">
        <w:rPr>
          <w:rFonts w:cs="Arial"/>
          <w:color w:val="auto"/>
        </w:rPr>
        <w:t xml:space="preserve"> </w:t>
      </w:r>
    </w:p>
    <w:p w14:paraId="2A6074DF" w14:textId="42E18EDD" w:rsidR="00FF3727" w:rsidRPr="00B47BF9" w:rsidRDefault="00FF3727" w:rsidP="00FF3727">
      <w:pPr>
        <w:ind w:firstLine="720"/>
        <w:contextualSpacing/>
        <w:rPr>
          <w:rFonts w:cs="Arial"/>
          <w:color w:val="auto"/>
        </w:rPr>
      </w:pPr>
      <w:r w:rsidRPr="00B47BF9">
        <w:rPr>
          <w:rFonts w:cs="Arial"/>
          <w:color w:val="auto"/>
        </w:rPr>
        <w:t>Accordingly, this study will (a) discuss a conceptual base of bridging strategy</w:t>
      </w:r>
      <w:r w:rsidR="00275168" w:rsidRPr="00B47BF9">
        <w:rPr>
          <w:rFonts w:cs="Arial"/>
          <w:color w:val="auto"/>
        </w:rPr>
        <w:t xml:space="preserve">, </w:t>
      </w:r>
      <w:r w:rsidRPr="00B47BF9">
        <w:rPr>
          <w:rFonts w:cs="Arial"/>
          <w:color w:val="auto"/>
        </w:rPr>
        <w:t xml:space="preserve">(b) identify external and internal factors influencing an organization’s predisposition to bridging strategy, and (c) test relationships between those factors and bridging strategy. </w:t>
      </w:r>
      <w:r w:rsidR="00275168" w:rsidRPr="00B47BF9">
        <w:rPr>
          <w:rFonts w:cs="Arial"/>
          <w:color w:val="auto"/>
        </w:rPr>
        <w:t>Regarding</w:t>
      </w:r>
      <w:r w:rsidRPr="00B47BF9">
        <w:rPr>
          <w:rFonts w:cs="Arial"/>
          <w:color w:val="auto"/>
        </w:rPr>
        <w:t xml:space="preserve"> an external factor, environmental complexity is considered. </w:t>
      </w:r>
      <w:r w:rsidR="00275168" w:rsidRPr="00B47BF9">
        <w:rPr>
          <w:rFonts w:cs="Arial"/>
          <w:color w:val="auto"/>
        </w:rPr>
        <w:t xml:space="preserve">Regarding </w:t>
      </w:r>
      <w:r w:rsidRPr="00B47BF9">
        <w:rPr>
          <w:rFonts w:cs="Arial"/>
          <w:color w:val="auto"/>
        </w:rPr>
        <w:t>internal</w:t>
      </w:r>
      <w:r w:rsidR="00B048B3" w:rsidRPr="00B47BF9">
        <w:rPr>
          <w:rFonts w:cs="Arial"/>
          <w:color w:val="auto"/>
        </w:rPr>
        <w:t xml:space="preserve"> factors</w:t>
      </w:r>
      <w:r w:rsidR="00275168" w:rsidRPr="00B47BF9">
        <w:rPr>
          <w:rFonts w:cs="Arial"/>
          <w:color w:val="auto"/>
        </w:rPr>
        <w:t>,</w:t>
      </w:r>
      <w:r w:rsidRPr="00B47BF9">
        <w:rPr>
          <w:rFonts w:cs="Arial"/>
          <w:color w:val="auto"/>
        </w:rPr>
        <w:t xml:space="preserve"> analysis</w:t>
      </w:r>
      <w:r w:rsidR="00200D5E" w:rsidRPr="00B47BF9">
        <w:rPr>
          <w:rFonts w:cs="Arial"/>
          <w:color w:val="auto"/>
        </w:rPr>
        <w:t xml:space="preserve"> orientation</w:t>
      </w:r>
      <w:r w:rsidRPr="00B47BF9">
        <w:rPr>
          <w:rFonts w:cs="Arial"/>
          <w:color w:val="auto"/>
        </w:rPr>
        <w:t>, top management’s attitude toward collaboration with stakeholders</w:t>
      </w:r>
      <w:r w:rsidR="00275168" w:rsidRPr="00B47BF9">
        <w:rPr>
          <w:rFonts w:cs="Arial"/>
          <w:color w:val="auto"/>
        </w:rPr>
        <w:t>,</w:t>
      </w:r>
      <w:r w:rsidRPr="00B47BF9">
        <w:rPr>
          <w:rFonts w:cs="Arial"/>
          <w:color w:val="auto"/>
        </w:rPr>
        <w:t xml:space="preserve"> and authoritarian culture </w:t>
      </w:r>
      <w:r w:rsidR="00643F6D" w:rsidRPr="00B47BF9">
        <w:rPr>
          <w:rFonts w:cs="Arial"/>
          <w:color w:val="auto"/>
        </w:rPr>
        <w:t xml:space="preserve">are </w:t>
      </w:r>
      <w:r w:rsidRPr="00B47BF9">
        <w:rPr>
          <w:rFonts w:cs="Arial"/>
          <w:color w:val="auto"/>
        </w:rPr>
        <w:t xml:space="preserve">examined in this study. Finally, both theoretical and empirical implications of this study will be discussed. The following section will discuss the conceptual base of bridging strategy as a communication management and public relations strategy under the behavioral, strategic management paradigm. </w:t>
      </w:r>
    </w:p>
    <w:p w14:paraId="5170554B" w14:textId="77777777" w:rsidR="00FF3727" w:rsidRPr="00B47BF9" w:rsidRDefault="00FF3727" w:rsidP="00FF3727">
      <w:pPr>
        <w:spacing w:after="100" w:afterAutospacing="1"/>
        <w:contextualSpacing/>
        <w:rPr>
          <w:b/>
          <w:color w:val="auto"/>
        </w:rPr>
      </w:pPr>
      <w:r w:rsidRPr="00B47BF9">
        <w:rPr>
          <w:b/>
          <w:color w:val="auto"/>
        </w:rPr>
        <w:t>Conceptual Base of Bridging Strategy: a Behavioral, Strategic Management Approach</w:t>
      </w:r>
    </w:p>
    <w:p w14:paraId="5D85069F" w14:textId="77777777" w:rsidR="00FF3727" w:rsidRPr="00B47BF9" w:rsidRDefault="00FF3727" w:rsidP="00FF3727">
      <w:pPr>
        <w:ind w:firstLine="720"/>
        <w:contextualSpacing/>
        <w:rPr>
          <w:color w:val="auto"/>
        </w:rPr>
      </w:pPr>
      <w:r w:rsidRPr="00B47BF9">
        <w:rPr>
          <w:color w:val="auto"/>
        </w:rPr>
        <w:t>Relatively limited knowledge exists regarding strategic manageme</w:t>
      </w:r>
      <w:r w:rsidR="00B048B3" w:rsidRPr="00B47BF9">
        <w:rPr>
          <w:color w:val="auto"/>
        </w:rPr>
        <w:t>nt of corporate communication (v</w:t>
      </w:r>
      <w:r w:rsidRPr="00B47BF9">
        <w:rPr>
          <w:color w:val="auto"/>
        </w:rPr>
        <w:t xml:space="preserve">an Riel, 1995) and communication management and public relations strategy (Steyn, 2003). Steyn (2007) suggests that public relations strategy “provides the focus and direction for an organization’s communication with its stakeholders and other interest groups in society” (p. 142). </w:t>
      </w:r>
      <w:r w:rsidRPr="00B47BF9">
        <w:rPr>
          <w:rFonts w:cs="Arial"/>
          <w:color w:val="auto"/>
        </w:rPr>
        <w:t xml:space="preserve">Yet </w:t>
      </w:r>
      <w:r w:rsidRPr="00B47BF9">
        <w:rPr>
          <w:color w:val="auto"/>
        </w:rPr>
        <w:t xml:space="preserve">less clarity exists than should in using the term strategy in communication management and public relations (Steyn, 2003; 2007) and this requires more scholarly attention. For instance, some scholars define communication management and public relations strategy as message strategy (Werder &amp; Holtzhausen, </w:t>
      </w:r>
      <w:r w:rsidRPr="00B47BF9">
        <w:rPr>
          <w:color w:val="auto"/>
        </w:rPr>
        <w:lastRenderedPageBreak/>
        <w:t>2009), while some others differ, for example labeling it relationship cultivation strategy (Ki &amp; Hon, 2007). Often, the term public relations strategy is misused among public relations practitioners (Tibble, 1997) and seems preoccupied with symbolism</w:t>
      </w:r>
      <w:r w:rsidR="00A84942" w:rsidRPr="00B47BF9">
        <w:rPr>
          <w:color w:val="auto"/>
        </w:rPr>
        <w:t xml:space="preserve"> (Grunig, 1993)</w:t>
      </w:r>
      <w:r w:rsidRPr="00B47BF9">
        <w:rPr>
          <w:color w:val="auto"/>
        </w:rPr>
        <w:t xml:space="preserve"> and image management </w:t>
      </w:r>
      <w:r w:rsidR="00A84942" w:rsidRPr="00B47BF9">
        <w:rPr>
          <w:color w:val="auto"/>
        </w:rPr>
        <w:t>(</w:t>
      </w:r>
      <w:r w:rsidRPr="00B47BF9">
        <w:rPr>
          <w:bCs/>
          <w:color w:val="auto"/>
          <w:lang w:eastAsia="en-US"/>
        </w:rPr>
        <w:t>Nekmat, Gower, &amp; Ye, 2014)</w:t>
      </w:r>
      <w:r w:rsidRPr="00B47BF9">
        <w:rPr>
          <w:color w:val="auto"/>
        </w:rPr>
        <w:t>. This problem continues in literature</w:t>
      </w:r>
      <w:r w:rsidR="00275168" w:rsidRPr="00B47BF9">
        <w:rPr>
          <w:color w:val="auto"/>
        </w:rPr>
        <w:t>,</w:t>
      </w:r>
      <w:r w:rsidRPr="00B47BF9">
        <w:rPr>
          <w:color w:val="auto"/>
        </w:rPr>
        <w:t xml:space="preserve"> and research on communication management and public relations strategy is limited. </w:t>
      </w:r>
    </w:p>
    <w:p w14:paraId="0CDFDC5C" w14:textId="62328FA0" w:rsidR="000A1C08" w:rsidRPr="00B47BF9" w:rsidRDefault="00FF3727" w:rsidP="00FF3727">
      <w:pPr>
        <w:ind w:firstLine="720"/>
        <w:contextualSpacing/>
        <w:rPr>
          <w:color w:val="auto"/>
        </w:rPr>
      </w:pPr>
      <w:r w:rsidRPr="00B47BF9">
        <w:rPr>
          <w:color w:val="auto"/>
        </w:rPr>
        <w:t xml:space="preserve">Moreover, still unclear is whether an organization has </w:t>
      </w:r>
      <w:r w:rsidR="00EC52D4" w:rsidRPr="00B47BF9">
        <w:rPr>
          <w:color w:val="auto"/>
        </w:rPr>
        <w:t xml:space="preserve">a </w:t>
      </w:r>
      <w:r w:rsidRPr="00B47BF9">
        <w:rPr>
          <w:color w:val="auto"/>
        </w:rPr>
        <w:t xml:space="preserve">propensity towards a particular focus and direction in its communication management practice. </w:t>
      </w:r>
      <w:r w:rsidRPr="00B47BF9">
        <w:rPr>
          <w:rFonts w:cs="Arial"/>
          <w:color w:val="auto"/>
        </w:rPr>
        <w:t xml:space="preserve">In addition, little research has been done toward explaining how organizations develop their strategic propensity for particular strategic choices in communication management and public relations. </w:t>
      </w:r>
      <w:r w:rsidRPr="00B47BF9">
        <w:rPr>
          <w:color w:val="auto"/>
        </w:rPr>
        <w:t xml:space="preserve">In this context, an organization’s tendency for a particular strategy is similar to the term </w:t>
      </w:r>
      <w:r w:rsidRPr="00B47BF9">
        <w:rPr>
          <w:i/>
          <w:color w:val="auto"/>
        </w:rPr>
        <w:t>strategic orientation</w:t>
      </w:r>
      <w:r w:rsidRPr="00B47BF9">
        <w:rPr>
          <w:color w:val="auto"/>
        </w:rPr>
        <w:t xml:space="preserve"> (Morgan &amp; Strong, 2003; Galbreath, 2010) or</w:t>
      </w:r>
      <w:r w:rsidRPr="00B47BF9">
        <w:rPr>
          <w:rFonts w:hint="eastAsia"/>
          <w:color w:val="auto"/>
        </w:rPr>
        <w:t xml:space="preserve"> </w:t>
      </w:r>
      <w:r w:rsidRPr="00B47BF9">
        <w:rPr>
          <w:i/>
          <w:color w:val="auto"/>
        </w:rPr>
        <w:t>organizational predisposition</w:t>
      </w:r>
      <w:r w:rsidRPr="00B47BF9">
        <w:rPr>
          <w:rFonts w:hint="eastAsia"/>
          <w:color w:val="auto"/>
        </w:rPr>
        <w:t xml:space="preserve"> (</w:t>
      </w:r>
      <w:r w:rsidRPr="00B47BF9">
        <w:rPr>
          <w:color w:val="auto"/>
        </w:rPr>
        <w:t xml:space="preserve">Ashmos, Duchon, &amp; McDaniel, 1998). </w:t>
      </w:r>
      <w:r w:rsidR="00191AB5" w:rsidRPr="00B47BF9">
        <w:rPr>
          <w:color w:val="auto"/>
        </w:rPr>
        <w:t>This s</w:t>
      </w:r>
      <w:r w:rsidR="005749E6" w:rsidRPr="00B47BF9">
        <w:rPr>
          <w:color w:val="auto"/>
        </w:rPr>
        <w:t xml:space="preserve">trategic orientation affects an organization’s choice and execution of strategy for business performance (Morgan &amp; Strong, 2003). </w:t>
      </w:r>
      <w:r w:rsidRPr="00B47BF9">
        <w:rPr>
          <w:color w:val="auto"/>
        </w:rPr>
        <w:t xml:space="preserve">For example, Galbreath (2010) found that different organizations have different strategic orientations, such as proactiveness or defensiveness, and </w:t>
      </w:r>
      <w:r w:rsidR="00275168" w:rsidRPr="00B47BF9">
        <w:rPr>
          <w:color w:val="auto"/>
        </w:rPr>
        <w:t xml:space="preserve">that </w:t>
      </w:r>
      <w:r w:rsidRPr="00B47BF9">
        <w:rPr>
          <w:color w:val="auto"/>
        </w:rPr>
        <w:t xml:space="preserve">these </w:t>
      </w:r>
      <w:r w:rsidR="00275168" w:rsidRPr="00B47BF9">
        <w:rPr>
          <w:color w:val="auto"/>
        </w:rPr>
        <w:t xml:space="preserve">differences </w:t>
      </w:r>
      <w:r w:rsidRPr="00B47BF9">
        <w:rPr>
          <w:color w:val="auto"/>
        </w:rPr>
        <w:t xml:space="preserve">also affect the level of corporate social responsibility (CSR) activities. As for issue management practices in public relations, for example, organizations prefer either </w:t>
      </w:r>
      <w:r w:rsidR="00E4197A" w:rsidRPr="00B47BF9">
        <w:rPr>
          <w:color w:val="auto"/>
        </w:rPr>
        <w:t xml:space="preserve">an </w:t>
      </w:r>
      <w:r w:rsidRPr="00B47BF9">
        <w:rPr>
          <w:color w:val="auto"/>
        </w:rPr>
        <w:t xml:space="preserve">inter-directed or </w:t>
      </w:r>
      <w:r w:rsidR="00E4197A" w:rsidRPr="00B47BF9">
        <w:rPr>
          <w:color w:val="auto"/>
        </w:rPr>
        <w:t xml:space="preserve">an </w:t>
      </w:r>
      <w:r w:rsidRPr="00B47BF9">
        <w:rPr>
          <w:color w:val="auto"/>
        </w:rPr>
        <w:t>outer</w:t>
      </w:r>
      <w:r w:rsidR="00E4197A" w:rsidRPr="00B47BF9">
        <w:rPr>
          <w:color w:val="auto"/>
        </w:rPr>
        <w:t>-</w:t>
      </w:r>
      <w:r w:rsidRPr="00B47BF9">
        <w:rPr>
          <w:color w:val="auto"/>
        </w:rPr>
        <w:t xml:space="preserve">directed approach (Lauzen &amp; Dozier, 1994). </w:t>
      </w:r>
    </w:p>
    <w:p w14:paraId="0629D2F1" w14:textId="48BCC7B7" w:rsidR="00FF3727" w:rsidRPr="00B47BF9" w:rsidRDefault="005C6DB9" w:rsidP="00FF3727">
      <w:pPr>
        <w:ind w:firstLine="720"/>
        <w:contextualSpacing/>
        <w:rPr>
          <w:color w:val="auto"/>
        </w:rPr>
      </w:pPr>
      <w:r w:rsidRPr="00B47BF9">
        <w:rPr>
          <w:color w:val="auto"/>
        </w:rPr>
        <w:t xml:space="preserve">In investigating </w:t>
      </w:r>
      <w:r w:rsidR="00191AB5" w:rsidRPr="00B47BF9">
        <w:rPr>
          <w:color w:val="auto"/>
        </w:rPr>
        <w:t xml:space="preserve">factors affecting </w:t>
      </w:r>
      <w:r w:rsidRPr="00B47BF9">
        <w:rPr>
          <w:color w:val="auto"/>
        </w:rPr>
        <w:t xml:space="preserve">an organization’s strategic predisposition to a communication strategy, this study’s focus is bridging strategy (Grunig, 2009; Kim et al., </w:t>
      </w:r>
      <w:r w:rsidRPr="00B47BF9">
        <w:rPr>
          <w:color w:val="auto"/>
        </w:rPr>
        <w:lastRenderedPageBreak/>
        <w:t xml:space="preserve">2013; Kim, 2014; Kim &amp; Kim, 2015). </w:t>
      </w:r>
      <w:r w:rsidR="00FF3727" w:rsidRPr="00B47BF9">
        <w:rPr>
          <w:color w:val="auto"/>
        </w:rPr>
        <w:t xml:space="preserve">Concurrent </w:t>
      </w:r>
      <w:r w:rsidR="00E4197A" w:rsidRPr="00B47BF9">
        <w:rPr>
          <w:color w:val="auto"/>
        </w:rPr>
        <w:t xml:space="preserve">with </w:t>
      </w:r>
      <w:r w:rsidR="00FF3727" w:rsidRPr="00B47BF9">
        <w:rPr>
          <w:color w:val="auto"/>
        </w:rPr>
        <w:t>a strategic management approach to public relations</w:t>
      </w:r>
      <w:r w:rsidR="00E4197A" w:rsidRPr="00B47BF9">
        <w:rPr>
          <w:color w:val="auto"/>
        </w:rPr>
        <w:t>,</w:t>
      </w:r>
      <w:r w:rsidR="00FF3727" w:rsidRPr="00B47BF9">
        <w:rPr>
          <w:color w:val="auto"/>
        </w:rPr>
        <w:t xml:space="preserve"> or </w:t>
      </w:r>
      <w:r w:rsidR="00E4197A" w:rsidRPr="00B47BF9">
        <w:rPr>
          <w:color w:val="auto"/>
        </w:rPr>
        <w:t xml:space="preserve">with </w:t>
      </w:r>
      <w:r w:rsidR="00FF3727" w:rsidRPr="00B47BF9">
        <w:rPr>
          <w:color w:val="auto"/>
        </w:rPr>
        <w:t>the behavioral, strategic management paradigm of public relations, Grunig (2006, 2009) introduced new terminology</w:t>
      </w:r>
      <w:r w:rsidR="00FF3727" w:rsidRPr="00B47BF9">
        <w:rPr>
          <w:b/>
          <w:color w:val="auto"/>
        </w:rPr>
        <w:t>:</w:t>
      </w:r>
      <w:r w:rsidR="00FF3727" w:rsidRPr="00B47BF9">
        <w:rPr>
          <w:color w:val="auto"/>
        </w:rPr>
        <w:t xml:space="preserve"> bridging. T</w:t>
      </w:r>
      <w:r w:rsidR="00FF3727" w:rsidRPr="00B47BF9">
        <w:rPr>
          <w:bCs/>
          <w:color w:val="auto"/>
        </w:rPr>
        <w:t xml:space="preserve">he bridging approach involves adapting organizational activities so they conform to external stakeholders’ </w:t>
      </w:r>
      <w:r w:rsidRPr="00B47BF9">
        <w:rPr>
          <w:bCs/>
          <w:color w:val="auto"/>
        </w:rPr>
        <w:t xml:space="preserve">expectations </w:t>
      </w:r>
      <w:r w:rsidR="00FF3727" w:rsidRPr="00B47BF9">
        <w:rPr>
          <w:bCs/>
          <w:color w:val="auto"/>
        </w:rPr>
        <w:t>(</w:t>
      </w:r>
      <w:r w:rsidR="00BC3736" w:rsidRPr="00B47BF9">
        <w:rPr>
          <w:bCs/>
          <w:color w:val="auto"/>
        </w:rPr>
        <w:t>v</w:t>
      </w:r>
      <w:r w:rsidR="00FF3727" w:rsidRPr="00B47BF9">
        <w:rPr>
          <w:bCs/>
          <w:color w:val="auto"/>
        </w:rPr>
        <w:t xml:space="preserve">an den Bosch </w:t>
      </w:r>
      <w:r w:rsidR="00BC3736" w:rsidRPr="00B47BF9">
        <w:rPr>
          <w:bCs/>
          <w:color w:val="auto"/>
        </w:rPr>
        <w:t>&amp; v</w:t>
      </w:r>
      <w:r w:rsidR="00FF3727" w:rsidRPr="00B47BF9">
        <w:rPr>
          <w:bCs/>
          <w:color w:val="auto"/>
        </w:rPr>
        <w:t>an Riel, 1998</w:t>
      </w:r>
      <w:r w:rsidR="00191AB5" w:rsidRPr="00B47BF9">
        <w:rPr>
          <w:bCs/>
          <w:color w:val="auto"/>
        </w:rPr>
        <w:t>; Meznar &amp; Nigh, 1995</w:t>
      </w:r>
      <w:r w:rsidR="00FF3727" w:rsidRPr="00B47BF9">
        <w:rPr>
          <w:bCs/>
          <w:color w:val="auto"/>
        </w:rPr>
        <w:t xml:space="preserve">). </w:t>
      </w:r>
      <w:r w:rsidR="00FF3727" w:rsidRPr="00B47BF9">
        <w:rPr>
          <w:color w:val="auto"/>
        </w:rPr>
        <w:t xml:space="preserve">It is in line with an organization’s adaptive strategy in management by which the organization “changes with environment” rather than “deals with environment” (Chaffee, 1985, p. 4), because the bridging strategy perspective requires the organization to change simultaneously and continuously according to its environment monitoring and to make its actions responsive to environmental pressures (Chaffee, 1985; Kauffman, 1995; Ashmos, Duchon, &amp; McDaniel, 2000). </w:t>
      </w:r>
    </w:p>
    <w:p w14:paraId="0D8E0B5F" w14:textId="77777777" w:rsidR="00FF3727" w:rsidRPr="00B47BF9" w:rsidRDefault="00FF3727" w:rsidP="00FF3727">
      <w:pPr>
        <w:ind w:firstLine="720"/>
        <w:contextualSpacing/>
        <w:rPr>
          <w:color w:val="auto"/>
        </w:rPr>
      </w:pPr>
      <w:r w:rsidRPr="00B47BF9">
        <w:rPr>
          <w:color w:val="auto"/>
        </w:rPr>
        <w:t xml:space="preserve">A similar idea of this bridging approach can be </w:t>
      </w:r>
      <w:r w:rsidR="00E4197A" w:rsidRPr="00B47BF9">
        <w:rPr>
          <w:color w:val="auto"/>
        </w:rPr>
        <w:t>f</w:t>
      </w:r>
      <w:r w:rsidRPr="00B47BF9">
        <w:rPr>
          <w:color w:val="auto"/>
        </w:rPr>
        <w:t xml:space="preserve">ound </w:t>
      </w:r>
      <w:r w:rsidR="00E4197A" w:rsidRPr="00B47BF9">
        <w:rPr>
          <w:color w:val="auto"/>
        </w:rPr>
        <w:t xml:space="preserve">also </w:t>
      </w:r>
      <w:r w:rsidRPr="00B47BF9">
        <w:rPr>
          <w:color w:val="auto"/>
        </w:rPr>
        <w:t>in environment responsiveness strategy</w:t>
      </w:r>
      <w:r w:rsidR="005C6DB9" w:rsidRPr="00B47BF9">
        <w:rPr>
          <w:color w:val="auto"/>
        </w:rPr>
        <w:t xml:space="preserve"> from management literature</w:t>
      </w:r>
      <w:r w:rsidRPr="00B47BF9">
        <w:rPr>
          <w:color w:val="auto"/>
        </w:rPr>
        <w:t xml:space="preserve">. An organization using this strategy seeks “trust-based collaborative relationships with a wide variety of stakeholders” and the integration of perspectives of a variety of stakeholders into decision making, such as for product design and development (Sharma &amp; Vredenburg, 1998, p. 735). It helps managers’ </w:t>
      </w:r>
      <w:r w:rsidR="00E4197A" w:rsidRPr="00B47BF9">
        <w:rPr>
          <w:color w:val="auto"/>
        </w:rPr>
        <w:t xml:space="preserve">grasp </w:t>
      </w:r>
      <w:r w:rsidRPr="00B47BF9">
        <w:rPr>
          <w:color w:val="auto"/>
        </w:rPr>
        <w:t>of key issues affect</w:t>
      </w:r>
      <w:r w:rsidR="00E4197A" w:rsidRPr="00B47BF9">
        <w:rPr>
          <w:color w:val="auto"/>
        </w:rPr>
        <w:t>ing</w:t>
      </w:r>
      <w:r w:rsidRPr="00B47BF9">
        <w:rPr>
          <w:color w:val="auto"/>
        </w:rPr>
        <w:t xml:space="preserve"> the organization and its stakeholders by engaging those affected stakeholders in</w:t>
      </w:r>
      <w:r w:rsidR="00E4197A" w:rsidRPr="00B47BF9">
        <w:rPr>
          <w:color w:val="auto"/>
        </w:rPr>
        <w:t xml:space="preserve"> </w:t>
      </w:r>
      <w:r w:rsidRPr="00B47BF9">
        <w:rPr>
          <w:color w:val="auto"/>
        </w:rPr>
        <w:t xml:space="preserve">decision-making. </w:t>
      </w:r>
    </w:p>
    <w:p w14:paraId="1D56E83F" w14:textId="77777777" w:rsidR="00FF3727" w:rsidRPr="00B47BF9" w:rsidRDefault="00FF3727" w:rsidP="00FF3727">
      <w:pPr>
        <w:ind w:firstLine="720"/>
        <w:contextualSpacing/>
        <w:rPr>
          <w:color w:val="auto"/>
        </w:rPr>
      </w:pPr>
      <w:r w:rsidRPr="00B47BF9">
        <w:rPr>
          <w:color w:val="auto"/>
        </w:rPr>
        <w:t xml:space="preserve">If this bridging approach is applied to communication management and public relations, the goals of bridging are to resolve problems between an organization and its key stakeholders, and to pursue consensus between an organization and those stakeholders via proactive and dialogic communication (Grunig, 2009; Grunig &amp; Kim, </w:t>
      </w:r>
      <w:r w:rsidRPr="00B47BF9">
        <w:rPr>
          <w:color w:val="auto"/>
        </w:rPr>
        <w:lastRenderedPageBreak/>
        <w:t xml:space="preserve">2011; Kim, 2014; Kim &amp; Kim, 2015; Kim, Bach, &amp; Clelland, 2007; Kim &amp; Ni, 2010; </w:t>
      </w:r>
      <w:r w:rsidRPr="00B47BF9">
        <w:rPr>
          <w:bCs/>
          <w:color w:val="auto"/>
          <w:lang w:eastAsia="en-US"/>
        </w:rPr>
        <w:t>Kim et al., 2013</w:t>
      </w:r>
      <w:r w:rsidRPr="00B47BF9">
        <w:rPr>
          <w:color w:val="auto"/>
        </w:rPr>
        <w:t>). Organizations under the bridging approach are willing to improve business performance or mould policies relevant to key stakeholders.</w:t>
      </w:r>
      <w:r w:rsidR="00607061" w:rsidRPr="00B47BF9">
        <w:rPr>
          <w:color w:val="auto"/>
        </w:rPr>
        <w:t xml:space="preserve"> </w:t>
      </w:r>
      <w:r w:rsidR="00607061" w:rsidRPr="00B47BF9">
        <w:rPr>
          <w:rFonts w:cs="Arial"/>
          <w:color w:val="auto"/>
        </w:rPr>
        <w:t>I</w:t>
      </w:r>
      <w:r w:rsidRPr="00B47BF9">
        <w:rPr>
          <w:color w:val="auto"/>
        </w:rPr>
        <w:t xml:space="preserve">ntended beneficiaries of this strategy are both </w:t>
      </w:r>
      <w:r w:rsidR="00607061" w:rsidRPr="00B47BF9">
        <w:rPr>
          <w:color w:val="auto"/>
        </w:rPr>
        <w:t xml:space="preserve">the </w:t>
      </w:r>
      <w:r w:rsidRPr="00B47BF9">
        <w:rPr>
          <w:color w:val="auto"/>
        </w:rPr>
        <w:t xml:space="preserve">organization and its publics (Laskin, 2012).  </w:t>
      </w:r>
    </w:p>
    <w:p w14:paraId="2A187D39" w14:textId="77777777" w:rsidR="00FF3727" w:rsidRPr="00B47BF9" w:rsidRDefault="00FF3727" w:rsidP="00FF3727">
      <w:pPr>
        <w:ind w:firstLine="720"/>
        <w:contextualSpacing/>
        <w:rPr>
          <w:color w:val="auto"/>
        </w:rPr>
      </w:pPr>
      <w:r w:rsidRPr="00B47BF9">
        <w:rPr>
          <w:rFonts w:cs="Arial"/>
          <w:color w:val="auto"/>
        </w:rPr>
        <w:t xml:space="preserve">This study adopts Kim and Kim’s (2015) reinterpretation of bridging as a public relations </w:t>
      </w:r>
      <w:r w:rsidRPr="00B47BF9">
        <w:rPr>
          <w:rFonts w:cs="Arial"/>
          <w:i/>
          <w:color w:val="auto"/>
        </w:rPr>
        <w:t>strategy</w:t>
      </w:r>
      <w:r w:rsidRPr="00B47BF9">
        <w:rPr>
          <w:rFonts w:cs="Arial"/>
          <w:color w:val="auto"/>
        </w:rPr>
        <w:t xml:space="preserve"> for strategic management approach to corporate communication, which suggests that bridging strategy </w:t>
      </w:r>
      <w:r w:rsidR="00830F4B" w:rsidRPr="00B47BF9">
        <w:rPr>
          <w:rFonts w:cs="Arial"/>
          <w:color w:val="auto"/>
        </w:rPr>
        <w:t>is</w:t>
      </w:r>
      <w:r w:rsidRPr="00B47BF9">
        <w:rPr>
          <w:rFonts w:cs="Arial"/>
          <w:color w:val="auto"/>
        </w:rPr>
        <w:t xml:space="preserve"> significant </w:t>
      </w:r>
      <w:r w:rsidR="00830F4B" w:rsidRPr="00B47BF9">
        <w:rPr>
          <w:rFonts w:cs="Arial"/>
          <w:color w:val="auto"/>
        </w:rPr>
        <w:t>to</w:t>
      </w:r>
      <w:r w:rsidRPr="00B47BF9">
        <w:rPr>
          <w:rFonts w:cs="Arial"/>
          <w:color w:val="auto"/>
        </w:rPr>
        <w:t xml:space="preserve"> a strategic corporate governance model in engaging key stakeholders in the organization’s decision-making process</w:t>
      </w:r>
      <w:r w:rsidR="00830F4B" w:rsidRPr="00B47BF9">
        <w:rPr>
          <w:rFonts w:cs="Arial"/>
          <w:color w:val="auto"/>
        </w:rPr>
        <w:t xml:space="preserve">: in stances on problems between an organization and its publics, it bridges and/or </w:t>
      </w:r>
      <w:r w:rsidRPr="00B47BF9">
        <w:rPr>
          <w:rFonts w:cs="Arial"/>
          <w:color w:val="auto"/>
        </w:rPr>
        <w:t>narrow</w:t>
      </w:r>
      <w:r w:rsidR="00830F4B" w:rsidRPr="00B47BF9">
        <w:rPr>
          <w:rFonts w:cs="Arial"/>
          <w:color w:val="auto"/>
        </w:rPr>
        <w:t>s</w:t>
      </w:r>
      <w:r w:rsidRPr="00B47BF9">
        <w:rPr>
          <w:rFonts w:cs="Arial"/>
          <w:color w:val="auto"/>
        </w:rPr>
        <w:t xml:space="preserve"> divergences. B</w:t>
      </w:r>
      <w:r w:rsidRPr="00B47BF9">
        <w:rPr>
          <w:color w:val="auto"/>
        </w:rPr>
        <w:t>ridging is a relationship-centric, action-focused strategy for problem solving and public engagement (Kim &amp; Ni, 2010; Grunig &amp; Kim, 2011). By integrating perspectives of key stakeholders and publics into communication management strategies, an organization can be more responsive to the issues and needs of its concerned stakeholders and publics</w:t>
      </w:r>
      <w:r w:rsidR="00830F4B" w:rsidRPr="00B47BF9">
        <w:rPr>
          <w:color w:val="auto"/>
        </w:rPr>
        <w:t>,</w:t>
      </w:r>
      <w:r w:rsidRPr="00B47BF9">
        <w:rPr>
          <w:color w:val="auto"/>
        </w:rPr>
        <w:t xml:space="preserve"> and proactively </w:t>
      </w:r>
      <w:r w:rsidR="00830F4B" w:rsidRPr="00B47BF9">
        <w:rPr>
          <w:color w:val="auto"/>
        </w:rPr>
        <w:t xml:space="preserve">can </w:t>
      </w:r>
      <w:r w:rsidRPr="00B47BF9">
        <w:rPr>
          <w:color w:val="auto"/>
        </w:rPr>
        <w:t>build collaborative relationship</w:t>
      </w:r>
      <w:r w:rsidR="00830F4B" w:rsidRPr="00B47BF9">
        <w:rPr>
          <w:color w:val="auto"/>
        </w:rPr>
        <w:t>s</w:t>
      </w:r>
      <w:r w:rsidRPr="00B47BF9">
        <w:rPr>
          <w:color w:val="auto"/>
        </w:rPr>
        <w:t xml:space="preserve"> with them. </w:t>
      </w:r>
    </w:p>
    <w:p w14:paraId="0888C05D" w14:textId="77777777" w:rsidR="00FF3727" w:rsidRPr="00B47BF9" w:rsidRDefault="00FF3727" w:rsidP="00FF3727">
      <w:pPr>
        <w:ind w:firstLine="720"/>
        <w:contextualSpacing/>
        <w:rPr>
          <w:color w:val="auto"/>
        </w:rPr>
      </w:pPr>
      <w:r w:rsidRPr="00B47BF9">
        <w:rPr>
          <w:rFonts w:cs="Arial"/>
          <w:color w:val="auto"/>
        </w:rPr>
        <w:t>I</w:t>
      </w:r>
      <w:r w:rsidR="00830F4B" w:rsidRPr="00B47BF9">
        <w:rPr>
          <w:rFonts w:cs="Arial"/>
          <w:color w:val="auto"/>
        </w:rPr>
        <w:t>n communication management, i</w:t>
      </w:r>
      <w:r w:rsidRPr="00B47BF9">
        <w:rPr>
          <w:rFonts w:cs="Arial"/>
          <w:color w:val="auto"/>
        </w:rPr>
        <w:t xml:space="preserve">f an organization has a propensity towards this action-based and collaborative bridging strategy, it strives for responsible decisions for its stakeholders and publics. </w:t>
      </w:r>
      <w:r w:rsidR="00B10064" w:rsidRPr="00B47BF9">
        <w:rPr>
          <w:rFonts w:cs="Arial"/>
          <w:color w:val="auto"/>
        </w:rPr>
        <w:t>R</w:t>
      </w:r>
      <w:r w:rsidRPr="00B47BF9">
        <w:rPr>
          <w:rFonts w:cs="Arial"/>
          <w:color w:val="auto"/>
        </w:rPr>
        <w:t xml:space="preserve">educing </w:t>
      </w:r>
      <w:r w:rsidR="00B10064" w:rsidRPr="00B47BF9">
        <w:rPr>
          <w:rFonts w:cs="Arial"/>
          <w:color w:val="auto"/>
        </w:rPr>
        <w:t>the</w:t>
      </w:r>
      <w:r w:rsidR="00830F4B" w:rsidRPr="00B47BF9">
        <w:rPr>
          <w:rFonts w:cs="Arial"/>
          <w:color w:val="auto"/>
        </w:rPr>
        <w:t xml:space="preserve"> </w:t>
      </w:r>
      <w:r w:rsidRPr="00B47BF9">
        <w:rPr>
          <w:rFonts w:cs="Arial"/>
          <w:color w:val="auto"/>
        </w:rPr>
        <w:t>gap between a firm’s expected and actual behaviors, its</w:t>
      </w:r>
      <w:r w:rsidRPr="00B47BF9">
        <w:rPr>
          <w:color w:val="auto"/>
        </w:rPr>
        <w:t xml:space="preserve"> communication management effort enhance</w:t>
      </w:r>
      <w:r w:rsidR="00B10064" w:rsidRPr="00B47BF9">
        <w:rPr>
          <w:color w:val="auto"/>
        </w:rPr>
        <w:t>s</w:t>
      </w:r>
      <w:r w:rsidRPr="00B47BF9">
        <w:rPr>
          <w:color w:val="auto"/>
        </w:rPr>
        <w:t xml:space="preserve"> its reputation. In other words, </w:t>
      </w:r>
      <w:r w:rsidR="00B10064" w:rsidRPr="00B47BF9">
        <w:rPr>
          <w:color w:val="auto"/>
        </w:rPr>
        <w:t xml:space="preserve">this </w:t>
      </w:r>
      <w:r w:rsidRPr="00B47BF9">
        <w:rPr>
          <w:color w:val="auto"/>
        </w:rPr>
        <w:t xml:space="preserve">is possible </w:t>
      </w:r>
      <w:r w:rsidRPr="00B47BF9">
        <w:rPr>
          <w:i/>
          <w:color w:val="auto"/>
        </w:rPr>
        <w:t>only when</w:t>
      </w:r>
      <w:r w:rsidRPr="00B47BF9">
        <w:rPr>
          <w:color w:val="auto"/>
        </w:rPr>
        <w:t xml:space="preserve"> </w:t>
      </w:r>
      <w:r w:rsidR="00B10064" w:rsidRPr="00B47BF9">
        <w:rPr>
          <w:color w:val="auto"/>
        </w:rPr>
        <w:t xml:space="preserve">the firm’s actual performance matches </w:t>
      </w:r>
      <w:r w:rsidRPr="00B47BF9">
        <w:rPr>
          <w:color w:val="auto"/>
        </w:rPr>
        <w:t xml:space="preserve">its communication messages (Philippe &amp; Durand, 2011). Shen and Kim (2012) also suggested that achieving authenticity is crucial for positive organization-public relationship by matching communication and action. </w:t>
      </w:r>
      <w:r w:rsidR="00B10064" w:rsidRPr="00B47BF9">
        <w:rPr>
          <w:color w:val="auto"/>
        </w:rPr>
        <w:t>N</w:t>
      </w:r>
      <w:r w:rsidRPr="00B47BF9">
        <w:rPr>
          <w:color w:val="auto"/>
        </w:rPr>
        <w:t xml:space="preserve">ote that bridging strategy does not discount the role of </w:t>
      </w:r>
      <w:r w:rsidRPr="00B47BF9">
        <w:rPr>
          <w:color w:val="auto"/>
        </w:rPr>
        <w:lastRenderedPageBreak/>
        <w:t>messaging</w:t>
      </w:r>
      <w:r w:rsidR="00B10064" w:rsidRPr="00B47BF9">
        <w:rPr>
          <w:color w:val="auto"/>
        </w:rPr>
        <w:t xml:space="preserve"> but</w:t>
      </w:r>
      <w:r w:rsidRPr="00B47BF9">
        <w:rPr>
          <w:color w:val="auto"/>
        </w:rPr>
        <w:t xml:space="preserve"> it </w:t>
      </w:r>
      <w:r w:rsidRPr="00B47BF9">
        <w:rPr>
          <w:i/>
          <w:color w:val="auto"/>
        </w:rPr>
        <w:t>does</w:t>
      </w:r>
      <w:r w:rsidRPr="00B47BF9">
        <w:rPr>
          <w:color w:val="auto"/>
        </w:rPr>
        <w:t xml:space="preserve"> re-focus the organization’s priorities from being message-centric to behavior-centric</w:t>
      </w:r>
      <w:r w:rsidR="00B10064" w:rsidRPr="00B47BF9">
        <w:rPr>
          <w:color w:val="auto"/>
        </w:rPr>
        <w:t>,</w:t>
      </w:r>
      <w:r w:rsidRPr="00B47BF9">
        <w:rPr>
          <w:color w:val="auto"/>
        </w:rPr>
        <w:t xml:space="preserve"> and from being organization-centric to relationship-centric (Kim &amp; Kim, 2015). </w:t>
      </w:r>
      <w:r w:rsidR="00B10064" w:rsidRPr="00B47BF9">
        <w:rPr>
          <w:color w:val="auto"/>
        </w:rPr>
        <w:t xml:space="preserve">An </w:t>
      </w:r>
      <w:r w:rsidRPr="00B47BF9">
        <w:rPr>
          <w:color w:val="auto"/>
        </w:rPr>
        <w:t>organization under bridging strategy is likely to gain and enjoy high performance reputation (Kim</w:t>
      </w:r>
      <w:r w:rsidR="0081334E" w:rsidRPr="00B47BF9">
        <w:rPr>
          <w:i/>
          <w:color w:val="auto"/>
        </w:rPr>
        <w:t xml:space="preserve">, </w:t>
      </w:r>
      <w:r w:rsidR="0081334E" w:rsidRPr="00B47BF9">
        <w:rPr>
          <w:color w:val="auto"/>
        </w:rPr>
        <w:t>Bach, &amp; Clelland,</w:t>
      </w:r>
      <w:r w:rsidR="004532BB" w:rsidRPr="00B47BF9">
        <w:rPr>
          <w:color w:val="auto"/>
        </w:rPr>
        <w:t xml:space="preserve"> </w:t>
      </w:r>
      <w:r w:rsidRPr="00B47BF9">
        <w:rPr>
          <w:color w:val="auto"/>
        </w:rPr>
        <w:t xml:space="preserve">2007) and to enhance the quality of organization-public relationships (Grunig, 2009). </w:t>
      </w:r>
    </w:p>
    <w:p w14:paraId="01485C4C" w14:textId="77777777" w:rsidR="006C5694" w:rsidRPr="00B47BF9" w:rsidRDefault="00FF3727" w:rsidP="005337A8">
      <w:pPr>
        <w:ind w:firstLine="720"/>
        <w:contextualSpacing/>
        <w:rPr>
          <w:rFonts w:cs="Arial"/>
          <w:color w:val="auto"/>
        </w:rPr>
      </w:pPr>
      <w:r w:rsidRPr="00B47BF9">
        <w:rPr>
          <w:rFonts w:cs="Arial"/>
          <w:color w:val="auto"/>
        </w:rPr>
        <w:t xml:space="preserve">This study’s main purpose is to gain better understanding of organizations’ propensity towards a strategic management approach in corporate communication, in other words, bridging strategy. Organizations understand and use strategies based on different assumptions about their environments (Foster &amp; Jonker, 2005). Not every organization makes </w:t>
      </w:r>
      <w:r w:rsidR="00B10064" w:rsidRPr="00B47BF9">
        <w:rPr>
          <w:rFonts w:cs="Arial"/>
          <w:color w:val="auto"/>
        </w:rPr>
        <w:t xml:space="preserve">the </w:t>
      </w:r>
      <w:r w:rsidRPr="00B47BF9">
        <w:rPr>
          <w:rFonts w:cs="Arial"/>
          <w:color w:val="auto"/>
        </w:rPr>
        <w:t xml:space="preserve">same strategic decisions even if they are under </w:t>
      </w:r>
      <w:r w:rsidR="00B10064" w:rsidRPr="00B47BF9">
        <w:rPr>
          <w:rFonts w:cs="Arial"/>
          <w:color w:val="auto"/>
        </w:rPr>
        <w:t xml:space="preserve">the </w:t>
      </w:r>
      <w:r w:rsidRPr="00B47BF9">
        <w:rPr>
          <w:rFonts w:cs="Arial"/>
          <w:color w:val="auto"/>
        </w:rPr>
        <w:t>same conditions and environments</w:t>
      </w:r>
      <w:r w:rsidR="00B10064" w:rsidRPr="00B47BF9">
        <w:rPr>
          <w:rFonts w:cs="Arial"/>
          <w:color w:val="auto"/>
        </w:rPr>
        <w:t>. H</w:t>
      </w:r>
      <w:r w:rsidRPr="00B47BF9">
        <w:rPr>
          <w:rFonts w:cs="Arial"/>
          <w:color w:val="auto"/>
        </w:rPr>
        <w:t>ence</w:t>
      </w:r>
      <w:r w:rsidR="00B10064" w:rsidRPr="00B47BF9">
        <w:rPr>
          <w:rFonts w:cs="Arial"/>
          <w:color w:val="auto"/>
        </w:rPr>
        <w:t>,</w:t>
      </w:r>
      <w:r w:rsidRPr="00B47BF9">
        <w:rPr>
          <w:rFonts w:cs="Arial"/>
          <w:color w:val="auto"/>
        </w:rPr>
        <w:t xml:space="preserve"> reasons</w:t>
      </w:r>
      <w:r w:rsidR="00B10064" w:rsidRPr="00B47BF9">
        <w:rPr>
          <w:rFonts w:cs="Arial"/>
          <w:color w:val="auto"/>
        </w:rPr>
        <w:t xml:space="preserve"> will exist</w:t>
      </w:r>
      <w:r w:rsidRPr="00B47BF9">
        <w:rPr>
          <w:rFonts w:cs="Arial"/>
          <w:color w:val="auto"/>
        </w:rPr>
        <w:t xml:space="preserve"> why some organizations prefer this bridging strategy while others do not. </w:t>
      </w:r>
      <w:r w:rsidR="00B10064" w:rsidRPr="00B47BF9">
        <w:rPr>
          <w:rFonts w:cs="Arial"/>
          <w:color w:val="auto"/>
        </w:rPr>
        <w:t xml:space="preserve">Accordingly, </w:t>
      </w:r>
      <w:r w:rsidRPr="00B47BF9">
        <w:rPr>
          <w:rFonts w:cs="Arial"/>
          <w:color w:val="auto"/>
        </w:rPr>
        <w:t>the following research question</w:t>
      </w:r>
      <w:r w:rsidR="006C5694" w:rsidRPr="00B47BF9">
        <w:rPr>
          <w:rFonts w:cs="Arial"/>
          <w:color w:val="auto"/>
        </w:rPr>
        <w:t xml:space="preserve"> is raised</w:t>
      </w:r>
      <w:r w:rsidR="00B10064" w:rsidRPr="00B47BF9">
        <w:rPr>
          <w:rFonts w:cs="Arial"/>
          <w:color w:val="auto"/>
        </w:rPr>
        <w:t>:</w:t>
      </w:r>
    </w:p>
    <w:p w14:paraId="50097F0A" w14:textId="77777777" w:rsidR="00FF3727" w:rsidRPr="00B47BF9" w:rsidRDefault="00B10064" w:rsidP="005337A8">
      <w:pPr>
        <w:ind w:firstLine="720"/>
        <w:contextualSpacing/>
        <w:rPr>
          <w:color w:val="auto"/>
        </w:rPr>
      </w:pPr>
      <w:r w:rsidRPr="00B47BF9">
        <w:rPr>
          <w:color w:val="auto"/>
        </w:rPr>
        <w:t xml:space="preserve"> </w:t>
      </w:r>
      <w:r w:rsidR="00FF3727" w:rsidRPr="00B47BF9">
        <w:rPr>
          <w:color w:val="auto"/>
        </w:rPr>
        <w:t xml:space="preserve">RQ: What factors influence an organization’s propensity towards bridging strategy in communication management and public relations? </w:t>
      </w:r>
    </w:p>
    <w:p w14:paraId="175B7BA7" w14:textId="77777777" w:rsidR="00FF3727" w:rsidRPr="00B47BF9" w:rsidRDefault="00FF3727" w:rsidP="00FF3727">
      <w:pPr>
        <w:ind w:firstLine="720"/>
        <w:contextualSpacing/>
        <w:rPr>
          <w:rFonts w:cs="Arial"/>
          <w:color w:val="auto"/>
        </w:rPr>
      </w:pPr>
      <w:r w:rsidRPr="00B47BF9">
        <w:rPr>
          <w:color w:val="auto"/>
        </w:rPr>
        <w:t xml:space="preserve">To </w:t>
      </w:r>
      <w:r w:rsidR="00B10064" w:rsidRPr="00B47BF9">
        <w:rPr>
          <w:color w:val="auto"/>
        </w:rPr>
        <w:t xml:space="preserve">provide the </w:t>
      </w:r>
      <w:r w:rsidRPr="00B47BF9">
        <w:rPr>
          <w:color w:val="auto"/>
        </w:rPr>
        <w:t>answer, this study explores whether differences exist in organizations’ inclinations towards a strategic management approach to communication management and public relations or bridging strategy, depending on internal and external factors. In addition, e</w:t>
      </w:r>
      <w:r w:rsidRPr="00B47BF9">
        <w:rPr>
          <w:rFonts w:cs="Arial"/>
          <w:color w:val="auto"/>
        </w:rPr>
        <w:t xml:space="preserve">xplaining an organization’s tendency towards bridging strategy requires development and examination of scales to measure it. The following section will discuss potential factors impacting an organization’s propensity towards bridging strategy. </w:t>
      </w:r>
    </w:p>
    <w:p w14:paraId="2BA36C84" w14:textId="77777777" w:rsidR="00FF3727" w:rsidRPr="00B47BF9" w:rsidRDefault="00FF3727" w:rsidP="00FF3727">
      <w:pPr>
        <w:spacing w:after="100" w:afterAutospacing="1"/>
        <w:contextualSpacing/>
        <w:rPr>
          <w:b/>
          <w:color w:val="auto"/>
        </w:rPr>
      </w:pPr>
      <w:r w:rsidRPr="00B47BF9">
        <w:rPr>
          <w:b/>
          <w:color w:val="auto"/>
        </w:rPr>
        <w:t>Identification of Factors for Bridging Strategy</w:t>
      </w:r>
    </w:p>
    <w:p w14:paraId="3786DC4B" w14:textId="77777777" w:rsidR="00FF3727" w:rsidRPr="00B47BF9" w:rsidRDefault="00FF3727" w:rsidP="00FF3727">
      <w:pPr>
        <w:spacing w:after="100" w:afterAutospacing="1"/>
        <w:ind w:firstLineChars="295" w:firstLine="708"/>
        <w:contextualSpacing/>
        <w:rPr>
          <w:color w:val="auto"/>
        </w:rPr>
      </w:pPr>
      <w:r w:rsidRPr="00B47BF9">
        <w:rPr>
          <w:color w:val="auto"/>
        </w:rPr>
        <w:lastRenderedPageBreak/>
        <w:t xml:space="preserve">Environmental factors affect </w:t>
      </w:r>
      <w:r w:rsidR="007C1ADF" w:rsidRPr="00B47BF9">
        <w:rPr>
          <w:color w:val="auto"/>
        </w:rPr>
        <w:t xml:space="preserve">an </w:t>
      </w:r>
      <w:r w:rsidRPr="00B47BF9">
        <w:rPr>
          <w:color w:val="auto"/>
        </w:rPr>
        <w:t xml:space="preserve">organization’s strategic decision making (Pearce &amp; Robinson, 1997; Olsen </w:t>
      </w:r>
      <w:r w:rsidRPr="00B47BF9">
        <w:rPr>
          <w:i/>
          <w:color w:val="auto"/>
        </w:rPr>
        <w:t>et al.</w:t>
      </w:r>
      <w:r w:rsidRPr="00B47BF9">
        <w:rPr>
          <w:color w:val="auto"/>
        </w:rPr>
        <w:t>, 1994). Understanding the internal and external environment in which an organization operates is critical to explaining an organization’s predisposition to a strategic management approach. Many management- and communication management scholars refer to the importance of interaction with internal and external environments determin</w:t>
      </w:r>
      <w:r w:rsidR="007C1ADF" w:rsidRPr="00B47BF9">
        <w:rPr>
          <w:color w:val="auto"/>
        </w:rPr>
        <w:t>ing</w:t>
      </w:r>
      <w:r w:rsidRPr="00B47BF9">
        <w:rPr>
          <w:color w:val="auto"/>
        </w:rPr>
        <w:t xml:space="preserve"> an organization’s strategic decisions (Cutlip </w:t>
      </w:r>
      <w:r w:rsidRPr="00B47BF9">
        <w:rPr>
          <w:i/>
          <w:color w:val="auto"/>
        </w:rPr>
        <w:t>et al.</w:t>
      </w:r>
      <w:r w:rsidRPr="00B47BF9">
        <w:rPr>
          <w:color w:val="auto"/>
        </w:rPr>
        <w:t xml:space="preserve">, 2006; Grunig </w:t>
      </w:r>
      <w:r w:rsidRPr="00B47BF9">
        <w:rPr>
          <w:i/>
          <w:color w:val="auto"/>
        </w:rPr>
        <w:t>et al</w:t>
      </w:r>
      <w:r w:rsidRPr="00B47BF9">
        <w:rPr>
          <w:color w:val="auto"/>
        </w:rPr>
        <w:t>., 2002).</w:t>
      </w:r>
    </w:p>
    <w:p w14:paraId="4BBE0901" w14:textId="64FA42B6" w:rsidR="00FF3727" w:rsidRPr="00B47BF9" w:rsidRDefault="00FF3727" w:rsidP="00FF3727">
      <w:pPr>
        <w:spacing w:after="100" w:afterAutospacing="1"/>
        <w:ind w:firstLineChars="295" w:firstLine="708"/>
        <w:contextualSpacing/>
        <w:rPr>
          <w:color w:val="auto"/>
        </w:rPr>
      </w:pPr>
      <w:r w:rsidRPr="00B47BF9">
        <w:rPr>
          <w:color w:val="auto"/>
        </w:rPr>
        <w:t>Management scholars refer to factors such as size (Laforet, 2007; Harrington &amp; Kendall, 2006) and organizational structure (Russell &amp; Russell, 1992), managerial perception of environmental uncertainty and complexity (e.g., Rueda-Manzanares, Arag</w:t>
      </w:r>
      <w:r w:rsidRPr="00B47BF9">
        <w:rPr>
          <w:rFonts w:cs="Times New Roman"/>
          <w:color w:val="auto"/>
        </w:rPr>
        <w:t>ó</w:t>
      </w:r>
      <w:r w:rsidRPr="00B47BF9">
        <w:rPr>
          <w:color w:val="auto"/>
        </w:rPr>
        <w:t>n-Correa, &amp; Sharma, 2008) and organizational culture (e.g.,</w:t>
      </w:r>
      <w:r w:rsidR="00416CFA" w:rsidRPr="00B47BF9">
        <w:rPr>
          <w:color w:val="auto"/>
        </w:rPr>
        <w:t xml:space="preserve"> </w:t>
      </w:r>
      <w:r w:rsidRPr="00B47BF9">
        <w:rPr>
          <w:color w:val="auto"/>
        </w:rPr>
        <w:t xml:space="preserve">Kemp &amp; Dwyer, 2001) to identify relationships among organizational strategy, organizational factors, and performance. Those relationships are products of the </w:t>
      </w:r>
      <w:r w:rsidRPr="00B47BF9">
        <w:rPr>
          <w:i/>
          <w:color w:val="auto"/>
        </w:rPr>
        <w:t>dynamics</w:t>
      </w:r>
      <w:r w:rsidRPr="00B47BF9">
        <w:rPr>
          <w:color w:val="auto"/>
        </w:rPr>
        <w:t xml:space="preserve"> among organizational factors. For example, Mintzberg (1977) proposes that the process of strategy formulation is the interplay of (1) an environment, (2) an organizational operation system or bureaucracy, and (3) a leadership, that mediate</w:t>
      </w:r>
      <w:r w:rsidR="005749E6" w:rsidRPr="00B47BF9">
        <w:rPr>
          <w:color w:val="auto"/>
        </w:rPr>
        <w:t>s</w:t>
      </w:r>
      <w:r w:rsidRPr="00B47BF9">
        <w:rPr>
          <w:color w:val="auto"/>
        </w:rPr>
        <w:t xml:space="preserve"> </w:t>
      </w:r>
      <w:r w:rsidR="00EC52D4" w:rsidRPr="00B47BF9">
        <w:rPr>
          <w:color w:val="auto"/>
        </w:rPr>
        <w:t xml:space="preserve">between </w:t>
      </w:r>
      <w:r w:rsidRPr="00B47BF9">
        <w:rPr>
          <w:color w:val="auto"/>
        </w:rPr>
        <w:t xml:space="preserve">the environment and the organizational operation system. </w:t>
      </w:r>
    </w:p>
    <w:p w14:paraId="546C4A72" w14:textId="77777777" w:rsidR="00FF3727" w:rsidRPr="00B47BF9" w:rsidRDefault="00FF3727" w:rsidP="00FF3727">
      <w:pPr>
        <w:spacing w:after="100" w:afterAutospacing="1"/>
        <w:ind w:firstLineChars="295" w:firstLine="708"/>
        <w:contextualSpacing/>
        <w:rPr>
          <w:color w:val="auto"/>
        </w:rPr>
      </w:pPr>
      <w:r w:rsidRPr="00B47BF9">
        <w:rPr>
          <w:color w:val="auto"/>
        </w:rPr>
        <w:t>Yet relatively little scholarship has been devoted to determining variables that may impact public relations strategy conception or selection by an organization. A study by Meznar and Nigh (1995) identified three organizational determinants on organizational preferences for buffering or bridging</w:t>
      </w:r>
      <w:r w:rsidRPr="00B47BF9">
        <w:rPr>
          <w:b/>
          <w:color w:val="auto"/>
        </w:rPr>
        <w:t>:</w:t>
      </w:r>
      <w:r w:rsidRPr="00B47BF9">
        <w:rPr>
          <w:color w:val="auto"/>
        </w:rPr>
        <w:t xml:space="preserve"> size, resource importance, and top management’s attitude regarding collaboration with stakeholders. </w:t>
      </w:r>
      <w:r w:rsidR="00416CFA" w:rsidRPr="00B47BF9">
        <w:rPr>
          <w:color w:val="auto"/>
        </w:rPr>
        <w:t>The</w:t>
      </w:r>
      <w:r w:rsidRPr="00B47BF9">
        <w:rPr>
          <w:color w:val="auto"/>
        </w:rPr>
        <w:t xml:space="preserve"> bridging strategy </w:t>
      </w:r>
      <w:r w:rsidRPr="00B47BF9">
        <w:rPr>
          <w:color w:val="auto"/>
        </w:rPr>
        <w:lastRenderedPageBreak/>
        <w:t>they conceptualized</w:t>
      </w:r>
      <w:r w:rsidR="00416CFA" w:rsidRPr="00B47BF9">
        <w:rPr>
          <w:color w:val="auto"/>
        </w:rPr>
        <w:t>, however,</w:t>
      </w:r>
      <w:r w:rsidRPr="00B47BF9">
        <w:rPr>
          <w:color w:val="auto"/>
        </w:rPr>
        <w:t xml:space="preserve"> was based on public affairs and boundary-spanning activities to deal with </w:t>
      </w:r>
      <w:r w:rsidRPr="00B47BF9">
        <w:rPr>
          <w:color w:val="auto"/>
          <w:lang w:val="en-GB"/>
        </w:rPr>
        <w:t>an</w:t>
      </w:r>
      <w:r w:rsidRPr="00B47BF9">
        <w:rPr>
          <w:color w:val="auto"/>
        </w:rPr>
        <w:t xml:space="preserve"> external environment. Although the role of public relations is considered also a boundary-spanning function, their work do</w:t>
      </w:r>
      <w:r w:rsidRPr="00B47BF9">
        <w:rPr>
          <w:color w:val="auto"/>
          <w:lang w:val="en-GB"/>
        </w:rPr>
        <w:t>es</w:t>
      </w:r>
      <w:r w:rsidRPr="00B47BF9">
        <w:rPr>
          <w:color w:val="auto"/>
        </w:rPr>
        <w:t xml:space="preserve"> not fully incorporate the characteristics of public relations and corporate</w:t>
      </w:r>
      <w:r w:rsidR="00416CFA" w:rsidRPr="00B47BF9">
        <w:rPr>
          <w:color w:val="auto"/>
        </w:rPr>
        <w:t>-</w:t>
      </w:r>
      <w:r w:rsidRPr="00B47BF9">
        <w:rPr>
          <w:color w:val="auto"/>
        </w:rPr>
        <w:t xml:space="preserve">communication management strategies addressing relationships with stakeholders and the public. Further, their concept of public affairs does not </w:t>
      </w:r>
      <w:r w:rsidR="00416CFA" w:rsidRPr="00B47BF9">
        <w:rPr>
          <w:color w:val="auto"/>
        </w:rPr>
        <w:t xml:space="preserve">distinguish </w:t>
      </w:r>
      <w:r w:rsidRPr="00B47BF9">
        <w:rPr>
          <w:color w:val="auto"/>
        </w:rPr>
        <w:t>between advertising and public relations</w:t>
      </w:r>
      <w:r w:rsidR="00416CFA" w:rsidRPr="00B47BF9">
        <w:rPr>
          <w:color w:val="auto"/>
        </w:rPr>
        <w:t>,</w:t>
      </w:r>
      <w:r w:rsidRPr="00B47BF9">
        <w:rPr>
          <w:color w:val="auto"/>
        </w:rPr>
        <w:t xml:space="preserve"> and is limited to government relations, community relations, press releases, and promotional efforts. </w:t>
      </w:r>
    </w:p>
    <w:p w14:paraId="5970E482" w14:textId="77777777" w:rsidR="00FF3727" w:rsidRPr="00B47BF9" w:rsidRDefault="00FF3727" w:rsidP="00FF3727">
      <w:pPr>
        <w:spacing w:after="100" w:afterAutospacing="1"/>
        <w:ind w:firstLineChars="295" w:firstLine="708"/>
        <w:contextualSpacing/>
        <w:rPr>
          <w:color w:val="auto"/>
        </w:rPr>
      </w:pPr>
      <w:r w:rsidRPr="00B47BF9">
        <w:rPr>
          <w:color w:val="auto"/>
        </w:rPr>
        <w:t xml:space="preserve">Accordingly, </w:t>
      </w:r>
      <w:r w:rsidRPr="00B47BF9">
        <w:rPr>
          <w:color w:val="auto"/>
          <w:lang w:val="en-GB"/>
        </w:rPr>
        <w:t xml:space="preserve">this </w:t>
      </w:r>
      <w:r w:rsidRPr="00B47BF9">
        <w:rPr>
          <w:color w:val="auto"/>
        </w:rPr>
        <w:t>study</w:t>
      </w:r>
      <w:r w:rsidRPr="00B47BF9">
        <w:rPr>
          <w:color w:val="auto"/>
          <w:lang w:val="en-GB"/>
        </w:rPr>
        <w:t xml:space="preserve"> will</w:t>
      </w:r>
      <w:r w:rsidRPr="00B47BF9">
        <w:rPr>
          <w:color w:val="auto"/>
        </w:rPr>
        <w:t xml:space="preserve"> test the validity of Meznar and Nigh’s (1995) findings, </w:t>
      </w:r>
      <w:r w:rsidR="006C5694" w:rsidRPr="00B47BF9">
        <w:rPr>
          <w:color w:val="auto"/>
        </w:rPr>
        <w:t>in light of</w:t>
      </w:r>
      <w:r w:rsidRPr="00B47BF9">
        <w:rPr>
          <w:color w:val="auto"/>
        </w:rPr>
        <w:t xml:space="preserve"> Kim and Kim’s (2015) bridging as public relations strategy, and Grunig and his colleagues’ concept of the behavioral, strategic management paradigm of public relations (e.g., Grunig, 1992; Grunig </w:t>
      </w:r>
      <w:r w:rsidRPr="00B47BF9">
        <w:rPr>
          <w:i/>
          <w:color w:val="auto"/>
        </w:rPr>
        <w:t>et al.</w:t>
      </w:r>
      <w:r w:rsidRPr="00B47BF9">
        <w:rPr>
          <w:color w:val="auto"/>
        </w:rPr>
        <w:t xml:space="preserve">, 2002; Grunig &amp; Kim, 2011; Kim &amp; Ni, 2010). Then, based on the literature in management, corporate communication management, and public relations, this study will identify potential factors influencing bridging strategy, and will test hypotheses on the relationships between those factors and bridging strategy. Factors are categorized as external and internal, according to Mintzberg’s (1977) notion of strategy formulation as the interplay of its environment and internal factors. </w:t>
      </w:r>
      <w:bookmarkStart w:id="0" w:name="_Toc385230064"/>
      <w:bookmarkStart w:id="1" w:name="_Toc385162886"/>
      <w:bookmarkStart w:id="2" w:name="_Toc381262967"/>
    </w:p>
    <w:p w14:paraId="5AFB3B0C" w14:textId="77777777" w:rsidR="00FF3727" w:rsidRPr="00B47BF9" w:rsidRDefault="00FF3727" w:rsidP="00FF3727">
      <w:pPr>
        <w:spacing w:after="100" w:afterAutospacing="1"/>
        <w:contextualSpacing/>
        <w:rPr>
          <w:b/>
          <w:color w:val="auto"/>
        </w:rPr>
      </w:pPr>
      <w:r w:rsidRPr="00B47BF9">
        <w:rPr>
          <w:b/>
          <w:color w:val="auto"/>
        </w:rPr>
        <w:t xml:space="preserve">An </w:t>
      </w:r>
      <w:r w:rsidRPr="00B47BF9">
        <w:rPr>
          <w:rFonts w:hint="eastAsia"/>
          <w:b/>
          <w:color w:val="auto"/>
        </w:rPr>
        <w:t xml:space="preserve">External </w:t>
      </w:r>
      <w:r w:rsidRPr="00B47BF9">
        <w:rPr>
          <w:b/>
          <w:color w:val="auto"/>
        </w:rPr>
        <w:t>Factor</w:t>
      </w:r>
      <w:r w:rsidRPr="00B47BF9">
        <w:rPr>
          <w:rFonts w:hint="eastAsia"/>
          <w:b/>
          <w:color w:val="auto"/>
        </w:rPr>
        <w:t xml:space="preserve"> Influencing </w:t>
      </w:r>
      <w:bookmarkStart w:id="3" w:name="_Toc385230070"/>
      <w:bookmarkStart w:id="4" w:name="_Toc385162892"/>
      <w:bookmarkStart w:id="5" w:name="_Toc381262973"/>
      <w:r w:rsidRPr="00B47BF9">
        <w:rPr>
          <w:b/>
          <w:color w:val="auto"/>
        </w:rPr>
        <w:t>Bridging Strategy</w:t>
      </w:r>
    </w:p>
    <w:p w14:paraId="731523CE" w14:textId="77777777" w:rsidR="00FF3727" w:rsidRPr="00B47BF9" w:rsidRDefault="00FF3727" w:rsidP="00FF3727">
      <w:pPr>
        <w:spacing w:after="100" w:afterAutospacing="1"/>
        <w:contextualSpacing/>
        <w:rPr>
          <w:b/>
          <w:i/>
          <w:color w:val="auto"/>
        </w:rPr>
      </w:pPr>
      <w:r w:rsidRPr="00B47BF9">
        <w:rPr>
          <w:b/>
          <w:i/>
          <w:color w:val="auto"/>
        </w:rPr>
        <w:t>Environment Complexity</w:t>
      </w:r>
      <w:bookmarkEnd w:id="3"/>
      <w:bookmarkEnd w:id="4"/>
      <w:bookmarkEnd w:id="5"/>
    </w:p>
    <w:p w14:paraId="0D0B9DFC" w14:textId="6FDE3873" w:rsidR="00FF3727" w:rsidRPr="00B47BF9" w:rsidRDefault="00FF3727" w:rsidP="00FF3727">
      <w:pPr>
        <w:spacing w:after="100" w:afterAutospacing="1"/>
        <w:ind w:firstLineChars="295" w:firstLine="708"/>
        <w:contextualSpacing/>
        <w:rPr>
          <w:color w:val="auto"/>
        </w:rPr>
      </w:pPr>
      <w:r w:rsidRPr="00B47BF9">
        <w:rPr>
          <w:color w:val="auto"/>
        </w:rPr>
        <w:t>T</w:t>
      </w:r>
      <w:r w:rsidRPr="00B47BF9">
        <w:rPr>
          <w:color w:val="auto"/>
          <w:lang w:val="en-GB"/>
        </w:rPr>
        <w:t>he</w:t>
      </w:r>
      <w:r w:rsidRPr="00B47BF9">
        <w:rPr>
          <w:color w:val="auto"/>
        </w:rPr>
        <w:t xml:space="preserve"> relationship between </w:t>
      </w:r>
      <w:r w:rsidRPr="00B47BF9">
        <w:rPr>
          <w:color w:val="auto"/>
          <w:lang w:val="en-GB"/>
        </w:rPr>
        <w:t xml:space="preserve">an </w:t>
      </w:r>
      <w:r w:rsidRPr="00B47BF9">
        <w:rPr>
          <w:color w:val="auto"/>
        </w:rPr>
        <w:t xml:space="preserve">organization and </w:t>
      </w:r>
      <w:r w:rsidR="00416CFA" w:rsidRPr="00B47BF9">
        <w:rPr>
          <w:color w:val="auto"/>
        </w:rPr>
        <w:t>its</w:t>
      </w:r>
      <w:r w:rsidRPr="00B47BF9">
        <w:rPr>
          <w:color w:val="auto"/>
        </w:rPr>
        <w:t xml:space="preserve"> complex environment influences the choice of public relations worldviews and public relations functions (Grunig, 1992; Gilpin &amp; Murphy, 2010; 2012; Murphy &amp; Gilpin, 2013</w:t>
      </w:r>
      <w:r w:rsidR="0081334E" w:rsidRPr="00B47BF9">
        <w:rPr>
          <w:color w:val="auto"/>
        </w:rPr>
        <w:t>; Spicer, 1997</w:t>
      </w:r>
      <w:r w:rsidRPr="00B47BF9">
        <w:rPr>
          <w:color w:val="auto"/>
        </w:rPr>
        <w:t xml:space="preserve">). In other words, </w:t>
      </w:r>
      <w:r w:rsidRPr="00B47BF9">
        <w:rPr>
          <w:color w:val="auto"/>
        </w:rPr>
        <w:lastRenderedPageBreak/>
        <w:t xml:space="preserve">public relations strategies are products of interdependent relationships between the influences of stakeholders and </w:t>
      </w:r>
      <w:r w:rsidR="00D70950" w:rsidRPr="00B47BF9">
        <w:rPr>
          <w:color w:val="auto"/>
          <w:lang w:val="en-GB"/>
        </w:rPr>
        <w:t>an</w:t>
      </w:r>
      <w:r w:rsidR="00D70950" w:rsidRPr="00B47BF9">
        <w:rPr>
          <w:color w:val="auto"/>
        </w:rPr>
        <w:t xml:space="preserve"> organization’s </w:t>
      </w:r>
      <w:r w:rsidRPr="00B47BF9">
        <w:rPr>
          <w:color w:val="auto"/>
        </w:rPr>
        <w:t>decision</w:t>
      </w:r>
      <w:r w:rsidRPr="00B47BF9">
        <w:rPr>
          <w:color w:val="auto"/>
          <w:lang w:val="en-GB"/>
        </w:rPr>
        <w:t>-</w:t>
      </w:r>
      <w:r w:rsidRPr="00B47BF9">
        <w:rPr>
          <w:color w:val="auto"/>
        </w:rPr>
        <w:t xml:space="preserve">making process. To contemplate the process of strategy formulation, strategists (i.e., policy makers or managers) are those who concern themselves with identifying the most appropriate fit between external environments and internal capabilities (Harvey, 1982). Therefore, how strategists perceive and interpret their environments is crucial in strategic management (Ashmos, Duchon, &amp; McDaniel, 1998). From </w:t>
      </w:r>
      <w:r w:rsidRPr="00B47BF9">
        <w:rPr>
          <w:color w:val="auto"/>
          <w:lang w:val="en-GB"/>
        </w:rPr>
        <w:t xml:space="preserve">a </w:t>
      </w:r>
      <w:r w:rsidRPr="00B47BF9">
        <w:rPr>
          <w:color w:val="auto"/>
        </w:rPr>
        <w:t xml:space="preserve">communication management perspective, </w:t>
      </w:r>
      <w:r w:rsidRPr="00B47BF9">
        <w:rPr>
          <w:color w:val="auto"/>
          <w:lang w:val="en-GB"/>
        </w:rPr>
        <w:t xml:space="preserve">a </w:t>
      </w:r>
      <w:r w:rsidRPr="00B47BF9">
        <w:rPr>
          <w:color w:val="auto"/>
        </w:rPr>
        <w:t>communication manager assumes the role of strategist to interpret the nature of the environment</w:t>
      </w:r>
      <w:r w:rsidR="00D70950" w:rsidRPr="00B47BF9">
        <w:rPr>
          <w:color w:val="auto"/>
        </w:rPr>
        <w:t>,</w:t>
      </w:r>
      <w:r w:rsidRPr="00B47BF9">
        <w:rPr>
          <w:color w:val="auto"/>
        </w:rPr>
        <w:t xml:space="preserve"> and to inform top management of problems or issues in the environment that affect the </w:t>
      </w:r>
      <w:r w:rsidR="00D70950" w:rsidRPr="00B47BF9">
        <w:rPr>
          <w:color w:val="auto"/>
        </w:rPr>
        <w:t xml:space="preserve">relationship between the </w:t>
      </w:r>
      <w:r w:rsidRPr="00B47BF9">
        <w:rPr>
          <w:color w:val="auto"/>
        </w:rPr>
        <w:t>organization</w:t>
      </w:r>
      <w:r w:rsidR="00D70950" w:rsidRPr="00B47BF9">
        <w:rPr>
          <w:color w:val="auto"/>
        </w:rPr>
        <w:t xml:space="preserve"> and the </w:t>
      </w:r>
      <w:r w:rsidRPr="00B47BF9">
        <w:rPr>
          <w:color w:val="auto"/>
        </w:rPr>
        <w:t>public</w:t>
      </w:r>
      <w:r w:rsidR="00D70950" w:rsidRPr="00B47BF9">
        <w:rPr>
          <w:color w:val="auto"/>
        </w:rPr>
        <w:t>,</w:t>
      </w:r>
      <w:r w:rsidRPr="00B47BF9">
        <w:rPr>
          <w:color w:val="auto"/>
        </w:rPr>
        <w:t xml:space="preserve"> and organizational effectiveness. </w:t>
      </w:r>
    </w:p>
    <w:p w14:paraId="11B881AD" w14:textId="77777777" w:rsidR="00FF3727" w:rsidRPr="00B47BF9" w:rsidRDefault="00FF3727" w:rsidP="00FF3727">
      <w:pPr>
        <w:spacing w:after="100" w:afterAutospacing="1"/>
        <w:ind w:firstLineChars="295" w:firstLine="708"/>
        <w:contextualSpacing/>
        <w:rPr>
          <w:color w:val="auto"/>
        </w:rPr>
      </w:pPr>
      <w:r w:rsidRPr="00B47BF9">
        <w:rPr>
          <w:color w:val="auto"/>
        </w:rPr>
        <w:t xml:space="preserve">Turbulence in </w:t>
      </w:r>
      <w:r w:rsidRPr="00B47BF9">
        <w:rPr>
          <w:color w:val="auto"/>
          <w:lang w:val="en-GB"/>
        </w:rPr>
        <w:t xml:space="preserve">an </w:t>
      </w:r>
      <w:r w:rsidRPr="00B47BF9">
        <w:rPr>
          <w:color w:val="auto"/>
        </w:rPr>
        <w:t>external environment impacts strategy planning (e.g., Rueda-Manzanares, Arag</w:t>
      </w:r>
      <w:r w:rsidRPr="00B47BF9">
        <w:rPr>
          <w:rFonts w:cs="Times New Roman"/>
          <w:color w:val="auto"/>
        </w:rPr>
        <w:t>ó</w:t>
      </w:r>
      <w:r w:rsidRPr="00B47BF9">
        <w:rPr>
          <w:color w:val="auto"/>
        </w:rPr>
        <w:t xml:space="preserve">n-Correa, &amp; Sharma, 2008). This implies that the strategy-planning process depends on how managers perceive their environments. Previous studies have examined the relationship </w:t>
      </w:r>
      <w:r w:rsidR="00D70950" w:rsidRPr="00B47BF9">
        <w:rPr>
          <w:color w:val="auto"/>
        </w:rPr>
        <w:t xml:space="preserve">among </w:t>
      </w:r>
      <w:r w:rsidRPr="00B47BF9">
        <w:rPr>
          <w:color w:val="auto"/>
        </w:rPr>
        <w:t xml:space="preserve">an aspect of the environment such as complexity, uncertainty, and heterogeneity and strategy formulation (e.g., Keats &amp; Hitt, 1988; Fredrickson &amp; Mitchell, 1984; Miller, Droge &amp; Toulouse, 1988, as cited in Slevin &amp; Covin, 1997). </w:t>
      </w:r>
      <w:r w:rsidR="00D70950" w:rsidRPr="00B47BF9">
        <w:rPr>
          <w:color w:val="auto"/>
        </w:rPr>
        <w:t xml:space="preserve">Certainly these </w:t>
      </w:r>
      <w:r w:rsidRPr="00B47BF9">
        <w:rPr>
          <w:color w:val="auto"/>
        </w:rPr>
        <w:t xml:space="preserve">aspects are challenges and threats for </w:t>
      </w:r>
      <w:r w:rsidR="00D70950" w:rsidRPr="00B47BF9">
        <w:rPr>
          <w:color w:val="auto"/>
        </w:rPr>
        <w:t xml:space="preserve">the </w:t>
      </w:r>
      <w:r w:rsidRPr="00B47BF9">
        <w:rPr>
          <w:color w:val="auto"/>
        </w:rPr>
        <w:t>strategic decision- making process</w:t>
      </w:r>
      <w:r w:rsidR="00D70950" w:rsidRPr="00B47BF9">
        <w:rPr>
          <w:color w:val="auto"/>
        </w:rPr>
        <w:t>,</w:t>
      </w:r>
      <w:r w:rsidRPr="00B47BF9">
        <w:rPr>
          <w:color w:val="auto"/>
        </w:rPr>
        <w:t xml:space="preserve"> as </w:t>
      </w:r>
      <w:r w:rsidR="00D70950" w:rsidRPr="00B47BF9">
        <w:rPr>
          <w:color w:val="auto"/>
        </w:rPr>
        <w:t xml:space="preserve">they </w:t>
      </w:r>
      <w:r w:rsidRPr="00B47BF9">
        <w:rPr>
          <w:color w:val="auto"/>
        </w:rPr>
        <w:t>bring changes at an unpredictable rate and direction in the environment. Generally known is that organizations perceiving a high degree of environmental uncertainty will choose strategies different from those of organizations perceiving a low degree of environmental uncertainty.</w:t>
      </w:r>
      <w:r w:rsidR="00D70950" w:rsidRPr="00B47BF9">
        <w:rPr>
          <w:color w:val="auto"/>
        </w:rPr>
        <w:t xml:space="preserve"> </w:t>
      </w:r>
      <w:r w:rsidRPr="00B47BF9">
        <w:rPr>
          <w:color w:val="auto"/>
        </w:rPr>
        <w:t xml:space="preserve">Recently, Gilpin and Murphy </w:t>
      </w:r>
      <w:r w:rsidRPr="00B47BF9">
        <w:rPr>
          <w:color w:val="auto"/>
        </w:rPr>
        <w:lastRenderedPageBreak/>
        <w:t xml:space="preserve">(2010) </w:t>
      </w:r>
      <w:r w:rsidR="00D70950" w:rsidRPr="00B47BF9">
        <w:rPr>
          <w:color w:val="auto"/>
        </w:rPr>
        <w:t xml:space="preserve">have </w:t>
      </w:r>
      <w:r w:rsidRPr="00B47BF9">
        <w:rPr>
          <w:color w:val="auto"/>
        </w:rPr>
        <w:t>argue</w:t>
      </w:r>
      <w:r w:rsidR="00D70950" w:rsidRPr="00B47BF9">
        <w:rPr>
          <w:color w:val="auto"/>
        </w:rPr>
        <w:t>d</w:t>
      </w:r>
      <w:r w:rsidRPr="00B47BF9">
        <w:rPr>
          <w:color w:val="auto"/>
        </w:rPr>
        <w:t xml:space="preserve"> that complex circumstances in the environment require our rethinking of traditional assumptions about approaches such as prediction and planning. </w:t>
      </w:r>
    </w:p>
    <w:p w14:paraId="6E537501" w14:textId="291087C9" w:rsidR="00FF3727" w:rsidRPr="00B47BF9" w:rsidRDefault="00FF3727" w:rsidP="00FF3727">
      <w:pPr>
        <w:spacing w:after="100" w:afterAutospacing="1"/>
        <w:ind w:firstLineChars="295" w:firstLine="708"/>
        <w:contextualSpacing/>
        <w:rPr>
          <w:color w:val="auto"/>
        </w:rPr>
      </w:pPr>
      <w:r w:rsidRPr="00B47BF9">
        <w:rPr>
          <w:color w:val="auto"/>
        </w:rPr>
        <w:t xml:space="preserve">Management scholars </w:t>
      </w:r>
      <w:r w:rsidR="005749E6" w:rsidRPr="00B47BF9">
        <w:rPr>
          <w:color w:val="auto"/>
        </w:rPr>
        <w:t xml:space="preserve">suggest </w:t>
      </w:r>
      <w:r w:rsidRPr="00B47BF9">
        <w:rPr>
          <w:color w:val="auto"/>
        </w:rPr>
        <w:t xml:space="preserve">that organizations respond </w:t>
      </w:r>
      <w:r w:rsidR="00D70950" w:rsidRPr="00B47BF9">
        <w:rPr>
          <w:color w:val="auto"/>
        </w:rPr>
        <w:t xml:space="preserve">in different ways </w:t>
      </w:r>
      <w:r w:rsidRPr="00B47BF9">
        <w:rPr>
          <w:color w:val="auto"/>
        </w:rPr>
        <w:t>to perceived environmental complexity. Some organizations prefer simple, managerial strategies</w:t>
      </w:r>
      <w:r w:rsidR="00D70950" w:rsidRPr="00B47BF9">
        <w:rPr>
          <w:color w:val="auto"/>
        </w:rPr>
        <w:t>,</w:t>
      </w:r>
      <w:r w:rsidRPr="00B47BF9">
        <w:rPr>
          <w:color w:val="auto"/>
        </w:rPr>
        <w:t xml:space="preserve"> while others choose strategies consistent with the characteristics of complex environment</w:t>
      </w:r>
      <w:r w:rsidR="00D70950" w:rsidRPr="00B47BF9">
        <w:rPr>
          <w:color w:val="auto"/>
        </w:rPr>
        <w:t>s</w:t>
      </w:r>
      <w:r w:rsidRPr="00B47BF9">
        <w:rPr>
          <w:color w:val="auto"/>
        </w:rPr>
        <w:t xml:space="preserve"> (Ashmos, Duchon, &amp; McDaniel, 2000). The former approach is called complexity</w:t>
      </w:r>
      <w:r w:rsidR="00D70950" w:rsidRPr="00B47BF9">
        <w:rPr>
          <w:color w:val="auto"/>
        </w:rPr>
        <w:t>-</w:t>
      </w:r>
      <w:r w:rsidRPr="00B47BF9">
        <w:rPr>
          <w:color w:val="auto"/>
        </w:rPr>
        <w:t xml:space="preserve">reduction </w:t>
      </w:r>
      <w:r w:rsidR="00BC7E72" w:rsidRPr="00B47BF9">
        <w:rPr>
          <w:color w:val="auto"/>
        </w:rPr>
        <w:t xml:space="preserve">response and </w:t>
      </w:r>
      <w:r w:rsidR="00D70950" w:rsidRPr="00B47BF9">
        <w:rPr>
          <w:color w:val="auto"/>
        </w:rPr>
        <w:t>th</w:t>
      </w:r>
      <w:r w:rsidRPr="00B47BF9">
        <w:rPr>
          <w:color w:val="auto"/>
        </w:rPr>
        <w:t>e latter is called complexity</w:t>
      </w:r>
      <w:r w:rsidR="00D70950" w:rsidRPr="00B47BF9">
        <w:rPr>
          <w:color w:val="auto"/>
        </w:rPr>
        <w:t>-</w:t>
      </w:r>
      <w:r w:rsidRPr="00B47BF9">
        <w:rPr>
          <w:color w:val="auto"/>
        </w:rPr>
        <w:t>absorption response (Boisot &amp; Child, 1999). While organizations purs</w:t>
      </w:r>
      <w:r w:rsidR="00D70950" w:rsidRPr="00B47BF9">
        <w:rPr>
          <w:color w:val="auto"/>
        </w:rPr>
        <w:t>u</w:t>
      </w:r>
      <w:r w:rsidRPr="00B47BF9">
        <w:rPr>
          <w:color w:val="auto"/>
        </w:rPr>
        <w:t>ing complexity reduction and simplicity minimize their goals, activities, and interactions for decision</w:t>
      </w:r>
      <w:r w:rsidR="00D70950" w:rsidRPr="00B47BF9">
        <w:rPr>
          <w:color w:val="auto"/>
        </w:rPr>
        <w:t>-</w:t>
      </w:r>
      <w:r w:rsidRPr="00B47BF9">
        <w:rPr>
          <w:color w:val="auto"/>
        </w:rPr>
        <w:t>making</w:t>
      </w:r>
      <w:r w:rsidR="00D70950" w:rsidRPr="00B47BF9">
        <w:rPr>
          <w:color w:val="auto"/>
        </w:rPr>
        <w:t>,</w:t>
      </w:r>
      <w:r w:rsidRPr="00B47BF9">
        <w:rPr>
          <w:color w:val="auto"/>
        </w:rPr>
        <w:t xml:space="preserve"> and place high value on control and predictability, organizations seeking complexity absorption choose to reflect the complexity of the environment in them (Ashmos, Duchon, &amp; McDaniel, 2000). </w:t>
      </w:r>
      <w:r w:rsidR="00DA537E" w:rsidRPr="00B47BF9">
        <w:rPr>
          <w:color w:val="auto"/>
        </w:rPr>
        <w:t>O</w:t>
      </w:r>
      <w:r w:rsidRPr="00B47BF9">
        <w:rPr>
          <w:color w:val="auto"/>
        </w:rPr>
        <w:t xml:space="preserve">rganizations which acknowledge the possibility of conflicts created by </w:t>
      </w:r>
      <w:r w:rsidR="00DA537E" w:rsidRPr="00B47BF9">
        <w:rPr>
          <w:color w:val="auto"/>
        </w:rPr>
        <w:t>pursuing</w:t>
      </w:r>
      <w:r w:rsidRPr="00B47BF9">
        <w:rPr>
          <w:color w:val="auto"/>
        </w:rPr>
        <w:t xml:space="preserve"> multiple goals (Boisot &amp; Child, 1999) have more adaptability (McDaniel &amp; Walls, 1997) and capability of co-evolving with their environments (Ashmos, Duchon, &amp; McDaniel, 2000). </w:t>
      </w:r>
    </w:p>
    <w:p w14:paraId="7768E9DB" w14:textId="77777777" w:rsidR="000A1C08" w:rsidRPr="00B47BF9" w:rsidRDefault="00FF3727" w:rsidP="00FF3727">
      <w:pPr>
        <w:spacing w:after="100" w:afterAutospacing="1"/>
        <w:ind w:firstLineChars="295" w:firstLine="708"/>
        <w:contextualSpacing/>
        <w:rPr>
          <w:color w:val="auto"/>
        </w:rPr>
      </w:pPr>
      <w:r w:rsidRPr="00B47BF9">
        <w:rPr>
          <w:color w:val="auto"/>
        </w:rPr>
        <w:t xml:space="preserve">In public relations and communication management literature, scholars have acknowledged the significance of environmental complexity for communication management strategy. Gilpin and Murphy (2012; 2013) suggest that current communication management should take </w:t>
      </w:r>
      <w:r w:rsidR="00DA537E" w:rsidRPr="00B47BF9">
        <w:rPr>
          <w:color w:val="auto"/>
        </w:rPr>
        <w:t xml:space="preserve">a </w:t>
      </w:r>
      <w:r w:rsidRPr="00B47BF9">
        <w:rPr>
          <w:color w:val="auto"/>
        </w:rPr>
        <w:t>complexity</w:t>
      </w:r>
      <w:r w:rsidR="00DA537E" w:rsidRPr="00B47BF9">
        <w:rPr>
          <w:color w:val="auto"/>
        </w:rPr>
        <w:t>-</w:t>
      </w:r>
      <w:r w:rsidRPr="00B47BF9">
        <w:rPr>
          <w:color w:val="auto"/>
        </w:rPr>
        <w:t>based approach that tolerates ambiguity, takes a holistic view, and uses adaptive learning to deal with uncertainty and unpredictability. Earlier</w:t>
      </w:r>
      <w:r w:rsidR="00DA537E" w:rsidRPr="00B47BF9">
        <w:rPr>
          <w:color w:val="auto"/>
        </w:rPr>
        <w:t>,</w:t>
      </w:r>
      <w:r w:rsidRPr="00B47BF9">
        <w:rPr>
          <w:color w:val="auto"/>
        </w:rPr>
        <w:t xml:space="preserve"> Grunig (1992) </w:t>
      </w:r>
      <w:r w:rsidR="00DA537E" w:rsidRPr="00B47BF9">
        <w:rPr>
          <w:color w:val="auto"/>
        </w:rPr>
        <w:t xml:space="preserve">suggested </w:t>
      </w:r>
      <w:r w:rsidRPr="00B47BF9">
        <w:rPr>
          <w:color w:val="auto"/>
        </w:rPr>
        <w:t xml:space="preserve">that if an organization sees its environment as threatening or constraining, it is more likely to use two-way symmetrical </w:t>
      </w:r>
      <w:r w:rsidRPr="00B47BF9">
        <w:rPr>
          <w:color w:val="auto"/>
        </w:rPr>
        <w:lastRenderedPageBreak/>
        <w:t>communication and to adapt its behavior to the changing environment. Similarly, Lauzen and Dozier (1994) support the positive relationship between perceived environmental complexity and a proactive, open-systems approach for strategic decision</w:t>
      </w:r>
      <w:r w:rsidR="00DA537E" w:rsidRPr="00B47BF9">
        <w:rPr>
          <w:color w:val="auto"/>
        </w:rPr>
        <w:t>-</w:t>
      </w:r>
      <w:r w:rsidRPr="00B47BF9">
        <w:rPr>
          <w:color w:val="auto"/>
        </w:rPr>
        <w:t>making.</w:t>
      </w:r>
      <w:r w:rsidR="00DA537E" w:rsidRPr="00B47BF9">
        <w:rPr>
          <w:color w:val="auto"/>
        </w:rPr>
        <w:t xml:space="preserve"> In management literature</w:t>
      </w:r>
      <w:r w:rsidR="00DA537E" w:rsidRPr="00B47BF9" w:rsidDel="00DA537E">
        <w:rPr>
          <w:color w:val="auto"/>
        </w:rPr>
        <w:t xml:space="preserve"> </w:t>
      </w:r>
      <w:r w:rsidR="00DA537E" w:rsidRPr="00B47BF9">
        <w:rPr>
          <w:color w:val="auto"/>
        </w:rPr>
        <w:t>t</w:t>
      </w:r>
      <w:r w:rsidRPr="00B47BF9">
        <w:rPr>
          <w:color w:val="auto"/>
        </w:rPr>
        <w:t xml:space="preserve">his idea of adapting behavior to the complex and dynamic environment is </w:t>
      </w:r>
      <w:r w:rsidR="00DA537E" w:rsidRPr="00B47BF9">
        <w:rPr>
          <w:color w:val="auto"/>
        </w:rPr>
        <w:t>aligned</w:t>
      </w:r>
      <w:r w:rsidRPr="00B47BF9">
        <w:rPr>
          <w:color w:val="auto"/>
        </w:rPr>
        <w:t xml:space="preserve"> with the perspective of complexity</w:t>
      </w:r>
      <w:r w:rsidR="00DA537E" w:rsidRPr="00B47BF9">
        <w:rPr>
          <w:color w:val="auto"/>
        </w:rPr>
        <w:t>-</w:t>
      </w:r>
      <w:r w:rsidRPr="00B47BF9">
        <w:rPr>
          <w:color w:val="auto"/>
        </w:rPr>
        <w:t xml:space="preserve">absorption strategy. </w:t>
      </w:r>
      <w:r w:rsidR="00DA537E" w:rsidRPr="00B47BF9">
        <w:rPr>
          <w:color w:val="auto"/>
        </w:rPr>
        <w:t xml:space="preserve">Such </w:t>
      </w:r>
      <w:r w:rsidRPr="00B47BF9">
        <w:rPr>
          <w:color w:val="auto"/>
        </w:rPr>
        <w:t>managerial approach to environmental complexity means inclusion of “multiple and sometimes conflicting goals</w:t>
      </w:r>
      <w:r w:rsidR="00DA537E" w:rsidRPr="00B47BF9">
        <w:rPr>
          <w:color w:val="auto"/>
        </w:rPr>
        <w:t>,</w:t>
      </w:r>
      <w:r w:rsidRPr="00B47BF9">
        <w:rPr>
          <w:color w:val="auto"/>
        </w:rPr>
        <w:t>” “decentralized decision-making patterns</w:t>
      </w:r>
      <w:r w:rsidR="00DA537E" w:rsidRPr="00B47BF9">
        <w:rPr>
          <w:color w:val="auto"/>
        </w:rPr>
        <w:t>,</w:t>
      </w:r>
      <w:r w:rsidRPr="00B47BF9">
        <w:rPr>
          <w:color w:val="auto"/>
        </w:rPr>
        <w:t>” and “a wide variety of interactions and connections for decision making” (Ashmos, Duchon, &amp; McDaniel, 2000, p. 581). Organizations in this perspective collect information about their environments as well as about their behaviors</w:t>
      </w:r>
      <w:r w:rsidR="00DA537E" w:rsidRPr="00B47BF9">
        <w:rPr>
          <w:color w:val="auto"/>
        </w:rPr>
        <w:t>,</w:t>
      </w:r>
      <w:r w:rsidRPr="00B47BF9">
        <w:rPr>
          <w:color w:val="auto"/>
        </w:rPr>
        <w:t xml:space="preserve"> and use </w:t>
      </w:r>
      <w:r w:rsidR="00DA537E" w:rsidRPr="00B47BF9">
        <w:rPr>
          <w:color w:val="auto"/>
        </w:rPr>
        <w:t xml:space="preserve">that </w:t>
      </w:r>
      <w:r w:rsidRPr="00B47BF9">
        <w:rPr>
          <w:color w:val="auto"/>
        </w:rPr>
        <w:t xml:space="preserve">information for adapting to their environments (Kauffman, 1995). </w:t>
      </w:r>
    </w:p>
    <w:p w14:paraId="684D5040" w14:textId="0AEF7FC1" w:rsidR="00FF3727" w:rsidRPr="00B47BF9" w:rsidRDefault="00FF3727" w:rsidP="00FF3727">
      <w:pPr>
        <w:spacing w:after="100" w:afterAutospacing="1"/>
        <w:ind w:firstLineChars="295" w:firstLine="708"/>
        <w:contextualSpacing/>
        <w:rPr>
          <w:color w:val="auto"/>
        </w:rPr>
      </w:pPr>
      <w:r w:rsidRPr="00B47BF9">
        <w:rPr>
          <w:color w:val="auto"/>
        </w:rPr>
        <w:t xml:space="preserve">Based on the above discussion, </w:t>
      </w:r>
      <w:r w:rsidR="0081334E" w:rsidRPr="00B47BF9">
        <w:rPr>
          <w:color w:val="auto"/>
        </w:rPr>
        <w:t>it can be predicted that</w:t>
      </w:r>
      <w:r w:rsidRPr="00B47BF9">
        <w:rPr>
          <w:color w:val="auto"/>
        </w:rPr>
        <w:t xml:space="preserve"> high complexity in the environment </w:t>
      </w:r>
      <w:r w:rsidR="0081334E" w:rsidRPr="00B47BF9">
        <w:rPr>
          <w:color w:val="auto"/>
        </w:rPr>
        <w:t xml:space="preserve">will </w:t>
      </w:r>
      <w:r w:rsidRPr="00B47BF9">
        <w:rPr>
          <w:color w:val="auto"/>
        </w:rPr>
        <w:t xml:space="preserve">increase the organization’s </w:t>
      </w:r>
      <w:r w:rsidR="00C33D44" w:rsidRPr="00B47BF9">
        <w:rPr>
          <w:color w:val="auto"/>
        </w:rPr>
        <w:t xml:space="preserve">preference </w:t>
      </w:r>
      <w:r w:rsidR="00DC450C" w:rsidRPr="00B47BF9">
        <w:rPr>
          <w:color w:val="auto"/>
        </w:rPr>
        <w:t xml:space="preserve">for </w:t>
      </w:r>
      <w:r w:rsidRPr="00B47BF9">
        <w:rPr>
          <w:color w:val="auto"/>
        </w:rPr>
        <w:t xml:space="preserve">bridging strategy. As </w:t>
      </w:r>
      <w:r w:rsidRPr="00B47BF9">
        <w:rPr>
          <w:color w:val="auto"/>
          <w:lang w:val="en-GB"/>
        </w:rPr>
        <w:t xml:space="preserve">an </w:t>
      </w:r>
      <w:r w:rsidRPr="00B47BF9">
        <w:rPr>
          <w:color w:val="auto"/>
        </w:rPr>
        <w:t xml:space="preserve">environment becomes more dynamic and uncertain, organizations </w:t>
      </w:r>
      <w:r w:rsidR="00236337" w:rsidRPr="00B47BF9">
        <w:rPr>
          <w:color w:val="auto"/>
        </w:rPr>
        <w:t xml:space="preserve">will seek a strategy to </w:t>
      </w:r>
      <w:r w:rsidRPr="00B47BF9">
        <w:rPr>
          <w:color w:val="auto"/>
        </w:rPr>
        <w:t xml:space="preserve">adapt to the turbulence and complexity of their environments </w:t>
      </w:r>
      <w:r w:rsidR="00DA537E" w:rsidRPr="00B47BF9">
        <w:rPr>
          <w:color w:val="auto"/>
        </w:rPr>
        <w:t xml:space="preserve">so as </w:t>
      </w:r>
      <w:r w:rsidRPr="00B47BF9">
        <w:rPr>
          <w:color w:val="auto"/>
        </w:rPr>
        <w:t>to be more effective and to meet their stakeholders</w:t>
      </w:r>
      <w:r w:rsidR="00DA537E" w:rsidRPr="00B47BF9">
        <w:rPr>
          <w:color w:val="auto"/>
        </w:rPr>
        <w:t>’ needs</w:t>
      </w:r>
      <w:r w:rsidR="00C33D44" w:rsidRPr="00B47BF9">
        <w:rPr>
          <w:color w:val="auto"/>
        </w:rPr>
        <w:t xml:space="preserve"> (Grunig, 1992; Lauzen &amp; Dozier, 1994)</w:t>
      </w:r>
      <w:r w:rsidRPr="00B47BF9">
        <w:rPr>
          <w:color w:val="auto"/>
        </w:rPr>
        <w:t xml:space="preserve">. </w:t>
      </w:r>
      <w:r w:rsidR="00236337" w:rsidRPr="00B47BF9">
        <w:rPr>
          <w:color w:val="auto"/>
        </w:rPr>
        <w:t>Logical extension</w:t>
      </w:r>
      <w:r w:rsidR="00C33D44" w:rsidRPr="00B47BF9">
        <w:rPr>
          <w:color w:val="auto"/>
        </w:rPr>
        <w:t xml:space="preserve"> </w:t>
      </w:r>
      <w:r w:rsidR="00296F1F" w:rsidRPr="00B47BF9">
        <w:rPr>
          <w:color w:val="auto"/>
        </w:rPr>
        <w:t xml:space="preserve">of this </w:t>
      </w:r>
      <w:r w:rsidR="00C33D44" w:rsidRPr="00B47BF9">
        <w:rPr>
          <w:color w:val="auto"/>
        </w:rPr>
        <w:t xml:space="preserve">is that organizations </w:t>
      </w:r>
      <w:r w:rsidRPr="00B47BF9">
        <w:rPr>
          <w:color w:val="auto"/>
        </w:rPr>
        <w:t>are more likely to absorb their environmental complexity into their decision</w:t>
      </w:r>
      <w:r w:rsidR="00DA537E" w:rsidRPr="00B47BF9">
        <w:rPr>
          <w:color w:val="auto"/>
        </w:rPr>
        <w:t>-</w:t>
      </w:r>
      <w:r w:rsidRPr="00B47BF9">
        <w:rPr>
          <w:color w:val="auto"/>
        </w:rPr>
        <w:t xml:space="preserve">making and </w:t>
      </w:r>
      <w:r w:rsidR="00296F1F" w:rsidRPr="00B47BF9">
        <w:rPr>
          <w:color w:val="auto"/>
        </w:rPr>
        <w:t xml:space="preserve">communication </w:t>
      </w:r>
      <w:r w:rsidRPr="00B47BF9">
        <w:rPr>
          <w:color w:val="auto"/>
        </w:rPr>
        <w:t xml:space="preserve">strategy formulation when they see high environmental complexity. </w:t>
      </w:r>
      <w:r w:rsidR="00C33D44" w:rsidRPr="00B47BF9">
        <w:rPr>
          <w:color w:val="auto"/>
        </w:rPr>
        <w:t xml:space="preserve">And organizations more inclined to </w:t>
      </w:r>
      <w:r w:rsidR="00EC52D4" w:rsidRPr="00B47BF9">
        <w:rPr>
          <w:color w:val="auto"/>
        </w:rPr>
        <w:t xml:space="preserve">the </w:t>
      </w:r>
      <w:r w:rsidR="00C33D44" w:rsidRPr="00B47BF9">
        <w:rPr>
          <w:color w:val="auto"/>
        </w:rPr>
        <w:t xml:space="preserve">bridging strategy will seek to narrow </w:t>
      </w:r>
      <w:r w:rsidR="00EC52D4" w:rsidRPr="00B47BF9">
        <w:rPr>
          <w:color w:val="auto"/>
        </w:rPr>
        <w:t xml:space="preserve">the </w:t>
      </w:r>
      <w:r w:rsidR="00C33D44" w:rsidRPr="00B47BF9">
        <w:rPr>
          <w:color w:val="auto"/>
        </w:rPr>
        <w:t xml:space="preserve">differences between the management and the public for problem-solving and favorable organization-public relationship building and maintenance (Grunig &amp; Kim, 2011; Grunig, 2009). </w:t>
      </w:r>
      <w:r w:rsidR="00EC52D4" w:rsidRPr="00B47BF9">
        <w:rPr>
          <w:color w:val="auto"/>
        </w:rPr>
        <w:t xml:space="preserve">It follows, then, </w:t>
      </w:r>
      <w:r w:rsidRPr="00B47BF9">
        <w:rPr>
          <w:color w:val="auto"/>
        </w:rPr>
        <w:t xml:space="preserve">that perceived environment </w:t>
      </w:r>
      <w:r w:rsidRPr="00B47BF9">
        <w:rPr>
          <w:color w:val="auto"/>
        </w:rPr>
        <w:lastRenderedPageBreak/>
        <w:t xml:space="preserve">complexity </w:t>
      </w:r>
      <w:r w:rsidR="00EC52D4" w:rsidRPr="00B47BF9">
        <w:rPr>
          <w:color w:val="auto"/>
        </w:rPr>
        <w:t xml:space="preserve">may </w:t>
      </w:r>
      <w:r w:rsidRPr="00B47BF9">
        <w:rPr>
          <w:color w:val="auto"/>
        </w:rPr>
        <w:t>cause an organization to increase its bridging efforts to identify and address the issues of the publics</w:t>
      </w:r>
      <w:r w:rsidRPr="00B47BF9">
        <w:rPr>
          <w:color w:val="auto"/>
          <w:lang w:val="en-GB"/>
        </w:rPr>
        <w:t xml:space="preserve">. </w:t>
      </w:r>
      <w:r w:rsidRPr="00B47BF9">
        <w:rPr>
          <w:color w:val="auto"/>
        </w:rPr>
        <w:t>T</w:t>
      </w:r>
      <w:r w:rsidR="00DA537E" w:rsidRPr="00B47BF9">
        <w:rPr>
          <w:color w:val="auto"/>
        </w:rPr>
        <w:t>hus</w:t>
      </w:r>
      <w:r w:rsidRPr="00B47BF9">
        <w:rPr>
          <w:color w:val="auto"/>
        </w:rPr>
        <w:t xml:space="preserve"> the hypothesis below is posited</w:t>
      </w:r>
      <w:r w:rsidRPr="00B47BF9">
        <w:rPr>
          <w:b/>
          <w:color w:val="auto"/>
        </w:rPr>
        <w:t>:</w:t>
      </w:r>
      <w:r w:rsidRPr="00B47BF9">
        <w:rPr>
          <w:color w:val="auto"/>
        </w:rPr>
        <w:t xml:space="preserve"> </w:t>
      </w:r>
    </w:p>
    <w:p w14:paraId="790C9F95" w14:textId="77777777" w:rsidR="00FF3727" w:rsidRPr="00B47BF9" w:rsidRDefault="00FF3727" w:rsidP="00FF3727">
      <w:pPr>
        <w:ind w:left="708"/>
        <w:contextualSpacing/>
        <w:rPr>
          <w:rFonts w:cs="Times New Roman"/>
          <w:color w:val="auto"/>
        </w:rPr>
      </w:pPr>
      <w:r w:rsidRPr="00B47BF9">
        <w:rPr>
          <w:rFonts w:cs="Times New Roman"/>
          <w:color w:val="auto"/>
        </w:rPr>
        <w:t xml:space="preserve">H1: If an organization perceives its environment to be complex, it is likely to adopt bridging strategy in its corporate communication. </w:t>
      </w:r>
    </w:p>
    <w:p w14:paraId="74530C64" w14:textId="77777777" w:rsidR="00FF3727" w:rsidRPr="00B47BF9" w:rsidRDefault="00FF3727" w:rsidP="00FF3727">
      <w:pPr>
        <w:spacing w:after="100" w:afterAutospacing="1"/>
        <w:contextualSpacing/>
        <w:rPr>
          <w:b/>
          <w:color w:val="auto"/>
        </w:rPr>
      </w:pPr>
      <w:r w:rsidRPr="00B47BF9">
        <w:rPr>
          <w:b/>
          <w:color w:val="auto"/>
        </w:rPr>
        <w:t>Internal Factors</w:t>
      </w:r>
      <w:bookmarkEnd w:id="0"/>
      <w:bookmarkEnd w:id="1"/>
      <w:bookmarkEnd w:id="2"/>
      <w:r w:rsidRPr="00B47BF9">
        <w:rPr>
          <w:rFonts w:hint="eastAsia"/>
          <w:b/>
          <w:color w:val="auto"/>
        </w:rPr>
        <w:t xml:space="preserve"> Influencing </w:t>
      </w:r>
      <w:bookmarkStart w:id="6" w:name="_Toc385230066"/>
      <w:bookmarkStart w:id="7" w:name="_Toc385162888"/>
      <w:bookmarkStart w:id="8" w:name="_Toc381262969"/>
      <w:r w:rsidRPr="00B47BF9">
        <w:rPr>
          <w:b/>
          <w:color w:val="auto"/>
        </w:rPr>
        <w:t>Bridging Strategy</w:t>
      </w:r>
    </w:p>
    <w:p w14:paraId="310F3C82" w14:textId="2104D3C0" w:rsidR="00FF3727" w:rsidRPr="00B47BF9" w:rsidRDefault="00FF3727" w:rsidP="00FF3727">
      <w:pPr>
        <w:spacing w:after="100" w:afterAutospacing="1"/>
        <w:contextualSpacing/>
        <w:rPr>
          <w:i/>
          <w:color w:val="auto"/>
        </w:rPr>
      </w:pPr>
      <w:r w:rsidRPr="00B47BF9">
        <w:rPr>
          <w:b/>
          <w:i/>
          <w:color w:val="auto"/>
        </w:rPr>
        <w:t>Top</w:t>
      </w:r>
      <w:r w:rsidR="00EC52D4" w:rsidRPr="00B47BF9">
        <w:rPr>
          <w:b/>
          <w:i/>
          <w:color w:val="auto"/>
        </w:rPr>
        <w:t xml:space="preserve"> </w:t>
      </w:r>
      <w:r w:rsidRPr="00B47BF9">
        <w:rPr>
          <w:b/>
          <w:i/>
          <w:color w:val="auto"/>
        </w:rPr>
        <w:t>Management Attitude toward Stakeholders</w:t>
      </w:r>
      <w:bookmarkEnd w:id="6"/>
      <w:bookmarkEnd w:id="7"/>
      <w:bookmarkEnd w:id="8"/>
    </w:p>
    <w:p w14:paraId="30911B86" w14:textId="77777777" w:rsidR="00FF3727" w:rsidRPr="00B47BF9" w:rsidRDefault="00FF3727" w:rsidP="00FF3727">
      <w:pPr>
        <w:spacing w:after="100" w:afterAutospacing="1"/>
        <w:ind w:firstLineChars="295" w:firstLine="708"/>
        <w:contextualSpacing/>
        <w:rPr>
          <w:color w:val="auto"/>
        </w:rPr>
      </w:pPr>
      <w:r w:rsidRPr="00B47BF9">
        <w:rPr>
          <w:color w:val="auto"/>
        </w:rPr>
        <w:t xml:space="preserve">Strategy formulation involves the dominant coalition (McGee </w:t>
      </w:r>
      <w:r w:rsidRPr="00B47BF9">
        <w:rPr>
          <w:i/>
          <w:color w:val="auto"/>
        </w:rPr>
        <w:t>et al.</w:t>
      </w:r>
      <w:r w:rsidRPr="00B47BF9">
        <w:rPr>
          <w:color w:val="auto"/>
        </w:rPr>
        <w:t xml:space="preserve">, 2010). Top management is responsible for the strategic direction and performance of their organization (Harvey, 1982). Top management’s values and managerial style </w:t>
      </w:r>
      <w:r w:rsidR="006158CD" w:rsidRPr="00B47BF9">
        <w:rPr>
          <w:color w:val="auto"/>
        </w:rPr>
        <w:t xml:space="preserve">are </w:t>
      </w:r>
      <w:r w:rsidRPr="00B47BF9">
        <w:rPr>
          <w:color w:val="auto"/>
        </w:rPr>
        <w:t xml:space="preserve">crucial </w:t>
      </w:r>
      <w:r w:rsidR="006158CD" w:rsidRPr="00B47BF9">
        <w:rPr>
          <w:color w:val="auto"/>
        </w:rPr>
        <w:t>to</w:t>
      </w:r>
      <w:r w:rsidRPr="00B47BF9">
        <w:rPr>
          <w:color w:val="auto"/>
        </w:rPr>
        <w:t xml:space="preserve"> strategy formulation, and influence the strategic decision-making process (Hambrick &amp; Fredrickson, 2001). Not only</w:t>
      </w:r>
      <w:r w:rsidR="006158CD" w:rsidRPr="00B47BF9">
        <w:rPr>
          <w:color w:val="auto"/>
        </w:rPr>
        <w:t xml:space="preserve"> does a manager’s </w:t>
      </w:r>
      <w:r w:rsidRPr="00B47BF9">
        <w:rPr>
          <w:color w:val="auto"/>
        </w:rPr>
        <w:t xml:space="preserve">philosophical perspective influence </w:t>
      </w:r>
      <w:r w:rsidR="006158CD" w:rsidRPr="00B47BF9">
        <w:rPr>
          <w:color w:val="auto"/>
        </w:rPr>
        <w:t xml:space="preserve">the </w:t>
      </w:r>
      <w:r w:rsidRPr="00B47BF9">
        <w:rPr>
          <w:color w:val="auto"/>
        </w:rPr>
        <w:t>strategic decision</w:t>
      </w:r>
      <w:r w:rsidR="006158CD" w:rsidRPr="00B47BF9">
        <w:rPr>
          <w:color w:val="auto"/>
        </w:rPr>
        <w:t>-</w:t>
      </w:r>
      <w:r w:rsidRPr="00B47BF9">
        <w:rPr>
          <w:color w:val="auto"/>
        </w:rPr>
        <w:t>making process</w:t>
      </w:r>
      <w:r w:rsidR="006158CD" w:rsidRPr="00B47BF9">
        <w:rPr>
          <w:color w:val="auto"/>
        </w:rPr>
        <w:t xml:space="preserve">, but </w:t>
      </w:r>
      <w:r w:rsidRPr="00B47BF9">
        <w:rPr>
          <w:color w:val="auto"/>
        </w:rPr>
        <w:t>also his</w:t>
      </w:r>
      <w:r w:rsidR="006158CD" w:rsidRPr="00B47BF9">
        <w:rPr>
          <w:color w:val="auto"/>
        </w:rPr>
        <w:t>/</w:t>
      </w:r>
      <w:r w:rsidRPr="00B47BF9">
        <w:rPr>
          <w:color w:val="auto"/>
        </w:rPr>
        <w:t xml:space="preserve">her interpretations and influences on strategy relate to </w:t>
      </w:r>
      <w:r w:rsidR="006158CD" w:rsidRPr="00B47BF9">
        <w:rPr>
          <w:color w:val="auto"/>
        </w:rPr>
        <w:t xml:space="preserve">the </w:t>
      </w:r>
      <w:r w:rsidRPr="00B47BF9">
        <w:rPr>
          <w:color w:val="auto"/>
        </w:rPr>
        <w:t>strategy</w:t>
      </w:r>
      <w:r w:rsidR="006158CD" w:rsidRPr="00B47BF9">
        <w:rPr>
          <w:color w:val="auto"/>
        </w:rPr>
        <w:t>-</w:t>
      </w:r>
      <w:r w:rsidRPr="00B47BF9">
        <w:rPr>
          <w:color w:val="auto"/>
        </w:rPr>
        <w:t xml:space="preserve">formulation process (Parnell &amp; Lester, 2003). </w:t>
      </w:r>
    </w:p>
    <w:p w14:paraId="49D9A46B" w14:textId="77777777" w:rsidR="00FF3727" w:rsidRPr="00B47BF9" w:rsidRDefault="00FF3727" w:rsidP="00FF3727">
      <w:pPr>
        <w:spacing w:after="100" w:afterAutospacing="1"/>
        <w:ind w:firstLineChars="295" w:firstLine="708"/>
        <w:contextualSpacing/>
        <w:rPr>
          <w:color w:val="auto"/>
        </w:rPr>
      </w:pPr>
      <w:r w:rsidRPr="00B47BF9">
        <w:rPr>
          <w:color w:val="auto"/>
        </w:rPr>
        <w:t>Harvey (1982) argued</w:t>
      </w:r>
      <w:r w:rsidR="006158CD" w:rsidRPr="00B47BF9">
        <w:rPr>
          <w:color w:val="auto"/>
        </w:rPr>
        <w:t xml:space="preserve"> that </w:t>
      </w:r>
      <w:r w:rsidRPr="00B47BF9">
        <w:rPr>
          <w:color w:val="auto"/>
        </w:rPr>
        <w:t>“the managerial style of the CEO influences the organization’s climate and interrelationships in all the interdependent activities that must be integrated into the organization’s strategy” (p. 36). In addition, how top</w:t>
      </w:r>
      <w:r w:rsidR="006158CD" w:rsidRPr="00B47BF9">
        <w:rPr>
          <w:color w:val="auto"/>
        </w:rPr>
        <w:t xml:space="preserve"> </w:t>
      </w:r>
      <w:r w:rsidRPr="00B47BF9">
        <w:rPr>
          <w:color w:val="auto"/>
        </w:rPr>
        <w:t>management and the company view stakeholders is reflected in organizational communication, which “helps stakeholders enact their relationships with the company” (Heath, 1994, p. 161). It thus is important to identify top</w:t>
      </w:r>
      <w:r w:rsidR="006158CD" w:rsidRPr="00B47BF9">
        <w:rPr>
          <w:color w:val="auto"/>
        </w:rPr>
        <w:t xml:space="preserve"> </w:t>
      </w:r>
      <w:r w:rsidRPr="00B47BF9">
        <w:rPr>
          <w:color w:val="auto"/>
        </w:rPr>
        <w:t>management’s attitude toward</w:t>
      </w:r>
      <w:r w:rsidRPr="00B47BF9">
        <w:rPr>
          <w:color w:val="auto"/>
          <w:lang w:val="en-GB"/>
        </w:rPr>
        <w:t>s</w:t>
      </w:r>
      <w:r w:rsidRPr="00B47BF9">
        <w:rPr>
          <w:color w:val="auto"/>
        </w:rPr>
        <w:t xml:space="preserve"> interaction with </w:t>
      </w:r>
      <w:r w:rsidRPr="00B47BF9">
        <w:rPr>
          <w:color w:val="auto"/>
          <w:lang w:val="en-GB"/>
        </w:rPr>
        <w:t xml:space="preserve">its </w:t>
      </w:r>
      <w:r w:rsidRPr="00B47BF9">
        <w:rPr>
          <w:color w:val="auto"/>
        </w:rPr>
        <w:t xml:space="preserve">environments. </w:t>
      </w:r>
      <w:r w:rsidR="00A956E8" w:rsidRPr="00B47BF9">
        <w:rPr>
          <w:color w:val="auto"/>
        </w:rPr>
        <w:t>Sharma (2000) also proposes the relationship between</w:t>
      </w:r>
      <w:r w:rsidRPr="00B47BF9">
        <w:rPr>
          <w:color w:val="auto"/>
        </w:rPr>
        <w:t xml:space="preserve"> managerial interpretations of issues and opportunities </w:t>
      </w:r>
      <w:r w:rsidR="00A956E8" w:rsidRPr="00B47BF9">
        <w:rPr>
          <w:color w:val="auto"/>
        </w:rPr>
        <w:t xml:space="preserve">and </w:t>
      </w:r>
      <w:r w:rsidRPr="00B47BF9">
        <w:rPr>
          <w:color w:val="auto"/>
        </w:rPr>
        <w:t>an organization’s environmental strategy.</w:t>
      </w:r>
    </w:p>
    <w:p w14:paraId="3D857450" w14:textId="77777777" w:rsidR="00FF3727" w:rsidRPr="00B47BF9" w:rsidRDefault="00FF3727" w:rsidP="00FF3727">
      <w:pPr>
        <w:spacing w:after="100" w:afterAutospacing="1"/>
        <w:ind w:firstLineChars="295" w:firstLine="708"/>
        <w:contextualSpacing/>
        <w:rPr>
          <w:color w:val="auto"/>
        </w:rPr>
      </w:pPr>
      <w:r w:rsidRPr="00B47BF9">
        <w:rPr>
          <w:color w:val="auto"/>
        </w:rPr>
        <w:lastRenderedPageBreak/>
        <w:t xml:space="preserve">In Meznar and Nigh’s (1995) study, top management’s positive attitude toward cooperation with external stakeholders was associated positively with bridging activities. That is, firms whose top managers emphasize collaboration with external stakeholder groups, and who seek to assume leadership positions on social issues, are significantly more prone to engage in bridging activities. </w:t>
      </w:r>
      <w:r w:rsidRPr="00B47BF9">
        <w:rPr>
          <w:i/>
          <w:color w:val="auto"/>
        </w:rPr>
        <w:t>This</w:t>
      </w:r>
      <w:r w:rsidRPr="00B47BF9">
        <w:rPr>
          <w:color w:val="auto"/>
        </w:rPr>
        <w:t xml:space="preserve"> study’s author wishes to test the validity of Meznar and Nigh’s (1995) hypothesis in the context of corporate communication management with the reconceptualized bridging strategy and its new measures. Therefore the following hypothesis was posited: </w:t>
      </w:r>
    </w:p>
    <w:p w14:paraId="43CBF9ED" w14:textId="77777777" w:rsidR="00FF3727" w:rsidRPr="00B47BF9" w:rsidRDefault="00FF3727" w:rsidP="00FF3727">
      <w:pPr>
        <w:ind w:left="708"/>
        <w:contextualSpacing/>
        <w:rPr>
          <w:color w:val="auto"/>
        </w:rPr>
      </w:pPr>
      <w:r w:rsidRPr="00B47BF9">
        <w:rPr>
          <w:color w:val="auto"/>
        </w:rPr>
        <w:t xml:space="preserve">H2: </w:t>
      </w:r>
      <w:r w:rsidRPr="00B47BF9">
        <w:rPr>
          <w:color w:val="auto"/>
          <w:lang w:val="en-GB"/>
        </w:rPr>
        <w:t>If t</w:t>
      </w:r>
      <w:r w:rsidRPr="00B47BF9">
        <w:rPr>
          <w:color w:val="auto"/>
        </w:rPr>
        <w:t xml:space="preserve">op management’s attitude is positive toward collaborating with external stakeholders, the organization is more likely to adopt bridging strategy in corporate communication management. </w:t>
      </w:r>
    </w:p>
    <w:p w14:paraId="033FE346" w14:textId="77777777" w:rsidR="00FF3727" w:rsidRPr="00B47BF9" w:rsidRDefault="00FF3727" w:rsidP="00FF3727">
      <w:pPr>
        <w:contextualSpacing/>
        <w:rPr>
          <w:b/>
          <w:i/>
          <w:color w:val="auto"/>
        </w:rPr>
      </w:pPr>
      <w:bookmarkStart w:id="9" w:name="_Toc385230068"/>
      <w:bookmarkStart w:id="10" w:name="_Toc385162890"/>
      <w:bookmarkStart w:id="11" w:name="_Toc381262972"/>
      <w:r w:rsidRPr="00B47BF9">
        <w:rPr>
          <w:rFonts w:hint="eastAsia"/>
          <w:b/>
          <w:i/>
          <w:color w:val="auto"/>
        </w:rPr>
        <w:t>Analysis Orientation</w:t>
      </w:r>
    </w:p>
    <w:p w14:paraId="44FEB6AB" w14:textId="77777777" w:rsidR="00FF3727" w:rsidRPr="00B47BF9" w:rsidRDefault="00FF3727" w:rsidP="00FF3727">
      <w:pPr>
        <w:ind w:firstLine="709"/>
        <w:contextualSpacing/>
        <w:rPr>
          <w:color w:val="auto"/>
        </w:rPr>
      </w:pPr>
      <w:r w:rsidRPr="00B47BF9">
        <w:rPr>
          <w:color w:val="auto"/>
          <w:lang w:val="en-GB"/>
        </w:rPr>
        <w:t xml:space="preserve">An </w:t>
      </w:r>
      <w:r w:rsidRPr="00B47BF9">
        <w:rPr>
          <w:color w:val="auto"/>
        </w:rPr>
        <w:t>analysis is an antecedent to the formulation of an organization’s objectives and strategies (Dess &amp; Origer, 1987). Organizations implement this function for strategy formulation by conducting environmental scanning</w:t>
      </w:r>
      <w:r w:rsidR="008231E2" w:rsidRPr="00B47BF9">
        <w:rPr>
          <w:color w:val="auto"/>
        </w:rPr>
        <w:t xml:space="preserve"> </w:t>
      </w:r>
      <w:r w:rsidRPr="00B47BF9">
        <w:rPr>
          <w:color w:val="auto"/>
        </w:rPr>
        <w:t>(Jennings &amp; Lumpkin, 1992)</w:t>
      </w:r>
      <w:r w:rsidR="008231E2" w:rsidRPr="00B47BF9">
        <w:rPr>
          <w:color w:val="auto"/>
        </w:rPr>
        <w:t>;</w:t>
      </w:r>
      <w:r w:rsidRPr="00B47BF9">
        <w:rPr>
          <w:color w:val="auto"/>
        </w:rPr>
        <w:t xml:space="preserve"> this is a crucial function of public relations. </w:t>
      </w:r>
      <w:r w:rsidRPr="00B47BF9">
        <w:rPr>
          <w:rFonts w:hint="eastAsia"/>
          <w:color w:val="auto"/>
        </w:rPr>
        <w:t>Analysis is considered the overall problem-solving approach to strategic decision</w:t>
      </w:r>
      <w:r w:rsidRPr="00B47BF9">
        <w:rPr>
          <w:color w:val="auto"/>
        </w:rPr>
        <w:t>-</w:t>
      </w:r>
      <w:r w:rsidRPr="00B47BF9">
        <w:rPr>
          <w:rFonts w:hint="eastAsia"/>
          <w:color w:val="auto"/>
        </w:rPr>
        <w:t>making</w:t>
      </w:r>
      <w:r w:rsidR="008231E2" w:rsidRPr="00B47BF9">
        <w:rPr>
          <w:color w:val="auto"/>
        </w:rPr>
        <w:t xml:space="preserve">, </w:t>
      </w:r>
      <w:r w:rsidRPr="00B47BF9">
        <w:rPr>
          <w:color w:val="auto"/>
        </w:rPr>
        <w:t>which is</w:t>
      </w:r>
      <w:r w:rsidRPr="00B47BF9">
        <w:rPr>
          <w:rFonts w:hint="eastAsia"/>
          <w:color w:val="auto"/>
        </w:rPr>
        <w:t xml:space="preserve"> </w:t>
      </w:r>
      <w:r w:rsidRPr="00B47BF9">
        <w:rPr>
          <w:color w:val="auto"/>
        </w:rPr>
        <w:t xml:space="preserve">secured by </w:t>
      </w:r>
      <w:r w:rsidRPr="00B47BF9">
        <w:rPr>
          <w:rFonts w:hint="eastAsia"/>
          <w:color w:val="auto"/>
        </w:rPr>
        <w:t xml:space="preserve">understanding issues in both </w:t>
      </w:r>
      <w:r w:rsidR="008231E2" w:rsidRPr="00B47BF9">
        <w:rPr>
          <w:color w:val="auto"/>
        </w:rPr>
        <w:t xml:space="preserve">the </w:t>
      </w:r>
      <w:r w:rsidRPr="00B47BF9">
        <w:rPr>
          <w:color w:val="auto"/>
        </w:rPr>
        <w:t xml:space="preserve">internal and </w:t>
      </w:r>
      <w:r w:rsidR="008231E2" w:rsidRPr="00B47BF9">
        <w:rPr>
          <w:color w:val="auto"/>
        </w:rPr>
        <w:t xml:space="preserve">the </w:t>
      </w:r>
      <w:r w:rsidRPr="00B47BF9">
        <w:rPr>
          <w:color w:val="auto"/>
        </w:rPr>
        <w:t xml:space="preserve">external </w:t>
      </w:r>
      <w:r w:rsidRPr="00B47BF9">
        <w:rPr>
          <w:rFonts w:hint="eastAsia"/>
          <w:color w:val="auto"/>
        </w:rPr>
        <w:t>environment (Miller &amp; Friesen, 198</w:t>
      </w:r>
      <w:r w:rsidRPr="00B47BF9">
        <w:rPr>
          <w:color w:val="auto"/>
        </w:rPr>
        <w:t>3; Morgan &amp; Strong</w:t>
      </w:r>
      <w:r w:rsidR="00A956E8" w:rsidRPr="00B47BF9">
        <w:rPr>
          <w:color w:val="auto"/>
        </w:rPr>
        <w:t>, 1998, 2003</w:t>
      </w:r>
      <w:r w:rsidRPr="00B47BF9">
        <w:rPr>
          <w:color w:val="auto"/>
        </w:rPr>
        <w:t>).</w:t>
      </w:r>
      <w:r w:rsidR="008231E2" w:rsidRPr="00B47BF9">
        <w:rPr>
          <w:color w:val="auto"/>
        </w:rPr>
        <w:t xml:space="preserve"> </w:t>
      </w:r>
      <w:r w:rsidRPr="00B47BF9">
        <w:rPr>
          <w:color w:val="auto"/>
        </w:rPr>
        <w:t xml:space="preserve">The analysis is an organizational trait which reflects “knowledge building capacity and enabling processes for organizational learning” (Morgan &amp; Strong, 2003, p. 166). </w:t>
      </w:r>
      <w:r w:rsidRPr="00B47BF9">
        <w:rPr>
          <w:rFonts w:hint="eastAsia"/>
          <w:color w:val="auto"/>
        </w:rPr>
        <w:t>Analysis is critical to achieve the fit between an organization</w:t>
      </w:r>
      <w:r w:rsidRPr="00B47BF9">
        <w:rPr>
          <w:color w:val="auto"/>
        </w:rPr>
        <w:t>’</w:t>
      </w:r>
      <w:r w:rsidRPr="00B47BF9">
        <w:rPr>
          <w:rFonts w:hint="eastAsia"/>
          <w:color w:val="auto"/>
        </w:rPr>
        <w:t xml:space="preserve">s strategy and its environment (Morgan &amp; Strong, </w:t>
      </w:r>
      <w:r w:rsidRPr="00B47BF9">
        <w:rPr>
          <w:color w:val="auto"/>
        </w:rPr>
        <w:t>1998; 2003</w:t>
      </w:r>
      <w:r w:rsidRPr="00B47BF9">
        <w:rPr>
          <w:rFonts w:hint="eastAsia"/>
          <w:color w:val="auto"/>
        </w:rPr>
        <w:t xml:space="preserve">). </w:t>
      </w:r>
    </w:p>
    <w:p w14:paraId="7AB2877A" w14:textId="77777777" w:rsidR="00FF3727" w:rsidRPr="00B47BF9" w:rsidRDefault="00FF3727" w:rsidP="00FF3727">
      <w:pPr>
        <w:ind w:firstLine="709"/>
        <w:contextualSpacing/>
        <w:rPr>
          <w:color w:val="auto"/>
        </w:rPr>
      </w:pPr>
      <w:r w:rsidRPr="00B47BF9">
        <w:rPr>
          <w:rFonts w:hint="eastAsia"/>
          <w:color w:val="auto"/>
        </w:rPr>
        <w:lastRenderedPageBreak/>
        <w:t xml:space="preserve">Therefore, if an organization </w:t>
      </w:r>
      <w:r w:rsidRPr="00B47BF9">
        <w:rPr>
          <w:color w:val="auto"/>
        </w:rPr>
        <w:t>i</w:t>
      </w:r>
      <w:r w:rsidRPr="00B47BF9">
        <w:rPr>
          <w:rFonts w:hint="eastAsia"/>
          <w:color w:val="auto"/>
        </w:rPr>
        <w:t>s strong</w:t>
      </w:r>
      <w:r w:rsidRPr="00B47BF9">
        <w:rPr>
          <w:color w:val="auto"/>
        </w:rPr>
        <w:t>ly</w:t>
      </w:r>
      <w:r w:rsidRPr="00B47BF9">
        <w:rPr>
          <w:rFonts w:hint="eastAsia"/>
          <w:color w:val="auto"/>
        </w:rPr>
        <w:t xml:space="preserve"> analysis</w:t>
      </w:r>
      <w:r w:rsidRPr="00B47BF9">
        <w:rPr>
          <w:color w:val="auto"/>
        </w:rPr>
        <w:t>-oriented</w:t>
      </w:r>
      <w:r w:rsidRPr="00B47BF9">
        <w:rPr>
          <w:rFonts w:hint="eastAsia"/>
          <w:color w:val="auto"/>
        </w:rPr>
        <w:t xml:space="preserve">, it is more likely to adapt to the environment to achieve the strategic fit between </w:t>
      </w:r>
      <w:r w:rsidR="00A8020B" w:rsidRPr="00B47BF9">
        <w:rPr>
          <w:color w:val="auto"/>
        </w:rPr>
        <w:t>itself</w:t>
      </w:r>
      <w:r w:rsidRPr="00B47BF9">
        <w:rPr>
          <w:rFonts w:hint="eastAsia"/>
          <w:color w:val="auto"/>
        </w:rPr>
        <w:t xml:space="preserve"> and its environment by </w:t>
      </w:r>
      <w:r w:rsidRPr="00B47BF9">
        <w:rPr>
          <w:color w:val="auto"/>
        </w:rPr>
        <w:t xml:space="preserve">carefully </w:t>
      </w:r>
      <w:r w:rsidRPr="00B47BF9">
        <w:rPr>
          <w:rFonts w:hint="eastAsia"/>
          <w:color w:val="auto"/>
        </w:rPr>
        <w:t xml:space="preserve">analyzing issues in </w:t>
      </w:r>
      <w:r w:rsidRPr="00B47BF9">
        <w:rPr>
          <w:color w:val="auto"/>
        </w:rPr>
        <w:t>that</w:t>
      </w:r>
      <w:r w:rsidRPr="00B47BF9">
        <w:rPr>
          <w:rFonts w:hint="eastAsia"/>
          <w:color w:val="auto"/>
        </w:rPr>
        <w:t xml:space="preserve"> environment. </w:t>
      </w:r>
      <w:r w:rsidRPr="00B47BF9">
        <w:rPr>
          <w:color w:val="auto"/>
        </w:rPr>
        <w:t xml:space="preserve">In the context of corporate communication, an organization with a strong analysis orientation is more likely to prefer a bridging strategy to address issues of its key public in its communication efforts for </w:t>
      </w:r>
      <w:r w:rsidR="00A8020B" w:rsidRPr="00B47BF9">
        <w:rPr>
          <w:color w:val="auto"/>
        </w:rPr>
        <w:t xml:space="preserve">a </w:t>
      </w:r>
      <w:r w:rsidRPr="00B47BF9">
        <w:rPr>
          <w:color w:val="auto"/>
        </w:rPr>
        <w:t xml:space="preserve">favorable organization-public relationship. </w:t>
      </w:r>
      <w:r w:rsidRPr="00B47BF9">
        <w:rPr>
          <w:rFonts w:hint="eastAsia"/>
          <w:color w:val="auto"/>
        </w:rPr>
        <w:t>Therefore, the following hypothesis is posited</w:t>
      </w:r>
      <w:r w:rsidRPr="00B47BF9">
        <w:rPr>
          <w:b/>
          <w:color w:val="auto"/>
        </w:rPr>
        <w:t>:</w:t>
      </w:r>
    </w:p>
    <w:p w14:paraId="2E043D7F" w14:textId="513C2EE9" w:rsidR="00FF3727" w:rsidRPr="00B47BF9" w:rsidRDefault="00FF3727" w:rsidP="00FF3727">
      <w:pPr>
        <w:ind w:left="709"/>
        <w:contextualSpacing/>
        <w:rPr>
          <w:color w:val="auto"/>
        </w:rPr>
      </w:pPr>
      <w:r w:rsidRPr="00B47BF9">
        <w:rPr>
          <w:rFonts w:hint="eastAsia"/>
          <w:color w:val="auto"/>
        </w:rPr>
        <w:t xml:space="preserve">H3: </w:t>
      </w:r>
      <w:r w:rsidRPr="00B47BF9">
        <w:rPr>
          <w:color w:val="auto"/>
        </w:rPr>
        <w:t>An o</w:t>
      </w:r>
      <w:r w:rsidRPr="00B47BF9">
        <w:rPr>
          <w:rFonts w:hint="eastAsia"/>
          <w:color w:val="auto"/>
        </w:rPr>
        <w:t>rganization</w:t>
      </w:r>
      <w:r w:rsidRPr="00B47BF9">
        <w:rPr>
          <w:color w:val="auto"/>
        </w:rPr>
        <w:t>’</w:t>
      </w:r>
      <w:r w:rsidRPr="00B47BF9">
        <w:rPr>
          <w:rFonts w:hint="eastAsia"/>
          <w:color w:val="auto"/>
        </w:rPr>
        <w:t>s analysis orientation is positively associated with bridging strategy</w:t>
      </w:r>
      <w:r w:rsidRPr="00B47BF9">
        <w:rPr>
          <w:color w:val="auto"/>
        </w:rPr>
        <w:t xml:space="preserve"> in corporate communication</w:t>
      </w:r>
      <w:r w:rsidRPr="00B47BF9">
        <w:rPr>
          <w:rFonts w:hint="eastAsia"/>
          <w:color w:val="auto"/>
        </w:rPr>
        <w:t>.</w:t>
      </w:r>
    </w:p>
    <w:p w14:paraId="73B7F372" w14:textId="77777777" w:rsidR="00FF3727" w:rsidRPr="00B47BF9" w:rsidRDefault="00FF3727" w:rsidP="00FF3727">
      <w:pPr>
        <w:contextualSpacing/>
        <w:rPr>
          <w:b/>
          <w:i/>
          <w:color w:val="auto"/>
        </w:rPr>
      </w:pPr>
      <w:r w:rsidRPr="00B47BF9">
        <w:rPr>
          <w:b/>
          <w:i/>
          <w:color w:val="auto"/>
        </w:rPr>
        <w:t xml:space="preserve">Authoritarian Culture </w:t>
      </w:r>
      <w:bookmarkEnd w:id="9"/>
      <w:bookmarkEnd w:id="10"/>
    </w:p>
    <w:p w14:paraId="73035319" w14:textId="1D03BEFC" w:rsidR="00FF3727" w:rsidRPr="00B47BF9" w:rsidRDefault="00FF3727" w:rsidP="00FF3727">
      <w:pPr>
        <w:ind w:firstLine="800"/>
        <w:contextualSpacing/>
        <w:rPr>
          <w:color w:val="auto"/>
        </w:rPr>
      </w:pPr>
      <w:r w:rsidRPr="00B47BF9">
        <w:rPr>
          <w:color w:val="auto"/>
        </w:rPr>
        <w:t xml:space="preserve">Organizational culture refers to “a set of beliefs, widely shared, about how people should behave at work and a set of values about what tasks and goals are important” (Sadler, 1998, p. 118). Shared values </w:t>
      </w:r>
      <w:r w:rsidR="00A8020B" w:rsidRPr="00B47BF9">
        <w:rPr>
          <w:color w:val="auto"/>
        </w:rPr>
        <w:t xml:space="preserve">mean </w:t>
      </w:r>
      <w:r w:rsidRPr="00B47BF9">
        <w:rPr>
          <w:color w:val="auto"/>
        </w:rPr>
        <w:t xml:space="preserve">what is important among members, while norms </w:t>
      </w:r>
      <w:r w:rsidR="00A956E8" w:rsidRPr="00B47BF9">
        <w:rPr>
          <w:color w:val="auto"/>
        </w:rPr>
        <w:t>indicate</w:t>
      </w:r>
      <w:r w:rsidR="00A8020B" w:rsidRPr="00B47BF9">
        <w:rPr>
          <w:color w:val="auto"/>
        </w:rPr>
        <w:t xml:space="preserve"> </w:t>
      </w:r>
      <w:r w:rsidRPr="00B47BF9">
        <w:rPr>
          <w:color w:val="auto"/>
        </w:rPr>
        <w:t>appropriate attitude</w:t>
      </w:r>
      <w:r w:rsidR="00A8020B" w:rsidRPr="00B47BF9">
        <w:rPr>
          <w:color w:val="auto"/>
        </w:rPr>
        <w:t>s</w:t>
      </w:r>
      <w:r w:rsidRPr="00B47BF9">
        <w:rPr>
          <w:color w:val="auto"/>
        </w:rPr>
        <w:t xml:space="preserve"> and behaviors in an organization (Chatman &amp; Cha, 2003). Organizational culture impacts an organization’s strategy formulation</w:t>
      </w:r>
      <w:r w:rsidR="00DC450C" w:rsidRPr="00B47BF9">
        <w:rPr>
          <w:color w:val="auto"/>
        </w:rPr>
        <w:t xml:space="preserve"> and implementation</w:t>
      </w:r>
      <w:r w:rsidRPr="00B47BF9">
        <w:rPr>
          <w:color w:val="auto"/>
        </w:rPr>
        <w:t xml:space="preserve">, decision-making patterns, and performance (Chan, Shaffer, &amp; Snape, </w:t>
      </w:r>
      <w:r w:rsidR="00330281" w:rsidRPr="00B47BF9">
        <w:rPr>
          <w:color w:val="auto"/>
        </w:rPr>
        <w:t>2004; Yarbrough &amp; Morgan, 2011)</w:t>
      </w:r>
      <w:r w:rsidRPr="00B47BF9">
        <w:rPr>
          <w:color w:val="auto"/>
        </w:rPr>
        <w:t>. Specifically, organizational culture strongly influences “how the organization practices public relations” (Grunig, 1992, p.298)</w:t>
      </w:r>
      <w:r w:rsidR="00A956E8" w:rsidRPr="00B47BF9">
        <w:rPr>
          <w:color w:val="auto"/>
        </w:rPr>
        <w:t>,</w:t>
      </w:r>
      <w:r w:rsidR="00A8020B" w:rsidRPr="00B47BF9">
        <w:rPr>
          <w:color w:val="auto"/>
        </w:rPr>
        <w:t xml:space="preserve"> </w:t>
      </w:r>
      <w:r w:rsidRPr="00B47BF9">
        <w:rPr>
          <w:color w:val="auto"/>
        </w:rPr>
        <w:t xml:space="preserve">hence public relations is a product of culture (Sriramesh, Grunig, &amp; Dozier </w:t>
      </w:r>
      <w:r w:rsidR="00DC450C" w:rsidRPr="00B47BF9">
        <w:rPr>
          <w:color w:val="auto"/>
        </w:rPr>
        <w:t>,</w:t>
      </w:r>
      <w:r w:rsidRPr="00B47BF9">
        <w:rPr>
          <w:color w:val="auto"/>
        </w:rPr>
        <w:t xml:space="preserve">1996). Additionally, organizational effectiveness can be enhanced by a culture that achieves organizational goals and simultaneously meets members’ needs (Harvey, 1982). If a firm’s culture is consistent with its strategies, the culture itself is the firm’s strength, while a culture preventing an organization from adapting to changing environments can lead to that </w:t>
      </w:r>
      <w:r w:rsidRPr="00B47BF9">
        <w:rPr>
          <w:color w:val="auto"/>
        </w:rPr>
        <w:lastRenderedPageBreak/>
        <w:t xml:space="preserve">organization’s stagnation and failure (Harvey, 1982). Thus it is important to distinguish the type of organizational culture that helps adapt to the needs of environments to increase the </w:t>
      </w:r>
      <w:r w:rsidR="009B4F7D" w:rsidRPr="00B47BF9">
        <w:rPr>
          <w:color w:val="auto"/>
        </w:rPr>
        <w:t>organization’s effectiveness.</w:t>
      </w:r>
    </w:p>
    <w:p w14:paraId="6197DB7E" w14:textId="77777777" w:rsidR="00FF3727" w:rsidRPr="00B47BF9" w:rsidRDefault="00FF3727" w:rsidP="00FF3727">
      <w:pPr>
        <w:ind w:firstLine="800"/>
        <w:contextualSpacing/>
        <w:rPr>
          <w:color w:val="auto"/>
        </w:rPr>
      </w:pPr>
      <w:r w:rsidRPr="00B47BF9">
        <w:rPr>
          <w:color w:val="auto"/>
        </w:rPr>
        <w:t xml:space="preserve">Based on the previous literature (Ernest, 1985; Gordon, 1990; Schein, 1985; Wallach, 1983), Sriramesh, Grunig and Buffington (1992) and Sriramesh, Grunig and Dozier (1996) have conceptualized organizational culture as a continuum in which </w:t>
      </w:r>
      <w:r w:rsidR="00330281" w:rsidRPr="00B47BF9">
        <w:rPr>
          <w:color w:val="auto"/>
        </w:rPr>
        <w:t>authoritarian</w:t>
      </w:r>
      <w:r w:rsidRPr="00B47BF9">
        <w:rPr>
          <w:color w:val="auto"/>
        </w:rPr>
        <w:t xml:space="preserve"> culture is at one end of the spectrum and </w:t>
      </w:r>
      <w:r w:rsidR="00330281" w:rsidRPr="00B47BF9">
        <w:rPr>
          <w:color w:val="auto"/>
        </w:rPr>
        <w:t>participatory</w:t>
      </w:r>
      <w:r w:rsidRPr="00B47BF9">
        <w:rPr>
          <w:color w:val="auto"/>
        </w:rPr>
        <w:t xml:space="preserve"> culture at the other, meaning that highly</w:t>
      </w:r>
      <w:r w:rsidR="000F2228" w:rsidRPr="00B47BF9">
        <w:rPr>
          <w:color w:val="auto"/>
        </w:rPr>
        <w:t xml:space="preserve"> </w:t>
      </w:r>
      <w:r w:rsidRPr="00B47BF9">
        <w:rPr>
          <w:color w:val="auto"/>
        </w:rPr>
        <w:t>authoritarian culture can be interpreted as low</w:t>
      </w:r>
      <w:r w:rsidR="009B4F7D" w:rsidRPr="00B47BF9">
        <w:rPr>
          <w:color w:val="auto"/>
        </w:rPr>
        <w:t>-</w:t>
      </w:r>
      <w:r w:rsidRPr="00B47BF9">
        <w:rPr>
          <w:color w:val="auto"/>
        </w:rPr>
        <w:t xml:space="preserve">participatory culture and </w:t>
      </w:r>
      <w:r w:rsidRPr="00B47BF9">
        <w:rPr>
          <w:i/>
          <w:color w:val="auto"/>
        </w:rPr>
        <w:t>vice versa</w:t>
      </w:r>
      <w:r w:rsidRPr="00B47BF9">
        <w:rPr>
          <w:color w:val="auto"/>
        </w:rPr>
        <w:t>.</w:t>
      </w:r>
      <w:r w:rsidR="009B4F7D" w:rsidRPr="00B47BF9">
        <w:rPr>
          <w:color w:val="auto"/>
        </w:rPr>
        <w:t xml:space="preserve"> </w:t>
      </w:r>
      <w:r w:rsidRPr="00B47BF9">
        <w:rPr>
          <w:color w:val="auto"/>
        </w:rPr>
        <w:t>Sriramesh, Grunig and Dozier (1996) attribute the following to authoritarian culture</w:t>
      </w:r>
      <w:r w:rsidRPr="00B47BF9">
        <w:rPr>
          <w:b/>
          <w:color w:val="auto"/>
        </w:rPr>
        <w:t>:</w:t>
      </w:r>
      <w:r w:rsidRPr="00B47BF9">
        <w:rPr>
          <w:color w:val="auto"/>
        </w:rPr>
        <w:t xml:space="preserve"> a closed system with top down decision making based often on authority, tradition, and trial and error; little concern for the lives of employees outside the organization; placing value on tradition and conservative values; and employees tending to separate their personal goals from the organization</w:t>
      </w:r>
      <w:r w:rsidR="009B4F7D" w:rsidRPr="00B47BF9">
        <w:rPr>
          <w:color w:val="auto"/>
        </w:rPr>
        <w:t>’</w:t>
      </w:r>
      <w:r w:rsidRPr="00B47BF9">
        <w:rPr>
          <w:color w:val="auto"/>
        </w:rPr>
        <w:t>s goals. This authoritarian culture is similar to hierarchical culture (Deshpand</w:t>
      </w:r>
      <w:r w:rsidRPr="00B47BF9">
        <w:rPr>
          <w:rFonts w:cs="Times New Roman"/>
          <w:color w:val="auto"/>
        </w:rPr>
        <w:t>é</w:t>
      </w:r>
      <w:r w:rsidRPr="00B47BF9">
        <w:rPr>
          <w:color w:val="auto"/>
        </w:rPr>
        <w:t>, Farley, &amp; Webster, 1993), which emphasizes predictability, order, rules and regulations in a bureaucratic organization where the leader’s role is mainly an administrator.</w:t>
      </w:r>
    </w:p>
    <w:p w14:paraId="19CC62E4" w14:textId="70D11D17" w:rsidR="00FF3727" w:rsidRPr="00B47BF9" w:rsidRDefault="00FF3727" w:rsidP="00FF3727">
      <w:pPr>
        <w:ind w:firstLine="800"/>
        <w:contextualSpacing/>
        <w:rPr>
          <w:color w:val="auto"/>
        </w:rPr>
      </w:pPr>
      <w:r w:rsidRPr="00B47BF9">
        <w:rPr>
          <w:color w:val="auto"/>
        </w:rPr>
        <w:t xml:space="preserve">In contrast, participatory culture uses an open-system approach to management. </w:t>
      </w:r>
      <w:r w:rsidRPr="00B47BF9">
        <w:rPr>
          <w:color w:val="auto"/>
          <w:lang w:val="en-GB"/>
        </w:rPr>
        <w:t>An o</w:t>
      </w:r>
      <w:r w:rsidRPr="00B47BF9">
        <w:rPr>
          <w:color w:val="auto"/>
        </w:rPr>
        <w:t xml:space="preserve">pen-system approach assumes that organizations exist in a complex environment, and that firms continuously need to adapt to forces in the external environment (Harvey, 1982). As for the relationship with </w:t>
      </w:r>
      <w:r w:rsidRPr="00B47BF9">
        <w:rPr>
          <w:color w:val="auto"/>
          <w:lang w:val="en-GB"/>
        </w:rPr>
        <w:t xml:space="preserve">its </w:t>
      </w:r>
      <w:r w:rsidRPr="00B47BF9">
        <w:rPr>
          <w:color w:val="auto"/>
        </w:rPr>
        <w:t xml:space="preserve">environment, participatory culture is more likely to value knowledge about the organization, while authoritarian culture is more likely to value knowledge of the organization (Grunig, 1992). Previous literature (Gordon &amp; </w:t>
      </w:r>
      <w:r w:rsidRPr="00B47BF9">
        <w:rPr>
          <w:color w:val="auto"/>
        </w:rPr>
        <w:lastRenderedPageBreak/>
        <w:t xml:space="preserve">DiTomaso, 1992; Denison, 1990) reported </w:t>
      </w:r>
      <w:r w:rsidR="004459B3" w:rsidRPr="00B47BF9">
        <w:rPr>
          <w:color w:val="auto"/>
        </w:rPr>
        <w:t xml:space="preserve">a </w:t>
      </w:r>
      <w:r w:rsidRPr="00B47BF9">
        <w:rPr>
          <w:color w:val="auto"/>
        </w:rPr>
        <w:t xml:space="preserve">positive relationship between performance and organizational culture under which an organization is able to adapt to changes in environment. If culture does not allow an organization to reflect environmental changes </w:t>
      </w:r>
      <w:r w:rsidR="00550052" w:rsidRPr="00B47BF9">
        <w:rPr>
          <w:color w:val="auto"/>
        </w:rPr>
        <w:t>in</w:t>
      </w:r>
      <w:r w:rsidRPr="00B47BF9">
        <w:rPr>
          <w:color w:val="auto"/>
        </w:rPr>
        <w:t xml:space="preserve"> its decision making, </w:t>
      </w:r>
      <w:r w:rsidR="004459B3" w:rsidRPr="00B47BF9">
        <w:rPr>
          <w:color w:val="auto"/>
        </w:rPr>
        <w:t xml:space="preserve">it </w:t>
      </w:r>
      <w:r w:rsidRPr="00B47BF9">
        <w:rPr>
          <w:color w:val="auto"/>
        </w:rPr>
        <w:t xml:space="preserve">is difficult </w:t>
      </w:r>
      <w:r w:rsidR="000F2228" w:rsidRPr="00B47BF9">
        <w:rPr>
          <w:color w:val="auto"/>
        </w:rPr>
        <w:t xml:space="preserve">for an organization </w:t>
      </w:r>
      <w:r w:rsidR="008C3C9C" w:rsidRPr="00B47BF9">
        <w:rPr>
          <w:color w:val="auto"/>
        </w:rPr>
        <w:t>to address</w:t>
      </w:r>
      <w:r w:rsidRPr="00B47BF9">
        <w:rPr>
          <w:color w:val="auto"/>
        </w:rPr>
        <w:t xml:space="preserve"> the constantly</w:t>
      </w:r>
      <w:r w:rsidR="004459B3" w:rsidRPr="00B47BF9">
        <w:rPr>
          <w:color w:val="auto"/>
        </w:rPr>
        <w:t>-</w:t>
      </w:r>
      <w:r w:rsidRPr="00B47BF9">
        <w:rPr>
          <w:color w:val="auto"/>
        </w:rPr>
        <w:t xml:space="preserve">changing needs of stakeholders and publics </w:t>
      </w:r>
      <w:r w:rsidR="008C3C9C" w:rsidRPr="00B47BF9">
        <w:rPr>
          <w:color w:val="auto"/>
        </w:rPr>
        <w:t xml:space="preserve">and as a result </w:t>
      </w:r>
      <w:r w:rsidRPr="00B47BF9">
        <w:rPr>
          <w:color w:val="auto"/>
        </w:rPr>
        <w:t>it does not yield performance.</w:t>
      </w:r>
    </w:p>
    <w:p w14:paraId="50FA90CE" w14:textId="77777777" w:rsidR="00FF3727" w:rsidRPr="00B47BF9" w:rsidRDefault="00FF3727" w:rsidP="00FF3727">
      <w:pPr>
        <w:ind w:firstLine="800"/>
        <w:contextualSpacing/>
        <w:rPr>
          <w:color w:val="auto"/>
        </w:rPr>
      </w:pPr>
      <w:r w:rsidRPr="00B47BF9">
        <w:rPr>
          <w:color w:val="auto"/>
        </w:rPr>
        <w:t>It may follow, then, that an organization with authoritarian culture is less likely to prefer</w:t>
      </w:r>
      <w:r w:rsidRPr="00B47BF9">
        <w:rPr>
          <w:color w:val="auto"/>
          <w:lang w:val="en-GB"/>
        </w:rPr>
        <w:t xml:space="preserve"> the</w:t>
      </w:r>
      <w:r w:rsidRPr="00B47BF9">
        <w:rPr>
          <w:color w:val="auto"/>
        </w:rPr>
        <w:t xml:space="preserve"> bridging strategy as </w:t>
      </w:r>
      <w:r w:rsidR="008C3C9C" w:rsidRPr="00B47BF9">
        <w:rPr>
          <w:color w:val="auto"/>
        </w:rPr>
        <w:t xml:space="preserve">- </w:t>
      </w:r>
      <w:r w:rsidRPr="00B47BF9">
        <w:rPr>
          <w:color w:val="auto"/>
        </w:rPr>
        <w:t>under authoritarian culture</w:t>
      </w:r>
      <w:r w:rsidR="008C3C9C" w:rsidRPr="00B47BF9">
        <w:rPr>
          <w:color w:val="auto"/>
        </w:rPr>
        <w:t xml:space="preserve"> - </w:t>
      </w:r>
      <w:r w:rsidRPr="00B47BF9">
        <w:rPr>
          <w:color w:val="auto"/>
        </w:rPr>
        <w:t xml:space="preserve">an organization is less flexible to changes in </w:t>
      </w:r>
      <w:r w:rsidR="00776386" w:rsidRPr="00B47BF9">
        <w:rPr>
          <w:color w:val="auto"/>
        </w:rPr>
        <w:t xml:space="preserve">its </w:t>
      </w:r>
      <w:r w:rsidRPr="00B47BF9">
        <w:rPr>
          <w:color w:val="auto"/>
        </w:rPr>
        <w:t>decision</w:t>
      </w:r>
      <w:r w:rsidR="008C3C9C" w:rsidRPr="00B47BF9">
        <w:rPr>
          <w:color w:val="auto"/>
        </w:rPr>
        <w:t>-</w:t>
      </w:r>
      <w:r w:rsidRPr="00B47BF9">
        <w:rPr>
          <w:color w:val="auto"/>
        </w:rPr>
        <w:t xml:space="preserve">making, while bridging strategy requires an organization to adapt itself to the dynamics of its environment and to revise </w:t>
      </w:r>
      <w:r w:rsidR="00776386" w:rsidRPr="00B47BF9">
        <w:rPr>
          <w:color w:val="auto"/>
        </w:rPr>
        <w:t>its</w:t>
      </w:r>
      <w:r w:rsidRPr="00B47BF9">
        <w:rPr>
          <w:color w:val="auto"/>
        </w:rPr>
        <w:t xml:space="preserve"> problematic behaviors or policies flexibly if necessary so that </w:t>
      </w:r>
      <w:r w:rsidR="00776386" w:rsidRPr="00B47BF9">
        <w:rPr>
          <w:color w:val="auto"/>
        </w:rPr>
        <w:t xml:space="preserve">its </w:t>
      </w:r>
      <w:r w:rsidRPr="00B47BF9">
        <w:rPr>
          <w:color w:val="auto"/>
        </w:rPr>
        <w:t xml:space="preserve">behaviors or policies </w:t>
      </w:r>
      <w:r w:rsidR="00776386" w:rsidRPr="00B47BF9">
        <w:rPr>
          <w:color w:val="auto"/>
        </w:rPr>
        <w:t xml:space="preserve">are </w:t>
      </w:r>
      <w:r w:rsidRPr="00B47BF9">
        <w:rPr>
          <w:color w:val="auto"/>
        </w:rPr>
        <w:t xml:space="preserve">responsible </w:t>
      </w:r>
      <w:r w:rsidR="00776386" w:rsidRPr="00B47BF9">
        <w:rPr>
          <w:color w:val="auto"/>
        </w:rPr>
        <w:t xml:space="preserve">toward </w:t>
      </w:r>
      <w:r w:rsidRPr="00B47BF9">
        <w:rPr>
          <w:color w:val="auto"/>
        </w:rPr>
        <w:t xml:space="preserve">the key publics and stakeholders affected by them. Hence, the following hypothesis can be posited:   </w:t>
      </w:r>
    </w:p>
    <w:p w14:paraId="37920FB8" w14:textId="77777777" w:rsidR="00FF3727" w:rsidRPr="00B47BF9" w:rsidRDefault="00FF3727" w:rsidP="00FF3727">
      <w:pPr>
        <w:ind w:left="800"/>
        <w:contextualSpacing/>
        <w:rPr>
          <w:rFonts w:eastAsia="맑은 고딕"/>
          <w:color w:val="auto"/>
        </w:rPr>
      </w:pPr>
      <w:r w:rsidRPr="00B47BF9">
        <w:rPr>
          <w:rFonts w:eastAsia="맑은 고딕"/>
          <w:color w:val="auto"/>
        </w:rPr>
        <w:t>H4: An organization’s authoritarian culture will negatively influence its propensity to bridging strategy.</w:t>
      </w:r>
    </w:p>
    <w:bookmarkEnd w:id="11"/>
    <w:p w14:paraId="7971DA5C" w14:textId="77777777" w:rsidR="00FF3727" w:rsidRPr="00B47BF9" w:rsidRDefault="00FF3727" w:rsidP="00FF3727">
      <w:pPr>
        <w:contextualSpacing/>
        <w:rPr>
          <w:b/>
          <w:color w:val="auto"/>
        </w:rPr>
      </w:pPr>
      <w:r w:rsidRPr="00B47BF9">
        <w:rPr>
          <w:rFonts w:hint="eastAsia"/>
          <w:b/>
          <w:color w:val="auto"/>
        </w:rPr>
        <w:t>Methods</w:t>
      </w:r>
    </w:p>
    <w:p w14:paraId="1FD2F76E" w14:textId="2155E947" w:rsidR="00FF3727" w:rsidRPr="00B47BF9" w:rsidRDefault="00FF3727" w:rsidP="00FF3727">
      <w:pPr>
        <w:ind w:firstLine="800"/>
        <w:contextualSpacing/>
        <w:rPr>
          <w:color w:val="auto"/>
        </w:rPr>
      </w:pPr>
      <w:r w:rsidRPr="00B47BF9">
        <w:rPr>
          <w:rFonts w:hint="eastAsia"/>
          <w:color w:val="auto"/>
        </w:rPr>
        <w:t xml:space="preserve">A </w:t>
      </w:r>
      <w:r w:rsidR="005749E6" w:rsidRPr="00B47BF9">
        <w:rPr>
          <w:color w:val="auto"/>
        </w:rPr>
        <w:t>w</w:t>
      </w:r>
      <w:r w:rsidRPr="00B47BF9">
        <w:rPr>
          <w:rFonts w:hint="eastAsia"/>
          <w:color w:val="auto"/>
        </w:rPr>
        <w:t xml:space="preserve">eb survey using </w:t>
      </w:r>
      <w:r w:rsidRPr="00B47BF9">
        <w:rPr>
          <w:color w:val="auto"/>
        </w:rPr>
        <w:t xml:space="preserve">the </w:t>
      </w:r>
      <w:r w:rsidRPr="00B47BF9">
        <w:rPr>
          <w:rFonts w:hint="eastAsia"/>
          <w:color w:val="auto"/>
        </w:rPr>
        <w:t xml:space="preserve">Qualtrics </w:t>
      </w:r>
      <w:r w:rsidRPr="00B47BF9">
        <w:rPr>
          <w:color w:val="auto"/>
        </w:rPr>
        <w:t xml:space="preserve">program </w:t>
      </w:r>
      <w:r w:rsidRPr="00B47BF9">
        <w:rPr>
          <w:rFonts w:hint="eastAsia"/>
          <w:color w:val="auto"/>
        </w:rPr>
        <w:t>was created and distributed to in-house corporate communication managers in South Korea</w:t>
      </w:r>
      <w:r w:rsidRPr="00B47BF9">
        <w:rPr>
          <w:color w:val="auto"/>
        </w:rPr>
        <w:t xml:space="preserve"> from March 2013 to September 2013</w:t>
      </w:r>
      <w:r w:rsidRPr="00B47BF9">
        <w:rPr>
          <w:rFonts w:hint="eastAsia"/>
          <w:color w:val="auto"/>
        </w:rPr>
        <w:t xml:space="preserve">. </w:t>
      </w:r>
      <w:r w:rsidRPr="00B47BF9">
        <w:rPr>
          <w:color w:val="auto"/>
        </w:rPr>
        <w:t xml:space="preserve">To secure a list of contacts, three possible sources were initially identified: the Korean Federation of Industries (KFI), the Korean CEOs’ Association of Multinational Corporations (KCMC), and the Korean Research-based Pharmaceutical Industry Association (KRPIA). KFI contact information was publicly available, </w:t>
      </w:r>
      <w:r w:rsidR="00F500D5" w:rsidRPr="00B47BF9">
        <w:rPr>
          <w:color w:val="auto"/>
        </w:rPr>
        <w:t xml:space="preserve">while </w:t>
      </w:r>
      <w:r w:rsidRPr="00B47BF9">
        <w:rPr>
          <w:color w:val="auto"/>
        </w:rPr>
        <w:t xml:space="preserve">the other two organizations were reachable through their respective representatives. This </w:t>
      </w:r>
      <w:r w:rsidRPr="00B47BF9">
        <w:rPr>
          <w:color w:val="auto"/>
        </w:rPr>
        <w:lastRenderedPageBreak/>
        <w:t xml:space="preserve">author contacted all </w:t>
      </w:r>
      <w:r w:rsidR="00F500D5" w:rsidRPr="00B47BF9">
        <w:rPr>
          <w:color w:val="auto"/>
        </w:rPr>
        <w:t xml:space="preserve">KFI </w:t>
      </w:r>
      <w:r w:rsidRPr="00B47BF9">
        <w:rPr>
          <w:color w:val="auto"/>
        </w:rPr>
        <w:t>members via email. KCMC declined to participate in the survey, but KRPIA agreed to participate. The link to the Web survey was sent to a total</w:t>
      </w:r>
      <w:r w:rsidR="00F500D5" w:rsidRPr="00B47BF9">
        <w:rPr>
          <w:color w:val="auto"/>
        </w:rPr>
        <w:t xml:space="preserve"> of</w:t>
      </w:r>
      <w:r w:rsidRPr="00B47BF9">
        <w:rPr>
          <w:color w:val="auto"/>
        </w:rPr>
        <w:t xml:space="preserve"> 499 KFI organizations and to 30 organization members of KRPIA. A total of 105 organizations participated in the survey (a 19.8% response rate). </w:t>
      </w:r>
    </w:p>
    <w:p w14:paraId="7B6B021C" w14:textId="77777777" w:rsidR="00FF3727" w:rsidRPr="00B47BF9" w:rsidRDefault="00FF3727" w:rsidP="00FF3727">
      <w:pPr>
        <w:contextualSpacing/>
        <w:rPr>
          <w:b/>
          <w:i/>
          <w:color w:val="auto"/>
        </w:rPr>
      </w:pPr>
      <w:r w:rsidRPr="00B47BF9">
        <w:rPr>
          <w:b/>
          <w:i/>
          <w:color w:val="auto"/>
        </w:rPr>
        <w:t>Participants</w:t>
      </w:r>
    </w:p>
    <w:p w14:paraId="533CF37E" w14:textId="77777777" w:rsidR="00FF3727" w:rsidRPr="00B47BF9" w:rsidRDefault="00FF3727" w:rsidP="00FF3727">
      <w:pPr>
        <w:ind w:firstLine="800"/>
        <w:contextualSpacing/>
        <w:rPr>
          <w:color w:val="auto"/>
        </w:rPr>
      </w:pPr>
      <w:r w:rsidRPr="00B47BF9">
        <w:rPr>
          <w:color w:val="auto"/>
        </w:rPr>
        <w:t>Of the 105 organizations</w:t>
      </w:r>
      <w:r w:rsidR="006C5C53" w:rsidRPr="00B47BF9">
        <w:rPr>
          <w:color w:val="auto"/>
        </w:rPr>
        <w:t xml:space="preserve"> </w:t>
      </w:r>
      <w:r w:rsidR="003D2449" w:rsidRPr="00B47BF9">
        <w:rPr>
          <w:color w:val="auto"/>
        </w:rPr>
        <w:t>44</w:t>
      </w:r>
      <w:r w:rsidR="006C5C53" w:rsidRPr="00B47BF9">
        <w:rPr>
          <w:color w:val="auto"/>
        </w:rPr>
        <w:t xml:space="preserve"> </w:t>
      </w:r>
      <w:r w:rsidRPr="00B47BF9">
        <w:rPr>
          <w:color w:val="auto"/>
        </w:rPr>
        <w:t>belong to production</w:t>
      </w:r>
      <w:r w:rsidR="006C5C53" w:rsidRPr="00B47BF9">
        <w:rPr>
          <w:color w:val="auto"/>
        </w:rPr>
        <w:t>-</w:t>
      </w:r>
      <w:r w:rsidR="00550052" w:rsidRPr="00B47BF9">
        <w:rPr>
          <w:color w:val="auto"/>
        </w:rPr>
        <w:t>goods manufacturing</w:t>
      </w:r>
      <w:r w:rsidR="00330281" w:rsidRPr="00B47BF9">
        <w:rPr>
          <w:color w:val="auto"/>
        </w:rPr>
        <w:t xml:space="preserve"> </w:t>
      </w:r>
      <w:r w:rsidR="003D2449" w:rsidRPr="00B47BF9">
        <w:rPr>
          <w:color w:val="auto"/>
        </w:rPr>
        <w:t>(41.9 percent)</w:t>
      </w:r>
      <w:r w:rsidR="00550052" w:rsidRPr="00B47BF9">
        <w:rPr>
          <w:color w:val="auto"/>
        </w:rPr>
        <w:t xml:space="preserve">. </w:t>
      </w:r>
      <w:r w:rsidRPr="00B47BF9">
        <w:rPr>
          <w:color w:val="auto"/>
        </w:rPr>
        <w:t>Twenty-three organizations are in consumer</w:t>
      </w:r>
      <w:r w:rsidR="006C5C53" w:rsidRPr="00B47BF9">
        <w:rPr>
          <w:color w:val="auto"/>
        </w:rPr>
        <w:t>-</w:t>
      </w:r>
      <w:r w:rsidRPr="00B47BF9">
        <w:rPr>
          <w:color w:val="auto"/>
        </w:rPr>
        <w:t xml:space="preserve">goods manufacturing (21.9 percent), nine in finance (8.6 percent), </w:t>
      </w:r>
      <w:r w:rsidR="003D2449" w:rsidRPr="00B47BF9">
        <w:rPr>
          <w:color w:val="auto"/>
        </w:rPr>
        <w:t>seventeen</w:t>
      </w:r>
      <w:r w:rsidR="006C5C53" w:rsidRPr="00B47BF9">
        <w:rPr>
          <w:color w:val="auto"/>
        </w:rPr>
        <w:t xml:space="preserve"> </w:t>
      </w:r>
      <w:r w:rsidRPr="00B47BF9">
        <w:rPr>
          <w:color w:val="auto"/>
        </w:rPr>
        <w:t>in services (16.2 percent), three in construction</w:t>
      </w:r>
      <w:r w:rsidR="003D2449" w:rsidRPr="00B47BF9">
        <w:rPr>
          <w:color w:val="auto"/>
        </w:rPr>
        <w:t>(2.9 percent)</w:t>
      </w:r>
      <w:r w:rsidRPr="00B47BF9">
        <w:rPr>
          <w:color w:val="auto"/>
        </w:rPr>
        <w:t xml:space="preserve">, and nine in other industries (8.6 percent). </w:t>
      </w:r>
      <w:r w:rsidR="006C5C53" w:rsidRPr="00B47BF9">
        <w:rPr>
          <w:color w:val="auto"/>
        </w:rPr>
        <w:t xml:space="preserve"> </w:t>
      </w:r>
      <w:r w:rsidRPr="00B47BF9">
        <w:rPr>
          <w:color w:val="auto"/>
        </w:rPr>
        <w:t xml:space="preserve">As for organization size, seventeen organizations reported having less than 300 employees (16.2 percent), twenty-one organizations claimed to have between 300 </w:t>
      </w:r>
      <w:r w:rsidR="003D2449" w:rsidRPr="00B47BF9">
        <w:rPr>
          <w:color w:val="auto"/>
        </w:rPr>
        <w:t>and</w:t>
      </w:r>
      <w:r w:rsidRPr="00B47BF9">
        <w:rPr>
          <w:color w:val="auto"/>
        </w:rPr>
        <w:t xml:space="preserve"> 999</w:t>
      </w:r>
      <w:r w:rsidR="00965649" w:rsidRPr="00B47BF9">
        <w:rPr>
          <w:color w:val="auto"/>
        </w:rPr>
        <w:t xml:space="preserve"> </w:t>
      </w:r>
      <w:r w:rsidRPr="00B47BF9">
        <w:rPr>
          <w:color w:val="auto"/>
        </w:rPr>
        <w:t>employees (20 percent), nineteen organizations had between 1,000 and 1,999 employees (18.1 percent), seventeen organizations reported between 2,000 and 3,999 employees (16.2 percent), and thirty-one organizations reported having over 4,000 employees (29.5 percent).</w:t>
      </w:r>
    </w:p>
    <w:p w14:paraId="64560469" w14:textId="77777777" w:rsidR="00FF3727" w:rsidRPr="00B47BF9" w:rsidRDefault="00FF3727" w:rsidP="00FF3727">
      <w:pPr>
        <w:contextualSpacing/>
        <w:rPr>
          <w:b/>
          <w:i/>
          <w:color w:val="auto"/>
        </w:rPr>
      </w:pPr>
      <w:r w:rsidRPr="00B47BF9">
        <w:rPr>
          <w:b/>
          <w:i/>
          <w:color w:val="auto"/>
        </w:rPr>
        <w:t>Measures</w:t>
      </w:r>
    </w:p>
    <w:p w14:paraId="52F40F9A" w14:textId="5CA695B3" w:rsidR="00FF3727" w:rsidRPr="00B47BF9" w:rsidRDefault="00FF3727" w:rsidP="00FF3727">
      <w:pPr>
        <w:ind w:firstLine="851"/>
        <w:contextualSpacing/>
        <w:rPr>
          <w:color w:val="auto"/>
        </w:rPr>
      </w:pPr>
      <w:r w:rsidRPr="00B47BF9">
        <w:rPr>
          <w:b/>
          <w:i/>
          <w:color w:val="auto"/>
        </w:rPr>
        <w:t xml:space="preserve">Environmental </w:t>
      </w:r>
      <w:r w:rsidRPr="00B47BF9">
        <w:rPr>
          <w:rFonts w:hint="eastAsia"/>
          <w:b/>
          <w:i/>
          <w:color w:val="auto"/>
        </w:rPr>
        <w:t>factors</w:t>
      </w:r>
      <w:r w:rsidRPr="00B47BF9">
        <w:rPr>
          <w:rFonts w:hint="eastAsia"/>
          <w:color w:val="auto"/>
        </w:rPr>
        <w:t xml:space="preserve">. </w:t>
      </w:r>
      <w:r w:rsidRPr="00B47BF9">
        <w:rPr>
          <w:color w:val="auto"/>
        </w:rPr>
        <w:t xml:space="preserve">For internal factors, analysis orientation, top management’s attitude toward stakeholders, and authoritarian culture were selected. As an external factor, environment complexity was chosen. To measure top management’s attitude toward stakeholders, this study used Meznar and Nigh’s (1995) items. </w:t>
      </w:r>
      <w:r w:rsidRPr="00B47BF9">
        <w:rPr>
          <w:rFonts w:hint="eastAsia"/>
          <w:color w:val="auto"/>
        </w:rPr>
        <w:t xml:space="preserve">For the </w:t>
      </w:r>
      <w:r w:rsidRPr="00B47BF9">
        <w:rPr>
          <w:color w:val="auto"/>
        </w:rPr>
        <w:t>authoritarian culture</w:t>
      </w:r>
      <w:r w:rsidRPr="00B47BF9">
        <w:rPr>
          <w:rFonts w:hint="eastAsia"/>
          <w:color w:val="auto"/>
        </w:rPr>
        <w:t xml:space="preserve">, five items were created based </w:t>
      </w:r>
      <w:r w:rsidRPr="00B47BF9">
        <w:rPr>
          <w:color w:val="auto"/>
        </w:rPr>
        <w:t>on</w:t>
      </w:r>
      <w:r w:rsidRPr="00B47BF9">
        <w:rPr>
          <w:rFonts w:hint="eastAsia"/>
          <w:color w:val="auto"/>
        </w:rPr>
        <w:t xml:space="preserve"> the Excellence Study (Grunig </w:t>
      </w:r>
      <w:r w:rsidRPr="00B47BF9">
        <w:rPr>
          <w:rFonts w:hint="eastAsia"/>
          <w:i/>
          <w:color w:val="auto"/>
        </w:rPr>
        <w:t>et al.</w:t>
      </w:r>
      <w:r w:rsidRPr="00B47BF9">
        <w:rPr>
          <w:rFonts w:hint="eastAsia"/>
          <w:color w:val="auto"/>
        </w:rPr>
        <w:t xml:space="preserve">, 2002) </w:t>
      </w:r>
      <w:r w:rsidRPr="00B47BF9">
        <w:rPr>
          <w:color w:val="auto"/>
        </w:rPr>
        <w:t>(see Appendix for measures)</w:t>
      </w:r>
      <w:r w:rsidRPr="00B47BF9">
        <w:rPr>
          <w:rFonts w:hint="eastAsia"/>
          <w:color w:val="auto"/>
        </w:rPr>
        <w:t xml:space="preserve">. </w:t>
      </w:r>
      <w:r w:rsidRPr="00B47BF9">
        <w:rPr>
          <w:color w:val="auto"/>
        </w:rPr>
        <w:t xml:space="preserve">Venkatraman’s (1989) measures of </w:t>
      </w:r>
      <w:r w:rsidRPr="00B47BF9">
        <w:rPr>
          <w:rFonts w:hint="eastAsia"/>
          <w:color w:val="auto"/>
        </w:rPr>
        <w:t xml:space="preserve">Strategic Orientation of Business Enterprise (STROBE) scales </w:t>
      </w:r>
      <w:r w:rsidRPr="00B47BF9">
        <w:rPr>
          <w:color w:val="auto"/>
        </w:rPr>
        <w:t xml:space="preserve">were used for analysis orientation. </w:t>
      </w:r>
      <w:r w:rsidRPr="00B47BF9">
        <w:rPr>
          <w:color w:val="auto"/>
        </w:rPr>
        <w:lastRenderedPageBreak/>
        <w:t xml:space="preserve">As for the external factor, environment complexity measures were adopted from Meznar and Nigh’s study (1995) (See Appendix for measures). </w:t>
      </w:r>
    </w:p>
    <w:p w14:paraId="78077084" w14:textId="77777777" w:rsidR="00FF3727" w:rsidRPr="00B47BF9" w:rsidRDefault="00FF3727" w:rsidP="00FF3727">
      <w:pPr>
        <w:ind w:firstLine="800"/>
        <w:contextualSpacing/>
        <w:rPr>
          <w:color w:val="auto"/>
        </w:rPr>
      </w:pPr>
      <w:r w:rsidRPr="00B47BF9">
        <w:rPr>
          <w:b/>
          <w:i/>
          <w:color w:val="auto"/>
        </w:rPr>
        <w:t>Bridging strategy.</w:t>
      </w:r>
      <w:r w:rsidRPr="00B47BF9">
        <w:rPr>
          <w:b/>
          <w:color w:val="auto"/>
        </w:rPr>
        <w:t xml:space="preserve"> </w:t>
      </w:r>
      <w:r w:rsidRPr="00B47BF9">
        <w:rPr>
          <w:color w:val="auto"/>
        </w:rPr>
        <w:t xml:space="preserve">Scales for measuring an organization’s propensity to use bridging strategy were created </w:t>
      </w:r>
      <w:r w:rsidR="002365B9" w:rsidRPr="00B47BF9">
        <w:rPr>
          <w:color w:val="auto"/>
        </w:rPr>
        <w:t xml:space="preserve">based mainly </w:t>
      </w:r>
      <w:r w:rsidRPr="00B47BF9">
        <w:rPr>
          <w:color w:val="auto"/>
        </w:rPr>
        <w:t xml:space="preserve">on Grunig’s (2006; 2009) conceptualizations and Kim and Kim’s (2015) reinterpretation of </w:t>
      </w:r>
      <w:r w:rsidR="002365B9" w:rsidRPr="00B47BF9">
        <w:rPr>
          <w:color w:val="auto"/>
        </w:rPr>
        <w:t xml:space="preserve">the </w:t>
      </w:r>
      <w:r w:rsidRPr="00B47BF9">
        <w:rPr>
          <w:color w:val="auto"/>
        </w:rPr>
        <w:t xml:space="preserve">strategic management paradigm in public relations and Grunig </w:t>
      </w:r>
      <w:r w:rsidRPr="00B47BF9">
        <w:rPr>
          <w:i/>
          <w:color w:val="auto"/>
        </w:rPr>
        <w:t>et al.</w:t>
      </w:r>
      <w:r w:rsidRPr="00B47BF9">
        <w:rPr>
          <w:color w:val="auto"/>
        </w:rPr>
        <w:t>’s (2002) study. Other literature</w:t>
      </w:r>
      <w:r w:rsidR="003D2449" w:rsidRPr="00B47BF9">
        <w:rPr>
          <w:color w:val="auto"/>
        </w:rPr>
        <w:t xml:space="preserve"> </w:t>
      </w:r>
      <w:r w:rsidRPr="00B47BF9">
        <w:rPr>
          <w:color w:val="auto"/>
        </w:rPr>
        <w:t xml:space="preserve">pertaining to bridging strategy </w:t>
      </w:r>
      <w:r w:rsidR="002365B9" w:rsidRPr="00B47BF9">
        <w:rPr>
          <w:color w:val="auto"/>
        </w:rPr>
        <w:t xml:space="preserve">was </w:t>
      </w:r>
      <w:r w:rsidRPr="00B47BF9">
        <w:rPr>
          <w:color w:val="auto"/>
        </w:rPr>
        <w:t>also referred (e.g., Grunig &amp; Kim, 2011; Kim et al., 2013; Kim &amp; Ni, 2010; Kim, Bach, &amp; Clelland, 2007) (See Appendix for measures).</w:t>
      </w:r>
    </w:p>
    <w:p w14:paraId="1ECDCCBB" w14:textId="77777777" w:rsidR="00FF3727" w:rsidRPr="00B47BF9" w:rsidRDefault="00FF3727" w:rsidP="00FF3727">
      <w:pPr>
        <w:contextualSpacing/>
        <w:rPr>
          <w:b/>
          <w:color w:val="auto"/>
        </w:rPr>
      </w:pPr>
      <w:r w:rsidRPr="00B47BF9">
        <w:rPr>
          <w:rFonts w:hint="eastAsia"/>
          <w:b/>
          <w:color w:val="auto"/>
        </w:rPr>
        <w:t>Results</w:t>
      </w:r>
    </w:p>
    <w:p w14:paraId="5833F21B" w14:textId="77777777" w:rsidR="00FF3727" w:rsidRPr="00B47BF9" w:rsidRDefault="00FF3727" w:rsidP="00FF3727">
      <w:pPr>
        <w:contextualSpacing/>
        <w:rPr>
          <w:color w:val="auto"/>
        </w:rPr>
      </w:pPr>
      <w:r w:rsidRPr="00B47BF9">
        <w:rPr>
          <w:rFonts w:hint="eastAsia"/>
          <w:color w:val="auto"/>
        </w:rPr>
        <w:tab/>
      </w:r>
      <w:r w:rsidRPr="00B47BF9">
        <w:rPr>
          <w:color w:val="auto"/>
        </w:rPr>
        <w:t>Bicorrelation analysis was implemented to see the possibility of multicollinearity (Table 1) and there was no multicolline</w:t>
      </w:r>
      <w:r w:rsidR="003D2449" w:rsidRPr="00B47BF9">
        <w:rPr>
          <w:color w:val="auto"/>
        </w:rPr>
        <w:t xml:space="preserve">arity </w:t>
      </w:r>
      <w:r w:rsidRPr="00B47BF9">
        <w:rPr>
          <w:color w:val="auto"/>
        </w:rPr>
        <w:t xml:space="preserve">issue among predictor </w:t>
      </w:r>
      <w:r w:rsidR="002365B9" w:rsidRPr="00B47BF9">
        <w:rPr>
          <w:color w:val="auto"/>
        </w:rPr>
        <w:t>v</w:t>
      </w:r>
      <w:r w:rsidRPr="00B47BF9">
        <w:rPr>
          <w:color w:val="auto"/>
        </w:rPr>
        <w:t>ariables. After the correlation test, a reliability analysis was conducted using Cronbach’s alpha (Table 2) and composite variables were made to analyze. Scales for top management’s attitude toward stakeholders were recoded to differentiate low- and high levels of attitudes among participant organizations (highest 2 meaning high adaptation to environment, average 1, lowest 0). Cronbach</w:t>
      </w:r>
      <w:r w:rsidR="005749E6" w:rsidRPr="00B47BF9">
        <w:rPr>
          <w:color w:val="auto"/>
        </w:rPr>
        <w:t>’s</w:t>
      </w:r>
      <w:r w:rsidRPr="00B47BF9">
        <w:rPr>
          <w:color w:val="auto"/>
        </w:rPr>
        <w:t xml:space="preserve"> alpha for each variable was satisfactory (above .80)</w:t>
      </w:r>
    </w:p>
    <w:p w14:paraId="5BDBDD48" w14:textId="77777777" w:rsidR="003D2449" w:rsidRPr="00B47BF9" w:rsidRDefault="00FF3727" w:rsidP="003D2449">
      <w:pPr>
        <w:ind w:firstLine="800"/>
        <w:contextualSpacing/>
        <w:jc w:val="center"/>
        <w:rPr>
          <w:color w:val="auto"/>
        </w:rPr>
      </w:pPr>
      <w:r w:rsidRPr="00B47BF9">
        <w:rPr>
          <w:color w:val="auto"/>
        </w:rPr>
        <w:t>[Insert Table</w:t>
      </w:r>
      <w:r w:rsidR="002365B9" w:rsidRPr="00B47BF9">
        <w:rPr>
          <w:color w:val="auto"/>
        </w:rPr>
        <w:t>s</w:t>
      </w:r>
      <w:r w:rsidRPr="00B47BF9">
        <w:rPr>
          <w:color w:val="auto"/>
        </w:rPr>
        <w:t xml:space="preserve"> 1 and 2 around here]</w:t>
      </w:r>
    </w:p>
    <w:p w14:paraId="1CC50D71" w14:textId="2BE54F8B" w:rsidR="00FF3727" w:rsidRPr="00B47BF9" w:rsidRDefault="00FF3727" w:rsidP="00965114">
      <w:pPr>
        <w:ind w:firstLine="800"/>
        <w:contextualSpacing/>
        <w:rPr>
          <w:color w:val="auto"/>
        </w:rPr>
      </w:pPr>
      <w:r w:rsidRPr="00B47BF9">
        <w:rPr>
          <w:color w:val="auto"/>
        </w:rPr>
        <w:t>After reliability check, h</w:t>
      </w:r>
      <w:r w:rsidRPr="00B47BF9">
        <w:rPr>
          <w:rFonts w:hint="eastAsia"/>
          <w:color w:val="auto"/>
        </w:rPr>
        <w:t>ierarchical regression analysis was conducted to test the posited hypotheses</w:t>
      </w:r>
      <w:r w:rsidRPr="00B47BF9">
        <w:rPr>
          <w:color w:val="auto"/>
        </w:rPr>
        <w:t xml:space="preserve"> (Table 3)</w:t>
      </w:r>
      <w:r w:rsidRPr="00B47BF9">
        <w:rPr>
          <w:rFonts w:hint="eastAsia"/>
          <w:color w:val="auto"/>
        </w:rPr>
        <w:t xml:space="preserve">. </w:t>
      </w:r>
      <w:r w:rsidRPr="00B47BF9">
        <w:rPr>
          <w:color w:val="auto"/>
        </w:rPr>
        <w:t xml:space="preserve">Strategy formulation is affected by both external and internal environmental factors. </w:t>
      </w:r>
      <w:r w:rsidR="00242B3F" w:rsidRPr="00B47BF9">
        <w:rPr>
          <w:color w:val="auto"/>
        </w:rPr>
        <w:t xml:space="preserve">The macro-environment refers to all forces in a broad society that affect the micro-environment (Kotler &amp; Armstrong, 2006). </w:t>
      </w:r>
      <w:r w:rsidR="00AB0E2A" w:rsidRPr="00B47BF9">
        <w:rPr>
          <w:color w:val="auto"/>
        </w:rPr>
        <w:t>While macro</w:t>
      </w:r>
      <w:r w:rsidR="00242B3F" w:rsidRPr="00B47BF9">
        <w:rPr>
          <w:color w:val="auto"/>
        </w:rPr>
        <w:t>-</w:t>
      </w:r>
      <w:r w:rsidR="00AB0E2A" w:rsidRPr="00B47BF9">
        <w:rPr>
          <w:color w:val="auto"/>
        </w:rPr>
        <w:t xml:space="preserve">environment </w:t>
      </w:r>
      <w:r w:rsidR="00242B3F" w:rsidRPr="00B47BF9">
        <w:rPr>
          <w:color w:val="auto"/>
        </w:rPr>
        <w:t xml:space="preserve">is </w:t>
      </w:r>
      <w:r w:rsidR="00AB0E2A" w:rsidRPr="00B47BF9">
        <w:rPr>
          <w:color w:val="auto"/>
        </w:rPr>
        <w:t>general for all business enterprises</w:t>
      </w:r>
      <w:r w:rsidR="002157E4" w:rsidRPr="00B47BF9">
        <w:rPr>
          <w:color w:val="auto"/>
        </w:rPr>
        <w:t>,</w:t>
      </w:r>
      <w:r w:rsidR="00AB0E2A" w:rsidRPr="00B47BF9">
        <w:rPr>
          <w:color w:val="auto"/>
        </w:rPr>
        <w:t xml:space="preserve"> </w:t>
      </w:r>
      <w:r w:rsidR="00242B3F" w:rsidRPr="00B47BF9">
        <w:rPr>
          <w:color w:val="auto"/>
        </w:rPr>
        <w:t>micro</w:t>
      </w:r>
      <w:r w:rsidR="00DF2A09" w:rsidRPr="00B47BF9">
        <w:rPr>
          <w:color w:val="auto"/>
        </w:rPr>
        <w:t>-</w:t>
      </w:r>
      <w:r w:rsidR="00242B3F" w:rsidRPr="00B47BF9">
        <w:rPr>
          <w:color w:val="auto"/>
        </w:rPr>
        <w:t>environment is</w:t>
      </w:r>
      <w:r w:rsidR="00AB0E2A" w:rsidRPr="00B47BF9">
        <w:rPr>
          <w:color w:val="auto"/>
        </w:rPr>
        <w:t xml:space="preserve"> specific </w:t>
      </w:r>
      <w:r w:rsidR="00DF2A09" w:rsidRPr="00B47BF9">
        <w:rPr>
          <w:color w:val="auto"/>
        </w:rPr>
        <w:t>to</w:t>
      </w:r>
      <w:r w:rsidR="00AB0E2A" w:rsidRPr="00B47BF9">
        <w:rPr>
          <w:color w:val="auto"/>
        </w:rPr>
        <w:t xml:space="preserve"> a </w:t>
      </w:r>
      <w:r w:rsidR="00AB0E2A" w:rsidRPr="00B47BF9">
        <w:rPr>
          <w:color w:val="auto"/>
        </w:rPr>
        <w:lastRenderedPageBreak/>
        <w:t xml:space="preserve">firm. </w:t>
      </w:r>
      <w:r w:rsidR="002157E4" w:rsidRPr="00B47BF9">
        <w:rPr>
          <w:color w:val="auto"/>
        </w:rPr>
        <w:t>In addition, macro</w:t>
      </w:r>
      <w:r w:rsidR="00242B3F" w:rsidRPr="00B47BF9">
        <w:rPr>
          <w:color w:val="auto"/>
        </w:rPr>
        <w:t>-</w:t>
      </w:r>
      <w:r w:rsidR="002157E4" w:rsidRPr="00B47BF9">
        <w:rPr>
          <w:color w:val="auto"/>
        </w:rPr>
        <w:t>enviro</w:t>
      </w:r>
      <w:r w:rsidR="00242B3F" w:rsidRPr="00B47BF9">
        <w:rPr>
          <w:color w:val="auto"/>
        </w:rPr>
        <w:t>nment is</w:t>
      </w:r>
      <w:r w:rsidR="002157E4" w:rsidRPr="00B47BF9">
        <w:rPr>
          <w:color w:val="auto"/>
        </w:rPr>
        <w:t xml:space="preserve"> distant and indirectly influenc</w:t>
      </w:r>
      <w:r w:rsidR="00DF2A09" w:rsidRPr="00B47BF9">
        <w:rPr>
          <w:color w:val="auto"/>
        </w:rPr>
        <w:t>es an organization,</w:t>
      </w:r>
      <w:r w:rsidR="002157E4" w:rsidRPr="00B47BF9">
        <w:rPr>
          <w:color w:val="auto"/>
        </w:rPr>
        <w:t xml:space="preserve"> while </w:t>
      </w:r>
      <w:r w:rsidR="00DF2A09" w:rsidRPr="00B47BF9">
        <w:rPr>
          <w:color w:val="auto"/>
        </w:rPr>
        <w:t xml:space="preserve">the </w:t>
      </w:r>
      <w:r w:rsidR="002157E4" w:rsidRPr="00B47BF9">
        <w:rPr>
          <w:color w:val="auto"/>
        </w:rPr>
        <w:t>micro</w:t>
      </w:r>
      <w:r w:rsidR="00242B3F" w:rsidRPr="00B47BF9">
        <w:rPr>
          <w:color w:val="auto"/>
        </w:rPr>
        <w:t>-</w:t>
      </w:r>
      <w:r w:rsidR="002157E4" w:rsidRPr="00B47BF9">
        <w:rPr>
          <w:color w:val="auto"/>
        </w:rPr>
        <w:t>enviro</w:t>
      </w:r>
      <w:r w:rsidR="00DF2A09" w:rsidRPr="00B47BF9">
        <w:rPr>
          <w:color w:val="auto"/>
        </w:rPr>
        <w:t>n</w:t>
      </w:r>
      <w:r w:rsidR="002157E4" w:rsidRPr="00B47BF9">
        <w:rPr>
          <w:color w:val="auto"/>
        </w:rPr>
        <w:t>ment</w:t>
      </w:r>
      <w:r w:rsidR="00242B3F" w:rsidRPr="00B47BF9">
        <w:rPr>
          <w:color w:val="auto"/>
        </w:rPr>
        <w:t xml:space="preserve"> is</w:t>
      </w:r>
      <w:r w:rsidR="002157E4" w:rsidRPr="00B47BF9">
        <w:rPr>
          <w:color w:val="auto"/>
        </w:rPr>
        <w:t xml:space="preserve"> immediate and </w:t>
      </w:r>
      <w:r w:rsidR="00AB0E2A" w:rsidRPr="00B47BF9">
        <w:rPr>
          <w:color w:val="auto"/>
        </w:rPr>
        <w:t>directly influenc</w:t>
      </w:r>
      <w:r w:rsidR="00DF2A09" w:rsidRPr="00B47BF9">
        <w:rPr>
          <w:color w:val="auto"/>
        </w:rPr>
        <w:t>es</w:t>
      </w:r>
      <w:r w:rsidR="00AB0E2A" w:rsidRPr="00B47BF9">
        <w:rPr>
          <w:color w:val="auto"/>
        </w:rPr>
        <w:t xml:space="preserve"> </w:t>
      </w:r>
      <w:r w:rsidR="002157E4" w:rsidRPr="00B47BF9">
        <w:rPr>
          <w:color w:val="auto"/>
        </w:rPr>
        <w:t xml:space="preserve">the </w:t>
      </w:r>
      <w:r w:rsidR="00AB0E2A" w:rsidRPr="00B47BF9">
        <w:rPr>
          <w:color w:val="auto"/>
        </w:rPr>
        <w:t>performance of business.</w:t>
      </w:r>
      <w:r w:rsidR="002157E4" w:rsidRPr="00B47BF9">
        <w:rPr>
          <w:color w:val="auto"/>
        </w:rPr>
        <w:t xml:space="preserve"> I</w:t>
      </w:r>
      <w:r w:rsidR="00AB0E2A" w:rsidRPr="00B47BF9">
        <w:rPr>
          <w:color w:val="auto"/>
        </w:rPr>
        <w:t>n this study external factors</w:t>
      </w:r>
      <w:r w:rsidR="002157E4" w:rsidRPr="00B47BF9">
        <w:rPr>
          <w:color w:val="auto"/>
        </w:rPr>
        <w:t xml:space="preserve"> are considered</w:t>
      </w:r>
      <w:r w:rsidR="00AB0E2A" w:rsidRPr="00B47BF9">
        <w:rPr>
          <w:color w:val="auto"/>
        </w:rPr>
        <w:t xml:space="preserve"> first </w:t>
      </w:r>
      <w:r w:rsidR="00DF2A09" w:rsidRPr="00B47BF9">
        <w:rPr>
          <w:color w:val="auto"/>
        </w:rPr>
        <w:t>followed by</w:t>
      </w:r>
      <w:r w:rsidR="00AB0E2A" w:rsidRPr="00B47BF9">
        <w:rPr>
          <w:color w:val="auto"/>
        </w:rPr>
        <w:t xml:space="preserve"> internal factors</w:t>
      </w:r>
      <w:r w:rsidR="00CD6493" w:rsidRPr="00B47BF9">
        <w:rPr>
          <w:color w:val="auto"/>
        </w:rPr>
        <w:t xml:space="preserve"> to see the effects of independent variables from general to specific</w:t>
      </w:r>
      <w:r w:rsidR="00AB0E2A" w:rsidRPr="00B47BF9">
        <w:rPr>
          <w:color w:val="auto"/>
        </w:rPr>
        <w:t xml:space="preserve">. </w:t>
      </w:r>
      <w:r w:rsidRPr="00B47BF9">
        <w:rPr>
          <w:color w:val="auto"/>
        </w:rPr>
        <w:t>In addition, top management’s point of view affects managers’ strategic approach</w:t>
      </w:r>
      <w:r w:rsidR="003D2449" w:rsidRPr="00B47BF9">
        <w:rPr>
          <w:color w:val="auto"/>
        </w:rPr>
        <w:t>es</w:t>
      </w:r>
      <w:r w:rsidR="00296A77" w:rsidRPr="00B47BF9">
        <w:rPr>
          <w:color w:val="auto"/>
        </w:rPr>
        <w:t xml:space="preserve"> </w:t>
      </w:r>
      <w:r w:rsidRPr="00B47BF9">
        <w:rPr>
          <w:color w:val="auto"/>
        </w:rPr>
        <w:t>to deal with issues and pressures from environment and</w:t>
      </w:r>
      <w:r w:rsidR="00296A77" w:rsidRPr="00B47BF9">
        <w:rPr>
          <w:color w:val="auto"/>
        </w:rPr>
        <w:t xml:space="preserve"> </w:t>
      </w:r>
      <w:r w:rsidRPr="00B47BF9">
        <w:rPr>
          <w:color w:val="auto"/>
        </w:rPr>
        <w:t>this practice creates the norms inside the organization (i.e. this is the way we do</w:t>
      </w:r>
      <w:r w:rsidR="00296A77" w:rsidRPr="00B47BF9">
        <w:rPr>
          <w:color w:val="auto"/>
        </w:rPr>
        <w:t xml:space="preserve"> </w:t>
      </w:r>
      <w:r w:rsidR="003D2449" w:rsidRPr="00B47BF9">
        <w:rPr>
          <w:color w:val="auto"/>
        </w:rPr>
        <w:t xml:space="preserve">things </w:t>
      </w:r>
      <w:r w:rsidRPr="00B47BF9">
        <w:rPr>
          <w:color w:val="auto"/>
        </w:rPr>
        <w:t xml:space="preserve">in this organization). Based on these arguments, the entry order of each independent variable was decided. In addition, as </w:t>
      </w:r>
      <w:r w:rsidR="00B761C2" w:rsidRPr="00B47BF9">
        <w:rPr>
          <w:color w:val="auto"/>
        </w:rPr>
        <w:t xml:space="preserve">a </w:t>
      </w:r>
      <w:r w:rsidRPr="00B47BF9">
        <w:rPr>
          <w:color w:val="auto"/>
        </w:rPr>
        <w:t xml:space="preserve">majority of participants in the survey represent </w:t>
      </w:r>
      <w:r w:rsidR="00B761C2" w:rsidRPr="00B47BF9">
        <w:rPr>
          <w:color w:val="auto"/>
        </w:rPr>
        <w:t xml:space="preserve">the </w:t>
      </w:r>
      <w:r w:rsidRPr="00B47BF9">
        <w:rPr>
          <w:color w:val="auto"/>
        </w:rPr>
        <w:t xml:space="preserve">production goods industry and </w:t>
      </w:r>
      <w:r w:rsidR="00B761C2" w:rsidRPr="00B47BF9">
        <w:rPr>
          <w:color w:val="auto"/>
        </w:rPr>
        <w:t xml:space="preserve">the </w:t>
      </w:r>
      <w:r w:rsidRPr="00B47BF9">
        <w:rPr>
          <w:color w:val="auto"/>
        </w:rPr>
        <w:t>size of organizations varied, it is necessary to control two variables</w:t>
      </w:r>
      <w:r w:rsidR="00B761C2" w:rsidRPr="00B47BF9">
        <w:rPr>
          <w:color w:val="auto"/>
        </w:rPr>
        <w:t xml:space="preserve">; </w:t>
      </w:r>
      <w:r w:rsidRPr="00B47BF9">
        <w:rPr>
          <w:color w:val="auto"/>
        </w:rPr>
        <w:t xml:space="preserve">size and industry. </w:t>
      </w:r>
    </w:p>
    <w:p w14:paraId="4EA16C4F" w14:textId="77777777" w:rsidR="00FF3727" w:rsidRPr="00B47BF9" w:rsidRDefault="00FF3727" w:rsidP="00965114">
      <w:pPr>
        <w:ind w:firstLine="800"/>
        <w:contextualSpacing/>
        <w:rPr>
          <w:color w:val="auto"/>
        </w:rPr>
      </w:pPr>
      <w:r w:rsidRPr="00B47BF9">
        <w:rPr>
          <w:color w:val="auto"/>
        </w:rPr>
        <w:t xml:space="preserve">Size and industry were entered first as control variables at Step 1, </w:t>
      </w:r>
      <w:r w:rsidR="006832DA" w:rsidRPr="00B47BF9">
        <w:rPr>
          <w:color w:val="auto"/>
        </w:rPr>
        <w:t>and then</w:t>
      </w:r>
      <w:r w:rsidRPr="00B47BF9">
        <w:rPr>
          <w:color w:val="auto"/>
        </w:rPr>
        <w:t xml:space="preserve"> environmental complexity was entered at Step 2. H1 was supported. Environmental complexity was significant for predicting bridging strategy (</w:t>
      </w:r>
      <w:r w:rsidRPr="00B47BF9">
        <w:rPr>
          <w:rFonts w:cs="Times New Roman"/>
          <w:color w:val="auto"/>
        </w:rPr>
        <w:t>ß</w:t>
      </w:r>
      <w:r w:rsidRPr="00B47BF9">
        <w:rPr>
          <w:color w:val="auto"/>
        </w:rPr>
        <w:t>=.248 SE= .095 p=.013) (</w:t>
      </w:r>
      <w:r w:rsidRPr="00B47BF9">
        <w:rPr>
          <w:b/>
          <w:color w:val="auto"/>
        </w:rPr>
        <w:t>H1</w:t>
      </w:r>
      <w:r w:rsidRPr="00B47BF9">
        <w:rPr>
          <w:color w:val="auto"/>
        </w:rPr>
        <w:t>), meaning</w:t>
      </w:r>
      <w:r w:rsidR="002C2ABF" w:rsidRPr="00B47BF9">
        <w:rPr>
          <w:color w:val="auto"/>
        </w:rPr>
        <w:t xml:space="preserve"> that</w:t>
      </w:r>
      <w:r w:rsidRPr="00B47BF9">
        <w:rPr>
          <w:color w:val="auto"/>
        </w:rPr>
        <w:t xml:space="preserve"> when managers perceive the environment </w:t>
      </w:r>
      <w:r w:rsidR="002C2ABF" w:rsidRPr="00B47BF9">
        <w:rPr>
          <w:color w:val="auto"/>
        </w:rPr>
        <w:t xml:space="preserve">as </w:t>
      </w:r>
      <w:r w:rsidRPr="00B47BF9">
        <w:rPr>
          <w:color w:val="auto"/>
        </w:rPr>
        <w:t xml:space="preserve">complex they are more likely to prefer bridging strategy than managers who perceive their environment </w:t>
      </w:r>
      <w:r w:rsidR="002C2ABF" w:rsidRPr="00B47BF9">
        <w:rPr>
          <w:color w:val="auto"/>
        </w:rPr>
        <w:t xml:space="preserve">as </w:t>
      </w:r>
      <w:r w:rsidRPr="00B47BF9">
        <w:rPr>
          <w:color w:val="auto"/>
        </w:rPr>
        <w:t>simple. Top management attitude toward stakeholders was entered at Step 3 and H2 also was supported (</w:t>
      </w:r>
      <w:r w:rsidRPr="00B47BF9">
        <w:rPr>
          <w:rFonts w:cs="Times New Roman"/>
          <w:color w:val="auto"/>
        </w:rPr>
        <w:t>ß</w:t>
      </w:r>
      <w:r w:rsidRPr="00B47BF9">
        <w:rPr>
          <w:color w:val="auto"/>
        </w:rPr>
        <w:t>=.226 SE= .147 p=.020) (</w:t>
      </w:r>
      <w:r w:rsidRPr="00B47BF9">
        <w:rPr>
          <w:b/>
          <w:color w:val="auto"/>
        </w:rPr>
        <w:t>H2</w:t>
      </w:r>
      <w:r w:rsidRPr="00B47BF9">
        <w:rPr>
          <w:color w:val="auto"/>
        </w:rPr>
        <w:t>). Top management attitude toward stakeholders accounted for 4.9% as incremental variance, and this increment led to 12.2% of total variance for predicting bridging strategy. This result implies that when top management is open to collaboration with stakeholders, it is more likely to be inclined toward bridging strategy. The next step, Step 4, was analysis orientation. H3 was supported strongly (</w:t>
      </w:r>
      <w:r w:rsidRPr="00B47BF9">
        <w:rPr>
          <w:rFonts w:cs="Times New Roman"/>
          <w:color w:val="auto"/>
        </w:rPr>
        <w:t>ß</w:t>
      </w:r>
      <w:r w:rsidRPr="00B47BF9">
        <w:rPr>
          <w:color w:val="auto"/>
        </w:rPr>
        <w:t>=.612 SE= .078 p&lt;.001) (</w:t>
      </w:r>
      <w:r w:rsidRPr="00B47BF9">
        <w:rPr>
          <w:b/>
          <w:color w:val="auto"/>
        </w:rPr>
        <w:t>H3</w:t>
      </w:r>
      <w:r w:rsidRPr="00B47BF9">
        <w:rPr>
          <w:color w:val="auto"/>
        </w:rPr>
        <w:t xml:space="preserve">). This finding indicates that an </w:t>
      </w:r>
      <w:r w:rsidRPr="00B47BF9">
        <w:rPr>
          <w:color w:val="auto"/>
        </w:rPr>
        <w:lastRenderedPageBreak/>
        <w:t>organization with strong analysis orientation is more likely to have predisposition toward bridging strategy. R square change was .343 (p&lt;.001) and this variable accounted for 46.5% of total variance. Finally at Step 5 authoritarian culture was entered and was significant for predicting bridging strategy (</w:t>
      </w:r>
      <w:r w:rsidRPr="00B47BF9">
        <w:rPr>
          <w:rFonts w:cs="Times New Roman"/>
          <w:color w:val="auto"/>
        </w:rPr>
        <w:t>ß</w:t>
      </w:r>
      <w:r w:rsidRPr="00B47BF9">
        <w:rPr>
          <w:color w:val="auto"/>
        </w:rPr>
        <w:t>=-.356 SE=.088 p=.001). A negative relationship was indicated between authoritarian culture and bridging strategy. This means that authoritarian culture discourage</w:t>
      </w:r>
      <w:r w:rsidR="002C2ABF" w:rsidRPr="00B47BF9">
        <w:rPr>
          <w:color w:val="auto"/>
        </w:rPr>
        <w:t>s</w:t>
      </w:r>
      <w:r w:rsidRPr="00B47BF9">
        <w:rPr>
          <w:color w:val="auto"/>
        </w:rPr>
        <w:t xml:space="preserve"> the adoption of bridging strategy in communication management practice (</w:t>
      </w:r>
      <w:r w:rsidRPr="00B47BF9">
        <w:rPr>
          <w:b/>
          <w:color w:val="auto"/>
        </w:rPr>
        <w:t>H4</w:t>
      </w:r>
      <w:r w:rsidRPr="00B47BF9">
        <w:rPr>
          <w:color w:val="auto"/>
        </w:rPr>
        <w:t xml:space="preserve">). R square was .060 (p&lt;.001) and total variance was 52.5% to the model (Table 3). Considering the total variance, this model is effective as a whole in predicting an organization’s predisposition to bridging strategy. It implies that predicting an organization’s inclination toward a certain strategy requires consideration of both external and internal environmental factors as tested in the study.  </w:t>
      </w:r>
    </w:p>
    <w:p w14:paraId="21C4FEBF" w14:textId="77777777" w:rsidR="00FF3727" w:rsidRPr="00B47BF9" w:rsidRDefault="00FF3727" w:rsidP="00FF3727">
      <w:pPr>
        <w:contextualSpacing/>
        <w:jc w:val="center"/>
        <w:rPr>
          <w:color w:val="auto"/>
        </w:rPr>
      </w:pPr>
      <w:r w:rsidRPr="00B47BF9">
        <w:rPr>
          <w:color w:val="auto"/>
        </w:rPr>
        <w:t>[Insert Table 3 around here]</w:t>
      </w:r>
    </w:p>
    <w:p w14:paraId="1D6DBC62" w14:textId="77777777" w:rsidR="00FF3727" w:rsidRPr="00B47BF9" w:rsidRDefault="00FF3727" w:rsidP="00FF3727">
      <w:pPr>
        <w:contextualSpacing/>
        <w:rPr>
          <w:b/>
          <w:color w:val="auto"/>
        </w:rPr>
      </w:pPr>
      <w:r w:rsidRPr="00B47BF9">
        <w:rPr>
          <w:rFonts w:hint="eastAsia"/>
          <w:b/>
          <w:color w:val="auto"/>
        </w:rPr>
        <w:t xml:space="preserve">Discussion </w:t>
      </w:r>
      <w:r w:rsidRPr="00B47BF9">
        <w:rPr>
          <w:b/>
          <w:color w:val="auto"/>
        </w:rPr>
        <w:t>and Limitations</w:t>
      </w:r>
    </w:p>
    <w:p w14:paraId="15E0AAA9" w14:textId="77777777" w:rsidR="00FF3727" w:rsidRPr="00B47BF9" w:rsidRDefault="00FF3727" w:rsidP="00965114">
      <w:pPr>
        <w:ind w:firstLine="800"/>
        <w:contextualSpacing/>
        <w:rPr>
          <w:color w:val="auto"/>
        </w:rPr>
      </w:pPr>
      <w:r w:rsidRPr="00B47BF9">
        <w:rPr>
          <w:color w:val="auto"/>
        </w:rPr>
        <w:t xml:space="preserve">This </w:t>
      </w:r>
      <w:r w:rsidR="002C2ABF" w:rsidRPr="00B47BF9">
        <w:rPr>
          <w:color w:val="auto"/>
        </w:rPr>
        <w:t xml:space="preserve">empirical </w:t>
      </w:r>
      <w:r w:rsidRPr="00B47BF9">
        <w:rPr>
          <w:color w:val="auto"/>
        </w:rPr>
        <w:t xml:space="preserve">study is the first </w:t>
      </w:r>
      <w:r w:rsidR="002C2ABF" w:rsidRPr="00B47BF9">
        <w:rPr>
          <w:color w:val="auto"/>
        </w:rPr>
        <w:t xml:space="preserve">to </w:t>
      </w:r>
      <w:r w:rsidR="00630E88" w:rsidRPr="00B47BF9">
        <w:rPr>
          <w:color w:val="auto"/>
        </w:rPr>
        <w:t>investigate</w:t>
      </w:r>
      <w:r w:rsidRPr="00B47BF9">
        <w:rPr>
          <w:color w:val="auto"/>
        </w:rPr>
        <w:t xml:space="preserve"> the dynamics of corporate communication strategy formulation and strategic predisposition to bridging strategy in corporate communication management. Kim and Kim (2015) called for statistical generalization in testing relationships between potential environmental factors and bridging strategy. Identification of factors contributing to organizational preference of bridging strategy, and statistical examination of the new scales of bridging strategy, can advance theoretical development in communication management and public relations literature. Identified internal factors for bridging strategy were top management’s attitude toward stakeholders and analysis orientation. Perceived environmental complexity was a </w:t>
      </w:r>
      <w:r w:rsidRPr="00B47BF9">
        <w:rPr>
          <w:color w:val="auto"/>
        </w:rPr>
        <w:lastRenderedPageBreak/>
        <w:t>significant external factor. Findings indicate that environmental factors suggested in management literature also affect the formulation of communication management strategies, and that they contribute to forming consistent tendency toward a certain direction.</w:t>
      </w:r>
    </w:p>
    <w:p w14:paraId="66FFCB91" w14:textId="77777777" w:rsidR="00FF3727" w:rsidRPr="00B47BF9" w:rsidRDefault="00FF3727" w:rsidP="00FF3727">
      <w:pPr>
        <w:ind w:firstLine="800"/>
        <w:contextualSpacing/>
        <w:rPr>
          <w:color w:val="auto"/>
        </w:rPr>
      </w:pPr>
      <w:r w:rsidRPr="00B47BF9">
        <w:rPr>
          <w:color w:val="auto"/>
        </w:rPr>
        <w:t>Among these identified factors, analysis orientation was the strongest for contributing to bridging strategy. Steyn (2007) points out that corporate communication strategy forms part of enterprise strategy dealing with issues in an organization</w:t>
      </w:r>
      <w:r w:rsidR="00630E88" w:rsidRPr="00B47BF9">
        <w:rPr>
          <w:color w:val="auto"/>
        </w:rPr>
        <w:t>’s environment</w:t>
      </w:r>
      <w:r w:rsidRPr="00B47BF9">
        <w:rPr>
          <w:color w:val="auto"/>
        </w:rPr>
        <w:t xml:space="preserve">. This study’s finding indicates that an organization with a strong analysis orientation tends to pay more attention to the issues of its strategic publics and to seek </w:t>
      </w:r>
      <w:r w:rsidR="00630E88" w:rsidRPr="00B47BF9">
        <w:rPr>
          <w:color w:val="auto"/>
        </w:rPr>
        <w:t xml:space="preserve">to bridge </w:t>
      </w:r>
      <w:r w:rsidRPr="00B47BF9">
        <w:rPr>
          <w:color w:val="auto"/>
        </w:rPr>
        <w:t xml:space="preserve">gaps between management and its publics for problem solving. Strong analytical capability allows organizations to look into problems affecting their performance and their key stakeholders before deciding on strategies and that, resultantly, they are more likely to reduce problems and to improve performance. </w:t>
      </w:r>
    </w:p>
    <w:p w14:paraId="7E316006" w14:textId="77777777" w:rsidR="00AC1077" w:rsidRPr="00B47BF9" w:rsidRDefault="00AC1077" w:rsidP="00FF3727">
      <w:pPr>
        <w:ind w:firstLine="800"/>
        <w:contextualSpacing/>
        <w:rPr>
          <w:color w:val="auto"/>
        </w:rPr>
      </w:pPr>
      <w:r w:rsidRPr="00B47BF9">
        <w:rPr>
          <w:color w:val="auto"/>
        </w:rPr>
        <w:t xml:space="preserve">By taking an interdisciplinary approach, applying the theories of management and communication management on this study, it was possible to test the relationship between perceived environment complexity and an organization’s predisposition to bridging strategy. Several scholars including Grunig (1992), Lauzen and Dozier (1994), Gilpin and Murphy (2010) have emphasized the significance of environmental complexity for strategy formulation and prediction. The finding of this study let us rethink how managers should deal with environment complexity for strategic management and stakeholder relationship and remind us of the fact that communication strategies and environment are interdependent and indispensable relationships. As </w:t>
      </w:r>
      <w:r w:rsidRPr="00B47BF9">
        <w:rPr>
          <w:color w:val="auto"/>
        </w:rPr>
        <w:lastRenderedPageBreak/>
        <w:t>Ashmos, Duchon, &amp; McDaniel (2000) point out, an organization which can absorb environment complexity into its strategies has a capability to co-exist with it</w:t>
      </w:r>
      <w:r w:rsidR="007E217D" w:rsidRPr="00B47BF9">
        <w:rPr>
          <w:color w:val="auto"/>
        </w:rPr>
        <w:t xml:space="preserve">s environment. Future communication research should explore further complexity theory for sustainable communication management practices. </w:t>
      </w:r>
    </w:p>
    <w:p w14:paraId="473DCB07" w14:textId="77777777" w:rsidR="00CE2F9A" w:rsidRPr="00B47BF9" w:rsidRDefault="00FF3727" w:rsidP="00FF3727">
      <w:pPr>
        <w:ind w:firstLine="800"/>
        <w:contextualSpacing/>
        <w:rPr>
          <w:color w:val="auto"/>
        </w:rPr>
      </w:pPr>
      <w:r w:rsidRPr="00B47BF9">
        <w:rPr>
          <w:color w:val="auto"/>
        </w:rPr>
        <w:t>Additionally, this study extended and applied the concept of the organization’s generic strategy, bridging strategy, in the context of communication management and public relations. The concept of</w:t>
      </w:r>
      <w:r w:rsidR="00630E88" w:rsidRPr="00B47BF9">
        <w:rPr>
          <w:color w:val="auto"/>
        </w:rPr>
        <w:t xml:space="preserve"> </w:t>
      </w:r>
      <w:r w:rsidRPr="00B47BF9">
        <w:rPr>
          <w:color w:val="auto"/>
        </w:rPr>
        <w:t>bridging</w:t>
      </w:r>
      <w:r w:rsidR="002C67F1" w:rsidRPr="00B47BF9">
        <w:rPr>
          <w:color w:val="auto"/>
        </w:rPr>
        <w:t xml:space="preserve"> </w:t>
      </w:r>
      <w:r w:rsidRPr="00B47BF9">
        <w:rPr>
          <w:color w:val="auto"/>
        </w:rPr>
        <w:t xml:space="preserve">strategy is not new in public affairs and strategic management. However, in previous research, management scholars’ understanding and application of bridging strategy </w:t>
      </w:r>
      <w:r w:rsidR="001D5321" w:rsidRPr="00B47BF9">
        <w:rPr>
          <w:color w:val="auto"/>
        </w:rPr>
        <w:t xml:space="preserve">has been </w:t>
      </w:r>
      <w:r w:rsidRPr="00B47BF9">
        <w:rPr>
          <w:color w:val="auto"/>
        </w:rPr>
        <w:t xml:space="preserve">limited. In addition, the idea was scattered into various terms and concepts, such as adaptive strategy, stakeholder management theory, and environment responsive strategy. </w:t>
      </w:r>
      <w:r w:rsidR="001D5321" w:rsidRPr="00B47BF9">
        <w:rPr>
          <w:color w:val="auto"/>
        </w:rPr>
        <w:t>Now</w:t>
      </w:r>
      <w:r w:rsidRPr="00B47BF9">
        <w:rPr>
          <w:color w:val="auto"/>
        </w:rPr>
        <w:t xml:space="preserve"> this study </w:t>
      </w:r>
      <w:r w:rsidR="001D5321" w:rsidRPr="00B47BF9">
        <w:rPr>
          <w:color w:val="auto"/>
        </w:rPr>
        <w:t xml:space="preserve">has </w:t>
      </w:r>
      <w:r w:rsidRPr="00B47BF9">
        <w:rPr>
          <w:color w:val="auto"/>
        </w:rPr>
        <w:t>brought those scattered ideas from the area of strategic management into the area of communication management</w:t>
      </w:r>
      <w:r w:rsidR="002C67F1" w:rsidRPr="00B47BF9">
        <w:rPr>
          <w:color w:val="auto"/>
        </w:rPr>
        <w:t xml:space="preserve">. </w:t>
      </w:r>
      <w:r w:rsidR="001D5321" w:rsidRPr="00B47BF9">
        <w:rPr>
          <w:color w:val="auto"/>
        </w:rPr>
        <w:t xml:space="preserve">This study also has </w:t>
      </w:r>
      <w:r w:rsidRPr="00B47BF9">
        <w:rPr>
          <w:color w:val="auto"/>
        </w:rPr>
        <w:t>tested Kim’s (2014) scales and Kim and Kim’s (2015) reinterpretation of bridging strategy that reflected key ideas of</w:t>
      </w:r>
      <w:r w:rsidR="001D5321" w:rsidRPr="00B47BF9">
        <w:rPr>
          <w:color w:val="auto"/>
        </w:rPr>
        <w:t xml:space="preserve"> strategic-</w:t>
      </w:r>
      <w:r w:rsidRPr="00B47BF9">
        <w:rPr>
          <w:color w:val="auto"/>
        </w:rPr>
        <w:t xml:space="preserve">management theory of public relations. </w:t>
      </w:r>
    </w:p>
    <w:p w14:paraId="28A2A755" w14:textId="77777777" w:rsidR="00FF3727" w:rsidRPr="00B47BF9" w:rsidRDefault="00FF3727" w:rsidP="00FF3727">
      <w:pPr>
        <w:ind w:firstLine="800"/>
        <w:contextualSpacing/>
        <w:rPr>
          <w:color w:val="auto"/>
        </w:rPr>
      </w:pPr>
      <w:r w:rsidRPr="00B47BF9">
        <w:rPr>
          <w:color w:val="auto"/>
        </w:rPr>
        <w:t xml:space="preserve">By refining the idea of bridging strategy in strategic management </w:t>
      </w:r>
      <w:r w:rsidR="001D5321" w:rsidRPr="00B47BF9">
        <w:rPr>
          <w:color w:val="auto"/>
        </w:rPr>
        <w:t xml:space="preserve">in </w:t>
      </w:r>
      <w:r w:rsidRPr="00B47BF9">
        <w:rPr>
          <w:color w:val="auto"/>
        </w:rPr>
        <w:t>the context of communication management and public relations, this study extends understanding of communication management strategies and helps overcome previous preoccupation</w:t>
      </w:r>
      <w:r w:rsidR="001D5321" w:rsidRPr="00B47BF9">
        <w:rPr>
          <w:color w:val="auto"/>
        </w:rPr>
        <w:t>s</w:t>
      </w:r>
      <w:r w:rsidRPr="00B47BF9">
        <w:rPr>
          <w:color w:val="auto"/>
        </w:rPr>
        <w:t xml:space="preserve"> with image- or message-focused strategies for issue and crisis management (</w:t>
      </w:r>
      <w:r w:rsidR="002C67F1" w:rsidRPr="00B47BF9">
        <w:rPr>
          <w:color w:val="auto"/>
        </w:rPr>
        <w:t xml:space="preserve">e.g., </w:t>
      </w:r>
      <w:r w:rsidRPr="00B47BF9">
        <w:rPr>
          <w:color w:val="auto"/>
        </w:rPr>
        <w:t xml:space="preserve">Grunig, 1993). Instead, by highlighting an organization’s </w:t>
      </w:r>
      <w:r w:rsidR="00440898" w:rsidRPr="00B47BF9">
        <w:rPr>
          <w:color w:val="auto"/>
        </w:rPr>
        <w:t>problem-</w:t>
      </w:r>
      <w:r w:rsidRPr="00B47BF9">
        <w:rPr>
          <w:color w:val="auto"/>
        </w:rPr>
        <w:t xml:space="preserve">solving efforts and actions for organization-public relationship, the study redirects scholarly attention to the fit between an organization’s actions and words in its communication strategy. An overemphasis on </w:t>
      </w:r>
      <w:r w:rsidRPr="00B47BF9">
        <w:rPr>
          <w:color w:val="auto"/>
        </w:rPr>
        <w:lastRenderedPageBreak/>
        <w:t>image management may produce “</w:t>
      </w:r>
      <w:r w:rsidR="00440898" w:rsidRPr="00B47BF9">
        <w:rPr>
          <w:color w:val="auto"/>
        </w:rPr>
        <w:t xml:space="preserve">disjunction </w:t>
      </w:r>
      <w:r w:rsidRPr="00B47BF9">
        <w:rPr>
          <w:color w:val="auto"/>
        </w:rPr>
        <w:t xml:space="preserve">between the firm’s actual and expected actions” (Philippe &amp; Durand, 2011, p. 973). By pairing </w:t>
      </w:r>
      <w:r w:rsidR="00440898" w:rsidRPr="00B47BF9">
        <w:rPr>
          <w:color w:val="auto"/>
        </w:rPr>
        <w:t xml:space="preserve">its </w:t>
      </w:r>
      <w:r w:rsidRPr="00B47BF9">
        <w:rPr>
          <w:color w:val="auto"/>
        </w:rPr>
        <w:t xml:space="preserve">actions and words, the organization can improve its reputation (Philippe &amp; Durand, 2011).  </w:t>
      </w:r>
    </w:p>
    <w:p w14:paraId="02FA2EEA" w14:textId="77777777" w:rsidR="00FF3727" w:rsidRPr="00B47BF9" w:rsidRDefault="00FF3727" w:rsidP="00965114">
      <w:pPr>
        <w:ind w:firstLine="800"/>
        <w:contextualSpacing/>
        <w:rPr>
          <w:color w:val="auto"/>
        </w:rPr>
      </w:pPr>
      <w:r w:rsidRPr="00B47BF9">
        <w:rPr>
          <w:color w:val="auto"/>
        </w:rPr>
        <w:t xml:space="preserve">Finally, this study </w:t>
      </w:r>
      <w:r w:rsidR="00B141F3" w:rsidRPr="00B47BF9">
        <w:rPr>
          <w:color w:val="auto"/>
        </w:rPr>
        <w:t xml:space="preserve">has </w:t>
      </w:r>
      <w:r w:rsidRPr="00B47BF9">
        <w:rPr>
          <w:color w:val="auto"/>
        </w:rPr>
        <w:t>moved the IABC Excellence Study forward by extending the idea of communication management strategy</w:t>
      </w:r>
      <w:r w:rsidR="00B141F3" w:rsidRPr="00B47BF9">
        <w:rPr>
          <w:color w:val="auto"/>
        </w:rPr>
        <w:t>,</w:t>
      </w:r>
      <w:r w:rsidRPr="00B47BF9">
        <w:rPr>
          <w:color w:val="auto"/>
        </w:rPr>
        <w:t xml:space="preserve"> and by directing focus to the purpose of an organization’s communication management strategy (i.e. problem solving) and to the value of an organization’s genuine action in strategy </w:t>
      </w:r>
      <w:r w:rsidR="00B141F3" w:rsidRPr="00B47BF9">
        <w:rPr>
          <w:color w:val="auto"/>
        </w:rPr>
        <w:t xml:space="preserve">addressing </w:t>
      </w:r>
      <w:r w:rsidRPr="00B47BF9">
        <w:rPr>
          <w:color w:val="auto"/>
        </w:rPr>
        <w:t xml:space="preserve">the issues of publics. Many corporate communication and public relations studies have been preoccupied with testing and criticizing the two-way symmetrical communication approach since the release of the IABC Excellence study. However, the term </w:t>
      </w:r>
      <w:r w:rsidRPr="00B47BF9">
        <w:rPr>
          <w:i/>
          <w:color w:val="auto"/>
        </w:rPr>
        <w:t>two-way symmetrical communication</w:t>
      </w:r>
      <w:r w:rsidRPr="00B47BF9">
        <w:rPr>
          <w:color w:val="auto"/>
        </w:rPr>
        <w:t xml:space="preserve"> the study emphasized caused much misunderstanding and criticism among scholars and practitioners, part of </w:t>
      </w:r>
      <w:r w:rsidR="007579BA" w:rsidRPr="00B47BF9">
        <w:rPr>
          <w:color w:val="auto"/>
        </w:rPr>
        <w:t xml:space="preserve">the </w:t>
      </w:r>
      <w:r w:rsidRPr="00B47BF9">
        <w:rPr>
          <w:color w:val="auto"/>
        </w:rPr>
        <w:t xml:space="preserve">reason being the term’s </w:t>
      </w:r>
      <w:r w:rsidR="007579BA" w:rsidRPr="00B47BF9">
        <w:rPr>
          <w:color w:val="auto"/>
        </w:rPr>
        <w:t xml:space="preserve">limitations in explaining </w:t>
      </w:r>
      <w:r w:rsidRPr="00B47BF9">
        <w:rPr>
          <w:color w:val="auto"/>
        </w:rPr>
        <w:t xml:space="preserve">the nature of organizational </w:t>
      </w:r>
      <w:r w:rsidRPr="00B47BF9">
        <w:rPr>
          <w:i/>
          <w:color w:val="auto"/>
        </w:rPr>
        <w:t>problem-solving</w:t>
      </w:r>
      <w:r w:rsidRPr="00B47BF9">
        <w:rPr>
          <w:color w:val="auto"/>
        </w:rPr>
        <w:t xml:space="preserve"> efforts for building and nurturing organization-public relationship (</w:t>
      </w:r>
      <w:r w:rsidR="007579BA" w:rsidRPr="00B47BF9">
        <w:rPr>
          <w:color w:val="auto"/>
        </w:rPr>
        <w:t xml:space="preserve">italics </w:t>
      </w:r>
      <w:r w:rsidRPr="00B47BF9">
        <w:rPr>
          <w:color w:val="auto"/>
        </w:rPr>
        <w:t>emphasis added). By adopting the concept and measures of the bridging strategy as an organization’s public relations strategy for problem solving and public engagement (Kim &amp; Kim, 2015), this</w:t>
      </w:r>
      <w:r w:rsidRPr="00B47BF9">
        <w:rPr>
          <w:i/>
          <w:color w:val="auto"/>
        </w:rPr>
        <w:t xml:space="preserve"> </w:t>
      </w:r>
      <w:r w:rsidRPr="00B47BF9">
        <w:rPr>
          <w:color w:val="auto"/>
        </w:rPr>
        <w:t xml:space="preserve">study </w:t>
      </w:r>
      <w:r w:rsidR="007579BA" w:rsidRPr="00B47BF9">
        <w:rPr>
          <w:color w:val="auto"/>
        </w:rPr>
        <w:t>better captured</w:t>
      </w:r>
      <w:r w:rsidRPr="00B47BF9">
        <w:rPr>
          <w:color w:val="auto"/>
        </w:rPr>
        <w:t xml:space="preserve"> an organization’s strategic approach to corporate communication management and public relations</w:t>
      </w:r>
      <w:r w:rsidR="007579BA" w:rsidRPr="00B47BF9">
        <w:rPr>
          <w:color w:val="auto"/>
        </w:rPr>
        <w:t>.</w:t>
      </w:r>
      <w:r w:rsidRPr="00B47BF9">
        <w:rPr>
          <w:color w:val="auto"/>
        </w:rPr>
        <w:t xml:space="preserve"> </w:t>
      </w:r>
      <w:r w:rsidR="007579BA" w:rsidRPr="00B47BF9">
        <w:rPr>
          <w:color w:val="auto"/>
        </w:rPr>
        <w:t xml:space="preserve">In the long run, this </w:t>
      </w:r>
      <w:r w:rsidRPr="00B47BF9">
        <w:rPr>
          <w:color w:val="auto"/>
        </w:rPr>
        <w:t>contribute</w:t>
      </w:r>
      <w:r w:rsidR="007579BA" w:rsidRPr="00B47BF9">
        <w:rPr>
          <w:color w:val="auto"/>
        </w:rPr>
        <w:t>s</w:t>
      </w:r>
      <w:r w:rsidRPr="00B47BF9">
        <w:rPr>
          <w:color w:val="auto"/>
        </w:rPr>
        <w:t xml:space="preserve"> to</w:t>
      </w:r>
      <w:r w:rsidR="007579BA" w:rsidRPr="00B47BF9">
        <w:rPr>
          <w:color w:val="auto"/>
        </w:rPr>
        <w:t xml:space="preserve"> the</w:t>
      </w:r>
      <w:r w:rsidRPr="00B47BF9">
        <w:rPr>
          <w:color w:val="auto"/>
        </w:rPr>
        <w:t xml:space="preserve"> organization-public relationship and organizational effectiveness</w:t>
      </w:r>
      <w:r w:rsidR="007579BA" w:rsidRPr="00B47BF9">
        <w:rPr>
          <w:color w:val="auto"/>
        </w:rPr>
        <w:t>.</w:t>
      </w:r>
      <w:r w:rsidRPr="00B47BF9">
        <w:rPr>
          <w:color w:val="auto"/>
        </w:rPr>
        <w:t xml:space="preserve"> If bridging is considered an overarching, grand strategy for relationship-centric, action-focused strategy, it may incorporate several public relations strategies under one umbrella, including relationship cultivation strategy (Ki &amp; Hon, </w:t>
      </w:r>
      <w:r w:rsidRPr="00B47BF9">
        <w:rPr>
          <w:color w:val="auto"/>
        </w:rPr>
        <w:lastRenderedPageBreak/>
        <w:t>2007, 2008, 2009), stewardship strategy (Kelly, 2001), and rectifying</w:t>
      </w:r>
      <w:r w:rsidR="007579BA" w:rsidRPr="00B47BF9">
        <w:rPr>
          <w:color w:val="auto"/>
        </w:rPr>
        <w:t>-</w:t>
      </w:r>
      <w:r w:rsidRPr="00B47BF9">
        <w:rPr>
          <w:color w:val="auto"/>
        </w:rPr>
        <w:t xml:space="preserve">behavior strategies (Benoit, 1995, 2000, 2004; Coombs, 1995; 2004; 2006; Smith, 2013). </w:t>
      </w:r>
    </w:p>
    <w:p w14:paraId="52E681FA" w14:textId="77777777" w:rsidR="00FF3727" w:rsidRPr="00B47BF9" w:rsidRDefault="00FF3727" w:rsidP="002C67F1">
      <w:pPr>
        <w:ind w:firstLine="800"/>
        <w:contextualSpacing/>
        <w:rPr>
          <w:color w:val="auto"/>
        </w:rPr>
      </w:pPr>
      <w:r w:rsidRPr="00B47BF9">
        <w:rPr>
          <w:color w:val="auto"/>
        </w:rPr>
        <w:t xml:space="preserve">This study is not </w:t>
      </w:r>
      <w:r w:rsidR="00AC6C34" w:rsidRPr="00B47BF9">
        <w:rPr>
          <w:color w:val="auto"/>
        </w:rPr>
        <w:t>free of</w:t>
      </w:r>
      <w:r w:rsidRPr="00B47BF9">
        <w:rPr>
          <w:color w:val="auto"/>
        </w:rPr>
        <w:t xml:space="preserve"> limitations. It might be argued that sample size was insufficient. </w:t>
      </w:r>
      <w:r w:rsidR="00AC6C34" w:rsidRPr="00B47BF9">
        <w:rPr>
          <w:color w:val="auto"/>
        </w:rPr>
        <w:t>However, c</w:t>
      </w:r>
      <w:r w:rsidRPr="00B47BF9">
        <w:rPr>
          <w:color w:val="auto"/>
        </w:rPr>
        <w:t xml:space="preserve">onsidering the accessible number of organizations in South Korea, the response rate (19.8%) should not be considered low. In addition, as this study was interested in predicting bridging strategy, it was not possible to explain in what strategic direction organizations are heading if they lack internal or external factors identified in this study, or if they exhibited low tendency toward bridging strategy. </w:t>
      </w:r>
      <w:r w:rsidR="00AC6C34" w:rsidRPr="00B47BF9">
        <w:rPr>
          <w:color w:val="auto"/>
        </w:rPr>
        <w:t>Still</w:t>
      </w:r>
      <w:r w:rsidR="002C67F1" w:rsidRPr="00B47BF9">
        <w:rPr>
          <w:color w:val="auto"/>
        </w:rPr>
        <w:t>,</w:t>
      </w:r>
      <w:r w:rsidR="00AC6C34" w:rsidRPr="00B47BF9">
        <w:rPr>
          <w:color w:val="auto"/>
        </w:rPr>
        <w:t xml:space="preserve"> </w:t>
      </w:r>
      <w:r w:rsidRPr="00B47BF9">
        <w:rPr>
          <w:color w:val="auto"/>
        </w:rPr>
        <w:t xml:space="preserve">this study was able to examine differences of organizations between low- and high tendency toward bridging strategy in depth, and what factors allow organizations to be closer to strategic management in corporate communication. </w:t>
      </w:r>
      <w:r w:rsidR="00AC6C34" w:rsidRPr="00B47BF9">
        <w:rPr>
          <w:color w:val="auto"/>
        </w:rPr>
        <w:t xml:space="preserve">In future, to </w:t>
      </w:r>
      <w:r w:rsidRPr="00B47BF9">
        <w:rPr>
          <w:color w:val="auto"/>
        </w:rPr>
        <w:t>test the validity of the proposed model of environmental factors and bridging strategy, cross-cultural study should be conducted</w:t>
      </w:r>
      <w:r w:rsidR="00AC6C34" w:rsidRPr="00B47BF9">
        <w:rPr>
          <w:color w:val="auto"/>
        </w:rPr>
        <w:t>.</w:t>
      </w:r>
      <w:r w:rsidRPr="00B47BF9">
        <w:rPr>
          <w:color w:val="auto"/>
        </w:rPr>
        <w:t xml:space="preserve"> Stronger factors for predicting bridging strategy may be possible, considering the limited amount of incremental variance that identified variables contributed to total variance (52.5%). </w:t>
      </w:r>
      <w:r w:rsidRPr="00B47BF9">
        <w:rPr>
          <w:color w:val="auto"/>
        </w:rPr>
        <w:br w:type="page"/>
      </w:r>
    </w:p>
    <w:p w14:paraId="70152BC9" w14:textId="77777777" w:rsidR="00FF3727" w:rsidRPr="00B47BF9" w:rsidRDefault="00FF3727" w:rsidP="00FF3727">
      <w:pPr>
        <w:contextualSpacing/>
        <w:jc w:val="center"/>
        <w:rPr>
          <w:color w:val="auto"/>
        </w:rPr>
      </w:pPr>
      <w:r w:rsidRPr="00B47BF9">
        <w:rPr>
          <w:rFonts w:hint="eastAsia"/>
          <w:color w:val="auto"/>
        </w:rPr>
        <w:lastRenderedPageBreak/>
        <w:t>References</w:t>
      </w:r>
    </w:p>
    <w:p w14:paraId="773DB84D" w14:textId="77777777" w:rsidR="00BA78B6"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Ashmos, D. P., Duchon, D., &amp; McDaniel, Jr. (2000), “Organizational responses to complexity: The effect on organizational performance”, </w:t>
      </w:r>
      <w:r w:rsidRPr="00B47BF9">
        <w:rPr>
          <w:rFonts w:ascii="Times New Roman" w:hAnsi="Times New Roman" w:cs="Times New Roman"/>
          <w:i/>
          <w:color w:val="auto"/>
        </w:rPr>
        <w:t xml:space="preserve">Journal of Organizational Change, </w:t>
      </w:r>
      <w:r w:rsidR="001E4BF2" w:rsidRPr="00B47BF9">
        <w:rPr>
          <w:rFonts w:ascii="Times New Roman" w:hAnsi="Times New Roman" w:cs="Times New Roman"/>
          <w:color w:val="auto"/>
        </w:rPr>
        <w:t xml:space="preserve">Vol. 13 </w:t>
      </w:r>
      <w:r w:rsidRPr="00B47BF9">
        <w:rPr>
          <w:rFonts w:ascii="Times New Roman" w:hAnsi="Times New Roman" w:cs="Times New Roman"/>
          <w:color w:val="auto"/>
        </w:rPr>
        <w:t xml:space="preserve">No. 6,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577-594.</w:t>
      </w:r>
      <w:r w:rsidR="0046504E" w:rsidRPr="00B47BF9">
        <w:rPr>
          <w:rFonts w:ascii="Times New Roman" w:hAnsi="Times New Roman" w:cs="Times New Roman"/>
          <w:color w:val="auto"/>
        </w:rPr>
        <w:t xml:space="preserve"> </w:t>
      </w:r>
    </w:p>
    <w:p w14:paraId="15D44C99"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Ashmos, D. P., Duchon, D., &amp; McDaniel, Jr. (1998), “Participation in strategic decision making: The role of organizational predisposition and issue interpretation”, </w:t>
      </w:r>
      <w:r w:rsidRPr="00B47BF9">
        <w:rPr>
          <w:rFonts w:ascii="Times New Roman" w:hAnsi="Times New Roman" w:cs="Times New Roman"/>
          <w:i/>
          <w:color w:val="auto"/>
        </w:rPr>
        <w:t xml:space="preserve">Decision Science, </w:t>
      </w:r>
      <w:r w:rsidR="001E4BF2" w:rsidRPr="00B47BF9">
        <w:rPr>
          <w:rFonts w:ascii="Times New Roman" w:hAnsi="Times New Roman" w:cs="Times New Roman"/>
          <w:color w:val="auto"/>
        </w:rPr>
        <w:t xml:space="preserve">Vol. 29 </w:t>
      </w:r>
      <w:r w:rsidRPr="00B47BF9">
        <w:rPr>
          <w:rFonts w:ascii="Times New Roman" w:hAnsi="Times New Roman" w:cs="Times New Roman"/>
          <w:color w:val="auto"/>
        </w:rPr>
        <w:t xml:space="preserve">No. 1,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25-51.</w:t>
      </w:r>
    </w:p>
    <w:p w14:paraId="0C8B4F58" w14:textId="77777777"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Benoit, W.L. (1995), </w:t>
      </w:r>
      <w:r w:rsidRPr="00B47BF9">
        <w:rPr>
          <w:rFonts w:ascii="Times New Roman" w:hAnsi="Times New Roman" w:cs="Times New Roman"/>
          <w:i/>
          <w:color w:val="auto"/>
        </w:rPr>
        <w:t>Accounts, Excuses, and Apologies: A theory of image restoration strategies</w:t>
      </w:r>
      <w:r w:rsidRPr="00B47BF9">
        <w:rPr>
          <w:rFonts w:ascii="Times New Roman" w:hAnsi="Times New Roman" w:cs="Times New Roman"/>
          <w:color w:val="auto"/>
        </w:rPr>
        <w:t>, State University of New York Press, Albany.</w:t>
      </w:r>
    </w:p>
    <w:p w14:paraId="576F9A90" w14:textId="77777777"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Benoit, W.L. (2000), “Another visit to the theory of image restoration strategies”, </w:t>
      </w:r>
      <w:r w:rsidRPr="00B47BF9">
        <w:rPr>
          <w:rFonts w:ascii="Times New Roman" w:hAnsi="Times New Roman" w:cs="Times New Roman"/>
          <w:i/>
          <w:color w:val="auto"/>
        </w:rPr>
        <w:t>Communication Quarterly,</w:t>
      </w:r>
      <w:r w:rsidR="001E4BF2" w:rsidRPr="00B47BF9">
        <w:rPr>
          <w:rFonts w:ascii="Times New Roman" w:hAnsi="Times New Roman" w:cs="Times New Roman"/>
          <w:i/>
          <w:color w:val="auto"/>
        </w:rPr>
        <w:t xml:space="preserve"> </w:t>
      </w:r>
      <w:r w:rsidR="001E4BF2" w:rsidRPr="00B47BF9">
        <w:rPr>
          <w:rFonts w:ascii="Times New Roman" w:hAnsi="Times New Roman" w:cs="Times New Roman"/>
          <w:color w:val="auto"/>
        </w:rPr>
        <w:t>Vol.</w:t>
      </w:r>
      <w:r w:rsidRPr="00B47BF9">
        <w:rPr>
          <w:rFonts w:ascii="Times New Roman" w:hAnsi="Times New Roman" w:cs="Times New Roman"/>
          <w:color w:val="auto"/>
        </w:rPr>
        <w:t xml:space="preserve"> 48,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40–44.</w:t>
      </w:r>
      <w:bookmarkStart w:id="12" w:name="_GoBack"/>
      <w:bookmarkEnd w:id="12"/>
    </w:p>
    <w:p w14:paraId="6F897DF8"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Benoit, W.L. (2004), “Image restoration discourse and crisis communication”, in Mill</w:t>
      </w:r>
      <w:r w:rsidR="001E4BF2" w:rsidRPr="00B47BF9">
        <w:rPr>
          <w:rFonts w:ascii="Times New Roman" w:hAnsi="Times New Roman" w:cs="Times New Roman"/>
          <w:color w:val="auto"/>
        </w:rPr>
        <w:t>e</w:t>
      </w:r>
      <w:r w:rsidRPr="00B47BF9">
        <w:rPr>
          <w:rFonts w:ascii="Times New Roman" w:hAnsi="Times New Roman" w:cs="Times New Roman"/>
          <w:color w:val="auto"/>
        </w:rPr>
        <w:t>r</w:t>
      </w:r>
      <w:r w:rsidR="001E4BF2" w:rsidRPr="00B47BF9">
        <w:rPr>
          <w:rFonts w:ascii="Times New Roman" w:hAnsi="Times New Roman" w:cs="Times New Roman"/>
          <w:color w:val="auto"/>
        </w:rPr>
        <w:t>, D. P.,</w:t>
      </w:r>
      <w:r w:rsidRPr="00B47BF9">
        <w:rPr>
          <w:rFonts w:ascii="Times New Roman" w:hAnsi="Times New Roman" w:cs="Times New Roman"/>
          <w:color w:val="auto"/>
        </w:rPr>
        <w:t xml:space="preserve"> &amp; Heath</w:t>
      </w:r>
      <w:r w:rsidR="001E4BF2" w:rsidRPr="00B47BF9">
        <w:rPr>
          <w:rFonts w:ascii="Times New Roman" w:hAnsi="Times New Roman" w:cs="Times New Roman"/>
          <w:color w:val="auto"/>
        </w:rPr>
        <w:t>, R. L.</w:t>
      </w:r>
      <w:r w:rsidRPr="00B47BF9">
        <w:rPr>
          <w:rFonts w:ascii="Times New Roman" w:hAnsi="Times New Roman" w:cs="Times New Roman"/>
          <w:color w:val="auto"/>
        </w:rPr>
        <w:t xml:space="preserve"> (Eds.), </w:t>
      </w:r>
      <w:r w:rsidRPr="00B47BF9">
        <w:rPr>
          <w:rFonts w:ascii="Times New Roman" w:hAnsi="Times New Roman" w:cs="Times New Roman"/>
          <w:i/>
          <w:color w:val="auto"/>
        </w:rPr>
        <w:t>Responding to crisis: A rhetorical approach to crisis Communication</w:t>
      </w:r>
      <w:r w:rsidRPr="00B47BF9">
        <w:rPr>
          <w:rFonts w:ascii="Times New Roman" w:hAnsi="Times New Roman" w:cs="Times New Roman"/>
          <w:color w:val="auto"/>
        </w:rPr>
        <w:t>, Lawrence Erlbaum Associates, Mahwah, NJ, pp. 263-280.</w:t>
      </w:r>
    </w:p>
    <w:p w14:paraId="08B2965F"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Boisot, M., &amp; Child, J. (1999), “Organizations as adaptive systems in complex environments: The case of China”, </w:t>
      </w:r>
      <w:r w:rsidRPr="00B47BF9">
        <w:rPr>
          <w:rFonts w:ascii="Times New Roman" w:hAnsi="Times New Roman" w:cs="Times New Roman"/>
          <w:i/>
          <w:color w:val="auto"/>
        </w:rPr>
        <w:t xml:space="preserve">Organization Science, </w:t>
      </w:r>
      <w:r w:rsidR="001E4BF2" w:rsidRPr="00B47BF9">
        <w:rPr>
          <w:rFonts w:ascii="Times New Roman" w:hAnsi="Times New Roman" w:cs="Times New Roman"/>
          <w:color w:val="auto"/>
        </w:rPr>
        <w:t xml:space="preserve">Vol. 10 </w:t>
      </w:r>
      <w:r w:rsidRPr="00B47BF9">
        <w:rPr>
          <w:rFonts w:ascii="Times New Roman" w:hAnsi="Times New Roman" w:cs="Times New Roman"/>
          <w:color w:val="auto"/>
        </w:rPr>
        <w:t xml:space="preserve">No. 3,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 xml:space="preserve">237-252. </w:t>
      </w:r>
    </w:p>
    <w:p w14:paraId="463F76FB"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hint="eastAsia"/>
          <w:color w:val="auto"/>
        </w:rPr>
        <w:t xml:space="preserve">Cancel, A. E., Cameron, G. </w:t>
      </w:r>
      <w:r w:rsidRPr="00B47BF9">
        <w:rPr>
          <w:rFonts w:ascii="Times New Roman" w:hAnsi="Times New Roman" w:cs="Times New Roman"/>
          <w:color w:val="auto"/>
        </w:rPr>
        <w:t xml:space="preserve">T., Sallot, L. M., &amp; Mitrook, M. A. (1997), “It depends: A contingency theory of accommodation in public relations”, </w:t>
      </w:r>
      <w:r w:rsidRPr="00B47BF9">
        <w:rPr>
          <w:rFonts w:ascii="Times New Roman" w:hAnsi="Times New Roman" w:cs="Times New Roman"/>
          <w:i/>
          <w:color w:val="auto"/>
        </w:rPr>
        <w:t xml:space="preserve">Journal of Public Relations Research, </w:t>
      </w:r>
      <w:r w:rsidR="001E4BF2" w:rsidRPr="00B47BF9">
        <w:rPr>
          <w:rFonts w:ascii="Times New Roman" w:hAnsi="Times New Roman" w:cs="Times New Roman"/>
          <w:color w:val="auto"/>
        </w:rPr>
        <w:t xml:space="preserve">Vol.9 </w:t>
      </w:r>
      <w:r w:rsidRPr="00B47BF9">
        <w:rPr>
          <w:rFonts w:ascii="Times New Roman" w:hAnsi="Times New Roman" w:cs="Times New Roman"/>
          <w:color w:val="auto"/>
        </w:rPr>
        <w:t xml:space="preserve">No. 1,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31-63.</w:t>
      </w:r>
    </w:p>
    <w:p w14:paraId="0BC44511" w14:textId="586C9E11"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Cancel, A. E., Mitrook, M. A., &amp; Cameron, G. T. (1999), “Testing the contingency theory of accommodation in public relations”, </w:t>
      </w:r>
      <w:r w:rsidRPr="00B47BF9">
        <w:rPr>
          <w:rFonts w:ascii="Times New Roman" w:hAnsi="Times New Roman" w:cs="Times New Roman"/>
          <w:i/>
          <w:color w:val="auto"/>
        </w:rPr>
        <w:t xml:space="preserve">Journal of Public Relations Research, </w:t>
      </w:r>
      <w:r w:rsidRPr="00B47BF9">
        <w:rPr>
          <w:rFonts w:ascii="Times New Roman" w:hAnsi="Times New Roman" w:cs="Times New Roman"/>
          <w:color w:val="auto"/>
        </w:rPr>
        <w:t xml:space="preserve">Vol. 25, </w:t>
      </w:r>
      <w:r w:rsidR="00FA2920" w:rsidRPr="00B47BF9">
        <w:rPr>
          <w:rFonts w:ascii="Times New Roman" w:hAnsi="Times New Roman" w:cs="Times New Roman"/>
          <w:color w:val="auto"/>
        </w:rPr>
        <w:t xml:space="preserve">No. 2,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171-197. </w:t>
      </w:r>
    </w:p>
    <w:p w14:paraId="039A5467"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Chaffee, E. E. (1985). “Three models of strategy”, </w:t>
      </w:r>
      <w:r w:rsidRPr="00B47BF9">
        <w:rPr>
          <w:rFonts w:ascii="Times New Roman" w:hAnsi="Times New Roman" w:cs="Times New Roman"/>
          <w:i/>
          <w:color w:val="auto"/>
        </w:rPr>
        <w:t xml:space="preserve">Academy of Management </w:t>
      </w:r>
      <w:r w:rsidRPr="00B47BF9">
        <w:rPr>
          <w:rFonts w:ascii="Times New Roman" w:hAnsi="Times New Roman" w:cs="Times New Roman" w:hint="eastAsia"/>
          <w:i/>
          <w:color w:val="auto"/>
        </w:rPr>
        <w:t>Review</w:t>
      </w:r>
      <w:r w:rsidRPr="00B47BF9">
        <w:rPr>
          <w:rFonts w:ascii="Times New Roman" w:hAnsi="Times New Roman" w:cs="Times New Roman"/>
          <w:i/>
          <w:color w:val="auto"/>
        </w:rPr>
        <w:t xml:space="preserve">, </w:t>
      </w:r>
      <w:r w:rsidRPr="00B47BF9">
        <w:rPr>
          <w:rFonts w:ascii="Times New Roman" w:hAnsi="Times New Roman" w:cs="Times New Roman"/>
          <w:color w:val="auto"/>
        </w:rPr>
        <w:t>Vol. 10</w:t>
      </w:r>
      <w:r w:rsidR="001E4BF2" w:rsidRPr="00B47BF9">
        <w:rPr>
          <w:rFonts w:ascii="Times New Roman" w:hAnsi="Times New Roman" w:cs="Times New Roman"/>
          <w:color w:val="auto"/>
        </w:rPr>
        <w:t xml:space="preserve"> </w:t>
      </w:r>
      <w:r w:rsidRPr="00B47BF9">
        <w:rPr>
          <w:rFonts w:ascii="Times New Roman" w:hAnsi="Times New Roman" w:cs="Times New Roman"/>
          <w:color w:val="auto"/>
        </w:rPr>
        <w:t xml:space="preserve">No. 1,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 xml:space="preserve">89-98. </w:t>
      </w:r>
    </w:p>
    <w:p w14:paraId="52A4A1DF"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Chan, L. L. M., Shaffer, M. A., &amp; Snape, E. (2004), “In search of sustained competitive advantage: The impact of organizational culture, competitive strategy and human resource management practices on firm performance”, </w:t>
      </w:r>
      <w:r w:rsidRPr="00B47BF9">
        <w:rPr>
          <w:rFonts w:ascii="Times New Roman" w:hAnsi="Times New Roman" w:cs="Times New Roman"/>
          <w:i/>
          <w:color w:val="auto"/>
        </w:rPr>
        <w:t xml:space="preserve">International Journal of Human Resource Management, </w:t>
      </w:r>
      <w:r w:rsidR="001E4BF2" w:rsidRPr="00B47BF9">
        <w:rPr>
          <w:rFonts w:ascii="Times New Roman" w:hAnsi="Times New Roman" w:cs="Times New Roman"/>
          <w:color w:val="auto"/>
        </w:rPr>
        <w:t xml:space="preserve">Vol. </w:t>
      </w:r>
      <w:r w:rsidRPr="00B47BF9">
        <w:rPr>
          <w:rFonts w:ascii="Times New Roman" w:hAnsi="Times New Roman" w:cs="Times New Roman"/>
          <w:color w:val="auto"/>
        </w:rPr>
        <w:t>15</w:t>
      </w:r>
      <w:r w:rsidR="00514454" w:rsidRPr="00B47BF9">
        <w:rPr>
          <w:rFonts w:ascii="Times New Roman" w:hAnsi="Times New Roman" w:cs="Times New Roman"/>
          <w:color w:val="auto"/>
        </w:rPr>
        <w:t xml:space="preserve"> </w:t>
      </w:r>
      <w:r w:rsidR="001E4BF2" w:rsidRPr="00B47BF9">
        <w:rPr>
          <w:rFonts w:ascii="Times New Roman" w:hAnsi="Times New Roman" w:cs="Times New Roman"/>
          <w:color w:val="auto"/>
        </w:rPr>
        <w:t xml:space="preserve">No. </w:t>
      </w:r>
      <w:r w:rsidRPr="00B47BF9">
        <w:rPr>
          <w:rFonts w:ascii="Times New Roman" w:hAnsi="Times New Roman" w:cs="Times New Roman"/>
          <w:color w:val="auto"/>
        </w:rPr>
        <w:t xml:space="preserve">1,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17-35.</w:t>
      </w:r>
    </w:p>
    <w:p w14:paraId="10E2D988"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Chatman, J. A., &amp; Cha, S. E. (2003), “Leading by leveraging culture”, </w:t>
      </w:r>
      <w:r w:rsidRPr="00B47BF9">
        <w:rPr>
          <w:rFonts w:ascii="Times New Roman" w:hAnsi="Times New Roman" w:cs="Times New Roman"/>
          <w:i/>
          <w:color w:val="auto"/>
        </w:rPr>
        <w:t xml:space="preserve">California Management Review, </w:t>
      </w:r>
      <w:r w:rsidR="001E4BF2" w:rsidRPr="00B47BF9">
        <w:rPr>
          <w:rFonts w:ascii="Times New Roman" w:hAnsi="Times New Roman" w:cs="Times New Roman"/>
          <w:color w:val="auto"/>
        </w:rPr>
        <w:t xml:space="preserve">Vol. </w:t>
      </w:r>
      <w:r w:rsidRPr="00B47BF9">
        <w:rPr>
          <w:rFonts w:ascii="Times New Roman" w:hAnsi="Times New Roman" w:cs="Times New Roman"/>
          <w:color w:val="auto"/>
        </w:rPr>
        <w:t>45</w:t>
      </w:r>
      <w:r w:rsidR="001E4BF2" w:rsidRPr="00B47BF9">
        <w:rPr>
          <w:rFonts w:ascii="Times New Roman" w:hAnsi="Times New Roman" w:cs="Times New Roman"/>
          <w:color w:val="auto"/>
        </w:rPr>
        <w:t xml:space="preserve"> No. 4</w:t>
      </w:r>
      <w:r w:rsidRPr="00B47BF9">
        <w:rPr>
          <w:rFonts w:ascii="Times New Roman" w:hAnsi="Times New Roman" w:cs="Times New Roman"/>
          <w:color w:val="auto"/>
        </w:rPr>
        <w:t xml:space="preserve">,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20-34.</w:t>
      </w:r>
    </w:p>
    <w:p w14:paraId="69BFF0FF" w14:textId="3FDF2906"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Coombs, W.T. (1995), “Choosing the right words: The development of guidelines for the selection of the appropriate response strategies”, </w:t>
      </w:r>
      <w:r w:rsidRPr="00B47BF9">
        <w:rPr>
          <w:rFonts w:ascii="Times New Roman" w:hAnsi="Times New Roman" w:cs="Times New Roman"/>
          <w:i/>
          <w:color w:val="auto"/>
        </w:rPr>
        <w:t xml:space="preserve">Management Communication </w:t>
      </w:r>
      <w:r w:rsidR="00FA2920" w:rsidRPr="00B47BF9">
        <w:rPr>
          <w:rFonts w:ascii="Times New Roman" w:hAnsi="Times New Roman" w:cs="Times New Roman"/>
          <w:i/>
          <w:color w:val="auto"/>
        </w:rPr>
        <w:t>Quarterly</w:t>
      </w:r>
      <w:r w:rsidRPr="00B47BF9">
        <w:rPr>
          <w:rFonts w:ascii="Times New Roman" w:hAnsi="Times New Roman" w:cs="Times New Roman"/>
          <w:i/>
          <w:color w:val="auto"/>
        </w:rPr>
        <w:t xml:space="preserve">, </w:t>
      </w:r>
      <w:r w:rsidR="001E4BF2" w:rsidRPr="00B47BF9">
        <w:rPr>
          <w:rFonts w:ascii="Times New Roman" w:hAnsi="Times New Roman" w:cs="Times New Roman"/>
          <w:color w:val="auto"/>
        </w:rPr>
        <w:t xml:space="preserve">Vol. </w:t>
      </w:r>
      <w:r w:rsidRPr="00B47BF9">
        <w:rPr>
          <w:rFonts w:ascii="Times New Roman" w:hAnsi="Times New Roman" w:cs="Times New Roman"/>
          <w:color w:val="auto"/>
        </w:rPr>
        <w:t xml:space="preserve">8, </w:t>
      </w:r>
      <w:r w:rsidR="001E4BF2" w:rsidRPr="00B47BF9">
        <w:rPr>
          <w:rFonts w:ascii="Times New Roman" w:hAnsi="Times New Roman" w:cs="Times New Roman"/>
          <w:color w:val="auto"/>
        </w:rPr>
        <w:t xml:space="preserve">pp. </w:t>
      </w:r>
      <w:r w:rsidRPr="00B47BF9">
        <w:rPr>
          <w:rFonts w:ascii="Times New Roman" w:hAnsi="Times New Roman" w:cs="Times New Roman"/>
          <w:color w:val="auto"/>
        </w:rPr>
        <w:t xml:space="preserve">447–475. </w:t>
      </w:r>
    </w:p>
    <w:p w14:paraId="038D687E" w14:textId="77777777"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Coombs, W.T. (2004), “Reasoned action in crisis communication: An attribution theory-based approach to crisis management”, in Mil</w:t>
      </w:r>
      <w:r w:rsidR="001E4BF2" w:rsidRPr="00B47BF9">
        <w:rPr>
          <w:rFonts w:ascii="Times New Roman" w:hAnsi="Times New Roman" w:cs="Times New Roman"/>
          <w:color w:val="auto"/>
        </w:rPr>
        <w:t xml:space="preserve">ler, D. P., </w:t>
      </w:r>
      <w:r w:rsidRPr="00B47BF9">
        <w:rPr>
          <w:rFonts w:ascii="Times New Roman" w:hAnsi="Times New Roman" w:cs="Times New Roman"/>
          <w:color w:val="auto"/>
        </w:rPr>
        <w:t>&amp; Heath</w:t>
      </w:r>
      <w:r w:rsidR="001E4BF2" w:rsidRPr="00B47BF9">
        <w:rPr>
          <w:rFonts w:ascii="Times New Roman" w:hAnsi="Times New Roman" w:cs="Times New Roman"/>
          <w:color w:val="auto"/>
        </w:rPr>
        <w:t>, R. L.</w:t>
      </w:r>
      <w:r w:rsidRPr="00B47BF9">
        <w:rPr>
          <w:rFonts w:ascii="Times New Roman" w:hAnsi="Times New Roman" w:cs="Times New Roman"/>
          <w:color w:val="auto"/>
        </w:rPr>
        <w:t xml:space="preserve"> (Eds.), </w:t>
      </w:r>
      <w:r w:rsidRPr="00B47BF9">
        <w:rPr>
          <w:rFonts w:ascii="Times New Roman" w:hAnsi="Times New Roman" w:cs="Times New Roman"/>
          <w:i/>
          <w:color w:val="auto"/>
        </w:rPr>
        <w:t>Responding to Crisis: A Rhetorical Approach to Crisis Communication</w:t>
      </w:r>
      <w:r w:rsidRPr="00B47BF9">
        <w:rPr>
          <w:rFonts w:ascii="Times New Roman" w:hAnsi="Times New Roman" w:cs="Times New Roman"/>
          <w:color w:val="auto"/>
        </w:rPr>
        <w:t>. Lawrence Erlbaum Associates, Inc., Mahwah, NJ, pp. 95-115</w:t>
      </w:r>
      <w:r w:rsidR="001E4BF2" w:rsidRPr="00B47BF9">
        <w:rPr>
          <w:rFonts w:ascii="Times New Roman" w:hAnsi="Times New Roman" w:cs="Times New Roman"/>
          <w:color w:val="auto"/>
        </w:rPr>
        <w:t>.</w:t>
      </w:r>
    </w:p>
    <w:p w14:paraId="62EE54EE" w14:textId="77777777"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Coombs, W.T. (2006), “Crisis management: A communicative approach”, in </w:t>
      </w:r>
      <w:r w:rsidR="001E4BF2" w:rsidRPr="00B47BF9">
        <w:rPr>
          <w:rFonts w:ascii="Times New Roman" w:hAnsi="Times New Roman" w:cs="Times New Roman"/>
          <w:color w:val="auto"/>
        </w:rPr>
        <w:t xml:space="preserve">Botan, C. H., </w:t>
      </w:r>
      <w:r w:rsidRPr="00B47BF9">
        <w:rPr>
          <w:rFonts w:ascii="Times New Roman" w:hAnsi="Times New Roman" w:cs="Times New Roman"/>
          <w:color w:val="auto"/>
        </w:rPr>
        <w:t>&amp; Hazleton</w:t>
      </w:r>
      <w:r w:rsidR="001E4BF2" w:rsidRPr="00B47BF9">
        <w:rPr>
          <w:rFonts w:ascii="Times New Roman" w:hAnsi="Times New Roman" w:cs="Times New Roman"/>
          <w:color w:val="auto"/>
        </w:rPr>
        <w:t>, V.</w:t>
      </w:r>
      <w:r w:rsidRPr="00B47BF9">
        <w:rPr>
          <w:rFonts w:ascii="Times New Roman" w:hAnsi="Times New Roman" w:cs="Times New Roman"/>
          <w:color w:val="auto"/>
        </w:rPr>
        <w:t xml:space="preserve"> (Eds.), </w:t>
      </w:r>
      <w:r w:rsidR="001E4BF2" w:rsidRPr="00B47BF9">
        <w:rPr>
          <w:rFonts w:ascii="Times New Roman" w:hAnsi="Times New Roman" w:cs="Times New Roman"/>
          <w:i/>
          <w:color w:val="auto"/>
        </w:rPr>
        <w:t>Public Relations T</w:t>
      </w:r>
      <w:r w:rsidRPr="00B47BF9">
        <w:rPr>
          <w:rFonts w:ascii="Times New Roman" w:hAnsi="Times New Roman" w:cs="Times New Roman"/>
          <w:i/>
          <w:color w:val="auto"/>
        </w:rPr>
        <w:t>heory II</w:t>
      </w:r>
      <w:r w:rsidRPr="00B47BF9">
        <w:rPr>
          <w:rFonts w:ascii="Times New Roman" w:hAnsi="Times New Roman" w:cs="Times New Roman"/>
          <w:color w:val="auto"/>
        </w:rPr>
        <w:t>, Lawrence Erlbaum Associates, Inc., Mahwah, NJ, pp. 171-197</w:t>
      </w:r>
      <w:r w:rsidR="001E4BF2" w:rsidRPr="00B47BF9">
        <w:rPr>
          <w:rFonts w:ascii="Times New Roman" w:hAnsi="Times New Roman" w:cs="Times New Roman"/>
          <w:color w:val="auto"/>
        </w:rPr>
        <w:t>.</w:t>
      </w:r>
      <w:r w:rsidRPr="00B47BF9">
        <w:rPr>
          <w:rFonts w:ascii="Times New Roman" w:hAnsi="Times New Roman" w:cs="Times New Roman"/>
          <w:color w:val="auto"/>
        </w:rPr>
        <w:t xml:space="preserve"> </w:t>
      </w:r>
    </w:p>
    <w:p w14:paraId="6C3D204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Coombs, W. T. (2011), “Crisis management and communication”, </w:t>
      </w:r>
      <w:r w:rsidR="00E145FB" w:rsidRPr="00B47BF9">
        <w:rPr>
          <w:rFonts w:ascii="Times New Roman" w:hAnsi="Times New Roman" w:cs="Times New Roman"/>
          <w:i/>
          <w:color w:val="auto"/>
        </w:rPr>
        <w:t xml:space="preserve">available at: </w:t>
      </w:r>
      <w:hyperlink r:id="rId8" w:history="1">
        <w:r w:rsidR="00E145FB" w:rsidRPr="00B47BF9">
          <w:rPr>
            <w:rStyle w:val="Hyperlink"/>
            <w:rFonts w:ascii="Times New Roman" w:hAnsi="Times New Roman" w:cs="Times New Roman"/>
            <w:color w:val="auto"/>
          </w:rPr>
          <w:t>http://www.instituteforpr.org/crisis-management-and-communications/</w:t>
        </w:r>
      </w:hyperlink>
      <w:r w:rsidR="00E145FB" w:rsidRPr="00B47BF9">
        <w:rPr>
          <w:rFonts w:ascii="Times New Roman" w:hAnsi="Times New Roman" w:cs="Times New Roman"/>
          <w:color w:val="auto"/>
        </w:rPr>
        <w:t xml:space="preserve"> (accessed October 23, 2015).</w:t>
      </w:r>
    </w:p>
    <w:p w14:paraId="000C1A44" w14:textId="29E02036"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Cutlip, S., </w:t>
      </w:r>
      <w:r w:rsidR="005E05E3" w:rsidRPr="00B47BF9">
        <w:rPr>
          <w:rFonts w:ascii="Times New Roman" w:hAnsi="Times New Roman" w:cs="Times New Roman"/>
          <w:color w:val="auto"/>
        </w:rPr>
        <w:t xml:space="preserve">Center, A., &amp; Broom, G. (2006), </w:t>
      </w:r>
      <w:r w:rsidRPr="00B47BF9">
        <w:rPr>
          <w:rFonts w:ascii="Times New Roman" w:hAnsi="Times New Roman" w:cs="Times New Roman"/>
          <w:i/>
          <w:color w:val="auto"/>
        </w:rPr>
        <w:t>Effective Public Relations</w:t>
      </w:r>
      <w:r w:rsidRPr="00B47BF9">
        <w:rPr>
          <w:rFonts w:ascii="Times New Roman" w:hAnsi="Times New Roman" w:cs="Times New Roman"/>
          <w:color w:val="auto"/>
        </w:rPr>
        <w:t xml:space="preserve">, Pearson Prentice Hall, </w:t>
      </w:r>
      <w:r w:rsidR="00FA2920" w:rsidRPr="00B47BF9">
        <w:rPr>
          <w:rFonts w:ascii="Times New Roman" w:hAnsi="Times New Roman" w:cs="Times New Roman"/>
          <w:color w:val="auto"/>
        </w:rPr>
        <w:t xml:space="preserve">Upper Saddle River, </w:t>
      </w:r>
      <w:r w:rsidRPr="00B47BF9">
        <w:rPr>
          <w:rFonts w:ascii="Times New Roman" w:hAnsi="Times New Roman" w:cs="Times New Roman"/>
          <w:color w:val="auto"/>
        </w:rPr>
        <w:t xml:space="preserve">NJ. </w:t>
      </w:r>
    </w:p>
    <w:p w14:paraId="6B58477E"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Dess, G. G., &amp; Origer, N. K. (1987), “Environment, Structure, and Consensus in Strategy Formulation: A Conceptual Integration”, </w:t>
      </w:r>
      <w:r w:rsidRPr="00B47BF9">
        <w:rPr>
          <w:rFonts w:ascii="Times New Roman" w:hAnsi="Times New Roman" w:cs="Times New Roman"/>
          <w:i/>
          <w:color w:val="auto"/>
        </w:rPr>
        <w:t xml:space="preserve">Academy of Management Review, </w:t>
      </w:r>
      <w:r w:rsidR="005E05E3" w:rsidRPr="00B47BF9">
        <w:rPr>
          <w:rFonts w:ascii="Times New Roman" w:hAnsi="Times New Roman" w:cs="Times New Roman"/>
          <w:color w:val="auto"/>
        </w:rPr>
        <w:t xml:space="preserve">Vol. 12 </w:t>
      </w:r>
      <w:r w:rsidRPr="00B47BF9">
        <w:rPr>
          <w:rFonts w:ascii="Times New Roman" w:hAnsi="Times New Roman" w:cs="Times New Roman"/>
          <w:color w:val="auto"/>
        </w:rPr>
        <w:t xml:space="preserve">No. 2,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313-330.</w:t>
      </w:r>
    </w:p>
    <w:p w14:paraId="34BB8DBC"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Denison, D. R. (1990), </w:t>
      </w:r>
      <w:r w:rsidRPr="00B47BF9">
        <w:rPr>
          <w:rFonts w:ascii="Times New Roman" w:hAnsi="Times New Roman" w:cs="Times New Roman"/>
          <w:i/>
          <w:color w:val="auto"/>
        </w:rPr>
        <w:t>Corporate Culture and Organizational Effectiveness</w:t>
      </w:r>
      <w:r w:rsidRPr="00B47BF9">
        <w:rPr>
          <w:rFonts w:ascii="Times New Roman" w:hAnsi="Times New Roman" w:cs="Times New Roman"/>
          <w:color w:val="auto"/>
        </w:rPr>
        <w:t xml:space="preserve">, Wiley, New York. </w:t>
      </w:r>
    </w:p>
    <w:p w14:paraId="1A39283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Deshpandé, R., Farley, J. U., &amp; Webster, F. E. (1993), “Corporate culture, customer orientation, and innovativeness in Japanese firms: A quad analysis”, </w:t>
      </w:r>
      <w:r w:rsidRPr="00B47BF9">
        <w:rPr>
          <w:rFonts w:ascii="Times New Roman" w:hAnsi="Times New Roman" w:cs="Times New Roman"/>
          <w:i/>
          <w:color w:val="auto"/>
        </w:rPr>
        <w:t>Journal of Marketing</w:t>
      </w:r>
      <w:r w:rsidR="005E05E3" w:rsidRPr="00B47BF9">
        <w:rPr>
          <w:rFonts w:ascii="Times New Roman" w:hAnsi="Times New Roman" w:cs="Times New Roman"/>
          <w:color w:val="auto"/>
        </w:rPr>
        <w:t xml:space="preserve">, Vol. 57 </w:t>
      </w:r>
      <w:r w:rsidRPr="00B47BF9">
        <w:rPr>
          <w:rFonts w:ascii="Times New Roman" w:hAnsi="Times New Roman" w:cs="Times New Roman"/>
          <w:color w:val="auto"/>
        </w:rPr>
        <w:t xml:space="preserve">No. 1, 23-37.      </w:t>
      </w:r>
    </w:p>
    <w:p w14:paraId="1DC85AF6"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Ernest, R. C. (1985), “Corporate cultures and effective planning”, </w:t>
      </w:r>
      <w:r w:rsidRPr="00B47BF9">
        <w:rPr>
          <w:rFonts w:ascii="Times New Roman" w:hAnsi="Times New Roman" w:cs="Times New Roman"/>
          <w:bCs/>
          <w:i/>
          <w:color w:val="auto"/>
        </w:rPr>
        <w:t>Pe</w:t>
      </w:r>
      <w:r w:rsidR="005E05E3" w:rsidRPr="00B47BF9">
        <w:rPr>
          <w:rFonts w:ascii="Times New Roman" w:hAnsi="Times New Roman" w:cs="Times New Roman"/>
          <w:bCs/>
          <w:i/>
          <w:color w:val="auto"/>
        </w:rPr>
        <w:t xml:space="preserve">rsonnel Administrator, </w:t>
      </w:r>
      <w:r w:rsidR="005E05E3" w:rsidRPr="00B47BF9">
        <w:rPr>
          <w:rFonts w:ascii="Times New Roman" w:hAnsi="Times New Roman" w:cs="Times New Roman"/>
          <w:bCs/>
          <w:color w:val="auto"/>
        </w:rPr>
        <w:t xml:space="preserve">Vol. 30 </w:t>
      </w:r>
      <w:r w:rsidRPr="00B47BF9">
        <w:rPr>
          <w:rFonts w:ascii="Times New Roman" w:hAnsi="Times New Roman" w:cs="Times New Roman"/>
          <w:bCs/>
          <w:color w:val="auto"/>
        </w:rPr>
        <w:t>No. 3, 49-60.</w:t>
      </w:r>
    </w:p>
    <w:p w14:paraId="2A5663D0" w14:textId="5266CA33"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Fredrickson, J. W., &amp; Mitchell, T. R. (1984), “Strategic decision processes: Comprehensiveness and performance in an industry with an unstable environment”, </w:t>
      </w:r>
      <w:r w:rsidRPr="00B47BF9">
        <w:rPr>
          <w:rFonts w:ascii="Times New Roman" w:hAnsi="Times New Roman" w:cs="Times New Roman"/>
          <w:bCs/>
          <w:i/>
          <w:color w:val="auto"/>
        </w:rPr>
        <w:t xml:space="preserve">Academy of Management Journal, </w:t>
      </w:r>
      <w:r w:rsidRPr="00B47BF9">
        <w:rPr>
          <w:rFonts w:ascii="Times New Roman" w:hAnsi="Times New Roman" w:cs="Times New Roman"/>
          <w:bCs/>
          <w:color w:val="auto"/>
        </w:rPr>
        <w:t xml:space="preserve">Vol. 27, </w:t>
      </w:r>
      <w:r w:rsidR="00FA2920" w:rsidRPr="00B47BF9">
        <w:rPr>
          <w:rFonts w:ascii="Times New Roman" w:hAnsi="Times New Roman" w:cs="Times New Roman"/>
          <w:bCs/>
          <w:color w:val="auto"/>
        </w:rPr>
        <w:t xml:space="preserve">No. 2, </w:t>
      </w:r>
      <w:r w:rsidR="005E05E3" w:rsidRPr="00B47BF9">
        <w:rPr>
          <w:rFonts w:ascii="Times New Roman" w:hAnsi="Times New Roman" w:cs="Times New Roman"/>
          <w:bCs/>
          <w:color w:val="auto"/>
        </w:rPr>
        <w:t xml:space="preserve">pp. </w:t>
      </w:r>
      <w:r w:rsidRPr="00B47BF9">
        <w:rPr>
          <w:rFonts w:ascii="Times New Roman" w:hAnsi="Times New Roman" w:cs="Times New Roman"/>
          <w:bCs/>
          <w:color w:val="auto"/>
        </w:rPr>
        <w:t xml:space="preserve">399-423. </w:t>
      </w:r>
    </w:p>
    <w:p w14:paraId="4F3FF13D"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Galbreath, J. (2010), “The impact of strategic orientation on corporate social responsibility”, </w:t>
      </w:r>
      <w:r w:rsidRPr="00B47BF9">
        <w:rPr>
          <w:rFonts w:ascii="Times New Roman" w:hAnsi="Times New Roman" w:cs="Times New Roman"/>
          <w:bCs/>
          <w:i/>
          <w:color w:val="auto"/>
        </w:rPr>
        <w:t xml:space="preserve">International Journal of Organizational Analysis, </w:t>
      </w:r>
      <w:r w:rsidR="005E05E3" w:rsidRPr="00B47BF9">
        <w:rPr>
          <w:rFonts w:ascii="Times New Roman" w:hAnsi="Times New Roman" w:cs="Times New Roman"/>
          <w:bCs/>
          <w:color w:val="auto"/>
        </w:rPr>
        <w:t xml:space="preserve">Vol. 18 </w:t>
      </w:r>
      <w:r w:rsidRPr="00B47BF9">
        <w:rPr>
          <w:rFonts w:ascii="Times New Roman" w:hAnsi="Times New Roman" w:cs="Times New Roman"/>
          <w:bCs/>
          <w:color w:val="auto"/>
        </w:rPr>
        <w:t xml:space="preserve">No. 1, </w:t>
      </w:r>
      <w:r w:rsidR="005E05E3" w:rsidRPr="00B47BF9">
        <w:rPr>
          <w:rFonts w:ascii="Times New Roman" w:hAnsi="Times New Roman" w:cs="Times New Roman"/>
          <w:bCs/>
          <w:color w:val="auto"/>
        </w:rPr>
        <w:t xml:space="preserve">pp. </w:t>
      </w:r>
      <w:r w:rsidRPr="00B47BF9">
        <w:rPr>
          <w:rFonts w:ascii="Times New Roman" w:hAnsi="Times New Roman" w:cs="Times New Roman"/>
          <w:bCs/>
          <w:color w:val="auto"/>
        </w:rPr>
        <w:t xml:space="preserve">23-40. </w:t>
      </w:r>
    </w:p>
    <w:p w14:paraId="6316805C"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lastRenderedPageBreak/>
        <w:t xml:space="preserve">Gilpin, D. R., &amp; Murphy, P. (2010), “Implications of complexity theory for public relations”, in Heath, R. L. (Ed.), </w:t>
      </w:r>
      <w:r w:rsidRPr="00B47BF9">
        <w:rPr>
          <w:rFonts w:ascii="Times New Roman" w:hAnsi="Times New Roman" w:cs="Times New Roman"/>
          <w:bCs/>
          <w:i/>
          <w:color w:val="auto"/>
        </w:rPr>
        <w:t>The SAGE Handbook of Public Relations</w:t>
      </w:r>
      <w:r w:rsidRPr="00B47BF9">
        <w:rPr>
          <w:rFonts w:ascii="Times New Roman" w:hAnsi="Times New Roman" w:cs="Times New Roman"/>
          <w:bCs/>
          <w:color w:val="auto"/>
        </w:rPr>
        <w:t xml:space="preserve">, SAGE, Thousand Oaks, CA, pp. 71-83. </w:t>
      </w:r>
    </w:p>
    <w:p w14:paraId="71472309"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Gilpin, D. R., &amp; Murphy, P. (2012), “Complexity and crises: A new paradigm”, in Coom</w:t>
      </w:r>
      <w:r w:rsidR="005E05E3" w:rsidRPr="00B47BF9">
        <w:rPr>
          <w:rFonts w:ascii="Times New Roman" w:hAnsi="Times New Roman" w:cs="Times New Roman"/>
          <w:bCs/>
          <w:color w:val="auto"/>
        </w:rPr>
        <w:t>b</w:t>
      </w:r>
      <w:r w:rsidRPr="00B47BF9">
        <w:rPr>
          <w:rFonts w:ascii="Times New Roman" w:hAnsi="Times New Roman" w:cs="Times New Roman"/>
          <w:bCs/>
          <w:color w:val="auto"/>
        </w:rPr>
        <w:t xml:space="preserve">s, W. T., &amp; Holladay, S. J. (Eds.), </w:t>
      </w:r>
      <w:r w:rsidRPr="00B47BF9">
        <w:rPr>
          <w:rFonts w:ascii="Times New Roman" w:hAnsi="Times New Roman" w:cs="Times New Roman"/>
          <w:bCs/>
          <w:i/>
          <w:color w:val="auto"/>
        </w:rPr>
        <w:t>The Handbook of Crisis Communication</w:t>
      </w:r>
      <w:r w:rsidRPr="00B47BF9">
        <w:rPr>
          <w:rFonts w:ascii="Times New Roman" w:hAnsi="Times New Roman" w:cs="Times New Roman"/>
          <w:bCs/>
          <w:color w:val="auto"/>
        </w:rPr>
        <w:t>, Blackwell Publishing Ltd., Malden, MA, pp. 683-690.</w:t>
      </w:r>
    </w:p>
    <w:p w14:paraId="5117F36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bCs/>
          <w:color w:val="auto"/>
        </w:rPr>
        <w:t xml:space="preserve">Gordon, G. (1990), “Cultural imperatives for industry-oriented performances”, </w:t>
      </w:r>
      <w:r w:rsidRPr="00B47BF9">
        <w:rPr>
          <w:rFonts w:ascii="Times New Roman" w:hAnsi="Times New Roman" w:cs="Times New Roman"/>
          <w:i/>
          <w:iCs/>
          <w:color w:val="auto"/>
        </w:rPr>
        <w:t xml:space="preserve">IEEE Transactions on Professional Communication, </w:t>
      </w:r>
      <w:r w:rsidR="005E05E3" w:rsidRPr="00B47BF9">
        <w:rPr>
          <w:rFonts w:ascii="Times New Roman" w:hAnsi="Times New Roman" w:cs="Times New Roman"/>
          <w:iCs/>
          <w:color w:val="auto"/>
        </w:rPr>
        <w:t xml:space="preserve">Vol. 33 </w:t>
      </w:r>
      <w:r w:rsidRPr="00B47BF9">
        <w:rPr>
          <w:rFonts w:ascii="Times New Roman" w:hAnsi="Times New Roman" w:cs="Times New Roman"/>
          <w:iCs/>
          <w:color w:val="auto"/>
        </w:rPr>
        <w:t xml:space="preserve">No. </w:t>
      </w:r>
      <w:r w:rsidRPr="00B47BF9">
        <w:rPr>
          <w:rFonts w:ascii="Times New Roman" w:hAnsi="Times New Roman" w:cs="Times New Roman"/>
          <w:color w:val="auto"/>
        </w:rPr>
        <w:t xml:space="preserve">2,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89-93.</w:t>
      </w:r>
    </w:p>
    <w:p w14:paraId="1EE175E2"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color w:val="auto"/>
        </w:rPr>
        <w:t xml:space="preserve">Gordon, G., &amp; </w:t>
      </w:r>
      <w:r w:rsidR="00EF4469" w:rsidRPr="00B47BF9">
        <w:rPr>
          <w:rFonts w:ascii="Times New Roman" w:hAnsi="Times New Roman" w:cs="Times New Roman"/>
          <w:color w:val="auto"/>
        </w:rPr>
        <w:t>D</w:t>
      </w:r>
      <w:r w:rsidRPr="00B47BF9">
        <w:rPr>
          <w:rFonts w:ascii="Times New Roman" w:hAnsi="Times New Roman" w:cs="Times New Roman"/>
          <w:color w:val="auto"/>
        </w:rPr>
        <w:t xml:space="preserve">iTomaso, N. (1992), “Predicting corporate performance from organizational culture”, </w:t>
      </w:r>
      <w:r w:rsidRPr="00B47BF9">
        <w:rPr>
          <w:rFonts w:ascii="Times New Roman" w:hAnsi="Times New Roman" w:cs="Times New Roman"/>
          <w:i/>
          <w:color w:val="auto"/>
        </w:rPr>
        <w:t xml:space="preserve">Journal </w:t>
      </w:r>
      <w:r w:rsidR="005E05E3" w:rsidRPr="00B47BF9">
        <w:rPr>
          <w:rFonts w:ascii="Times New Roman" w:hAnsi="Times New Roman" w:cs="Times New Roman"/>
          <w:i/>
          <w:color w:val="auto"/>
        </w:rPr>
        <w:t xml:space="preserve">of Management Studies, </w:t>
      </w:r>
      <w:r w:rsidR="005E05E3" w:rsidRPr="00B47BF9">
        <w:rPr>
          <w:rFonts w:ascii="Times New Roman" w:hAnsi="Times New Roman" w:cs="Times New Roman"/>
          <w:color w:val="auto"/>
        </w:rPr>
        <w:t xml:space="preserve">Vol. 29 </w:t>
      </w:r>
      <w:r w:rsidRPr="00B47BF9">
        <w:rPr>
          <w:rFonts w:ascii="Times New Roman" w:hAnsi="Times New Roman" w:cs="Times New Roman"/>
          <w:color w:val="auto"/>
        </w:rPr>
        <w:t xml:space="preserve">No. 6,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 xml:space="preserve">783-798. </w:t>
      </w:r>
    </w:p>
    <w:p w14:paraId="4A74332C"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Grun</w:t>
      </w:r>
      <w:r w:rsidR="00EF4469" w:rsidRPr="00B47BF9">
        <w:rPr>
          <w:rFonts w:ascii="Times New Roman" w:hAnsi="Times New Roman" w:cs="Times New Roman"/>
          <w:color w:val="auto"/>
        </w:rPr>
        <w:t>i</w:t>
      </w:r>
      <w:r w:rsidRPr="00B47BF9">
        <w:rPr>
          <w:rFonts w:ascii="Times New Roman" w:hAnsi="Times New Roman" w:cs="Times New Roman"/>
          <w:color w:val="auto"/>
        </w:rPr>
        <w:t xml:space="preserve">g, J. E. (1992), </w:t>
      </w:r>
      <w:r w:rsidRPr="00B47BF9">
        <w:rPr>
          <w:rFonts w:ascii="Times New Roman" w:hAnsi="Times New Roman" w:cs="Times New Roman"/>
          <w:i/>
          <w:iCs/>
          <w:color w:val="auto"/>
        </w:rPr>
        <w:t>Excellence in Public Relations and Communication Management</w:t>
      </w:r>
      <w:r w:rsidRPr="00B47BF9">
        <w:rPr>
          <w:rFonts w:ascii="Times New Roman" w:hAnsi="Times New Roman" w:cs="Times New Roman"/>
          <w:color w:val="auto"/>
        </w:rPr>
        <w:t xml:space="preserve">, Lawrence Erlbaum Associates, Hillsdale, NJ. </w:t>
      </w:r>
    </w:p>
    <w:p w14:paraId="66DBF12E" w14:textId="77777777" w:rsidR="00FF3727" w:rsidRPr="00B47BF9" w:rsidRDefault="005E05E3"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Grunig, J. E. (1993), </w:t>
      </w:r>
      <w:r w:rsidR="00FF3727" w:rsidRPr="00B47BF9">
        <w:rPr>
          <w:rFonts w:ascii="Times New Roman" w:hAnsi="Times New Roman" w:cs="Times New Roman"/>
          <w:color w:val="auto"/>
        </w:rPr>
        <w:t xml:space="preserve">“Image and substance: From symbolic to behavioral relationships”, </w:t>
      </w:r>
      <w:r w:rsidR="00FF3727" w:rsidRPr="00B47BF9">
        <w:rPr>
          <w:rFonts w:ascii="Times New Roman" w:hAnsi="Times New Roman" w:cs="Times New Roman"/>
          <w:i/>
          <w:color w:val="auto"/>
        </w:rPr>
        <w:t xml:space="preserve">Public Relations Review, </w:t>
      </w:r>
      <w:r w:rsidRPr="00B47BF9">
        <w:rPr>
          <w:rFonts w:ascii="Times New Roman" w:hAnsi="Times New Roman" w:cs="Times New Roman"/>
          <w:color w:val="auto"/>
        </w:rPr>
        <w:t xml:space="preserve">Vol. 19 </w:t>
      </w:r>
      <w:r w:rsidR="00FF3727" w:rsidRPr="00B47BF9">
        <w:rPr>
          <w:rFonts w:ascii="Times New Roman" w:hAnsi="Times New Roman" w:cs="Times New Roman"/>
          <w:color w:val="auto"/>
        </w:rPr>
        <w:t xml:space="preserve">No. 2, </w:t>
      </w:r>
      <w:r w:rsidRPr="00B47BF9">
        <w:rPr>
          <w:rFonts w:ascii="Times New Roman" w:hAnsi="Times New Roman" w:cs="Times New Roman"/>
          <w:color w:val="auto"/>
        </w:rPr>
        <w:t xml:space="preserve">pp. </w:t>
      </w:r>
      <w:r w:rsidR="00FF3727" w:rsidRPr="00B47BF9">
        <w:rPr>
          <w:rFonts w:ascii="Times New Roman" w:hAnsi="Times New Roman" w:cs="Times New Roman"/>
          <w:color w:val="auto"/>
        </w:rPr>
        <w:t xml:space="preserve">121-139. </w:t>
      </w:r>
    </w:p>
    <w:p w14:paraId="1EC05585" w14:textId="6AC6F38E"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Grunig, J. E. (2006), “Furnishing the edifice: Ongoing research on public relations as strategic management function”, </w:t>
      </w:r>
      <w:r w:rsidRPr="00B47BF9">
        <w:rPr>
          <w:rFonts w:ascii="Times New Roman" w:hAnsi="Times New Roman" w:cs="Times New Roman"/>
          <w:i/>
          <w:color w:val="auto"/>
        </w:rPr>
        <w:t xml:space="preserve">Journal of Public Relations Research, </w:t>
      </w:r>
      <w:r w:rsidRPr="00B47BF9">
        <w:rPr>
          <w:rFonts w:ascii="Times New Roman" w:hAnsi="Times New Roman" w:cs="Times New Roman"/>
          <w:color w:val="auto"/>
        </w:rPr>
        <w:t xml:space="preserve">Vol. 18, </w:t>
      </w:r>
      <w:r w:rsidR="00A97D37" w:rsidRPr="00B47BF9">
        <w:rPr>
          <w:rFonts w:ascii="Times New Roman" w:hAnsi="Times New Roman" w:cs="Times New Roman"/>
          <w:color w:val="auto"/>
        </w:rPr>
        <w:t xml:space="preserve">No. 2,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151-176.</w:t>
      </w:r>
    </w:p>
    <w:p w14:paraId="539D80B1" w14:textId="7305BC13"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Grunig, J. E. (2009), “Paradigms of global public relations in an age of digitalization”, </w:t>
      </w:r>
      <w:r w:rsidRPr="00B47BF9">
        <w:rPr>
          <w:rFonts w:ascii="Times New Roman" w:hAnsi="Times New Roman" w:cs="Times New Roman"/>
          <w:i/>
          <w:color w:val="auto"/>
        </w:rPr>
        <w:t xml:space="preserve">Prism, </w:t>
      </w:r>
      <w:r w:rsidRPr="00B47BF9">
        <w:rPr>
          <w:rFonts w:ascii="Times New Roman" w:hAnsi="Times New Roman" w:cs="Times New Roman"/>
          <w:color w:val="auto"/>
        </w:rPr>
        <w:t xml:space="preserve">Vol. 6, </w:t>
      </w:r>
      <w:r w:rsidR="00A97D37" w:rsidRPr="00B47BF9">
        <w:rPr>
          <w:rFonts w:ascii="Times New Roman" w:hAnsi="Times New Roman" w:cs="Times New Roman"/>
          <w:color w:val="auto"/>
        </w:rPr>
        <w:t xml:space="preserve">No. 2,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1-19. </w:t>
      </w:r>
    </w:p>
    <w:p w14:paraId="5C5EFB0A"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Grunig, L. A., Grunig, J. E., &amp; Dozier, D. M. (2002), </w:t>
      </w:r>
      <w:r w:rsidRPr="00B47BF9">
        <w:rPr>
          <w:rFonts w:ascii="Times New Roman" w:hAnsi="Times New Roman" w:cs="Times New Roman"/>
          <w:i/>
          <w:iCs/>
          <w:color w:val="auto"/>
        </w:rPr>
        <w:t xml:space="preserve">Excellent Public Relations and Effective Organizations: A Study of Communication Management in Three Countries, </w:t>
      </w:r>
      <w:r w:rsidRPr="00B47BF9">
        <w:rPr>
          <w:rFonts w:ascii="Times New Roman" w:hAnsi="Times New Roman" w:cs="Times New Roman"/>
          <w:color w:val="auto"/>
        </w:rPr>
        <w:t xml:space="preserve">Lawrence Erlbaum Associates, Mahwah, NJ. </w:t>
      </w:r>
    </w:p>
    <w:p w14:paraId="42D18852"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Grunig. J. E., &amp; Hunt, T. (1984), </w:t>
      </w:r>
      <w:r w:rsidRPr="00B47BF9">
        <w:rPr>
          <w:rFonts w:ascii="Times New Roman" w:hAnsi="Times New Roman" w:cs="Times New Roman"/>
          <w:i/>
          <w:iCs/>
          <w:color w:val="auto"/>
        </w:rPr>
        <w:t>Managing Public Relations</w:t>
      </w:r>
      <w:r w:rsidRPr="00B47BF9">
        <w:rPr>
          <w:rFonts w:ascii="Times New Roman" w:hAnsi="Times New Roman" w:cs="Times New Roman"/>
          <w:color w:val="auto"/>
        </w:rPr>
        <w:t>, Harcourt Brace, New York, NY.</w:t>
      </w:r>
    </w:p>
    <w:p w14:paraId="7B679BE2"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Grunig, J. E., &amp; Kim, J.-N. (2011), “Actions speak louder than words: How a strategic management approach to public relations can shape a company’s brand and reputation through relationship”, </w:t>
      </w:r>
      <w:r w:rsidRPr="00B47BF9">
        <w:rPr>
          <w:rFonts w:ascii="Times New Roman" w:hAnsi="Times New Roman" w:cs="Times New Roman"/>
          <w:i/>
          <w:color w:val="auto"/>
        </w:rPr>
        <w:t xml:space="preserve">Insight Train, </w:t>
      </w:r>
      <w:r w:rsidRPr="00B47BF9">
        <w:rPr>
          <w:rFonts w:ascii="Times New Roman" w:hAnsi="Times New Roman" w:cs="Times New Roman"/>
          <w:color w:val="auto"/>
        </w:rPr>
        <w:t xml:space="preserve">Vol. 1,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 xml:space="preserve">36-51. </w:t>
      </w:r>
    </w:p>
    <w:p w14:paraId="50D43519"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Harrington, R. J., &amp; Kendall, K. W. (2006), “Strategy implantation success: The moderating effects of size and environmental complexity and the mediating effects of involvement”, </w:t>
      </w:r>
      <w:r w:rsidRPr="00B47BF9">
        <w:rPr>
          <w:rFonts w:ascii="Times New Roman" w:hAnsi="Times New Roman" w:cs="Times New Roman"/>
          <w:i/>
          <w:color w:val="auto"/>
        </w:rPr>
        <w:t>Journal of Hospitality &amp; Tourism Research</w:t>
      </w:r>
      <w:r w:rsidRPr="00B47BF9">
        <w:rPr>
          <w:rFonts w:ascii="Times New Roman" w:hAnsi="Times New Roman" w:cs="Times New Roman"/>
          <w:color w:val="auto"/>
        </w:rPr>
        <w:t xml:space="preserve">, </w:t>
      </w:r>
      <w:r w:rsidR="005E05E3" w:rsidRPr="00B47BF9">
        <w:rPr>
          <w:rFonts w:ascii="Times New Roman" w:hAnsi="Times New Roman" w:cs="Times New Roman"/>
          <w:color w:val="auto"/>
        </w:rPr>
        <w:t xml:space="preserve">Vol. 30 </w:t>
      </w:r>
      <w:r w:rsidRPr="00B47BF9">
        <w:rPr>
          <w:rFonts w:ascii="Times New Roman" w:hAnsi="Times New Roman" w:cs="Times New Roman"/>
          <w:color w:val="auto"/>
        </w:rPr>
        <w:t xml:space="preserve">No. 2, </w:t>
      </w:r>
      <w:r w:rsidR="005E05E3" w:rsidRPr="00B47BF9">
        <w:rPr>
          <w:rFonts w:ascii="Times New Roman" w:hAnsi="Times New Roman" w:cs="Times New Roman"/>
          <w:color w:val="auto"/>
        </w:rPr>
        <w:t xml:space="preserve">pp. </w:t>
      </w:r>
      <w:r w:rsidRPr="00B47BF9">
        <w:rPr>
          <w:rFonts w:ascii="Times New Roman" w:hAnsi="Times New Roman" w:cs="Times New Roman"/>
          <w:color w:val="auto"/>
        </w:rPr>
        <w:t xml:space="preserve">207-230. </w:t>
      </w:r>
    </w:p>
    <w:p w14:paraId="7805CDA1"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Harvey, D. (1982), </w:t>
      </w:r>
      <w:r w:rsidRPr="00B47BF9">
        <w:rPr>
          <w:rFonts w:ascii="Times New Roman" w:hAnsi="Times New Roman" w:cs="Times New Roman"/>
          <w:bCs/>
          <w:i/>
          <w:color w:val="auto"/>
        </w:rPr>
        <w:t>Business Policy and Strategic Management</w:t>
      </w:r>
      <w:r w:rsidRPr="00B47BF9">
        <w:rPr>
          <w:rFonts w:ascii="Times New Roman" w:hAnsi="Times New Roman" w:cs="Times New Roman"/>
          <w:bCs/>
          <w:color w:val="auto"/>
        </w:rPr>
        <w:t xml:space="preserve">, </w:t>
      </w:r>
      <w:r w:rsidRPr="00B47BF9">
        <w:rPr>
          <w:rFonts w:ascii="Times New Roman" w:hAnsi="Times New Roman" w:cs="Times New Roman"/>
          <w:color w:val="auto"/>
        </w:rPr>
        <w:t>C.E. Merrill Pub</w:t>
      </w:r>
      <w:r w:rsidR="007F7AB4" w:rsidRPr="00B47BF9">
        <w:rPr>
          <w:rFonts w:ascii="Times New Roman" w:hAnsi="Times New Roman" w:cs="Times New Roman"/>
          <w:color w:val="auto"/>
        </w:rPr>
        <w:t>lishing Company</w:t>
      </w:r>
      <w:r w:rsidRPr="00B47BF9">
        <w:rPr>
          <w:rFonts w:ascii="Times New Roman" w:hAnsi="Times New Roman" w:cs="Times New Roman"/>
          <w:color w:val="auto"/>
        </w:rPr>
        <w:t>, Columbus, OH.</w:t>
      </w:r>
    </w:p>
    <w:p w14:paraId="11AE999E"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Hambrick, D. C., &amp; Fredrickson, J. W. (2001), “Are you sure you have a strategy?” </w:t>
      </w:r>
      <w:r w:rsidRPr="00B47BF9">
        <w:rPr>
          <w:rFonts w:ascii="Times New Roman" w:hAnsi="Times New Roman" w:cs="Times New Roman"/>
          <w:i/>
          <w:color w:val="auto"/>
        </w:rPr>
        <w:t xml:space="preserve">Academy of Management Executive, </w:t>
      </w:r>
      <w:r w:rsidRPr="00B47BF9">
        <w:rPr>
          <w:rFonts w:ascii="Times New Roman" w:hAnsi="Times New Roman" w:cs="Times New Roman"/>
          <w:color w:val="auto"/>
        </w:rPr>
        <w:t>Vol.15</w:t>
      </w:r>
      <w:r w:rsidR="00631A04" w:rsidRPr="00B47BF9">
        <w:rPr>
          <w:rFonts w:ascii="Times New Roman" w:hAnsi="Times New Roman" w:cs="Times New Roman"/>
          <w:color w:val="auto"/>
        </w:rPr>
        <w:t xml:space="preserve"> </w:t>
      </w:r>
      <w:r w:rsidRPr="00B47BF9">
        <w:rPr>
          <w:rFonts w:ascii="Times New Roman" w:hAnsi="Times New Roman" w:cs="Times New Roman"/>
          <w:color w:val="auto"/>
        </w:rPr>
        <w:t xml:space="preserve">No. 4, </w:t>
      </w:r>
      <w:r w:rsidR="00631A04" w:rsidRPr="00B47BF9">
        <w:rPr>
          <w:rFonts w:ascii="Times New Roman" w:hAnsi="Times New Roman" w:cs="Times New Roman"/>
          <w:color w:val="auto"/>
        </w:rPr>
        <w:t xml:space="preserve">pp. </w:t>
      </w:r>
      <w:r w:rsidRPr="00B47BF9">
        <w:rPr>
          <w:rFonts w:ascii="Times New Roman" w:hAnsi="Times New Roman" w:cs="Times New Roman"/>
          <w:color w:val="auto"/>
        </w:rPr>
        <w:t>48-59.</w:t>
      </w:r>
    </w:p>
    <w:p w14:paraId="72480D4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Heath, R. L. (1994), </w:t>
      </w:r>
      <w:r w:rsidRPr="00B47BF9">
        <w:rPr>
          <w:rFonts w:ascii="Times New Roman" w:hAnsi="Times New Roman" w:cs="Times New Roman"/>
          <w:i/>
          <w:color w:val="auto"/>
        </w:rPr>
        <w:t>Management of Corporate Communication: From Interpersonal Contacts to External Affairs</w:t>
      </w:r>
      <w:r w:rsidRPr="00B47BF9">
        <w:rPr>
          <w:rFonts w:ascii="Times New Roman" w:hAnsi="Times New Roman" w:cs="Times New Roman"/>
          <w:color w:val="auto"/>
        </w:rPr>
        <w:t>, Lawrence Erlbaum Associates, Hillsdale, New Jersey.</w:t>
      </w:r>
    </w:p>
    <w:p w14:paraId="51313BB2"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Holladay, S. J. (2009), “Crisis communication strategies in the media coverage of chemical accidents”, </w:t>
      </w:r>
      <w:r w:rsidRPr="00B47BF9">
        <w:rPr>
          <w:rFonts w:ascii="Times New Roman" w:hAnsi="Times New Roman" w:cs="Times New Roman"/>
          <w:i/>
          <w:color w:val="auto"/>
        </w:rPr>
        <w:t xml:space="preserve">Journal of Public Relations Research, </w:t>
      </w:r>
      <w:r w:rsidR="00631A04" w:rsidRPr="00B47BF9">
        <w:rPr>
          <w:rFonts w:ascii="Times New Roman" w:hAnsi="Times New Roman" w:cs="Times New Roman"/>
          <w:color w:val="auto"/>
        </w:rPr>
        <w:t xml:space="preserve">Vol. </w:t>
      </w:r>
      <w:r w:rsidRPr="00B47BF9">
        <w:rPr>
          <w:rFonts w:ascii="Times New Roman" w:hAnsi="Times New Roman" w:cs="Times New Roman"/>
          <w:color w:val="auto"/>
        </w:rPr>
        <w:t>21</w:t>
      </w:r>
      <w:r w:rsidR="00631A04" w:rsidRPr="00B47BF9">
        <w:rPr>
          <w:rFonts w:ascii="Times New Roman" w:hAnsi="Times New Roman" w:cs="Times New Roman"/>
          <w:color w:val="auto"/>
        </w:rPr>
        <w:t xml:space="preserve"> No. </w:t>
      </w:r>
      <w:r w:rsidRPr="00B47BF9">
        <w:rPr>
          <w:rFonts w:ascii="Times New Roman" w:hAnsi="Times New Roman" w:cs="Times New Roman"/>
          <w:color w:val="auto"/>
        </w:rPr>
        <w:t xml:space="preserve">2, </w:t>
      </w:r>
      <w:r w:rsidR="00631A04" w:rsidRPr="00B47BF9">
        <w:rPr>
          <w:rFonts w:ascii="Times New Roman" w:hAnsi="Times New Roman" w:cs="Times New Roman"/>
          <w:color w:val="auto"/>
        </w:rPr>
        <w:t xml:space="preserve">pp. </w:t>
      </w:r>
      <w:r w:rsidRPr="00B47BF9">
        <w:rPr>
          <w:rFonts w:ascii="Times New Roman" w:hAnsi="Times New Roman" w:cs="Times New Roman"/>
          <w:color w:val="auto"/>
        </w:rPr>
        <w:t>208-217.</w:t>
      </w:r>
    </w:p>
    <w:p w14:paraId="68CC07C9"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Jain, S. C. (1997), </w:t>
      </w:r>
      <w:r w:rsidRPr="00B47BF9">
        <w:rPr>
          <w:rFonts w:ascii="Times New Roman" w:hAnsi="Times New Roman" w:cs="Times New Roman"/>
          <w:i/>
          <w:color w:val="auto"/>
        </w:rPr>
        <w:t>Marketing Planning and Strategy</w:t>
      </w:r>
      <w:r w:rsidRPr="00B47BF9">
        <w:rPr>
          <w:rFonts w:ascii="Times New Roman" w:hAnsi="Times New Roman" w:cs="Times New Roman"/>
          <w:color w:val="auto"/>
        </w:rPr>
        <w:t>, South-Western College Publishing, Cincinnati, OH.</w:t>
      </w:r>
    </w:p>
    <w:p w14:paraId="765387FA"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Jennings, D. F., &amp; Lumpkin, J. R. (1992), “Insights between environmental scanning activities and Porter’s generic strategies: An empirical analysis”, </w:t>
      </w:r>
      <w:r w:rsidRPr="00B47BF9">
        <w:rPr>
          <w:rFonts w:ascii="Times New Roman" w:hAnsi="Times New Roman" w:cs="Times New Roman"/>
          <w:i/>
          <w:color w:val="auto"/>
        </w:rPr>
        <w:t xml:space="preserve">Journal of Management, </w:t>
      </w:r>
      <w:r w:rsidRPr="00B47BF9">
        <w:rPr>
          <w:rFonts w:ascii="Times New Roman" w:hAnsi="Times New Roman" w:cs="Times New Roman"/>
          <w:color w:val="auto"/>
        </w:rPr>
        <w:t xml:space="preserve">Vol. 18 No. 4, </w:t>
      </w:r>
      <w:r w:rsidR="00631A0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791-803. </w:t>
      </w:r>
    </w:p>
    <w:p w14:paraId="7D94797A" w14:textId="6CD777D8"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Jin, Y., &amp; Cameron, G. T. (2006), “Scale development for measuring stance as degree of accommodation”, </w:t>
      </w:r>
      <w:r w:rsidRPr="00B47BF9">
        <w:rPr>
          <w:rFonts w:ascii="Times New Roman" w:hAnsi="Times New Roman" w:cs="Times New Roman"/>
          <w:i/>
          <w:color w:val="auto"/>
        </w:rPr>
        <w:t>Public Relations Review, Vol. 32</w:t>
      </w:r>
      <w:r w:rsidRPr="00B47BF9">
        <w:rPr>
          <w:rFonts w:ascii="Times New Roman" w:hAnsi="Times New Roman" w:cs="Times New Roman"/>
          <w:color w:val="auto"/>
        </w:rPr>
        <w:t xml:space="preserve">, </w:t>
      </w:r>
      <w:r w:rsidR="00A97D37" w:rsidRPr="00B47BF9">
        <w:rPr>
          <w:rFonts w:ascii="Times New Roman" w:hAnsi="Times New Roman" w:cs="Times New Roman"/>
          <w:color w:val="auto"/>
        </w:rPr>
        <w:t xml:space="preserve">No.4,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423-425. </w:t>
      </w:r>
    </w:p>
    <w:p w14:paraId="440540AB"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Jin, Y., &amp; Cameron, G.T. (2007), “The effects of threat type and duration on public relations practitioner’s cognitive, effective, and conative responses in crisis situations”, </w:t>
      </w:r>
      <w:r w:rsidRPr="00B47BF9">
        <w:rPr>
          <w:rFonts w:ascii="Times New Roman" w:hAnsi="Times New Roman" w:cs="Times New Roman"/>
          <w:i/>
          <w:color w:val="auto"/>
        </w:rPr>
        <w:t xml:space="preserve">Journal of Public Relations Research, </w:t>
      </w:r>
      <w:r w:rsidR="007F7AB4" w:rsidRPr="00B47BF9">
        <w:rPr>
          <w:rFonts w:ascii="Times New Roman" w:hAnsi="Times New Roman" w:cs="Times New Roman"/>
          <w:color w:val="auto"/>
        </w:rPr>
        <w:t xml:space="preserve">Vol. 19 </w:t>
      </w:r>
      <w:r w:rsidRPr="00B47BF9">
        <w:rPr>
          <w:rFonts w:ascii="Times New Roman" w:hAnsi="Times New Roman" w:cs="Times New Roman"/>
          <w:color w:val="auto"/>
        </w:rPr>
        <w:t xml:space="preserve">No. 3,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255-281.</w:t>
      </w:r>
    </w:p>
    <w:p w14:paraId="188EC9FF"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Kauffman, S. (1995), </w:t>
      </w:r>
      <w:r w:rsidRPr="00B47BF9">
        <w:rPr>
          <w:rFonts w:ascii="Times New Roman" w:hAnsi="Times New Roman" w:cs="Times New Roman"/>
          <w:i/>
          <w:color w:val="auto"/>
        </w:rPr>
        <w:t>At Home in the Universe</w:t>
      </w:r>
      <w:r w:rsidRPr="00B47BF9">
        <w:rPr>
          <w:rFonts w:ascii="Times New Roman" w:hAnsi="Times New Roman" w:cs="Times New Roman"/>
          <w:color w:val="auto"/>
        </w:rPr>
        <w:t>, Oxford University Press, New York.</w:t>
      </w:r>
    </w:p>
    <w:p w14:paraId="38E8085D" w14:textId="1CE5C8AB"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Keats, B. W., &amp; Hitt, M. A. (1988), “A causal model of linkages among environmental dimensions, macro organizational characteristics, and performance”, </w:t>
      </w:r>
      <w:r w:rsidRPr="00B47BF9">
        <w:rPr>
          <w:rFonts w:ascii="Times New Roman" w:hAnsi="Times New Roman" w:cs="Times New Roman"/>
          <w:i/>
          <w:color w:val="auto"/>
        </w:rPr>
        <w:t xml:space="preserve">Academy of Management Journal, </w:t>
      </w:r>
      <w:r w:rsidRPr="00B47BF9">
        <w:rPr>
          <w:rFonts w:ascii="Times New Roman" w:hAnsi="Times New Roman" w:cs="Times New Roman"/>
          <w:color w:val="auto"/>
        </w:rPr>
        <w:t xml:space="preserve">Vol. 31, </w:t>
      </w:r>
      <w:r w:rsidR="00A97D37" w:rsidRPr="00B47BF9">
        <w:rPr>
          <w:rFonts w:ascii="Times New Roman" w:hAnsi="Times New Roman" w:cs="Times New Roman"/>
          <w:color w:val="auto"/>
        </w:rPr>
        <w:t xml:space="preserve">No.3,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570-598. </w:t>
      </w:r>
    </w:p>
    <w:p w14:paraId="3895B1A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Kelly, K. S. (2001), “Stewardship: The </w:t>
      </w:r>
      <w:r w:rsidR="00AB2835" w:rsidRPr="00B47BF9">
        <w:rPr>
          <w:rFonts w:ascii="Times New Roman" w:hAnsi="Times New Roman" w:cs="Times New Roman"/>
          <w:color w:val="auto"/>
        </w:rPr>
        <w:t>fif</w:t>
      </w:r>
      <w:r w:rsidRPr="00B47BF9">
        <w:rPr>
          <w:rFonts w:ascii="Times New Roman" w:hAnsi="Times New Roman" w:cs="Times New Roman"/>
          <w:color w:val="auto"/>
        </w:rPr>
        <w:t>th step in the public relations process”, in Heath</w:t>
      </w:r>
      <w:r w:rsidR="00AB2835" w:rsidRPr="00B47BF9">
        <w:rPr>
          <w:rFonts w:ascii="Times New Roman" w:hAnsi="Times New Roman" w:cs="Times New Roman"/>
          <w:color w:val="auto"/>
        </w:rPr>
        <w:t>, R. L.</w:t>
      </w:r>
      <w:r w:rsidRPr="00B47BF9">
        <w:rPr>
          <w:rFonts w:ascii="Times New Roman" w:hAnsi="Times New Roman" w:cs="Times New Roman"/>
          <w:color w:val="auto"/>
        </w:rPr>
        <w:t xml:space="preserve"> (Ed.), </w:t>
      </w:r>
      <w:r w:rsidRPr="00B47BF9">
        <w:rPr>
          <w:rFonts w:ascii="Times New Roman" w:hAnsi="Times New Roman" w:cs="Times New Roman"/>
          <w:i/>
          <w:color w:val="auto"/>
        </w:rPr>
        <w:t>Handbook of Public Relations</w:t>
      </w:r>
      <w:r w:rsidRPr="00B47BF9">
        <w:rPr>
          <w:rFonts w:ascii="Times New Roman" w:hAnsi="Times New Roman" w:cs="Times New Roman"/>
          <w:color w:val="auto"/>
        </w:rPr>
        <w:t xml:space="preserve"> , Sage, Thousand Oaks, CA, pp. 279-289.</w:t>
      </w:r>
    </w:p>
    <w:p w14:paraId="61CC18CC" w14:textId="21E1C2E3"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Kemp, S., &amp; Dwyer, L. (2001), “An examination of organizational </w:t>
      </w:r>
      <w:r w:rsidR="00AB2835" w:rsidRPr="00B47BF9">
        <w:rPr>
          <w:rFonts w:ascii="Times New Roman" w:hAnsi="Times New Roman" w:cs="Times New Roman"/>
          <w:color w:val="auto"/>
        </w:rPr>
        <w:t>culture</w:t>
      </w:r>
      <w:r w:rsidR="00E34040" w:rsidRPr="00B47BF9">
        <w:rPr>
          <w:rFonts w:ascii="Times New Roman" w:hAnsi="Times New Roman" w:cs="Times New Roman"/>
          <w:color w:val="auto"/>
        </w:rPr>
        <w:t xml:space="preserve"> - the </w:t>
      </w:r>
      <w:r w:rsidRPr="00B47BF9">
        <w:rPr>
          <w:rFonts w:ascii="Times New Roman" w:hAnsi="Times New Roman" w:cs="Times New Roman"/>
          <w:color w:val="auto"/>
        </w:rPr>
        <w:t xml:space="preserve">Regent Hotel, Sydney”, </w:t>
      </w:r>
      <w:r w:rsidRPr="00B47BF9">
        <w:rPr>
          <w:rFonts w:ascii="Times New Roman" w:hAnsi="Times New Roman" w:cs="Times New Roman"/>
          <w:i/>
          <w:color w:val="auto"/>
        </w:rPr>
        <w:t xml:space="preserve">International Journal of Hospitality Management, </w:t>
      </w:r>
      <w:r w:rsidRPr="00B47BF9">
        <w:rPr>
          <w:rFonts w:ascii="Times New Roman" w:hAnsi="Times New Roman" w:cs="Times New Roman"/>
          <w:color w:val="auto"/>
        </w:rPr>
        <w:t xml:space="preserve">Vol. 20, </w:t>
      </w:r>
      <w:r w:rsidR="001521D5" w:rsidRPr="00B47BF9">
        <w:rPr>
          <w:rFonts w:ascii="Times New Roman" w:hAnsi="Times New Roman" w:cs="Times New Roman"/>
          <w:color w:val="auto"/>
        </w:rPr>
        <w:t xml:space="preserve">No. 1,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77-93. </w:t>
      </w:r>
    </w:p>
    <w:p w14:paraId="6DE0237F"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Ki, E., &amp; Hon, L.C. (2007), “Testing the linkages among the organization-public relationship and attitude and behavioral intention”, </w:t>
      </w:r>
      <w:r w:rsidRPr="00B47BF9">
        <w:rPr>
          <w:rFonts w:ascii="Times New Roman" w:hAnsi="Times New Roman" w:cs="Times New Roman"/>
          <w:i/>
          <w:color w:val="auto"/>
        </w:rPr>
        <w:t xml:space="preserve">Journal of Public Relations Research, </w:t>
      </w:r>
      <w:r w:rsidR="007F7AB4" w:rsidRPr="00B47BF9">
        <w:rPr>
          <w:rFonts w:ascii="Times New Roman" w:hAnsi="Times New Roman" w:cs="Times New Roman"/>
          <w:color w:val="auto"/>
        </w:rPr>
        <w:t xml:space="preserve">Vol. 19 No. </w:t>
      </w:r>
      <w:r w:rsidRPr="00B47BF9">
        <w:rPr>
          <w:rFonts w:ascii="Times New Roman" w:hAnsi="Times New Roman" w:cs="Times New Roman"/>
          <w:color w:val="auto"/>
        </w:rPr>
        <w:t xml:space="preserve">1,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1-23.</w:t>
      </w:r>
    </w:p>
    <w:p w14:paraId="4ABEB3BA" w14:textId="77777777" w:rsidR="00FF3727" w:rsidRPr="00B47BF9" w:rsidRDefault="00FF3727" w:rsidP="00965114">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Ki, E., &amp; Hon, L.C. (2008), “A measure of relationship cultivation strategies”, </w:t>
      </w:r>
      <w:r w:rsidRPr="00B47BF9">
        <w:rPr>
          <w:rFonts w:ascii="Times New Roman" w:hAnsi="Times New Roman" w:cs="Times New Roman"/>
          <w:i/>
          <w:color w:val="auto"/>
        </w:rPr>
        <w:t>Journal of Public Relations Research</w:t>
      </w:r>
      <w:r w:rsidRPr="00B47BF9">
        <w:rPr>
          <w:rFonts w:ascii="Times New Roman" w:hAnsi="Times New Roman" w:cs="Times New Roman"/>
          <w:color w:val="auto"/>
        </w:rPr>
        <w:t xml:space="preserve">, </w:t>
      </w:r>
      <w:r w:rsidR="00BC3736" w:rsidRPr="00B47BF9">
        <w:rPr>
          <w:rFonts w:ascii="Times New Roman" w:hAnsi="Times New Roman" w:cs="Times New Roman"/>
          <w:color w:val="auto"/>
        </w:rPr>
        <w:t xml:space="preserve">Vol. 21 </w:t>
      </w:r>
      <w:r w:rsidRPr="00B47BF9">
        <w:rPr>
          <w:rFonts w:ascii="Times New Roman" w:hAnsi="Times New Roman" w:cs="Times New Roman"/>
          <w:color w:val="auto"/>
        </w:rPr>
        <w:t xml:space="preserve">No.1, </w:t>
      </w:r>
      <w:r w:rsidR="00BC3736" w:rsidRPr="00B47BF9">
        <w:rPr>
          <w:rFonts w:ascii="Times New Roman" w:hAnsi="Times New Roman" w:cs="Times New Roman"/>
          <w:color w:val="auto"/>
        </w:rPr>
        <w:t>pp.</w:t>
      </w:r>
      <w:r w:rsidRPr="00B47BF9">
        <w:rPr>
          <w:rFonts w:ascii="Times New Roman" w:hAnsi="Times New Roman" w:cs="Times New Roman"/>
          <w:color w:val="auto"/>
        </w:rPr>
        <w:t>1-24.</w:t>
      </w:r>
    </w:p>
    <w:p w14:paraId="1101B253"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Ki, E., &amp; Hon, L.C. (2009), “Causal linkages between relationship cultivation strategies and relationship quality outcomes”, </w:t>
      </w:r>
      <w:r w:rsidRPr="00B47BF9">
        <w:rPr>
          <w:rFonts w:ascii="Times New Roman" w:hAnsi="Times New Roman" w:cs="Times New Roman"/>
          <w:i/>
          <w:color w:val="auto"/>
        </w:rPr>
        <w:t>International Journal of Strategic Communication</w:t>
      </w:r>
      <w:r w:rsidR="00E34040" w:rsidRPr="00B47BF9">
        <w:rPr>
          <w:rFonts w:ascii="Times New Roman" w:hAnsi="Times New Roman" w:cs="Times New Roman"/>
          <w:color w:val="auto"/>
        </w:rPr>
        <w:t xml:space="preserve">, </w:t>
      </w:r>
      <w:r w:rsidRPr="00B47BF9">
        <w:rPr>
          <w:rFonts w:ascii="Times New Roman" w:hAnsi="Times New Roman" w:cs="Times New Roman"/>
          <w:color w:val="auto"/>
        </w:rPr>
        <w:t>Vol. 3</w:t>
      </w:r>
      <w:r w:rsidR="00BC3736" w:rsidRPr="00B47BF9">
        <w:rPr>
          <w:rFonts w:ascii="Times New Roman" w:hAnsi="Times New Roman" w:cs="Times New Roman"/>
          <w:color w:val="auto"/>
        </w:rPr>
        <w:t xml:space="preserve"> </w:t>
      </w:r>
      <w:r w:rsidRPr="00B47BF9">
        <w:rPr>
          <w:rFonts w:ascii="Times New Roman" w:hAnsi="Times New Roman" w:cs="Times New Roman"/>
          <w:color w:val="auto"/>
        </w:rPr>
        <w:t xml:space="preserve">No. 4,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242-263.</w:t>
      </w:r>
    </w:p>
    <w:p w14:paraId="0922E622"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Kim, J.-N., Hung-Baesecke, C-J.H., Yang, S.-U., &amp; Grunig, J. E. (2013), “A strategic management approach to reputation, relationships, and publics: The research heritage of the Excellence Theory”, in Carroll, C. E. (Ed.), </w:t>
      </w:r>
      <w:r w:rsidRPr="00B47BF9">
        <w:rPr>
          <w:rFonts w:ascii="Times New Roman" w:hAnsi="Times New Roman" w:cs="Times New Roman"/>
          <w:i/>
          <w:color w:val="auto"/>
        </w:rPr>
        <w:t>The Handbook of Communication and Corporate Reputation</w:t>
      </w:r>
      <w:r w:rsidRPr="00B47BF9">
        <w:rPr>
          <w:rFonts w:ascii="Times New Roman" w:hAnsi="Times New Roman" w:cs="Times New Roman"/>
          <w:color w:val="auto"/>
        </w:rPr>
        <w:t>, Wiley Blackwell, New York, pp. 197-212.</w:t>
      </w:r>
    </w:p>
    <w:p w14:paraId="1AE360E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Kim, J.-N., &amp; Ni, L. (2010), “Seeing the forest through the trees: The behavioral, strategic management paradigm in public relations and its future”, in Heath, R. H. (Ed.), </w:t>
      </w:r>
      <w:r w:rsidRPr="00B47BF9">
        <w:rPr>
          <w:rFonts w:ascii="Times New Roman" w:hAnsi="Times New Roman" w:cs="Times New Roman"/>
          <w:i/>
          <w:color w:val="auto"/>
        </w:rPr>
        <w:t>The SAGE Handbook of Public Relations</w:t>
      </w:r>
      <w:r w:rsidRPr="00B47BF9">
        <w:rPr>
          <w:rFonts w:ascii="Times New Roman" w:hAnsi="Times New Roman" w:cs="Times New Roman"/>
          <w:color w:val="auto"/>
        </w:rPr>
        <w:t xml:space="preserve">, Sage: Thousand Oaks, CA, pp. 35-57. </w:t>
      </w:r>
    </w:p>
    <w:p w14:paraId="20081F88"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Kim, J.-N., Bach, S. B., &amp; Clelland, I. J. (2007), “Symbolic or behavioral management? Corporate reputation in high-emission industries”,</w:t>
      </w:r>
      <w:r w:rsidRPr="00B47BF9">
        <w:rPr>
          <w:rFonts w:ascii="Times New Roman" w:hAnsi="Times New Roman" w:cs="Times New Roman"/>
          <w:i/>
          <w:color w:val="auto"/>
        </w:rPr>
        <w:t xml:space="preserve"> Corporate Reputation Review, </w:t>
      </w:r>
      <w:r w:rsidR="007F7AB4" w:rsidRPr="00B47BF9">
        <w:rPr>
          <w:rFonts w:ascii="Times New Roman" w:hAnsi="Times New Roman" w:cs="Times New Roman"/>
          <w:color w:val="auto"/>
        </w:rPr>
        <w:t xml:space="preserve">Vol. 10 </w:t>
      </w:r>
      <w:r w:rsidRPr="00B47BF9">
        <w:rPr>
          <w:rFonts w:ascii="Times New Roman" w:hAnsi="Times New Roman" w:cs="Times New Roman"/>
          <w:color w:val="auto"/>
        </w:rPr>
        <w:t xml:space="preserve">No. 2,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77-98.</w:t>
      </w:r>
    </w:p>
    <w:p w14:paraId="72AE7A0C" w14:textId="77777777" w:rsidR="00FF3727" w:rsidRPr="00B47BF9" w:rsidRDefault="007F7AB4"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Kim, S. (2014), “</w:t>
      </w:r>
      <w:r w:rsidR="00FF3727" w:rsidRPr="00B47BF9">
        <w:rPr>
          <w:rFonts w:ascii="Times New Roman" w:hAnsi="Times New Roman" w:cs="Times New Roman"/>
          <w:color w:val="auto"/>
        </w:rPr>
        <w:t>Understanding two paradigms of public relations strategies: Buffering and bridging</w:t>
      </w:r>
      <w:r w:rsidRPr="00B47BF9">
        <w:rPr>
          <w:rFonts w:ascii="Times New Roman" w:hAnsi="Times New Roman" w:cs="Times New Roman"/>
          <w:color w:val="auto"/>
        </w:rPr>
        <w:t>”,</w:t>
      </w:r>
      <w:r w:rsidR="00FF3727" w:rsidRPr="00B47BF9">
        <w:rPr>
          <w:rFonts w:ascii="Times New Roman" w:hAnsi="Times New Roman" w:cs="Times New Roman"/>
          <w:color w:val="auto"/>
        </w:rPr>
        <w:t xml:space="preserve"> PhD dissertation, Purdue University, West Lafayette, IN.  </w:t>
      </w:r>
    </w:p>
    <w:p w14:paraId="2A8D0FCD"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Kim, S., &amp; Kim, J.-N. (2015), “Bridge or buffer: Two ideas of effective corporate governance and public engagement”, </w:t>
      </w:r>
      <w:r w:rsidRPr="00B47BF9">
        <w:rPr>
          <w:rFonts w:ascii="Times New Roman" w:hAnsi="Times New Roman" w:cs="Times New Roman"/>
          <w:i/>
          <w:color w:val="auto"/>
        </w:rPr>
        <w:t>Journal of Public Affairs</w:t>
      </w:r>
      <w:r w:rsidRPr="00B47BF9">
        <w:rPr>
          <w:rFonts w:ascii="Times New Roman" w:hAnsi="Times New Roman" w:cs="Times New Roman"/>
          <w:color w:val="auto"/>
        </w:rPr>
        <w:t xml:space="preserve">. DOI:10.1002/pa.1555. </w:t>
      </w:r>
    </w:p>
    <w:p w14:paraId="00A4059E" w14:textId="757CD136" w:rsidR="00242B3F" w:rsidRPr="00B47BF9" w:rsidRDefault="00242B3F" w:rsidP="00FF3727">
      <w:pPr>
        <w:pStyle w:val="Default"/>
        <w:spacing w:line="480" w:lineRule="auto"/>
        <w:ind w:leftChars="-50" w:left="653" w:hangingChars="322" w:hanging="773"/>
        <w:rPr>
          <w:rFonts w:ascii="Times New Roman" w:hAnsi="Times New Roman" w:cs="Times New Roman"/>
          <w:color w:val="auto"/>
        </w:rPr>
      </w:pPr>
      <w:r w:rsidRPr="00B47BF9">
        <w:rPr>
          <w:rStyle w:val="reference-text"/>
          <w:rFonts w:ascii="Times New Roman" w:hAnsi="Times New Roman" w:cs="Times New Roman"/>
          <w:color w:val="auto"/>
        </w:rPr>
        <w:t xml:space="preserve">Kotler, P., &amp; </w:t>
      </w:r>
      <w:hyperlink r:id="rId9" w:tooltip="Gary Armstrong" w:history="1">
        <w:r w:rsidRPr="00B47BF9">
          <w:rPr>
            <w:rStyle w:val="Hyperlink"/>
            <w:rFonts w:ascii="Times New Roman" w:hAnsi="Times New Roman" w:cs="Times New Roman"/>
            <w:color w:val="auto"/>
            <w:u w:val="none"/>
          </w:rPr>
          <w:t>Armstrong</w:t>
        </w:r>
      </w:hyperlink>
      <w:r w:rsidRPr="00B47BF9">
        <w:rPr>
          <w:rStyle w:val="reference-text"/>
          <w:rFonts w:ascii="Times New Roman" w:hAnsi="Times New Roman" w:cs="Times New Roman"/>
          <w:color w:val="auto"/>
        </w:rPr>
        <w:t xml:space="preserve">, G. (2006), </w:t>
      </w:r>
      <w:r w:rsidRPr="00B47BF9">
        <w:rPr>
          <w:rStyle w:val="reference-text"/>
          <w:rFonts w:ascii="Times New Roman" w:hAnsi="Times New Roman" w:cs="Times New Roman"/>
          <w:i/>
          <w:color w:val="auto"/>
        </w:rPr>
        <w:t>Principles of Marketing</w:t>
      </w:r>
      <w:r w:rsidRPr="00B47BF9">
        <w:rPr>
          <w:rStyle w:val="reference-text"/>
          <w:rFonts w:ascii="Times New Roman" w:hAnsi="Times New Roman" w:cs="Times New Roman"/>
          <w:color w:val="auto"/>
        </w:rPr>
        <w:t xml:space="preserve">, </w:t>
      </w:r>
      <w:hyperlink r:id="rId10" w:tooltip="Pearson Education" w:history="1">
        <w:r w:rsidRPr="00B47BF9">
          <w:rPr>
            <w:rStyle w:val="Hyperlink"/>
            <w:rFonts w:ascii="Times New Roman" w:hAnsi="Times New Roman" w:cs="Times New Roman"/>
            <w:color w:val="auto"/>
            <w:u w:val="none"/>
          </w:rPr>
          <w:t>Pearson Education</w:t>
        </w:r>
      </w:hyperlink>
      <w:r w:rsidRPr="00B47BF9">
        <w:rPr>
          <w:rStyle w:val="reference-text"/>
          <w:rFonts w:ascii="Times New Roman" w:hAnsi="Times New Roman" w:cs="Times New Roman"/>
          <w:color w:val="auto"/>
        </w:rPr>
        <w:t xml:space="preserve"> Inc., </w:t>
      </w:r>
      <w:r w:rsidR="00FA2920" w:rsidRPr="00B47BF9">
        <w:rPr>
          <w:rStyle w:val="reference-text"/>
          <w:rFonts w:ascii="Times New Roman" w:hAnsi="Times New Roman" w:cs="Times New Roman"/>
          <w:color w:val="auto"/>
        </w:rPr>
        <w:t xml:space="preserve">Upper Saddle River, </w:t>
      </w:r>
      <w:r w:rsidRPr="00B47BF9">
        <w:rPr>
          <w:rStyle w:val="reference-text"/>
          <w:rFonts w:ascii="Times New Roman" w:hAnsi="Times New Roman" w:cs="Times New Roman"/>
          <w:color w:val="auto"/>
        </w:rPr>
        <w:t>New Jersey.</w:t>
      </w:r>
    </w:p>
    <w:p w14:paraId="2F781F38"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Laforet, S. (2007), “Effects of size, market and strategic orientation on innovation in non-high-tech manufacturing SMEs”, </w:t>
      </w:r>
      <w:r w:rsidRPr="00B47BF9">
        <w:rPr>
          <w:rFonts w:ascii="Times New Roman" w:hAnsi="Times New Roman" w:cs="Times New Roman"/>
          <w:i/>
          <w:color w:val="auto"/>
        </w:rPr>
        <w:t>European</w:t>
      </w:r>
      <w:r w:rsidR="007F7AB4" w:rsidRPr="00B47BF9">
        <w:rPr>
          <w:rFonts w:ascii="Times New Roman" w:hAnsi="Times New Roman" w:cs="Times New Roman"/>
          <w:i/>
          <w:color w:val="auto"/>
        </w:rPr>
        <w:t xml:space="preserve"> Journal of Marketing, </w:t>
      </w:r>
      <w:r w:rsidR="007F7AB4" w:rsidRPr="00B47BF9">
        <w:rPr>
          <w:rFonts w:ascii="Times New Roman" w:hAnsi="Times New Roman" w:cs="Times New Roman"/>
          <w:color w:val="auto"/>
        </w:rPr>
        <w:t xml:space="preserve">Vol. 43 </w:t>
      </w:r>
      <w:r w:rsidRPr="00B47BF9">
        <w:rPr>
          <w:rFonts w:ascii="Times New Roman" w:hAnsi="Times New Roman" w:cs="Times New Roman"/>
          <w:color w:val="auto"/>
        </w:rPr>
        <w:t xml:space="preserve">No.1/2,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188-212. </w:t>
      </w:r>
    </w:p>
    <w:p w14:paraId="2E52704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Laskin, A. V. (2012), “Public relations scales: Advancing the excellence theory”, </w:t>
      </w:r>
      <w:r w:rsidRPr="00B47BF9">
        <w:rPr>
          <w:rFonts w:ascii="Times New Roman" w:hAnsi="Times New Roman" w:cs="Times New Roman"/>
          <w:i/>
          <w:color w:val="auto"/>
        </w:rPr>
        <w:t>Journal of Com</w:t>
      </w:r>
      <w:r w:rsidR="007F7AB4" w:rsidRPr="00B47BF9">
        <w:rPr>
          <w:rFonts w:ascii="Times New Roman" w:hAnsi="Times New Roman" w:cs="Times New Roman"/>
          <w:i/>
          <w:color w:val="auto"/>
        </w:rPr>
        <w:t xml:space="preserve">munication Management, </w:t>
      </w:r>
      <w:r w:rsidR="007F7AB4" w:rsidRPr="00B47BF9">
        <w:rPr>
          <w:rFonts w:ascii="Times New Roman" w:hAnsi="Times New Roman" w:cs="Times New Roman"/>
          <w:color w:val="auto"/>
        </w:rPr>
        <w:t xml:space="preserve">Vol. 16 </w:t>
      </w:r>
      <w:r w:rsidRPr="00B47BF9">
        <w:rPr>
          <w:rFonts w:ascii="Times New Roman" w:hAnsi="Times New Roman" w:cs="Times New Roman"/>
          <w:color w:val="auto"/>
        </w:rPr>
        <w:t xml:space="preserve">No. 4,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355-370.</w:t>
      </w:r>
    </w:p>
    <w:p w14:paraId="2BA9227A"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Lauzen, M. M., &amp; Dozier, D. M. (1994), “Issues management mediation of linkages between environmental complexity and management of the public relations function”, </w:t>
      </w:r>
      <w:r w:rsidRPr="00B47BF9">
        <w:rPr>
          <w:rFonts w:ascii="Times New Roman" w:hAnsi="Times New Roman" w:cs="Times New Roman"/>
          <w:i/>
          <w:color w:val="auto"/>
        </w:rPr>
        <w:t>Journal of Publ</w:t>
      </w:r>
      <w:r w:rsidR="007F7AB4" w:rsidRPr="00B47BF9">
        <w:rPr>
          <w:rFonts w:ascii="Times New Roman" w:hAnsi="Times New Roman" w:cs="Times New Roman"/>
          <w:i/>
          <w:color w:val="auto"/>
        </w:rPr>
        <w:t xml:space="preserve">ic Relations Research, </w:t>
      </w:r>
      <w:r w:rsidR="007F7AB4" w:rsidRPr="00B47BF9">
        <w:rPr>
          <w:rFonts w:ascii="Times New Roman" w:hAnsi="Times New Roman" w:cs="Times New Roman"/>
          <w:color w:val="auto"/>
        </w:rPr>
        <w:t xml:space="preserve">Vol. 6 </w:t>
      </w:r>
      <w:r w:rsidRPr="00B47BF9">
        <w:rPr>
          <w:rFonts w:ascii="Times New Roman" w:hAnsi="Times New Roman" w:cs="Times New Roman"/>
          <w:color w:val="auto"/>
        </w:rPr>
        <w:t xml:space="preserve">No. 3, </w:t>
      </w:r>
      <w:r w:rsidR="007F7AB4"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163-184. </w:t>
      </w:r>
    </w:p>
    <w:p w14:paraId="129C6EA3"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McGee, J., Thomas, H., &amp; Wilson, D. (2010), </w:t>
      </w:r>
      <w:r w:rsidRPr="00B47BF9">
        <w:rPr>
          <w:rFonts w:ascii="Times New Roman" w:hAnsi="Times New Roman" w:cs="Times New Roman"/>
          <w:i/>
          <w:color w:val="auto"/>
        </w:rPr>
        <w:t>Strategy: Analysis and Practice</w:t>
      </w:r>
      <w:r w:rsidRPr="00B47BF9">
        <w:rPr>
          <w:rFonts w:ascii="Times New Roman" w:hAnsi="Times New Roman" w:cs="Times New Roman"/>
          <w:color w:val="auto"/>
        </w:rPr>
        <w:t>, McGraw-Hill</w:t>
      </w:r>
      <w:r w:rsidR="00C460F6" w:rsidRPr="00B47BF9">
        <w:rPr>
          <w:rFonts w:ascii="Times New Roman" w:hAnsi="Times New Roman" w:cs="Times New Roman"/>
          <w:color w:val="auto"/>
        </w:rPr>
        <w:t xml:space="preserve">, </w:t>
      </w:r>
      <w:r w:rsidRPr="00B47BF9">
        <w:rPr>
          <w:rFonts w:ascii="Times New Roman" w:hAnsi="Times New Roman" w:cs="Times New Roman"/>
          <w:color w:val="auto"/>
        </w:rPr>
        <w:t>Maidenhead.</w:t>
      </w:r>
    </w:p>
    <w:p w14:paraId="164D29EA"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McDaniel, R. R., &amp; Walls, M. (1997), “Diversity as a management strategy for organizations: A view through the lenses of chaos and quantum theories”, </w:t>
      </w:r>
      <w:r w:rsidRPr="00B47BF9">
        <w:rPr>
          <w:rFonts w:ascii="Times New Roman" w:hAnsi="Times New Roman" w:cs="Times New Roman"/>
          <w:i/>
          <w:color w:val="auto"/>
        </w:rPr>
        <w:t xml:space="preserve">Journal of Management Inquiry, </w:t>
      </w:r>
      <w:r w:rsidRPr="00B47BF9">
        <w:rPr>
          <w:rFonts w:ascii="Times New Roman" w:hAnsi="Times New Roman" w:cs="Times New Roman"/>
          <w:color w:val="auto"/>
        </w:rPr>
        <w:t xml:space="preserve">Vol, 6 No. 4,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371-383.</w:t>
      </w:r>
    </w:p>
    <w:p w14:paraId="294DA4CD" w14:textId="77777777" w:rsidR="00FF3727" w:rsidRPr="00B47BF9" w:rsidRDefault="007D2272" w:rsidP="00FF3727">
      <w:pPr>
        <w:pStyle w:val="Default"/>
        <w:spacing w:line="480" w:lineRule="auto"/>
        <w:ind w:leftChars="-50" w:left="653" w:hangingChars="322" w:hanging="773"/>
        <w:rPr>
          <w:rFonts w:ascii="Times New Roman" w:hAnsi="Times New Roman" w:cs="Times New Roman"/>
          <w:color w:val="auto"/>
        </w:rPr>
      </w:pPr>
      <w:hyperlink r:id="rId11" w:history="1">
        <w:r w:rsidR="00FF3727" w:rsidRPr="00B47BF9">
          <w:rPr>
            <w:rFonts w:ascii="Times New Roman" w:hAnsi="Times New Roman" w:cs="Times New Roman"/>
            <w:color w:val="auto"/>
          </w:rPr>
          <w:t>Meznar, M. B</w:t>
        </w:r>
      </w:hyperlink>
      <w:r w:rsidR="00FF3727" w:rsidRPr="00B47BF9">
        <w:rPr>
          <w:rFonts w:ascii="Times New Roman" w:hAnsi="Times New Roman" w:cs="Times New Roman"/>
          <w:color w:val="auto"/>
        </w:rPr>
        <w:t xml:space="preserve">., &amp; </w:t>
      </w:r>
      <w:hyperlink r:id="rId12" w:history="1">
        <w:r w:rsidR="00FF3727" w:rsidRPr="00B47BF9">
          <w:rPr>
            <w:rFonts w:ascii="Times New Roman" w:hAnsi="Times New Roman" w:cs="Times New Roman"/>
            <w:color w:val="auto"/>
          </w:rPr>
          <w:t>Nigh, D</w:t>
        </w:r>
      </w:hyperlink>
      <w:r w:rsidR="00FF3727" w:rsidRPr="00B47BF9">
        <w:rPr>
          <w:rFonts w:ascii="Times New Roman" w:hAnsi="Times New Roman" w:cs="Times New Roman"/>
          <w:color w:val="auto"/>
        </w:rPr>
        <w:t xml:space="preserve">. (1995), “Buffer or bridge? Environmental and organizational determinants of public affairs activities in American firms”, </w:t>
      </w:r>
      <w:hyperlink r:id="rId13" w:history="1">
        <w:r w:rsidR="00FF3727" w:rsidRPr="00B47BF9">
          <w:rPr>
            <w:rFonts w:ascii="Times New Roman" w:hAnsi="Times New Roman" w:cs="Times New Roman"/>
            <w:i/>
            <w:color w:val="auto"/>
          </w:rPr>
          <w:t>Academy of Management Journal</w:t>
        </w:r>
      </w:hyperlink>
      <w:r w:rsidR="00FF3727" w:rsidRPr="00B47BF9">
        <w:rPr>
          <w:rFonts w:ascii="Times New Roman" w:hAnsi="Times New Roman" w:cs="Times New Roman"/>
          <w:i/>
          <w:color w:val="auto"/>
        </w:rPr>
        <w:t xml:space="preserve">, Vol. </w:t>
      </w:r>
      <w:r w:rsidR="00C460F6" w:rsidRPr="00B47BF9">
        <w:rPr>
          <w:rFonts w:ascii="Times New Roman" w:hAnsi="Times New Roman" w:cs="Times New Roman"/>
          <w:color w:val="auto"/>
        </w:rPr>
        <w:t xml:space="preserve">38 </w:t>
      </w:r>
      <w:r w:rsidR="00FF3727" w:rsidRPr="00B47BF9">
        <w:rPr>
          <w:rFonts w:ascii="Times New Roman" w:hAnsi="Times New Roman" w:cs="Times New Roman"/>
          <w:color w:val="auto"/>
        </w:rPr>
        <w:t xml:space="preserve">No. 4, </w:t>
      </w:r>
      <w:r w:rsidR="00C460F6" w:rsidRPr="00B47BF9">
        <w:rPr>
          <w:rFonts w:ascii="Times New Roman" w:hAnsi="Times New Roman" w:cs="Times New Roman"/>
          <w:color w:val="auto"/>
        </w:rPr>
        <w:t xml:space="preserve">pp. </w:t>
      </w:r>
      <w:r w:rsidR="00FF3727" w:rsidRPr="00B47BF9">
        <w:rPr>
          <w:rFonts w:ascii="Times New Roman" w:hAnsi="Times New Roman" w:cs="Times New Roman"/>
          <w:color w:val="auto"/>
        </w:rPr>
        <w:t xml:space="preserve">975-996. </w:t>
      </w:r>
    </w:p>
    <w:p w14:paraId="22B823CE" w14:textId="1DB8F10A"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Miller, D., &amp; Friesen, P. (1983), “Strategy-making and environment: The third link”, </w:t>
      </w:r>
      <w:r w:rsidRPr="00B47BF9">
        <w:rPr>
          <w:rFonts w:ascii="Times New Roman" w:hAnsi="Times New Roman" w:cs="Times New Roman"/>
          <w:i/>
          <w:color w:val="auto"/>
        </w:rPr>
        <w:t>Strategic Management Journal, Vol. 4</w:t>
      </w:r>
      <w:r w:rsidRPr="00B47BF9">
        <w:rPr>
          <w:rFonts w:ascii="Times New Roman" w:hAnsi="Times New Roman" w:cs="Times New Roman"/>
          <w:color w:val="auto"/>
        </w:rPr>
        <w:t xml:space="preserve">, </w:t>
      </w:r>
      <w:r w:rsidR="001521D5" w:rsidRPr="00B47BF9">
        <w:rPr>
          <w:rFonts w:ascii="Times New Roman" w:hAnsi="Times New Roman" w:cs="Times New Roman"/>
          <w:color w:val="auto"/>
        </w:rPr>
        <w:t xml:space="preserve">No. 3,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221-235.</w:t>
      </w:r>
    </w:p>
    <w:p w14:paraId="0D425112" w14:textId="32D8B700"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Miller, D., Droge, C., &amp; Toulouse, J. (1988), “Strategic process and content as mediators between organizational context and structure”, </w:t>
      </w:r>
      <w:r w:rsidRPr="00B47BF9">
        <w:rPr>
          <w:rFonts w:ascii="Times New Roman" w:hAnsi="Times New Roman" w:cs="Times New Roman"/>
          <w:i/>
          <w:color w:val="auto"/>
        </w:rPr>
        <w:t xml:space="preserve">Academy of Management Journal, </w:t>
      </w:r>
      <w:r w:rsidRPr="00B47BF9">
        <w:rPr>
          <w:rFonts w:ascii="Times New Roman" w:hAnsi="Times New Roman" w:cs="Times New Roman"/>
          <w:color w:val="auto"/>
        </w:rPr>
        <w:t xml:space="preserve">Vol. 31, </w:t>
      </w:r>
      <w:r w:rsidR="001521D5" w:rsidRPr="00B47BF9">
        <w:rPr>
          <w:rFonts w:ascii="Times New Roman" w:hAnsi="Times New Roman" w:cs="Times New Roman"/>
          <w:color w:val="auto"/>
        </w:rPr>
        <w:t xml:space="preserve">No. 3,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544-569</w:t>
      </w:r>
    </w:p>
    <w:p w14:paraId="442CD659"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Mintzberg, H. (1977), “Strategy formulation as a historical process”, </w:t>
      </w:r>
      <w:r w:rsidRPr="00B47BF9">
        <w:rPr>
          <w:rFonts w:ascii="Times New Roman" w:hAnsi="Times New Roman" w:cs="Times New Roman"/>
          <w:i/>
          <w:color w:val="auto"/>
        </w:rPr>
        <w:t>International Studies of Ma</w:t>
      </w:r>
      <w:r w:rsidR="00C460F6" w:rsidRPr="00B47BF9">
        <w:rPr>
          <w:rFonts w:ascii="Times New Roman" w:hAnsi="Times New Roman" w:cs="Times New Roman"/>
          <w:i/>
          <w:color w:val="auto"/>
        </w:rPr>
        <w:t xml:space="preserve">nagement &amp; Organization, </w:t>
      </w:r>
      <w:r w:rsidR="00C460F6" w:rsidRPr="00B47BF9">
        <w:rPr>
          <w:rFonts w:ascii="Times New Roman" w:hAnsi="Times New Roman" w:cs="Times New Roman"/>
          <w:color w:val="auto"/>
        </w:rPr>
        <w:t xml:space="preserve">Vol. 7 </w:t>
      </w:r>
      <w:r w:rsidRPr="00B47BF9">
        <w:rPr>
          <w:rFonts w:ascii="Times New Roman" w:hAnsi="Times New Roman" w:cs="Times New Roman"/>
          <w:color w:val="auto"/>
        </w:rPr>
        <w:t xml:space="preserve">No. 2,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28-40.</w:t>
      </w:r>
    </w:p>
    <w:p w14:paraId="0727FC6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Mintzberg, H. (1987), “The strategy concept I: Five Ps for strategy”, </w:t>
      </w:r>
      <w:r w:rsidRPr="00B47BF9">
        <w:rPr>
          <w:rFonts w:ascii="Times New Roman" w:hAnsi="Times New Roman" w:cs="Times New Roman"/>
          <w:i/>
          <w:color w:val="auto"/>
        </w:rPr>
        <w:t>Califo</w:t>
      </w:r>
      <w:r w:rsidR="00C460F6" w:rsidRPr="00B47BF9">
        <w:rPr>
          <w:rFonts w:ascii="Times New Roman" w:hAnsi="Times New Roman" w:cs="Times New Roman"/>
          <w:i/>
          <w:color w:val="auto"/>
        </w:rPr>
        <w:t xml:space="preserve">rnia Management Review, </w:t>
      </w:r>
      <w:r w:rsidR="00C460F6" w:rsidRPr="00B47BF9">
        <w:rPr>
          <w:rFonts w:ascii="Times New Roman" w:hAnsi="Times New Roman" w:cs="Times New Roman"/>
          <w:color w:val="auto"/>
        </w:rPr>
        <w:t xml:space="preserve">Vol.30 </w:t>
      </w:r>
      <w:r w:rsidRPr="00B47BF9">
        <w:rPr>
          <w:rFonts w:ascii="Times New Roman" w:hAnsi="Times New Roman" w:cs="Times New Roman"/>
          <w:color w:val="auto"/>
        </w:rPr>
        <w:t xml:space="preserve">No. 1,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11-24.</w:t>
      </w:r>
    </w:p>
    <w:p w14:paraId="2409973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Mintzberg, H. (1994), </w:t>
      </w:r>
      <w:r w:rsidRPr="00B47BF9">
        <w:rPr>
          <w:rFonts w:ascii="Times New Roman" w:hAnsi="Times New Roman" w:cs="Times New Roman"/>
          <w:i/>
          <w:color w:val="auto"/>
        </w:rPr>
        <w:t>The Rise and Fall of Strategic Planning</w:t>
      </w:r>
      <w:r w:rsidRPr="00B47BF9">
        <w:rPr>
          <w:rFonts w:ascii="Times New Roman" w:hAnsi="Times New Roman" w:cs="Times New Roman"/>
          <w:color w:val="auto"/>
        </w:rPr>
        <w:t xml:space="preserve">, Prentice Hall, Hemel Hempstead. </w:t>
      </w:r>
    </w:p>
    <w:p w14:paraId="1EF9DBA4" w14:textId="77777777" w:rsidR="00FF3727" w:rsidRPr="00B47BF9" w:rsidRDefault="00FF3727" w:rsidP="00FF3727">
      <w:pPr>
        <w:pStyle w:val="Default"/>
        <w:spacing w:line="480" w:lineRule="auto"/>
        <w:ind w:leftChars="-50" w:left="653" w:hangingChars="322" w:hanging="773"/>
        <w:rPr>
          <w:rFonts w:ascii="Times New Roman" w:eastAsia="굴림" w:hAnsi="Times New Roman" w:cs="Times New Roman"/>
          <w:color w:val="auto"/>
        </w:rPr>
      </w:pPr>
      <w:r w:rsidRPr="00B47BF9">
        <w:rPr>
          <w:rFonts w:ascii="Times New Roman" w:eastAsia="굴림" w:hAnsi="Times New Roman" w:cs="Times New Roman"/>
          <w:color w:val="auto"/>
        </w:rPr>
        <w:t xml:space="preserve">Mintzberg, H., Ahlstrand, B., Lampel, J., (1998), </w:t>
      </w:r>
      <w:r w:rsidRPr="00B47BF9">
        <w:rPr>
          <w:rFonts w:ascii="Times New Roman" w:eastAsia="굴림" w:hAnsi="Times New Roman" w:cs="Times New Roman"/>
          <w:i/>
          <w:color w:val="auto"/>
        </w:rPr>
        <w:t>Strategy Safari</w:t>
      </w:r>
      <w:r w:rsidRPr="00B47BF9">
        <w:rPr>
          <w:rFonts w:ascii="Times New Roman" w:eastAsia="굴림" w:hAnsi="Times New Roman" w:cs="Times New Roman"/>
          <w:color w:val="auto"/>
        </w:rPr>
        <w:t xml:space="preserve">, Pearson Education, Harlow. </w:t>
      </w:r>
    </w:p>
    <w:p w14:paraId="726BD5D4"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Morgan, R. E., &amp; Strong, C. A. (1998), “Market orientation and dimensions of strategic orientation”, </w:t>
      </w:r>
      <w:r w:rsidRPr="00B47BF9">
        <w:rPr>
          <w:rFonts w:ascii="Times New Roman" w:hAnsi="Times New Roman" w:cs="Times New Roman"/>
          <w:i/>
          <w:color w:val="auto"/>
        </w:rPr>
        <w:t>European</w:t>
      </w:r>
      <w:r w:rsidR="00C460F6" w:rsidRPr="00B47BF9">
        <w:rPr>
          <w:rFonts w:ascii="Times New Roman" w:hAnsi="Times New Roman" w:cs="Times New Roman"/>
          <w:i/>
          <w:color w:val="auto"/>
        </w:rPr>
        <w:t xml:space="preserve"> Journal of Marketing, </w:t>
      </w:r>
      <w:r w:rsidR="00C460F6" w:rsidRPr="00B47BF9">
        <w:rPr>
          <w:rFonts w:ascii="Times New Roman" w:hAnsi="Times New Roman" w:cs="Times New Roman"/>
          <w:color w:val="auto"/>
        </w:rPr>
        <w:t xml:space="preserve">Vol. 32 </w:t>
      </w:r>
      <w:r w:rsidRPr="00B47BF9">
        <w:rPr>
          <w:rFonts w:ascii="Times New Roman" w:hAnsi="Times New Roman" w:cs="Times New Roman"/>
          <w:color w:val="auto"/>
        </w:rPr>
        <w:t xml:space="preserve">No. 11,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1051-1073.</w:t>
      </w:r>
    </w:p>
    <w:p w14:paraId="2DF7092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Morgan, R. E., &amp; Strong, C. A. (2003), “Business performance and dimensions of strategic orientation”, </w:t>
      </w:r>
      <w:r w:rsidRPr="00B47BF9">
        <w:rPr>
          <w:rFonts w:ascii="Times New Roman" w:hAnsi="Times New Roman" w:cs="Times New Roman"/>
          <w:i/>
          <w:color w:val="auto"/>
        </w:rPr>
        <w:t>Journal</w:t>
      </w:r>
      <w:r w:rsidR="00C460F6" w:rsidRPr="00B47BF9">
        <w:rPr>
          <w:rFonts w:ascii="Times New Roman" w:hAnsi="Times New Roman" w:cs="Times New Roman"/>
          <w:i/>
          <w:color w:val="auto"/>
        </w:rPr>
        <w:t xml:space="preserve"> of Business Research, </w:t>
      </w:r>
      <w:r w:rsidR="00C460F6" w:rsidRPr="00B47BF9">
        <w:rPr>
          <w:rFonts w:ascii="Times New Roman" w:hAnsi="Times New Roman" w:cs="Times New Roman"/>
          <w:color w:val="auto"/>
        </w:rPr>
        <w:t xml:space="preserve">Vol. 56 </w:t>
      </w:r>
      <w:r w:rsidRPr="00B47BF9">
        <w:rPr>
          <w:rFonts w:ascii="Times New Roman" w:hAnsi="Times New Roman" w:cs="Times New Roman"/>
          <w:color w:val="auto"/>
        </w:rPr>
        <w:t xml:space="preserve">No. 3,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163-176. </w:t>
      </w:r>
    </w:p>
    <w:p w14:paraId="7926B644"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Murphy, P., &amp; Gilpin, D. R. (2013), “Complexity theory and the dynamics of reputation”, in Carroll, C. E. (Ed.), </w:t>
      </w:r>
      <w:r w:rsidRPr="00B47BF9">
        <w:rPr>
          <w:rFonts w:ascii="Times New Roman" w:hAnsi="Times New Roman" w:cs="Times New Roman"/>
          <w:i/>
          <w:color w:val="auto"/>
        </w:rPr>
        <w:t>The Handbook of Communication and Corporate Reputation</w:t>
      </w:r>
      <w:r w:rsidRPr="00B47BF9">
        <w:rPr>
          <w:rFonts w:ascii="Times New Roman" w:hAnsi="Times New Roman" w:cs="Times New Roman"/>
          <w:color w:val="auto"/>
        </w:rPr>
        <w:t>, Wiley-Blackwell, Malden, MA, pp. 167-182.</w:t>
      </w:r>
    </w:p>
    <w:p w14:paraId="5D2B4922" w14:textId="70405958"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Nekmat, E., Gower, K. K., &amp; Ye, L. (2014), “Status of image management research in public </w:t>
      </w:r>
      <w:r w:rsidR="00EF4469" w:rsidRPr="00B47BF9">
        <w:rPr>
          <w:rFonts w:ascii="Times New Roman" w:hAnsi="Times New Roman" w:cs="Times New Roman"/>
          <w:color w:val="auto"/>
        </w:rPr>
        <w:t>relat</w:t>
      </w:r>
      <w:r w:rsidR="00C460F6" w:rsidRPr="00B47BF9">
        <w:rPr>
          <w:rFonts w:ascii="Times New Roman" w:hAnsi="Times New Roman" w:cs="Times New Roman"/>
          <w:color w:val="auto"/>
        </w:rPr>
        <w:t>i</w:t>
      </w:r>
      <w:r w:rsidRPr="00B47BF9">
        <w:rPr>
          <w:rFonts w:ascii="Times New Roman" w:hAnsi="Times New Roman" w:cs="Times New Roman"/>
          <w:color w:val="auto"/>
        </w:rPr>
        <w:t xml:space="preserve">ons: A cross-discipline content analysis of studies published between </w:t>
      </w:r>
      <w:r w:rsidRPr="00B47BF9">
        <w:rPr>
          <w:rFonts w:ascii="Times New Roman" w:hAnsi="Times New Roman" w:cs="Times New Roman"/>
          <w:color w:val="auto"/>
        </w:rPr>
        <w:lastRenderedPageBreak/>
        <w:t xml:space="preserve">1991 and 2011”, </w:t>
      </w:r>
      <w:r w:rsidRPr="00B47BF9">
        <w:rPr>
          <w:rFonts w:ascii="Times New Roman" w:hAnsi="Times New Roman" w:cs="Times New Roman"/>
          <w:i/>
          <w:color w:val="auto"/>
        </w:rPr>
        <w:t xml:space="preserve">International Journal of Strategic Communication, </w:t>
      </w:r>
      <w:r w:rsidRPr="00B47BF9">
        <w:rPr>
          <w:rFonts w:ascii="Times New Roman" w:hAnsi="Times New Roman" w:cs="Times New Roman"/>
          <w:color w:val="auto"/>
        </w:rPr>
        <w:t xml:space="preserve">Vol. 8, </w:t>
      </w:r>
      <w:r w:rsidR="001521D5" w:rsidRPr="00B47BF9">
        <w:rPr>
          <w:rFonts w:ascii="Times New Roman" w:hAnsi="Times New Roman" w:cs="Times New Roman"/>
          <w:color w:val="auto"/>
        </w:rPr>
        <w:t xml:space="preserve">No. 4,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276-293.</w:t>
      </w:r>
    </w:p>
    <w:p w14:paraId="60A1960F"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Olsen, M. D., Murthy, B., &amp; Teare, R. (1994), “CEO perspectives on scanning the global hotel business environment”, </w:t>
      </w:r>
      <w:r w:rsidRPr="00B47BF9">
        <w:rPr>
          <w:rFonts w:ascii="Times New Roman" w:hAnsi="Times New Roman" w:cs="Times New Roman"/>
          <w:i/>
          <w:color w:val="auto"/>
        </w:rPr>
        <w:t xml:space="preserve">International Journal of Contemporary </w:t>
      </w:r>
      <w:r w:rsidR="00C460F6" w:rsidRPr="00B47BF9">
        <w:rPr>
          <w:rFonts w:ascii="Times New Roman" w:hAnsi="Times New Roman" w:cs="Times New Roman"/>
          <w:i/>
          <w:color w:val="auto"/>
        </w:rPr>
        <w:t xml:space="preserve">Hospitality Management, </w:t>
      </w:r>
      <w:r w:rsidR="00C460F6" w:rsidRPr="00B47BF9">
        <w:rPr>
          <w:rFonts w:ascii="Times New Roman" w:hAnsi="Times New Roman" w:cs="Times New Roman"/>
          <w:color w:val="auto"/>
        </w:rPr>
        <w:t xml:space="preserve">Vol. 6 </w:t>
      </w:r>
      <w:r w:rsidRPr="00B47BF9">
        <w:rPr>
          <w:rFonts w:ascii="Times New Roman" w:hAnsi="Times New Roman" w:cs="Times New Roman"/>
          <w:color w:val="auto"/>
        </w:rPr>
        <w:t xml:space="preserve">No. 4, </w:t>
      </w:r>
      <w:r w:rsidR="00C460F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3-9. </w:t>
      </w:r>
    </w:p>
    <w:p w14:paraId="3206AF31"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bCs/>
          <w:color w:val="auto"/>
        </w:rPr>
        <w:t>Pang, A., Jin, A., &amp; Cameron, G. T. (2007), “</w:t>
      </w:r>
      <w:r w:rsidRPr="00B47BF9">
        <w:rPr>
          <w:rFonts w:ascii="Times New Roman" w:hAnsi="Times New Roman" w:cs="Times New Roman"/>
          <w:bCs/>
          <w:i/>
          <w:color w:val="auto"/>
        </w:rPr>
        <w:t>Building an integrated crisis mapping (ICM) model: Organizational strategies for a publics-driven, emotion-based conceptuali</w:t>
      </w:r>
      <w:r w:rsidR="00C460F6" w:rsidRPr="00B47BF9">
        <w:rPr>
          <w:rFonts w:ascii="Times New Roman" w:hAnsi="Times New Roman" w:cs="Times New Roman"/>
          <w:bCs/>
          <w:i/>
          <w:color w:val="auto"/>
        </w:rPr>
        <w:t>zation in crisis communication”,</w:t>
      </w:r>
      <w:r w:rsidRPr="00B47BF9">
        <w:rPr>
          <w:rFonts w:ascii="Times New Roman" w:hAnsi="Times New Roman" w:cs="Times New Roman"/>
          <w:bCs/>
          <w:i/>
          <w:color w:val="auto"/>
        </w:rPr>
        <w:t xml:space="preserve"> </w:t>
      </w:r>
      <w:r w:rsidRPr="00B47BF9">
        <w:rPr>
          <w:rFonts w:ascii="Times New Roman" w:hAnsi="Times New Roman" w:cs="Times New Roman"/>
          <w:bCs/>
          <w:color w:val="auto"/>
        </w:rPr>
        <w:t xml:space="preserve">paper presented at the </w:t>
      </w:r>
      <w:r w:rsidRPr="00B47BF9">
        <w:rPr>
          <w:rFonts w:ascii="Times New Roman" w:hAnsi="Times New Roman" w:cs="Times New Roman"/>
          <w:color w:val="auto"/>
        </w:rPr>
        <w:t>Association for Education in Journalism and Mass Communication, August 9-12, Washington, DC.</w:t>
      </w:r>
    </w:p>
    <w:p w14:paraId="457BBA4D" w14:textId="77777777" w:rsidR="00EF4469"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Pang, A., Jin, A., &amp; Cameron, G. T. (2009, March), “</w:t>
      </w:r>
      <w:r w:rsidRPr="00B47BF9">
        <w:rPr>
          <w:rFonts w:ascii="Times New Roman" w:hAnsi="Times New Roman" w:cs="Times New Roman"/>
          <w:bCs/>
          <w:i/>
          <w:color w:val="auto"/>
        </w:rPr>
        <w:t xml:space="preserve">Final stage development of the integrated crisis mapping (ICM) </w:t>
      </w:r>
      <w:r w:rsidR="00C460F6" w:rsidRPr="00B47BF9">
        <w:rPr>
          <w:rFonts w:ascii="Times New Roman" w:hAnsi="Times New Roman" w:cs="Times New Roman"/>
          <w:bCs/>
          <w:i/>
          <w:color w:val="auto"/>
        </w:rPr>
        <w:t xml:space="preserve">model in crisis communication”, </w:t>
      </w:r>
      <w:r w:rsidRPr="00B47BF9">
        <w:rPr>
          <w:rFonts w:ascii="Times New Roman" w:hAnsi="Times New Roman" w:cs="Times New Roman"/>
          <w:bCs/>
          <w:color w:val="auto"/>
        </w:rPr>
        <w:t>paper presented at the</w:t>
      </w:r>
      <w:r w:rsidRPr="00B47BF9">
        <w:rPr>
          <w:rFonts w:ascii="Times New Roman" w:hAnsi="Times New Roman" w:cs="Times New Roman"/>
          <w:bCs/>
          <w:i/>
          <w:color w:val="auto"/>
        </w:rPr>
        <w:t xml:space="preserve"> </w:t>
      </w:r>
      <w:r w:rsidRPr="00B47BF9">
        <w:rPr>
          <w:rFonts w:ascii="Times New Roman" w:hAnsi="Times New Roman" w:cs="Times New Roman"/>
          <w:bCs/>
          <w:color w:val="auto"/>
        </w:rPr>
        <w:t xml:space="preserve">12th International Public Relations Research Conference, March 11-15, Miami, FL. </w:t>
      </w:r>
    </w:p>
    <w:p w14:paraId="36A6EB19" w14:textId="1DFC0A99"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Parnell, J. A., &amp; Lester, D. L. (2003), “Towards a philosophy of strategy: Reassessing five critical dilemmas in strategy formulation and change</w:t>
      </w:r>
      <w:r w:rsidR="00EF4469" w:rsidRPr="00B47BF9">
        <w:rPr>
          <w:rFonts w:ascii="Times New Roman" w:hAnsi="Times New Roman" w:cs="Times New Roman"/>
          <w:bCs/>
          <w:color w:val="auto"/>
        </w:rPr>
        <w:t>”</w:t>
      </w:r>
      <w:r w:rsidR="00C460F6" w:rsidRPr="00B47BF9">
        <w:rPr>
          <w:rFonts w:ascii="Times New Roman" w:hAnsi="Times New Roman" w:cs="Times New Roman"/>
          <w:bCs/>
          <w:color w:val="auto"/>
        </w:rPr>
        <w:t xml:space="preserve">, </w:t>
      </w:r>
      <w:r w:rsidR="00EF4469" w:rsidRPr="00B47BF9">
        <w:rPr>
          <w:rFonts w:ascii="Times New Roman" w:hAnsi="Times New Roman" w:cs="Times New Roman"/>
          <w:bCs/>
          <w:color w:val="auto"/>
        </w:rPr>
        <w:t xml:space="preserve"> </w:t>
      </w:r>
      <w:r w:rsidRPr="00B47BF9">
        <w:rPr>
          <w:rFonts w:ascii="Times New Roman" w:hAnsi="Times New Roman" w:cs="Times New Roman"/>
          <w:bCs/>
          <w:i/>
          <w:color w:val="auto"/>
        </w:rPr>
        <w:t xml:space="preserve">Strategic Change, </w:t>
      </w:r>
      <w:r w:rsidR="00C460F6" w:rsidRPr="00B47BF9">
        <w:rPr>
          <w:rFonts w:ascii="Times New Roman" w:hAnsi="Times New Roman" w:cs="Times New Roman"/>
          <w:bCs/>
          <w:color w:val="auto"/>
        </w:rPr>
        <w:t xml:space="preserve">Vol. </w:t>
      </w:r>
      <w:r w:rsidRPr="00B47BF9">
        <w:rPr>
          <w:rFonts w:ascii="Times New Roman" w:hAnsi="Times New Roman" w:cs="Times New Roman"/>
          <w:bCs/>
          <w:color w:val="auto"/>
        </w:rPr>
        <w:t>12,</w:t>
      </w:r>
      <w:r w:rsidR="001521D5" w:rsidRPr="00B47BF9">
        <w:rPr>
          <w:rFonts w:ascii="Times New Roman" w:hAnsi="Times New Roman" w:cs="Times New Roman"/>
          <w:bCs/>
          <w:color w:val="auto"/>
        </w:rPr>
        <w:t xml:space="preserve"> No. 6, </w:t>
      </w:r>
      <w:r w:rsidRPr="00B47BF9">
        <w:rPr>
          <w:rFonts w:ascii="Times New Roman" w:hAnsi="Times New Roman" w:cs="Times New Roman"/>
          <w:bCs/>
          <w:color w:val="auto"/>
        </w:rPr>
        <w:t xml:space="preserve"> </w:t>
      </w:r>
      <w:r w:rsidR="00C460F6" w:rsidRPr="00B47BF9">
        <w:rPr>
          <w:rFonts w:ascii="Times New Roman" w:hAnsi="Times New Roman" w:cs="Times New Roman"/>
          <w:bCs/>
          <w:color w:val="auto"/>
        </w:rPr>
        <w:t xml:space="preserve">pp. </w:t>
      </w:r>
      <w:r w:rsidRPr="00B47BF9">
        <w:rPr>
          <w:rFonts w:ascii="Times New Roman" w:hAnsi="Times New Roman" w:cs="Times New Roman"/>
          <w:bCs/>
          <w:color w:val="auto"/>
        </w:rPr>
        <w:t>291-303.</w:t>
      </w:r>
      <w:r w:rsidR="00A551F2" w:rsidRPr="00B47BF9">
        <w:rPr>
          <w:rFonts w:ascii="Times New Roman" w:hAnsi="Times New Roman" w:cs="Times New Roman"/>
          <w:bCs/>
          <w:color w:val="auto"/>
        </w:rPr>
        <w:t xml:space="preserve"> </w:t>
      </w:r>
    </w:p>
    <w:p w14:paraId="3C95F0BA"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Pearce, J. A. II., &amp; Robinson, R. A. (1997), </w:t>
      </w:r>
      <w:r w:rsidRPr="00B47BF9">
        <w:rPr>
          <w:rFonts w:ascii="Times New Roman" w:hAnsi="Times New Roman" w:cs="Times New Roman"/>
          <w:bCs/>
          <w:i/>
          <w:color w:val="auto"/>
        </w:rPr>
        <w:t xml:space="preserve">Strategic Management: Formulation, Implementation, and Control, </w:t>
      </w:r>
      <w:r w:rsidRPr="00B47BF9">
        <w:rPr>
          <w:rFonts w:ascii="Times New Roman" w:hAnsi="Times New Roman" w:cs="Times New Roman"/>
          <w:bCs/>
          <w:color w:val="auto"/>
        </w:rPr>
        <w:t xml:space="preserve">McGraw-Hill, New York. </w:t>
      </w:r>
    </w:p>
    <w:p w14:paraId="5F40F6D2" w14:textId="468824A3"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Philippe, D., &amp; Durand, R. (2011), “The impact of norm-conforming behaviors of firm reputation</w:t>
      </w:r>
      <w:r w:rsidR="00EF4469" w:rsidRPr="00B47BF9">
        <w:rPr>
          <w:rFonts w:ascii="Times New Roman" w:hAnsi="Times New Roman" w:cs="Times New Roman"/>
          <w:bCs/>
          <w:color w:val="auto"/>
        </w:rPr>
        <w:t>”</w:t>
      </w:r>
      <w:r w:rsidR="00C460F6" w:rsidRPr="00B47BF9">
        <w:rPr>
          <w:rFonts w:ascii="Times New Roman" w:hAnsi="Times New Roman" w:cs="Times New Roman"/>
          <w:bCs/>
          <w:color w:val="auto"/>
        </w:rPr>
        <w:t>,</w:t>
      </w:r>
      <w:r w:rsidR="00EF4469" w:rsidRPr="00B47BF9">
        <w:rPr>
          <w:rFonts w:ascii="Times New Roman" w:hAnsi="Times New Roman" w:cs="Times New Roman"/>
          <w:bCs/>
          <w:color w:val="auto"/>
        </w:rPr>
        <w:t xml:space="preserve"> </w:t>
      </w:r>
      <w:r w:rsidRPr="00B47BF9">
        <w:rPr>
          <w:rFonts w:ascii="Times New Roman" w:hAnsi="Times New Roman" w:cs="Times New Roman"/>
          <w:bCs/>
          <w:i/>
          <w:color w:val="auto"/>
        </w:rPr>
        <w:t xml:space="preserve">Strategic Management Journal, </w:t>
      </w:r>
      <w:r w:rsidR="00EF4469" w:rsidRPr="00B47BF9">
        <w:rPr>
          <w:rFonts w:ascii="Times New Roman" w:hAnsi="Times New Roman" w:cs="Times New Roman"/>
          <w:bCs/>
          <w:color w:val="auto"/>
        </w:rPr>
        <w:t xml:space="preserve">Vol. </w:t>
      </w:r>
      <w:r w:rsidRPr="00B47BF9">
        <w:rPr>
          <w:rFonts w:ascii="Times New Roman" w:hAnsi="Times New Roman" w:cs="Times New Roman"/>
          <w:bCs/>
          <w:color w:val="auto"/>
        </w:rPr>
        <w:t xml:space="preserve">32, </w:t>
      </w:r>
      <w:r w:rsidR="001521D5" w:rsidRPr="00B47BF9">
        <w:rPr>
          <w:rFonts w:ascii="Times New Roman" w:hAnsi="Times New Roman" w:cs="Times New Roman"/>
          <w:bCs/>
          <w:color w:val="auto"/>
        </w:rPr>
        <w:t xml:space="preserve">No. 9, </w:t>
      </w:r>
      <w:r w:rsidR="00C460F6" w:rsidRPr="00B47BF9">
        <w:rPr>
          <w:rFonts w:ascii="Times New Roman" w:hAnsi="Times New Roman" w:cs="Times New Roman"/>
          <w:bCs/>
          <w:color w:val="auto"/>
        </w:rPr>
        <w:t xml:space="preserve">pp. </w:t>
      </w:r>
      <w:r w:rsidRPr="00B47BF9">
        <w:rPr>
          <w:rFonts w:ascii="Times New Roman" w:hAnsi="Times New Roman" w:cs="Times New Roman"/>
          <w:bCs/>
          <w:color w:val="auto"/>
        </w:rPr>
        <w:t>969-993.</w:t>
      </w:r>
    </w:p>
    <w:p w14:paraId="5A49BBAA" w14:textId="7D190531"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Rueda-Manzanares, A., Aragón-Correa, A., &amp; Sharma, S. (2008), “The influence of stakeholders on the environmental strategy of service firms: The moderating </w:t>
      </w:r>
      <w:r w:rsidRPr="00B47BF9">
        <w:rPr>
          <w:rFonts w:ascii="Times New Roman" w:hAnsi="Times New Roman" w:cs="Times New Roman"/>
          <w:bCs/>
          <w:color w:val="auto"/>
        </w:rPr>
        <w:lastRenderedPageBreak/>
        <w:t>effects of complexit</w:t>
      </w:r>
      <w:r w:rsidR="00EF4469" w:rsidRPr="00B47BF9">
        <w:rPr>
          <w:rFonts w:ascii="Times New Roman" w:hAnsi="Times New Roman" w:cs="Times New Roman"/>
          <w:bCs/>
          <w:color w:val="auto"/>
        </w:rPr>
        <w:t>y, uncertainty and munificence”</w:t>
      </w:r>
      <w:r w:rsidR="00C460F6" w:rsidRPr="00B47BF9">
        <w:rPr>
          <w:rFonts w:ascii="Times New Roman" w:hAnsi="Times New Roman" w:cs="Times New Roman"/>
          <w:bCs/>
          <w:color w:val="auto"/>
        </w:rPr>
        <w:t>,</w:t>
      </w:r>
      <w:r w:rsidRPr="00B47BF9">
        <w:rPr>
          <w:rFonts w:ascii="Times New Roman" w:hAnsi="Times New Roman" w:cs="Times New Roman"/>
          <w:bCs/>
          <w:color w:val="auto"/>
        </w:rPr>
        <w:t xml:space="preserve"> </w:t>
      </w:r>
      <w:r w:rsidRPr="00B47BF9">
        <w:rPr>
          <w:rFonts w:ascii="Times New Roman" w:hAnsi="Times New Roman" w:cs="Times New Roman"/>
          <w:bCs/>
          <w:i/>
          <w:color w:val="auto"/>
        </w:rPr>
        <w:t xml:space="preserve">British Journal of Management, </w:t>
      </w:r>
      <w:r w:rsidRPr="00B47BF9">
        <w:rPr>
          <w:rFonts w:ascii="Times New Roman" w:hAnsi="Times New Roman" w:cs="Times New Roman"/>
          <w:bCs/>
          <w:color w:val="auto"/>
        </w:rPr>
        <w:t xml:space="preserve">Vol. 19, </w:t>
      </w:r>
      <w:r w:rsidR="00FF1DE3" w:rsidRPr="00B47BF9">
        <w:rPr>
          <w:rFonts w:ascii="Times New Roman" w:hAnsi="Times New Roman" w:cs="Times New Roman"/>
          <w:bCs/>
          <w:color w:val="auto"/>
        </w:rPr>
        <w:t xml:space="preserve">No.2, </w:t>
      </w:r>
      <w:r w:rsidR="00C460F6" w:rsidRPr="00B47BF9">
        <w:rPr>
          <w:rFonts w:ascii="Times New Roman" w:hAnsi="Times New Roman" w:cs="Times New Roman"/>
          <w:bCs/>
          <w:color w:val="auto"/>
        </w:rPr>
        <w:t xml:space="preserve">pp. </w:t>
      </w:r>
      <w:r w:rsidRPr="00B47BF9">
        <w:rPr>
          <w:rFonts w:ascii="Times New Roman" w:hAnsi="Times New Roman" w:cs="Times New Roman"/>
          <w:bCs/>
          <w:color w:val="auto"/>
        </w:rPr>
        <w:t xml:space="preserve">185-203. </w:t>
      </w:r>
    </w:p>
    <w:p w14:paraId="59B15FBE" w14:textId="77777777" w:rsidR="00EF4469" w:rsidRPr="00B47BF9" w:rsidRDefault="00FF3727" w:rsidP="00FF3727">
      <w:pPr>
        <w:pStyle w:val="Default"/>
        <w:spacing w:line="480" w:lineRule="auto"/>
        <w:ind w:leftChars="-50" w:left="653" w:hangingChars="322" w:hanging="773"/>
        <w:rPr>
          <w:rFonts w:ascii="Times New Roman" w:hAnsi="Times New Roman" w:cs="Times New Roman"/>
          <w:b/>
          <w:bCs/>
          <w:color w:val="auto"/>
        </w:rPr>
      </w:pPr>
      <w:r w:rsidRPr="00B47BF9">
        <w:rPr>
          <w:rFonts w:ascii="Times New Roman" w:hAnsi="Times New Roman" w:cs="Times New Roman"/>
          <w:bCs/>
          <w:color w:val="auto"/>
        </w:rPr>
        <w:t xml:space="preserve">Russell, R. D., &amp; Russell, C. J. (1992), “An examination of the effects of organizational norms, organizational structure, and environmental uncertainty on entrepreneurial strategy”, </w:t>
      </w:r>
      <w:r w:rsidR="00C460F6" w:rsidRPr="00B47BF9">
        <w:rPr>
          <w:rFonts w:ascii="Times New Roman" w:hAnsi="Times New Roman" w:cs="Times New Roman"/>
          <w:bCs/>
          <w:i/>
          <w:color w:val="auto"/>
        </w:rPr>
        <w:t xml:space="preserve">Journal of Management, </w:t>
      </w:r>
      <w:r w:rsidR="00C460F6" w:rsidRPr="00B47BF9">
        <w:rPr>
          <w:rFonts w:ascii="Times New Roman" w:hAnsi="Times New Roman" w:cs="Times New Roman"/>
          <w:bCs/>
          <w:color w:val="auto"/>
        </w:rPr>
        <w:t xml:space="preserve">Vol. 18 </w:t>
      </w:r>
      <w:r w:rsidRPr="00B47BF9">
        <w:rPr>
          <w:rFonts w:ascii="Times New Roman" w:hAnsi="Times New Roman" w:cs="Times New Roman"/>
          <w:bCs/>
          <w:color w:val="auto"/>
        </w:rPr>
        <w:t xml:space="preserve">No. 4, </w:t>
      </w:r>
      <w:r w:rsidR="00C460F6" w:rsidRPr="00B47BF9">
        <w:rPr>
          <w:rFonts w:ascii="Times New Roman" w:hAnsi="Times New Roman" w:cs="Times New Roman"/>
          <w:bCs/>
          <w:color w:val="auto"/>
        </w:rPr>
        <w:t xml:space="preserve">pp. </w:t>
      </w:r>
      <w:r w:rsidRPr="00B47BF9">
        <w:rPr>
          <w:rFonts w:ascii="Times New Roman" w:hAnsi="Times New Roman" w:cs="Times New Roman"/>
          <w:bCs/>
          <w:color w:val="auto"/>
        </w:rPr>
        <w:t xml:space="preserve">639-656. </w:t>
      </w:r>
    </w:p>
    <w:p w14:paraId="04B2E6F3"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Sadler, P. (1998), </w:t>
      </w:r>
      <w:r w:rsidRPr="00B47BF9">
        <w:rPr>
          <w:rFonts w:ascii="Times New Roman" w:hAnsi="Times New Roman" w:cs="Times New Roman"/>
          <w:bCs/>
          <w:i/>
          <w:color w:val="auto"/>
        </w:rPr>
        <w:t>Managerial Leadership in a Post-Industrial Society</w:t>
      </w:r>
      <w:r w:rsidRPr="00B47BF9">
        <w:rPr>
          <w:rFonts w:ascii="Times New Roman" w:hAnsi="Times New Roman" w:cs="Times New Roman"/>
          <w:bCs/>
          <w:color w:val="auto"/>
        </w:rPr>
        <w:t xml:space="preserve">, Gower, Aldershot. </w:t>
      </w:r>
    </w:p>
    <w:p w14:paraId="5E52B378"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Schein, E. H. (1985), </w:t>
      </w:r>
      <w:r w:rsidRPr="00B47BF9">
        <w:rPr>
          <w:rFonts w:ascii="Times New Roman" w:hAnsi="Times New Roman" w:cs="Times New Roman"/>
          <w:bCs/>
          <w:i/>
          <w:color w:val="auto"/>
        </w:rPr>
        <w:t>Organizational Culture and Leadership</w:t>
      </w:r>
      <w:r w:rsidRPr="00B47BF9">
        <w:rPr>
          <w:rFonts w:ascii="Times New Roman" w:hAnsi="Times New Roman" w:cs="Times New Roman"/>
          <w:bCs/>
          <w:color w:val="auto"/>
        </w:rPr>
        <w:t xml:space="preserve">, Jossey-Bass, San Francisco, CA. </w:t>
      </w:r>
    </w:p>
    <w:p w14:paraId="25BBEF77"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Sharma, S. (2000), “Managerial interpretations and organizational context as predictors of corporate choice of environmental strategy”, </w:t>
      </w:r>
      <w:r w:rsidRPr="00B47BF9">
        <w:rPr>
          <w:rFonts w:ascii="Times New Roman" w:hAnsi="Times New Roman" w:cs="Times New Roman"/>
          <w:i/>
          <w:color w:val="auto"/>
        </w:rPr>
        <w:t>Academy of Management</w:t>
      </w:r>
      <w:r w:rsidR="00BC3736" w:rsidRPr="00B47BF9">
        <w:rPr>
          <w:rFonts w:ascii="Times New Roman" w:hAnsi="Times New Roman" w:cs="Times New Roman"/>
          <w:i/>
          <w:color w:val="auto"/>
        </w:rPr>
        <w:t xml:space="preserve"> Journal</w:t>
      </w:r>
      <w:r w:rsidRPr="00B47BF9">
        <w:rPr>
          <w:rFonts w:ascii="Times New Roman" w:hAnsi="Times New Roman" w:cs="Times New Roman"/>
          <w:color w:val="auto"/>
        </w:rPr>
        <w:t xml:space="preserve">, Vol. 43 No. 4,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681-697.</w:t>
      </w:r>
    </w:p>
    <w:p w14:paraId="35DE7F26" w14:textId="3569E42F"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Sharma, S., &amp; Vredenburg, H. (1998), “Proactive corporate environmental strategy and the development of competitively valuable organizational capabilities”, </w:t>
      </w:r>
      <w:r w:rsidRPr="00B47BF9">
        <w:rPr>
          <w:rFonts w:ascii="Times New Roman" w:hAnsi="Times New Roman" w:cs="Times New Roman"/>
          <w:i/>
          <w:color w:val="auto"/>
        </w:rPr>
        <w:t xml:space="preserve">Strategic Management Journal, </w:t>
      </w:r>
      <w:r w:rsidR="00F573D6" w:rsidRPr="00B47BF9">
        <w:rPr>
          <w:rFonts w:ascii="Times New Roman" w:hAnsi="Times New Roman" w:cs="Times New Roman"/>
          <w:color w:val="auto"/>
        </w:rPr>
        <w:t xml:space="preserve">Vol. </w:t>
      </w:r>
      <w:r w:rsidRPr="00B47BF9">
        <w:rPr>
          <w:rFonts w:ascii="Times New Roman" w:hAnsi="Times New Roman" w:cs="Times New Roman"/>
          <w:color w:val="auto"/>
        </w:rPr>
        <w:t xml:space="preserve">19, </w:t>
      </w:r>
      <w:r w:rsidR="00FF1DE3" w:rsidRPr="00B47BF9">
        <w:rPr>
          <w:rFonts w:ascii="Times New Roman" w:hAnsi="Times New Roman" w:cs="Times New Roman"/>
          <w:color w:val="auto"/>
        </w:rPr>
        <w:t xml:space="preserve">No. 8, </w:t>
      </w:r>
      <w:r w:rsidR="00F573D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729-753. </w:t>
      </w:r>
    </w:p>
    <w:p w14:paraId="33C0A341" w14:textId="37E5FAE2"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Shen, H., &amp; Kim, J.- N. (2012), “The authentic enterprise: Another buzz word, or a true driver of quality relationship?” </w:t>
      </w:r>
      <w:r w:rsidRPr="00B47BF9">
        <w:rPr>
          <w:rFonts w:ascii="Times New Roman" w:hAnsi="Times New Roman" w:cs="Times New Roman"/>
          <w:i/>
          <w:color w:val="auto"/>
        </w:rPr>
        <w:t xml:space="preserve">Journal of Public Relations Research, </w:t>
      </w:r>
      <w:r w:rsidRPr="00B47BF9">
        <w:rPr>
          <w:rFonts w:ascii="Times New Roman" w:hAnsi="Times New Roman" w:cs="Times New Roman"/>
          <w:color w:val="auto"/>
        </w:rPr>
        <w:t xml:space="preserve">Vol. 24, </w:t>
      </w:r>
      <w:r w:rsidR="00FF1DE3" w:rsidRPr="00B47BF9">
        <w:rPr>
          <w:rFonts w:ascii="Times New Roman" w:hAnsi="Times New Roman" w:cs="Times New Roman"/>
          <w:color w:val="auto"/>
        </w:rPr>
        <w:t xml:space="preserve">No. 4, </w:t>
      </w:r>
      <w:r w:rsidR="00F573D6" w:rsidRPr="00B47BF9">
        <w:rPr>
          <w:rFonts w:ascii="Times New Roman" w:hAnsi="Times New Roman" w:cs="Times New Roman"/>
          <w:color w:val="auto"/>
        </w:rPr>
        <w:t xml:space="preserve">pp. </w:t>
      </w:r>
      <w:r w:rsidRPr="00B47BF9">
        <w:rPr>
          <w:rFonts w:ascii="Times New Roman" w:hAnsi="Times New Roman" w:cs="Times New Roman"/>
          <w:color w:val="auto"/>
        </w:rPr>
        <w:t>371-389.</w:t>
      </w:r>
    </w:p>
    <w:p w14:paraId="0043D54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Slevin, D. P., &amp; Covin, J. G. (1997), “Strategy formation patterns, performance, and the significance of context”, </w:t>
      </w:r>
      <w:r w:rsidRPr="00B47BF9">
        <w:rPr>
          <w:rFonts w:ascii="Times New Roman" w:hAnsi="Times New Roman" w:cs="Times New Roman"/>
          <w:i/>
          <w:color w:val="auto"/>
        </w:rPr>
        <w:t xml:space="preserve">Journal of Management, </w:t>
      </w:r>
      <w:r w:rsidR="00F573D6" w:rsidRPr="00B47BF9">
        <w:rPr>
          <w:rFonts w:ascii="Times New Roman" w:hAnsi="Times New Roman" w:cs="Times New Roman"/>
          <w:color w:val="auto"/>
        </w:rPr>
        <w:t xml:space="preserve">Vol. 23 </w:t>
      </w:r>
      <w:r w:rsidRPr="00B47BF9">
        <w:rPr>
          <w:rFonts w:ascii="Times New Roman" w:hAnsi="Times New Roman" w:cs="Times New Roman"/>
          <w:color w:val="auto"/>
        </w:rPr>
        <w:t xml:space="preserve">No. 2, </w:t>
      </w:r>
      <w:r w:rsidR="00F573D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189-209. </w:t>
      </w:r>
    </w:p>
    <w:p w14:paraId="45599E0B"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Spicer, C. (1997), </w:t>
      </w:r>
      <w:r w:rsidRPr="00B47BF9">
        <w:rPr>
          <w:rFonts w:ascii="Times New Roman" w:hAnsi="Times New Roman" w:cs="Times New Roman"/>
          <w:i/>
          <w:color w:val="auto"/>
        </w:rPr>
        <w:t>Organizational Public Relations: A Political Perspective</w:t>
      </w:r>
      <w:r w:rsidRPr="00B47BF9">
        <w:rPr>
          <w:rFonts w:ascii="Times New Roman" w:hAnsi="Times New Roman" w:cs="Times New Roman"/>
          <w:color w:val="auto"/>
        </w:rPr>
        <w:t xml:space="preserve">, Lawrence Erlbaum Associates, Mahwah, New Jersey. </w:t>
      </w:r>
    </w:p>
    <w:p w14:paraId="1A10EE02"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lastRenderedPageBreak/>
        <w:t xml:space="preserve">Sriramesh, K., Grunig, J. E., &amp; Dozier, D. M. (1996), “Observation and measurement of two dimensions of organizational culture and their relationship to public relations”, </w:t>
      </w:r>
      <w:r w:rsidRPr="00B47BF9">
        <w:rPr>
          <w:rFonts w:ascii="Times New Roman" w:hAnsi="Times New Roman" w:cs="Times New Roman"/>
          <w:i/>
          <w:color w:val="auto"/>
        </w:rPr>
        <w:t>Journal of Pub</w:t>
      </w:r>
      <w:r w:rsidR="00BC3736" w:rsidRPr="00B47BF9">
        <w:rPr>
          <w:rFonts w:ascii="Times New Roman" w:hAnsi="Times New Roman" w:cs="Times New Roman"/>
          <w:i/>
          <w:color w:val="auto"/>
        </w:rPr>
        <w:t xml:space="preserve">lic Relations Research, </w:t>
      </w:r>
      <w:r w:rsidR="00BC3736" w:rsidRPr="00B47BF9">
        <w:rPr>
          <w:rFonts w:ascii="Times New Roman" w:hAnsi="Times New Roman" w:cs="Times New Roman"/>
          <w:color w:val="auto"/>
        </w:rPr>
        <w:t xml:space="preserve">Vol. 8 </w:t>
      </w:r>
      <w:r w:rsidRPr="00B47BF9">
        <w:rPr>
          <w:rFonts w:ascii="Times New Roman" w:hAnsi="Times New Roman" w:cs="Times New Roman"/>
          <w:color w:val="auto"/>
        </w:rPr>
        <w:t>No. 4, pp. 229-261.</w:t>
      </w:r>
    </w:p>
    <w:p w14:paraId="168774B5"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Sriramesh, K., Grunig, J. E., &amp; Buffington, J. (1992), “Corporate culture and public relations”, in Grunig, J. E. (Ed.), </w:t>
      </w:r>
      <w:r w:rsidRPr="00B47BF9">
        <w:rPr>
          <w:rFonts w:ascii="Times New Roman" w:hAnsi="Times New Roman" w:cs="Times New Roman"/>
          <w:i/>
          <w:color w:val="auto"/>
        </w:rPr>
        <w:t xml:space="preserve">Excellence in </w:t>
      </w:r>
      <w:r w:rsidR="00F573D6" w:rsidRPr="00B47BF9">
        <w:rPr>
          <w:rFonts w:ascii="Times New Roman" w:hAnsi="Times New Roman" w:cs="Times New Roman"/>
          <w:i/>
          <w:color w:val="auto"/>
        </w:rPr>
        <w:t>Public R</w:t>
      </w:r>
      <w:r w:rsidRPr="00B47BF9">
        <w:rPr>
          <w:rFonts w:ascii="Times New Roman" w:hAnsi="Times New Roman" w:cs="Times New Roman"/>
          <w:i/>
          <w:color w:val="auto"/>
        </w:rPr>
        <w:t xml:space="preserve">elations and </w:t>
      </w:r>
      <w:r w:rsidR="00F573D6" w:rsidRPr="00B47BF9">
        <w:rPr>
          <w:rFonts w:ascii="Times New Roman" w:hAnsi="Times New Roman" w:cs="Times New Roman"/>
          <w:i/>
          <w:color w:val="auto"/>
        </w:rPr>
        <w:t>Communication M</w:t>
      </w:r>
      <w:r w:rsidRPr="00B47BF9">
        <w:rPr>
          <w:rFonts w:ascii="Times New Roman" w:hAnsi="Times New Roman" w:cs="Times New Roman"/>
          <w:i/>
          <w:color w:val="auto"/>
        </w:rPr>
        <w:t>anagement</w:t>
      </w:r>
      <w:r w:rsidRPr="00B47BF9">
        <w:rPr>
          <w:rFonts w:ascii="Times New Roman" w:hAnsi="Times New Roman" w:cs="Times New Roman"/>
          <w:color w:val="auto"/>
        </w:rPr>
        <w:t>, Lawrence Erlbaum Associates, Inc., Hillsdale, NJ, pp. 577-596.</w:t>
      </w:r>
    </w:p>
    <w:p w14:paraId="6594FD26"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Steyn, B. (2003), “From strategy to corporate communication strategy: A conceptualization”, </w:t>
      </w:r>
      <w:r w:rsidRPr="00B47BF9">
        <w:rPr>
          <w:rFonts w:ascii="Times New Roman" w:hAnsi="Times New Roman" w:cs="Times New Roman"/>
          <w:i/>
          <w:color w:val="auto"/>
        </w:rPr>
        <w:t>Journal of C</w:t>
      </w:r>
      <w:r w:rsidR="00BC3736" w:rsidRPr="00B47BF9">
        <w:rPr>
          <w:rFonts w:ascii="Times New Roman" w:hAnsi="Times New Roman" w:cs="Times New Roman"/>
          <w:i/>
          <w:color w:val="auto"/>
        </w:rPr>
        <w:t xml:space="preserve">ommunication Management, </w:t>
      </w:r>
      <w:r w:rsidR="00BC3736" w:rsidRPr="00B47BF9">
        <w:rPr>
          <w:rFonts w:ascii="Times New Roman" w:hAnsi="Times New Roman" w:cs="Times New Roman"/>
          <w:color w:val="auto"/>
        </w:rPr>
        <w:t xml:space="preserve">Vol.8 </w:t>
      </w:r>
      <w:r w:rsidRPr="00B47BF9">
        <w:rPr>
          <w:rFonts w:ascii="Times New Roman" w:hAnsi="Times New Roman" w:cs="Times New Roman"/>
          <w:color w:val="auto"/>
        </w:rPr>
        <w:t xml:space="preserve">No. 2, pp. 168-183. </w:t>
      </w:r>
    </w:p>
    <w:p w14:paraId="1FC079E4"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Steyn, B. (2007), “Contribution of public relations to organizational strategy”, in Toth, E. L. (Ed.), </w:t>
      </w:r>
      <w:r w:rsidRPr="00B47BF9">
        <w:rPr>
          <w:rFonts w:ascii="Times New Roman" w:hAnsi="Times New Roman" w:cs="Times New Roman"/>
          <w:i/>
          <w:color w:val="auto"/>
        </w:rPr>
        <w:t xml:space="preserve">The Future of Excellence in Public Relations and Communication Management: Challenges for the Next Generation, </w:t>
      </w:r>
      <w:r w:rsidRPr="00B47BF9">
        <w:rPr>
          <w:rFonts w:ascii="Times New Roman" w:hAnsi="Times New Roman" w:cs="Times New Roman"/>
          <w:color w:val="auto"/>
        </w:rPr>
        <w:t>Lawrence Erlbaum Associates, Inc., Mahwah, New Jersey, pp. 137-172.</w:t>
      </w:r>
    </w:p>
    <w:p w14:paraId="3610E690" w14:textId="38C965C9"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Tan, J., &amp; Tan, D. (2005), “Environment-strategy co-evolution and co-alignment: A staged model of Chinese SOEs under transition”, </w:t>
      </w:r>
      <w:r w:rsidRPr="00B47BF9">
        <w:rPr>
          <w:rFonts w:ascii="Times New Roman" w:hAnsi="Times New Roman" w:cs="Times New Roman"/>
          <w:i/>
          <w:color w:val="auto"/>
        </w:rPr>
        <w:t xml:space="preserve">Strategic Management Journal, </w:t>
      </w:r>
      <w:r w:rsidR="00BC3736" w:rsidRPr="00B47BF9">
        <w:rPr>
          <w:rFonts w:ascii="Times New Roman" w:hAnsi="Times New Roman" w:cs="Times New Roman"/>
          <w:color w:val="auto"/>
        </w:rPr>
        <w:t xml:space="preserve">Vol. </w:t>
      </w:r>
      <w:r w:rsidRPr="00B47BF9">
        <w:rPr>
          <w:rFonts w:ascii="Times New Roman" w:hAnsi="Times New Roman" w:cs="Times New Roman"/>
          <w:color w:val="auto"/>
        </w:rPr>
        <w:t>26,</w:t>
      </w:r>
      <w:r w:rsidR="00FF1DE3" w:rsidRPr="00B47BF9">
        <w:rPr>
          <w:rFonts w:ascii="Times New Roman" w:hAnsi="Times New Roman" w:cs="Times New Roman"/>
          <w:color w:val="auto"/>
        </w:rPr>
        <w:t xml:space="preserve"> No.2, </w:t>
      </w:r>
      <w:r w:rsidRPr="00B47BF9">
        <w:rPr>
          <w:rFonts w:ascii="Times New Roman" w:hAnsi="Times New Roman" w:cs="Times New Roman"/>
          <w:color w:val="auto"/>
        </w:rPr>
        <w:t xml:space="preserve">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141-157. </w:t>
      </w:r>
    </w:p>
    <w:p w14:paraId="4169E7C5"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Tibble, S. (1997), “Developing communication strategy”, </w:t>
      </w:r>
      <w:r w:rsidRPr="00B47BF9">
        <w:rPr>
          <w:rFonts w:ascii="Times New Roman" w:hAnsi="Times New Roman" w:cs="Times New Roman"/>
          <w:i/>
          <w:color w:val="auto"/>
        </w:rPr>
        <w:t>Journal of Co</w:t>
      </w:r>
      <w:r w:rsidR="00BC3736" w:rsidRPr="00B47BF9">
        <w:rPr>
          <w:rFonts w:ascii="Times New Roman" w:hAnsi="Times New Roman" w:cs="Times New Roman"/>
          <w:i/>
          <w:color w:val="auto"/>
        </w:rPr>
        <w:t xml:space="preserve">mmunication Management, </w:t>
      </w:r>
      <w:r w:rsidR="00BC3736" w:rsidRPr="00B47BF9">
        <w:rPr>
          <w:rFonts w:ascii="Times New Roman" w:hAnsi="Times New Roman" w:cs="Times New Roman"/>
          <w:color w:val="auto"/>
        </w:rPr>
        <w:t xml:space="preserve">Vol. 1 </w:t>
      </w:r>
      <w:r w:rsidRPr="00B47BF9">
        <w:rPr>
          <w:rFonts w:ascii="Times New Roman" w:hAnsi="Times New Roman" w:cs="Times New Roman"/>
          <w:color w:val="auto"/>
        </w:rPr>
        <w:t>No. 4, pp. 356-361.</w:t>
      </w:r>
    </w:p>
    <w:p w14:paraId="16ED5905"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Toth. E. L. (2007), </w:t>
      </w:r>
      <w:r w:rsidRPr="00B47BF9">
        <w:rPr>
          <w:rFonts w:ascii="Times New Roman" w:hAnsi="Times New Roman" w:cs="Times New Roman"/>
          <w:i/>
          <w:color w:val="auto"/>
        </w:rPr>
        <w:t>The Future of Excellence in Public Relations and Communication Management: Challenges for the Next Generation</w:t>
      </w:r>
      <w:r w:rsidRPr="00B47BF9">
        <w:rPr>
          <w:rFonts w:ascii="Times New Roman" w:hAnsi="Times New Roman" w:cs="Times New Roman"/>
          <w:color w:val="auto"/>
        </w:rPr>
        <w:t xml:space="preserve">, Lawrence Erlbaum Associates, Inc., Mahwah, New Jersey. </w:t>
      </w:r>
    </w:p>
    <w:p w14:paraId="2A7CD03C"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p>
    <w:p w14:paraId="114D6936" w14:textId="77777777" w:rsidR="00FF3727" w:rsidRPr="00B47BF9" w:rsidRDefault="00BC3736"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v</w:t>
      </w:r>
      <w:r w:rsidR="00FF3727" w:rsidRPr="00B47BF9">
        <w:rPr>
          <w:rFonts w:ascii="Times New Roman" w:hAnsi="Times New Roman" w:cs="Times New Roman"/>
          <w:color w:val="auto"/>
        </w:rPr>
        <w:t>an den Bosch,</w:t>
      </w:r>
      <w:r w:rsidR="008629B1" w:rsidRPr="00B47BF9">
        <w:rPr>
          <w:rFonts w:ascii="Times New Roman" w:hAnsi="Times New Roman" w:cs="Times New Roman"/>
          <w:color w:val="auto"/>
        </w:rPr>
        <w:t xml:space="preserve"> F. A. J., </w:t>
      </w:r>
      <w:r w:rsidR="00FF3727" w:rsidRPr="00B47BF9">
        <w:rPr>
          <w:rFonts w:ascii="Times New Roman" w:hAnsi="Times New Roman" w:cs="Times New Roman"/>
          <w:color w:val="auto"/>
        </w:rPr>
        <w:t xml:space="preserve"> </w:t>
      </w:r>
      <w:r w:rsidRPr="00B47BF9">
        <w:rPr>
          <w:rFonts w:ascii="Times New Roman" w:hAnsi="Times New Roman" w:cs="Times New Roman"/>
          <w:color w:val="auto"/>
        </w:rPr>
        <w:t>&amp; v</w:t>
      </w:r>
      <w:r w:rsidR="00FF3727" w:rsidRPr="00B47BF9">
        <w:rPr>
          <w:rFonts w:ascii="Times New Roman" w:hAnsi="Times New Roman" w:cs="Times New Roman"/>
          <w:color w:val="auto"/>
        </w:rPr>
        <w:t xml:space="preserve">an Riel, C. B. M. (1998), “Buffering and bridging as environmental strategies of firms”, </w:t>
      </w:r>
      <w:r w:rsidR="00FF3727" w:rsidRPr="00B47BF9">
        <w:rPr>
          <w:rFonts w:ascii="Times New Roman" w:hAnsi="Times New Roman" w:cs="Times New Roman"/>
          <w:i/>
          <w:color w:val="auto"/>
        </w:rPr>
        <w:t xml:space="preserve">Business Strategy and the Environment, </w:t>
      </w:r>
      <w:r w:rsidR="00FF3727" w:rsidRPr="00B47BF9">
        <w:rPr>
          <w:rFonts w:ascii="Times New Roman" w:hAnsi="Times New Roman" w:cs="Times New Roman"/>
          <w:color w:val="auto"/>
        </w:rPr>
        <w:t xml:space="preserve">Vol. 7, pp.24-31. </w:t>
      </w:r>
    </w:p>
    <w:p w14:paraId="61CA072B" w14:textId="77777777" w:rsidR="00FF3727" w:rsidRPr="00B47BF9" w:rsidRDefault="00F573D6"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v</w:t>
      </w:r>
      <w:r w:rsidR="00FF3727" w:rsidRPr="00B47BF9">
        <w:rPr>
          <w:rFonts w:ascii="Times New Roman" w:hAnsi="Times New Roman" w:cs="Times New Roman"/>
          <w:color w:val="auto"/>
        </w:rPr>
        <w:t xml:space="preserve">an Riel, C. B. M. (1995), </w:t>
      </w:r>
      <w:r w:rsidR="00FF3727" w:rsidRPr="00B47BF9">
        <w:rPr>
          <w:rFonts w:ascii="Times New Roman" w:hAnsi="Times New Roman" w:cs="Times New Roman"/>
          <w:i/>
          <w:color w:val="auto"/>
        </w:rPr>
        <w:t>Principles of Corporate Communication</w:t>
      </w:r>
      <w:r w:rsidR="00FF3727" w:rsidRPr="00B47BF9">
        <w:rPr>
          <w:rFonts w:ascii="Times New Roman" w:hAnsi="Times New Roman" w:cs="Times New Roman"/>
          <w:color w:val="auto"/>
        </w:rPr>
        <w:t xml:space="preserve">, Prentice Hall: London. </w:t>
      </w:r>
    </w:p>
    <w:p w14:paraId="1E81F290" w14:textId="77777777"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Venkatraman, N. (1989), “Strategic orientation of business enterprises: The construct, dimensionality and measurement”, </w:t>
      </w:r>
      <w:r w:rsidRPr="00B47BF9">
        <w:rPr>
          <w:rFonts w:ascii="Times New Roman" w:hAnsi="Times New Roman" w:cs="Times New Roman"/>
          <w:i/>
          <w:color w:val="auto"/>
        </w:rPr>
        <w:t>Management Science</w:t>
      </w:r>
      <w:r w:rsidRPr="00B47BF9">
        <w:rPr>
          <w:rFonts w:ascii="Times New Roman" w:hAnsi="Times New Roman" w:cs="Times New Roman"/>
          <w:color w:val="auto"/>
        </w:rPr>
        <w:t xml:space="preserve">, </w:t>
      </w:r>
      <w:r w:rsidR="00BC3736" w:rsidRPr="00B47BF9">
        <w:rPr>
          <w:rFonts w:ascii="Times New Roman" w:hAnsi="Times New Roman" w:cs="Times New Roman"/>
          <w:color w:val="auto"/>
        </w:rPr>
        <w:t xml:space="preserve">Vol. 35 </w:t>
      </w:r>
      <w:r w:rsidRPr="00B47BF9">
        <w:rPr>
          <w:rFonts w:ascii="Times New Roman" w:hAnsi="Times New Roman" w:cs="Times New Roman"/>
          <w:color w:val="auto"/>
        </w:rPr>
        <w:t xml:space="preserve">No. 8,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942-962.</w:t>
      </w:r>
    </w:p>
    <w:p w14:paraId="7A432E0A" w14:textId="2D339C58"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Wallach, E. (1983), “Individuals and organizations: The cultural match”, </w:t>
      </w:r>
      <w:r w:rsidRPr="00B47BF9">
        <w:rPr>
          <w:rFonts w:ascii="Times New Roman" w:hAnsi="Times New Roman" w:cs="Times New Roman"/>
          <w:i/>
          <w:color w:val="auto"/>
        </w:rPr>
        <w:t xml:space="preserve">Training and Development Journal, </w:t>
      </w:r>
      <w:r w:rsidRPr="00B47BF9">
        <w:rPr>
          <w:rFonts w:ascii="Times New Roman" w:hAnsi="Times New Roman" w:cs="Times New Roman"/>
          <w:color w:val="auto"/>
        </w:rPr>
        <w:t xml:space="preserve">Vol. 37, </w:t>
      </w:r>
      <w:r w:rsidR="00FF1DE3" w:rsidRPr="00B47BF9">
        <w:rPr>
          <w:rFonts w:ascii="Times New Roman" w:hAnsi="Times New Roman" w:cs="Times New Roman"/>
          <w:color w:val="auto"/>
        </w:rPr>
        <w:t xml:space="preserve">No.2,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29-36.   </w:t>
      </w:r>
    </w:p>
    <w:p w14:paraId="7E4A2A84" w14:textId="6755C255" w:rsidR="00FF3727" w:rsidRPr="00B47BF9" w:rsidRDefault="00FF3727" w:rsidP="00FF3727">
      <w:pPr>
        <w:pStyle w:val="Default"/>
        <w:spacing w:line="480" w:lineRule="auto"/>
        <w:ind w:leftChars="-50" w:left="653" w:hangingChars="322" w:hanging="773"/>
        <w:rPr>
          <w:rFonts w:ascii="Times New Roman" w:hAnsi="Times New Roman" w:cs="Times New Roman"/>
          <w:color w:val="auto"/>
        </w:rPr>
      </w:pPr>
      <w:r w:rsidRPr="00B47BF9">
        <w:rPr>
          <w:rFonts w:ascii="Times New Roman" w:hAnsi="Times New Roman" w:cs="Times New Roman"/>
          <w:color w:val="auto"/>
        </w:rPr>
        <w:t xml:space="preserve">Werder, K.P. (2005), “An empirical analysis of the influence of perceived attributes of publics on public relations strategy use and effectiveness”, </w:t>
      </w:r>
      <w:r w:rsidRPr="00B47BF9">
        <w:rPr>
          <w:rFonts w:ascii="Times New Roman" w:hAnsi="Times New Roman" w:cs="Times New Roman"/>
          <w:i/>
          <w:color w:val="auto"/>
        </w:rPr>
        <w:t xml:space="preserve">Journal of Public Relations Research, </w:t>
      </w:r>
      <w:r w:rsidR="00BC3736" w:rsidRPr="00B47BF9">
        <w:rPr>
          <w:rFonts w:ascii="Times New Roman" w:hAnsi="Times New Roman" w:cs="Times New Roman"/>
          <w:color w:val="auto"/>
        </w:rPr>
        <w:t xml:space="preserve">Vol. </w:t>
      </w:r>
      <w:r w:rsidRPr="00B47BF9">
        <w:rPr>
          <w:rFonts w:ascii="Times New Roman" w:hAnsi="Times New Roman" w:cs="Times New Roman"/>
          <w:color w:val="auto"/>
        </w:rPr>
        <w:t xml:space="preserve">17, </w:t>
      </w:r>
      <w:r w:rsidR="00FF1DE3" w:rsidRPr="00B47BF9">
        <w:rPr>
          <w:rFonts w:ascii="Times New Roman" w:hAnsi="Times New Roman" w:cs="Times New Roman"/>
          <w:color w:val="auto"/>
        </w:rPr>
        <w:t xml:space="preserve">No.3, </w:t>
      </w:r>
      <w:r w:rsidR="00BC3736" w:rsidRPr="00B47BF9">
        <w:rPr>
          <w:rFonts w:ascii="Times New Roman" w:hAnsi="Times New Roman" w:cs="Times New Roman"/>
          <w:color w:val="auto"/>
        </w:rPr>
        <w:t xml:space="preserve">pp. </w:t>
      </w:r>
      <w:r w:rsidRPr="00B47BF9">
        <w:rPr>
          <w:rFonts w:ascii="Times New Roman" w:hAnsi="Times New Roman" w:cs="Times New Roman"/>
          <w:color w:val="auto"/>
        </w:rPr>
        <w:t>217–266.</w:t>
      </w:r>
    </w:p>
    <w:p w14:paraId="7E4E17F0" w14:textId="77777777" w:rsidR="00FF3727" w:rsidRPr="00B47BF9" w:rsidRDefault="00FF3727" w:rsidP="00FF3727">
      <w:pPr>
        <w:pStyle w:val="Default"/>
        <w:spacing w:line="480" w:lineRule="auto"/>
        <w:ind w:leftChars="-50" w:left="653" w:hangingChars="322" w:hanging="773"/>
        <w:rPr>
          <w:rFonts w:ascii="Times New Roman" w:hAnsi="Times New Roman" w:cs="Times New Roman"/>
          <w:bCs/>
          <w:color w:val="auto"/>
        </w:rPr>
      </w:pPr>
      <w:r w:rsidRPr="00B47BF9">
        <w:rPr>
          <w:rFonts w:ascii="Times New Roman" w:hAnsi="Times New Roman" w:cs="Times New Roman"/>
          <w:bCs/>
          <w:color w:val="auto"/>
        </w:rPr>
        <w:t xml:space="preserve">Werder, K. P., &amp; Holtzhausen, D. (2009), “An analysis of the influence of public relations department leadership style on public relations strategy use and effectiveness”, </w:t>
      </w:r>
      <w:r w:rsidRPr="00B47BF9">
        <w:rPr>
          <w:rFonts w:ascii="Times New Roman" w:hAnsi="Times New Roman" w:cs="Times New Roman"/>
          <w:bCs/>
          <w:i/>
          <w:color w:val="auto"/>
        </w:rPr>
        <w:t>Journal of Pub</w:t>
      </w:r>
      <w:r w:rsidR="00BC3736" w:rsidRPr="00B47BF9">
        <w:rPr>
          <w:rFonts w:ascii="Times New Roman" w:hAnsi="Times New Roman" w:cs="Times New Roman"/>
          <w:bCs/>
          <w:i/>
          <w:color w:val="auto"/>
        </w:rPr>
        <w:t xml:space="preserve">lic Relations Research, </w:t>
      </w:r>
      <w:r w:rsidR="00BC3736" w:rsidRPr="00B47BF9">
        <w:rPr>
          <w:rFonts w:ascii="Times New Roman" w:hAnsi="Times New Roman" w:cs="Times New Roman"/>
          <w:bCs/>
          <w:color w:val="auto"/>
        </w:rPr>
        <w:t xml:space="preserve">Vol. 2 </w:t>
      </w:r>
      <w:r w:rsidRPr="00B47BF9">
        <w:rPr>
          <w:rFonts w:ascii="Times New Roman" w:hAnsi="Times New Roman" w:cs="Times New Roman"/>
          <w:bCs/>
          <w:color w:val="auto"/>
        </w:rPr>
        <w:t xml:space="preserve">No. 4, </w:t>
      </w:r>
      <w:r w:rsidR="00F573D6" w:rsidRPr="00B47BF9">
        <w:rPr>
          <w:rFonts w:ascii="Times New Roman" w:hAnsi="Times New Roman" w:cs="Times New Roman"/>
          <w:bCs/>
          <w:color w:val="auto"/>
        </w:rPr>
        <w:t xml:space="preserve">pp. </w:t>
      </w:r>
      <w:r w:rsidRPr="00B47BF9">
        <w:rPr>
          <w:rFonts w:ascii="Times New Roman" w:hAnsi="Times New Roman" w:cs="Times New Roman"/>
          <w:bCs/>
          <w:color w:val="auto"/>
        </w:rPr>
        <w:t>404-427.</w:t>
      </w:r>
    </w:p>
    <w:p w14:paraId="14F95A7C" w14:textId="612D3E49" w:rsidR="00FF3727" w:rsidRPr="00B47BF9" w:rsidRDefault="00FF3727" w:rsidP="00FF3727">
      <w:pPr>
        <w:pStyle w:val="Default"/>
        <w:spacing w:line="480" w:lineRule="auto"/>
        <w:ind w:leftChars="-50" w:left="653" w:hangingChars="322" w:hanging="773"/>
        <w:rPr>
          <w:color w:val="auto"/>
        </w:rPr>
      </w:pPr>
      <w:r w:rsidRPr="00B47BF9">
        <w:rPr>
          <w:rFonts w:ascii="Times New Roman" w:hAnsi="Times New Roman" w:cs="Times New Roman"/>
          <w:color w:val="auto"/>
        </w:rPr>
        <w:t>Y</w:t>
      </w:r>
      <w:r w:rsidR="00FF1DE3" w:rsidRPr="00B47BF9">
        <w:rPr>
          <w:rFonts w:ascii="Times New Roman" w:hAnsi="Times New Roman" w:cs="Times New Roman"/>
          <w:color w:val="auto"/>
        </w:rPr>
        <w:t xml:space="preserve">arbrough, L., </w:t>
      </w:r>
      <w:r w:rsidRPr="00B47BF9">
        <w:rPr>
          <w:rFonts w:ascii="Times New Roman" w:hAnsi="Times New Roman" w:cs="Times New Roman"/>
          <w:color w:val="auto"/>
        </w:rPr>
        <w:t xml:space="preserve"> Morgan, N. A.</w:t>
      </w:r>
      <w:r w:rsidR="00FF1DE3" w:rsidRPr="00B47BF9">
        <w:rPr>
          <w:rFonts w:ascii="Times New Roman" w:hAnsi="Times New Roman" w:cs="Times New Roman"/>
          <w:color w:val="auto"/>
        </w:rPr>
        <w:t>, &amp;  Vorhies, D. W.</w:t>
      </w:r>
      <w:r w:rsidRPr="00B47BF9">
        <w:rPr>
          <w:rFonts w:ascii="Times New Roman" w:hAnsi="Times New Roman" w:cs="Times New Roman"/>
          <w:color w:val="auto"/>
        </w:rPr>
        <w:t xml:space="preserve"> (2011), “The impact of product market strategy-organizational culture fit on business performance”, </w:t>
      </w:r>
      <w:r w:rsidRPr="00B47BF9">
        <w:rPr>
          <w:rFonts w:ascii="Times New Roman" w:hAnsi="Times New Roman" w:cs="Times New Roman"/>
          <w:i/>
          <w:color w:val="auto"/>
        </w:rPr>
        <w:t xml:space="preserve">Journal of the Academy </w:t>
      </w:r>
      <w:r w:rsidR="00BC3736" w:rsidRPr="00B47BF9">
        <w:rPr>
          <w:rFonts w:ascii="Times New Roman" w:hAnsi="Times New Roman" w:cs="Times New Roman"/>
          <w:i/>
          <w:color w:val="auto"/>
        </w:rPr>
        <w:t xml:space="preserve">of </w:t>
      </w:r>
      <w:r w:rsidRPr="00B47BF9">
        <w:rPr>
          <w:rFonts w:ascii="Times New Roman" w:hAnsi="Times New Roman" w:cs="Times New Roman"/>
          <w:i/>
          <w:color w:val="auto"/>
        </w:rPr>
        <w:t xml:space="preserve">Marketing Science, </w:t>
      </w:r>
      <w:r w:rsidRPr="00B47BF9">
        <w:rPr>
          <w:rFonts w:ascii="Times New Roman" w:hAnsi="Times New Roman" w:cs="Times New Roman"/>
          <w:color w:val="auto"/>
        </w:rPr>
        <w:t xml:space="preserve">Vol. 39, </w:t>
      </w:r>
      <w:r w:rsidR="00FF1DE3" w:rsidRPr="00B47BF9">
        <w:rPr>
          <w:rFonts w:ascii="Times New Roman" w:hAnsi="Times New Roman" w:cs="Times New Roman"/>
          <w:color w:val="auto"/>
        </w:rPr>
        <w:t xml:space="preserve">No. </w:t>
      </w:r>
      <w:r w:rsidR="00EB42E9" w:rsidRPr="00B47BF9">
        <w:rPr>
          <w:rFonts w:ascii="Times New Roman" w:hAnsi="Times New Roman" w:cs="Times New Roman"/>
          <w:color w:val="auto"/>
        </w:rPr>
        <w:t>4</w:t>
      </w:r>
      <w:r w:rsidR="00FF1DE3" w:rsidRPr="00B47BF9">
        <w:rPr>
          <w:rFonts w:ascii="Times New Roman" w:hAnsi="Times New Roman" w:cs="Times New Roman"/>
          <w:color w:val="auto"/>
        </w:rPr>
        <w:t xml:space="preserve">, </w:t>
      </w:r>
      <w:r w:rsidR="00F573D6" w:rsidRPr="00B47BF9">
        <w:rPr>
          <w:rFonts w:ascii="Times New Roman" w:hAnsi="Times New Roman" w:cs="Times New Roman"/>
          <w:color w:val="auto"/>
        </w:rPr>
        <w:t xml:space="preserve">pp. </w:t>
      </w:r>
      <w:r w:rsidRPr="00B47BF9">
        <w:rPr>
          <w:rFonts w:ascii="Times New Roman" w:hAnsi="Times New Roman" w:cs="Times New Roman"/>
          <w:color w:val="auto"/>
        </w:rPr>
        <w:t xml:space="preserve">555-573. </w:t>
      </w:r>
    </w:p>
    <w:p w14:paraId="3D110A1C" w14:textId="77777777" w:rsidR="00A54D2B" w:rsidRPr="00B47BF9" w:rsidRDefault="00A54D2B">
      <w:pPr>
        <w:rPr>
          <w:color w:val="auto"/>
        </w:rPr>
      </w:pPr>
    </w:p>
    <w:sectPr w:rsidR="00A54D2B" w:rsidRPr="00B47BF9" w:rsidSect="00F81ADF">
      <w:headerReference w:type="default" r:id="rId14"/>
      <w:headerReference w:type="first" r:id="rId15"/>
      <w:pgSz w:w="12240" w:h="15840" w:code="1"/>
      <w:pgMar w:top="1728" w:right="1800" w:bottom="1728" w:left="1800"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FBDD" w14:textId="77777777" w:rsidR="007D2272" w:rsidRDefault="007D2272">
      <w:pPr>
        <w:spacing w:line="240" w:lineRule="auto"/>
      </w:pPr>
      <w:r>
        <w:separator/>
      </w:r>
    </w:p>
  </w:endnote>
  <w:endnote w:type="continuationSeparator" w:id="0">
    <w:p w14:paraId="4E2482EC" w14:textId="77777777" w:rsidR="007D2272" w:rsidRDefault="007D2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8135" w14:textId="77777777" w:rsidR="007D2272" w:rsidRDefault="007D2272">
      <w:pPr>
        <w:spacing w:line="240" w:lineRule="auto"/>
      </w:pPr>
      <w:r>
        <w:separator/>
      </w:r>
    </w:p>
  </w:footnote>
  <w:footnote w:type="continuationSeparator" w:id="0">
    <w:p w14:paraId="195A0AA6" w14:textId="77777777" w:rsidR="007D2272" w:rsidRDefault="007D22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126503"/>
      <w:docPartObj>
        <w:docPartGallery w:val="Page Numbers (Top of Page)"/>
        <w:docPartUnique/>
      </w:docPartObj>
    </w:sdtPr>
    <w:sdtEndPr>
      <w:rPr>
        <w:noProof/>
      </w:rPr>
    </w:sdtEndPr>
    <w:sdtContent>
      <w:p w14:paraId="20383E46" w14:textId="7BF4C28C" w:rsidR="00F81ADF" w:rsidRDefault="00F81ADF">
        <w:pPr>
          <w:pStyle w:val="Header"/>
          <w:jc w:val="right"/>
        </w:pPr>
        <w:r>
          <w:fldChar w:fldCharType="begin"/>
        </w:r>
        <w:r>
          <w:instrText xml:space="preserve"> PAGE   \* MERGEFORMAT </w:instrText>
        </w:r>
        <w:r>
          <w:fldChar w:fldCharType="separate"/>
        </w:r>
        <w:r w:rsidR="00B47BF9">
          <w:rPr>
            <w:noProof/>
          </w:rPr>
          <w:t>37</w:t>
        </w:r>
        <w:r>
          <w:rPr>
            <w:noProof/>
          </w:rPr>
          <w:fldChar w:fldCharType="end"/>
        </w:r>
      </w:p>
    </w:sdtContent>
  </w:sdt>
  <w:p w14:paraId="68171F6A" w14:textId="48592DA0" w:rsidR="005230F6" w:rsidRDefault="00523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5E42" w14:textId="77777777" w:rsidR="005230F6" w:rsidRDefault="005230F6">
    <w:pPr>
      <w:pStyle w:val="Header"/>
    </w:pPr>
    <w:r>
      <w:t>Running head: Strategic Predisposition in Corporate Communication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12AE"/>
    <w:multiLevelType w:val="hybridMultilevel"/>
    <w:tmpl w:val="F88CDAFC"/>
    <w:lvl w:ilvl="0" w:tplc="0AB87A30">
      <w:start w:val="1"/>
      <w:numFmt w:val="decimal"/>
      <w:lvlText w:val="%1."/>
      <w:lvlJc w:val="left"/>
      <w:pPr>
        <w:ind w:left="960" w:hanging="36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1">
    <w:nsid w:val="1DD519ED"/>
    <w:multiLevelType w:val="hybridMultilevel"/>
    <w:tmpl w:val="8B2C8FA6"/>
    <w:lvl w:ilvl="0" w:tplc="8D42C85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nsid w:val="351224A8"/>
    <w:multiLevelType w:val="hybridMultilevel"/>
    <w:tmpl w:val="EA3C8396"/>
    <w:lvl w:ilvl="0" w:tplc="0226A8FA">
      <w:start w:val="1"/>
      <w:numFmt w:val="decimal"/>
      <w:lvlText w:val="%1."/>
      <w:lvlJc w:val="left"/>
      <w:pPr>
        <w:ind w:left="960" w:hanging="36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3">
    <w:nsid w:val="42172564"/>
    <w:multiLevelType w:val="hybridMultilevel"/>
    <w:tmpl w:val="41C0BF8A"/>
    <w:lvl w:ilvl="0" w:tplc="84620540">
      <w:start w:val="1"/>
      <w:numFmt w:val="decimal"/>
      <w:lvlText w:val="%1."/>
      <w:lvlJc w:val="left"/>
      <w:pPr>
        <w:ind w:left="760" w:hanging="360"/>
      </w:pPr>
      <w:rPr>
        <w:rFonts w:hint="default"/>
        <w:b/>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A851F68"/>
    <w:multiLevelType w:val="hybridMultilevel"/>
    <w:tmpl w:val="FFD07694"/>
    <w:lvl w:ilvl="0" w:tplc="04090019">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nsid w:val="4AAF5648"/>
    <w:multiLevelType w:val="hybridMultilevel"/>
    <w:tmpl w:val="88B6201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F0E1791"/>
    <w:multiLevelType w:val="hybridMultilevel"/>
    <w:tmpl w:val="6CD0FC9C"/>
    <w:lvl w:ilvl="0" w:tplc="749274CE">
      <w:start w:val="1"/>
      <w:numFmt w:val="upperLetter"/>
      <w:lvlText w:val="%1."/>
      <w:lvlJc w:val="left"/>
      <w:pPr>
        <w:ind w:left="720" w:hanging="360"/>
      </w:pPr>
      <w:rPr>
        <w:rFonts w:ascii="Times New Roman" w:eastAsiaTheme="minorEastAsia" w:hAnsi="Times New Roman" w:cstheme="minorBidi"/>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3FE5C2E"/>
    <w:multiLevelType w:val="hybridMultilevel"/>
    <w:tmpl w:val="7A20BC7A"/>
    <w:lvl w:ilvl="0" w:tplc="04090019">
      <w:start w:val="1"/>
      <w:numFmt w:val="upperLetter"/>
      <w:lvlText w:val="%1."/>
      <w:lvlJc w:val="left"/>
      <w:pPr>
        <w:ind w:left="960" w:hanging="36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8">
    <w:nsid w:val="67EE6879"/>
    <w:multiLevelType w:val="multilevel"/>
    <w:tmpl w:val="DAE4FC58"/>
    <w:lvl w:ilvl="0">
      <w:start w:val="1"/>
      <w:numFmt w:val="decimal"/>
      <w:pStyle w:val="Heading11"/>
      <w:lvlText w:val="CHAPTER %1."/>
      <w:lvlJc w:val="left"/>
      <w:pPr>
        <w:ind w:left="6669" w:hanging="432"/>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9">
    <w:nsid w:val="78C32ECC"/>
    <w:multiLevelType w:val="hybridMultilevel"/>
    <w:tmpl w:val="1F00843C"/>
    <w:lvl w:ilvl="0" w:tplc="04090019">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nsid w:val="7E403DD5"/>
    <w:multiLevelType w:val="hybridMultilevel"/>
    <w:tmpl w:val="DE0E6D74"/>
    <w:lvl w:ilvl="0" w:tplc="D2547BC6">
      <w:start w:val="1"/>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3"/>
  </w:num>
  <w:num w:numId="6">
    <w:abstractNumId w:val="7"/>
  </w:num>
  <w:num w:numId="7">
    <w:abstractNumId w:val="6"/>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27"/>
    <w:rsid w:val="000175D7"/>
    <w:rsid w:val="00042E2F"/>
    <w:rsid w:val="00052613"/>
    <w:rsid w:val="000A1C08"/>
    <w:rsid w:val="000A3FEB"/>
    <w:rsid w:val="000F2228"/>
    <w:rsid w:val="00106A3E"/>
    <w:rsid w:val="001521D5"/>
    <w:rsid w:val="00191AB5"/>
    <w:rsid w:val="001D5321"/>
    <w:rsid w:val="001D6F28"/>
    <w:rsid w:val="001E4BF2"/>
    <w:rsid w:val="001E6BD5"/>
    <w:rsid w:val="00200D5E"/>
    <w:rsid w:val="002157E4"/>
    <w:rsid w:val="00236337"/>
    <w:rsid w:val="002365B9"/>
    <w:rsid w:val="00242B3F"/>
    <w:rsid w:val="00250369"/>
    <w:rsid w:val="002604AC"/>
    <w:rsid w:val="00275168"/>
    <w:rsid w:val="00296A77"/>
    <w:rsid w:val="00296F1F"/>
    <w:rsid w:val="002C2ABF"/>
    <w:rsid w:val="002C67F1"/>
    <w:rsid w:val="002C7AB7"/>
    <w:rsid w:val="002E1A09"/>
    <w:rsid w:val="002E27A4"/>
    <w:rsid w:val="00330281"/>
    <w:rsid w:val="003372BD"/>
    <w:rsid w:val="003805FF"/>
    <w:rsid w:val="003959A4"/>
    <w:rsid w:val="003D2449"/>
    <w:rsid w:val="003D5D4B"/>
    <w:rsid w:val="003E5AEA"/>
    <w:rsid w:val="00416CFA"/>
    <w:rsid w:val="00440898"/>
    <w:rsid w:val="004459B3"/>
    <w:rsid w:val="004532BB"/>
    <w:rsid w:val="0046504E"/>
    <w:rsid w:val="004C77F2"/>
    <w:rsid w:val="004C7EC4"/>
    <w:rsid w:val="004E614A"/>
    <w:rsid w:val="00514454"/>
    <w:rsid w:val="005230F6"/>
    <w:rsid w:val="005337A8"/>
    <w:rsid w:val="00550052"/>
    <w:rsid w:val="005749E6"/>
    <w:rsid w:val="00580997"/>
    <w:rsid w:val="005C6DB9"/>
    <w:rsid w:val="005E05E3"/>
    <w:rsid w:val="00607061"/>
    <w:rsid w:val="006158CD"/>
    <w:rsid w:val="0062743D"/>
    <w:rsid w:val="00630E88"/>
    <w:rsid w:val="00631377"/>
    <w:rsid w:val="00631A04"/>
    <w:rsid w:val="00643F6D"/>
    <w:rsid w:val="006832DA"/>
    <w:rsid w:val="006C5694"/>
    <w:rsid w:val="006C5C53"/>
    <w:rsid w:val="006F0E39"/>
    <w:rsid w:val="00701FBE"/>
    <w:rsid w:val="00710C3F"/>
    <w:rsid w:val="007579BA"/>
    <w:rsid w:val="00776386"/>
    <w:rsid w:val="00790965"/>
    <w:rsid w:val="007C1ADF"/>
    <w:rsid w:val="007D2272"/>
    <w:rsid w:val="007E217D"/>
    <w:rsid w:val="007F356A"/>
    <w:rsid w:val="007F7102"/>
    <w:rsid w:val="007F7AB4"/>
    <w:rsid w:val="0081334E"/>
    <w:rsid w:val="008231E2"/>
    <w:rsid w:val="00830F4B"/>
    <w:rsid w:val="008629B1"/>
    <w:rsid w:val="008C3C9C"/>
    <w:rsid w:val="008F0934"/>
    <w:rsid w:val="008F0C1D"/>
    <w:rsid w:val="0093790E"/>
    <w:rsid w:val="00965114"/>
    <w:rsid w:val="00965649"/>
    <w:rsid w:val="009831D1"/>
    <w:rsid w:val="009B4F7D"/>
    <w:rsid w:val="009F77FA"/>
    <w:rsid w:val="00A12CBF"/>
    <w:rsid w:val="00A54D2B"/>
    <w:rsid w:val="00A551F2"/>
    <w:rsid w:val="00A61CC9"/>
    <w:rsid w:val="00A8020B"/>
    <w:rsid w:val="00A84942"/>
    <w:rsid w:val="00A956E8"/>
    <w:rsid w:val="00A97D37"/>
    <w:rsid w:val="00AB0E2A"/>
    <w:rsid w:val="00AB2835"/>
    <w:rsid w:val="00AC1077"/>
    <w:rsid w:val="00AC6C34"/>
    <w:rsid w:val="00B048B3"/>
    <w:rsid w:val="00B05F15"/>
    <w:rsid w:val="00B10064"/>
    <w:rsid w:val="00B141F3"/>
    <w:rsid w:val="00B47BF9"/>
    <w:rsid w:val="00B761C2"/>
    <w:rsid w:val="00BA78B6"/>
    <w:rsid w:val="00BC3736"/>
    <w:rsid w:val="00BC73DE"/>
    <w:rsid w:val="00BC7E72"/>
    <w:rsid w:val="00BE1743"/>
    <w:rsid w:val="00C22F71"/>
    <w:rsid w:val="00C33D44"/>
    <w:rsid w:val="00C460F6"/>
    <w:rsid w:val="00CD6493"/>
    <w:rsid w:val="00CE29B4"/>
    <w:rsid w:val="00CE2DF1"/>
    <w:rsid w:val="00CE2F9A"/>
    <w:rsid w:val="00D36EE3"/>
    <w:rsid w:val="00D47C79"/>
    <w:rsid w:val="00D55BD0"/>
    <w:rsid w:val="00D70950"/>
    <w:rsid w:val="00D71AB6"/>
    <w:rsid w:val="00DA537E"/>
    <w:rsid w:val="00DC450C"/>
    <w:rsid w:val="00DF2A09"/>
    <w:rsid w:val="00E145FB"/>
    <w:rsid w:val="00E34040"/>
    <w:rsid w:val="00E4197A"/>
    <w:rsid w:val="00E77930"/>
    <w:rsid w:val="00EA3325"/>
    <w:rsid w:val="00EB42E9"/>
    <w:rsid w:val="00EC3910"/>
    <w:rsid w:val="00EC52D4"/>
    <w:rsid w:val="00EF4469"/>
    <w:rsid w:val="00F37EDA"/>
    <w:rsid w:val="00F414C7"/>
    <w:rsid w:val="00F500D5"/>
    <w:rsid w:val="00F573D6"/>
    <w:rsid w:val="00F71E6A"/>
    <w:rsid w:val="00F81ADF"/>
    <w:rsid w:val="00FA2920"/>
    <w:rsid w:val="00FF1DE3"/>
    <w:rsid w:val="00FF37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4E1B"/>
  <w15:docId w15:val="{0361E84E-B1E5-4655-9C10-3B3ECD8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27"/>
    <w:pPr>
      <w:spacing w:after="0" w:line="480" w:lineRule="auto"/>
    </w:pPr>
    <w:rPr>
      <w:rFonts w:ascii="Times New Roman" w:hAnsi="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ChapterH"/>
    <w:basedOn w:val="Normal"/>
    <w:next w:val="Normal"/>
    <w:uiPriority w:val="9"/>
    <w:qFormat/>
    <w:rsid w:val="00FF3727"/>
    <w:pPr>
      <w:keepNext/>
      <w:keepLines/>
      <w:numPr>
        <w:numId w:val="1"/>
      </w:numPr>
      <w:spacing w:after="720" w:line="240" w:lineRule="auto"/>
      <w:ind w:left="432"/>
      <w:jc w:val="center"/>
      <w:outlineLvl w:val="0"/>
    </w:pPr>
    <w:rPr>
      <w:rFonts w:eastAsiaTheme="majorEastAsia" w:cstheme="majorBidi"/>
      <w:bCs/>
      <w:caps/>
      <w:szCs w:val="28"/>
    </w:rPr>
  </w:style>
  <w:style w:type="character" w:customStyle="1" w:styleId="Heading2Char">
    <w:name w:val="Heading 2 Char"/>
    <w:aliases w:val="SubH1 Char"/>
    <w:basedOn w:val="DefaultParagraphFont"/>
    <w:link w:val="Heading21"/>
    <w:uiPriority w:val="9"/>
    <w:locked/>
    <w:rsid w:val="00FF3727"/>
    <w:rPr>
      <w:rFonts w:ascii="Times New Roman" w:eastAsiaTheme="majorEastAsia" w:hAnsi="Times New Roman" w:cstheme="majorBidi"/>
      <w:bCs/>
      <w:color w:val="000000" w:themeColor="text1"/>
      <w:sz w:val="24"/>
      <w:szCs w:val="26"/>
      <w:u w:val="single" w:color="000000" w:themeColor="text1"/>
    </w:rPr>
  </w:style>
  <w:style w:type="paragraph" w:customStyle="1" w:styleId="Heading21">
    <w:name w:val="Heading 21"/>
    <w:aliases w:val="SubH1"/>
    <w:basedOn w:val="Normal"/>
    <w:link w:val="Heading2Char"/>
    <w:uiPriority w:val="9"/>
    <w:qFormat/>
    <w:rsid w:val="00FF3727"/>
    <w:pPr>
      <w:keepNext/>
      <w:keepLines/>
      <w:numPr>
        <w:ilvl w:val="1"/>
        <w:numId w:val="1"/>
      </w:numPr>
      <w:jc w:val="center"/>
      <w:outlineLvl w:val="1"/>
    </w:pPr>
    <w:rPr>
      <w:rFonts w:eastAsiaTheme="majorEastAsia" w:cstheme="majorBidi"/>
      <w:bCs/>
      <w:szCs w:val="26"/>
      <w:u w:val="single" w:color="000000" w:themeColor="text1"/>
    </w:rPr>
  </w:style>
  <w:style w:type="character" w:customStyle="1" w:styleId="Heading3Char">
    <w:name w:val="Heading 3 Char"/>
    <w:aliases w:val="SubH2 Char"/>
    <w:basedOn w:val="DefaultParagraphFont"/>
    <w:link w:val="Heading31"/>
    <w:uiPriority w:val="9"/>
    <w:locked/>
    <w:rsid w:val="00FF3727"/>
    <w:rPr>
      <w:rFonts w:ascii="Times New Roman" w:eastAsiaTheme="majorEastAsia" w:hAnsi="Times New Roman" w:cstheme="majorBidi"/>
      <w:bCs/>
      <w:color w:val="000000" w:themeColor="text1"/>
      <w:sz w:val="24"/>
      <w:szCs w:val="24"/>
    </w:rPr>
  </w:style>
  <w:style w:type="paragraph" w:customStyle="1" w:styleId="Heading31">
    <w:name w:val="Heading 31"/>
    <w:aliases w:val="SubH2"/>
    <w:basedOn w:val="Normal"/>
    <w:next w:val="Normal"/>
    <w:link w:val="Heading3Char"/>
    <w:uiPriority w:val="9"/>
    <w:qFormat/>
    <w:rsid w:val="00FF3727"/>
    <w:pPr>
      <w:keepNext/>
      <w:keepLines/>
      <w:numPr>
        <w:ilvl w:val="2"/>
        <w:numId w:val="1"/>
      </w:numPr>
      <w:jc w:val="center"/>
      <w:outlineLvl w:val="2"/>
    </w:pPr>
    <w:rPr>
      <w:rFonts w:eastAsiaTheme="majorEastAsia" w:cstheme="majorBidi"/>
      <w:bCs/>
    </w:rPr>
  </w:style>
  <w:style w:type="paragraph" w:customStyle="1" w:styleId="Heading41">
    <w:name w:val="Heading 41"/>
    <w:aliases w:val="SubH3"/>
    <w:basedOn w:val="Normal"/>
    <w:next w:val="Normal"/>
    <w:uiPriority w:val="9"/>
    <w:qFormat/>
    <w:rsid w:val="00FF3727"/>
    <w:pPr>
      <w:keepNext/>
      <w:keepLines/>
      <w:numPr>
        <w:ilvl w:val="3"/>
        <w:numId w:val="1"/>
      </w:numPr>
      <w:spacing w:before="200"/>
      <w:outlineLvl w:val="3"/>
    </w:pPr>
    <w:rPr>
      <w:rFonts w:eastAsiaTheme="majorEastAsia" w:cstheme="majorBidi"/>
      <w:bCs/>
      <w:iCs/>
      <w:u w:val="single"/>
    </w:rPr>
  </w:style>
  <w:style w:type="paragraph" w:customStyle="1" w:styleId="Heading51">
    <w:name w:val="Heading 51"/>
    <w:aliases w:val="SubH4"/>
    <w:basedOn w:val="Normal"/>
    <w:next w:val="Normal"/>
    <w:uiPriority w:val="9"/>
    <w:semiHidden/>
    <w:qFormat/>
    <w:rsid w:val="00FF372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customStyle="1" w:styleId="Heading61">
    <w:name w:val="Heading 61"/>
    <w:basedOn w:val="Normal"/>
    <w:rsid w:val="00FF3727"/>
    <w:pPr>
      <w:numPr>
        <w:ilvl w:val="5"/>
        <w:numId w:val="1"/>
      </w:numPr>
      <w:ind w:left="0" w:firstLine="0"/>
    </w:pPr>
  </w:style>
  <w:style w:type="paragraph" w:customStyle="1" w:styleId="Heading71">
    <w:name w:val="Heading 71"/>
    <w:basedOn w:val="Normal"/>
    <w:rsid w:val="00FF3727"/>
    <w:pPr>
      <w:numPr>
        <w:ilvl w:val="6"/>
        <w:numId w:val="1"/>
      </w:numPr>
      <w:ind w:left="0" w:firstLine="0"/>
    </w:pPr>
  </w:style>
  <w:style w:type="paragraph" w:customStyle="1" w:styleId="Heading81">
    <w:name w:val="Heading 81"/>
    <w:basedOn w:val="Normal"/>
    <w:rsid w:val="00FF3727"/>
    <w:pPr>
      <w:numPr>
        <w:ilvl w:val="7"/>
        <w:numId w:val="1"/>
      </w:numPr>
      <w:ind w:left="0" w:firstLine="0"/>
    </w:pPr>
  </w:style>
  <w:style w:type="paragraph" w:customStyle="1" w:styleId="Heading91">
    <w:name w:val="Heading 91"/>
    <w:basedOn w:val="Normal"/>
    <w:rsid w:val="00FF3727"/>
    <w:pPr>
      <w:numPr>
        <w:ilvl w:val="8"/>
        <w:numId w:val="1"/>
      </w:numPr>
      <w:ind w:left="0" w:firstLine="0"/>
    </w:pPr>
  </w:style>
  <w:style w:type="paragraph" w:styleId="FootnoteText">
    <w:name w:val="footnote text"/>
    <w:basedOn w:val="Normal"/>
    <w:link w:val="FootnoteTextChar"/>
    <w:uiPriority w:val="99"/>
    <w:semiHidden/>
    <w:unhideWhenUsed/>
    <w:rsid w:val="00FF3727"/>
    <w:pPr>
      <w:spacing w:line="240" w:lineRule="auto"/>
    </w:pPr>
    <w:rPr>
      <w:sz w:val="20"/>
      <w:szCs w:val="20"/>
    </w:rPr>
  </w:style>
  <w:style w:type="character" w:customStyle="1" w:styleId="FootnoteTextChar">
    <w:name w:val="Footnote Text Char"/>
    <w:basedOn w:val="DefaultParagraphFont"/>
    <w:link w:val="FootnoteText"/>
    <w:uiPriority w:val="99"/>
    <w:semiHidden/>
    <w:rsid w:val="00FF3727"/>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FF3727"/>
    <w:rPr>
      <w:vertAlign w:val="superscript"/>
    </w:rPr>
  </w:style>
  <w:style w:type="paragraph" w:styleId="Header">
    <w:name w:val="header"/>
    <w:basedOn w:val="Normal"/>
    <w:link w:val="HeaderChar"/>
    <w:uiPriority w:val="99"/>
    <w:unhideWhenUsed/>
    <w:rsid w:val="00FF3727"/>
    <w:pPr>
      <w:tabs>
        <w:tab w:val="center" w:pos="4513"/>
        <w:tab w:val="right" w:pos="9026"/>
      </w:tabs>
      <w:snapToGrid w:val="0"/>
    </w:pPr>
  </w:style>
  <w:style w:type="character" w:customStyle="1" w:styleId="HeaderChar">
    <w:name w:val="Header Char"/>
    <w:basedOn w:val="DefaultParagraphFont"/>
    <w:link w:val="Header"/>
    <w:uiPriority w:val="99"/>
    <w:rsid w:val="00FF3727"/>
    <w:rPr>
      <w:rFonts w:ascii="Times New Roman" w:hAnsi="Times New Roman"/>
      <w:color w:val="000000" w:themeColor="text1"/>
      <w:sz w:val="24"/>
      <w:szCs w:val="24"/>
    </w:rPr>
  </w:style>
  <w:style w:type="paragraph" w:styleId="Footer">
    <w:name w:val="footer"/>
    <w:basedOn w:val="Normal"/>
    <w:link w:val="FooterChar"/>
    <w:uiPriority w:val="99"/>
    <w:unhideWhenUsed/>
    <w:rsid w:val="00FF3727"/>
    <w:pPr>
      <w:tabs>
        <w:tab w:val="center" w:pos="4513"/>
        <w:tab w:val="right" w:pos="9026"/>
      </w:tabs>
      <w:snapToGrid w:val="0"/>
    </w:pPr>
  </w:style>
  <w:style w:type="character" w:customStyle="1" w:styleId="FooterChar">
    <w:name w:val="Footer Char"/>
    <w:basedOn w:val="DefaultParagraphFont"/>
    <w:link w:val="Footer"/>
    <w:uiPriority w:val="99"/>
    <w:rsid w:val="00FF3727"/>
    <w:rPr>
      <w:rFonts w:ascii="Times New Roman" w:hAnsi="Times New Roman"/>
      <w:color w:val="000000" w:themeColor="text1"/>
      <w:sz w:val="24"/>
      <w:szCs w:val="24"/>
    </w:rPr>
  </w:style>
  <w:style w:type="character" w:styleId="CommentReference">
    <w:name w:val="annotation reference"/>
    <w:basedOn w:val="DefaultParagraphFont"/>
    <w:uiPriority w:val="99"/>
    <w:semiHidden/>
    <w:unhideWhenUsed/>
    <w:rsid w:val="00FF3727"/>
    <w:rPr>
      <w:sz w:val="18"/>
      <w:szCs w:val="18"/>
    </w:rPr>
  </w:style>
  <w:style w:type="paragraph" w:styleId="CommentText">
    <w:name w:val="annotation text"/>
    <w:basedOn w:val="Normal"/>
    <w:link w:val="CommentTextChar"/>
    <w:uiPriority w:val="99"/>
    <w:semiHidden/>
    <w:unhideWhenUsed/>
    <w:rsid w:val="00FF3727"/>
  </w:style>
  <w:style w:type="character" w:customStyle="1" w:styleId="CommentTextChar">
    <w:name w:val="Comment Text Char"/>
    <w:basedOn w:val="DefaultParagraphFont"/>
    <w:link w:val="CommentText"/>
    <w:uiPriority w:val="99"/>
    <w:semiHidden/>
    <w:rsid w:val="00FF3727"/>
    <w:rPr>
      <w:rFonts w:ascii="Times New Roman" w:hAnsi="Times New Roman"/>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FF3727"/>
    <w:rPr>
      <w:b/>
      <w:bCs/>
    </w:rPr>
  </w:style>
  <w:style w:type="character" w:customStyle="1" w:styleId="CommentSubjectChar">
    <w:name w:val="Comment Subject Char"/>
    <w:basedOn w:val="CommentTextChar"/>
    <w:link w:val="CommentSubject"/>
    <w:uiPriority w:val="99"/>
    <w:semiHidden/>
    <w:rsid w:val="00FF3727"/>
    <w:rPr>
      <w:rFonts w:ascii="Times New Roman" w:hAnsi="Times New Roman"/>
      <w:b/>
      <w:bCs/>
      <w:color w:val="000000" w:themeColor="text1"/>
      <w:sz w:val="24"/>
      <w:szCs w:val="24"/>
    </w:rPr>
  </w:style>
  <w:style w:type="paragraph" w:styleId="BalloonText">
    <w:name w:val="Balloon Text"/>
    <w:basedOn w:val="Normal"/>
    <w:link w:val="BalloonTextChar"/>
    <w:uiPriority w:val="99"/>
    <w:semiHidden/>
    <w:unhideWhenUsed/>
    <w:rsid w:val="00FF3727"/>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F3727"/>
    <w:rPr>
      <w:rFonts w:asciiTheme="majorHAnsi" w:eastAsiaTheme="majorEastAsia" w:hAnsiTheme="majorHAnsi" w:cstheme="majorBidi"/>
      <w:color w:val="000000" w:themeColor="text1"/>
      <w:sz w:val="18"/>
      <w:szCs w:val="18"/>
    </w:rPr>
  </w:style>
  <w:style w:type="paragraph" w:styleId="ListParagraph">
    <w:name w:val="List Paragraph"/>
    <w:basedOn w:val="Normal"/>
    <w:uiPriority w:val="34"/>
    <w:qFormat/>
    <w:rsid w:val="00FF3727"/>
    <w:pPr>
      <w:ind w:leftChars="400" w:left="800"/>
    </w:pPr>
  </w:style>
  <w:style w:type="table" w:styleId="TableGrid">
    <w:name w:val="Table Grid"/>
    <w:basedOn w:val="TableNormal"/>
    <w:uiPriority w:val="39"/>
    <w:rsid w:val="00FF3727"/>
    <w:pPr>
      <w:spacing w:after="0" w:line="240" w:lineRule="auto"/>
      <w:jc w:val="both"/>
    </w:pPr>
    <w:rPr>
      <w:kern w:val="2"/>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72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FF3727"/>
  </w:style>
  <w:style w:type="table" w:customStyle="1" w:styleId="PlainTable21">
    <w:name w:val="Plain Table 21"/>
    <w:basedOn w:val="TableNormal"/>
    <w:uiPriority w:val="42"/>
    <w:rsid w:val="00FF3727"/>
    <w:pPr>
      <w:spacing w:after="0" w:line="240" w:lineRule="auto"/>
      <w:jc w:val="both"/>
    </w:pPr>
    <w:rPr>
      <w:kern w:val="2"/>
      <w:sz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F3727"/>
    <w:rPr>
      <w:i/>
      <w:iCs/>
    </w:rPr>
  </w:style>
  <w:style w:type="character" w:styleId="Hyperlink">
    <w:name w:val="Hyperlink"/>
    <w:basedOn w:val="DefaultParagraphFont"/>
    <w:uiPriority w:val="99"/>
    <w:unhideWhenUsed/>
    <w:rsid w:val="00FF3727"/>
    <w:rPr>
      <w:color w:val="0000FF" w:themeColor="hyperlink"/>
      <w:u w:val="single"/>
    </w:rPr>
  </w:style>
  <w:style w:type="character" w:customStyle="1" w:styleId="reference-text">
    <w:name w:val="reference-text"/>
    <w:basedOn w:val="DefaultParagraphFont"/>
    <w:rsid w:val="0024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eforpr.org/crisis-management-and-communications/" TargetMode="External"/><Relationship Id="rId13" Type="http://schemas.openxmlformats.org/officeDocument/2006/relationships/hyperlink" Target="http://proquest.umi.com.login.ezproxy.lib.purdue.edu/pqdlink?RQT=318&amp;pmid=24476&amp;TS=1287443641&amp;clientId=31343&amp;VInst=PROD&amp;VName=PQD&amp;VType=PQ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quest.umi.com.login.ezproxy.lib.purdue.edu/pqdlink?did=6937485&amp;Fmt=7&amp;VInst=PROD&amp;VType=PQD&amp;CSD=359&amp;RQT=590&amp;VName=PQD&amp;TS=1287443641&amp;clientId=3134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Pearson_Education" TargetMode="External"/><Relationship Id="rId4" Type="http://schemas.openxmlformats.org/officeDocument/2006/relationships/settings" Target="settings.xml"/><Relationship Id="rId9" Type="http://schemas.openxmlformats.org/officeDocument/2006/relationships/hyperlink" Target="https://en.wikipedia.org/wiki/Gary_Armstro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C9F0-5173-4FF3-8E97-D4FB2780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9693</Words>
  <Characters>55253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2018-02-27T08:18:00Z</dcterms:created>
  <dcterms:modified xsi:type="dcterms:W3CDTF">2018-02-27T08:18:00Z</dcterms:modified>
</cp:coreProperties>
</file>