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3603" w14:textId="445FC52F" w:rsidR="006161F5" w:rsidRPr="003906D9" w:rsidRDefault="00C14BF5" w:rsidP="001550C6">
      <w:pPr>
        <w:spacing w:line="480" w:lineRule="auto"/>
        <w:outlineLvl w:val="0"/>
        <w:rPr>
          <w:rFonts w:ascii="Times New Roman" w:hAnsi="Times New Roman"/>
          <w:b/>
          <w:i/>
          <w:szCs w:val="24"/>
        </w:rPr>
      </w:pPr>
      <w:r w:rsidRPr="003906D9">
        <w:rPr>
          <w:rFonts w:ascii="Times New Roman" w:hAnsi="Times New Roman"/>
          <w:b/>
          <w:i/>
          <w:szCs w:val="24"/>
        </w:rPr>
        <w:t xml:space="preserve">Introduction </w:t>
      </w:r>
    </w:p>
    <w:p w14:paraId="402E5AF9" w14:textId="76369F33" w:rsidR="00C14BF5" w:rsidRPr="00DC7022" w:rsidRDefault="003906D9" w:rsidP="001550C6">
      <w:pPr>
        <w:spacing w:line="480" w:lineRule="auto"/>
        <w:rPr>
          <w:rFonts w:ascii="Times New Roman" w:hAnsi="Times New Roman"/>
          <w:szCs w:val="24"/>
        </w:rPr>
      </w:pPr>
      <w:r>
        <w:rPr>
          <w:rFonts w:ascii="Times New Roman" w:hAnsi="Times New Roman"/>
          <w:szCs w:val="24"/>
        </w:rPr>
        <w:t>***</w:t>
      </w:r>
    </w:p>
    <w:p w14:paraId="324EF26C" w14:textId="77777777" w:rsidR="00043EDF" w:rsidRPr="00DC7022" w:rsidRDefault="00043EDF" w:rsidP="001550C6">
      <w:pPr>
        <w:spacing w:line="480" w:lineRule="auto"/>
        <w:ind w:left="720"/>
        <w:rPr>
          <w:rFonts w:ascii="Times New Roman" w:hAnsi="Times New Roman"/>
          <w:i/>
          <w:szCs w:val="24"/>
          <w:lang w:val="en-AU"/>
        </w:rPr>
      </w:pPr>
      <w:r w:rsidRPr="00DC7022">
        <w:rPr>
          <w:rFonts w:ascii="Times New Roman" w:hAnsi="Times New Roman"/>
          <w:i/>
          <w:szCs w:val="24"/>
          <w:lang w:val="en-AU"/>
        </w:rPr>
        <w:t xml:space="preserve">Especially after a protest, I would feel proud of myself. Cos I did something that every free man would do. You know? You are not dead body. You are human, you have got dream. So when you do those things and you come back to your room and think ‘Oh that was good.’ Even if we didn’t achieve what we wanted, like talking with Immigration or bring Immigration to see us, but at least you feel like the things inside your chest come out. It’s better than inside, you get sick. You feel a little bit open and relax, until the next action. </w:t>
      </w:r>
    </w:p>
    <w:p w14:paraId="19B6F134" w14:textId="77777777" w:rsidR="00043EDF" w:rsidRPr="00DC7022" w:rsidRDefault="00043EDF" w:rsidP="001550C6">
      <w:pPr>
        <w:spacing w:line="480" w:lineRule="auto"/>
        <w:ind w:left="720"/>
        <w:outlineLvl w:val="0"/>
        <w:rPr>
          <w:rFonts w:ascii="Times New Roman" w:hAnsi="Times New Roman"/>
          <w:szCs w:val="24"/>
          <w:lang w:val="en-AU"/>
        </w:rPr>
      </w:pPr>
      <w:r w:rsidRPr="00DC7022">
        <w:rPr>
          <w:rFonts w:ascii="Times New Roman" w:hAnsi="Times New Roman"/>
          <w:szCs w:val="24"/>
          <w:lang w:val="en-AU"/>
        </w:rPr>
        <w:t>Osman, detained 3 years and 4 months</w:t>
      </w:r>
    </w:p>
    <w:p w14:paraId="1A5014CF" w14:textId="28865D2B" w:rsidR="00043EDF" w:rsidRPr="00DC7022" w:rsidRDefault="003906D9" w:rsidP="001550C6">
      <w:pPr>
        <w:spacing w:line="480" w:lineRule="auto"/>
        <w:rPr>
          <w:rFonts w:ascii="Times New Roman" w:hAnsi="Times New Roman"/>
          <w:szCs w:val="24"/>
          <w:lang w:val="en-AU"/>
        </w:rPr>
      </w:pPr>
      <w:r>
        <w:rPr>
          <w:rFonts w:ascii="Times New Roman" w:hAnsi="Times New Roman"/>
          <w:szCs w:val="24"/>
          <w:lang w:val="en-AU"/>
        </w:rPr>
        <w:t>***</w:t>
      </w:r>
    </w:p>
    <w:p w14:paraId="0D3B1687" w14:textId="77777777" w:rsidR="00043EDF" w:rsidRPr="00DC7022" w:rsidRDefault="00043EDF" w:rsidP="001550C6">
      <w:pPr>
        <w:spacing w:line="480" w:lineRule="auto"/>
        <w:ind w:left="720"/>
        <w:rPr>
          <w:rFonts w:ascii="Times New Roman" w:hAnsi="Times New Roman"/>
          <w:i/>
          <w:szCs w:val="24"/>
          <w:lang w:val="en-AU"/>
        </w:rPr>
      </w:pPr>
      <w:r w:rsidRPr="00DC7022">
        <w:rPr>
          <w:rFonts w:ascii="Times New Roman" w:hAnsi="Times New Roman"/>
          <w:i/>
          <w:szCs w:val="24"/>
          <w:lang w:val="en-AU"/>
        </w:rPr>
        <w:t>… in detention we had very well educated people. We had politicians, we had pilots and they knew how to deal with protests and everything. So there were the people that says ‘Okay. We do it peacefully. We sit here,’ and there were the people who said ‘Peacefully doesn’t answer anything because there is no journos here. We need to get journos here.’ And how we can do it just go to a town and sit in there until journos gets here. Or just burn the place down and the smoke will bring journalists, you know? … We had lots of well educated people who could get their heads around policies and politics and everything. They played it well. We played it like politicians. … So all the demonstrations and all the protests we did, there was a great reason behind it. It wasn’t just like ‘we are bored and let’s break something.’</w:t>
      </w:r>
    </w:p>
    <w:p w14:paraId="2EDBFDE7" w14:textId="77777777" w:rsidR="00043EDF" w:rsidRPr="00DC7022" w:rsidRDefault="00043EDF" w:rsidP="001550C6">
      <w:pPr>
        <w:spacing w:line="480" w:lineRule="auto"/>
        <w:ind w:left="720"/>
        <w:outlineLvl w:val="0"/>
        <w:rPr>
          <w:rFonts w:ascii="Times New Roman" w:hAnsi="Times New Roman"/>
          <w:szCs w:val="24"/>
          <w:lang w:val="en-AU"/>
        </w:rPr>
      </w:pPr>
      <w:r w:rsidRPr="00DC7022">
        <w:rPr>
          <w:rFonts w:ascii="Times New Roman" w:hAnsi="Times New Roman"/>
          <w:szCs w:val="24"/>
          <w:lang w:val="en-AU"/>
        </w:rPr>
        <w:t>Issaq, detained 3 years and 11 months</w:t>
      </w:r>
    </w:p>
    <w:p w14:paraId="48A85DFC" w14:textId="45B0F4FD" w:rsidR="00043EDF" w:rsidRPr="00DC7022" w:rsidRDefault="003906D9" w:rsidP="001550C6">
      <w:pPr>
        <w:spacing w:line="480" w:lineRule="auto"/>
        <w:rPr>
          <w:rFonts w:ascii="Times New Roman" w:hAnsi="Times New Roman"/>
          <w:szCs w:val="24"/>
          <w:lang w:val="en-AU"/>
        </w:rPr>
      </w:pPr>
      <w:r>
        <w:rPr>
          <w:rFonts w:ascii="Times New Roman" w:hAnsi="Times New Roman"/>
          <w:szCs w:val="24"/>
          <w:lang w:val="en-AU"/>
        </w:rPr>
        <w:t>***</w:t>
      </w:r>
    </w:p>
    <w:p w14:paraId="707D0171" w14:textId="77777777" w:rsidR="003906D9" w:rsidRDefault="00664DAF" w:rsidP="001550C6">
      <w:pPr>
        <w:spacing w:line="480" w:lineRule="auto"/>
        <w:ind w:firstLine="900"/>
        <w:rPr>
          <w:rFonts w:ascii="Times New Roman" w:hAnsi="Times New Roman"/>
          <w:szCs w:val="24"/>
          <w:lang w:val="en-AU"/>
        </w:rPr>
      </w:pPr>
      <w:r w:rsidRPr="00664DAF">
        <w:rPr>
          <w:rFonts w:ascii="Times New Roman" w:hAnsi="Times New Roman"/>
          <w:szCs w:val="24"/>
          <w:lang w:val="en-AU"/>
        </w:rPr>
        <w:lastRenderedPageBreak/>
        <w:t xml:space="preserve">As the use of immigration detention has proliferated around the globe, so too has the academic literature addressing the practice. Immigration detention has generated a broad and rich body of literature spanning </w:t>
      </w:r>
      <w:r w:rsidRPr="001550C6">
        <w:rPr>
          <w:rFonts w:ascii="Times New Roman" w:hAnsi="Times New Roman"/>
          <w:szCs w:val="24"/>
          <w:lang w:val="en-AU"/>
        </w:rPr>
        <w:t>law (</w:t>
      </w:r>
      <w:r w:rsidR="001D3932" w:rsidRPr="001550C6">
        <w:rPr>
          <w:rFonts w:ascii="Times New Roman" w:hAnsi="Times New Roman"/>
          <w:szCs w:val="24"/>
          <w:lang w:val="en-AU"/>
        </w:rPr>
        <w:t>Goodwin-</w:t>
      </w:r>
      <w:r w:rsidR="00E36604" w:rsidRPr="001550C6">
        <w:rPr>
          <w:rFonts w:ascii="Times New Roman" w:hAnsi="Times New Roman"/>
          <w:szCs w:val="24"/>
          <w:lang w:val="en-AU"/>
        </w:rPr>
        <w:t>Gill</w:t>
      </w:r>
      <w:r w:rsidR="001D3932" w:rsidRPr="001550C6">
        <w:rPr>
          <w:rFonts w:ascii="Times New Roman" w:hAnsi="Times New Roman"/>
          <w:szCs w:val="24"/>
          <w:lang w:val="en-AU"/>
        </w:rPr>
        <w:t xml:space="preserve"> 1986; </w:t>
      </w:r>
      <w:r w:rsidR="008A47DC" w:rsidRPr="001550C6">
        <w:rPr>
          <w:rFonts w:ascii="Times New Roman" w:hAnsi="Times New Roman"/>
          <w:szCs w:val="24"/>
          <w:lang w:val="en-AU"/>
        </w:rPr>
        <w:t>Hailbronner 2007; Hamilton 2011; Kalhan 2010</w:t>
      </w:r>
      <w:r w:rsidR="00600D0B" w:rsidRPr="001550C6">
        <w:rPr>
          <w:rFonts w:ascii="Times New Roman" w:hAnsi="Times New Roman"/>
          <w:szCs w:val="24"/>
          <w:lang w:val="en-AU"/>
        </w:rPr>
        <w:t>; Stevens 2013</w:t>
      </w:r>
      <w:r w:rsidRPr="001550C6">
        <w:rPr>
          <w:rFonts w:ascii="Times New Roman" w:hAnsi="Times New Roman"/>
          <w:szCs w:val="24"/>
          <w:lang w:val="en-AU"/>
        </w:rPr>
        <w:t>), soc</w:t>
      </w:r>
      <w:r w:rsidR="001D3932" w:rsidRPr="001550C6">
        <w:rPr>
          <w:rFonts w:ascii="Times New Roman" w:hAnsi="Times New Roman"/>
          <w:szCs w:val="24"/>
          <w:lang w:val="en-AU"/>
        </w:rPr>
        <w:t>iology (</w:t>
      </w:r>
      <w:r w:rsidR="0049029D" w:rsidRPr="001550C6">
        <w:rPr>
          <w:rFonts w:ascii="Times New Roman" w:hAnsi="Times New Roman"/>
          <w:szCs w:val="24"/>
          <w:lang w:val="en-AU"/>
        </w:rPr>
        <w:t>Marfleet 2006</w:t>
      </w:r>
      <w:r w:rsidR="00600D0B" w:rsidRPr="001550C6">
        <w:rPr>
          <w:rFonts w:ascii="Times New Roman" w:hAnsi="Times New Roman"/>
          <w:szCs w:val="24"/>
          <w:lang w:val="en-AU"/>
        </w:rPr>
        <w:t>; Nethery and Silverman 2015; Story 2005</w:t>
      </w:r>
      <w:r w:rsidR="0037342D" w:rsidRPr="001550C6">
        <w:rPr>
          <w:rFonts w:ascii="Times New Roman" w:hAnsi="Times New Roman"/>
          <w:szCs w:val="24"/>
          <w:lang w:val="en-AU"/>
        </w:rPr>
        <w:t xml:space="preserve">), criminology (Grewcock </w:t>
      </w:r>
      <w:r w:rsidR="00823799" w:rsidRPr="001550C6">
        <w:rPr>
          <w:rFonts w:ascii="Times New Roman" w:hAnsi="Times New Roman"/>
          <w:szCs w:val="24"/>
          <w:lang w:val="en-AU"/>
        </w:rPr>
        <w:t xml:space="preserve">2009; </w:t>
      </w:r>
      <w:r w:rsidR="00600D0B" w:rsidRPr="001550C6">
        <w:rPr>
          <w:rFonts w:ascii="Times New Roman" w:hAnsi="Times New Roman"/>
          <w:szCs w:val="24"/>
          <w:lang w:eastAsia="en-AU"/>
        </w:rPr>
        <w:t xml:space="preserve">Malloch and Stanley 2005; </w:t>
      </w:r>
      <w:r w:rsidR="00823799" w:rsidRPr="001550C6">
        <w:rPr>
          <w:rFonts w:ascii="Times New Roman" w:hAnsi="Times New Roman"/>
          <w:szCs w:val="24"/>
          <w:lang w:val="en-AU"/>
        </w:rPr>
        <w:t>Pickering 2005</w:t>
      </w:r>
      <w:r w:rsidRPr="001550C6">
        <w:rPr>
          <w:rFonts w:ascii="Times New Roman" w:hAnsi="Times New Roman"/>
          <w:szCs w:val="24"/>
          <w:lang w:val="en-AU"/>
        </w:rPr>
        <w:t>), psychology and psychiatry (</w:t>
      </w:r>
      <w:r w:rsidR="00823799" w:rsidRPr="001550C6">
        <w:rPr>
          <w:rFonts w:ascii="Times New Roman" w:hAnsi="Times New Roman"/>
          <w:szCs w:val="24"/>
          <w:lang w:val="en-AU"/>
        </w:rPr>
        <w:t>Robjant, Hassan and Katona 2009; Steel and Silove 2001), politics (Nethery, Rafferty-Browne and Taylor 2012; Sampson and Mitchell 2013) and cultural studies (</w:t>
      </w:r>
      <w:r w:rsidR="00600D0B" w:rsidRPr="00600D0B">
        <w:rPr>
          <w:rFonts w:ascii="Times New Roman" w:eastAsia="Calibri" w:hAnsi="Times New Roman"/>
          <w:lang w:val="en-AU"/>
        </w:rPr>
        <w:t>Pugliese 2007</w:t>
      </w:r>
      <w:r w:rsidR="00600D0B">
        <w:rPr>
          <w:rFonts w:ascii="Times New Roman" w:eastAsia="Calibri" w:hAnsi="Times New Roman"/>
          <w:lang w:val="en-AU"/>
        </w:rPr>
        <w:t xml:space="preserve">; </w:t>
      </w:r>
      <w:r w:rsidR="00600D0B" w:rsidRPr="00600D0B">
        <w:rPr>
          <w:rFonts w:ascii="Times New Roman" w:eastAsia="Calibri" w:hAnsi="Times New Roman"/>
          <w:lang w:val="en-AU"/>
        </w:rPr>
        <w:t>Wolfram Cox and Minahan 2004</w:t>
      </w:r>
      <w:r w:rsidRPr="00600D0B">
        <w:rPr>
          <w:rFonts w:ascii="Times New Roman" w:hAnsi="Times New Roman"/>
          <w:b/>
          <w:szCs w:val="24"/>
          <w:lang w:val="en-AU"/>
        </w:rPr>
        <w:t>)</w:t>
      </w:r>
      <w:r w:rsidRPr="00600D0B">
        <w:rPr>
          <w:rFonts w:ascii="Times New Roman" w:hAnsi="Times New Roman"/>
          <w:szCs w:val="24"/>
          <w:lang w:val="en-AU"/>
        </w:rPr>
        <w:t xml:space="preserve"> to name a few.</w:t>
      </w:r>
      <w:r w:rsidR="00B059E5" w:rsidRPr="00600D0B">
        <w:rPr>
          <w:rFonts w:ascii="Times New Roman" w:hAnsi="Times New Roman"/>
          <w:szCs w:val="24"/>
          <w:lang w:val="en-AU"/>
        </w:rPr>
        <w:t xml:space="preserve"> Much of</w:t>
      </w:r>
      <w:r w:rsidRPr="00600D0B">
        <w:rPr>
          <w:rFonts w:ascii="Times New Roman" w:hAnsi="Times New Roman"/>
          <w:szCs w:val="24"/>
          <w:lang w:val="en-AU"/>
        </w:rPr>
        <w:t xml:space="preserve"> this literature</w:t>
      </w:r>
      <w:r w:rsidRPr="00664DAF">
        <w:rPr>
          <w:rFonts w:ascii="Times New Roman" w:hAnsi="Times New Roman"/>
          <w:szCs w:val="24"/>
          <w:lang w:val="en-AU"/>
        </w:rPr>
        <w:t xml:space="preserve"> focuses on the practices of the </w:t>
      </w:r>
      <w:r>
        <w:rPr>
          <w:rFonts w:ascii="Times New Roman" w:hAnsi="Times New Roman"/>
          <w:szCs w:val="24"/>
          <w:lang w:val="en-AU"/>
        </w:rPr>
        <w:t>state and takes ‘the refugee’ in</w:t>
      </w:r>
      <w:r w:rsidRPr="00664DAF">
        <w:rPr>
          <w:rFonts w:ascii="Times New Roman" w:hAnsi="Times New Roman"/>
          <w:szCs w:val="24"/>
          <w:lang w:val="en-AU"/>
        </w:rPr>
        <w:t xml:space="preserve"> abstract</w:t>
      </w:r>
      <w:r>
        <w:rPr>
          <w:rFonts w:ascii="Times New Roman" w:hAnsi="Times New Roman"/>
          <w:szCs w:val="24"/>
          <w:lang w:val="en-AU"/>
        </w:rPr>
        <w:t xml:space="preserve"> form</w:t>
      </w:r>
      <w:r w:rsidRPr="00664DAF">
        <w:rPr>
          <w:rFonts w:ascii="Times New Roman" w:hAnsi="Times New Roman"/>
          <w:szCs w:val="24"/>
          <w:lang w:val="en-AU"/>
        </w:rPr>
        <w:t>, as a passive, interchangeable object caught</w:t>
      </w:r>
      <w:r w:rsidR="00C974E2">
        <w:rPr>
          <w:rFonts w:ascii="Times New Roman" w:hAnsi="Times New Roman"/>
          <w:szCs w:val="24"/>
          <w:lang w:val="en-AU"/>
        </w:rPr>
        <w:t xml:space="preserve"> in an extraordinary exercise of</w:t>
      </w:r>
      <w:r w:rsidRPr="00664DAF">
        <w:rPr>
          <w:rFonts w:ascii="Times New Roman" w:hAnsi="Times New Roman"/>
          <w:szCs w:val="24"/>
          <w:lang w:val="en-AU"/>
        </w:rPr>
        <w:t xml:space="preserve"> state power. The refugee is at once a concern as the victim of human rights violations, yet is not present in any distinct or </w:t>
      </w:r>
      <w:r>
        <w:rPr>
          <w:rFonts w:ascii="Times New Roman" w:hAnsi="Times New Roman"/>
          <w:szCs w:val="24"/>
          <w:lang w:val="en-AU"/>
        </w:rPr>
        <w:t>recognis</w:t>
      </w:r>
      <w:r w:rsidRPr="00664DAF">
        <w:rPr>
          <w:rFonts w:ascii="Times New Roman" w:hAnsi="Times New Roman"/>
          <w:szCs w:val="24"/>
          <w:lang w:val="en-AU"/>
        </w:rPr>
        <w:t>able form. While there is a discernible consensus among writers, advocates and human rights bodies that immigration detention presents serious challenges to human rights (in law, ethics and politics), very few turn to those subjected to detention as a means of furthering our understanding of the troubling practice. Very few works engage with detained refugees as agents in the exercises of power or the challenges to human rights that immigration detention entails.</w:t>
      </w:r>
    </w:p>
    <w:p w14:paraId="03C0C98C" w14:textId="77777777" w:rsidR="003906D9" w:rsidRDefault="00B059E5" w:rsidP="001550C6">
      <w:pPr>
        <w:spacing w:line="480" w:lineRule="auto"/>
        <w:ind w:firstLine="900"/>
        <w:rPr>
          <w:rFonts w:ascii="Times New Roman" w:hAnsi="Times New Roman"/>
          <w:szCs w:val="24"/>
          <w:lang w:val="en-AU"/>
        </w:rPr>
      </w:pPr>
      <w:r>
        <w:rPr>
          <w:rFonts w:ascii="Times New Roman" w:hAnsi="Times New Roman"/>
          <w:szCs w:val="24"/>
          <w:lang w:val="en-AU"/>
        </w:rPr>
        <w:t xml:space="preserve">This book takes accounts of formerly detained refugees as the entry point for analysis of the detention of refugees and the implications for human rights. </w:t>
      </w:r>
      <w:r w:rsidR="00664DAF" w:rsidRPr="00664DAF">
        <w:rPr>
          <w:rFonts w:ascii="Times New Roman" w:hAnsi="Times New Roman"/>
          <w:szCs w:val="24"/>
          <w:lang w:val="en-AU"/>
        </w:rPr>
        <w:t>This book loo</w:t>
      </w:r>
      <w:r>
        <w:rPr>
          <w:rFonts w:ascii="Times New Roman" w:hAnsi="Times New Roman"/>
          <w:szCs w:val="24"/>
          <w:lang w:val="en-AU"/>
        </w:rPr>
        <w:t>ks at immigration detention at a specific and localised</w:t>
      </w:r>
      <w:r w:rsidR="00664DAF" w:rsidRPr="00664DAF">
        <w:rPr>
          <w:rFonts w:ascii="Times New Roman" w:hAnsi="Times New Roman"/>
          <w:szCs w:val="24"/>
          <w:lang w:val="en-AU"/>
        </w:rPr>
        <w:t xml:space="preserve"> level. It looks at the daily individual interactions and social relations occurring inside detention centres in Australia, taking formerly </w:t>
      </w:r>
      <w:r w:rsidR="00664DAF">
        <w:rPr>
          <w:rFonts w:ascii="Times New Roman" w:hAnsi="Times New Roman"/>
          <w:szCs w:val="24"/>
          <w:lang w:val="en-AU"/>
        </w:rPr>
        <w:t xml:space="preserve">detained </w:t>
      </w:r>
      <w:r w:rsidR="00664DAF" w:rsidRPr="00664DAF">
        <w:rPr>
          <w:rFonts w:ascii="Times New Roman" w:hAnsi="Times New Roman"/>
          <w:szCs w:val="24"/>
          <w:lang w:val="en-AU"/>
        </w:rPr>
        <w:t>refugees as key sources of know</w:t>
      </w:r>
      <w:r w:rsidR="00664DAF">
        <w:rPr>
          <w:rFonts w:ascii="Times New Roman" w:hAnsi="Times New Roman"/>
          <w:szCs w:val="24"/>
          <w:lang w:val="en-AU"/>
        </w:rPr>
        <w:t>ledge. By taking a detailed approach</w:t>
      </w:r>
      <w:r w:rsidR="00664DAF" w:rsidRPr="00664DAF">
        <w:rPr>
          <w:rFonts w:ascii="Times New Roman" w:hAnsi="Times New Roman"/>
          <w:szCs w:val="24"/>
          <w:lang w:val="en-AU"/>
        </w:rPr>
        <w:t xml:space="preserve"> </w:t>
      </w:r>
      <w:r w:rsidR="00664DAF">
        <w:rPr>
          <w:rFonts w:ascii="Times New Roman" w:hAnsi="Times New Roman"/>
          <w:szCs w:val="24"/>
          <w:lang w:val="en-AU"/>
        </w:rPr>
        <w:t>to</w:t>
      </w:r>
      <w:r w:rsidR="00664DAF" w:rsidRPr="00664DAF">
        <w:rPr>
          <w:rFonts w:ascii="Times New Roman" w:hAnsi="Times New Roman"/>
          <w:szCs w:val="24"/>
          <w:lang w:val="en-AU"/>
        </w:rPr>
        <w:t xml:space="preserve"> immigration detention and refugees’ resistance to it, I hope to generate new insights into understandings of the global figure of ‘the refugee’ and human rights. Refugees occupy a critical position in human rights theory and practice, both exemplifying why human rights remain utterly necessary and exposing the failings of modern human rights institutions. Through in-depth interviews with refugees who protested against their incarceration in immigration detention centres this book moves between the micro (daily relations inside detention) and the macro (political, legal and theoretical frameworks which enable or contest detention) to stimulate new ways of thinking about detention, refugees and human rights.</w:t>
      </w:r>
    </w:p>
    <w:p w14:paraId="1A492F8D" w14:textId="77777777" w:rsidR="003906D9" w:rsidRDefault="00043EDF"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The use of immigration detention is on the rise globally. More than one million people pass through immigration detention centres in the US, Canada, Australia, and Europe each year. They may be held in over-crowded, dilapidated detention centres or in modern, purpose built facilities designed as ‘super-max’ prisons, allocated an identification number, subjected to arbitrary rules and sometimes to arbitrary and excessive use of force, distanced from legal protections by their incarceration, a lack of knowledge, little political voice and their status as non-citizens; non-people. Life inside immigration detention centres is precarious, filled with uncertainty and monotony and, too often, with degrading treatment. As the use of immigration detention has risen, so too has detainee protest. When detainees go on hunger strike or riot or occupy the roofs of detention centres, their actions are usually narrated by governments keen to discredit them and their actions as criminal, manipulative and evidence of ‘their’ barbarity and difference. A secondary, counter narration is provided by detainee supporters who explain the actions as evidence of detainees’ distress and deteriorating mental health. The voices of the actors themselves, people held in detention and taking protest action, are rarely heard in any depth. </w:t>
      </w:r>
    </w:p>
    <w:p w14:paraId="07D9C128" w14:textId="77777777" w:rsidR="003906D9" w:rsidRDefault="007C30A6" w:rsidP="001550C6">
      <w:pPr>
        <w:spacing w:line="480" w:lineRule="auto"/>
        <w:ind w:firstLine="900"/>
        <w:rPr>
          <w:rFonts w:ascii="Times New Roman" w:hAnsi="Times New Roman"/>
          <w:szCs w:val="24"/>
          <w:lang w:val="en-AU"/>
        </w:rPr>
      </w:pPr>
      <w:r>
        <w:rPr>
          <w:rFonts w:ascii="Times New Roman" w:hAnsi="Times New Roman"/>
          <w:szCs w:val="24"/>
          <w:lang w:val="en-AU"/>
        </w:rPr>
        <w:t xml:space="preserve">The separation of detained refugees’ narrations from their actions </w:t>
      </w:r>
      <w:r w:rsidR="005148BF">
        <w:rPr>
          <w:rFonts w:ascii="Times New Roman" w:hAnsi="Times New Roman"/>
          <w:szCs w:val="24"/>
          <w:lang w:val="en-AU"/>
        </w:rPr>
        <w:t>r</w:t>
      </w:r>
      <w:r>
        <w:rPr>
          <w:rFonts w:ascii="Times New Roman" w:hAnsi="Times New Roman"/>
          <w:szCs w:val="24"/>
          <w:lang w:val="en-AU"/>
        </w:rPr>
        <w:t xml:space="preserve">ests upon a distancing of the refugee from the citizenry. </w:t>
      </w:r>
      <w:r w:rsidR="005148BF">
        <w:rPr>
          <w:rFonts w:ascii="Times New Roman" w:hAnsi="Times New Roman"/>
          <w:szCs w:val="24"/>
          <w:lang w:val="en-AU"/>
        </w:rPr>
        <w:t xml:space="preserve">The less contact that ‘ordinary citizens’ have with detained refugees, the less likely they are to have access to refugees’ own explanations of their actions. Indeed, governments practicing immigration detention often go to great lengths to obstruct, if not entirely prohibit, </w:t>
      </w:r>
      <w:r w:rsidR="00ED7F68">
        <w:rPr>
          <w:rFonts w:ascii="Times New Roman" w:hAnsi="Times New Roman"/>
          <w:szCs w:val="24"/>
          <w:lang w:val="en-AU"/>
        </w:rPr>
        <w:t xml:space="preserve">contact between detained refugees and citizens, thereby retaining greater control over the narrative used to frame asylum seeking and the need for immigration detention. </w:t>
      </w:r>
      <w:r>
        <w:rPr>
          <w:rFonts w:ascii="Times New Roman" w:hAnsi="Times New Roman"/>
          <w:szCs w:val="24"/>
          <w:lang w:val="en-AU"/>
        </w:rPr>
        <w:t xml:space="preserve">Detention, </w:t>
      </w:r>
      <w:r w:rsidR="006352CD">
        <w:rPr>
          <w:rFonts w:ascii="Times New Roman" w:hAnsi="Times New Roman"/>
          <w:szCs w:val="24"/>
          <w:lang w:val="en-AU"/>
        </w:rPr>
        <w:t xml:space="preserve">in a </w:t>
      </w:r>
      <w:r>
        <w:rPr>
          <w:rFonts w:ascii="Times New Roman" w:hAnsi="Times New Roman"/>
          <w:szCs w:val="24"/>
          <w:lang w:val="en-AU"/>
        </w:rPr>
        <w:t xml:space="preserve">self-perpetuating logic, both </w:t>
      </w:r>
      <w:r w:rsidR="005148BF">
        <w:rPr>
          <w:rFonts w:ascii="Times New Roman" w:hAnsi="Times New Roman"/>
          <w:szCs w:val="24"/>
          <w:lang w:val="en-AU"/>
        </w:rPr>
        <w:t>enables, and is itself enabled by,</w:t>
      </w:r>
      <w:r w:rsidR="00ED7F68">
        <w:rPr>
          <w:rFonts w:ascii="Times New Roman" w:hAnsi="Times New Roman"/>
          <w:szCs w:val="24"/>
          <w:lang w:val="en-AU"/>
        </w:rPr>
        <w:t xml:space="preserve"> the distance between asylum seekers and citizens</w:t>
      </w:r>
      <w:r w:rsidR="005148BF">
        <w:rPr>
          <w:rFonts w:ascii="Times New Roman" w:hAnsi="Times New Roman"/>
          <w:szCs w:val="24"/>
          <w:lang w:val="en-AU"/>
        </w:rPr>
        <w:t>.</w:t>
      </w:r>
    </w:p>
    <w:p w14:paraId="52751B12" w14:textId="77777777" w:rsidR="003906D9" w:rsidRDefault="00664DAF" w:rsidP="001550C6">
      <w:pPr>
        <w:spacing w:line="480" w:lineRule="auto"/>
        <w:ind w:firstLine="900"/>
        <w:rPr>
          <w:rFonts w:ascii="Times New Roman" w:hAnsi="Times New Roman"/>
          <w:szCs w:val="24"/>
          <w:lang w:val="en-AU"/>
        </w:rPr>
      </w:pPr>
      <w:r>
        <w:rPr>
          <w:rFonts w:ascii="Times New Roman" w:hAnsi="Times New Roman"/>
          <w:szCs w:val="24"/>
        </w:rPr>
        <w:t>The dominant narrative</w:t>
      </w:r>
      <w:r w:rsidR="000F75C4" w:rsidRPr="00DC7022">
        <w:rPr>
          <w:rFonts w:ascii="Times New Roman" w:hAnsi="Times New Roman"/>
          <w:szCs w:val="24"/>
        </w:rPr>
        <w:t xml:space="preserve"> surrounding refugees and asylum seekers in the UK, Europe, Australia and north America is one in which the refugee is viewed either as a victim or a villain. Possible responses are consequently narrowed to charity or hostility. </w:t>
      </w:r>
      <w:r w:rsidR="00ED7F68">
        <w:rPr>
          <w:rFonts w:ascii="Times New Roman" w:hAnsi="Times New Roman"/>
          <w:szCs w:val="24"/>
        </w:rPr>
        <w:t xml:space="preserve">Most commonly, the (real) refugee appears in fund raising campaigns as a familiar image of a poor, visibly needy, brown skinned woman or child (see for example Malkki 1996 </w:t>
      </w:r>
      <w:r w:rsidR="0015568C">
        <w:rPr>
          <w:rFonts w:ascii="Times New Roman" w:hAnsi="Times New Roman"/>
          <w:szCs w:val="24"/>
        </w:rPr>
        <w:t>or</w:t>
      </w:r>
      <w:r w:rsidR="00ED7F68">
        <w:rPr>
          <w:rFonts w:ascii="Times New Roman" w:hAnsi="Times New Roman"/>
          <w:szCs w:val="24"/>
        </w:rPr>
        <w:t xml:space="preserve"> Rajaram 2002). Whereas asylum seekers are more commonly represented as male, lawless, unknown and threatening (</w:t>
      </w:r>
      <w:r w:rsidR="0015568C">
        <w:rPr>
          <w:rFonts w:ascii="Times New Roman" w:hAnsi="Times New Roman"/>
          <w:szCs w:val="24"/>
        </w:rPr>
        <w:t xml:space="preserve">see for example </w:t>
      </w:r>
      <w:r w:rsidR="00ED7F68">
        <w:rPr>
          <w:rFonts w:ascii="Times New Roman" w:hAnsi="Times New Roman"/>
          <w:szCs w:val="24"/>
        </w:rPr>
        <w:t>Aas 2007</w:t>
      </w:r>
      <w:r w:rsidR="0015568C">
        <w:rPr>
          <w:rFonts w:ascii="Times New Roman" w:hAnsi="Times New Roman"/>
          <w:szCs w:val="24"/>
        </w:rPr>
        <w:t>, Pickering 2005 or Philo, Briant and Donald 2013)</w:t>
      </w:r>
      <w:r w:rsidR="00ED7F68">
        <w:rPr>
          <w:rFonts w:ascii="Times New Roman" w:hAnsi="Times New Roman"/>
          <w:szCs w:val="24"/>
        </w:rPr>
        <w:t xml:space="preserve">. </w:t>
      </w:r>
      <w:r w:rsidR="000F75C4" w:rsidRPr="00DC7022">
        <w:rPr>
          <w:rFonts w:ascii="Times New Roman" w:hAnsi="Times New Roman"/>
          <w:szCs w:val="24"/>
        </w:rPr>
        <w:t>The dominant hegemony provides only a simplistic binary for understanding a complex and dynamic phenomenon involving real people.</w:t>
      </w:r>
      <w:r w:rsidR="007C30A6">
        <w:rPr>
          <w:rFonts w:ascii="Times New Roman" w:hAnsi="Times New Roman"/>
          <w:szCs w:val="24"/>
        </w:rPr>
        <w:t xml:space="preserve"> This hegemony needs</w:t>
      </w:r>
      <w:r w:rsidR="007C30A6" w:rsidRPr="00DC7022">
        <w:rPr>
          <w:rFonts w:ascii="Times New Roman" w:hAnsi="Times New Roman"/>
          <w:szCs w:val="24"/>
        </w:rPr>
        <w:t xml:space="preserve"> to be challenged and unset</w:t>
      </w:r>
      <w:r w:rsidR="007C30A6">
        <w:rPr>
          <w:rFonts w:ascii="Times New Roman" w:hAnsi="Times New Roman"/>
          <w:szCs w:val="24"/>
        </w:rPr>
        <w:t>tled, it has</w:t>
      </w:r>
      <w:r w:rsidR="007C30A6" w:rsidRPr="00DC7022">
        <w:rPr>
          <w:rFonts w:ascii="Times New Roman" w:hAnsi="Times New Roman"/>
          <w:szCs w:val="24"/>
        </w:rPr>
        <w:t xml:space="preserve"> philosophical, ideological and moral limitations and, further, it is a world view which results in material </w:t>
      </w:r>
      <w:r w:rsidR="00ED7F68">
        <w:rPr>
          <w:rFonts w:ascii="Times New Roman" w:hAnsi="Times New Roman"/>
          <w:szCs w:val="24"/>
        </w:rPr>
        <w:t>harm</w:t>
      </w:r>
      <w:r w:rsidR="007C30A6" w:rsidRPr="00DC7022">
        <w:rPr>
          <w:rFonts w:ascii="Times New Roman" w:hAnsi="Times New Roman"/>
          <w:szCs w:val="24"/>
        </w:rPr>
        <w:t xml:space="preserve"> and injustice</w:t>
      </w:r>
      <w:r w:rsidR="00ED7F68">
        <w:rPr>
          <w:rFonts w:ascii="Times New Roman" w:hAnsi="Times New Roman"/>
          <w:szCs w:val="24"/>
        </w:rPr>
        <w:t xml:space="preserve"> - for asylum seekers and others ‘here’ as well as for refugees in lands far away</w:t>
      </w:r>
      <w:r w:rsidR="007C30A6" w:rsidRPr="00DC7022">
        <w:rPr>
          <w:rFonts w:ascii="Times New Roman" w:hAnsi="Times New Roman"/>
          <w:szCs w:val="24"/>
        </w:rPr>
        <w:t>.</w:t>
      </w:r>
    </w:p>
    <w:p w14:paraId="6DCE8630" w14:textId="77777777" w:rsidR="003906D9" w:rsidRDefault="00B46E87" w:rsidP="001550C6">
      <w:pPr>
        <w:spacing w:line="480" w:lineRule="auto"/>
        <w:ind w:firstLine="900"/>
        <w:rPr>
          <w:rFonts w:ascii="Times New Roman" w:hAnsi="Times New Roman"/>
          <w:szCs w:val="24"/>
          <w:lang w:val="en-AU"/>
        </w:rPr>
      </w:pPr>
      <w:r w:rsidRPr="00DC7022">
        <w:rPr>
          <w:rFonts w:ascii="Times New Roman" w:hAnsi="Times New Roman"/>
          <w:szCs w:val="24"/>
          <w:lang w:val="en-AU"/>
        </w:rPr>
        <w:t>Both humanitarian and criminalising discourses draw upon archetypal figures and, as established discourses easily overwhelm the voices of refugees in detention centres</w:t>
      </w:r>
      <w:r w:rsidR="0015568C">
        <w:rPr>
          <w:rFonts w:ascii="Times New Roman" w:hAnsi="Times New Roman"/>
          <w:szCs w:val="24"/>
          <w:lang w:val="en-AU"/>
        </w:rPr>
        <w:t xml:space="preserve">. </w:t>
      </w:r>
      <w:r w:rsidR="0015568C">
        <w:rPr>
          <w:rFonts w:ascii="Times New Roman" w:hAnsi="Times New Roman"/>
          <w:szCs w:val="24"/>
        </w:rPr>
        <w:t>R</w:t>
      </w:r>
      <w:r w:rsidR="0015568C" w:rsidRPr="004F563E">
        <w:rPr>
          <w:rFonts w:ascii="Times New Roman" w:hAnsi="Times New Roman"/>
          <w:szCs w:val="24"/>
        </w:rPr>
        <w:t xml:space="preserve">efugees are </w:t>
      </w:r>
      <w:r w:rsidR="0015568C">
        <w:rPr>
          <w:rFonts w:ascii="Times New Roman" w:hAnsi="Times New Roman"/>
          <w:szCs w:val="24"/>
        </w:rPr>
        <w:t xml:space="preserve">popularly </w:t>
      </w:r>
      <w:r w:rsidR="0015568C" w:rsidRPr="004F563E">
        <w:rPr>
          <w:rFonts w:ascii="Times New Roman" w:hAnsi="Times New Roman"/>
          <w:szCs w:val="24"/>
        </w:rPr>
        <w:t>seen as passive victims, and any display of agency or assertion of political identity risks being recast as suspect; the ‘cheating, conniving, manipulative, dishonest person out to subvert the aid system’ (Harrell-Bond 1999, 153).</w:t>
      </w:r>
      <w:r w:rsidR="000F75C4" w:rsidRPr="00DC7022">
        <w:rPr>
          <w:rFonts w:ascii="Times New Roman" w:hAnsi="Times New Roman"/>
          <w:szCs w:val="24"/>
          <w:lang w:val="en-AU"/>
        </w:rPr>
        <w:t xml:space="preserve"> </w:t>
      </w:r>
      <w:r w:rsidR="0015568C">
        <w:rPr>
          <w:rFonts w:ascii="Times New Roman" w:hAnsi="Times New Roman"/>
          <w:szCs w:val="24"/>
          <w:lang w:val="en-AU"/>
        </w:rPr>
        <w:t>The power of these archetypes effectively precludes</w:t>
      </w:r>
      <w:r w:rsidR="000F75C4" w:rsidRPr="00DC7022">
        <w:rPr>
          <w:rFonts w:ascii="Times New Roman" w:hAnsi="Times New Roman"/>
          <w:szCs w:val="24"/>
          <w:lang w:val="en-AU"/>
        </w:rPr>
        <w:t xml:space="preserve"> any chance of </w:t>
      </w:r>
      <w:r w:rsidR="0015568C">
        <w:rPr>
          <w:rFonts w:ascii="Times New Roman" w:hAnsi="Times New Roman"/>
          <w:szCs w:val="24"/>
          <w:lang w:val="en-AU"/>
        </w:rPr>
        <w:t xml:space="preserve">detained refugees’ protest </w:t>
      </w:r>
      <w:r w:rsidR="00DD795B" w:rsidRPr="00DC7022">
        <w:rPr>
          <w:rFonts w:ascii="Times New Roman" w:hAnsi="Times New Roman"/>
          <w:szCs w:val="24"/>
          <w:lang w:val="en-AU"/>
        </w:rPr>
        <w:t>actions being read as legitimate responses to injustice</w:t>
      </w:r>
      <w:r w:rsidRPr="00DC7022">
        <w:rPr>
          <w:rFonts w:ascii="Times New Roman" w:hAnsi="Times New Roman"/>
          <w:szCs w:val="24"/>
          <w:lang w:val="en-AU"/>
        </w:rPr>
        <w:t xml:space="preserve">. In addition to governments’ and refugee supporters’ greater public voice and access to media, explanations for refugee protest against detention that reduce actions to simple criminality or despair are readily digested by the nation’s population. As Issaq and Osman demonstrate above however, protest holds many layers of significance: deliberate actions aimed at particular goals, existential functions to express agency and, sometimes catharsis to relieve the pressure of detention. Most importantly, their testimony reveals conscious agents analysing their situation and disputing the ethics and efficacy of possible actions. All of which are obscured in external narrators’ explanations of refugee protest. </w:t>
      </w:r>
    </w:p>
    <w:p w14:paraId="0FC5173C" w14:textId="16EB358A" w:rsidR="0015568C" w:rsidRDefault="00B46E87"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This book attempts to intervene in the dominant hegemony surrounding refugees and to unsettle the polarised discourse in which asylum seekers and refugees are to be either feared or saved. </w:t>
      </w:r>
      <w:r w:rsidR="00F6736F" w:rsidRPr="00DC7022">
        <w:rPr>
          <w:rFonts w:ascii="Times New Roman" w:hAnsi="Times New Roman"/>
          <w:szCs w:val="24"/>
          <w:lang w:val="en-AU"/>
        </w:rPr>
        <w:t xml:space="preserve">The work is based on a series of </w:t>
      </w:r>
      <w:r w:rsidRPr="00DC7022">
        <w:rPr>
          <w:rFonts w:ascii="Times New Roman" w:hAnsi="Times New Roman"/>
          <w:szCs w:val="24"/>
          <w:lang w:val="en-AU"/>
        </w:rPr>
        <w:t xml:space="preserve">lengthy, in-depth interviews with </w:t>
      </w:r>
      <w:r w:rsidR="00F6736F" w:rsidRPr="00DC7022">
        <w:rPr>
          <w:rFonts w:ascii="Times New Roman" w:hAnsi="Times New Roman"/>
          <w:szCs w:val="24"/>
          <w:lang w:val="en-AU"/>
        </w:rPr>
        <w:t>fifteen</w:t>
      </w:r>
      <w:r w:rsidRPr="00DC7022">
        <w:rPr>
          <w:rFonts w:ascii="Times New Roman" w:hAnsi="Times New Roman"/>
          <w:szCs w:val="24"/>
          <w:lang w:val="en-AU"/>
        </w:rPr>
        <w:t xml:space="preserve"> refugees who had been previously detained in Australian detention centres</w:t>
      </w:r>
      <w:r w:rsidR="00F6736F" w:rsidRPr="00DC7022">
        <w:rPr>
          <w:rFonts w:ascii="Times New Roman" w:hAnsi="Times New Roman"/>
          <w:szCs w:val="24"/>
          <w:lang w:val="en-AU"/>
        </w:rPr>
        <w:t xml:space="preserve">. The fifteen participants </w:t>
      </w:r>
      <w:r w:rsidR="00DD795B" w:rsidRPr="00DC7022">
        <w:rPr>
          <w:rFonts w:ascii="Times New Roman" w:hAnsi="Times New Roman"/>
          <w:szCs w:val="24"/>
          <w:lang w:val="en-AU"/>
        </w:rPr>
        <w:t xml:space="preserve">were all men and </w:t>
      </w:r>
      <w:r w:rsidR="00F6736F" w:rsidRPr="00DC7022">
        <w:rPr>
          <w:rFonts w:ascii="Times New Roman" w:hAnsi="Times New Roman"/>
          <w:szCs w:val="24"/>
          <w:lang w:val="en-AU"/>
        </w:rPr>
        <w:t xml:space="preserve">came from Iran, Iraq, Afghanistan, and Jordan. One person was stateless. </w:t>
      </w:r>
      <w:r w:rsidR="00DD795B" w:rsidRPr="00DC7022">
        <w:rPr>
          <w:rFonts w:ascii="Times New Roman" w:hAnsi="Times New Roman"/>
          <w:szCs w:val="24"/>
          <w:lang w:val="en-AU"/>
        </w:rPr>
        <w:t xml:space="preserve">The men </w:t>
      </w:r>
      <w:r w:rsidR="00F6736F" w:rsidRPr="00DC7022">
        <w:rPr>
          <w:rFonts w:ascii="Times New Roman" w:hAnsi="Times New Roman"/>
          <w:szCs w:val="24"/>
          <w:lang w:val="en-AU"/>
        </w:rPr>
        <w:t xml:space="preserve">had been held in detention for periods ranging from seven months to six years, and between them had been held in every detention centre on Australian territory operating </w:t>
      </w:r>
      <w:r w:rsidR="00DD795B" w:rsidRPr="00DC7022">
        <w:rPr>
          <w:rFonts w:ascii="Times New Roman" w:hAnsi="Times New Roman"/>
          <w:szCs w:val="24"/>
          <w:lang w:val="en-AU"/>
        </w:rPr>
        <w:t xml:space="preserve">between 1999 and 2005. </w:t>
      </w:r>
      <w:r w:rsidR="00F6736F" w:rsidRPr="00DC7022">
        <w:rPr>
          <w:rFonts w:ascii="Times New Roman" w:hAnsi="Times New Roman"/>
          <w:szCs w:val="24"/>
          <w:lang w:val="en-AU"/>
        </w:rPr>
        <w:t>M</w:t>
      </w:r>
      <w:r w:rsidR="00DD795B" w:rsidRPr="00DC7022">
        <w:rPr>
          <w:rFonts w:ascii="Times New Roman" w:hAnsi="Times New Roman"/>
          <w:szCs w:val="24"/>
          <w:lang w:val="en-AU"/>
        </w:rPr>
        <w:t>ost</w:t>
      </w:r>
      <w:r w:rsidR="00F6736F" w:rsidRPr="00DC7022">
        <w:rPr>
          <w:rFonts w:ascii="Times New Roman" w:hAnsi="Times New Roman"/>
          <w:szCs w:val="24"/>
          <w:lang w:val="en-AU"/>
        </w:rPr>
        <w:t xml:space="preserve"> had been held in multiple detention centres during t</w:t>
      </w:r>
      <w:r w:rsidR="00DD795B" w:rsidRPr="00DC7022">
        <w:rPr>
          <w:rFonts w:ascii="Times New Roman" w:hAnsi="Times New Roman"/>
          <w:szCs w:val="24"/>
          <w:lang w:val="en-AU"/>
        </w:rPr>
        <w:t xml:space="preserve">heir periods of detention. </w:t>
      </w:r>
      <w:r w:rsidR="00EA020B" w:rsidRPr="00DC7022">
        <w:rPr>
          <w:rFonts w:ascii="Times New Roman" w:hAnsi="Times New Roman"/>
          <w:szCs w:val="24"/>
          <w:lang w:val="en-AU"/>
        </w:rPr>
        <w:t>All had found the experience of detention profoundly offensive and dehumanising and all had engaged in protest against it. Beyond agreement on the injustice of detention, the me</w:t>
      </w:r>
      <w:r w:rsidR="002C41CD" w:rsidRPr="00DC7022">
        <w:rPr>
          <w:rFonts w:ascii="Times New Roman" w:hAnsi="Times New Roman"/>
          <w:szCs w:val="24"/>
          <w:lang w:val="en-AU"/>
        </w:rPr>
        <w:t>n</w:t>
      </w:r>
      <w:r w:rsidR="006352CD">
        <w:rPr>
          <w:rFonts w:ascii="Times New Roman" w:hAnsi="Times New Roman"/>
          <w:szCs w:val="24"/>
          <w:lang w:val="en-AU"/>
        </w:rPr>
        <w:t xml:space="preserve"> did not hold a consensus view about protest, as following chapters will reveal. The men were all interviewed after their release from detention, primarily as gaining access to detained populations for research of this nature was unlikely to be granted. The research draws on a relatively small sample of formerly detained refugees </w:t>
      </w:r>
      <w:r w:rsidR="009A20AE">
        <w:rPr>
          <w:rFonts w:ascii="Times New Roman" w:hAnsi="Times New Roman"/>
          <w:szCs w:val="24"/>
          <w:lang w:val="en-AU"/>
        </w:rPr>
        <w:t xml:space="preserve">as it seeks rich qualitative understandings of the experience of immigration detention and the social relations produced there. This book does not make any claims to a new Truth, but rather presents previously unexamined experiences and perspectives that enrich our understanding of just how detention works and challenges us to rethink refugees, detention and human rights. </w:t>
      </w:r>
    </w:p>
    <w:p w14:paraId="29DCA30A" w14:textId="77777777" w:rsidR="00B46E87" w:rsidRPr="00DC7022" w:rsidRDefault="00B46E87" w:rsidP="001550C6">
      <w:pPr>
        <w:spacing w:line="480" w:lineRule="auto"/>
        <w:rPr>
          <w:rFonts w:ascii="Times New Roman" w:hAnsi="Times New Roman"/>
          <w:szCs w:val="24"/>
          <w:lang w:val="en-AU"/>
        </w:rPr>
      </w:pPr>
    </w:p>
    <w:p w14:paraId="4407A3AB" w14:textId="4D16B570" w:rsidR="00FF6A03" w:rsidRPr="00DC7022" w:rsidRDefault="00834D9B" w:rsidP="001550C6">
      <w:pPr>
        <w:spacing w:line="480" w:lineRule="auto"/>
        <w:outlineLvl w:val="0"/>
        <w:rPr>
          <w:rFonts w:ascii="Times New Roman" w:hAnsi="Times New Roman"/>
          <w:b/>
          <w:szCs w:val="24"/>
          <w:lang w:val="en-AU"/>
        </w:rPr>
      </w:pPr>
      <w:r>
        <w:rPr>
          <w:rFonts w:ascii="Times New Roman" w:hAnsi="Times New Roman"/>
          <w:b/>
          <w:szCs w:val="24"/>
          <w:lang w:val="en-AU"/>
        </w:rPr>
        <w:t>Why T</w:t>
      </w:r>
      <w:r w:rsidR="00FF6A03" w:rsidRPr="00DC7022">
        <w:rPr>
          <w:rFonts w:ascii="Times New Roman" w:hAnsi="Times New Roman"/>
          <w:b/>
          <w:szCs w:val="24"/>
          <w:lang w:val="en-AU"/>
        </w:rPr>
        <w:t>his Book?</w:t>
      </w:r>
    </w:p>
    <w:p w14:paraId="3622AF2B" w14:textId="77777777" w:rsidR="003906D9" w:rsidRDefault="000B3406"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This book </w:t>
      </w:r>
      <w:r w:rsidR="004F264F">
        <w:rPr>
          <w:rFonts w:ascii="Times New Roman" w:hAnsi="Times New Roman"/>
          <w:szCs w:val="24"/>
          <w:lang w:val="en-AU"/>
        </w:rPr>
        <w:t>has</w:t>
      </w:r>
      <w:r w:rsidRPr="00DC7022">
        <w:rPr>
          <w:rFonts w:ascii="Times New Roman" w:hAnsi="Times New Roman"/>
          <w:szCs w:val="24"/>
          <w:lang w:val="en-AU"/>
        </w:rPr>
        <w:t xml:space="preserve"> three </w:t>
      </w:r>
      <w:r w:rsidR="004F264F">
        <w:rPr>
          <w:rFonts w:ascii="Times New Roman" w:hAnsi="Times New Roman"/>
          <w:szCs w:val="24"/>
          <w:lang w:val="en-AU"/>
        </w:rPr>
        <w:t>aims</w:t>
      </w:r>
      <w:r w:rsidRPr="00DC7022">
        <w:rPr>
          <w:rFonts w:ascii="Times New Roman" w:hAnsi="Times New Roman"/>
          <w:szCs w:val="24"/>
          <w:lang w:val="en-AU"/>
        </w:rPr>
        <w:t>. Firstly, it provides a platform for refugees subject to immigration detention to speak for themselves, to explain what their experiences of detention were and, particularly, to explain their protests against detention. This leads to the second purpose, t</w:t>
      </w:r>
      <w:r w:rsidR="008E4F3C" w:rsidRPr="00DC7022">
        <w:rPr>
          <w:rFonts w:ascii="Times New Roman" w:hAnsi="Times New Roman"/>
          <w:szCs w:val="24"/>
          <w:lang w:val="en-AU"/>
        </w:rPr>
        <w:t>o better understand a phenomenon which has grown over the last two decades and which is set to become more frequent and more widespread as the use of immigration detention spreads</w:t>
      </w:r>
      <w:r w:rsidRPr="00DC7022">
        <w:rPr>
          <w:rFonts w:ascii="Times New Roman" w:hAnsi="Times New Roman"/>
          <w:szCs w:val="24"/>
          <w:lang w:val="en-AU"/>
        </w:rPr>
        <w:t>. The use of immigration detention has grown at an alarmi</w:t>
      </w:r>
      <w:r w:rsidR="00852A7B" w:rsidRPr="00DC7022">
        <w:rPr>
          <w:rFonts w:ascii="Times New Roman" w:hAnsi="Times New Roman"/>
          <w:szCs w:val="24"/>
          <w:lang w:val="en-AU"/>
        </w:rPr>
        <w:t>ng rate in the last two decades</w:t>
      </w:r>
      <w:r w:rsidRPr="00DC7022">
        <w:rPr>
          <w:rFonts w:ascii="Times New Roman" w:hAnsi="Times New Roman"/>
          <w:szCs w:val="24"/>
          <w:lang w:val="en-AU"/>
        </w:rPr>
        <w:t>. As recently as the 1990s immigration detention was used by only a few states and almost entirely as a last resort, whereas in 2015, almost all states practice immigration detention, creating a global carceral web (Silverman and Nethery 2015, 6).</w:t>
      </w:r>
      <w:r w:rsidR="00631E50" w:rsidRPr="00DC7022">
        <w:rPr>
          <w:rFonts w:ascii="Times New Roman" w:hAnsi="Times New Roman"/>
          <w:szCs w:val="24"/>
          <w:lang w:val="en-AU"/>
        </w:rPr>
        <w:t xml:space="preserve"> </w:t>
      </w:r>
      <w:r w:rsidR="009A20AE">
        <w:rPr>
          <w:rFonts w:ascii="Times New Roman" w:hAnsi="Times New Roman"/>
          <w:szCs w:val="24"/>
          <w:lang w:val="en-AU"/>
        </w:rPr>
        <w:t xml:space="preserve">Finally, this book considers what immigration detention, and refugees’ use of human rights in </w:t>
      </w:r>
      <w:r w:rsidR="004F264F">
        <w:rPr>
          <w:rFonts w:ascii="Times New Roman" w:hAnsi="Times New Roman"/>
          <w:szCs w:val="24"/>
          <w:lang w:val="en-AU"/>
        </w:rPr>
        <w:t>their protest against it, means for human rights - theoretically and practically.</w:t>
      </w:r>
    </w:p>
    <w:p w14:paraId="367AF16F" w14:textId="77777777" w:rsidR="003906D9" w:rsidRDefault="00631E50"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At the time of writing, the world is experiencing the largest refugee flows since World War Two. </w:t>
      </w:r>
      <w:r w:rsidR="00DC6A02" w:rsidRPr="00DC7022">
        <w:rPr>
          <w:rFonts w:ascii="Times New Roman" w:hAnsi="Times New Roman"/>
          <w:szCs w:val="24"/>
          <w:lang w:val="en-AU"/>
        </w:rPr>
        <w:t>Almost 60</w:t>
      </w:r>
      <w:r w:rsidRPr="00DC7022">
        <w:rPr>
          <w:rFonts w:ascii="Times New Roman" w:hAnsi="Times New Roman"/>
          <w:szCs w:val="24"/>
          <w:lang w:val="en-AU"/>
        </w:rPr>
        <w:t xml:space="preserve"> million people </w:t>
      </w:r>
      <w:r w:rsidR="00DC6A02" w:rsidRPr="00DC7022">
        <w:rPr>
          <w:rFonts w:ascii="Times New Roman" w:hAnsi="Times New Roman"/>
          <w:szCs w:val="24"/>
          <w:lang w:val="en-AU"/>
        </w:rPr>
        <w:t>are currently</w:t>
      </w:r>
      <w:r w:rsidRPr="00DC7022">
        <w:rPr>
          <w:rFonts w:ascii="Times New Roman" w:hAnsi="Times New Roman"/>
          <w:szCs w:val="24"/>
          <w:lang w:val="en-AU"/>
        </w:rPr>
        <w:t xml:space="preserve"> displaced from their homes and if gathered together, would form the </w:t>
      </w:r>
      <w:r w:rsidR="00DC6A02" w:rsidRPr="00DC7022">
        <w:rPr>
          <w:rFonts w:ascii="Times New Roman" w:hAnsi="Times New Roman"/>
          <w:szCs w:val="24"/>
          <w:lang w:val="en-AU"/>
        </w:rPr>
        <w:t>twenty-</w:t>
      </w:r>
      <w:r w:rsidRPr="00DC7022">
        <w:rPr>
          <w:rFonts w:ascii="Times New Roman" w:hAnsi="Times New Roman"/>
          <w:szCs w:val="24"/>
          <w:lang w:val="en-AU"/>
        </w:rPr>
        <w:t>fourth most populous nation on earth</w:t>
      </w:r>
      <w:r w:rsidR="00DC6A02" w:rsidRPr="00DC7022">
        <w:rPr>
          <w:rFonts w:ascii="Times New Roman" w:hAnsi="Times New Roman"/>
          <w:szCs w:val="24"/>
          <w:lang w:val="en-AU"/>
        </w:rPr>
        <w:t xml:space="preserve"> (UNHCR 2015</w:t>
      </w:r>
      <w:r w:rsidR="00DC7022">
        <w:rPr>
          <w:rFonts w:ascii="Times New Roman" w:hAnsi="Times New Roman"/>
          <w:szCs w:val="24"/>
          <w:lang w:val="en-AU"/>
        </w:rPr>
        <w:t>, 2</w:t>
      </w:r>
      <w:r w:rsidR="00DC6A02" w:rsidRPr="00DC7022">
        <w:rPr>
          <w:rFonts w:ascii="Times New Roman" w:hAnsi="Times New Roman"/>
          <w:szCs w:val="24"/>
          <w:lang w:val="en-AU"/>
        </w:rPr>
        <w:t>)</w:t>
      </w:r>
      <w:r w:rsidRPr="00DC7022">
        <w:rPr>
          <w:rFonts w:ascii="Times New Roman" w:hAnsi="Times New Roman"/>
          <w:szCs w:val="24"/>
          <w:lang w:val="en-AU"/>
        </w:rPr>
        <w:t>. Some have been refugees for years or decades, such as Afghans</w:t>
      </w:r>
      <w:r w:rsidR="00A268D5" w:rsidRPr="00DC7022">
        <w:rPr>
          <w:rFonts w:ascii="Times New Roman" w:hAnsi="Times New Roman"/>
          <w:szCs w:val="24"/>
          <w:lang w:val="en-AU"/>
        </w:rPr>
        <w:t xml:space="preserve"> and Burmese, but newer conflicts in Syria, Burundi and Ukraine, and escalations of existing conflicts in Democratic Republic of Congo, South Sudan and Central African Republic have produced millions of newly displaced people. While it continues to be true that the vast majority of refugees remain close to home in neighbouring countries, </w:t>
      </w:r>
      <w:r w:rsidR="000A03AE" w:rsidRPr="00DC7022">
        <w:rPr>
          <w:rFonts w:ascii="Times New Roman" w:hAnsi="Times New Roman"/>
          <w:szCs w:val="24"/>
          <w:lang w:val="en-AU"/>
        </w:rPr>
        <w:t>over one million</w:t>
      </w:r>
      <w:r w:rsidR="00A268D5" w:rsidRPr="00DC7022">
        <w:rPr>
          <w:rFonts w:ascii="Times New Roman" w:hAnsi="Times New Roman"/>
          <w:szCs w:val="24"/>
          <w:lang w:val="en-AU"/>
        </w:rPr>
        <w:t xml:space="preserve"> people entered Europe in 2015</w:t>
      </w:r>
      <w:r w:rsidR="00F6096D" w:rsidRPr="00DC7022">
        <w:rPr>
          <w:rFonts w:ascii="Times New Roman" w:hAnsi="Times New Roman"/>
          <w:szCs w:val="24"/>
          <w:lang w:val="en-AU"/>
        </w:rPr>
        <w:t>, all except a little more than</w:t>
      </w:r>
      <w:r w:rsidR="000A03AE" w:rsidRPr="00DC7022">
        <w:rPr>
          <w:rFonts w:ascii="Times New Roman" w:hAnsi="Times New Roman"/>
          <w:szCs w:val="24"/>
          <w:lang w:val="en-AU"/>
        </w:rPr>
        <w:t xml:space="preserve"> 50,000 </w:t>
      </w:r>
      <w:r w:rsidR="00F6096D" w:rsidRPr="00DC7022">
        <w:rPr>
          <w:rFonts w:ascii="Times New Roman" w:hAnsi="Times New Roman"/>
          <w:szCs w:val="24"/>
          <w:lang w:val="en-AU"/>
        </w:rPr>
        <w:t xml:space="preserve">have </w:t>
      </w:r>
      <w:r w:rsidR="000A03AE" w:rsidRPr="00DC7022">
        <w:rPr>
          <w:rFonts w:ascii="Times New Roman" w:hAnsi="Times New Roman"/>
          <w:szCs w:val="24"/>
          <w:lang w:val="en-AU"/>
        </w:rPr>
        <w:t>lodg</w:t>
      </w:r>
      <w:r w:rsidR="00F6096D" w:rsidRPr="00DC7022">
        <w:rPr>
          <w:rFonts w:ascii="Times New Roman" w:hAnsi="Times New Roman"/>
          <w:szCs w:val="24"/>
          <w:lang w:val="en-AU"/>
        </w:rPr>
        <w:t>ed</w:t>
      </w:r>
      <w:r w:rsidR="000A03AE" w:rsidRPr="00DC7022">
        <w:rPr>
          <w:rFonts w:ascii="Times New Roman" w:hAnsi="Times New Roman"/>
          <w:szCs w:val="24"/>
          <w:lang w:val="en-AU"/>
        </w:rPr>
        <w:t xml:space="preserve"> claims for </w:t>
      </w:r>
      <w:r w:rsidR="00F6096D" w:rsidRPr="00DC7022">
        <w:rPr>
          <w:rFonts w:ascii="Times New Roman" w:hAnsi="Times New Roman"/>
          <w:szCs w:val="24"/>
          <w:lang w:val="en-AU"/>
        </w:rPr>
        <w:t>refugee status</w:t>
      </w:r>
      <w:r w:rsidR="00BD0C6C" w:rsidRPr="00DC7022">
        <w:rPr>
          <w:rFonts w:ascii="Times New Roman" w:hAnsi="Times New Roman"/>
          <w:szCs w:val="24"/>
          <w:lang w:val="en-AU"/>
        </w:rPr>
        <w:t xml:space="preserve"> (BBC 2016)</w:t>
      </w:r>
      <w:r w:rsidR="00A268D5" w:rsidRPr="00DC7022">
        <w:rPr>
          <w:rFonts w:ascii="Times New Roman" w:hAnsi="Times New Roman"/>
          <w:szCs w:val="24"/>
          <w:lang w:val="en-AU"/>
        </w:rPr>
        <w:t>. The numbers of people entering Europe have overwhelmed sophisticated border protections and Europe’s extensive immigration detention capacity</w:t>
      </w:r>
      <w:r w:rsidR="00F6096D" w:rsidRPr="00DC7022">
        <w:rPr>
          <w:rFonts w:ascii="Times New Roman" w:hAnsi="Times New Roman"/>
          <w:szCs w:val="24"/>
          <w:lang w:val="en-AU"/>
        </w:rPr>
        <w:t xml:space="preserve">. </w:t>
      </w:r>
      <w:r w:rsidR="00F6096D" w:rsidRPr="00DC7022">
        <w:rPr>
          <w:rFonts w:ascii="Times New Roman" w:hAnsi="Times New Roman"/>
          <w:szCs w:val="24"/>
        </w:rPr>
        <w:t>It is difficult to conceive of a world in which there are no refugees and no one crossing borders without prior authorisation and proper travel documents.</w:t>
      </w:r>
    </w:p>
    <w:p w14:paraId="18405138" w14:textId="27BF31CD" w:rsidR="003906D9" w:rsidRDefault="00F6096D"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Extra-judicial, administrative immigration detention has been the ascendant trend in response to unauthorised crossing of borders throughout </w:t>
      </w:r>
      <w:r w:rsidR="00954B36" w:rsidRPr="00DC7022">
        <w:rPr>
          <w:rFonts w:ascii="Times New Roman" w:hAnsi="Times New Roman"/>
          <w:i/>
          <w:szCs w:val="24"/>
          <w:lang w:val="en-AU"/>
        </w:rPr>
        <w:t>Refugee Convention</w:t>
      </w:r>
      <w:r w:rsidR="00954B36" w:rsidRPr="00DC7022">
        <w:rPr>
          <w:rFonts w:ascii="Times New Roman" w:hAnsi="Times New Roman"/>
          <w:szCs w:val="24"/>
          <w:lang w:val="en-AU"/>
        </w:rPr>
        <w:t xml:space="preserve"> signatory countries</w:t>
      </w:r>
      <w:r w:rsidRPr="00DC7022">
        <w:rPr>
          <w:rFonts w:ascii="Times New Roman" w:hAnsi="Times New Roman"/>
          <w:szCs w:val="24"/>
          <w:lang w:val="en-AU"/>
        </w:rPr>
        <w:t xml:space="preserve">. </w:t>
      </w:r>
      <w:r w:rsidR="001519E0">
        <w:rPr>
          <w:rFonts w:ascii="Times New Roman" w:hAnsi="Times New Roman"/>
          <w:szCs w:val="24"/>
          <w:lang w:val="en-AU"/>
        </w:rPr>
        <w:t>Chapter s</w:t>
      </w:r>
      <w:r w:rsidR="001F7CF2">
        <w:rPr>
          <w:rFonts w:ascii="Times New Roman" w:hAnsi="Times New Roman"/>
          <w:szCs w:val="24"/>
          <w:lang w:val="en-AU"/>
        </w:rPr>
        <w:t>even</w:t>
      </w:r>
      <w:r w:rsidRPr="00DC7022">
        <w:rPr>
          <w:rFonts w:ascii="Times New Roman" w:hAnsi="Times New Roman"/>
          <w:szCs w:val="24"/>
          <w:lang w:val="en-AU"/>
        </w:rPr>
        <w:t xml:space="preserve"> outlines the rapid expansion of immigration detention in Europe, the UK, north America and Australia, including the more recent phenomenon of extraterritorial detention - inter</w:t>
      </w:r>
      <w:r w:rsidR="00852A7B" w:rsidRPr="00DC7022">
        <w:rPr>
          <w:rFonts w:ascii="Times New Roman" w:hAnsi="Times New Roman"/>
          <w:szCs w:val="24"/>
          <w:lang w:val="en-AU"/>
        </w:rPr>
        <w:t>cepting and detaining would-</w:t>
      </w:r>
      <w:r w:rsidRPr="00DC7022">
        <w:rPr>
          <w:rFonts w:ascii="Times New Roman" w:hAnsi="Times New Roman"/>
          <w:szCs w:val="24"/>
          <w:lang w:val="en-AU"/>
        </w:rPr>
        <w:t>be asylum seekers before they reac</w:t>
      </w:r>
      <w:r w:rsidR="00852A7B" w:rsidRPr="00DC7022">
        <w:rPr>
          <w:rFonts w:ascii="Times New Roman" w:hAnsi="Times New Roman"/>
          <w:szCs w:val="24"/>
          <w:lang w:val="en-AU"/>
        </w:rPr>
        <w:t>h a signatory country. The EU funds detention centres in Ukraine, the US in Mexico and, Australia in Indonesia, interrupting refugee</w:t>
      </w:r>
      <w:r w:rsidRPr="00DC7022">
        <w:rPr>
          <w:rFonts w:ascii="Times New Roman" w:hAnsi="Times New Roman"/>
          <w:szCs w:val="24"/>
          <w:lang w:val="en-AU"/>
        </w:rPr>
        <w:t xml:space="preserve"> journeys and holding them </w:t>
      </w:r>
      <w:r w:rsidR="00472EE4" w:rsidRPr="00DC7022">
        <w:rPr>
          <w:rFonts w:ascii="Times New Roman" w:hAnsi="Times New Roman"/>
          <w:szCs w:val="24"/>
          <w:lang w:val="en-AU"/>
        </w:rPr>
        <w:t xml:space="preserve">outside the potentially protective embrace of western liberal democratic states’ legal systems. </w:t>
      </w:r>
      <w:r w:rsidR="00852A7B" w:rsidRPr="00DC7022">
        <w:rPr>
          <w:rFonts w:ascii="Times New Roman" w:hAnsi="Times New Roman"/>
          <w:szCs w:val="24"/>
          <w:lang w:val="en-AU"/>
        </w:rPr>
        <w:t>Immigration detention</w:t>
      </w:r>
      <w:r w:rsidR="0076436D" w:rsidRPr="00DC7022">
        <w:rPr>
          <w:rFonts w:ascii="Times New Roman" w:hAnsi="Times New Roman"/>
          <w:szCs w:val="24"/>
          <w:lang w:val="en-AU"/>
        </w:rPr>
        <w:t xml:space="preserve"> is an administrative practice deployed against non-citizens. It is not subject to the same oversight, monitoring and protections as judicially ordered detention, the resulting regimes and conditions of detention very often fall short of standards set for judicial detention (Silverman and Nethery 2015, 3). In addition to </w:t>
      </w:r>
      <w:r w:rsidR="0079568C" w:rsidRPr="00DC7022">
        <w:rPr>
          <w:rFonts w:ascii="Times New Roman" w:hAnsi="Times New Roman"/>
          <w:szCs w:val="24"/>
          <w:lang w:val="en-AU"/>
        </w:rPr>
        <w:t xml:space="preserve">the </w:t>
      </w:r>
      <w:r w:rsidR="0076436D" w:rsidRPr="00DC7022">
        <w:rPr>
          <w:rFonts w:ascii="Times New Roman" w:hAnsi="Times New Roman"/>
          <w:szCs w:val="24"/>
          <w:lang w:val="en-AU"/>
        </w:rPr>
        <w:t>sometimes deplorable physical conditions of detention, people typically do not know how long they will be detained, rules and punishments are often meted out arbitrarily and, there are not infrequent allegations of physical and sexual abuse of detainees (</w:t>
      </w:r>
      <w:r w:rsidR="0079568C" w:rsidRPr="00DC7022">
        <w:rPr>
          <w:rFonts w:ascii="Times New Roman" w:hAnsi="Times New Roman"/>
          <w:szCs w:val="24"/>
          <w:lang w:val="en-AU"/>
        </w:rPr>
        <w:t xml:space="preserve">ACLU n.d.; </w:t>
      </w:r>
      <w:r w:rsidR="000E58D5" w:rsidRPr="00DC7022">
        <w:rPr>
          <w:rFonts w:ascii="Times New Roman" w:hAnsi="Times New Roman"/>
          <w:szCs w:val="24"/>
          <w:lang w:val="en-AU"/>
        </w:rPr>
        <w:t xml:space="preserve">Elliot and Gunasekera 2016, 9; </w:t>
      </w:r>
      <w:r w:rsidR="008E2550" w:rsidRPr="00DC7022">
        <w:rPr>
          <w:rFonts w:ascii="Times New Roman" w:hAnsi="Times New Roman"/>
          <w:szCs w:val="24"/>
          <w:lang w:val="en-AU"/>
        </w:rPr>
        <w:t>Shaw 2016, 22</w:t>
      </w:r>
      <w:r w:rsidR="0076436D" w:rsidRPr="00DC7022">
        <w:rPr>
          <w:rFonts w:ascii="Times New Roman" w:hAnsi="Times New Roman"/>
          <w:szCs w:val="24"/>
          <w:lang w:val="en-AU"/>
        </w:rPr>
        <w:t>).</w:t>
      </w:r>
    </w:p>
    <w:p w14:paraId="1057A617" w14:textId="77777777" w:rsidR="00A878F6" w:rsidRDefault="00A84780" w:rsidP="001550C6">
      <w:pPr>
        <w:spacing w:line="480" w:lineRule="auto"/>
        <w:ind w:firstLine="900"/>
        <w:rPr>
          <w:rFonts w:ascii="Times New Roman" w:hAnsi="Times New Roman"/>
          <w:szCs w:val="24"/>
          <w:lang w:val="en-AU"/>
        </w:rPr>
      </w:pPr>
      <w:r w:rsidRPr="00DC7022">
        <w:rPr>
          <w:rFonts w:ascii="Times New Roman" w:hAnsi="Times New Roman"/>
          <w:szCs w:val="24"/>
          <w:lang w:val="en-AU"/>
        </w:rPr>
        <w:t>W</w:t>
      </w:r>
      <w:r w:rsidR="00106FB6" w:rsidRPr="00DC7022">
        <w:rPr>
          <w:rFonts w:ascii="Times New Roman" w:hAnsi="Times New Roman"/>
          <w:szCs w:val="24"/>
          <w:lang w:val="en-AU"/>
        </w:rPr>
        <w:t xml:space="preserve">ho is targeted for detention varies somewhat in different states. </w:t>
      </w:r>
      <w:r w:rsidRPr="00DC7022">
        <w:rPr>
          <w:rFonts w:ascii="Times New Roman" w:hAnsi="Times New Roman"/>
          <w:szCs w:val="24"/>
          <w:lang w:val="en-AU"/>
        </w:rPr>
        <w:t>Immigration detainees may be refugees, asylum seekers, people who have over-stayed their visas, unauthorised migrants or people who were in a state lawfully but had their visa cancelled. This book focus</w:t>
      </w:r>
      <w:r w:rsidR="00106FB6" w:rsidRPr="00DC7022">
        <w:rPr>
          <w:rFonts w:ascii="Times New Roman" w:hAnsi="Times New Roman"/>
          <w:szCs w:val="24"/>
          <w:lang w:val="en-AU"/>
        </w:rPr>
        <w:t>es in particular on refugees and asylum seekers held in detention</w:t>
      </w:r>
      <w:r w:rsidR="00D843C0" w:rsidRPr="00DC7022">
        <w:rPr>
          <w:rFonts w:ascii="Times New Roman" w:hAnsi="Times New Roman"/>
          <w:szCs w:val="24"/>
          <w:lang w:val="en-AU"/>
        </w:rPr>
        <w:t>, partly because they are the largest group that Australia detains, but more importantly because, while administrative immigration detention is problematic in and of itself, the detention of refugees and asylum seekers is especially so. Refugees and asylum seekers are of particular concern as they have no state to claim them</w:t>
      </w:r>
      <w:r w:rsidRPr="00DC7022">
        <w:rPr>
          <w:rFonts w:ascii="Times New Roman" w:hAnsi="Times New Roman"/>
          <w:szCs w:val="24"/>
          <w:lang w:val="en-AU"/>
        </w:rPr>
        <w:t xml:space="preserve"> or to advocate for their release</w:t>
      </w:r>
      <w:r w:rsidR="00D843C0" w:rsidRPr="00DC7022">
        <w:rPr>
          <w:rFonts w:ascii="Times New Roman" w:hAnsi="Times New Roman"/>
          <w:szCs w:val="24"/>
          <w:lang w:val="en-AU"/>
        </w:rPr>
        <w:t xml:space="preserve"> and so are in a profoundly </w:t>
      </w:r>
      <w:r w:rsidR="005B5161" w:rsidRPr="00DC7022">
        <w:rPr>
          <w:rFonts w:ascii="Times New Roman" w:hAnsi="Times New Roman"/>
          <w:szCs w:val="24"/>
          <w:lang w:val="en-AU"/>
        </w:rPr>
        <w:t>asymmetrical</w:t>
      </w:r>
      <w:r w:rsidR="00D843C0" w:rsidRPr="00DC7022">
        <w:rPr>
          <w:rFonts w:ascii="Times New Roman" w:hAnsi="Times New Roman"/>
          <w:szCs w:val="24"/>
          <w:lang w:val="en-AU"/>
        </w:rPr>
        <w:t xml:space="preserve"> relationship with the detaining state. They are a key concern of international human rights regimes and present particular challenges to hu</w:t>
      </w:r>
      <w:r w:rsidRPr="00DC7022">
        <w:rPr>
          <w:rFonts w:ascii="Times New Roman" w:hAnsi="Times New Roman"/>
          <w:szCs w:val="24"/>
          <w:lang w:val="en-AU"/>
        </w:rPr>
        <w:t>man rights, both practically</w:t>
      </w:r>
      <w:r w:rsidR="0052473C" w:rsidRPr="00DC7022">
        <w:rPr>
          <w:rFonts w:ascii="Times New Roman" w:hAnsi="Times New Roman"/>
          <w:szCs w:val="24"/>
          <w:lang w:val="en-AU"/>
        </w:rPr>
        <w:t xml:space="preserve"> -</w:t>
      </w:r>
      <w:r w:rsidRPr="00DC7022">
        <w:rPr>
          <w:rFonts w:ascii="Times New Roman" w:hAnsi="Times New Roman"/>
          <w:szCs w:val="24"/>
          <w:lang w:val="en-AU"/>
        </w:rPr>
        <w:t xml:space="preserve"> how to respond to people falling outside the </w:t>
      </w:r>
      <w:r w:rsidR="00CF55BA" w:rsidRPr="00DC7022">
        <w:rPr>
          <w:rFonts w:ascii="Times New Roman" w:hAnsi="Times New Roman"/>
          <w:szCs w:val="24"/>
          <w:lang w:val="en-AU"/>
        </w:rPr>
        <w:t xml:space="preserve">nation-state-territory </w:t>
      </w:r>
      <w:r w:rsidRPr="00DC7022">
        <w:rPr>
          <w:rFonts w:ascii="Times New Roman" w:hAnsi="Times New Roman"/>
          <w:szCs w:val="24"/>
          <w:lang w:val="en-AU"/>
        </w:rPr>
        <w:t xml:space="preserve">structure of the world </w:t>
      </w:r>
      <w:r w:rsidR="00CF55BA" w:rsidRPr="00DC7022">
        <w:rPr>
          <w:rFonts w:ascii="Times New Roman" w:hAnsi="Times New Roman"/>
          <w:szCs w:val="24"/>
          <w:lang w:val="en-AU"/>
        </w:rPr>
        <w:t>since at least the Treaty of Westphalia?</w:t>
      </w:r>
      <w:r w:rsidR="00BC4B4D" w:rsidRPr="00DC7022">
        <w:rPr>
          <w:rFonts w:ascii="Times New Roman" w:hAnsi="Times New Roman"/>
          <w:szCs w:val="24"/>
          <w:lang w:val="en-AU"/>
        </w:rPr>
        <w:t xml:space="preserve"> </w:t>
      </w:r>
      <w:r w:rsidR="00D71A57" w:rsidRPr="00DC7022">
        <w:rPr>
          <w:rFonts w:ascii="Times New Roman" w:hAnsi="Times New Roman"/>
          <w:szCs w:val="24"/>
          <w:lang w:val="en-AU"/>
        </w:rPr>
        <w:t>(H</w:t>
      </w:r>
      <w:r w:rsidR="00BC4B4D" w:rsidRPr="00DC7022">
        <w:rPr>
          <w:rFonts w:ascii="Times New Roman" w:hAnsi="Times New Roman"/>
          <w:szCs w:val="24"/>
          <w:lang w:val="en-AU"/>
        </w:rPr>
        <w:t xml:space="preserve">addad </w:t>
      </w:r>
      <w:r w:rsidR="0052473C" w:rsidRPr="00DC7022">
        <w:rPr>
          <w:rFonts w:ascii="Times New Roman" w:hAnsi="Times New Roman"/>
          <w:szCs w:val="24"/>
          <w:lang w:val="en-AU"/>
        </w:rPr>
        <w:t>2008</w:t>
      </w:r>
      <w:r w:rsidR="00D843C0" w:rsidRPr="00DC7022">
        <w:rPr>
          <w:rFonts w:ascii="Times New Roman" w:hAnsi="Times New Roman"/>
          <w:szCs w:val="24"/>
          <w:lang w:val="en-AU"/>
        </w:rPr>
        <w:t xml:space="preserve">) and theoretically - refugees embody the tension between citizenship (sovereign) and universal human rights and expose deep fissures in a body of knowledge </w:t>
      </w:r>
      <w:r w:rsidR="00D71A57" w:rsidRPr="00DC7022">
        <w:rPr>
          <w:rFonts w:ascii="Times New Roman" w:hAnsi="Times New Roman"/>
          <w:szCs w:val="24"/>
          <w:lang w:val="en-AU"/>
        </w:rPr>
        <w:t>that</w:t>
      </w:r>
      <w:r w:rsidR="00D843C0" w:rsidRPr="00DC7022">
        <w:rPr>
          <w:rFonts w:ascii="Times New Roman" w:hAnsi="Times New Roman"/>
          <w:szCs w:val="24"/>
          <w:lang w:val="en-AU"/>
        </w:rPr>
        <w:t xml:space="preserve"> insists that human rights are universal, inalienable and inabrogable.</w:t>
      </w:r>
      <w:r w:rsidR="00D71A57" w:rsidRPr="00DC7022">
        <w:rPr>
          <w:rFonts w:ascii="Times New Roman" w:hAnsi="Times New Roman"/>
          <w:szCs w:val="24"/>
          <w:lang w:val="en-AU"/>
        </w:rPr>
        <w:t xml:space="preserve"> </w:t>
      </w:r>
      <w:r w:rsidR="00D71A57" w:rsidRPr="00DC7022">
        <w:rPr>
          <w:rFonts w:ascii="Times New Roman" w:hAnsi="Times New Roman"/>
          <w:szCs w:val="24"/>
        </w:rPr>
        <w:t xml:space="preserve">Immigration detention centres are becoming notorious as sites where human rights violations are most likely to occur in liberal democracies. That refugees </w:t>
      </w:r>
      <w:r w:rsidR="002414E8" w:rsidRPr="00DC7022">
        <w:rPr>
          <w:rFonts w:ascii="Times New Roman" w:hAnsi="Times New Roman"/>
          <w:szCs w:val="24"/>
        </w:rPr>
        <w:t xml:space="preserve">and asylum seekers are principal targets of detention regimes raises </w:t>
      </w:r>
      <w:r w:rsidR="002414E8" w:rsidRPr="001E3724">
        <w:rPr>
          <w:rFonts w:ascii="Times New Roman" w:hAnsi="Times New Roman"/>
          <w:szCs w:val="24"/>
        </w:rPr>
        <w:t>compelling</w:t>
      </w:r>
      <w:r w:rsidR="002414E8" w:rsidRPr="00DC7022">
        <w:rPr>
          <w:rFonts w:ascii="Times New Roman" w:hAnsi="Times New Roman"/>
          <w:szCs w:val="24"/>
        </w:rPr>
        <w:t xml:space="preserve"> ethical and theoretical challenges.</w:t>
      </w:r>
    </w:p>
    <w:p w14:paraId="59E53A3B" w14:textId="77777777" w:rsidR="00A878F6" w:rsidRDefault="00776DCA" w:rsidP="001550C6">
      <w:pPr>
        <w:spacing w:line="480" w:lineRule="auto"/>
        <w:ind w:firstLine="900"/>
        <w:rPr>
          <w:rFonts w:ascii="Times New Roman" w:hAnsi="Times New Roman"/>
          <w:szCs w:val="24"/>
          <w:lang w:val="en-AU"/>
        </w:rPr>
      </w:pPr>
      <w:r w:rsidRPr="00DC7022">
        <w:rPr>
          <w:rFonts w:ascii="Times New Roman" w:hAnsi="Times New Roman"/>
          <w:szCs w:val="24"/>
          <w:lang w:val="en-AU"/>
        </w:rPr>
        <w:t>It</w:t>
      </w:r>
      <w:r w:rsidR="002414E8" w:rsidRPr="00DC7022">
        <w:rPr>
          <w:rFonts w:ascii="Times New Roman" w:hAnsi="Times New Roman"/>
          <w:szCs w:val="24"/>
          <w:lang w:val="en-AU"/>
        </w:rPr>
        <w:t xml:space="preserve"> is not uncommon for detained refugees to </w:t>
      </w:r>
      <w:r w:rsidR="00B65341" w:rsidRPr="00DC7022">
        <w:rPr>
          <w:rFonts w:ascii="Times New Roman" w:hAnsi="Times New Roman"/>
          <w:szCs w:val="24"/>
          <w:lang w:val="en-AU"/>
        </w:rPr>
        <w:t xml:space="preserve">resist or </w:t>
      </w:r>
      <w:r w:rsidR="002414E8" w:rsidRPr="00DC7022">
        <w:rPr>
          <w:rFonts w:ascii="Times New Roman" w:hAnsi="Times New Roman"/>
          <w:szCs w:val="24"/>
          <w:lang w:val="en-AU"/>
        </w:rPr>
        <w:t xml:space="preserve">protest against their incarceration. </w:t>
      </w:r>
      <w:r w:rsidR="00B65341" w:rsidRPr="00DC7022">
        <w:rPr>
          <w:rFonts w:ascii="Times New Roman" w:hAnsi="Times New Roman"/>
          <w:szCs w:val="24"/>
          <w:lang w:val="en-AU"/>
        </w:rPr>
        <w:t>Resistance may take the form of non-compliance with directives or work ‘go-slows’, actions that can be difficult to police and which rarely come to public light</w:t>
      </w:r>
      <w:r w:rsidR="00B210F6" w:rsidRPr="00DC7022">
        <w:rPr>
          <w:rFonts w:ascii="Times New Roman" w:hAnsi="Times New Roman"/>
          <w:szCs w:val="24"/>
          <w:lang w:val="en-AU"/>
        </w:rPr>
        <w:t>,</w:t>
      </w:r>
      <w:r w:rsidRPr="00DC7022">
        <w:rPr>
          <w:rFonts w:ascii="Times New Roman" w:hAnsi="Times New Roman"/>
          <w:szCs w:val="24"/>
          <w:lang w:val="en-AU"/>
        </w:rPr>
        <w:t xml:space="preserve"> but which nonetheless aim </w:t>
      </w:r>
      <w:r w:rsidRPr="00DC7022">
        <w:rPr>
          <w:rFonts w:ascii="Times New Roman" w:hAnsi="Times New Roman"/>
          <w:szCs w:val="24"/>
        </w:rPr>
        <w:t>to subvert, frustrate or directly challenge immigration detention,</w:t>
      </w:r>
      <w:r w:rsidR="00B210F6" w:rsidRPr="00DC7022">
        <w:rPr>
          <w:rFonts w:ascii="Times New Roman" w:hAnsi="Times New Roman"/>
          <w:szCs w:val="24"/>
          <w:lang w:val="en-AU"/>
        </w:rPr>
        <w:t xml:space="preserve"> through to m</w:t>
      </w:r>
      <w:r w:rsidR="00B65341" w:rsidRPr="00DC7022">
        <w:rPr>
          <w:rFonts w:ascii="Times New Roman" w:hAnsi="Times New Roman"/>
          <w:szCs w:val="24"/>
          <w:lang w:val="en-AU"/>
        </w:rPr>
        <w:t>ore explicit protests such as hunger strikes</w:t>
      </w:r>
      <w:r w:rsidR="00B210F6" w:rsidRPr="00DC7022">
        <w:rPr>
          <w:rFonts w:ascii="Times New Roman" w:hAnsi="Times New Roman"/>
          <w:szCs w:val="24"/>
          <w:lang w:val="en-AU"/>
        </w:rPr>
        <w:t>, escapes</w:t>
      </w:r>
      <w:r w:rsidR="00B65341" w:rsidRPr="00DC7022">
        <w:rPr>
          <w:rFonts w:ascii="Times New Roman" w:hAnsi="Times New Roman"/>
          <w:szCs w:val="24"/>
          <w:lang w:val="en-AU"/>
        </w:rPr>
        <w:t xml:space="preserve"> or riots</w:t>
      </w:r>
      <w:r w:rsidR="00B210F6" w:rsidRPr="00DC7022">
        <w:rPr>
          <w:rFonts w:ascii="Times New Roman" w:hAnsi="Times New Roman"/>
          <w:szCs w:val="24"/>
          <w:lang w:val="en-AU"/>
        </w:rPr>
        <w:t>.</w:t>
      </w:r>
      <w:r w:rsidR="00B65341" w:rsidRPr="00DC7022">
        <w:rPr>
          <w:rFonts w:ascii="Times New Roman" w:hAnsi="Times New Roman"/>
          <w:szCs w:val="24"/>
          <w:lang w:val="en-AU"/>
        </w:rPr>
        <w:t xml:space="preserve"> </w:t>
      </w:r>
      <w:r w:rsidRPr="00DC7022">
        <w:rPr>
          <w:rFonts w:ascii="Times New Roman" w:hAnsi="Times New Roman"/>
          <w:szCs w:val="24"/>
          <w:lang w:val="en-AU"/>
        </w:rPr>
        <w:t xml:space="preserve">Many messages coming from inside detention centres in Australia and around the world use a language of human rights to articulate the wrongs of detention and the claims of the detained. The cry, variously formulated, ‘We are human! We need our rights’ is made over and over in detainee correspondence from detention; through emails, letters, protest banners and phone calls. So too, the former detainees who participated in this research frequently expressed their critique using a language of human rights. </w:t>
      </w:r>
      <w:r w:rsidR="00693597" w:rsidRPr="00DC7022">
        <w:rPr>
          <w:rFonts w:ascii="Times New Roman" w:hAnsi="Times New Roman"/>
          <w:szCs w:val="24"/>
          <w:lang w:val="en-AU"/>
        </w:rPr>
        <w:t xml:space="preserve">At the same time, </w:t>
      </w:r>
      <w:r w:rsidRPr="00DC7022">
        <w:rPr>
          <w:rFonts w:ascii="Times New Roman" w:hAnsi="Times New Roman"/>
          <w:szCs w:val="24"/>
          <w:lang w:val="en-AU"/>
        </w:rPr>
        <w:t xml:space="preserve">Western governments have repeatedly assured the domestic and international communities that they </w:t>
      </w:r>
      <w:r w:rsidR="00693597" w:rsidRPr="00DC7022">
        <w:rPr>
          <w:rFonts w:ascii="Times New Roman" w:hAnsi="Times New Roman"/>
          <w:szCs w:val="24"/>
          <w:lang w:val="en-AU"/>
        </w:rPr>
        <w:t>are adhering</w:t>
      </w:r>
      <w:r w:rsidRPr="00DC7022">
        <w:rPr>
          <w:rFonts w:ascii="Times New Roman" w:hAnsi="Times New Roman"/>
          <w:szCs w:val="24"/>
          <w:lang w:val="en-AU"/>
        </w:rPr>
        <w:t xml:space="preserve"> to their human rights obligations. ‘Human rights’ is disputed terrain, carrying different meanings for different actors referring to quite different points of reference.</w:t>
      </w:r>
      <w:r w:rsidR="00693597" w:rsidRPr="00DC7022">
        <w:rPr>
          <w:rFonts w:ascii="Times New Roman" w:hAnsi="Times New Roman"/>
          <w:szCs w:val="24"/>
          <w:lang w:val="en-AU"/>
        </w:rPr>
        <w:t xml:space="preserve"> What then, in light of such divergent claims, are ‘human rights’?</w:t>
      </w:r>
    </w:p>
    <w:p w14:paraId="3E294257" w14:textId="77777777" w:rsidR="00A878F6" w:rsidRDefault="00B210F6" w:rsidP="001550C6">
      <w:pPr>
        <w:spacing w:line="480" w:lineRule="auto"/>
        <w:ind w:firstLine="900"/>
        <w:rPr>
          <w:rFonts w:ascii="Times New Roman" w:hAnsi="Times New Roman"/>
          <w:szCs w:val="24"/>
          <w:lang w:val="en-AU"/>
        </w:rPr>
      </w:pPr>
      <w:r w:rsidRPr="00DC7022">
        <w:rPr>
          <w:rFonts w:ascii="Times New Roman" w:hAnsi="Times New Roman"/>
          <w:szCs w:val="24"/>
          <w:lang w:val="en-AU"/>
        </w:rPr>
        <w:t>The third aim of this book is to think through some of the challenges that detained refugees’ use of human rights language present</w:t>
      </w:r>
      <w:r w:rsidR="00693597" w:rsidRPr="00DC7022">
        <w:rPr>
          <w:rFonts w:ascii="Times New Roman" w:hAnsi="Times New Roman"/>
          <w:szCs w:val="24"/>
          <w:lang w:val="en-AU"/>
        </w:rPr>
        <w:t xml:space="preserve"> to human rights</w:t>
      </w:r>
      <w:r w:rsidR="00CD304F" w:rsidRPr="00DC7022">
        <w:rPr>
          <w:rFonts w:ascii="Times New Roman" w:hAnsi="Times New Roman"/>
          <w:szCs w:val="24"/>
          <w:lang w:val="en-AU"/>
        </w:rPr>
        <w:t>, and to do so from a perspective that focuses more on the human subject of rights than on the juridical and institutional mechanisms</w:t>
      </w:r>
      <w:r w:rsidRPr="00DC7022">
        <w:rPr>
          <w:rFonts w:ascii="Times New Roman" w:hAnsi="Times New Roman"/>
          <w:szCs w:val="24"/>
          <w:lang w:val="en-AU"/>
        </w:rPr>
        <w:t xml:space="preserve">. </w:t>
      </w:r>
      <w:r w:rsidR="00693597" w:rsidRPr="00DC7022">
        <w:rPr>
          <w:rFonts w:ascii="Times New Roman" w:hAnsi="Times New Roman"/>
          <w:szCs w:val="24"/>
          <w:lang w:val="en-AU"/>
        </w:rPr>
        <w:t xml:space="preserve">Drawing on the experiences and opinions of people who have been subject to immigration detention, I hope to enable readers to think about immigration detention and human rights from a perspective not often </w:t>
      </w:r>
      <w:r w:rsidR="008314C0" w:rsidRPr="00DC7022">
        <w:rPr>
          <w:rFonts w:ascii="Times New Roman" w:hAnsi="Times New Roman"/>
          <w:szCs w:val="24"/>
          <w:lang w:val="en-AU"/>
        </w:rPr>
        <w:t xml:space="preserve">accessible in depth. Foucault articulated the subtle and expansive ways in which hierarchies of knowledge work to reinforce power relations – to legitimise and ‘naturalise’ certain sources of knowledge as authorities, while simultaneously marginalising, silencing and discrediting other sources of knowledge. Invariably ‘the </w:t>
      </w:r>
      <w:r w:rsidR="008314C0" w:rsidRPr="00DC7022">
        <w:rPr>
          <w:rFonts w:ascii="Times New Roman" w:hAnsi="Times New Roman"/>
          <w:szCs w:val="24"/>
        </w:rPr>
        <w:t>knowledge of the psychiatrised, the patient . . . the</w:t>
      </w:r>
      <w:r w:rsidR="004B13C1" w:rsidRPr="00DC7022">
        <w:rPr>
          <w:rFonts w:ascii="Times New Roman" w:hAnsi="Times New Roman"/>
          <w:szCs w:val="24"/>
        </w:rPr>
        <w:t xml:space="preserve"> delinquent’ is disregarded as anecdotal, self-serving, non-conceptual and ultimately as hierarchically inferior, if not false, knowledge (Foucault 1997, 7). Yet people subject to immigration detention have expansive, intimate experiential knowledge of human rights, and specifically of </w:t>
      </w:r>
      <w:r w:rsidR="004B13C1" w:rsidRPr="00DC7022">
        <w:rPr>
          <w:rFonts w:ascii="Times New Roman" w:hAnsi="Times New Roman"/>
          <w:szCs w:val="24"/>
          <w:lang w:val="en-AU"/>
        </w:rPr>
        <w:t xml:space="preserve">the tensions between legally based, institutionalised rights and moral and ethical dimensions of </w:t>
      </w:r>
      <w:r w:rsidR="00C2103D" w:rsidRPr="00DC7022">
        <w:rPr>
          <w:rFonts w:ascii="Times New Roman" w:hAnsi="Times New Roman"/>
          <w:szCs w:val="24"/>
        </w:rPr>
        <w:t xml:space="preserve">human rights. </w:t>
      </w:r>
    </w:p>
    <w:p w14:paraId="71103BD3" w14:textId="77777777" w:rsidR="00A878F6" w:rsidRDefault="00273BC2" w:rsidP="001550C6">
      <w:pPr>
        <w:spacing w:line="480" w:lineRule="auto"/>
        <w:ind w:firstLine="900"/>
        <w:rPr>
          <w:rFonts w:ascii="Times New Roman" w:hAnsi="Times New Roman"/>
          <w:szCs w:val="24"/>
          <w:lang w:val="en-AU"/>
        </w:rPr>
      </w:pPr>
      <w:r w:rsidRPr="00DC7022">
        <w:rPr>
          <w:rFonts w:ascii="Times New Roman" w:hAnsi="Times New Roman"/>
          <w:szCs w:val="24"/>
        </w:rPr>
        <w:t xml:space="preserve">Human rights, particularly when discussing refugees and immigration detention in Western liberal states is likely to lead one to think about human rights law – the bodies of jurisprudence at national, regional and international levels pertaining to the movement of refugees across borders and their treatment by </w:t>
      </w:r>
      <w:r w:rsidR="004900BF" w:rsidRPr="00DC7022">
        <w:rPr>
          <w:rFonts w:ascii="Times New Roman" w:hAnsi="Times New Roman"/>
          <w:szCs w:val="24"/>
        </w:rPr>
        <w:t xml:space="preserve">the </w:t>
      </w:r>
      <w:r w:rsidRPr="00DC7022">
        <w:rPr>
          <w:rFonts w:ascii="Times New Roman" w:hAnsi="Times New Roman"/>
          <w:szCs w:val="24"/>
        </w:rPr>
        <w:t>states engaged. Indeed, it is to this body of law that asylum seekers present their claims for formal recognition as refugees and the range of protections and guarantees that come with recognition. Hu</w:t>
      </w:r>
      <w:r w:rsidR="00EA56F3" w:rsidRPr="00DC7022">
        <w:rPr>
          <w:rFonts w:ascii="Times New Roman" w:hAnsi="Times New Roman"/>
          <w:szCs w:val="24"/>
        </w:rPr>
        <w:t>man rights also</w:t>
      </w:r>
      <w:r w:rsidR="00A07CF5" w:rsidRPr="00DC7022">
        <w:rPr>
          <w:rFonts w:ascii="Times New Roman" w:hAnsi="Times New Roman"/>
          <w:szCs w:val="24"/>
        </w:rPr>
        <w:t xml:space="preserve"> exist beyond legal positivism, they have power as an idea, a set of values and ethics, and they provide a language with which to articulate wrongs and legitimise opposition to lawfully enacted injustices. While human rights in this sense do not carry the same enforceability as legally based rights,</w:t>
      </w:r>
      <w:r w:rsidR="00EC510A" w:rsidRPr="00DC7022">
        <w:rPr>
          <w:rFonts w:ascii="Times New Roman" w:hAnsi="Times New Roman"/>
          <w:szCs w:val="24"/>
        </w:rPr>
        <w:t xml:space="preserve"> they can be powerful nonetheless. </w:t>
      </w:r>
      <w:r w:rsidR="00EA56F3" w:rsidRPr="00DC7022">
        <w:rPr>
          <w:rFonts w:ascii="Times New Roman" w:hAnsi="Times New Roman"/>
          <w:szCs w:val="24"/>
          <w:lang w:val="en-AU"/>
        </w:rPr>
        <w:t>Serena Parekh posits that essentialist positions are particularly useful for social movements in that they establish a good base from which to claim rights which do not yet exist in law and are not recognised by institutions (Parekh 2007, 768-769). While a ‘right’ is interpreted in legal discourses as a claim of an individual made against a state, ‘right’ has layers of meaning. ‘Right’ makes an appeal to conscience, each person’s capacity to make judgements and discern ethical actions</w:t>
      </w:r>
      <w:r w:rsidR="001E3724">
        <w:rPr>
          <w:rFonts w:ascii="Times New Roman" w:hAnsi="Times New Roman"/>
          <w:szCs w:val="24"/>
          <w:lang w:val="en-AU"/>
        </w:rPr>
        <w:t xml:space="preserve"> (Parekh 2008</w:t>
      </w:r>
      <w:r w:rsidR="00EA56F3" w:rsidRPr="00DC7022">
        <w:rPr>
          <w:rFonts w:ascii="Times New Roman" w:hAnsi="Times New Roman"/>
          <w:szCs w:val="24"/>
          <w:lang w:val="en-AU"/>
        </w:rPr>
        <w:t>). In this sense, human rights are the responsibility of us all, and one does not need a degree to form a significant opinion and participate in public debate. Because human rights exist beyond legal frameworks in philosophical and moral domains, human rights claims can continue to exist even where there are no legally encoded rights protected. Through a language of human rights, it may be possible for refugees to lay their claims not only at the feet of the state, but also to fellow humans through an appeal to conscience. A language of human rights can appeal for political, legal and human responses all at the same time.</w:t>
      </w:r>
    </w:p>
    <w:p w14:paraId="7FCEAFE8" w14:textId="0AB13CE2" w:rsidR="00A878F6" w:rsidRDefault="00EC510A" w:rsidP="001550C6">
      <w:pPr>
        <w:spacing w:line="480" w:lineRule="auto"/>
        <w:ind w:firstLine="900"/>
        <w:rPr>
          <w:rFonts w:ascii="Times New Roman" w:hAnsi="Times New Roman"/>
          <w:szCs w:val="24"/>
          <w:lang w:val="en-AU"/>
        </w:rPr>
      </w:pPr>
      <w:r w:rsidRPr="00DC7022">
        <w:rPr>
          <w:rFonts w:ascii="Times New Roman" w:hAnsi="Times New Roman"/>
          <w:szCs w:val="24"/>
        </w:rPr>
        <w:t>The refugees interviewed for this book spoke about human rights both as laws and as a philosophical o</w:t>
      </w:r>
      <w:r w:rsidR="00020DC7" w:rsidRPr="00DC7022">
        <w:rPr>
          <w:rFonts w:ascii="Times New Roman" w:hAnsi="Times New Roman"/>
          <w:szCs w:val="24"/>
        </w:rPr>
        <w:t xml:space="preserve">r ethical framework. While this book draws on positivist and essentialist approaches to human rights, it relies principally on a constructivist approach in which human rights come in to being through human decision and action. Hannah </w:t>
      </w:r>
      <w:r w:rsidR="00F43CC6" w:rsidRPr="00DC7022">
        <w:rPr>
          <w:rFonts w:ascii="Times New Roman" w:hAnsi="Times New Roman"/>
          <w:szCs w:val="24"/>
          <w:lang w:val="en-AU"/>
        </w:rPr>
        <w:t xml:space="preserve">Arendt (1976) famously stated that </w:t>
      </w:r>
      <w:r w:rsidR="007D5CE5" w:rsidRPr="00DC7022">
        <w:rPr>
          <w:rFonts w:ascii="Times New Roman" w:hAnsi="Times New Roman"/>
          <w:szCs w:val="24"/>
          <w:lang w:val="en-AU"/>
        </w:rPr>
        <w:t xml:space="preserve">universal and </w:t>
      </w:r>
      <w:r w:rsidR="00F43CC6" w:rsidRPr="00DC7022">
        <w:rPr>
          <w:rFonts w:ascii="Times New Roman" w:hAnsi="Times New Roman"/>
          <w:szCs w:val="24"/>
          <w:lang w:val="en-AU"/>
        </w:rPr>
        <w:t xml:space="preserve">inalienable </w:t>
      </w:r>
      <w:r w:rsidR="007D5CE5" w:rsidRPr="00DC7022">
        <w:rPr>
          <w:rFonts w:ascii="Times New Roman" w:hAnsi="Times New Roman"/>
          <w:szCs w:val="24"/>
          <w:lang w:val="en-AU"/>
        </w:rPr>
        <w:t xml:space="preserve">human </w:t>
      </w:r>
      <w:r w:rsidR="00F43CC6" w:rsidRPr="00DC7022">
        <w:rPr>
          <w:rFonts w:ascii="Times New Roman" w:hAnsi="Times New Roman"/>
          <w:szCs w:val="24"/>
          <w:lang w:val="en-AU"/>
        </w:rPr>
        <w:t xml:space="preserve">rights are a nonsense, as any stateless person or refugee can attest (the </w:t>
      </w:r>
      <w:r w:rsidR="007D5CE5" w:rsidRPr="00DC7022">
        <w:rPr>
          <w:rFonts w:ascii="Times New Roman" w:hAnsi="Times New Roman"/>
          <w:szCs w:val="24"/>
          <w:lang w:val="en-AU"/>
        </w:rPr>
        <w:t xml:space="preserve">bounded nature and </w:t>
      </w:r>
      <w:r w:rsidR="00F43CC6" w:rsidRPr="00DC7022">
        <w:rPr>
          <w:rFonts w:ascii="Times New Roman" w:hAnsi="Times New Roman"/>
          <w:szCs w:val="24"/>
          <w:lang w:val="en-AU"/>
        </w:rPr>
        <w:t xml:space="preserve">alienability of rights is discussed in more detail in </w:t>
      </w:r>
      <w:r w:rsidR="001519E0">
        <w:rPr>
          <w:rFonts w:ascii="Times New Roman" w:hAnsi="Times New Roman"/>
          <w:szCs w:val="24"/>
          <w:lang w:val="en-AU"/>
        </w:rPr>
        <w:t>c</w:t>
      </w:r>
      <w:r w:rsidR="00F43CC6" w:rsidRPr="001F7CF2">
        <w:rPr>
          <w:rFonts w:ascii="Times New Roman" w:hAnsi="Times New Roman"/>
          <w:szCs w:val="24"/>
          <w:lang w:val="en-AU"/>
        </w:rPr>
        <w:t>hapter</w:t>
      </w:r>
      <w:r w:rsidR="001519E0">
        <w:rPr>
          <w:rFonts w:ascii="Times New Roman" w:hAnsi="Times New Roman"/>
          <w:szCs w:val="24"/>
          <w:lang w:val="en-AU"/>
        </w:rPr>
        <w:t xml:space="preserve"> t</w:t>
      </w:r>
      <w:r w:rsidR="001F7CF2">
        <w:rPr>
          <w:rFonts w:ascii="Times New Roman" w:hAnsi="Times New Roman"/>
          <w:szCs w:val="24"/>
          <w:lang w:val="en-AU"/>
        </w:rPr>
        <w:t>wo</w:t>
      </w:r>
      <w:r w:rsidR="00F43CC6" w:rsidRPr="00DC7022">
        <w:rPr>
          <w:rFonts w:ascii="Times New Roman" w:hAnsi="Times New Roman"/>
          <w:szCs w:val="24"/>
          <w:lang w:val="en-AU"/>
        </w:rPr>
        <w:t xml:space="preserve">). </w:t>
      </w:r>
      <w:r w:rsidR="007D5CE5" w:rsidRPr="00DC7022">
        <w:rPr>
          <w:rFonts w:ascii="Times New Roman" w:hAnsi="Times New Roman"/>
          <w:szCs w:val="24"/>
          <w:lang w:val="en-AU"/>
        </w:rPr>
        <w:t xml:space="preserve">Arendt’s perspective argues that </w:t>
      </w:r>
      <w:r w:rsidR="00F43CC6" w:rsidRPr="00DC7022">
        <w:rPr>
          <w:rFonts w:ascii="Times New Roman" w:hAnsi="Times New Roman"/>
          <w:szCs w:val="24"/>
          <w:lang w:val="en-AU"/>
        </w:rPr>
        <w:t>human rights are essentially a contract between members of a political community and that they only exist to the extent that members agree to guarant</w:t>
      </w:r>
      <w:r w:rsidR="007D5CE5" w:rsidRPr="00DC7022">
        <w:rPr>
          <w:rFonts w:ascii="Times New Roman" w:hAnsi="Times New Roman"/>
          <w:szCs w:val="24"/>
          <w:lang w:val="en-AU"/>
        </w:rPr>
        <w:t xml:space="preserve">ee those rights to one another and are therefore </w:t>
      </w:r>
      <w:r w:rsidR="00F43CC6" w:rsidRPr="00DC7022">
        <w:rPr>
          <w:rFonts w:ascii="Times New Roman" w:hAnsi="Times New Roman"/>
          <w:szCs w:val="24"/>
          <w:lang w:val="en-AU"/>
        </w:rPr>
        <w:t xml:space="preserve">constructed, contested and contingent. </w:t>
      </w:r>
      <w:r w:rsidR="007D5CE5" w:rsidRPr="00DC7022">
        <w:rPr>
          <w:rFonts w:ascii="Times New Roman" w:hAnsi="Times New Roman"/>
          <w:szCs w:val="24"/>
          <w:lang w:val="en-AU"/>
        </w:rPr>
        <w:t>T</w:t>
      </w:r>
      <w:r w:rsidR="00F43CC6" w:rsidRPr="00DC7022">
        <w:rPr>
          <w:rFonts w:ascii="Times New Roman" w:hAnsi="Times New Roman"/>
          <w:szCs w:val="24"/>
          <w:lang w:val="en-AU"/>
        </w:rPr>
        <w:t>he task for humans is to decide what rights we want (and therefore are willing to guarantee others) and to whom we are willing to extend this guarantee or with whom we share a political community (Parekh 2007).</w:t>
      </w:r>
      <w:r w:rsidR="007D5CE5" w:rsidRPr="00DC7022">
        <w:rPr>
          <w:rFonts w:ascii="Times New Roman" w:hAnsi="Times New Roman"/>
          <w:szCs w:val="24"/>
          <w:lang w:val="en-AU"/>
        </w:rPr>
        <w:t xml:space="preserve"> This approach is useful in a number of ways. It is sufficiently broad to enable space for legal, ethical and strategic approaches to human rights – whichever ways human rights are being conceived or used, and the interaction between these approaches can all be considered and thought through. Secondly, and perhaps more importantly, it places actual human beings and the contest</w:t>
      </w:r>
      <w:r w:rsidR="00F176CD" w:rsidRPr="00DC7022">
        <w:rPr>
          <w:rFonts w:ascii="Times New Roman" w:hAnsi="Times New Roman"/>
          <w:szCs w:val="24"/>
          <w:lang w:val="en-AU"/>
        </w:rPr>
        <w:t>ation</w:t>
      </w:r>
      <w:r w:rsidR="007D5CE5" w:rsidRPr="00DC7022">
        <w:rPr>
          <w:rFonts w:ascii="Times New Roman" w:hAnsi="Times New Roman"/>
          <w:szCs w:val="24"/>
          <w:lang w:val="en-AU"/>
        </w:rPr>
        <w:t xml:space="preserve">s and alliances between human beings </w:t>
      </w:r>
      <w:r w:rsidR="00F176CD" w:rsidRPr="00DC7022">
        <w:rPr>
          <w:rFonts w:ascii="Times New Roman" w:hAnsi="Times New Roman"/>
          <w:szCs w:val="24"/>
          <w:lang w:val="en-AU"/>
        </w:rPr>
        <w:t>as the central object of study, rather than an abstract principal or the legality (or otherwise) of policies and practices of states to non-citizens.</w:t>
      </w:r>
      <w:r w:rsidR="007D5CE5" w:rsidRPr="00DC7022">
        <w:rPr>
          <w:rFonts w:ascii="Times New Roman" w:hAnsi="Times New Roman"/>
          <w:szCs w:val="24"/>
          <w:lang w:val="en-AU"/>
        </w:rPr>
        <w:t xml:space="preserve"> </w:t>
      </w:r>
      <w:r w:rsidR="001E06A6" w:rsidRPr="00DC7022">
        <w:rPr>
          <w:rFonts w:ascii="Times New Roman" w:hAnsi="Times New Roman"/>
          <w:szCs w:val="24"/>
          <w:lang w:val="en-AU"/>
        </w:rPr>
        <w:t xml:space="preserve">Maintaining </w:t>
      </w:r>
      <w:r w:rsidR="00A459B1" w:rsidRPr="00DC7022">
        <w:rPr>
          <w:rFonts w:ascii="Times New Roman" w:hAnsi="Times New Roman"/>
          <w:szCs w:val="24"/>
          <w:lang w:val="en-AU"/>
        </w:rPr>
        <w:t xml:space="preserve">specificity (and specific humans) in discussions of human rights </w:t>
      </w:r>
      <w:r w:rsidR="001E06A6" w:rsidRPr="00DC7022">
        <w:rPr>
          <w:rFonts w:ascii="Times New Roman" w:hAnsi="Times New Roman"/>
          <w:szCs w:val="24"/>
          <w:lang w:val="en-AU"/>
        </w:rPr>
        <w:t xml:space="preserve">sheds </w:t>
      </w:r>
      <w:r w:rsidR="00A459B1" w:rsidRPr="00DC7022">
        <w:rPr>
          <w:rFonts w:ascii="Times New Roman" w:hAnsi="Times New Roman"/>
          <w:szCs w:val="24"/>
          <w:lang w:val="en-AU"/>
        </w:rPr>
        <w:t xml:space="preserve">unsettling </w:t>
      </w:r>
      <w:r w:rsidR="001E06A6" w:rsidRPr="00DC7022">
        <w:rPr>
          <w:rFonts w:ascii="Times New Roman" w:hAnsi="Times New Roman"/>
          <w:szCs w:val="24"/>
          <w:lang w:val="en-AU"/>
        </w:rPr>
        <w:t xml:space="preserve">light on the absurdity of states </w:t>
      </w:r>
      <w:r w:rsidR="00A459B1" w:rsidRPr="00DC7022">
        <w:rPr>
          <w:rFonts w:ascii="Times New Roman" w:hAnsi="Times New Roman"/>
          <w:szCs w:val="24"/>
          <w:lang w:val="en-AU"/>
        </w:rPr>
        <w:t>proclaiming the importance of human rights generally and affirming their continued commitment to refuge, while systematically violating the rights of people within its territory. Finally, a</w:t>
      </w:r>
      <w:r w:rsidR="00F176CD" w:rsidRPr="00DC7022">
        <w:rPr>
          <w:rFonts w:ascii="Times New Roman" w:hAnsi="Times New Roman"/>
          <w:szCs w:val="24"/>
          <w:lang w:val="en-AU"/>
        </w:rPr>
        <w:t xml:space="preserve"> constructivist approach gives more scope for the agency of people in defining and shaping human rights. </w:t>
      </w:r>
    </w:p>
    <w:p w14:paraId="03C35DBE" w14:textId="373F5563" w:rsidR="00F65A09" w:rsidRPr="00DC7022" w:rsidRDefault="004C06B5" w:rsidP="001550C6">
      <w:pPr>
        <w:spacing w:line="480" w:lineRule="auto"/>
        <w:ind w:firstLine="900"/>
        <w:rPr>
          <w:rFonts w:ascii="Times New Roman" w:hAnsi="Times New Roman"/>
          <w:szCs w:val="24"/>
          <w:lang w:val="en-AU"/>
        </w:rPr>
      </w:pPr>
      <w:r w:rsidRPr="00DC7022">
        <w:rPr>
          <w:rFonts w:ascii="Times New Roman" w:hAnsi="Times New Roman"/>
          <w:szCs w:val="24"/>
          <w:lang w:val="en-AU"/>
        </w:rPr>
        <w:t>The second major conceptual challenge that refu</w:t>
      </w:r>
      <w:r w:rsidR="0013715D" w:rsidRPr="00DC7022">
        <w:rPr>
          <w:rFonts w:ascii="Times New Roman" w:hAnsi="Times New Roman"/>
          <w:szCs w:val="24"/>
          <w:lang w:val="en-AU"/>
        </w:rPr>
        <w:t>gee protest presents is forcing a rethinking of ‘the refugee’ a</w:t>
      </w:r>
      <w:r w:rsidR="009D457D" w:rsidRPr="00DC7022">
        <w:rPr>
          <w:rFonts w:ascii="Times New Roman" w:hAnsi="Times New Roman"/>
          <w:szCs w:val="24"/>
          <w:lang w:val="en-AU"/>
        </w:rPr>
        <w:t xml:space="preserve">nd agency. Humanitarian approaches construct and portray refugees as inherently dependent, helpless and passive (Harrell-Bond and Voutira 1992; Harrell-Bond 1999; Malkki 1996; </w:t>
      </w:r>
      <w:r w:rsidR="008E477D" w:rsidRPr="00DC7022">
        <w:rPr>
          <w:rFonts w:ascii="Times New Roman" w:hAnsi="Times New Roman"/>
          <w:szCs w:val="24"/>
          <w:lang w:val="en-AU"/>
        </w:rPr>
        <w:t>Soguk 1999), a portrayal difficult to maintain when refugees go in search of their own solu</w:t>
      </w:r>
      <w:r w:rsidR="004F264F">
        <w:rPr>
          <w:rFonts w:ascii="Times New Roman" w:hAnsi="Times New Roman"/>
          <w:szCs w:val="24"/>
          <w:lang w:val="en-AU"/>
        </w:rPr>
        <w:t>tions and impossible</w:t>
      </w:r>
      <w:r w:rsidR="008E477D" w:rsidRPr="00DC7022">
        <w:rPr>
          <w:rFonts w:ascii="Times New Roman" w:hAnsi="Times New Roman"/>
          <w:szCs w:val="24"/>
          <w:lang w:val="en-AU"/>
        </w:rPr>
        <w:t xml:space="preserve"> when they set fire to detention </w:t>
      </w:r>
      <w:r w:rsidR="00F176CD" w:rsidRPr="00DC7022">
        <w:rPr>
          <w:rFonts w:ascii="Times New Roman" w:hAnsi="Times New Roman"/>
          <w:szCs w:val="24"/>
          <w:lang w:val="en-AU"/>
        </w:rPr>
        <w:t>centres</w:t>
      </w:r>
      <w:r w:rsidR="008E477D" w:rsidRPr="00DC7022">
        <w:rPr>
          <w:rFonts w:ascii="Times New Roman" w:hAnsi="Times New Roman"/>
          <w:szCs w:val="24"/>
          <w:lang w:val="en-AU"/>
        </w:rPr>
        <w:t xml:space="preserve">. </w:t>
      </w:r>
      <w:r w:rsidR="00255638" w:rsidRPr="00DC7022">
        <w:rPr>
          <w:rFonts w:ascii="Times New Roman" w:hAnsi="Times New Roman"/>
          <w:szCs w:val="24"/>
          <w:lang w:val="en-AU"/>
        </w:rPr>
        <w:t xml:space="preserve">The practice of immigration detention is an extraordinary exercise of state power, exempt from many of the limitations placed on the detention powers of the state over its own citizens (Gibney 2004, 256; Silverman and Nethery 2015, </w:t>
      </w:r>
      <w:r w:rsidR="00D52D66" w:rsidRPr="00DC7022">
        <w:rPr>
          <w:rFonts w:ascii="Times New Roman" w:hAnsi="Times New Roman"/>
          <w:szCs w:val="24"/>
          <w:lang w:val="en-AU"/>
        </w:rPr>
        <w:t>2). It is unsurprising then that much writing on immigration detention focuses on the sources, justifications, deploym</w:t>
      </w:r>
      <w:r w:rsidR="000E0121" w:rsidRPr="00DC7022">
        <w:rPr>
          <w:rFonts w:ascii="Times New Roman" w:hAnsi="Times New Roman"/>
          <w:szCs w:val="24"/>
          <w:lang w:val="en-AU"/>
        </w:rPr>
        <w:t xml:space="preserve">ents and effects of this power, </w:t>
      </w:r>
      <w:r w:rsidR="00D52D66" w:rsidRPr="00DC7022">
        <w:rPr>
          <w:rFonts w:ascii="Times New Roman" w:hAnsi="Times New Roman"/>
          <w:szCs w:val="24"/>
          <w:lang w:val="en-AU"/>
        </w:rPr>
        <w:t xml:space="preserve">and in doing so, </w:t>
      </w:r>
      <w:r w:rsidR="000E0121" w:rsidRPr="00DC7022">
        <w:rPr>
          <w:rFonts w:ascii="Times New Roman" w:hAnsi="Times New Roman"/>
          <w:szCs w:val="24"/>
          <w:lang w:val="en-AU"/>
        </w:rPr>
        <w:t>quietly rests on a presumption of the powerlessness of detainees</w:t>
      </w:r>
      <w:r w:rsidR="00D52D66" w:rsidRPr="00DC7022">
        <w:rPr>
          <w:rFonts w:ascii="Times New Roman" w:hAnsi="Times New Roman"/>
          <w:szCs w:val="24"/>
          <w:lang w:val="en-AU"/>
        </w:rPr>
        <w:t xml:space="preserve"> (</w:t>
      </w:r>
      <w:r w:rsidR="00C556B6">
        <w:rPr>
          <w:rFonts w:ascii="Times New Roman" w:hAnsi="Times New Roman"/>
          <w:szCs w:val="24"/>
          <w:lang w:val="en-AU"/>
        </w:rPr>
        <w:t xml:space="preserve">Maley 2003; Tazreiter 2006; </w:t>
      </w:r>
      <w:r w:rsidR="00846293">
        <w:rPr>
          <w:rFonts w:ascii="Times New Roman" w:hAnsi="Times New Roman"/>
          <w:szCs w:val="24"/>
          <w:lang w:val="en-AU"/>
        </w:rPr>
        <w:t>Wilsher 2012</w:t>
      </w:r>
      <w:r w:rsidR="00D52D66" w:rsidRPr="00DC7022">
        <w:rPr>
          <w:rFonts w:ascii="Times New Roman" w:hAnsi="Times New Roman"/>
          <w:szCs w:val="24"/>
          <w:lang w:val="en-AU"/>
        </w:rPr>
        <w:t>)</w:t>
      </w:r>
      <w:r w:rsidR="000E0121" w:rsidRPr="00DC7022">
        <w:rPr>
          <w:rFonts w:ascii="Times New Roman" w:hAnsi="Times New Roman"/>
          <w:szCs w:val="24"/>
          <w:lang w:val="en-AU"/>
        </w:rPr>
        <w:t>. Indeed, it is indisputable that detainees have far less power than the sovereign states which detain them. Refugee protests against detention however, reveal that detainees are not only passive recipients of state power. Asylum seekers, through their own movement both away from their homelands, and particularly at the moment of their unauthorised entry in to a state</w:t>
      </w:r>
      <w:r w:rsidR="00C66ECD" w:rsidRPr="00DC7022">
        <w:rPr>
          <w:rFonts w:ascii="Times New Roman" w:hAnsi="Times New Roman"/>
          <w:szCs w:val="24"/>
          <w:lang w:val="en-AU"/>
        </w:rPr>
        <w:t>,</w:t>
      </w:r>
      <w:r w:rsidR="000E0121" w:rsidRPr="00DC7022">
        <w:rPr>
          <w:rFonts w:ascii="Times New Roman" w:hAnsi="Times New Roman"/>
          <w:szCs w:val="24"/>
          <w:lang w:val="en-AU"/>
        </w:rPr>
        <w:t xml:space="preserve"> are initiating the relationship with the </w:t>
      </w:r>
      <w:r w:rsidR="00C66ECD" w:rsidRPr="00DC7022">
        <w:rPr>
          <w:rFonts w:ascii="Times New Roman" w:hAnsi="Times New Roman"/>
          <w:szCs w:val="24"/>
          <w:lang w:val="en-AU"/>
        </w:rPr>
        <w:t>receiving</w:t>
      </w:r>
      <w:r w:rsidR="000E0121" w:rsidRPr="00DC7022">
        <w:rPr>
          <w:rFonts w:ascii="Times New Roman" w:hAnsi="Times New Roman"/>
          <w:szCs w:val="24"/>
          <w:lang w:val="en-AU"/>
        </w:rPr>
        <w:t xml:space="preserve"> state.</w:t>
      </w:r>
      <w:r w:rsidR="00C66ECD" w:rsidRPr="00DC7022">
        <w:rPr>
          <w:rFonts w:ascii="Times New Roman" w:hAnsi="Times New Roman"/>
          <w:szCs w:val="24"/>
          <w:lang w:val="en-AU"/>
        </w:rPr>
        <w:t xml:space="preserve"> The state’s actions are in </w:t>
      </w:r>
      <w:r w:rsidR="00C66ECD" w:rsidRPr="00DC7022">
        <w:rPr>
          <w:rFonts w:ascii="Times New Roman" w:hAnsi="Times New Roman"/>
          <w:i/>
          <w:szCs w:val="24"/>
          <w:lang w:val="en-AU"/>
        </w:rPr>
        <w:t>response</w:t>
      </w:r>
      <w:r w:rsidR="00C66ECD" w:rsidRPr="00DC7022">
        <w:rPr>
          <w:rFonts w:ascii="Times New Roman" w:hAnsi="Times New Roman"/>
          <w:szCs w:val="24"/>
          <w:lang w:val="en-AU"/>
        </w:rPr>
        <w:t xml:space="preserve"> to the agency of refugees. The relationship between the state and the refugee is marked by a cycle of struggle, power and resistance</w:t>
      </w:r>
      <w:r w:rsidR="00F65A09" w:rsidRPr="00DC7022">
        <w:rPr>
          <w:rFonts w:ascii="Times New Roman" w:hAnsi="Times New Roman"/>
          <w:szCs w:val="24"/>
          <w:lang w:val="en-AU"/>
        </w:rPr>
        <w:t>. This book seeks to rehabilitate the figure of the refugee into something more closely resembling the actual people to whom the label is ascribed, not only for the purpose of definitional accuracy, but more importantly, because the embedded passivity and powerless of ‘the refugee’ plays an important role in enabling governments to criminalise asylum seeking, thereby facilitating the broad range of punitive practices that are increasingly deployed against refugees to continue.</w:t>
      </w:r>
    </w:p>
    <w:p w14:paraId="066496FE" w14:textId="77777777" w:rsidR="00483BEF" w:rsidRPr="00DC7022" w:rsidRDefault="00483BEF" w:rsidP="001550C6">
      <w:pPr>
        <w:spacing w:line="480" w:lineRule="auto"/>
        <w:rPr>
          <w:rFonts w:ascii="Times New Roman" w:hAnsi="Times New Roman"/>
          <w:szCs w:val="24"/>
          <w:lang w:val="en-AU"/>
        </w:rPr>
      </w:pPr>
    </w:p>
    <w:p w14:paraId="35BD4603" w14:textId="12B6F065" w:rsidR="00483BEF" w:rsidRPr="00CA6ABF" w:rsidRDefault="00834D9B" w:rsidP="001550C6">
      <w:pPr>
        <w:spacing w:line="480" w:lineRule="auto"/>
        <w:outlineLvl w:val="0"/>
        <w:rPr>
          <w:rFonts w:ascii="Times New Roman" w:hAnsi="Times New Roman"/>
          <w:b/>
          <w:szCs w:val="24"/>
          <w:lang w:val="en-AU"/>
        </w:rPr>
      </w:pPr>
      <w:r>
        <w:rPr>
          <w:rFonts w:ascii="Times New Roman" w:hAnsi="Times New Roman"/>
          <w:b/>
          <w:szCs w:val="24"/>
          <w:lang w:val="en-AU"/>
        </w:rPr>
        <w:t>A Brief Note on T</w:t>
      </w:r>
      <w:r w:rsidR="00483BEF" w:rsidRPr="00DC7022">
        <w:rPr>
          <w:rFonts w:ascii="Times New Roman" w:hAnsi="Times New Roman"/>
          <w:b/>
          <w:szCs w:val="24"/>
          <w:lang w:val="en-AU"/>
        </w:rPr>
        <w:t xml:space="preserve">erminology </w:t>
      </w:r>
    </w:p>
    <w:p w14:paraId="667ACCFC" w14:textId="77777777" w:rsidR="00612BCB" w:rsidRPr="00DC7022" w:rsidRDefault="00483BEF"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The use of language is critically important. Through the careful use of words and positioning of ideas, subjects are constructed and positioned and meanings and values are conveyed. Some key terms are explained here.  </w:t>
      </w:r>
    </w:p>
    <w:p w14:paraId="54AA476D" w14:textId="77777777" w:rsidR="00612BCB" w:rsidRPr="00DC7022" w:rsidRDefault="00612BCB" w:rsidP="001550C6">
      <w:pPr>
        <w:spacing w:line="480" w:lineRule="auto"/>
        <w:rPr>
          <w:rFonts w:ascii="Times New Roman" w:hAnsi="Times New Roman"/>
          <w:szCs w:val="24"/>
          <w:lang w:val="en-AU"/>
        </w:rPr>
      </w:pPr>
    </w:p>
    <w:p w14:paraId="147ADEDF" w14:textId="77777777" w:rsidR="00612BCB" w:rsidRPr="00DC7022" w:rsidRDefault="00612BCB" w:rsidP="001550C6">
      <w:pPr>
        <w:spacing w:line="480" w:lineRule="auto"/>
        <w:outlineLvl w:val="0"/>
        <w:rPr>
          <w:rFonts w:ascii="Times New Roman" w:hAnsi="Times New Roman"/>
          <w:i/>
          <w:szCs w:val="24"/>
          <w:lang w:val="en-AU"/>
        </w:rPr>
      </w:pPr>
      <w:r w:rsidRPr="00DC7022">
        <w:rPr>
          <w:rFonts w:ascii="Times New Roman" w:hAnsi="Times New Roman"/>
          <w:i/>
          <w:szCs w:val="24"/>
          <w:lang w:val="en-AU"/>
        </w:rPr>
        <w:t xml:space="preserve">Refugee, Asylum Seeker or Detainee? </w:t>
      </w:r>
    </w:p>
    <w:p w14:paraId="078E88AE" w14:textId="63E4753C" w:rsidR="00612BCB" w:rsidRPr="00DC7022" w:rsidRDefault="00612BCB"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The UNHCR, in its </w:t>
      </w:r>
      <w:r w:rsidRPr="00846293">
        <w:rPr>
          <w:rFonts w:ascii="Times New Roman" w:hAnsi="Times New Roman"/>
          <w:i/>
          <w:szCs w:val="24"/>
          <w:lang w:val="en-AU"/>
        </w:rPr>
        <w:t>Handbook on Procedures and Criteria for Determining Refugee Status</w:t>
      </w:r>
      <w:r w:rsidRPr="00DC7022">
        <w:rPr>
          <w:rFonts w:ascii="Times New Roman" w:hAnsi="Times New Roman"/>
          <w:szCs w:val="24"/>
          <w:lang w:val="en-AU"/>
        </w:rPr>
        <w:t xml:space="preserve"> makes it clear that a refugee is made by events in their home countries and not by r</w:t>
      </w:r>
      <w:r w:rsidR="00A878F6">
        <w:rPr>
          <w:rFonts w:ascii="Times New Roman" w:hAnsi="Times New Roman"/>
          <w:szCs w:val="24"/>
          <w:lang w:val="en-AU"/>
        </w:rPr>
        <w:t>eceiving governments’ decisions:</w:t>
      </w:r>
    </w:p>
    <w:p w14:paraId="3EC70BB0" w14:textId="77777777" w:rsidR="00612BCB" w:rsidRPr="00DC7022" w:rsidRDefault="00612BCB" w:rsidP="001550C6">
      <w:pPr>
        <w:spacing w:line="480" w:lineRule="auto"/>
        <w:ind w:left="720"/>
        <w:rPr>
          <w:rFonts w:ascii="Times New Roman" w:hAnsi="Times New Roman"/>
          <w:szCs w:val="24"/>
          <w:lang w:val="en-AU"/>
        </w:rPr>
      </w:pPr>
      <w:r w:rsidRPr="00DC7022">
        <w:rPr>
          <w:rFonts w:ascii="Times New Roman" w:hAnsi="Times New Roman"/>
          <w:szCs w:val="24"/>
          <w:lang w:val="en-AU"/>
        </w:rPr>
        <w:t xml:space="preserve">A person is a refugee within the meaning of the 1951 Convention as soon as he fulfils the criteria contained in the definition. This would necessarily occur prior to the time at which his refugee status is formally determined. Recognition of his refugee status does not therefore make him a refugee but declares him to be one. He does not become a refugee because of recognition, but is recognized because he is a refugee. (UNHCR 1992, para 28) </w:t>
      </w:r>
    </w:p>
    <w:p w14:paraId="3C1C096A" w14:textId="77777777" w:rsidR="00612BCB" w:rsidRPr="00DC7022" w:rsidRDefault="00612BCB" w:rsidP="001550C6">
      <w:pPr>
        <w:spacing w:line="480" w:lineRule="auto"/>
        <w:rPr>
          <w:rFonts w:ascii="Times New Roman" w:hAnsi="Times New Roman"/>
          <w:szCs w:val="24"/>
          <w:lang w:val="en-AU"/>
        </w:rPr>
      </w:pPr>
    </w:p>
    <w:p w14:paraId="14F888CB" w14:textId="77777777" w:rsidR="00A878F6" w:rsidRDefault="00612BCB"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The term asylum seeker is a relatively recent invention of Western governments. It refers to the status of a person who has applied to a government for protection under the </w:t>
      </w:r>
      <w:r w:rsidRPr="00DC7022">
        <w:rPr>
          <w:rFonts w:ascii="Times New Roman" w:hAnsi="Times New Roman"/>
          <w:i/>
          <w:szCs w:val="24"/>
          <w:lang w:val="en-AU"/>
        </w:rPr>
        <w:t>Refugees Convention</w:t>
      </w:r>
      <w:r w:rsidRPr="00DC7022">
        <w:rPr>
          <w:rFonts w:ascii="Times New Roman" w:hAnsi="Times New Roman"/>
          <w:szCs w:val="24"/>
          <w:lang w:val="en-AU"/>
        </w:rPr>
        <w:t xml:space="preserve"> and who is awaiting a determination of that application. It is a term which creates a layer of suspicion around refugees. Until verified by a government body, even if a person already holds a refugee card issued by the United Nations High Commission for Refugees (UNHCR), the person is placed in the unstable category of ‘asylum seeker’. This enables governments to cast the arrival of refugees (needing protection) as a security threat and is essential for the many regressive policies employed by western governments to deter and repel refugees from their nations.  </w:t>
      </w:r>
    </w:p>
    <w:p w14:paraId="2DB3F3FE" w14:textId="77777777" w:rsidR="00A878F6" w:rsidRDefault="00612BCB" w:rsidP="001550C6">
      <w:pPr>
        <w:spacing w:line="480" w:lineRule="auto"/>
        <w:ind w:firstLine="900"/>
        <w:rPr>
          <w:rFonts w:ascii="Times New Roman" w:hAnsi="Times New Roman"/>
          <w:szCs w:val="24"/>
          <w:lang w:val="en-AU"/>
        </w:rPr>
      </w:pPr>
      <w:r w:rsidRPr="00DC7022">
        <w:rPr>
          <w:rFonts w:ascii="Times New Roman" w:hAnsi="Times New Roman"/>
          <w:szCs w:val="24"/>
          <w:lang w:val="en-AU"/>
        </w:rPr>
        <w:t>Initially I wanted to use the term refugee because almost everyone interviewed in this work had been found to be a refugee by the Australian government, but also as a political statement. However, the use of refugee to refer to people at various stages of the refugee journey and at various stages of government processing of claims became confusing and cumbersome. Consequently, I have used both the terms refugee and asylum seeker, according to the context.</w:t>
      </w:r>
    </w:p>
    <w:p w14:paraId="7AE7E280" w14:textId="6BA434B5" w:rsidR="00C96988" w:rsidRPr="00DC7022" w:rsidRDefault="00612BCB" w:rsidP="001550C6">
      <w:pPr>
        <w:spacing w:line="480" w:lineRule="auto"/>
        <w:ind w:firstLine="900"/>
        <w:rPr>
          <w:rFonts w:ascii="Times New Roman" w:hAnsi="Times New Roman"/>
          <w:szCs w:val="24"/>
          <w:lang w:val="en-AU"/>
        </w:rPr>
      </w:pPr>
      <w:r w:rsidRPr="00DC7022">
        <w:rPr>
          <w:rFonts w:ascii="Times New Roman" w:hAnsi="Times New Roman"/>
          <w:szCs w:val="24"/>
          <w:lang w:val="en-AU"/>
        </w:rPr>
        <w:t>The term detainee is used to refer to asylum seekers and refugees held in detention throughout most of this book. The term is less pejorative than asylum seeker, and enables a distinction with refugees recognised by the Australian government. It is a descriptor of the</w:t>
      </w:r>
      <w:r w:rsidR="00C96988" w:rsidRPr="00DC7022">
        <w:rPr>
          <w:rFonts w:ascii="Times New Roman" w:hAnsi="Times New Roman"/>
          <w:szCs w:val="24"/>
          <w:lang w:val="en-AU"/>
        </w:rPr>
        <w:t xml:space="preserve"> </w:t>
      </w:r>
      <w:r w:rsidRPr="00DC7022">
        <w:rPr>
          <w:rFonts w:ascii="Times New Roman" w:hAnsi="Times New Roman"/>
          <w:szCs w:val="24"/>
          <w:lang w:val="en-AU"/>
        </w:rPr>
        <w:t xml:space="preserve">situation that people were in. It was also the fact and conditions of people’s detention which underpinned much of the protest. </w:t>
      </w:r>
      <w:r w:rsidR="00C96988" w:rsidRPr="00DC7022">
        <w:rPr>
          <w:rFonts w:ascii="Times New Roman" w:hAnsi="Times New Roman"/>
          <w:szCs w:val="24"/>
          <w:lang w:val="en-AU"/>
        </w:rPr>
        <w:t>‘</w:t>
      </w:r>
      <w:r w:rsidRPr="00DC7022">
        <w:rPr>
          <w:rFonts w:ascii="Times New Roman" w:hAnsi="Times New Roman"/>
          <w:szCs w:val="24"/>
          <w:lang w:val="en-AU"/>
        </w:rPr>
        <w:t>Detainee</w:t>
      </w:r>
      <w:r w:rsidR="00C96988" w:rsidRPr="00DC7022">
        <w:rPr>
          <w:rFonts w:ascii="Times New Roman" w:hAnsi="Times New Roman"/>
          <w:szCs w:val="24"/>
          <w:lang w:val="en-AU"/>
        </w:rPr>
        <w:t>’</w:t>
      </w:r>
      <w:r w:rsidRPr="00DC7022">
        <w:rPr>
          <w:rFonts w:ascii="Times New Roman" w:hAnsi="Times New Roman"/>
          <w:szCs w:val="24"/>
          <w:lang w:val="en-AU"/>
        </w:rPr>
        <w:t xml:space="preserve"> proved to be a mobilising identity, one which could, in particular moments, transcend other identities (such as linguistic, religious, political, ethnic or gender identities) and unite people in protest against detention. The power of being detainee is evident in Osman’s pledge to help any detainee who needed it: </w:t>
      </w:r>
    </w:p>
    <w:p w14:paraId="238308AD" w14:textId="608C89A9" w:rsidR="00612BCB" w:rsidRPr="00DC7022" w:rsidRDefault="00612BCB" w:rsidP="001550C6">
      <w:pPr>
        <w:spacing w:line="480" w:lineRule="auto"/>
        <w:ind w:left="720"/>
        <w:rPr>
          <w:rFonts w:ascii="Times New Roman" w:hAnsi="Times New Roman"/>
          <w:szCs w:val="24"/>
          <w:lang w:val="en-AU"/>
        </w:rPr>
      </w:pPr>
      <w:r w:rsidRPr="00DC7022">
        <w:rPr>
          <w:rFonts w:ascii="Times New Roman" w:hAnsi="Times New Roman"/>
          <w:szCs w:val="24"/>
          <w:lang w:val="en-AU"/>
        </w:rPr>
        <w:t>Anyone! Anyone who are detainee. It doesn’t matter if you are Iraqi, Afghan, No No. We are detainee. We are detainee!</w:t>
      </w:r>
    </w:p>
    <w:p w14:paraId="74F093C9" w14:textId="77777777" w:rsidR="00612BCB" w:rsidRPr="00DC7022" w:rsidRDefault="00612BCB" w:rsidP="001550C6">
      <w:pPr>
        <w:spacing w:line="480" w:lineRule="auto"/>
        <w:rPr>
          <w:rFonts w:ascii="Times New Roman" w:hAnsi="Times New Roman"/>
          <w:szCs w:val="24"/>
          <w:lang w:val="en-AU"/>
        </w:rPr>
      </w:pPr>
    </w:p>
    <w:p w14:paraId="0A89F216" w14:textId="40F9365E" w:rsidR="00C96988" w:rsidRPr="00DC7022" w:rsidRDefault="00483BEF" w:rsidP="001550C6">
      <w:pPr>
        <w:spacing w:line="480" w:lineRule="auto"/>
        <w:outlineLvl w:val="0"/>
        <w:rPr>
          <w:rFonts w:ascii="Times New Roman" w:hAnsi="Times New Roman"/>
          <w:i/>
          <w:szCs w:val="24"/>
          <w:lang w:val="en-AU"/>
        </w:rPr>
      </w:pPr>
      <w:r w:rsidRPr="00DC7022">
        <w:rPr>
          <w:rFonts w:ascii="Times New Roman" w:hAnsi="Times New Roman"/>
          <w:i/>
          <w:szCs w:val="24"/>
          <w:lang w:val="en-AU"/>
        </w:rPr>
        <w:t xml:space="preserve">Identifying </w:t>
      </w:r>
      <w:r w:rsidR="00C96988" w:rsidRPr="00DC7022">
        <w:rPr>
          <w:rFonts w:ascii="Times New Roman" w:hAnsi="Times New Roman"/>
          <w:i/>
          <w:szCs w:val="24"/>
          <w:lang w:val="en-AU"/>
        </w:rPr>
        <w:t>Individual</w:t>
      </w:r>
      <w:r w:rsidRPr="00DC7022">
        <w:rPr>
          <w:rFonts w:ascii="Times New Roman" w:hAnsi="Times New Roman"/>
          <w:i/>
          <w:szCs w:val="24"/>
          <w:lang w:val="en-AU"/>
        </w:rPr>
        <w:t xml:space="preserve">s </w:t>
      </w:r>
    </w:p>
    <w:p w14:paraId="4C627609" w14:textId="4DCCAC86" w:rsidR="00612BCB" w:rsidRPr="00DC7022" w:rsidRDefault="00483BEF" w:rsidP="001550C6">
      <w:pPr>
        <w:spacing w:line="480" w:lineRule="auto"/>
        <w:ind w:firstLine="900"/>
        <w:rPr>
          <w:rFonts w:ascii="Times New Roman" w:hAnsi="Times New Roman"/>
          <w:szCs w:val="24"/>
          <w:lang w:val="en-AU"/>
        </w:rPr>
      </w:pPr>
      <w:r w:rsidRPr="00DC7022">
        <w:rPr>
          <w:rFonts w:ascii="Times New Roman" w:hAnsi="Times New Roman"/>
          <w:szCs w:val="24"/>
          <w:lang w:val="en-AU"/>
        </w:rPr>
        <w:t xml:space="preserve">Most </w:t>
      </w:r>
      <w:r w:rsidR="00C96988" w:rsidRPr="00DC7022">
        <w:rPr>
          <w:rFonts w:ascii="Times New Roman" w:hAnsi="Times New Roman"/>
          <w:szCs w:val="24"/>
          <w:lang w:val="en-AU"/>
        </w:rPr>
        <w:t>of the men who spoke with me about their time in detention and protest against it are identified by pseudonyms</w:t>
      </w:r>
      <w:r w:rsidRPr="00DC7022">
        <w:rPr>
          <w:rFonts w:ascii="Times New Roman" w:hAnsi="Times New Roman"/>
          <w:szCs w:val="24"/>
          <w:lang w:val="en-AU"/>
        </w:rPr>
        <w:t xml:space="preserve">. Three </w:t>
      </w:r>
      <w:r w:rsidR="00C96988" w:rsidRPr="00DC7022">
        <w:rPr>
          <w:rFonts w:ascii="Times New Roman" w:hAnsi="Times New Roman"/>
          <w:szCs w:val="24"/>
          <w:lang w:val="en-AU"/>
        </w:rPr>
        <w:t>men</w:t>
      </w:r>
      <w:r w:rsidRPr="00DC7022">
        <w:rPr>
          <w:rFonts w:ascii="Times New Roman" w:hAnsi="Times New Roman"/>
          <w:szCs w:val="24"/>
          <w:lang w:val="en-AU"/>
        </w:rPr>
        <w:t xml:space="preserve"> are</w:t>
      </w:r>
      <w:r w:rsidR="00C96988" w:rsidRPr="00DC7022">
        <w:rPr>
          <w:rFonts w:ascii="Times New Roman" w:hAnsi="Times New Roman"/>
          <w:szCs w:val="24"/>
          <w:lang w:val="en-AU"/>
        </w:rPr>
        <w:t xml:space="preserve"> </w:t>
      </w:r>
      <w:r w:rsidRPr="00DC7022">
        <w:rPr>
          <w:rFonts w:ascii="Times New Roman" w:hAnsi="Times New Roman"/>
          <w:szCs w:val="24"/>
          <w:lang w:val="en-AU"/>
        </w:rPr>
        <w:t xml:space="preserve">identified by their real names: Farshid Kheirillapour, Shahin Shafaei and Aamer Sultan. Farshid has been an outspoken critic of immigration detention in the years since his release and believes that detainees need to be encountered as real people in the struggle against detention. </w:t>
      </w:r>
      <w:r w:rsidR="00C96988" w:rsidRPr="00DC7022">
        <w:rPr>
          <w:rFonts w:ascii="Times New Roman" w:hAnsi="Times New Roman"/>
          <w:szCs w:val="24"/>
          <w:lang w:val="en-AU"/>
        </w:rPr>
        <w:t>Accordingly, he wanted</w:t>
      </w:r>
      <w:r w:rsidR="004F264F">
        <w:rPr>
          <w:rFonts w:ascii="Times New Roman" w:hAnsi="Times New Roman"/>
          <w:szCs w:val="24"/>
          <w:lang w:val="en-AU"/>
        </w:rPr>
        <w:t xml:space="preserve"> to</w:t>
      </w:r>
      <w:r w:rsidR="00C96988" w:rsidRPr="00DC7022">
        <w:rPr>
          <w:rFonts w:ascii="Times New Roman" w:hAnsi="Times New Roman"/>
          <w:szCs w:val="24"/>
          <w:lang w:val="en-AU"/>
        </w:rPr>
        <w:t xml:space="preserve"> appear in this book as an individual with his real name. </w:t>
      </w:r>
      <w:r w:rsidRPr="00DC7022">
        <w:rPr>
          <w:rFonts w:ascii="Times New Roman" w:hAnsi="Times New Roman"/>
          <w:szCs w:val="24"/>
          <w:lang w:val="en-AU"/>
        </w:rPr>
        <w:t xml:space="preserve">Shahin is a playwright, actor and college lecturer. Upon his release from detention he wrote and performed </w:t>
      </w:r>
      <w:r w:rsidRPr="00DC7022">
        <w:rPr>
          <w:rFonts w:ascii="Times New Roman" w:hAnsi="Times New Roman"/>
          <w:i/>
          <w:szCs w:val="24"/>
          <w:lang w:val="en-AU"/>
        </w:rPr>
        <w:t>Refugitive</w:t>
      </w:r>
      <w:r w:rsidRPr="00DC7022">
        <w:rPr>
          <w:rFonts w:ascii="Times New Roman" w:hAnsi="Times New Roman"/>
          <w:szCs w:val="24"/>
          <w:lang w:val="en-AU"/>
        </w:rPr>
        <w:t>, a play about hunger strike</w:t>
      </w:r>
      <w:r w:rsidR="00C96988" w:rsidRPr="00DC7022">
        <w:rPr>
          <w:rFonts w:ascii="Times New Roman" w:hAnsi="Times New Roman"/>
          <w:szCs w:val="24"/>
          <w:lang w:val="en-AU"/>
        </w:rPr>
        <w:t>s</w:t>
      </w:r>
      <w:r w:rsidRPr="00DC7022">
        <w:rPr>
          <w:rFonts w:ascii="Times New Roman" w:hAnsi="Times New Roman"/>
          <w:szCs w:val="24"/>
          <w:lang w:val="en-AU"/>
        </w:rPr>
        <w:t xml:space="preserve"> in detention centres. Shahin has spoken publicly about his journey as a refugee, about detention and as an activist for other refugees’ rights. A quick internet search of his name will uncover many of his post-detention activities. He could not be de-identified and nor did he have any wish to be. Similarly, Aamer Sultan is a medical doctor who has also spoken publicly about detention. He is most well-known for co-authoring a journal article published in the </w:t>
      </w:r>
      <w:r w:rsidRPr="00DC7022">
        <w:rPr>
          <w:rFonts w:ascii="Times New Roman" w:hAnsi="Times New Roman"/>
          <w:i/>
          <w:szCs w:val="24"/>
          <w:lang w:val="en-AU"/>
        </w:rPr>
        <w:t>Australian Medical Journal</w:t>
      </w:r>
      <w:r w:rsidRPr="00DC7022">
        <w:rPr>
          <w:rFonts w:ascii="Times New Roman" w:hAnsi="Times New Roman"/>
          <w:szCs w:val="24"/>
          <w:lang w:val="en-AU"/>
        </w:rPr>
        <w:t xml:space="preserve"> while he was still in detention. The article identifies and outlines the progressive deterioration of a large sample of detainees over a long period of time and proposes a depressive disorder called ‘Immigration Detention Stress Syndrome’. He is also well known </w:t>
      </w:r>
      <w:r w:rsidR="00C96988" w:rsidRPr="00DC7022">
        <w:rPr>
          <w:rFonts w:ascii="Times New Roman" w:hAnsi="Times New Roman"/>
          <w:szCs w:val="24"/>
          <w:lang w:val="en-AU"/>
        </w:rPr>
        <w:t xml:space="preserve">in Australia </w:t>
      </w:r>
      <w:r w:rsidRPr="00DC7022">
        <w:rPr>
          <w:rFonts w:ascii="Times New Roman" w:hAnsi="Times New Roman"/>
          <w:szCs w:val="24"/>
          <w:lang w:val="en-AU"/>
        </w:rPr>
        <w:t>for his role in smuggling out of detention footage of a young boy, Shayan Badraie, which was aired on national television and proved to be a catalyst in challenging the detention of children. Aamer has also spoken frequently with media, community groups and in other public for</w:t>
      </w:r>
      <w:r w:rsidR="00C96988" w:rsidRPr="00DC7022">
        <w:rPr>
          <w:rFonts w:ascii="Times New Roman" w:hAnsi="Times New Roman"/>
          <w:szCs w:val="24"/>
          <w:lang w:val="en-AU"/>
        </w:rPr>
        <w:t>ums</w:t>
      </w:r>
      <w:r w:rsidRPr="00DC7022">
        <w:rPr>
          <w:rFonts w:ascii="Times New Roman" w:hAnsi="Times New Roman"/>
          <w:szCs w:val="24"/>
          <w:lang w:val="en-AU"/>
        </w:rPr>
        <w:t xml:space="preserve"> since his release. Again, it would not be possible to talk about Aamer’s activism without identifying him. </w:t>
      </w:r>
    </w:p>
    <w:p w14:paraId="42688C1E" w14:textId="77777777" w:rsidR="00612BCB" w:rsidRPr="00DC7022" w:rsidRDefault="00612BCB" w:rsidP="001550C6">
      <w:pPr>
        <w:spacing w:line="480" w:lineRule="auto"/>
        <w:rPr>
          <w:rFonts w:ascii="Times New Roman" w:hAnsi="Times New Roman"/>
          <w:szCs w:val="24"/>
          <w:lang w:val="en-AU"/>
        </w:rPr>
      </w:pPr>
    </w:p>
    <w:p w14:paraId="02CCC717" w14:textId="77777777" w:rsidR="00F9011A" w:rsidRPr="00DC7022" w:rsidRDefault="00483BEF" w:rsidP="001550C6">
      <w:pPr>
        <w:spacing w:line="480" w:lineRule="auto"/>
        <w:outlineLvl w:val="0"/>
        <w:rPr>
          <w:rFonts w:ascii="Times New Roman" w:hAnsi="Times New Roman"/>
          <w:i/>
          <w:szCs w:val="24"/>
          <w:lang w:val="en-AU"/>
        </w:rPr>
      </w:pPr>
      <w:r w:rsidRPr="00DC7022">
        <w:rPr>
          <w:rFonts w:ascii="Times New Roman" w:hAnsi="Times New Roman"/>
          <w:i/>
          <w:szCs w:val="24"/>
          <w:lang w:val="en-AU"/>
        </w:rPr>
        <w:t xml:space="preserve">Bureaucratic Terms </w:t>
      </w:r>
    </w:p>
    <w:p w14:paraId="74D8608B" w14:textId="77777777" w:rsidR="00A878F6" w:rsidRDefault="00F9011A" w:rsidP="001550C6">
      <w:pPr>
        <w:spacing w:line="480" w:lineRule="auto"/>
        <w:ind w:firstLine="900"/>
        <w:rPr>
          <w:rFonts w:ascii="Times New Roman" w:hAnsi="Times New Roman"/>
          <w:szCs w:val="24"/>
          <w:lang w:val="en-AU"/>
        </w:rPr>
      </w:pPr>
      <w:r w:rsidRPr="00DC7022">
        <w:rPr>
          <w:rFonts w:ascii="Times New Roman" w:hAnsi="Times New Roman"/>
          <w:szCs w:val="24"/>
          <w:lang w:val="en-AU"/>
        </w:rPr>
        <w:t>Australia’s</w:t>
      </w:r>
      <w:r w:rsidR="00483BEF" w:rsidRPr="00DC7022">
        <w:rPr>
          <w:rFonts w:ascii="Times New Roman" w:hAnsi="Times New Roman"/>
          <w:szCs w:val="24"/>
          <w:lang w:val="en-AU"/>
        </w:rPr>
        <w:t xml:space="preserve"> Department of Immigration has undergone several name changes over the </w:t>
      </w:r>
      <w:r w:rsidRPr="00DC7022">
        <w:rPr>
          <w:rFonts w:ascii="Times New Roman" w:hAnsi="Times New Roman"/>
          <w:szCs w:val="24"/>
          <w:lang w:val="en-AU"/>
        </w:rPr>
        <w:t xml:space="preserve">last fifteen years, many of which reflect the shifting discourse surrounding asylum seeking – Farshid was detained in 1999 by the Department of Immigration and </w:t>
      </w:r>
      <w:r w:rsidR="005E31F0" w:rsidRPr="00DC7022">
        <w:rPr>
          <w:rFonts w:ascii="Times New Roman" w:hAnsi="Times New Roman"/>
          <w:szCs w:val="24"/>
          <w:lang w:val="en-AU"/>
        </w:rPr>
        <w:t>Multicultural</w:t>
      </w:r>
      <w:r w:rsidRPr="00DC7022">
        <w:rPr>
          <w:rFonts w:ascii="Times New Roman" w:hAnsi="Times New Roman"/>
          <w:szCs w:val="24"/>
          <w:lang w:val="en-AU"/>
        </w:rPr>
        <w:t xml:space="preserve"> Affairs, whereas today it is the Department of Immigration and Border Protection</w:t>
      </w:r>
      <w:r w:rsidR="00483BEF" w:rsidRPr="00DC7022">
        <w:rPr>
          <w:rFonts w:ascii="Times New Roman" w:hAnsi="Times New Roman"/>
          <w:szCs w:val="24"/>
          <w:lang w:val="en-AU"/>
        </w:rPr>
        <w:t xml:space="preserve">. For ease of reading, Department of Immigration is used throughout. </w:t>
      </w:r>
    </w:p>
    <w:p w14:paraId="3ADA3111" w14:textId="2BFCA2A4" w:rsidR="005E31F0" w:rsidRPr="00A878F6" w:rsidRDefault="00483BEF" w:rsidP="001550C6">
      <w:pPr>
        <w:spacing w:line="480" w:lineRule="auto"/>
        <w:ind w:firstLine="900"/>
        <w:rPr>
          <w:rFonts w:ascii="Times New Roman" w:hAnsi="Times New Roman"/>
          <w:szCs w:val="24"/>
          <w:lang w:val="en-AU"/>
        </w:rPr>
      </w:pPr>
      <w:r w:rsidRPr="00DC7022">
        <w:rPr>
          <w:rFonts w:ascii="Times New Roman" w:hAnsi="Times New Roman"/>
          <w:szCs w:val="24"/>
          <w:lang w:val="en-AU"/>
        </w:rPr>
        <w:t>There are a range of classifications of immigration detention centres in Australia, such as Immigration Detention Centre (IDC), Immigration Reception and Processing Centre</w:t>
      </w:r>
      <w:r w:rsidR="005E31F0" w:rsidRPr="00DC7022">
        <w:rPr>
          <w:rFonts w:ascii="Times New Roman" w:hAnsi="Times New Roman"/>
          <w:szCs w:val="24"/>
          <w:lang w:val="en-AU"/>
        </w:rPr>
        <w:t xml:space="preserve"> (IRPC)</w:t>
      </w:r>
      <w:r w:rsidRPr="00DC7022">
        <w:rPr>
          <w:rFonts w:ascii="Times New Roman" w:hAnsi="Times New Roman"/>
          <w:szCs w:val="24"/>
          <w:lang w:val="en-AU"/>
        </w:rPr>
        <w:t>, Alternative Place of Detention</w:t>
      </w:r>
      <w:r w:rsidR="005E31F0" w:rsidRPr="00DC7022">
        <w:rPr>
          <w:rFonts w:ascii="Times New Roman" w:hAnsi="Times New Roman"/>
          <w:szCs w:val="24"/>
          <w:lang w:val="en-AU"/>
        </w:rPr>
        <w:t xml:space="preserve"> (APOD)</w:t>
      </w:r>
      <w:r w:rsidRPr="00DC7022">
        <w:rPr>
          <w:rFonts w:ascii="Times New Roman" w:hAnsi="Times New Roman"/>
          <w:szCs w:val="24"/>
          <w:lang w:val="en-AU"/>
        </w:rPr>
        <w:t>, Immigration Detention Facility (IDF) and more. Each facility is classified differently by the Department of Immigration and has particular features. When referring to a specific detention centre I use the correct classification for it, and when referring to multiple centres or detention in general I use the term ‘detention centre’ or ‘immigration detention centre’. I am unable to discern any meaningful differences between different classifications of detention centres</w:t>
      </w:r>
      <w:r w:rsidR="005E31F0" w:rsidRPr="00DC7022">
        <w:rPr>
          <w:rFonts w:ascii="Times New Roman" w:hAnsi="Times New Roman"/>
          <w:szCs w:val="24"/>
          <w:lang w:val="en-AU"/>
        </w:rPr>
        <w:t xml:space="preserve"> </w:t>
      </w:r>
      <w:r w:rsidR="005E31F0" w:rsidRPr="00DC7022">
        <w:rPr>
          <w:rFonts w:ascii="Times New Roman" w:hAnsi="Times New Roman"/>
          <w:szCs w:val="24"/>
        </w:rPr>
        <w:t>and as Mohammed said after being moved to a ‘better’ detention centre, ‘doesn’t matter golden cage, it’s a cage.’</w:t>
      </w:r>
    </w:p>
    <w:p w14:paraId="36A455B0" w14:textId="77777777" w:rsidR="00EE2C1C" w:rsidRPr="00DC7022" w:rsidRDefault="00EE2C1C" w:rsidP="001550C6">
      <w:pPr>
        <w:spacing w:line="480" w:lineRule="auto"/>
        <w:rPr>
          <w:rFonts w:ascii="Times New Roman" w:hAnsi="Times New Roman"/>
          <w:szCs w:val="24"/>
          <w:lang w:val="en-AU"/>
        </w:rPr>
      </w:pPr>
    </w:p>
    <w:p w14:paraId="6F8AF72C" w14:textId="080F9168" w:rsidR="00483BEF" w:rsidRPr="00CA6ABF" w:rsidRDefault="00834D9B" w:rsidP="001550C6">
      <w:pPr>
        <w:spacing w:line="480" w:lineRule="auto"/>
        <w:outlineLvl w:val="0"/>
        <w:rPr>
          <w:rFonts w:ascii="Times New Roman" w:hAnsi="Times New Roman"/>
          <w:b/>
          <w:szCs w:val="24"/>
          <w:lang w:val="en-AU"/>
        </w:rPr>
      </w:pPr>
      <w:r>
        <w:rPr>
          <w:rFonts w:ascii="Times New Roman" w:hAnsi="Times New Roman"/>
          <w:b/>
          <w:szCs w:val="24"/>
          <w:lang w:val="en-AU"/>
        </w:rPr>
        <w:t>Structure of the B</w:t>
      </w:r>
      <w:bookmarkStart w:id="0" w:name="_GoBack"/>
      <w:bookmarkEnd w:id="0"/>
      <w:r w:rsidR="005E31F0" w:rsidRPr="00DC7022">
        <w:rPr>
          <w:rFonts w:ascii="Times New Roman" w:hAnsi="Times New Roman"/>
          <w:b/>
          <w:szCs w:val="24"/>
          <w:lang w:val="en-AU"/>
        </w:rPr>
        <w:t>ook.</w:t>
      </w:r>
    </w:p>
    <w:p w14:paraId="70EFA481" w14:textId="6A54E26A" w:rsidR="00A878F6" w:rsidRDefault="005E31F0" w:rsidP="001550C6">
      <w:pPr>
        <w:spacing w:line="480" w:lineRule="auto"/>
        <w:ind w:firstLine="900"/>
        <w:rPr>
          <w:rFonts w:ascii="Times New Roman" w:hAnsi="Times New Roman"/>
          <w:szCs w:val="24"/>
        </w:rPr>
      </w:pPr>
      <w:r w:rsidRPr="00DC7022">
        <w:rPr>
          <w:rFonts w:ascii="Times New Roman" w:hAnsi="Times New Roman"/>
          <w:szCs w:val="24"/>
          <w:lang w:val="en-AU"/>
        </w:rPr>
        <w:t xml:space="preserve">The book </w:t>
      </w:r>
      <w:r w:rsidR="00356DE3" w:rsidRPr="00DC7022">
        <w:rPr>
          <w:rFonts w:ascii="Times New Roman" w:hAnsi="Times New Roman"/>
          <w:szCs w:val="24"/>
          <w:lang w:val="en-AU"/>
        </w:rPr>
        <w:t>begins with using the words and actions of refugees protesting against detention as a framework for</w:t>
      </w:r>
      <w:r w:rsidR="0008323A" w:rsidRPr="00DC7022">
        <w:rPr>
          <w:rFonts w:ascii="Times New Roman" w:hAnsi="Times New Roman"/>
          <w:szCs w:val="24"/>
          <w:lang w:val="en-AU"/>
        </w:rPr>
        <w:t xml:space="preserve"> </w:t>
      </w:r>
      <w:r w:rsidRPr="00DC7022">
        <w:rPr>
          <w:rFonts w:ascii="Times New Roman" w:hAnsi="Times New Roman"/>
          <w:szCs w:val="24"/>
          <w:lang w:val="en-AU"/>
        </w:rPr>
        <w:t>rethinking human rights, power and human agency and arguing for a revisiting of the difficult questions of what it means to be human and what the detention of humans from other countries seeking protection raises in terms of human rights.</w:t>
      </w:r>
      <w:r w:rsidR="0008323A" w:rsidRPr="00DC7022">
        <w:rPr>
          <w:rFonts w:ascii="Times New Roman" w:hAnsi="Times New Roman"/>
          <w:szCs w:val="24"/>
          <w:lang w:val="en-AU"/>
        </w:rPr>
        <w:t xml:space="preserve"> </w:t>
      </w:r>
      <w:r w:rsidR="001519E0">
        <w:rPr>
          <w:rFonts w:ascii="Times New Roman" w:hAnsi="Times New Roman"/>
          <w:szCs w:val="24"/>
        </w:rPr>
        <w:t>Chapter t</w:t>
      </w:r>
      <w:r w:rsidR="0008323A" w:rsidRPr="00DC7022">
        <w:rPr>
          <w:rFonts w:ascii="Times New Roman" w:hAnsi="Times New Roman"/>
          <w:szCs w:val="24"/>
        </w:rPr>
        <w:t>wo considers detainees’ plea, ‘We are human,’ and discusses Hannah Arendt’s theoretical framework of human rights and the human condition. In doing so, it proposes that ontological paradoxes within contemporary human rights theories need to be addressed and that refugee experiences and opinions are vital in this project. The argument is made that, post World War Two, attention to the juridical development of human rights has institutionalised and buried these important paradoxes and that greater attention needs to be paid to the human subject of human rights.</w:t>
      </w:r>
      <w:r w:rsidR="00846293">
        <w:rPr>
          <w:rFonts w:ascii="Times New Roman" w:hAnsi="Times New Roman"/>
          <w:szCs w:val="24"/>
        </w:rPr>
        <w:t xml:space="preserve"> </w:t>
      </w:r>
      <w:r w:rsidR="0008323A" w:rsidRPr="00DC7022">
        <w:rPr>
          <w:rFonts w:ascii="Times New Roman" w:hAnsi="Times New Roman"/>
          <w:szCs w:val="24"/>
          <w:lang w:val="en-AU"/>
        </w:rPr>
        <w:t xml:space="preserve">From there the book explores the power relations at work in the relationship between asylum seekers and receiving states. In particular, it explores </w:t>
      </w:r>
      <w:r w:rsidR="0008323A" w:rsidRPr="00DC7022">
        <w:rPr>
          <w:rFonts w:ascii="Times New Roman" w:hAnsi="Times New Roman"/>
          <w:szCs w:val="24"/>
        </w:rPr>
        <w:t xml:space="preserve">a range of analytical perspectives presented by detainees, some of the multiple ways in which detainees resisted the omnipotent power of detention on a daily basis, as well as the material, semiotic and existential effects of resistance. </w:t>
      </w:r>
    </w:p>
    <w:p w14:paraId="027C3FD9" w14:textId="3486EE03" w:rsidR="00356DE3" w:rsidRPr="00A878F6" w:rsidRDefault="005E31F0" w:rsidP="001550C6">
      <w:pPr>
        <w:spacing w:line="480" w:lineRule="auto"/>
        <w:ind w:firstLine="900"/>
        <w:rPr>
          <w:rFonts w:ascii="Times New Roman" w:hAnsi="Times New Roman"/>
          <w:szCs w:val="24"/>
        </w:rPr>
      </w:pPr>
      <w:r w:rsidRPr="00DC7022">
        <w:rPr>
          <w:rFonts w:ascii="Times New Roman" w:hAnsi="Times New Roman"/>
          <w:szCs w:val="24"/>
          <w:lang w:val="en-AU"/>
        </w:rPr>
        <w:t>The</w:t>
      </w:r>
      <w:r w:rsidR="0008323A" w:rsidRPr="00DC7022">
        <w:rPr>
          <w:rFonts w:ascii="Times New Roman" w:hAnsi="Times New Roman"/>
          <w:szCs w:val="24"/>
          <w:lang w:val="en-AU"/>
        </w:rPr>
        <w:t xml:space="preserve"> following three </w:t>
      </w:r>
      <w:r w:rsidRPr="00DC7022">
        <w:rPr>
          <w:rFonts w:ascii="Times New Roman" w:hAnsi="Times New Roman"/>
          <w:szCs w:val="24"/>
          <w:lang w:val="en-AU"/>
        </w:rPr>
        <w:t>chapters are organised around specific protest actions</w:t>
      </w:r>
      <w:r w:rsidR="005A4816" w:rsidRPr="00DC7022">
        <w:rPr>
          <w:rFonts w:ascii="Times New Roman" w:hAnsi="Times New Roman"/>
          <w:szCs w:val="24"/>
          <w:lang w:val="en-AU"/>
        </w:rPr>
        <w:t>;</w:t>
      </w:r>
      <w:r w:rsidR="0008323A" w:rsidRPr="00DC7022">
        <w:rPr>
          <w:rFonts w:ascii="Times New Roman" w:hAnsi="Times New Roman"/>
          <w:szCs w:val="24"/>
          <w:lang w:val="en-AU"/>
        </w:rPr>
        <w:t xml:space="preserve"> escape</w:t>
      </w:r>
      <w:r w:rsidR="005A4816" w:rsidRPr="00DC7022">
        <w:rPr>
          <w:rFonts w:ascii="Times New Roman" w:hAnsi="Times New Roman"/>
          <w:szCs w:val="24"/>
          <w:lang w:val="en-AU"/>
        </w:rPr>
        <w:t xml:space="preserve"> (both in order to simply evade detention and also as a deliberate act of civil disobedience), hunger strike, lip-sewing and self-harm and, riots. In each of these, the work uses accounts by formerly detained refugees to explore how certain protests came about, conflicting opinions between different people in detention about the ethics and efficacy of different actions, the interplay between actions of the state and of detainees and, the implications for how we think about human rights and refugees. </w:t>
      </w:r>
      <w:r w:rsidR="00356DE3" w:rsidRPr="00DC7022">
        <w:rPr>
          <w:rFonts w:ascii="Times New Roman" w:hAnsi="Times New Roman"/>
          <w:szCs w:val="24"/>
          <w:lang w:val="en-AU"/>
        </w:rPr>
        <w:t>While the primary material presented in the book is Australian, I contend that the Australian experience, while having some specificities in the local context, has many more structural similarities with immigration detention in Europe</w:t>
      </w:r>
      <w:r w:rsidR="00EA020B" w:rsidRPr="00DC7022">
        <w:rPr>
          <w:rFonts w:ascii="Times New Roman" w:hAnsi="Times New Roman"/>
          <w:szCs w:val="24"/>
          <w:lang w:val="en-AU"/>
        </w:rPr>
        <w:t>, the US and elsewhere. M</w:t>
      </w:r>
      <w:r w:rsidR="00356DE3" w:rsidRPr="00DC7022">
        <w:rPr>
          <w:rFonts w:ascii="Times New Roman" w:hAnsi="Times New Roman"/>
          <w:szCs w:val="24"/>
          <w:lang w:val="en-AU"/>
        </w:rPr>
        <w:t xml:space="preserve">any of the </w:t>
      </w:r>
      <w:r w:rsidR="00EA020B" w:rsidRPr="00DC7022">
        <w:rPr>
          <w:rFonts w:ascii="Times New Roman" w:hAnsi="Times New Roman"/>
          <w:szCs w:val="24"/>
          <w:lang w:val="en-AU"/>
        </w:rPr>
        <w:t xml:space="preserve">dynamics of detention and the theoretical and ethical </w:t>
      </w:r>
      <w:r w:rsidR="00356DE3" w:rsidRPr="00DC7022">
        <w:rPr>
          <w:rFonts w:ascii="Times New Roman" w:hAnsi="Times New Roman"/>
          <w:szCs w:val="24"/>
          <w:lang w:val="en-AU"/>
        </w:rPr>
        <w:t>arguments addressed here will find resonance beyond Australia.</w:t>
      </w:r>
      <w:r w:rsidR="00EA020B" w:rsidRPr="00DC7022">
        <w:rPr>
          <w:rFonts w:ascii="Times New Roman" w:hAnsi="Times New Roman"/>
          <w:szCs w:val="24"/>
          <w:lang w:val="en-AU"/>
        </w:rPr>
        <w:t xml:space="preserve"> The final substantive chapter of the book then provides a broad survey of the use and nature of immigration detention in Australia, Europe and the US.</w:t>
      </w:r>
    </w:p>
    <w:p w14:paraId="73AA1277" w14:textId="77777777" w:rsidR="00356DE3" w:rsidRPr="00DC7022" w:rsidRDefault="00356DE3" w:rsidP="001550C6">
      <w:pPr>
        <w:spacing w:line="480" w:lineRule="auto"/>
        <w:rPr>
          <w:rFonts w:ascii="Times New Roman" w:hAnsi="Times New Roman"/>
          <w:szCs w:val="24"/>
          <w:lang w:val="en-AU"/>
        </w:rPr>
      </w:pPr>
    </w:p>
    <w:p w14:paraId="4071E6C0" w14:textId="77777777" w:rsidR="00846293" w:rsidRPr="004F264F" w:rsidRDefault="00846293" w:rsidP="001550C6">
      <w:pPr>
        <w:spacing w:line="480" w:lineRule="auto"/>
        <w:outlineLvl w:val="0"/>
        <w:rPr>
          <w:rFonts w:ascii="Times New Roman" w:hAnsi="Times New Roman"/>
          <w:b/>
          <w:i/>
          <w:szCs w:val="24"/>
        </w:rPr>
      </w:pPr>
      <w:r w:rsidRPr="004F264F">
        <w:rPr>
          <w:rFonts w:ascii="Times New Roman" w:hAnsi="Times New Roman"/>
          <w:b/>
          <w:i/>
          <w:szCs w:val="24"/>
        </w:rPr>
        <w:t>References</w:t>
      </w:r>
    </w:p>
    <w:p w14:paraId="6CAE244C" w14:textId="77777777" w:rsidR="00846293" w:rsidRPr="00C90C2F" w:rsidRDefault="00846293" w:rsidP="001550C6">
      <w:pPr>
        <w:spacing w:line="480" w:lineRule="auto"/>
        <w:rPr>
          <w:rFonts w:ascii="Times New Roman" w:hAnsi="Times New Roman"/>
          <w:szCs w:val="24"/>
        </w:rPr>
      </w:pPr>
    </w:p>
    <w:p w14:paraId="401A77D5" w14:textId="1DB3E06A" w:rsidR="004F264F" w:rsidRPr="004F563E" w:rsidRDefault="004F264F" w:rsidP="001550C6">
      <w:pPr>
        <w:spacing w:line="480" w:lineRule="auto"/>
        <w:rPr>
          <w:rFonts w:ascii="Times New Roman" w:eastAsia="Times New Roman" w:hAnsi="Times New Roman"/>
          <w:szCs w:val="24"/>
          <w:lang w:eastAsia="en-AU"/>
        </w:rPr>
      </w:pPr>
      <w:r>
        <w:rPr>
          <w:rFonts w:ascii="Times New Roman" w:eastAsia="Times New Roman" w:hAnsi="Times New Roman"/>
          <w:szCs w:val="24"/>
          <w:lang w:eastAsia="en-AU"/>
        </w:rPr>
        <w:t>Aas, K. F. (2007)</w:t>
      </w:r>
      <w:r w:rsidR="0063261B">
        <w:rPr>
          <w:rFonts w:ascii="Times New Roman" w:eastAsia="Times New Roman" w:hAnsi="Times New Roman"/>
          <w:szCs w:val="24"/>
          <w:lang w:eastAsia="en-AU"/>
        </w:rPr>
        <w:t xml:space="preserve"> ‘</w:t>
      </w:r>
      <w:r w:rsidRPr="004F563E">
        <w:rPr>
          <w:rFonts w:ascii="Times New Roman" w:eastAsia="Times New Roman" w:hAnsi="Times New Roman"/>
          <w:szCs w:val="24"/>
          <w:lang w:eastAsia="en-AU"/>
        </w:rPr>
        <w:t xml:space="preserve">Analysing a world in motion. Global flows </w:t>
      </w:r>
      <w:r w:rsidR="0063261B">
        <w:rPr>
          <w:rFonts w:ascii="Times New Roman" w:eastAsia="Times New Roman" w:hAnsi="Times New Roman"/>
          <w:szCs w:val="24"/>
          <w:lang w:eastAsia="en-AU"/>
        </w:rPr>
        <w:t>meet “criminology of the other”’,</w:t>
      </w:r>
      <w:r w:rsidRPr="004F563E">
        <w:rPr>
          <w:rFonts w:ascii="Times New Roman" w:eastAsia="Times New Roman" w:hAnsi="Times New Roman"/>
          <w:szCs w:val="24"/>
          <w:lang w:eastAsia="en-AU"/>
        </w:rPr>
        <w:t xml:space="preserve"> </w:t>
      </w:r>
      <w:r w:rsidRPr="004F563E">
        <w:rPr>
          <w:rFonts w:ascii="Times New Roman" w:eastAsia="Times New Roman" w:hAnsi="Times New Roman"/>
          <w:i/>
          <w:szCs w:val="24"/>
          <w:lang w:eastAsia="en-AU"/>
        </w:rPr>
        <w:t>Theoretical Criminology</w:t>
      </w:r>
      <w:r w:rsidR="0063261B">
        <w:rPr>
          <w:rFonts w:ascii="Times New Roman" w:eastAsia="Times New Roman" w:hAnsi="Times New Roman"/>
          <w:i/>
          <w:szCs w:val="24"/>
          <w:lang w:eastAsia="en-AU"/>
        </w:rPr>
        <w:t>,</w:t>
      </w:r>
      <w:r w:rsidRPr="004F563E">
        <w:rPr>
          <w:rFonts w:ascii="Times New Roman" w:eastAsia="Times New Roman" w:hAnsi="Times New Roman"/>
          <w:szCs w:val="24"/>
          <w:lang w:eastAsia="en-AU"/>
        </w:rPr>
        <w:t xml:space="preserve"> </w:t>
      </w:r>
      <w:r w:rsidRPr="004F563E">
        <w:rPr>
          <w:rFonts w:ascii="Times New Roman" w:eastAsia="Times New Roman" w:hAnsi="Times New Roman"/>
          <w:bCs/>
          <w:szCs w:val="24"/>
          <w:lang w:eastAsia="en-AU"/>
        </w:rPr>
        <w:t>11</w:t>
      </w:r>
      <w:r w:rsidR="0063261B">
        <w:rPr>
          <w:rFonts w:ascii="Times New Roman" w:eastAsia="Times New Roman" w:hAnsi="Times New Roman"/>
          <w:szCs w:val="24"/>
          <w:lang w:eastAsia="en-AU"/>
        </w:rPr>
        <w:t>(2): 283</w:t>
      </w:r>
      <w:r w:rsidRPr="004F563E">
        <w:rPr>
          <w:rFonts w:ascii="Times New Roman" w:eastAsia="Times New Roman" w:hAnsi="Times New Roman"/>
          <w:szCs w:val="24"/>
          <w:lang w:eastAsia="en-AU"/>
        </w:rPr>
        <w:t>–303</w:t>
      </w:r>
      <w:r w:rsidR="0063261B">
        <w:rPr>
          <w:rFonts w:ascii="Times New Roman" w:eastAsia="Times New Roman" w:hAnsi="Times New Roman"/>
          <w:szCs w:val="24"/>
          <w:lang w:eastAsia="en-AU"/>
        </w:rPr>
        <w:t>.</w:t>
      </w:r>
    </w:p>
    <w:p w14:paraId="3F050EED" w14:textId="77777777" w:rsidR="004F264F" w:rsidRDefault="004F264F" w:rsidP="001550C6">
      <w:pPr>
        <w:widowControl w:val="0"/>
        <w:autoSpaceDE w:val="0"/>
        <w:autoSpaceDN w:val="0"/>
        <w:adjustRightInd w:val="0"/>
        <w:spacing w:line="480" w:lineRule="auto"/>
        <w:rPr>
          <w:rFonts w:ascii="Times New Roman" w:hAnsi="Times New Roman"/>
          <w:szCs w:val="24"/>
        </w:rPr>
      </w:pPr>
    </w:p>
    <w:p w14:paraId="6FB35B90" w14:textId="530A7360" w:rsidR="00846293" w:rsidRPr="00C90C2F" w:rsidRDefault="0063261B" w:rsidP="001550C6">
      <w:pPr>
        <w:widowControl w:val="0"/>
        <w:autoSpaceDE w:val="0"/>
        <w:autoSpaceDN w:val="0"/>
        <w:adjustRightInd w:val="0"/>
        <w:spacing w:line="480" w:lineRule="auto"/>
        <w:rPr>
          <w:rFonts w:ascii="Times New Roman" w:hAnsi="Times New Roman"/>
          <w:szCs w:val="24"/>
        </w:rPr>
      </w:pPr>
      <w:r>
        <w:rPr>
          <w:rFonts w:ascii="Times New Roman" w:hAnsi="Times New Roman"/>
          <w:szCs w:val="24"/>
        </w:rPr>
        <w:t>ACLU (no date</w:t>
      </w:r>
      <w:r w:rsidR="00846293" w:rsidRPr="00C90C2F">
        <w:rPr>
          <w:rFonts w:ascii="Times New Roman" w:hAnsi="Times New Roman"/>
          <w:szCs w:val="24"/>
        </w:rPr>
        <w:t xml:space="preserve">) </w:t>
      </w:r>
      <w:r>
        <w:rPr>
          <w:rFonts w:ascii="Times New Roman" w:hAnsi="Times New Roman"/>
          <w:szCs w:val="24"/>
        </w:rPr>
        <w:t>‘</w:t>
      </w:r>
      <w:r w:rsidR="00846293" w:rsidRPr="00C90C2F">
        <w:rPr>
          <w:rFonts w:ascii="Times New Roman" w:eastAsiaTheme="minorEastAsia" w:hAnsi="Times New Roman"/>
          <w:bCs/>
          <w:color w:val="2A2F34"/>
          <w:szCs w:val="24"/>
          <w:lang w:val="en-US"/>
        </w:rPr>
        <w:t xml:space="preserve">Sexual Abuse in Immigration Detention Facilities. </w:t>
      </w:r>
      <w:r w:rsidR="00846293" w:rsidRPr="00C90C2F">
        <w:rPr>
          <w:rFonts w:ascii="Times New Roman" w:eastAsiaTheme="minorEastAsia" w:hAnsi="Times New Roman"/>
          <w:color w:val="2A2F34"/>
          <w:szCs w:val="24"/>
          <w:lang w:val="en-US"/>
        </w:rPr>
        <w:t>Sexual abuse complaints since 2007 from ACLU Freedo</w:t>
      </w:r>
      <w:r>
        <w:rPr>
          <w:rFonts w:ascii="Times New Roman" w:eastAsiaTheme="minorEastAsia" w:hAnsi="Times New Roman"/>
          <w:color w:val="2A2F34"/>
          <w:szCs w:val="24"/>
          <w:lang w:val="en-US"/>
        </w:rPr>
        <w:t xml:space="preserve">m of Information Act documents.’ </w:t>
      </w:r>
      <w:r w:rsidRPr="0063261B">
        <w:rPr>
          <w:rFonts w:ascii="Times New Roman" w:eastAsiaTheme="minorEastAsia" w:hAnsi="Times New Roman"/>
          <w:i/>
          <w:color w:val="2A2F34"/>
          <w:szCs w:val="24"/>
          <w:lang w:val="en-US"/>
        </w:rPr>
        <w:t>ACLU</w:t>
      </w:r>
      <w:r w:rsidR="00846293" w:rsidRPr="00C90C2F">
        <w:rPr>
          <w:rFonts w:ascii="Times New Roman" w:eastAsiaTheme="minorEastAsia" w:hAnsi="Times New Roman"/>
          <w:color w:val="2A2F34"/>
          <w:szCs w:val="24"/>
          <w:lang w:val="en-US"/>
        </w:rPr>
        <w:t xml:space="preserve"> </w:t>
      </w:r>
      <w:hyperlink r:id="rId6" w:history="1">
        <w:r w:rsidRPr="00BD7C29">
          <w:rPr>
            <w:rStyle w:val="Hyperlink"/>
            <w:rFonts w:ascii="Times New Roman" w:eastAsiaTheme="minorEastAsia" w:hAnsi="Times New Roman"/>
            <w:szCs w:val="24"/>
            <w:lang w:val="en-US"/>
          </w:rPr>
          <w:t>https://www.aclu.org</w:t>
        </w:r>
      </w:hyperlink>
      <w:r>
        <w:rPr>
          <w:rFonts w:ascii="Times New Roman" w:eastAsiaTheme="minorEastAsia" w:hAnsi="Times New Roman"/>
          <w:szCs w:val="24"/>
          <w:lang w:val="en-US"/>
        </w:rPr>
        <w:t xml:space="preserve"> (home page), date a</w:t>
      </w:r>
      <w:r w:rsidR="00846293" w:rsidRPr="00C90C2F">
        <w:rPr>
          <w:rFonts w:ascii="Times New Roman" w:eastAsiaTheme="minorEastAsia" w:hAnsi="Times New Roman"/>
          <w:color w:val="2A2F34"/>
          <w:szCs w:val="24"/>
          <w:lang w:val="en-US"/>
        </w:rPr>
        <w:t>ccessed 8 February 2016</w:t>
      </w:r>
      <w:r>
        <w:rPr>
          <w:rFonts w:ascii="Times New Roman" w:eastAsiaTheme="minorEastAsia" w:hAnsi="Times New Roman"/>
          <w:color w:val="2A2F34"/>
          <w:szCs w:val="24"/>
          <w:lang w:val="en-US"/>
        </w:rPr>
        <w:t>.</w:t>
      </w:r>
    </w:p>
    <w:p w14:paraId="4ECC8924" w14:textId="77777777" w:rsidR="00846293" w:rsidRPr="00C90C2F" w:rsidRDefault="00846293" w:rsidP="001550C6">
      <w:pPr>
        <w:spacing w:line="480" w:lineRule="auto"/>
        <w:rPr>
          <w:rFonts w:ascii="Times New Roman" w:hAnsi="Times New Roman"/>
          <w:szCs w:val="24"/>
        </w:rPr>
      </w:pPr>
    </w:p>
    <w:p w14:paraId="17B5FE3A" w14:textId="380D1E43" w:rsidR="00846293" w:rsidRPr="00C90C2F" w:rsidRDefault="00846293" w:rsidP="001550C6">
      <w:pPr>
        <w:spacing w:line="480" w:lineRule="auto"/>
        <w:outlineLvl w:val="0"/>
        <w:rPr>
          <w:rFonts w:ascii="Times New Roman" w:hAnsi="Times New Roman"/>
          <w:color w:val="000000"/>
          <w:szCs w:val="24"/>
        </w:rPr>
      </w:pPr>
      <w:r w:rsidRPr="00C90C2F">
        <w:rPr>
          <w:rFonts w:ascii="Times New Roman" w:hAnsi="Times New Roman"/>
          <w:color w:val="000000"/>
          <w:szCs w:val="24"/>
        </w:rPr>
        <w:t xml:space="preserve">Arendt, H. 1976. </w:t>
      </w:r>
      <w:r w:rsidRPr="00C90C2F">
        <w:rPr>
          <w:rFonts w:ascii="Times New Roman" w:hAnsi="Times New Roman"/>
          <w:i/>
          <w:color w:val="000000"/>
          <w:szCs w:val="24"/>
        </w:rPr>
        <w:t>The Origins of Totalitarianism</w:t>
      </w:r>
      <w:r w:rsidRPr="00C90C2F">
        <w:rPr>
          <w:rFonts w:ascii="Times New Roman" w:hAnsi="Times New Roman"/>
          <w:color w:val="000000"/>
          <w:szCs w:val="24"/>
        </w:rPr>
        <w:t xml:space="preserve">. </w:t>
      </w:r>
      <w:r w:rsidR="0063261B">
        <w:rPr>
          <w:rFonts w:ascii="Times New Roman" w:hAnsi="Times New Roman"/>
          <w:color w:val="000000"/>
          <w:szCs w:val="24"/>
        </w:rPr>
        <w:t>(</w:t>
      </w:r>
      <w:r w:rsidRPr="00C90C2F">
        <w:rPr>
          <w:rFonts w:ascii="Times New Roman" w:hAnsi="Times New Roman"/>
          <w:color w:val="000000"/>
          <w:szCs w:val="24"/>
        </w:rPr>
        <w:t>Orlando: Harcourt Publishing</w:t>
      </w:r>
      <w:r w:rsidR="0063261B">
        <w:rPr>
          <w:rFonts w:ascii="Times New Roman" w:hAnsi="Times New Roman"/>
          <w:color w:val="000000"/>
          <w:szCs w:val="24"/>
        </w:rPr>
        <w:t>)</w:t>
      </w:r>
      <w:r w:rsidRPr="00C90C2F">
        <w:rPr>
          <w:rFonts w:ascii="Times New Roman" w:hAnsi="Times New Roman"/>
          <w:color w:val="000000"/>
          <w:szCs w:val="24"/>
        </w:rPr>
        <w:t>.</w:t>
      </w:r>
    </w:p>
    <w:p w14:paraId="1B0FAFB3" w14:textId="77777777" w:rsidR="00846293" w:rsidRPr="00C90C2F" w:rsidRDefault="00846293" w:rsidP="001550C6">
      <w:pPr>
        <w:spacing w:line="480" w:lineRule="auto"/>
        <w:rPr>
          <w:rFonts w:ascii="Times New Roman" w:hAnsi="Times New Roman"/>
          <w:szCs w:val="24"/>
        </w:rPr>
      </w:pPr>
    </w:p>
    <w:p w14:paraId="43D417C8" w14:textId="39BB84F4" w:rsidR="00846293" w:rsidRPr="00C90C2F" w:rsidRDefault="0063261B" w:rsidP="001550C6">
      <w:pPr>
        <w:spacing w:line="480" w:lineRule="auto"/>
        <w:rPr>
          <w:rFonts w:ascii="Times New Roman" w:hAnsi="Times New Roman"/>
          <w:szCs w:val="24"/>
          <w:lang w:val="en-AU"/>
        </w:rPr>
      </w:pPr>
      <w:r>
        <w:rPr>
          <w:rFonts w:ascii="Times New Roman" w:hAnsi="Times New Roman"/>
          <w:szCs w:val="24"/>
        </w:rPr>
        <w:t>BBC (2016) ‘</w:t>
      </w:r>
      <w:r w:rsidR="00846293" w:rsidRPr="00C90C2F">
        <w:rPr>
          <w:rFonts w:ascii="Times New Roman" w:hAnsi="Times New Roman"/>
          <w:szCs w:val="24"/>
        </w:rPr>
        <w:t xml:space="preserve">Migrant crisis: Migration </w:t>
      </w:r>
      <w:r>
        <w:rPr>
          <w:rFonts w:ascii="Times New Roman" w:hAnsi="Times New Roman"/>
          <w:szCs w:val="24"/>
        </w:rPr>
        <w:t>to Europe explained in graphics’</w:t>
      </w:r>
      <w:r w:rsidR="000D5B5A">
        <w:rPr>
          <w:rFonts w:ascii="Times New Roman" w:hAnsi="Times New Roman"/>
          <w:szCs w:val="24"/>
        </w:rPr>
        <w:t xml:space="preserve"> </w:t>
      </w:r>
      <w:r w:rsidR="000D5B5A">
        <w:rPr>
          <w:rFonts w:ascii="Times New Roman" w:hAnsi="Times New Roman"/>
          <w:i/>
          <w:szCs w:val="24"/>
        </w:rPr>
        <w:t>BBC Online</w:t>
      </w:r>
      <w:r w:rsidR="00846293" w:rsidRPr="00C90C2F">
        <w:rPr>
          <w:rFonts w:ascii="Times New Roman" w:hAnsi="Times New Roman"/>
          <w:szCs w:val="24"/>
        </w:rPr>
        <w:t xml:space="preserve"> </w:t>
      </w:r>
      <w:r w:rsidR="000D5B5A">
        <w:rPr>
          <w:rFonts w:ascii="Times New Roman" w:hAnsi="Times New Roman"/>
          <w:szCs w:val="24"/>
        </w:rPr>
        <w:t>(</w:t>
      </w:r>
      <w:r w:rsidR="00846293" w:rsidRPr="00C90C2F">
        <w:rPr>
          <w:rFonts w:ascii="Times New Roman" w:hAnsi="Times New Roman"/>
          <w:szCs w:val="24"/>
        </w:rPr>
        <w:t>28 January</w:t>
      </w:r>
      <w:r w:rsidR="000D5B5A">
        <w:rPr>
          <w:rFonts w:ascii="Times New Roman" w:hAnsi="Times New Roman"/>
          <w:szCs w:val="24"/>
        </w:rPr>
        <w:t>)</w:t>
      </w:r>
      <w:r w:rsidR="000D5B5A">
        <w:rPr>
          <w:rFonts w:ascii="Times New Roman" w:eastAsia="MS Mincho" w:hAnsi="Times New Roman"/>
          <w:szCs w:val="24"/>
        </w:rPr>
        <w:t>.</w:t>
      </w:r>
      <w:r w:rsidR="00846293" w:rsidRPr="00C90C2F">
        <w:rPr>
          <w:rFonts w:ascii="Times New Roman" w:eastAsia="MS Mincho" w:hAnsi="Times New Roman"/>
          <w:szCs w:val="24"/>
        </w:rPr>
        <w:t xml:space="preserve"> </w:t>
      </w:r>
      <w:hyperlink r:id="rId7" w:history="1">
        <w:r w:rsidR="00846293" w:rsidRPr="00C90C2F">
          <w:rPr>
            <w:rStyle w:val="Hyperlink"/>
            <w:rFonts w:ascii="Times New Roman" w:hAnsi="Times New Roman"/>
            <w:szCs w:val="24"/>
            <w:lang w:val="en-AU"/>
          </w:rPr>
          <w:t>http://www.bbc.com/news/world-europe-34131911</w:t>
        </w:r>
      </w:hyperlink>
      <w:r w:rsidR="000D5B5A">
        <w:rPr>
          <w:rFonts w:ascii="Times New Roman" w:hAnsi="Times New Roman"/>
          <w:szCs w:val="24"/>
          <w:lang w:val="en-AU"/>
        </w:rPr>
        <w:t xml:space="preserve"> date accessed 7 February 2016.</w:t>
      </w:r>
    </w:p>
    <w:p w14:paraId="521C4CAC" w14:textId="77777777" w:rsidR="00846293" w:rsidRPr="00C90C2F" w:rsidRDefault="00846293" w:rsidP="001550C6">
      <w:pPr>
        <w:spacing w:line="480" w:lineRule="auto"/>
        <w:rPr>
          <w:rFonts w:ascii="Times New Roman" w:hAnsi="Times New Roman"/>
          <w:szCs w:val="24"/>
        </w:rPr>
      </w:pPr>
    </w:p>
    <w:p w14:paraId="22B64E75" w14:textId="765B0263"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Elliot, E. and Gunsekera, H. (2016) </w:t>
      </w:r>
      <w:r w:rsidRPr="00C90C2F">
        <w:rPr>
          <w:rFonts w:ascii="Times New Roman" w:hAnsi="Times New Roman"/>
          <w:i/>
          <w:szCs w:val="24"/>
        </w:rPr>
        <w:t>The health and well-being of children in immigration detention. Report to the Australian Human Rights Commission. Monitoring Visit to Wickham Point Detention Centre, Darwin, NT. October 16th – 18th 2015.</w:t>
      </w:r>
      <w:r w:rsidRPr="00C90C2F">
        <w:rPr>
          <w:rFonts w:ascii="Times New Roman" w:hAnsi="Times New Roman"/>
          <w:szCs w:val="24"/>
        </w:rPr>
        <w:t xml:space="preserve"> </w:t>
      </w:r>
      <w:r w:rsidR="000D5B5A">
        <w:rPr>
          <w:rFonts w:ascii="Times New Roman" w:hAnsi="Times New Roman"/>
          <w:szCs w:val="24"/>
        </w:rPr>
        <w:t xml:space="preserve">(Sydney: </w:t>
      </w:r>
      <w:r w:rsidRPr="00C90C2F">
        <w:rPr>
          <w:rFonts w:ascii="Times New Roman" w:hAnsi="Times New Roman"/>
          <w:szCs w:val="24"/>
        </w:rPr>
        <w:t>Australian</w:t>
      </w:r>
      <w:r w:rsidR="000D5B5A">
        <w:rPr>
          <w:rFonts w:ascii="Times New Roman" w:hAnsi="Times New Roman"/>
          <w:szCs w:val="24"/>
        </w:rPr>
        <w:t xml:space="preserve"> Human Rights Commission)</w:t>
      </w:r>
      <w:r w:rsidRPr="00C90C2F">
        <w:rPr>
          <w:rFonts w:ascii="Times New Roman" w:hAnsi="Times New Roman"/>
          <w:szCs w:val="24"/>
        </w:rPr>
        <w:t xml:space="preserve">. </w:t>
      </w:r>
    </w:p>
    <w:p w14:paraId="46ECAE87" w14:textId="77777777" w:rsidR="00846293" w:rsidRPr="00C90C2F" w:rsidRDefault="00846293" w:rsidP="001550C6">
      <w:pPr>
        <w:spacing w:line="480" w:lineRule="auto"/>
        <w:rPr>
          <w:rFonts w:ascii="Times New Roman" w:hAnsi="Times New Roman"/>
          <w:szCs w:val="24"/>
        </w:rPr>
      </w:pPr>
    </w:p>
    <w:p w14:paraId="00F04A96" w14:textId="0355268E" w:rsidR="00846293" w:rsidRPr="00C90C2F" w:rsidRDefault="00846293" w:rsidP="001550C6">
      <w:pPr>
        <w:spacing w:line="480" w:lineRule="auto"/>
        <w:rPr>
          <w:rFonts w:ascii="Times New Roman" w:eastAsia="Cambria" w:hAnsi="Times New Roman"/>
          <w:szCs w:val="24"/>
          <w:lang w:val="en-AU"/>
        </w:rPr>
      </w:pPr>
      <w:r w:rsidRPr="00C90C2F">
        <w:rPr>
          <w:rFonts w:ascii="Times New Roman" w:eastAsia="Cambria" w:hAnsi="Times New Roman"/>
          <w:szCs w:val="24"/>
          <w:lang w:val="en-AU"/>
        </w:rPr>
        <w:t xml:space="preserve">Foucault, M. (1997) </w:t>
      </w:r>
      <w:r w:rsidRPr="00C90C2F">
        <w:rPr>
          <w:rFonts w:ascii="Times New Roman" w:eastAsia="Cambria" w:hAnsi="Times New Roman"/>
          <w:i/>
          <w:szCs w:val="24"/>
          <w:lang w:val="en-AU"/>
        </w:rPr>
        <w:t xml:space="preserve">Society Must Be Defended. Lectures at the College de France 1975-76. </w:t>
      </w:r>
      <w:r w:rsidRPr="00C90C2F">
        <w:rPr>
          <w:rFonts w:ascii="Times New Roman" w:eastAsia="Cambria" w:hAnsi="Times New Roman"/>
          <w:szCs w:val="24"/>
          <w:lang w:val="en-AU"/>
        </w:rPr>
        <w:t xml:space="preserve">Translated by David Macey. </w:t>
      </w:r>
      <w:r w:rsidR="000D5B5A">
        <w:rPr>
          <w:rFonts w:ascii="Times New Roman" w:eastAsia="Cambria" w:hAnsi="Times New Roman"/>
          <w:szCs w:val="24"/>
          <w:lang w:val="en-AU"/>
        </w:rPr>
        <w:t xml:space="preserve">(London: </w:t>
      </w:r>
      <w:r w:rsidRPr="00C90C2F">
        <w:rPr>
          <w:rFonts w:ascii="Times New Roman" w:eastAsia="Cambria" w:hAnsi="Times New Roman"/>
          <w:szCs w:val="24"/>
          <w:lang w:val="en-AU"/>
        </w:rPr>
        <w:t>Penguin Books</w:t>
      </w:r>
      <w:r w:rsidR="000D5B5A">
        <w:rPr>
          <w:rFonts w:ascii="Times New Roman" w:eastAsia="Cambria" w:hAnsi="Times New Roman"/>
          <w:szCs w:val="24"/>
          <w:lang w:val="en-AU"/>
        </w:rPr>
        <w:t xml:space="preserve">). </w:t>
      </w:r>
    </w:p>
    <w:p w14:paraId="1D6A124B" w14:textId="77777777" w:rsidR="00846293" w:rsidRPr="00C90C2F" w:rsidRDefault="00846293" w:rsidP="001550C6">
      <w:pPr>
        <w:spacing w:line="480" w:lineRule="auto"/>
        <w:rPr>
          <w:rFonts w:ascii="Times New Roman" w:hAnsi="Times New Roman"/>
          <w:szCs w:val="24"/>
        </w:rPr>
      </w:pPr>
    </w:p>
    <w:p w14:paraId="094C8AC3" w14:textId="72CBCD9C"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Gibney, M. (2004) </w:t>
      </w:r>
      <w:r w:rsidRPr="00C90C2F">
        <w:rPr>
          <w:rFonts w:ascii="Times New Roman" w:hAnsi="Times New Roman"/>
          <w:i/>
          <w:szCs w:val="24"/>
        </w:rPr>
        <w:t xml:space="preserve">The Ethics and Politics of Asylum. Liberal Democracy and the Response to Refugees. </w:t>
      </w:r>
      <w:r w:rsidR="000D5B5A">
        <w:rPr>
          <w:rFonts w:ascii="Times New Roman" w:hAnsi="Times New Roman"/>
          <w:szCs w:val="24"/>
        </w:rPr>
        <w:t>(</w:t>
      </w:r>
      <w:r w:rsidR="000D5B5A" w:rsidRPr="00C90C2F">
        <w:rPr>
          <w:rFonts w:ascii="Times New Roman" w:hAnsi="Times New Roman"/>
          <w:szCs w:val="24"/>
        </w:rPr>
        <w:t>Cambridge</w:t>
      </w:r>
      <w:r w:rsidR="000D5B5A">
        <w:rPr>
          <w:rFonts w:ascii="Times New Roman" w:hAnsi="Times New Roman"/>
          <w:szCs w:val="24"/>
        </w:rPr>
        <w:t>:</w:t>
      </w:r>
      <w:r w:rsidR="000D5B5A" w:rsidRPr="00C90C2F">
        <w:rPr>
          <w:rFonts w:ascii="Times New Roman" w:hAnsi="Times New Roman"/>
          <w:szCs w:val="24"/>
        </w:rPr>
        <w:t xml:space="preserve"> </w:t>
      </w:r>
      <w:r w:rsidR="000D5B5A">
        <w:rPr>
          <w:rFonts w:ascii="Times New Roman" w:hAnsi="Times New Roman"/>
          <w:szCs w:val="24"/>
        </w:rPr>
        <w:t>Cambridge University Press).</w:t>
      </w:r>
    </w:p>
    <w:p w14:paraId="58740CB4" w14:textId="77777777" w:rsidR="00846293" w:rsidRDefault="00846293" w:rsidP="001550C6">
      <w:pPr>
        <w:spacing w:line="480" w:lineRule="auto"/>
        <w:rPr>
          <w:rFonts w:ascii="Times New Roman" w:hAnsi="Times New Roman"/>
          <w:szCs w:val="24"/>
        </w:rPr>
      </w:pPr>
    </w:p>
    <w:p w14:paraId="49C0BDBE" w14:textId="77777777" w:rsidR="0049029D" w:rsidRPr="0049029D" w:rsidRDefault="0049029D" w:rsidP="001550C6">
      <w:pPr>
        <w:spacing w:line="480" w:lineRule="auto"/>
        <w:rPr>
          <w:rFonts w:ascii="Times New Roman" w:hAnsi="Times New Roman"/>
          <w:lang w:val="en-AU"/>
        </w:rPr>
      </w:pPr>
      <w:r w:rsidRPr="0049029D">
        <w:rPr>
          <w:rFonts w:ascii="Times New Roman" w:hAnsi="Times New Roman"/>
          <w:lang w:val="en-AU"/>
        </w:rPr>
        <w:t xml:space="preserve">Goodwin-Gill, G. (1986) ‘International Law and the Detention of Refugees and Asylum Seekers’, </w:t>
      </w:r>
      <w:r w:rsidRPr="0049029D">
        <w:rPr>
          <w:rFonts w:ascii="Times New Roman" w:hAnsi="Times New Roman"/>
          <w:i/>
          <w:lang w:val="en-AU"/>
        </w:rPr>
        <w:t>International Migration Review</w:t>
      </w:r>
      <w:r w:rsidRPr="0049029D">
        <w:rPr>
          <w:rFonts w:ascii="Times New Roman" w:hAnsi="Times New Roman"/>
          <w:lang w:val="en-AU"/>
        </w:rPr>
        <w:t>, 20(2): 193-219.</w:t>
      </w:r>
    </w:p>
    <w:p w14:paraId="6A6BEF1B" w14:textId="77777777" w:rsidR="0049029D" w:rsidRDefault="0049029D" w:rsidP="001550C6">
      <w:pPr>
        <w:spacing w:line="480" w:lineRule="auto"/>
        <w:rPr>
          <w:rFonts w:ascii="Times New Roman" w:hAnsi="Times New Roman"/>
          <w:szCs w:val="24"/>
        </w:rPr>
      </w:pPr>
    </w:p>
    <w:p w14:paraId="59114C67" w14:textId="2638D911" w:rsidR="0049029D" w:rsidRPr="008B2BBF" w:rsidRDefault="0049029D" w:rsidP="001550C6">
      <w:pPr>
        <w:spacing w:line="480" w:lineRule="auto"/>
        <w:rPr>
          <w:rFonts w:ascii="Times New Roman" w:eastAsia="Calibri" w:hAnsi="Times New Roman"/>
          <w:color w:val="000000"/>
          <w:szCs w:val="24"/>
          <w:lang w:val="en-AU"/>
        </w:rPr>
      </w:pPr>
      <w:r w:rsidRPr="008B2BBF">
        <w:rPr>
          <w:rFonts w:ascii="Times New Roman" w:eastAsia="Calibri" w:hAnsi="Times New Roman"/>
          <w:color w:val="000000"/>
          <w:szCs w:val="24"/>
          <w:lang w:val="en-AU"/>
        </w:rPr>
        <w:t xml:space="preserve">Grewcock, M. </w:t>
      </w:r>
      <w:r w:rsidRPr="004F563E">
        <w:rPr>
          <w:rFonts w:ascii="Times New Roman" w:eastAsia="Calibri" w:hAnsi="Times New Roman"/>
          <w:color w:val="000000"/>
          <w:szCs w:val="24"/>
          <w:lang w:val="en-AU"/>
        </w:rPr>
        <w:t>(</w:t>
      </w:r>
      <w:r w:rsidRPr="008B2BBF">
        <w:rPr>
          <w:rFonts w:ascii="Times New Roman" w:eastAsia="Calibri" w:hAnsi="Times New Roman"/>
          <w:color w:val="000000"/>
          <w:szCs w:val="24"/>
          <w:lang w:val="en-AU"/>
        </w:rPr>
        <w:t>2009</w:t>
      </w:r>
      <w:r w:rsidRPr="004F563E">
        <w:rPr>
          <w:rFonts w:ascii="Times New Roman" w:eastAsia="Calibri" w:hAnsi="Times New Roman"/>
          <w:color w:val="000000"/>
          <w:szCs w:val="24"/>
          <w:lang w:val="en-AU"/>
        </w:rPr>
        <w:t>)</w:t>
      </w:r>
      <w:r w:rsidRPr="008B2BBF">
        <w:rPr>
          <w:rFonts w:ascii="Times New Roman" w:eastAsia="Calibri" w:hAnsi="Times New Roman"/>
          <w:color w:val="000000"/>
          <w:szCs w:val="24"/>
          <w:lang w:val="en-AU"/>
        </w:rPr>
        <w:t xml:space="preserve"> </w:t>
      </w:r>
      <w:r w:rsidRPr="008B2BBF">
        <w:rPr>
          <w:rFonts w:ascii="Times New Roman" w:eastAsia="Calibri" w:hAnsi="Times New Roman"/>
          <w:i/>
          <w:color w:val="000000"/>
          <w:szCs w:val="24"/>
          <w:lang w:val="en-AU"/>
        </w:rPr>
        <w:t>Border Crimes: Australia’s war on illicit migrants</w:t>
      </w:r>
      <w:r w:rsidRPr="008B2BBF">
        <w:rPr>
          <w:rFonts w:ascii="Times New Roman" w:eastAsia="Calibri" w:hAnsi="Times New Roman"/>
          <w:color w:val="000000"/>
          <w:szCs w:val="24"/>
          <w:lang w:val="en-AU"/>
        </w:rPr>
        <w:t xml:space="preserve">. </w:t>
      </w:r>
      <w:r>
        <w:rPr>
          <w:rFonts w:ascii="Times New Roman" w:eastAsia="Calibri" w:hAnsi="Times New Roman"/>
          <w:color w:val="000000"/>
          <w:szCs w:val="24"/>
          <w:lang w:val="en-AU"/>
        </w:rPr>
        <w:t xml:space="preserve">(Sydney: </w:t>
      </w:r>
      <w:r w:rsidRPr="004F563E">
        <w:rPr>
          <w:rFonts w:ascii="Times New Roman" w:eastAsia="Calibri" w:hAnsi="Times New Roman"/>
          <w:color w:val="000000"/>
          <w:szCs w:val="24"/>
          <w:lang w:val="en-AU"/>
        </w:rPr>
        <w:t>Sydney Instit</w:t>
      </w:r>
      <w:r>
        <w:rPr>
          <w:rFonts w:ascii="Times New Roman" w:eastAsia="Calibri" w:hAnsi="Times New Roman"/>
          <w:color w:val="000000"/>
          <w:szCs w:val="24"/>
          <w:lang w:val="en-AU"/>
        </w:rPr>
        <w:t>ute of Criminology Press).</w:t>
      </w:r>
    </w:p>
    <w:p w14:paraId="0E75D24B" w14:textId="77777777" w:rsidR="0049029D" w:rsidRPr="0049029D" w:rsidRDefault="0049029D" w:rsidP="001550C6">
      <w:pPr>
        <w:spacing w:line="480" w:lineRule="auto"/>
        <w:rPr>
          <w:rFonts w:ascii="Times New Roman" w:hAnsi="Times New Roman"/>
          <w:szCs w:val="24"/>
        </w:rPr>
      </w:pPr>
    </w:p>
    <w:p w14:paraId="77183DE0" w14:textId="431F0A67"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Haddad, E. (2008) </w:t>
      </w:r>
      <w:r w:rsidRPr="00C90C2F">
        <w:rPr>
          <w:rFonts w:ascii="Times New Roman" w:hAnsi="Times New Roman"/>
          <w:i/>
          <w:szCs w:val="24"/>
        </w:rPr>
        <w:t xml:space="preserve">The Refugee in International Society. Between Sovereigns. </w:t>
      </w:r>
      <w:r w:rsidR="000D5B5A">
        <w:rPr>
          <w:rFonts w:ascii="Times New Roman" w:hAnsi="Times New Roman"/>
          <w:szCs w:val="24"/>
        </w:rPr>
        <w:t>(</w:t>
      </w:r>
      <w:r w:rsidR="000D5B5A" w:rsidRPr="00C90C2F">
        <w:rPr>
          <w:rFonts w:ascii="Times New Roman" w:hAnsi="Times New Roman"/>
          <w:szCs w:val="24"/>
        </w:rPr>
        <w:t>Cambridge</w:t>
      </w:r>
      <w:r w:rsidR="000D5B5A">
        <w:rPr>
          <w:rFonts w:ascii="Times New Roman" w:hAnsi="Times New Roman"/>
          <w:szCs w:val="24"/>
        </w:rPr>
        <w:t>:</w:t>
      </w:r>
      <w:r w:rsidR="000D5B5A" w:rsidRPr="00C90C2F">
        <w:rPr>
          <w:rFonts w:ascii="Times New Roman" w:hAnsi="Times New Roman"/>
          <w:szCs w:val="24"/>
        </w:rPr>
        <w:t xml:space="preserve"> </w:t>
      </w:r>
      <w:r w:rsidRPr="00C90C2F">
        <w:rPr>
          <w:rFonts w:ascii="Times New Roman" w:hAnsi="Times New Roman"/>
          <w:szCs w:val="24"/>
        </w:rPr>
        <w:t>Cambr</w:t>
      </w:r>
      <w:r w:rsidR="000D5B5A">
        <w:rPr>
          <w:rFonts w:ascii="Times New Roman" w:hAnsi="Times New Roman"/>
          <w:szCs w:val="24"/>
        </w:rPr>
        <w:t>idge University Press)</w:t>
      </w:r>
      <w:r w:rsidRPr="00C90C2F">
        <w:rPr>
          <w:rFonts w:ascii="Times New Roman" w:hAnsi="Times New Roman"/>
          <w:szCs w:val="24"/>
        </w:rPr>
        <w:t>.</w:t>
      </w:r>
    </w:p>
    <w:p w14:paraId="780AB2DB" w14:textId="77777777" w:rsidR="00846293" w:rsidRDefault="00846293" w:rsidP="001550C6">
      <w:pPr>
        <w:spacing w:line="480" w:lineRule="auto"/>
        <w:rPr>
          <w:rFonts w:ascii="Times New Roman" w:hAnsi="Times New Roman"/>
          <w:szCs w:val="24"/>
        </w:rPr>
      </w:pPr>
    </w:p>
    <w:p w14:paraId="530635C6" w14:textId="5C0AACC2" w:rsidR="0049029D" w:rsidRDefault="0049029D" w:rsidP="001550C6">
      <w:pPr>
        <w:spacing w:line="480" w:lineRule="auto"/>
        <w:rPr>
          <w:rFonts w:ascii="Times New Roman" w:hAnsi="Times New Roman"/>
          <w:szCs w:val="24"/>
        </w:rPr>
      </w:pPr>
      <w:r w:rsidRPr="0049029D">
        <w:rPr>
          <w:rFonts w:ascii="Times New Roman" w:hAnsi="Times New Roman"/>
          <w:szCs w:val="24"/>
        </w:rPr>
        <w:t xml:space="preserve">Hailbronner, K. (2007) ‘Detention of asylum seekers’, </w:t>
      </w:r>
      <w:r w:rsidRPr="0049029D">
        <w:rPr>
          <w:rFonts w:ascii="Times New Roman" w:hAnsi="Times New Roman"/>
          <w:i/>
          <w:szCs w:val="24"/>
        </w:rPr>
        <w:t>European Journal of Migration and Law</w:t>
      </w:r>
      <w:r w:rsidRPr="0049029D">
        <w:rPr>
          <w:rFonts w:ascii="Times New Roman" w:hAnsi="Times New Roman"/>
          <w:szCs w:val="24"/>
        </w:rPr>
        <w:t>, 9(2): 150-172.</w:t>
      </w:r>
    </w:p>
    <w:p w14:paraId="20926E50" w14:textId="77777777" w:rsidR="0049029D" w:rsidRDefault="0049029D" w:rsidP="001550C6">
      <w:pPr>
        <w:spacing w:line="480" w:lineRule="auto"/>
        <w:rPr>
          <w:rFonts w:ascii="Times New Roman" w:hAnsi="Times New Roman"/>
          <w:szCs w:val="24"/>
        </w:rPr>
      </w:pPr>
    </w:p>
    <w:p w14:paraId="5F3C58B9" w14:textId="2C0B6793" w:rsidR="0049029D" w:rsidRDefault="0049029D" w:rsidP="001550C6">
      <w:pPr>
        <w:spacing w:line="480" w:lineRule="auto"/>
        <w:rPr>
          <w:rFonts w:ascii="Times New Roman" w:hAnsi="Times New Roman"/>
          <w:szCs w:val="24"/>
        </w:rPr>
      </w:pPr>
      <w:r w:rsidRPr="0049029D">
        <w:rPr>
          <w:rFonts w:ascii="Times New Roman" w:hAnsi="Times New Roman"/>
          <w:szCs w:val="24"/>
        </w:rPr>
        <w:t>Hamilton, K.R. (2011) ‘Immigrant Detention Centers in the United States and</w:t>
      </w:r>
      <w:r>
        <w:rPr>
          <w:rFonts w:ascii="Times New Roman" w:hAnsi="Times New Roman"/>
          <w:szCs w:val="24"/>
        </w:rPr>
        <w:t xml:space="preserve"> International Human Rights’,</w:t>
      </w:r>
      <w:r w:rsidRPr="0049029D">
        <w:rPr>
          <w:rFonts w:ascii="Times New Roman" w:hAnsi="Times New Roman"/>
          <w:szCs w:val="24"/>
        </w:rPr>
        <w:t xml:space="preserve"> </w:t>
      </w:r>
      <w:r w:rsidRPr="0049029D">
        <w:rPr>
          <w:rFonts w:ascii="Times New Roman" w:hAnsi="Times New Roman"/>
          <w:i/>
          <w:szCs w:val="24"/>
        </w:rPr>
        <w:t>Berkley La Raza Law Journal</w:t>
      </w:r>
      <w:r w:rsidRPr="0049029D">
        <w:rPr>
          <w:rFonts w:ascii="Times New Roman" w:hAnsi="Times New Roman"/>
          <w:szCs w:val="24"/>
        </w:rPr>
        <w:t>, 1(4): 93-132.</w:t>
      </w:r>
    </w:p>
    <w:p w14:paraId="29249D68" w14:textId="77777777" w:rsidR="0049029D" w:rsidRPr="00C90C2F" w:rsidRDefault="0049029D" w:rsidP="001550C6">
      <w:pPr>
        <w:spacing w:line="480" w:lineRule="auto"/>
        <w:rPr>
          <w:rFonts w:ascii="Times New Roman" w:hAnsi="Times New Roman"/>
          <w:szCs w:val="24"/>
        </w:rPr>
      </w:pPr>
    </w:p>
    <w:p w14:paraId="4D7C7EC2" w14:textId="7ABF5991" w:rsidR="00846293" w:rsidRPr="00C90C2F" w:rsidRDefault="00846293" w:rsidP="001550C6">
      <w:pPr>
        <w:spacing w:line="480" w:lineRule="auto"/>
        <w:rPr>
          <w:rFonts w:ascii="Times New Roman" w:eastAsia="Times New Roman" w:hAnsi="Times New Roman"/>
          <w:color w:val="000000"/>
          <w:szCs w:val="24"/>
          <w:lang w:eastAsia="en-AU"/>
        </w:rPr>
      </w:pPr>
      <w:r w:rsidRPr="00C90C2F">
        <w:rPr>
          <w:rFonts w:ascii="Times New Roman" w:eastAsia="Times New Roman" w:hAnsi="Times New Roman"/>
          <w:color w:val="000000"/>
          <w:szCs w:val="24"/>
          <w:lang w:eastAsia="en-AU"/>
        </w:rPr>
        <w:t xml:space="preserve">Harrell-Bond, B. </w:t>
      </w:r>
      <w:r w:rsidR="000D5B5A">
        <w:rPr>
          <w:rFonts w:ascii="Times New Roman" w:eastAsia="Times New Roman" w:hAnsi="Times New Roman"/>
          <w:color w:val="000000"/>
          <w:szCs w:val="24"/>
          <w:lang w:eastAsia="en-AU"/>
        </w:rPr>
        <w:t>(</w:t>
      </w:r>
      <w:r w:rsidRPr="00C90C2F">
        <w:rPr>
          <w:rFonts w:ascii="Times New Roman" w:eastAsia="Times New Roman" w:hAnsi="Times New Roman"/>
          <w:color w:val="000000"/>
          <w:szCs w:val="24"/>
          <w:lang w:eastAsia="en-AU"/>
        </w:rPr>
        <w:t>1999</w:t>
      </w:r>
      <w:r w:rsidR="000D5B5A">
        <w:rPr>
          <w:rFonts w:ascii="Times New Roman" w:eastAsia="Times New Roman" w:hAnsi="Times New Roman"/>
          <w:color w:val="000000"/>
          <w:szCs w:val="24"/>
          <w:lang w:eastAsia="en-AU"/>
        </w:rPr>
        <w:t>) ‘</w:t>
      </w:r>
      <w:r w:rsidRPr="00C90C2F">
        <w:rPr>
          <w:rFonts w:ascii="Times New Roman" w:eastAsia="Times New Roman" w:hAnsi="Times New Roman"/>
          <w:color w:val="000000"/>
          <w:szCs w:val="24"/>
          <w:lang w:eastAsia="en-AU"/>
        </w:rPr>
        <w:t>The Experience of</w:t>
      </w:r>
      <w:r w:rsidR="000D5B5A">
        <w:rPr>
          <w:rFonts w:ascii="Times New Roman" w:eastAsia="Times New Roman" w:hAnsi="Times New Roman"/>
          <w:color w:val="000000"/>
          <w:szCs w:val="24"/>
          <w:lang w:eastAsia="en-AU"/>
        </w:rPr>
        <w:t xml:space="preserve"> Refugees as Recipients of Aid,’</w:t>
      </w:r>
      <w:r w:rsidRPr="00C90C2F">
        <w:rPr>
          <w:rFonts w:ascii="Times New Roman" w:eastAsia="Times New Roman" w:hAnsi="Times New Roman"/>
          <w:color w:val="000000"/>
          <w:szCs w:val="24"/>
          <w:lang w:eastAsia="en-AU"/>
        </w:rPr>
        <w:t xml:space="preserve"> </w:t>
      </w:r>
      <w:r w:rsidR="000D5B5A">
        <w:rPr>
          <w:rFonts w:ascii="Times New Roman" w:eastAsia="Times New Roman" w:hAnsi="Times New Roman"/>
          <w:color w:val="000000"/>
          <w:szCs w:val="24"/>
          <w:lang w:eastAsia="en-AU"/>
        </w:rPr>
        <w:t>i</w:t>
      </w:r>
      <w:r w:rsidRPr="00C90C2F">
        <w:rPr>
          <w:rFonts w:ascii="Times New Roman" w:eastAsia="Times New Roman" w:hAnsi="Times New Roman"/>
          <w:color w:val="000000"/>
          <w:szCs w:val="24"/>
          <w:lang w:eastAsia="en-AU"/>
        </w:rPr>
        <w:t>n</w:t>
      </w:r>
      <w:r w:rsidR="000D5B5A">
        <w:rPr>
          <w:rFonts w:ascii="Times New Roman" w:eastAsia="Times New Roman" w:hAnsi="Times New Roman"/>
          <w:color w:val="000000"/>
          <w:szCs w:val="24"/>
          <w:lang w:eastAsia="en-AU"/>
        </w:rPr>
        <w:t xml:space="preserve"> A. Ager (ed.)</w:t>
      </w:r>
      <w:r w:rsidRPr="00C90C2F">
        <w:rPr>
          <w:rFonts w:ascii="Times New Roman" w:eastAsia="Times New Roman" w:hAnsi="Times New Roman"/>
          <w:color w:val="000000"/>
          <w:szCs w:val="24"/>
          <w:lang w:eastAsia="en-AU"/>
        </w:rPr>
        <w:t xml:space="preserve"> </w:t>
      </w:r>
      <w:r w:rsidRPr="00C90C2F">
        <w:rPr>
          <w:rFonts w:ascii="Times New Roman" w:eastAsia="Times New Roman" w:hAnsi="Times New Roman"/>
          <w:i/>
          <w:color w:val="000000"/>
          <w:szCs w:val="24"/>
          <w:lang w:eastAsia="en-AU"/>
        </w:rPr>
        <w:t>Refugees: Perspectives on the experience of forced migration</w:t>
      </w:r>
      <w:r w:rsidRPr="00C90C2F">
        <w:rPr>
          <w:rFonts w:ascii="Times New Roman" w:eastAsia="Times New Roman" w:hAnsi="Times New Roman"/>
          <w:color w:val="000000"/>
          <w:szCs w:val="24"/>
          <w:lang w:eastAsia="en-AU"/>
        </w:rPr>
        <w:t>, (</w:t>
      </w:r>
      <w:r w:rsidR="000D5B5A" w:rsidRPr="00C90C2F">
        <w:rPr>
          <w:rFonts w:ascii="Times New Roman" w:eastAsia="Times New Roman" w:hAnsi="Times New Roman"/>
          <w:color w:val="000000"/>
          <w:szCs w:val="24"/>
          <w:lang w:eastAsia="en-AU"/>
        </w:rPr>
        <w:t>London: Continuum</w:t>
      </w:r>
      <w:r w:rsidR="009A0CDA">
        <w:rPr>
          <w:rFonts w:ascii="Times New Roman" w:eastAsia="Times New Roman" w:hAnsi="Times New Roman"/>
          <w:color w:val="000000"/>
          <w:szCs w:val="24"/>
          <w:lang w:eastAsia="en-AU"/>
        </w:rPr>
        <w:t>)</w:t>
      </w:r>
      <w:r w:rsidRPr="00C90C2F">
        <w:rPr>
          <w:rFonts w:ascii="Times New Roman" w:eastAsia="Times New Roman" w:hAnsi="Times New Roman"/>
          <w:color w:val="000000"/>
          <w:szCs w:val="24"/>
          <w:lang w:eastAsia="en-AU"/>
        </w:rPr>
        <w:t>.</w:t>
      </w:r>
    </w:p>
    <w:p w14:paraId="3C17B46A" w14:textId="77777777" w:rsidR="00846293" w:rsidRPr="00C90C2F" w:rsidRDefault="00846293" w:rsidP="001550C6">
      <w:pPr>
        <w:spacing w:line="480" w:lineRule="auto"/>
        <w:rPr>
          <w:rFonts w:ascii="Times New Roman" w:hAnsi="Times New Roman"/>
          <w:szCs w:val="24"/>
        </w:rPr>
      </w:pPr>
    </w:p>
    <w:p w14:paraId="74711B79" w14:textId="4796CEBF"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Harrell-Bond, B. and Vou</w:t>
      </w:r>
      <w:r w:rsidR="000D5B5A">
        <w:rPr>
          <w:rFonts w:ascii="Times New Roman" w:hAnsi="Times New Roman"/>
          <w:szCs w:val="24"/>
        </w:rPr>
        <w:t>tira, E. (1992) ‘</w:t>
      </w:r>
      <w:r w:rsidRPr="00C90C2F">
        <w:rPr>
          <w:rFonts w:ascii="Times New Roman" w:hAnsi="Times New Roman"/>
          <w:szCs w:val="24"/>
        </w:rPr>
        <w:t>Anthrop</w:t>
      </w:r>
      <w:r w:rsidR="000D5B5A">
        <w:rPr>
          <w:rFonts w:ascii="Times New Roman" w:hAnsi="Times New Roman"/>
          <w:szCs w:val="24"/>
        </w:rPr>
        <w:t>ology and the study of refugees’,</w:t>
      </w:r>
      <w:r w:rsidRPr="00C90C2F">
        <w:rPr>
          <w:rFonts w:ascii="Times New Roman" w:hAnsi="Times New Roman"/>
          <w:szCs w:val="24"/>
        </w:rPr>
        <w:t xml:space="preserve"> </w:t>
      </w:r>
      <w:r w:rsidRPr="00C90C2F">
        <w:rPr>
          <w:rFonts w:ascii="Times New Roman" w:hAnsi="Times New Roman"/>
          <w:i/>
          <w:szCs w:val="24"/>
        </w:rPr>
        <w:t>Anthropology Today</w:t>
      </w:r>
      <w:r w:rsidR="000D5B5A">
        <w:rPr>
          <w:rFonts w:ascii="Times New Roman" w:hAnsi="Times New Roman"/>
          <w:i/>
          <w:szCs w:val="24"/>
        </w:rPr>
        <w:t>,</w:t>
      </w:r>
      <w:r w:rsidRPr="00C90C2F">
        <w:rPr>
          <w:rFonts w:ascii="Times New Roman" w:hAnsi="Times New Roman"/>
          <w:i/>
          <w:szCs w:val="24"/>
        </w:rPr>
        <w:t xml:space="preserve"> </w:t>
      </w:r>
      <w:r w:rsidR="000D5B5A">
        <w:rPr>
          <w:rFonts w:ascii="Times New Roman" w:hAnsi="Times New Roman"/>
          <w:szCs w:val="24"/>
        </w:rPr>
        <w:t>8(4): 6-</w:t>
      </w:r>
      <w:r w:rsidRPr="00C90C2F">
        <w:rPr>
          <w:rFonts w:ascii="Times New Roman" w:hAnsi="Times New Roman"/>
          <w:szCs w:val="24"/>
        </w:rPr>
        <w:t>10</w:t>
      </w:r>
      <w:r w:rsidR="000D5B5A">
        <w:rPr>
          <w:rFonts w:ascii="Times New Roman" w:hAnsi="Times New Roman"/>
          <w:szCs w:val="24"/>
        </w:rPr>
        <w:t>.</w:t>
      </w:r>
    </w:p>
    <w:p w14:paraId="3237F069" w14:textId="77777777" w:rsidR="00846293" w:rsidRDefault="00846293" w:rsidP="001550C6">
      <w:pPr>
        <w:spacing w:line="480" w:lineRule="auto"/>
        <w:rPr>
          <w:rFonts w:ascii="Times New Roman" w:hAnsi="Times New Roman"/>
          <w:szCs w:val="24"/>
        </w:rPr>
      </w:pPr>
    </w:p>
    <w:p w14:paraId="79E51DB2" w14:textId="294F4369" w:rsidR="0049029D" w:rsidRDefault="0049029D" w:rsidP="001550C6">
      <w:pPr>
        <w:spacing w:line="480" w:lineRule="auto"/>
        <w:rPr>
          <w:rFonts w:ascii="Times New Roman" w:hAnsi="Times New Roman"/>
          <w:szCs w:val="24"/>
        </w:rPr>
      </w:pPr>
      <w:r w:rsidRPr="0049029D">
        <w:rPr>
          <w:rFonts w:ascii="Times New Roman" w:hAnsi="Times New Roman"/>
          <w:szCs w:val="24"/>
        </w:rPr>
        <w:t xml:space="preserve">Kalhan, A. (2010) ‘Rethinking immigration detention’, </w:t>
      </w:r>
      <w:r w:rsidRPr="0049029D">
        <w:rPr>
          <w:rFonts w:ascii="Times New Roman" w:hAnsi="Times New Roman"/>
          <w:i/>
          <w:szCs w:val="24"/>
        </w:rPr>
        <w:t>Columbia Law Review</w:t>
      </w:r>
      <w:r w:rsidRPr="0049029D">
        <w:rPr>
          <w:rFonts w:ascii="Times New Roman" w:hAnsi="Times New Roman"/>
          <w:szCs w:val="24"/>
        </w:rPr>
        <w:t>, 110: 42-58.</w:t>
      </w:r>
    </w:p>
    <w:p w14:paraId="65B13B42" w14:textId="77777777" w:rsidR="0049029D" w:rsidRPr="00C90C2F" w:rsidRDefault="0049029D" w:rsidP="001550C6">
      <w:pPr>
        <w:spacing w:line="480" w:lineRule="auto"/>
        <w:rPr>
          <w:rFonts w:ascii="Times New Roman" w:hAnsi="Times New Roman"/>
          <w:szCs w:val="24"/>
        </w:rPr>
      </w:pPr>
    </w:p>
    <w:p w14:paraId="7CA5E807" w14:textId="7E338EBD" w:rsidR="00846293" w:rsidRPr="000D5B5A" w:rsidRDefault="000D5B5A" w:rsidP="001550C6">
      <w:pPr>
        <w:spacing w:line="480" w:lineRule="auto"/>
        <w:rPr>
          <w:rFonts w:ascii="Times New Roman" w:eastAsia="Calibri" w:hAnsi="Times New Roman"/>
          <w:szCs w:val="24"/>
          <w:lang w:val="en-AU"/>
        </w:rPr>
      </w:pPr>
      <w:r>
        <w:rPr>
          <w:rFonts w:ascii="Times New Roman" w:eastAsia="Calibri" w:hAnsi="Times New Roman"/>
          <w:szCs w:val="24"/>
          <w:lang w:val="en-AU"/>
        </w:rPr>
        <w:t>Maley, W. (2003) ‘</w:t>
      </w:r>
      <w:r w:rsidR="00846293" w:rsidRPr="00C90C2F">
        <w:rPr>
          <w:rFonts w:ascii="Times New Roman" w:eastAsia="Calibri" w:hAnsi="Times New Roman"/>
          <w:szCs w:val="24"/>
          <w:lang w:val="en-AU"/>
        </w:rPr>
        <w:t>Asylum-seekers in Aust</w:t>
      </w:r>
      <w:r>
        <w:rPr>
          <w:rFonts w:ascii="Times New Roman" w:eastAsia="Calibri" w:hAnsi="Times New Roman"/>
          <w:szCs w:val="24"/>
          <w:lang w:val="en-AU"/>
        </w:rPr>
        <w:t>ralia’s international relations’,</w:t>
      </w:r>
      <w:r w:rsidR="00846293" w:rsidRPr="00C90C2F">
        <w:rPr>
          <w:rFonts w:ascii="Times New Roman" w:eastAsia="Calibri" w:hAnsi="Times New Roman"/>
          <w:szCs w:val="24"/>
          <w:lang w:val="en-AU"/>
        </w:rPr>
        <w:t xml:space="preserve"> </w:t>
      </w:r>
      <w:r w:rsidR="00846293" w:rsidRPr="00C90C2F">
        <w:rPr>
          <w:rFonts w:ascii="Times New Roman" w:eastAsia="Calibri" w:hAnsi="Times New Roman"/>
          <w:i/>
          <w:szCs w:val="24"/>
          <w:lang w:val="en-AU"/>
        </w:rPr>
        <w:t>Australian Journal of International Affairs</w:t>
      </w:r>
      <w:r>
        <w:rPr>
          <w:rFonts w:ascii="Times New Roman" w:eastAsia="Calibri" w:hAnsi="Times New Roman"/>
          <w:i/>
          <w:szCs w:val="24"/>
          <w:lang w:val="en-AU"/>
        </w:rPr>
        <w:t>,</w:t>
      </w:r>
      <w:r w:rsidR="00846293" w:rsidRPr="00C90C2F">
        <w:rPr>
          <w:rFonts w:ascii="Times New Roman" w:eastAsia="Calibri" w:hAnsi="Times New Roman"/>
          <w:szCs w:val="24"/>
          <w:lang w:val="en-AU"/>
        </w:rPr>
        <w:t xml:space="preserve"> 57(1): 187-202</w:t>
      </w:r>
      <w:r>
        <w:rPr>
          <w:rFonts w:ascii="Times New Roman" w:eastAsia="Calibri" w:hAnsi="Times New Roman"/>
          <w:szCs w:val="24"/>
          <w:lang w:val="en-AU"/>
        </w:rPr>
        <w:t>.</w:t>
      </w:r>
    </w:p>
    <w:p w14:paraId="03C34145" w14:textId="77777777" w:rsidR="00846293" w:rsidRPr="00C90C2F" w:rsidRDefault="00846293" w:rsidP="001550C6">
      <w:pPr>
        <w:spacing w:line="480" w:lineRule="auto"/>
        <w:rPr>
          <w:rFonts w:ascii="Times New Roman" w:hAnsi="Times New Roman"/>
          <w:szCs w:val="24"/>
        </w:rPr>
      </w:pPr>
    </w:p>
    <w:p w14:paraId="74AB96C1" w14:textId="0D90E245" w:rsidR="00846293" w:rsidRDefault="00846293" w:rsidP="001550C6">
      <w:pPr>
        <w:spacing w:line="480" w:lineRule="auto"/>
        <w:rPr>
          <w:rFonts w:ascii="Times New Roman" w:eastAsia="Times New Roman" w:hAnsi="Times New Roman"/>
          <w:color w:val="000000"/>
          <w:szCs w:val="24"/>
          <w:lang w:eastAsia="en-AU"/>
        </w:rPr>
      </w:pPr>
      <w:r w:rsidRPr="00C90C2F">
        <w:rPr>
          <w:rFonts w:ascii="Times New Roman" w:eastAsia="Times New Roman" w:hAnsi="Times New Roman"/>
          <w:color w:val="000000"/>
          <w:szCs w:val="24"/>
          <w:lang w:eastAsia="en-AU"/>
        </w:rPr>
        <w:t xml:space="preserve">Malkki, L.H. </w:t>
      </w:r>
      <w:r w:rsidR="000D5B5A">
        <w:rPr>
          <w:rFonts w:ascii="Times New Roman" w:eastAsia="Times New Roman" w:hAnsi="Times New Roman"/>
          <w:color w:val="000000"/>
          <w:szCs w:val="24"/>
          <w:lang w:eastAsia="en-AU"/>
        </w:rPr>
        <w:t>(</w:t>
      </w:r>
      <w:r w:rsidRPr="00C90C2F">
        <w:rPr>
          <w:rFonts w:ascii="Times New Roman" w:eastAsia="Times New Roman" w:hAnsi="Times New Roman"/>
          <w:color w:val="000000"/>
          <w:szCs w:val="24"/>
          <w:lang w:eastAsia="en-AU"/>
        </w:rPr>
        <w:t>1996</w:t>
      </w:r>
      <w:r w:rsidR="000D5B5A">
        <w:rPr>
          <w:rFonts w:ascii="Times New Roman" w:eastAsia="Times New Roman" w:hAnsi="Times New Roman"/>
          <w:color w:val="000000"/>
          <w:szCs w:val="24"/>
          <w:lang w:eastAsia="en-AU"/>
        </w:rPr>
        <w:t>) ‘</w:t>
      </w:r>
      <w:r w:rsidRPr="00C90C2F">
        <w:rPr>
          <w:rFonts w:ascii="Times New Roman" w:eastAsia="Times New Roman" w:hAnsi="Times New Roman"/>
          <w:color w:val="000000"/>
          <w:szCs w:val="24"/>
          <w:lang w:eastAsia="en-AU"/>
        </w:rPr>
        <w:t>Speechless Emissaries: Refugees, humanita</w:t>
      </w:r>
      <w:r w:rsidR="000D5B5A">
        <w:rPr>
          <w:rFonts w:ascii="Times New Roman" w:eastAsia="Times New Roman" w:hAnsi="Times New Roman"/>
          <w:color w:val="000000"/>
          <w:szCs w:val="24"/>
          <w:lang w:eastAsia="en-AU"/>
        </w:rPr>
        <w:t>rianism, and dehistoricization’,</w:t>
      </w:r>
      <w:r w:rsidRPr="00C90C2F">
        <w:rPr>
          <w:rFonts w:ascii="Times New Roman" w:eastAsia="Times New Roman" w:hAnsi="Times New Roman"/>
          <w:color w:val="000000"/>
          <w:szCs w:val="24"/>
          <w:lang w:eastAsia="en-AU"/>
        </w:rPr>
        <w:t xml:space="preserve"> </w:t>
      </w:r>
      <w:r w:rsidRPr="00C90C2F">
        <w:rPr>
          <w:rFonts w:ascii="Times New Roman" w:eastAsia="Times New Roman" w:hAnsi="Times New Roman"/>
          <w:i/>
          <w:color w:val="000000"/>
          <w:szCs w:val="24"/>
          <w:lang w:eastAsia="en-AU"/>
        </w:rPr>
        <w:t>Cultural Anthropology</w:t>
      </w:r>
      <w:r w:rsidR="000D5B5A">
        <w:rPr>
          <w:rFonts w:ascii="Times New Roman" w:eastAsia="Times New Roman" w:hAnsi="Times New Roman"/>
          <w:i/>
          <w:color w:val="000000"/>
          <w:szCs w:val="24"/>
          <w:lang w:eastAsia="en-AU"/>
        </w:rPr>
        <w:t>,</w:t>
      </w:r>
      <w:r w:rsidRPr="00C90C2F">
        <w:rPr>
          <w:rFonts w:ascii="Times New Roman" w:eastAsia="Times New Roman" w:hAnsi="Times New Roman"/>
          <w:color w:val="000000"/>
          <w:szCs w:val="24"/>
          <w:lang w:eastAsia="en-AU"/>
        </w:rPr>
        <w:t xml:space="preserve"> </w:t>
      </w:r>
      <w:r w:rsidR="000D5B5A">
        <w:rPr>
          <w:rFonts w:ascii="Times New Roman" w:eastAsia="Times New Roman" w:hAnsi="Times New Roman"/>
          <w:bCs/>
          <w:color w:val="000000"/>
          <w:szCs w:val="24"/>
          <w:lang w:eastAsia="en-AU"/>
        </w:rPr>
        <w:t>11</w:t>
      </w:r>
      <w:r w:rsidRPr="00C90C2F">
        <w:rPr>
          <w:rFonts w:ascii="Times New Roman" w:eastAsia="Times New Roman" w:hAnsi="Times New Roman"/>
          <w:color w:val="000000"/>
          <w:szCs w:val="24"/>
          <w:lang w:eastAsia="en-AU"/>
        </w:rPr>
        <w:t>(3): 377-404.</w:t>
      </w:r>
    </w:p>
    <w:p w14:paraId="592D6CFD" w14:textId="77777777" w:rsidR="0049029D" w:rsidRDefault="0049029D" w:rsidP="001550C6">
      <w:pPr>
        <w:spacing w:line="480" w:lineRule="auto"/>
        <w:rPr>
          <w:rFonts w:ascii="Times New Roman" w:eastAsia="Times New Roman" w:hAnsi="Times New Roman"/>
          <w:color w:val="000000"/>
          <w:szCs w:val="24"/>
          <w:lang w:eastAsia="en-AU"/>
        </w:rPr>
      </w:pPr>
    </w:p>
    <w:p w14:paraId="437638EA" w14:textId="600C9167" w:rsidR="0049029D" w:rsidRPr="009A0CDA" w:rsidRDefault="0049029D" w:rsidP="001550C6">
      <w:pPr>
        <w:spacing w:line="480" w:lineRule="auto"/>
        <w:rPr>
          <w:rFonts w:ascii="Times New Roman" w:hAnsi="Times New Roman"/>
          <w:color w:val="000000" w:themeColor="text1"/>
          <w:szCs w:val="24"/>
          <w:lang w:eastAsia="en-AU"/>
        </w:rPr>
      </w:pPr>
      <w:r w:rsidRPr="004A44BF">
        <w:rPr>
          <w:rFonts w:ascii="Times New Roman" w:hAnsi="Times New Roman"/>
          <w:szCs w:val="24"/>
          <w:lang w:eastAsia="en-AU"/>
        </w:rPr>
        <w:t xml:space="preserve">Malloch, M and Stanley, S. (2005) </w:t>
      </w:r>
      <w:r>
        <w:rPr>
          <w:rFonts w:ascii="Times New Roman" w:hAnsi="Times New Roman"/>
          <w:szCs w:val="24"/>
          <w:lang w:eastAsia="en-AU"/>
        </w:rPr>
        <w:t>‘</w:t>
      </w:r>
      <w:r w:rsidRPr="004A44BF">
        <w:rPr>
          <w:rFonts w:ascii="Times New Roman" w:hAnsi="Times New Roman"/>
          <w:kern w:val="36"/>
          <w:szCs w:val="24"/>
          <w:lang w:val="en" w:eastAsia="en-GB"/>
        </w:rPr>
        <w:t xml:space="preserve">The detention of asylum seekers in the UK. </w:t>
      </w:r>
      <w:r w:rsidRPr="004A44BF">
        <w:rPr>
          <w:rFonts w:ascii="Times New Roman" w:hAnsi="Times New Roman"/>
          <w:szCs w:val="24"/>
          <w:lang w:val="en" w:eastAsia="en-GB"/>
        </w:rPr>
        <w:t>Representi</w:t>
      </w:r>
      <w:r>
        <w:rPr>
          <w:rFonts w:ascii="Times New Roman" w:hAnsi="Times New Roman"/>
          <w:szCs w:val="24"/>
          <w:lang w:val="en" w:eastAsia="en-GB"/>
        </w:rPr>
        <w:t>ng risk, managing the dangerous’</w:t>
      </w:r>
      <w:r w:rsidRPr="009A0CDA">
        <w:rPr>
          <w:rFonts w:ascii="Times New Roman" w:hAnsi="Times New Roman"/>
          <w:color w:val="000000" w:themeColor="text1"/>
          <w:szCs w:val="24"/>
          <w:lang w:val="en" w:eastAsia="en-GB"/>
        </w:rPr>
        <w:t xml:space="preserve">, </w:t>
      </w:r>
      <w:r w:rsidRPr="009A0CDA">
        <w:rPr>
          <w:rFonts w:ascii="Times New Roman" w:hAnsi="Times New Roman"/>
          <w:i/>
          <w:color w:val="000000" w:themeColor="text1"/>
          <w:szCs w:val="24"/>
          <w:lang w:val="en"/>
        </w:rPr>
        <w:t>Punishment &amp; Society,</w:t>
      </w:r>
      <w:r w:rsidRPr="009A0CDA">
        <w:rPr>
          <w:rStyle w:val="slug-pub-date3"/>
          <w:rFonts w:ascii="Times New Roman" w:hAnsi="Times New Roman"/>
          <w:color w:val="000000" w:themeColor="text1"/>
          <w:szCs w:val="24"/>
          <w:lang w:val="en"/>
        </w:rPr>
        <w:t xml:space="preserve"> </w:t>
      </w:r>
      <w:r w:rsidRPr="009A0CDA">
        <w:rPr>
          <w:rStyle w:val="slug-vol"/>
          <w:rFonts w:ascii="Times New Roman" w:hAnsi="Times New Roman"/>
          <w:color w:val="000000" w:themeColor="text1"/>
          <w:szCs w:val="24"/>
          <w:lang w:val="en"/>
        </w:rPr>
        <w:t>7(1):</w:t>
      </w:r>
      <w:r w:rsidRPr="009A0CDA">
        <w:rPr>
          <w:rStyle w:val="slug-issue"/>
          <w:rFonts w:ascii="Times New Roman" w:hAnsi="Times New Roman"/>
          <w:color w:val="000000" w:themeColor="text1"/>
          <w:szCs w:val="24"/>
          <w:lang w:val="en"/>
        </w:rPr>
        <w:t xml:space="preserve"> </w:t>
      </w:r>
      <w:r w:rsidRPr="009A0CDA">
        <w:rPr>
          <w:rStyle w:val="slug-pages3"/>
          <w:rFonts w:ascii="Times New Roman" w:hAnsi="Times New Roman"/>
          <w:b w:val="0"/>
          <w:color w:val="000000" w:themeColor="text1"/>
          <w:szCs w:val="24"/>
          <w:lang w:val="en"/>
        </w:rPr>
        <w:t>53-71.</w:t>
      </w:r>
    </w:p>
    <w:p w14:paraId="1A72DC32" w14:textId="77777777" w:rsidR="0049029D" w:rsidRDefault="0049029D" w:rsidP="001550C6">
      <w:pPr>
        <w:spacing w:line="480" w:lineRule="auto"/>
        <w:rPr>
          <w:rFonts w:ascii="Times New Roman" w:eastAsia="Times New Roman" w:hAnsi="Times New Roman"/>
          <w:color w:val="000000"/>
          <w:szCs w:val="24"/>
          <w:lang w:eastAsia="en-AU"/>
        </w:rPr>
      </w:pPr>
    </w:p>
    <w:p w14:paraId="1F33AA52" w14:textId="6B44119B" w:rsidR="0049029D" w:rsidRPr="0049029D" w:rsidRDefault="0049029D" w:rsidP="001550C6">
      <w:pPr>
        <w:spacing w:line="480" w:lineRule="auto"/>
        <w:outlineLvl w:val="0"/>
        <w:rPr>
          <w:rFonts w:ascii="Times New Roman" w:eastAsia="Times New Roman" w:hAnsi="Times New Roman"/>
          <w:szCs w:val="24"/>
          <w:lang w:eastAsia="en-AU"/>
        </w:rPr>
      </w:pPr>
      <w:r w:rsidRPr="004F563E">
        <w:rPr>
          <w:rFonts w:ascii="Times New Roman" w:eastAsia="Times New Roman" w:hAnsi="Times New Roman"/>
          <w:szCs w:val="24"/>
          <w:lang w:eastAsia="en-AU"/>
        </w:rPr>
        <w:t xml:space="preserve">Marfleet, P. (2006) </w:t>
      </w:r>
      <w:r w:rsidRPr="004F563E">
        <w:rPr>
          <w:rFonts w:ascii="Times New Roman" w:eastAsia="Times New Roman" w:hAnsi="Times New Roman"/>
          <w:i/>
          <w:szCs w:val="24"/>
          <w:lang w:eastAsia="en-AU"/>
        </w:rPr>
        <w:t xml:space="preserve">Refugees in a Global Era. </w:t>
      </w:r>
      <w:r w:rsidR="009A0CDA">
        <w:rPr>
          <w:rFonts w:ascii="Times New Roman" w:eastAsia="Times New Roman" w:hAnsi="Times New Roman"/>
          <w:szCs w:val="24"/>
          <w:lang w:eastAsia="en-AU"/>
        </w:rPr>
        <w:t>(Basingstoke: Palgrave Macmillan).</w:t>
      </w:r>
    </w:p>
    <w:p w14:paraId="1C19D5BF" w14:textId="77777777" w:rsidR="0049029D" w:rsidRDefault="0049029D" w:rsidP="001550C6">
      <w:pPr>
        <w:spacing w:line="480" w:lineRule="auto"/>
        <w:rPr>
          <w:rFonts w:ascii="Times New Roman" w:eastAsia="Times New Roman" w:hAnsi="Times New Roman"/>
          <w:color w:val="000000"/>
          <w:szCs w:val="24"/>
          <w:lang w:eastAsia="en-AU"/>
        </w:rPr>
      </w:pPr>
    </w:p>
    <w:p w14:paraId="00FB69DB" w14:textId="77777777" w:rsidR="009A0CDA" w:rsidRPr="00061B17" w:rsidRDefault="009A0CDA" w:rsidP="001550C6">
      <w:pPr>
        <w:spacing w:line="480" w:lineRule="auto"/>
        <w:rPr>
          <w:rFonts w:ascii="Times New Roman" w:hAnsi="Times New Roman"/>
          <w:szCs w:val="24"/>
        </w:rPr>
      </w:pPr>
      <w:r w:rsidRPr="00061B17">
        <w:rPr>
          <w:rFonts w:ascii="Times New Roman" w:hAnsi="Times New Roman"/>
          <w:szCs w:val="24"/>
        </w:rPr>
        <w:t>Nethery, A., Rafferty-B</w:t>
      </w:r>
      <w:r>
        <w:rPr>
          <w:rFonts w:ascii="Times New Roman" w:hAnsi="Times New Roman"/>
          <w:szCs w:val="24"/>
        </w:rPr>
        <w:t>rown, B. and Taylor, S. (2012) ‘</w:t>
      </w:r>
      <w:r w:rsidRPr="00061B17">
        <w:rPr>
          <w:rFonts w:ascii="Times New Roman" w:hAnsi="Times New Roman"/>
          <w:szCs w:val="24"/>
        </w:rPr>
        <w:t>Exporting detention: Australia funded imm</w:t>
      </w:r>
      <w:r>
        <w:rPr>
          <w:rFonts w:ascii="Times New Roman" w:hAnsi="Times New Roman"/>
          <w:szCs w:val="24"/>
        </w:rPr>
        <w:t>igration detention in Indonesia’,</w:t>
      </w:r>
      <w:r w:rsidRPr="00061B17">
        <w:rPr>
          <w:rFonts w:ascii="Times New Roman" w:hAnsi="Times New Roman"/>
          <w:szCs w:val="24"/>
        </w:rPr>
        <w:t xml:space="preserve"> </w:t>
      </w:r>
      <w:r w:rsidRPr="00061B17">
        <w:rPr>
          <w:rFonts w:ascii="Times New Roman" w:hAnsi="Times New Roman"/>
          <w:i/>
          <w:szCs w:val="24"/>
        </w:rPr>
        <w:t xml:space="preserve">Journal of Refugee Studies, </w:t>
      </w:r>
      <w:r>
        <w:rPr>
          <w:rFonts w:ascii="Times New Roman" w:hAnsi="Times New Roman"/>
          <w:szCs w:val="24"/>
        </w:rPr>
        <w:t xml:space="preserve">26(1): </w:t>
      </w:r>
      <w:r w:rsidRPr="00061B17">
        <w:rPr>
          <w:rFonts w:ascii="Times New Roman" w:hAnsi="Times New Roman"/>
          <w:szCs w:val="24"/>
        </w:rPr>
        <w:t>88 – 109</w:t>
      </w:r>
      <w:r>
        <w:rPr>
          <w:rFonts w:ascii="Times New Roman" w:hAnsi="Times New Roman"/>
          <w:szCs w:val="24"/>
        </w:rPr>
        <w:t>.</w:t>
      </w:r>
    </w:p>
    <w:p w14:paraId="3297B4AF" w14:textId="77777777" w:rsidR="009A0CDA" w:rsidRDefault="009A0CDA" w:rsidP="001550C6">
      <w:pPr>
        <w:spacing w:line="480" w:lineRule="auto"/>
        <w:rPr>
          <w:rFonts w:ascii="Times New Roman" w:eastAsia="Times New Roman" w:hAnsi="Times New Roman"/>
          <w:color w:val="000000"/>
          <w:szCs w:val="24"/>
          <w:lang w:eastAsia="en-AU"/>
        </w:rPr>
      </w:pPr>
    </w:p>
    <w:p w14:paraId="3EBB048C" w14:textId="329514C2" w:rsidR="0049029D" w:rsidRPr="0049029D" w:rsidRDefault="0049029D" w:rsidP="001550C6">
      <w:pPr>
        <w:spacing w:line="480" w:lineRule="auto"/>
        <w:rPr>
          <w:rFonts w:ascii="Times New Roman" w:hAnsi="Times New Roman"/>
          <w:szCs w:val="24"/>
        </w:rPr>
      </w:pPr>
      <w:r>
        <w:rPr>
          <w:rFonts w:ascii="Times New Roman" w:hAnsi="Times New Roman"/>
          <w:szCs w:val="24"/>
        </w:rPr>
        <w:t>Nethery, A.</w:t>
      </w:r>
      <w:r w:rsidRPr="00C90C2F">
        <w:rPr>
          <w:rFonts w:ascii="Times New Roman" w:hAnsi="Times New Roman"/>
          <w:szCs w:val="24"/>
        </w:rPr>
        <w:t xml:space="preserve"> and </w:t>
      </w:r>
      <w:r>
        <w:rPr>
          <w:rFonts w:ascii="Times New Roman" w:hAnsi="Times New Roman"/>
          <w:szCs w:val="24"/>
        </w:rPr>
        <w:t>Silverman, S. (eds.) (2015)</w:t>
      </w:r>
      <w:r w:rsidRPr="00C90C2F">
        <w:rPr>
          <w:rFonts w:ascii="Times New Roman" w:hAnsi="Times New Roman"/>
          <w:szCs w:val="24"/>
        </w:rPr>
        <w:t xml:space="preserve"> </w:t>
      </w:r>
      <w:r w:rsidRPr="00C90C2F">
        <w:rPr>
          <w:rFonts w:ascii="Times New Roman" w:hAnsi="Times New Roman"/>
          <w:i/>
          <w:szCs w:val="24"/>
        </w:rPr>
        <w:t>Immigration Detention. The Migration of a Policy and its Human Impact.</w:t>
      </w:r>
      <w:r w:rsidRPr="00C90C2F">
        <w:rPr>
          <w:rFonts w:ascii="Times New Roman" w:hAnsi="Times New Roman"/>
          <w:szCs w:val="24"/>
        </w:rPr>
        <w:t xml:space="preserve"> </w:t>
      </w:r>
      <w:r>
        <w:rPr>
          <w:rFonts w:ascii="Times New Roman" w:hAnsi="Times New Roman"/>
          <w:szCs w:val="24"/>
        </w:rPr>
        <w:t xml:space="preserve">(Abingdon: </w:t>
      </w:r>
      <w:r w:rsidRPr="00C90C2F">
        <w:rPr>
          <w:rFonts w:ascii="Times New Roman" w:hAnsi="Times New Roman"/>
          <w:szCs w:val="24"/>
        </w:rPr>
        <w:t>Routledge</w:t>
      </w:r>
      <w:r>
        <w:rPr>
          <w:rFonts w:ascii="Times New Roman" w:hAnsi="Times New Roman"/>
          <w:szCs w:val="24"/>
        </w:rPr>
        <w:t xml:space="preserve">). </w:t>
      </w:r>
    </w:p>
    <w:p w14:paraId="656510A6" w14:textId="77777777" w:rsidR="00846293" w:rsidRPr="00C90C2F" w:rsidRDefault="00846293" w:rsidP="001550C6">
      <w:pPr>
        <w:spacing w:line="480" w:lineRule="auto"/>
        <w:rPr>
          <w:rFonts w:ascii="Times New Roman" w:hAnsi="Times New Roman"/>
          <w:szCs w:val="24"/>
        </w:rPr>
      </w:pPr>
    </w:p>
    <w:p w14:paraId="362EA418" w14:textId="4F0E4D89" w:rsidR="00846293" w:rsidRPr="004F264F" w:rsidRDefault="000D5B5A" w:rsidP="001550C6">
      <w:pPr>
        <w:spacing w:line="480" w:lineRule="auto"/>
        <w:rPr>
          <w:rFonts w:ascii="Times New Roman" w:hAnsi="Times New Roman"/>
          <w:color w:val="000000"/>
          <w:szCs w:val="24"/>
        </w:rPr>
      </w:pPr>
      <w:r>
        <w:rPr>
          <w:rFonts w:ascii="Times New Roman" w:hAnsi="Times New Roman"/>
          <w:color w:val="000000"/>
          <w:szCs w:val="24"/>
        </w:rPr>
        <w:t>Parekh, S. (2007) ‘Resisting “Dull and Torpid”</w:t>
      </w:r>
      <w:r w:rsidR="00846293" w:rsidRPr="00C90C2F">
        <w:rPr>
          <w:rFonts w:ascii="Times New Roman" w:hAnsi="Times New Roman"/>
          <w:color w:val="000000"/>
          <w:szCs w:val="24"/>
        </w:rPr>
        <w:t xml:space="preserve"> Assent: Returning to the debate over t</w:t>
      </w:r>
      <w:r>
        <w:rPr>
          <w:rFonts w:ascii="Times New Roman" w:hAnsi="Times New Roman"/>
          <w:color w:val="000000"/>
          <w:szCs w:val="24"/>
        </w:rPr>
        <w:t>he foundations of human rights’,</w:t>
      </w:r>
      <w:r w:rsidR="00846293" w:rsidRPr="00C90C2F">
        <w:rPr>
          <w:rFonts w:ascii="Times New Roman" w:hAnsi="Times New Roman"/>
          <w:color w:val="000000"/>
          <w:szCs w:val="24"/>
        </w:rPr>
        <w:t xml:space="preserve"> </w:t>
      </w:r>
      <w:r w:rsidR="00846293" w:rsidRPr="00C90C2F">
        <w:rPr>
          <w:rFonts w:ascii="Times New Roman" w:hAnsi="Times New Roman"/>
          <w:i/>
          <w:color w:val="000000"/>
          <w:szCs w:val="24"/>
        </w:rPr>
        <w:t>Human Rights Quarterly</w:t>
      </w:r>
      <w:r>
        <w:rPr>
          <w:rFonts w:ascii="Times New Roman" w:hAnsi="Times New Roman"/>
          <w:i/>
          <w:color w:val="000000"/>
          <w:szCs w:val="24"/>
        </w:rPr>
        <w:t>,</w:t>
      </w:r>
      <w:r>
        <w:rPr>
          <w:rFonts w:ascii="Times New Roman" w:hAnsi="Times New Roman"/>
          <w:color w:val="000000"/>
          <w:szCs w:val="24"/>
        </w:rPr>
        <w:t xml:space="preserve"> 29</w:t>
      </w:r>
      <w:r w:rsidR="00846293" w:rsidRPr="00C90C2F">
        <w:rPr>
          <w:rFonts w:ascii="Times New Roman" w:hAnsi="Times New Roman"/>
          <w:color w:val="000000"/>
          <w:szCs w:val="24"/>
        </w:rPr>
        <w:t>(3): 754-778.</w:t>
      </w:r>
    </w:p>
    <w:p w14:paraId="3659F0E8" w14:textId="77777777" w:rsidR="00846293" w:rsidRPr="00C90C2F" w:rsidRDefault="00846293" w:rsidP="001550C6">
      <w:pPr>
        <w:spacing w:line="480" w:lineRule="auto"/>
        <w:rPr>
          <w:rFonts w:ascii="Times New Roman" w:hAnsi="Times New Roman"/>
          <w:szCs w:val="24"/>
        </w:rPr>
      </w:pPr>
    </w:p>
    <w:p w14:paraId="337BB2FF" w14:textId="4E98F9F4" w:rsidR="00846293" w:rsidRPr="00C90C2F" w:rsidRDefault="00846293" w:rsidP="001550C6">
      <w:pPr>
        <w:spacing w:line="480" w:lineRule="auto"/>
        <w:rPr>
          <w:rFonts w:ascii="Times New Roman" w:hAnsi="Times New Roman"/>
          <w:color w:val="000000"/>
          <w:szCs w:val="24"/>
        </w:rPr>
      </w:pPr>
      <w:r w:rsidRPr="00C90C2F">
        <w:rPr>
          <w:rFonts w:ascii="Times New Roman" w:hAnsi="Times New Roman"/>
          <w:color w:val="000000"/>
          <w:szCs w:val="24"/>
        </w:rPr>
        <w:t xml:space="preserve">Parekh, S. </w:t>
      </w:r>
      <w:r w:rsidR="000D5B5A">
        <w:rPr>
          <w:rFonts w:ascii="Times New Roman" w:hAnsi="Times New Roman"/>
          <w:color w:val="000000"/>
          <w:szCs w:val="24"/>
        </w:rPr>
        <w:t>(2008) ‘</w:t>
      </w:r>
      <w:r w:rsidRPr="00C90C2F">
        <w:rPr>
          <w:rFonts w:ascii="Times New Roman" w:hAnsi="Times New Roman"/>
          <w:color w:val="000000"/>
          <w:szCs w:val="24"/>
        </w:rPr>
        <w:t>Conscience, Morality and Judgement: An inquiry into the su</w:t>
      </w:r>
      <w:r w:rsidR="000D5B5A">
        <w:rPr>
          <w:rFonts w:ascii="Times New Roman" w:hAnsi="Times New Roman"/>
          <w:color w:val="000000"/>
          <w:szCs w:val="24"/>
        </w:rPr>
        <w:t>bjective basis of human rights’,</w:t>
      </w:r>
      <w:r w:rsidRPr="00C90C2F">
        <w:rPr>
          <w:rFonts w:ascii="Times New Roman" w:hAnsi="Times New Roman"/>
          <w:color w:val="000000"/>
          <w:szCs w:val="24"/>
        </w:rPr>
        <w:t xml:space="preserve"> </w:t>
      </w:r>
      <w:r w:rsidRPr="00C90C2F">
        <w:rPr>
          <w:rFonts w:ascii="Times New Roman" w:hAnsi="Times New Roman"/>
          <w:i/>
          <w:color w:val="000000"/>
          <w:szCs w:val="24"/>
        </w:rPr>
        <w:t>Philosophy and Social Criticism</w:t>
      </w:r>
      <w:r w:rsidR="000D5B5A">
        <w:rPr>
          <w:rFonts w:ascii="Times New Roman" w:hAnsi="Times New Roman"/>
          <w:i/>
          <w:color w:val="000000"/>
          <w:szCs w:val="24"/>
        </w:rPr>
        <w:t>,</w:t>
      </w:r>
      <w:r w:rsidR="000D5B5A">
        <w:rPr>
          <w:rFonts w:ascii="Times New Roman" w:hAnsi="Times New Roman"/>
          <w:color w:val="000000"/>
          <w:szCs w:val="24"/>
        </w:rPr>
        <w:t xml:space="preserve"> 34</w:t>
      </w:r>
      <w:r w:rsidRPr="00C90C2F">
        <w:rPr>
          <w:rFonts w:ascii="Times New Roman" w:hAnsi="Times New Roman"/>
          <w:color w:val="000000"/>
          <w:szCs w:val="24"/>
        </w:rPr>
        <w:t>(1-2): 177-195.</w:t>
      </w:r>
    </w:p>
    <w:p w14:paraId="2B8EBBC0" w14:textId="77777777" w:rsidR="00846293" w:rsidRDefault="00846293" w:rsidP="001550C6">
      <w:pPr>
        <w:spacing w:line="480" w:lineRule="auto"/>
        <w:rPr>
          <w:rFonts w:ascii="Times New Roman" w:hAnsi="Times New Roman"/>
          <w:szCs w:val="24"/>
        </w:rPr>
      </w:pPr>
    </w:p>
    <w:p w14:paraId="14E32154" w14:textId="1C90A55B" w:rsidR="004F264F" w:rsidRPr="004F563E" w:rsidRDefault="004F264F" w:rsidP="001550C6">
      <w:pPr>
        <w:spacing w:line="480" w:lineRule="auto"/>
        <w:rPr>
          <w:rFonts w:ascii="Times New Roman" w:eastAsia="Times New Roman" w:hAnsi="Times New Roman"/>
          <w:szCs w:val="24"/>
          <w:lang w:eastAsia="en-AU"/>
        </w:rPr>
      </w:pPr>
      <w:r w:rsidRPr="004F563E">
        <w:rPr>
          <w:rFonts w:ascii="Times New Roman" w:eastAsia="Times New Roman" w:hAnsi="Times New Roman"/>
          <w:szCs w:val="24"/>
          <w:lang w:eastAsia="en-AU"/>
        </w:rPr>
        <w:t>Philo, G., Br</w:t>
      </w:r>
      <w:r w:rsidR="000D5B5A">
        <w:rPr>
          <w:rFonts w:ascii="Times New Roman" w:eastAsia="Times New Roman" w:hAnsi="Times New Roman"/>
          <w:szCs w:val="24"/>
          <w:lang w:eastAsia="en-AU"/>
        </w:rPr>
        <w:t>iant, E, and Donald, P. (2013) ‘</w:t>
      </w:r>
      <w:r w:rsidRPr="004F563E">
        <w:rPr>
          <w:rFonts w:ascii="Times New Roman" w:eastAsia="Times New Roman" w:hAnsi="Times New Roman"/>
          <w:szCs w:val="24"/>
          <w:lang w:eastAsia="en-AU"/>
        </w:rPr>
        <w:t>The role of</w:t>
      </w:r>
      <w:r w:rsidR="000D5B5A">
        <w:rPr>
          <w:rFonts w:ascii="Times New Roman" w:eastAsia="Times New Roman" w:hAnsi="Times New Roman"/>
          <w:szCs w:val="24"/>
          <w:lang w:eastAsia="en-AU"/>
        </w:rPr>
        <w:t xml:space="preserve"> the press in the war on asylum’,</w:t>
      </w:r>
      <w:r w:rsidRPr="004F563E">
        <w:rPr>
          <w:rFonts w:ascii="Times New Roman" w:eastAsia="Times New Roman" w:hAnsi="Times New Roman"/>
          <w:szCs w:val="24"/>
          <w:lang w:eastAsia="en-AU"/>
        </w:rPr>
        <w:t xml:space="preserve"> </w:t>
      </w:r>
      <w:r w:rsidRPr="004F563E">
        <w:rPr>
          <w:rFonts w:ascii="Times New Roman" w:eastAsia="Times New Roman" w:hAnsi="Times New Roman"/>
          <w:i/>
          <w:szCs w:val="24"/>
          <w:lang w:eastAsia="en-AU"/>
        </w:rPr>
        <w:t>Race &amp; Class</w:t>
      </w:r>
      <w:r w:rsidR="000D5B5A">
        <w:rPr>
          <w:rFonts w:ascii="Times New Roman" w:eastAsia="Times New Roman" w:hAnsi="Times New Roman"/>
          <w:i/>
          <w:szCs w:val="24"/>
          <w:lang w:eastAsia="en-AU"/>
        </w:rPr>
        <w:t>,</w:t>
      </w:r>
      <w:r w:rsidRPr="004F563E">
        <w:rPr>
          <w:rFonts w:ascii="Times New Roman" w:eastAsia="Times New Roman" w:hAnsi="Times New Roman"/>
          <w:i/>
          <w:szCs w:val="24"/>
          <w:lang w:eastAsia="en-AU"/>
        </w:rPr>
        <w:t xml:space="preserve"> </w:t>
      </w:r>
      <w:r>
        <w:rPr>
          <w:rFonts w:ascii="Times New Roman" w:eastAsia="Times New Roman" w:hAnsi="Times New Roman"/>
          <w:szCs w:val="24"/>
          <w:lang w:eastAsia="en-AU"/>
        </w:rPr>
        <w:t>55(2): 28-41</w:t>
      </w:r>
      <w:r w:rsidR="000D5B5A">
        <w:rPr>
          <w:rFonts w:ascii="Times New Roman" w:eastAsia="Times New Roman" w:hAnsi="Times New Roman"/>
          <w:szCs w:val="24"/>
          <w:lang w:eastAsia="en-AU"/>
        </w:rPr>
        <w:t>.</w:t>
      </w:r>
    </w:p>
    <w:p w14:paraId="693E44D2" w14:textId="77777777" w:rsidR="004F264F" w:rsidRDefault="004F264F" w:rsidP="001550C6">
      <w:pPr>
        <w:spacing w:line="480" w:lineRule="auto"/>
        <w:rPr>
          <w:rFonts w:ascii="Times New Roman" w:hAnsi="Times New Roman"/>
          <w:szCs w:val="24"/>
        </w:rPr>
      </w:pPr>
    </w:p>
    <w:p w14:paraId="6D11E018" w14:textId="6350C417" w:rsidR="004F264F" w:rsidRPr="004F264F" w:rsidRDefault="004F264F" w:rsidP="001550C6">
      <w:pPr>
        <w:spacing w:line="480" w:lineRule="auto"/>
        <w:outlineLvl w:val="0"/>
        <w:rPr>
          <w:rFonts w:ascii="Times New Roman" w:eastAsia="Times New Roman" w:hAnsi="Times New Roman"/>
          <w:szCs w:val="24"/>
          <w:lang w:eastAsia="en-AU"/>
        </w:rPr>
      </w:pPr>
      <w:r w:rsidRPr="004F563E">
        <w:rPr>
          <w:rFonts w:ascii="Times New Roman" w:eastAsia="Times New Roman" w:hAnsi="Times New Roman"/>
          <w:szCs w:val="24"/>
          <w:lang w:eastAsia="en-AU"/>
        </w:rPr>
        <w:t xml:space="preserve">Pickering, S. (2005) </w:t>
      </w:r>
      <w:r w:rsidRPr="004F563E">
        <w:rPr>
          <w:rFonts w:ascii="Times New Roman" w:eastAsia="Times New Roman" w:hAnsi="Times New Roman"/>
          <w:i/>
          <w:szCs w:val="24"/>
          <w:lang w:eastAsia="en-AU"/>
        </w:rPr>
        <w:t>Refugees and State Crime.</w:t>
      </w:r>
      <w:r w:rsidRPr="004F563E">
        <w:rPr>
          <w:rFonts w:ascii="Times New Roman" w:eastAsia="Times New Roman" w:hAnsi="Times New Roman"/>
          <w:szCs w:val="24"/>
          <w:lang w:eastAsia="en-AU"/>
        </w:rPr>
        <w:t xml:space="preserve"> </w:t>
      </w:r>
      <w:r w:rsidR="000D5B5A">
        <w:rPr>
          <w:rFonts w:ascii="Times New Roman" w:eastAsia="Times New Roman" w:hAnsi="Times New Roman"/>
          <w:szCs w:val="24"/>
          <w:lang w:eastAsia="en-AU"/>
        </w:rPr>
        <w:t xml:space="preserve">(Annandale: </w:t>
      </w:r>
      <w:r>
        <w:rPr>
          <w:rFonts w:ascii="Times New Roman" w:eastAsia="Times New Roman" w:hAnsi="Times New Roman"/>
          <w:szCs w:val="24"/>
          <w:lang w:eastAsia="en-AU"/>
        </w:rPr>
        <w:t>Federation Press</w:t>
      </w:r>
      <w:r w:rsidR="000D5B5A">
        <w:rPr>
          <w:rFonts w:ascii="Times New Roman" w:eastAsia="Times New Roman" w:hAnsi="Times New Roman"/>
          <w:szCs w:val="24"/>
          <w:lang w:eastAsia="en-AU"/>
        </w:rPr>
        <w:t xml:space="preserve">). </w:t>
      </w:r>
    </w:p>
    <w:p w14:paraId="1DC589CC" w14:textId="77777777" w:rsidR="00846293" w:rsidRDefault="00846293" w:rsidP="001550C6">
      <w:pPr>
        <w:spacing w:line="480" w:lineRule="auto"/>
        <w:rPr>
          <w:rFonts w:ascii="Times New Roman" w:hAnsi="Times New Roman"/>
          <w:szCs w:val="24"/>
        </w:rPr>
      </w:pPr>
    </w:p>
    <w:p w14:paraId="0A69E4D1" w14:textId="47BC4C53" w:rsidR="009A0CDA" w:rsidRPr="009A0CDA" w:rsidRDefault="009A0CDA" w:rsidP="001550C6">
      <w:pPr>
        <w:spacing w:line="480" w:lineRule="auto"/>
        <w:rPr>
          <w:rFonts w:ascii="Times New Roman" w:eastAsia="Calibri" w:hAnsi="Times New Roman"/>
          <w:lang w:val="en-AU"/>
        </w:rPr>
      </w:pPr>
      <w:r>
        <w:rPr>
          <w:rFonts w:ascii="Times New Roman" w:eastAsia="Calibri" w:hAnsi="Times New Roman"/>
          <w:lang w:val="en-AU"/>
        </w:rPr>
        <w:t>Pugliese, J. (2007) ‘</w:t>
      </w:r>
      <w:r w:rsidRPr="009A0CDA">
        <w:rPr>
          <w:rFonts w:ascii="Times New Roman" w:eastAsia="Calibri" w:hAnsi="Times New Roman"/>
          <w:lang w:val="en-AU"/>
        </w:rPr>
        <w:t>The event-tr</w:t>
      </w:r>
      <w:r>
        <w:rPr>
          <w:rFonts w:ascii="Times New Roman" w:eastAsia="Calibri" w:hAnsi="Times New Roman"/>
          <w:lang w:val="en-AU"/>
        </w:rPr>
        <w:t>auma of the carceral Post-human’,</w:t>
      </w:r>
      <w:r w:rsidRPr="009A0CDA">
        <w:rPr>
          <w:rFonts w:ascii="Times New Roman" w:eastAsia="Calibri" w:hAnsi="Times New Roman"/>
          <w:lang w:val="en-AU"/>
        </w:rPr>
        <w:t xml:space="preserve"> </w:t>
      </w:r>
      <w:r w:rsidRPr="009A0CDA">
        <w:rPr>
          <w:rFonts w:ascii="Times New Roman" w:eastAsia="Calibri" w:hAnsi="Times New Roman"/>
          <w:i/>
          <w:lang w:val="en-AU"/>
        </w:rPr>
        <w:t xml:space="preserve">Social Semiotics, </w:t>
      </w:r>
      <w:r>
        <w:rPr>
          <w:rFonts w:ascii="Times New Roman" w:eastAsia="Calibri" w:hAnsi="Times New Roman"/>
          <w:lang w:val="en-AU"/>
        </w:rPr>
        <w:t>17(1):</w:t>
      </w:r>
      <w:r w:rsidRPr="009A0CDA">
        <w:rPr>
          <w:rFonts w:ascii="Times New Roman" w:eastAsia="Calibri" w:hAnsi="Times New Roman"/>
          <w:lang w:val="en-AU"/>
        </w:rPr>
        <w:t xml:space="preserve"> 63 - 86</w:t>
      </w:r>
      <w:r>
        <w:rPr>
          <w:rFonts w:ascii="Times New Roman" w:eastAsia="Calibri" w:hAnsi="Times New Roman"/>
          <w:lang w:val="en-AU"/>
        </w:rPr>
        <w:t>.</w:t>
      </w:r>
    </w:p>
    <w:p w14:paraId="3DAF5558" w14:textId="77777777" w:rsidR="009A0CDA" w:rsidRDefault="009A0CDA" w:rsidP="001550C6">
      <w:pPr>
        <w:spacing w:line="480" w:lineRule="auto"/>
        <w:rPr>
          <w:rFonts w:ascii="Times New Roman" w:hAnsi="Times New Roman"/>
          <w:szCs w:val="24"/>
        </w:rPr>
      </w:pPr>
    </w:p>
    <w:p w14:paraId="6B7A6066" w14:textId="104E6998" w:rsidR="004F264F" w:rsidRPr="004F563E" w:rsidRDefault="004F264F" w:rsidP="001550C6">
      <w:pPr>
        <w:spacing w:line="480" w:lineRule="auto"/>
        <w:rPr>
          <w:rFonts w:ascii="Times New Roman" w:eastAsia="Times New Roman" w:hAnsi="Times New Roman"/>
          <w:szCs w:val="24"/>
          <w:lang w:eastAsia="en-AU"/>
        </w:rPr>
      </w:pPr>
      <w:r w:rsidRPr="004F563E">
        <w:rPr>
          <w:rFonts w:ascii="Times New Roman" w:eastAsia="Times New Roman" w:hAnsi="Times New Roman"/>
          <w:szCs w:val="24"/>
          <w:lang w:eastAsia="en-AU"/>
        </w:rPr>
        <w:t>Rajaram, P. M</w:t>
      </w:r>
      <w:r w:rsidR="000D5B5A">
        <w:rPr>
          <w:rFonts w:ascii="Times New Roman" w:eastAsia="Times New Roman" w:hAnsi="Times New Roman"/>
          <w:szCs w:val="24"/>
          <w:lang w:eastAsia="en-AU"/>
        </w:rPr>
        <w:t>. (2002) ‘</w:t>
      </w:r>
      <w:r>
        <w:rPr>
          <w:rFonts w:ascii="Times New Roman" w:eastAsia="Times New Roman" w:hAnsi="Times New Roman"/>
          <w:szCs w:val="24"/>
          <w:lang w:eastAsia="en-AU"/>
        </w:rPr>
        <w:t>Humanitarianism and R</w:t>
      </w:r>
      <w:r w:rsidR="000D5B5A">
        <w:rPr>
          <w:rFonts w:ascii="Times New Roman" w:eastAsia="Times New Roman" w:hAnsi="Times New Roman"/>
          <w:szCs w:val="24"/>
          <w:lang w:eastAsia="en-AU"/>
        </w:rPr>
        <w:t>epresentations of the Refugee’,</w:t>
      </w:r>
      <w:r w:rsidRPr="004F563E">
        <w:rPr>
          <w:rFonts w:ascii="Times New Roman" w:eastAsia="Times New Roman" w:hAnsi="Times New Roman"/>
          <w:szCs w:val="24"/>
          <w:lang w:eastAsia="en-AU"/>
        </w:rPr>
        <w:t xml:space="preserve"> </w:t>
      </w:r>
      <w:r w:rsidRPr="004F563E">
        <w:rPr>
          <w:rFonts w:ascii="Times New Roman" w:eastAsia="Times New Roman" w:hAnsi="Times New Roman"/>
          <w:i/>
          <w:szCs w:val="24"/>
          <w:lang w:eastAsia="en-AU"/>
        </w:rPr>
        <w:t>Journal of Refugee Studies</w:t>
      </w:r>
      <w:r w:rsidR="000D5B5A">
        <w:rPr>
          <w:rFonts w:ascii="Times New Roman" w:eastAsia="Times New Roman" w:hAnsi="Times New Roman"/>
          <w:i/>
          <w:szCs w:val="24"/>
          <w:lang w:eastAsia="en-AU"/>
        </w:rPr>
        <w:t>,</w:t>
      </w:r>
      <w:r w:rsidRPr="004F563E">
        <w:rPr>
          <w:rFonts w:ascii="Times New Roman" w:eastAsia="Times New Roman" w:hAnsi="Times New Roman"/>
          <w:szCs w:val="24"/>
          <w:lang w:eastAsia="en-AU"/>
        </w:rPr>
        <w:t xml:space="preserve"> </w:t>
      </w:r>
      <w:r w:rsidRPr="004F563E">
        <w:rPr>
          <w:rFonts w:ascii="Times New Roman" w:eastAsia="Times New Roman" w:hAnsi="Times New Roman"/>
          <w:bCs/>
          <w:szCs w:val="24"/>
          <w:lang w:eastAsia="en-AU"/>
        </w:rPr>
        <w:t>15</w:t>
      </w:r>
      <w:r w:rsidR="000D5B5A">
        <w:rPr>
          <w:rFonts w:ascii="Times New Roman" w:eastAsia="Times New Roman" w:hAnsi="Times New Roman"/>
          <w:szCs w:val="24"/>
          <w:lang w:eastAsia="en-AU"/>
        </w:rPr>
        <w:t>(3): 247-264.</w:t>
      </w:r>
    </w:p>
    <w:p w14:paraId="1AD1536E" w14:textId="77777777" w:rsidR="004F264F" w:rsidRDefault="004F264F" w:rsidP="001550C6">
      <w:pPr>
        <w:spacing w:line="480" w:lineRule="auto"/>
        <w:rPr>
          <w:rFonts w:ascii="Times New Roman" w:hAnsi="Times New Roman"/>
          <w:szCs w:val="24"/>
        </w:rPr>
      </w:pPr>
    </w:p>
    <w:p w14:paraId="5302CDCA" w14:textId="77777777" w:rsidR="009A0CDA" w:rsidRPr="00061B17" w:rsidRDefault="009A0CDA" w:rsidP="001550C6">
      <w:pPr>
        <w:spacing w:line="480" w:lineRule="auto"/>
        <w:rPr>
          <w:rFonts w:ascii="Times New Roman" w:hAnsi="Times New Roman"/>
          <w:szCs w:val="24"/>
        </w:rPr>
      </w:pPr>
      <w:r w:rsidRPr="00061B17">
        <w:rPr>
          <w:rFonts w:ascii="Times New Roman" w:hAnsi="Times New Roman"/>
          <w:szCs w:val="24"/>
        </w:rPr>
        <w:t>Robjant, K., Ha</w:t>
      </w:r>
      <w:r>
        <w:rPr>
          <w:rFonts w:ascii="Times New Roman" w:hAnsi="Times New Roman"/>
          <w:szCs w:val="24"/>
        </w:rPr>
        <w:t>ssan, R. and Katona, C. (2009) ‘</w:t>
      </w:r>
      <w:r w:rsidRPr="00061B17">
        <w:rPr>
          <w:rFonts w:ascii="Times New Roman" w:hAnsi="Times New Roman"/>
          <w:szCs w:val="24"/>
        </w:rPr>
        <w:t>Mental health implications of detaining as</w:t>
      </w:r>
      <w:r>
        <w:rPr>
          <w:rFonts w:ascii="Times New Roman" w:hAnsi="Times New Roman"/>
          <w:szCs w:val="24"/>
        </w:rPr>
        <w:t>ylum seekers: systematic review’,</w:t>
      </w:r>
      <w:r w:rsidRPr="00061B17">
        <w:rPr>
          <w:rFonts w:ascii="Times New Roman" w:hAnsi="Times New Roman"/>
          <w:szCs w:val="24"/>
        </w:rPr>
        <w:t xml:space="preserve"> </w:t>
      </w:r>
      <w:r w:rsidRPr="00061B17">
        <w:rPr>
          <w:rFonts w:ascii="Times New Roman" w:hAnsi="Times New Roman"/>
          <w:i/>
          <w:szCs w:val="24"/>
        </w:rPr>
        <w:t>British Journal of Psychiatry,</w:t>
      </w:r>
      <w:r>
        <w:rPr>
          <w:rFonts w:ascii="Times New Roman" w:hAnsi="Times New Roman"/>
          <w:szCs w:val="24"/>
        </w:rPr>
        <w:t xml:space="preserve"> 194:</w:t>
      </w:r>
      <w:r w:rsidRPr="00061B17">
        <w:rPr>
          <w:rFonts w:ascii="Times New Roman" w:hAnsi="Times New Roman"/>
          <w:szCs w:val="24"/>
        </w:rPr>
        <w:t xml:space="preserve"> 306 - 312</w:t>
      </w:r>
      <w:r>
        <w:rPr>
          <w:rFonts w:ascii="Times New Roman" w:hAnsi="Times New Roman"/>
          <w:szCs w:val="24"/>
        </w:rPr>
        <w:t>.</w:t>
      </w:r>
    </w:p>
    <w:p w14:paraId="3BF577D4" w14:textId="77777777" w:rsidR="009A0CDA" w:rsidRDefault="009A0CDA" w:rsidP="001550C6">
      <w:pPr>
        <w:spacing w:line="480" w:lineRule="auto"/>
        <w:rPr>
          <w:rFonts w:ascii="Times New Roman" w:hAnsi="Times New Roman"/>
          <w:szCs w:val="24"/>
        </w:rPr>
      </w:pPr>
    </w:p>
    <w:p w14:paraId="5FCAB76F" w14:textId="77777777" w:rsidR="009A0CDA" w:rsidRPr="00061B17" w:rsidRDefault="009A0CDA" w:rsidP="001550C6">
      <w:pPr>
        <w:spacing w:line="480" w:lineRule="auto"/>
        <w:rPr>
          <w:rFonts w:ascii="Times New Roman" w:hAnsi="Times New Roman"/>
          <w:szCs w:val="24"/>
        </w:rPr>
      </w:pPr>
      <w:r w:rsidRPr="00061B17">
        <w:rPr>
          <w:rFonts w:ascii="Times New Roman" w:hAnsi="Times New Roman"/>
          <w:szCs w:val="24"/>
        </w:rPr>
        <w:t xml:space="preserve">Sampson, R. and Mitchell, G. (2013) </w:t>
      </w:r>
      <w:r>
        <w:rPr>
          <w:rFonts w:ascii="Times New Roman" w:hAnsi="Times New Roman"/>
          <w:szCs w:val="24"/>
        </w:rPr>
        <w:t>‘</w:t>
      </w:r>
      <w:r w:rsidRPr="00061B17">
        <w:rPr>
          <w:rFonts w:ascii="Times New Roman" w:hAnsi="Times New Roman"/>
          <w:szCs w:val="24"/>
        </w:rPr>
        <w:t>Global trends in immigration detention and alternatives</w:t>
      </w:r>
      <w:r>
        <w:rPr>
          <w:rFonts w:ascii="Times New Roman" w:hAnsi="Times New Roman"/>
          <w:szCs w:val="24"/>
        </w:rPr>
        <w:t>’,</w:t>
      </w:r>
      <w:r w:rsidRPr="00061B17">
        <w:rPr>
          <w:rFonts w:ascii="Times New Roman" w:hAnsi="Times New Roman"/>
          <w:szCs w:val="24"/>
        </w:rPr>
        <w:t xml:space="preserve"> </w:t>
      </w:r>
      <w:r w:rsidRPr="00061B17">
        <w:rPr>
          <w:rFonts w:ascii="Times New Roman" w:hAnsi="Times New Roman"/>
          <w:i/>
          <w:szCs w:val="24"/>
        </w:rPr>
        <w:t>Journal on Migration and Human Security</w:t>
      </w:r>
      <w:r>
        <w:rPr>
          <w:rFonts w:ascii="Times New Roman" w:hAnsi="Times New Roman"/>
          <w:szCs w:val="24"/>
        </w:rPr>
        <w:t xml:space="preserve">, </w:t>
      </w:r>
      <w:r w:rsidRPr="00061B17">
        <w:rPr>
          <w:rFonts w:ascii="Times New Roman" w:hAnsi="Times New Roman"/>
          <w:szCs w:val="24"/>
        </w:rPr>
        <w:t>1(3)</w:t>
      </w:r>
      <w:r>
        <w:rPr>
          <w:rFonts w:ascii="Times New Roman" w:hAnsi="Times New Roman"/>
          <w:szCs w:val="24"/>
        </w:rPr>
        <w:t>:</w:t>
      </w:r>
      <w:r w:rsidRPr="00061B17">
        <w:rPr>
          <w:rFonts w:ascii="Times New Roman" w:hAnsi="Times New Roman"/>
          <w:szCs w:val="24"/>
        </w:rPr>
        <w:t xml:space="preserve"> 97 – 121</w:t>
      </w:r>
      <w:r>
        <w:rPr>
          <w:rFonts w:ascii="Times New Roman" w:hAnsi="Times New Roman"/>
          <w:szCs w:val="24"/>
        </w:rPr>
        <w:t>.</w:t>
      </w:r>
    </w:p>
    <w:p w14:paraId="74BBB2E3" w14:textId="77777777" w:rsidR="009A0CDA" w:rsidRPr="00C90C2F" w:rsidRDefault="009A0CDA" w:rsidP="001550C6">
      <w:pPr>
        <w:spacing w:line="480" w:lineRule="auto"/>
        <w:rPr>
          <w:rFonts w:ascii="Times New Roman" w:hAnsi="Times New Roman"/>
          <w:szCs w:val="24"/>
        </w:rPr>
      </w:pPr>
    </w:p>
    <w:p w14:paraId="3E4410CE" w14:textId="6602DF75"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Shaw, S. (2016) </w:t>
      </w:r>
      <w:r w:rsidRPr="00C90C2F">
        <w:rPr>
          <w:rFonts w:ascii="Times New Roman" w:hAnsi="Times New Roman"/>
          <w:i/>
          <w:szCs w:val="24"/>
        </w:rPr>
        <w:t xml:space="preserve">Review into the Welfare in Detention of Vulnerable Persons. A Report to the Home Office. </w:t>
      </w:r>
      <w:r w:rsidR="000D5B5A">
        <w:rPr>
          <w:rFonts w:ascii="Times New Roman" w:hAnsi="Times New Roman"/>
          <w:szCs w:val="24"/>
        </w:rPr>
        <w:t xml:space="preserve">(London: </w:t>
      </w:r>
      <w:r w:rsidRPr="00C90C2F">
        <w:rPr>
          <w:rFonts w:ascii="Times New Roman" w:hAnsi="Times New Roman"/>
          <w:szCs w:val="24"/>
        </w:rPr>
        <w:t>UK Home Office</w:t>
      </w:r>
      <w:r w:rsidR="000D5B5A">
        <w:rPr>
          <w:rFonts w:ascii="Times New Roman" w:hAnsi="Times New Roman"/>
          <w:szCs w:val="24"/>
        </w:rPr>
        <w:t>).</w:t>
      </w:r>
    </w:p>
    <w:p w14:paraId="5445836E" w14:textId="77777777" w:rsidR="00846293" w:rsidRPr="00C90C2F" w:rsidRDefault="00846293" w:rsidP="001550C6">
      <w:pPr>
        <w:spacing w:line="480" w:lineRule="auto"/>
        <w:rPr>
          <w:rFonts w:ascii="Times New Roman" w:hAnsi="Times New Roman"/>
          <w:szCs w:val="24"/>
        </w:rPr>
      </w:pPr>
    </w:p>
    <w:p w14:paraId="09CFEF93" w14:textId="3018C69E" w:rsidR="00846293" w:rsidRPr="00C90C2F" w:rsidRDefault="000D5B5A" w:rsidP="001550C6">
      <w:pPr>
        <w:spacing w:line="480" w:lineRule="auto"/>
        <w:rPr>
          <w:rFonts w:ascii="Times New Roman" w:hAnsi="Times New Roman"/>
          <w:szCs w:val="24"/>
        </w:rPr>
      </w:pPr>
      <w:r>
        <w:rPr>
          <w:rFonts w:ascii="Times New Roman" w:hAnsi="Times New Roman"/>
          <w:szCs w:val="24"/>
        </w:rPr>
        <w:t>Silverman, S. and Nethery, A. (2015)</w:t>
      </w:r>
      <w:r w:rsidR="00846293" w:rsidRPr="00C90C2F">
        <w:rPr>
          <w:rFonts w:ascii="Times New Roman" w:hAnsi="Times New Roman"/>
          <w:szCs w:val="24"/>
        </w:rPr>
        <w:t xml:space="preserve"> ‘Introduction’ in </w:t>
      </w:r>
      <w:r>
        <w:rPr>
          <w:rFonts w:ascii="Times New Roman" w:hAnsi="Times New Roman"/>
          <w:szCs w:val="24"/>
        </w:rPr>
        <w:t>A. Nethery</w:t>
      </w:r>
      <w:r w:rsidR="00846293" w:rsidRPr="00C90C2F">
        <w:rPr>
          <w:rFonts w:ascii="Times New Roman" w:hAnsi="Times New Roman"/>
          <w:szCs w:val="24"/>
        </w:rPr>
        <w:t xml:space="preserve"> and </w:t>
      </w:r>
      <w:r>
        <w:rPr>
          <w:rFonts w:ascii="Times New Roman" w:hAnsi="Times New Roman"/>
          <w:szCs w:val="24"/>
        </w:rPr>
        <w:t>S. Silverman (eds.)</w:t>
      </w:r>
      <w:r w:rsidR="00846293" w:rsidRPr="00C90C2F">
        <w:rPr>
          <w:rFonts w:ascii="Times New Roman" w:hAnsi="Times New Roman"/>
          <w:szCs w:val="24"/>
        </w:rPr>
        <w:t xml:space="preserve"> </w:t>
      </w:r>
      <w:r w:rsidR="00846293" w:rsidRPr="00C90C2F">
        <w:rPr>
          <w:rFonts w:ascii="Times New Roman" w:hAnsi="Times New Roman"/>
          <w:i/>
          <w:szCs w:val="24"/>
        </w:rPr>
        <w:t>Immigration Detention. The Migration of a Policy and its Human Impact.</w:t>
      </w:r>
      <w:r w:rsidR="00846293" w:rsidRPr="00C90C2F">
        <w:rPr>
          <w:rFonts w:ascii="Times New Roman" w:hAnsi="Times New Roman"/>
          <w:szCs w:val="24"/>
        </w:rPr>
        <w:t xml:space="preserve"> </w:t>
      </w:r>
      <w:r>
        <w:rPr>
          <w:rFonts w:ascii="Times New Roman" w:hAnsi="Times New Roman"/>
          <w:szCs w:val="24"/>
        </w:rPr>
        <w:t xml:space="preserve">(Abingdon: </w:t>
      </w:r>
      <w:r w:rsidR="00846293" w:rsidRPr="00C90C2F">
        <w:rPr>
          <w:rFonts w:ascii="Times New Roman" w:hAnsi="Times New Roman"/>
          <w:szCs w:val="24"/>
        </w:rPr>
        <w:t>Routledge</w:t>
      </w:r>
      <w:r>
        <w:rPr>
          <w:rFonts w:ascii="Times New Roman" w:hAnsi="Times New Roman"/>
          <w:szCs w:val="24"/>
        </w:rPr>
        <w:t xml:space="preserve">). </w:t>
      </w:r>
    </w:p>
    <w:p w14:paraId="0926A15D" w14:textId="77777777" w:rsidR="00846293" w:rsidRPr="00C90C2F" w:rsidRDefault="00846293" w:rsidP="001550C6">
      <w:pPr>
        <w:spacing w:line="480" w:lineRule="auto"/>
        <w:rPr>
          <w:rFonts w:ascii="Times New Roman" w:hAnsi="Times New Roman"/>
          <w:szCs w:val="24"/>
        </w:rPr>
      </w:pPr>
    </w:p>
    <w:p w14:paraId="2A0920C9" w14:textId="447DE785"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Soguk, N. (1999) </w:t>
      </w:r>
      <w:r w:rsidRPr="00C90C2F">
        <w:rPr>
          <w:rFonts w:ascii="Times New Roman" w:hAnsi="Times New Roman"/>
          <w:i/>
          <w:szCs w:val="24"/>
        </w:rPr>
        <w:t xml:space="preserve">States and Strangers. Refugees and Displacements of Statecraft. </w:t>
      </w:r>
      <w:r w:rsidR="000D5B5A">
        <w:rPr>
          <w:rFonts w:ascii="Times New Roman" w:hAnsi="Times New Roman"/>
          <w:szCs w:val="24"/>
        </w:rPr>
        <w:t xml:space="preserve">(Minneapolis: </w:t>
      </w:r>
      <w:r w:rsidRPr="00C90C2F">
        <w:rPr>
          <w:rFonts w:ascii="Times New Roman" w:hAnsi="Times New Roman"/>
          <w:szCs w:val="24"/>
        </w:rPr>
        <w:t>University of Minnesota Press</w:t>
      </w:r>
      <w:r w:rsidR="000D5B5A">
        <w:rPr>
          <w:rFonts w:ascii="Times New Roman" w:hAnsi="Times New Roman"/>
          <w:szCs w:val="24"/>
        </w:rPr>
        <w:t xml:space="preserve">). </w:t>
      </w:r>
    </w:p>
    <w:p w14:paraId="3B3B9B1B" w14:textId="77777777" w:rsidR="00846293" w:rsidRDefault="00846293" w:rsidP="001550C6">
      <w:pPr>
        <w:spacing w:line="480" w:lineRule="auto"/>
        <w:rPr>
          <w:rFonts w:ascii="Times New Roman" w:hAnsi="Times New Roman"/>
          <w:szCs w:val="24"/>
        </w:rPr>
      </w:pPr>
    </w:p>
    <w:p w14:paraId="748664F6" w14:textId="77777777" w:rsidR="009A0CDA" w:rsidRPr="00061B17" w:rsidRDefault="009A0CDA" w:rsidP="001550C6">
      <w:pPr>
        <w:spacing w:line="480" w:lineRule="auto"/>
        <w:rPr>
          <w:rFonts w:ascii="Times New Roman" w:hAnsi="Times New Roman"/>
          <w:color w:val="000000"/>
          <w:szCs w:val="24"/>
        </w:rPr>
      </w:pPr>
      <w:r w:rsidRPr="00061B17">
        <w:rPr>
          <w:rFonts w:ascii="Times New Roman" w:hAnsi="Times New Roman"/>
          <w:color w:val="000000"/>
          <w:szCs w:val="24"/>
        </w:rPr>
        <w:t>S</w:t>
      </w:r>
      <w:r>
        <w:rPr>
          <w:rFonts w:ascii="Times New Roman" w:hAnsi="Times New Roman"/>
          <w:color w:val="000000"/>
          <w:szCs w:val="24"/>
        </w:rPr>
        <w:t>teel, Z. and Silove, D. (2001) ‘</w:t>
      </w:r>
      <w:r w:rsidRPr="00061B17">
        <w:rPr>
          <w:rFonts w:ascii="Times New Roman" w:hAnsi="Times New Roman"/>
          <w:color w:val="000000"/>
          <w:szCs w:val="24"/>
        </w:rPr>
        <w:t>The mental health implicatio</w:t>
      </w:r>
      <w:r>
        <w:rPr>
          <w:rFonts w:ascii="Times New Roman" w:hAnsi="Times New Roman"/>
          <w:color w:val="000000"/>
          <w:szCs w:val="24"/>
        </w:rPr>
        <w:t>ns of detaining asylum seekers’,</w:t>
      </w:r>
      <w:r w:rsidRPr="00061B17">
        <w:rPr>
          <w:rFonts w:ascii="Times New Roman" w:hAnsi="Times New Roman"/>
          <w:color w:val="000000"/>
          <w:szCs w:val="24"/>
        </w:rPr>
        <w:t xml:space="preserve"> </w:t>
      </w:r>
      <w:r w:rsidRPr="00061B17">
        <w:rPr>
          <w:rFonts w:ascii="Times New Roman" w:hAnsi="Times New Roman"/>
          <w:i/>
          <w:color w:val="000000"/>
          <w:szCs w:val="24"/>
        </w:rPr>
        <w:t>Medical Journal of Australia</w:t>
      </w:r>
      <w:r>
        <w:rPr>
          <w:rFonts w:ascii="Times New Roman" w:hAnsi="Times New Roman"/>
          <w:i/>
          <w:color w:val="000000"/>
          <w:szCs w:val="24"/>
        </w:rPr>
        <w:t>,</w:t>
      </w:r>
      <w:r w:rsidRPr="00061B17">
        <w:rPr>
          <w:rFonts w:ascii="Times New Roman" w:hAnsi="Times New Roman"/>
          <w:color w:val="000000"/>
          <w:szCs w:val="24"/>
        </w:rPr>
        <w:t xml:space="preserve"> 175: 596-599</w:t>
      </w:r>
      <w:r>
        <w:rPr>
          <w:rFonts w:ascii="Times New Roman" w:hAnsi="Times New Roman"/>
          <w:color w:val="000000"/>
          <w:szCs w:val="24"/>
        </w:rPr>
        <w:t>.</w:t>
      </w:r>
    </w:p>
    <w:p w14:paraId="1107D516" w14:textId="77777777" w:rsidR="009A0CDA" w:rsidRDefault="009A0CDA" w:rsidP="001550C6">
      <w:pPr>
        <w:spacing w:line="480" w:lineRule="auto"/>
        <w:rPr>
          <w:rFonts w:ascii="Times New Roman" w:hAnsi="Times New Roman"/>
          <w:szCs w:val="24"/>
        </w:rPr>
      </w:pPr>
    </w:p>
    <w:p w14:paraId="60D9DA1A" w14:textId="0A83838F" w:rsidR="0049029D" w:rsidRPr="0049029D" w:rsidRDefault="0049029D" w:rsidP="001550C6">
      <w:pPr>
        <w:spacing w:line="480" w:lineRule="auto"/>
        <w:rPr>
          <w:rFonts w:ascii="Times New Roman" w:hAnsi="Times New Roman"/>
          <w:szCs w:val="24"/>
        </w:rPr>
      </w:pPr>
      <w:r>
        <w:rPr>
          <w:rFonts w:ascii="Times New Roman" w:hAnsi="Times New Roman"/>
          <w:szCs w:val="24"/>
        </w:rPr>
        <w:t xml:space="preserve">Stevens, D. (2013) ‘Asylum seekers, detention and the law: Morality in abeyance?’ in S. Juss (ed.) </w:t>
      </w:r>
      <w:r>
        <w:rPr>
          <w:rFonts w:ascii="Times New Roman" w:hAnsi="Times New Roman"/>
          <w:i/>
          <w:szCs w:val="24"/>
        </w:rPr>
        <w:t xml:space="preserve">The Ashgate Research Companion to Migration Law, Theory and Policy. </w:t>
      </w:r>
      <w:r>
        <w:rPr>
          <w:rFonts w:ascii="Times New Roman" w:hAnsi="Times New Roman"/>
          <w:szCs w:val="24"/>
        </w:rPr>
        <w:t>(Farnham: Ashgate).</w:t>
      </w:r>
    </w:p>
    <w:p w14:paraId="2090F1D0" w14:textId="77777777" w:rsidR="0049029D" w:rsidRDefault="0049029D" w:rsidP="001550C6">
      <w:pPr>
        <w:spacing w:line="480" w:lineRule="auto"/>
        <w:rPr>
          <w:rFonts w:ascii="Times New Roman" w:hAnsi="Times New Roman"/>
          <w:szCs w:val="24"/>
        </w:rPr>
      </w:pPr>
    </w:p>
    <w:p w14:paraId="1B1EB98B" w14:textId="795447E2" w:rsidR="0049029D" w:rsidRPr="004F563E" w:rsidRDefault="009A0CDA" w:rsidP="001550C6">
      <w:pPr>
        <w:spacing w:line="480" w:lineRule="auto"/>
        <w:rPr>
          <w:rFonts w:ascii="Times New Roman" w:eastAsia="Times New Roman" w:hAnsi="Times New Roman"/>
          <w:szCs w:val="24"/>
          <w:lang w:eastAsia="en-AU"/>
        </w:rPr>
      </w:pPr>
      <w:r>
        <w:rPr>
          <w:rFonts w:ascii="Times New Roman" w:eastAsia="Times New Roman" w:hAnsi="Times New Roman"/>
          <w:szCs w:val="24"/>
          <w:lang w:eastAsia="en-AU"/>
        </w:rPr>
        <w:t>Story, B. (2005) ‘</w:t>
      </w:r>
      <w:r w:rsidR="0049029D" w:rsidRPr="004F563E">
        <w:rPr>
          <w:rFonts w:ascii="Times New Roman" w:eastAsia="Times New Roman" w:hAnsi="Times New Roman"/>
          <w:szCs w:val="24"/>
          <w:lang w:eastAsia="en-AU"/>
        </w:rPr>
        <w:t>Politics as Usual: The criminalisation of asylum seekers in the United States.</w:t>
      </w:r>
      <w:r>
        <w:rPr>
          <w:rFonts w:ascii="Times New Roman" w:eastAsia="Times New Roman" w:hAnsi="Times New Roman"/>
          <w:szCs w:val="24"/>
          <w:lang w:eastAsia="en-AU"/>
        </w:rPr>
        <w:t>’</w:t>
      </w:r>
      <w:r w:rsidR="0049029D" w:rsidRPr="004F563E">
        <w:rPr>
          <w:rFonts w:ascii="Times New Roman" w:eastAsia="Times New Roman" w:hAnsi="Times New Roman"/>
          <w:i/>
          <w:szCs w:val="24"/>
          <w:lang w:eastAsia="en-AU"/>
        </w:rPr>
        <w:t xml:space="preserve"> Refugee Studies Centre, Working Paper Series,</w:t>
      </w:r>
      <w:r w:rsidR="0049029D">
        <w:rPr>
          <w:rFonts w:ascii="Times New Roman" w:eastAsia="Times New Roman" w:hAnsi="Times New Roman"/>
          <w:i/>
          <w:szCs w:val="24"/>
          <w:lang w:eastAsia="en-AU"/>
        </w:rPr>
        <w:t xml:space="preserve"> 26.</w:t>
      </w:r>
      <w:r w:rsidR="0049029D" w:rsidRPr="004F563E">
        <w:rPr>
          <w:rFonts w:ascii="Times New Roman" w:eastAsia="Times New Roman" w:hAnsi="Times New Roman"/>
          <w:szCs w:val="24"/>
          <w:lang w:eastAsia="en-AU"/>
        </w:rPr>
        <w:t xml:space="preserve"> </w:t>
      </w:r>
      <w:r w:rsidR="0049029D">
        <w:rPr>
          <w:rFonts w:ascii="Times New Roman" w:eastAsia="Times New Roman" w:hAnsi="Times New Roman"/>
          <w:szCs w:val="24"/>
          <w:lang w:eastAsia="en-AU"/>
        </w:rPr>
        <w:t xml:space="preserve">(Oxford: </w:t>
      </w:r>
      <w:r w:rsidR="0049029D" w:rsidRPr="004F563E">
        <w:rPr>
          <w:rFonts w:ascii="Times New Roman" w:eastAsia="Times New Roman" w:hAnsi="Times New Roman"/>
          <w:szCs w:val="24"/>
          <w:lang w:eastAsia="en-AU"/>
        </w:rPr>
        <w:t>University of Oxford</w:t>
      </w:r>
      <w:r w:rsidR="0049029D">
        <w:rPr>
          <w:rFonts w:ascii="Times New Roman" w:eastAsia="Times New Roman" w:hAnsi="Times New Roman"/>
          <w:szCs w:val="24"/>
          <w:lang w:eastAsia="en-AU"/>
        </w:rPr>
        <w:t>).</w:t>
      </w:r>
    </w:p>
    <w:p w14:paraId="16717EEB" w14:textId="77777777" w:rsidR="0049029D" w:rsidRPr="00C90C2F" w:rsidRDefault="0049029D" w:rsidP="001550C6">
      <w:pPr>
        <w:spacing w:line="480" w:lineRule="auto"/>
        <w:rPr>
          <w:rFonts w:ascii="Times New Roman" w:hAnsi="Times New Roman"/>
          <w:szCs w:val="24"/>
        </w:rPr>
      </w:pPr>
    </w:p>
    <w:p w14:paraId="78BA3DB6" w14:textId="4A0A9078" w:rsidR="00846293" w:rsidRPr="00C90C2F" w:rsidRDefault="000D5B5A" w:rsidP="001550C6">
      <w:pPr>
        <w:spacing w:line="480" w:lineRule="auto"/>
        <w:rPr>
          <w:rFonts w:ascii="Times New Roman" w:eastAsia="Calibri" w:hAnsi="Times New Roman"/>
          <w:szCs w:val="24"/>
          <w:lang w:val="en-AU"/>
        </w:rPr>
      </w:pPr>
      <w:r>
        <w:rPr>
          <w:rFonts w:ascii="Times New Roman" w:eastAsia="Calibri" w:hAnsi="Times New Roman"/>
          <w:szCs w:val="24"/>
          <w:lang w:val="en"/>
        </w:rPr>
        <w:t>Tazreiter, C. (2006) ‘</w:t>
      </w:r>
      <w:r w:rsidR="00846293" w:rsidRPr="00C90C2F">
        <w:rPr>
          <w:rFonts w:ascii="Times New Roman" w:eastAsia="Calibri" w:hAnsi="Times New Roman"/>
          <w:szCs w:val="24"/>
          <w:lang w:val="en"/>
        </w:rPr>
        <w:t xml:space="preserve">Security and the use of state violence. Justifications and limits in </w:t>
      </w:r>
      <w:r>
        <w:rPr>
          <w:rFonts w:ascii="Times New Roman" w:eastAsia="Calibri" w:hAnsi="Times New Roman"/>
          <w:szCs w:val="24"/>
          <w:lang w:val="en"/>
        </w:rPr>
        <w:t>the treatment of asylum seekers’</w:t>
      </w:r>
      <w:r w:rsidR="00846293" w:rsidRPr="00C90C2F">
        <w:rPr>
          <w:rFonts w:ascii="Times New Roman" w:eastAsia="Calibri" w:hAnsi="Times New Roman"/>
          <w:szCs w:val="24"/>
          <w:lang w:val="en"/>
        </w:rPr>
        <w:t xml:space="preserve"> in </w:t>
      </w:r>
      <w:r w:rsidR="00BE306C">
        <w:rPr>
          <w:rFonts w:ascii="Times New Roman" w:eastAsia="Calibri" w:hAnsi="Times New Roman"/>
          <w:szCs w:val="24"/>
          <w:lang w:val="en"/>
        </w:rPr>
        <w:t xml:space="preserve">J. </w:t>
      </w:r>
      <w:r w:rsidR="00846293" w:rsidRPr="00C90C2F">
        <w:rPr>
          <w:rFonts w:ascii="Times New Roman" w:eastAsia="Calibri" w:hAnsi="Times New Roman"/>
          <w:szCs w:val="24"/>
          <w:lang w:val="en"/>
        </w:rPr>
        <w:t xml:space="preserve">Madeira and </w:t>
      </w:r>
      <w:r w:rsidR="00BE306C">
        <w:rPr>
          <w:rFonts w:ascii="Times New Roman" w:eastAsia="Calibri" w:hAnsi="Times New Roman"/>
          <w:szCs w:val="24"/>
          <w:lang w:val="en"/>
        </w:rPr>
        <w:t xml:space="preserve">I. </w:t>
      </w:r>
      <w:r w:rsidR="00846293" w:rsidRPr="00C90C2F">
        <w:rPr>
          <w:rFonts w:ascii="Times New Roman" w:eastAsia="Calibri" w:hAnsi="Times New Roman"/>
          <w:szCs w:val="24"/>
          <w:lang w:val="en"/>
        </w:rPr>
        <w:t>Gozaydin (</w:t>
      </w:r>
      <w:r w:rsidR="00BE306C">
        <w:rPr>
          <w:rFonts w:ascii="Times New Roman" w:eastAsia="Calibri" w:hAnsi="Times New Roman"/>
          <w:szCs w:val="24"/>
          <w:lang w:val="en"/>
        </w:rPr>
        <w:t>eds.)</w:t>
      </w:r>
      <w:r w:rsidR="00846293" w:rsidRPr="00C90C2F">
        <w:rPr>
          <w:rFonts w:ascii="Times New Roman" w:eastAsia="Calibri" w:hAnsi="Times New Roman"/>
          <w:szCs w:val="24"/>
          <w:lang w:val="en"/>
        </w:rPr>
        <w:t xml:space="preserve"> </w:t>
      </w:r>
      <w:r w:rsidR="00846293" w:rsidRPr="00C90C2F">
        <w:rPr>
          <w:rFonts w:ascii="Times New Roman" w:eastAsia="Calibri" w:hAnsi="Times New Roman"/>
          <w:i/>
          <w:szCs w:val="24"/>
          <w:lang w:val="en"/>
        </w:rPr>
        <w:t>Evil, Law and the State</w:t>
      </w:r>
      <w:r w:rsidR="00BE306C">
        <w:rPr>
          <w:rFonts w:ascii="Times New Roman" w:eastAsia="Calibri" w:hAnsi="Times New Roman"/>
          <w:szCs w:val="24"/>
          <w:lang w:val="en"/>
        </w:rPr>
        <w:t>.</w:t>
      </w:r>
      <w:r w:rsidR="00846293" w:rsidRPr="00C90C2F">
        <w:rPr>
          <w:rFonts w:ascii="Times New Roman" w:eastAsia="Calibri" w:hAnsi="Times New Roman"/>
          <w:szCs w:val="24"/>
          <w:lang w:val="en"/>
        </w:rPr>
        <w:t xml:space="preserve"> </w:t>
      </w:r>
      <w:r w:rsidR="00BE306C">
        <w:rPr>
          <w:rFonts w:ascii="Times New Roman" w:eastAsia="Calibri" w:hAnsi="Times New Roman"/>
          <w:szCs w:val="24"/>
          <w:lang w:val="en"/>
        </w:rPr>
        <w:t>(Oxford: Inter-Disciplinary Press).</w:t>
      </w:r>
    </w:p>
    <w:p w14:paraId="3E087E0E" w14:textId="77777777" w:rsidR="00846293" w:rsidRPr="00C90C2F" w:rsidRDefault="00846293" w:rsidP="001550C6">
      <w:pPr>
        <w:spacing w:line="480" w:lineRule="auto"/>
        <w:rPr>
          <w:rFonts w:ascii="Times New Roman" w:eastAsia="Cambria" w:hAnsi="Times New Roman"/>
          <w:szCs w:val="24"/>
          <w:lang w:val="en-AU"/>
        </w:rPr>
      </w:pPr>
    </w:p>
    <w:p w14:paraId="66D8BB3F" w14:textId="66ACDD7F" w:rsidR="00846293" w:rsidRPr="00C90C2F" w:rsidRDefault="00846293" w:rsidP="001550C6">
      <w:pPr>
        <w:spacing w:line="480" w:lineRule="auto"/>
        <w:rPr>
          <w:rFonts w:ascii="Times New Roman" w:hAnsi="Times New Roman"/>
          <w:color w:val="000000"/>
          <w:szCs w:val="24"/>
        </w:rPr>
      </w:pPr>
      <w:r w:rsidRPr="00C90C2F">
        <w:rPr>
          <w:rFonts w:ascii="Times New Roman" w:hAnsi="Times New Roman"/>
          <w:color w:val="000000"/>
          <w:szCs w:val="24"/>
        </w:rPr>
        <w:t>United Nations</w:t>
      </w:r>
      <w:r w:rsidR="00BE306C">
        <w:rPr>
          <w:rFonts w:ascii="Times New Roman" w:hAnsi="Times New Roman"/>
          <w:color w:val="000000"/>
          <w:szCs w:val="24"/>
        </w:rPr>
        <w:t xml:space="preserve"> High Commissioner for Refugees (UNHCR) (</w:t>
      </w:r>
      <w:r w:rsidRPr="00C90C2F">
        <w:rPr>
          <w:rFonts w:ascii="Times New Roman" w:hAnsi="Times New Roman"/>
          <w:color w:val="000000"/>
          <w:szCs w:val="24"/>
        </w:rPr>
        <w:t>1992</w:t>
      </w:r>
      <w:r w:rsidR="00BE306C">
        <w:rPr>
          <w:rFonts w:ascii="Times New Roman" w:hAnsi="Times New Roman"/>
          <w:color w:val="000000"/>
          <w:szCs w:val="24"/>
        </w:rPr>
        <w:t>)</w:t>
      </w:r>
      <w:r w:rsidRPr="00C90C2F">
        <w:rPr>
          <w:rFonts w:ascii="Times New Roman" w:hAnsi="Times New Roman"/>
          <w:color w:val="000000"/>
          <w:szCs w:val="24"/>
        </w:rPr>
        <w:t xml:space="preserve"> </w:t>
      </w:r>
      <w:r w:rsidRPr="00C90C2F">
        <w:rPr>
          <w:rFonts w:ascii="Times New Roman" w:hAnsi="Times New Roman"/>
          <w:i/>
          <w:color w:val="000000"/>
          <w:szCs w:val="24"/>
        </w:rPr>
        <w:t>Handbook on Procedures and Criteria for Determining Refugee Status under the 1951 Convention and the 1967 Protocol relating to the Status of Refugees</w:t>
      </w:r>
      <w:r w:rsidRPr="00C90C2F">
        <w:rPr>
          <w:rFonts w:ascii="Times New Roman" w:hAnsi="Times New Roman"/>
          <w:color w:val="000000"/>
          <w:szCs w:val="24"/>
        </w:rPr>
        <w:t>. Document HCR/IP/4/Eng/REV.1. http:</w:t>
      </w:r>
      <w:r w:rsidR="00BE306C">
        <w:rPr>
          <w:rFonts w:ascii="Times New Roman" w:hAnsi="Times New Roman"/>
          <w:color w:val="000000"/>
          <w:szCs w:val="24"/>
        </w:rPr>
        <w:t>//www.unhcr.org/ 3d58e13b4.html date accessed</w:t>
      </w:r>
      <w:r w:rsidR="00BE306C" w:rsidRPr="00C90C2F">
        <w:rPr>
          <w:rFonts w:ascii="Times New Roman" w:hAnsi="Times New Roman"/>
          <w:color w:val="000000"/>
          <w:szCs w:val="24"/>
        </w:rPr>
        <w:t xml:space="preserve"> 30 November 2011</w:t>
      </w:r>
      <w:r w:rsidR="00BE306C">
        <w:rPr>
          <w:rFonts w:ascii="Times New Roman" w:hAnsi="Times New Roman"/>
          <w:color w:val="000000"/>
          <w:szCs w:val="24"/>
        </w:rPr>
        <w:t>.</w:t>
      </w:r>
    </w:p>
    <w:p w14:paraId="0ADE8A92" w14:textId="77777777" w:rsidR="00846293" w:rsidRPr="00C90C2F" w:rsidRDefault="00846293" w:rsidP="001550C6">
      <w:pPr>
        <w:spacing w:line="480" w:lineRule="auto"/>
        <w:rPr>
          <w:rFonts w:ascii="Times New Roman" w:hAnsi="Times New Roman"/>
          <w:szCs w:val="24"/>
        </w:rPr>
      </w:pPr>
    </w:p>
    <w:p w14:paraId="6344B7A0" w14:textId="737B8D6D" w:rsidR="00846293" w:rsidRPr="00BE306C" w:rsidRDefault="00BE306C" w:rsidP="001550C6">
      <w:pPr>
        <w:spacing w:line="480" w:lineRule="auto"/>
        <w:rPr>
          <w:rFonts w:ascii="Times New Roman" w:hAnsi="Times New Roman"/>
          <w:szCs w:val="24"/>
          <w:lang w:val="en-AU"/>
        </w:rPr>
      </w:pPr>
      <w:r w:rsidRPr="00C90C2F">
        <w:rPr>
          <w:rFonts w:ascii="Times New Roman" w:hAnsi="Times New Roman"/>
          <w:color w:val="000000"/>
          <w:szCs w:val="24"/>
        </w:rPr>
        <w:t>United Nations</w:t>
      </w:r>
      <w:r>
        <w:rPr>
          <w:rFonts w:ascii="Times New Roman" w:hAnsi="Times New Roman"/>
          <w:color w:val="000000"/>
          <w:szCs w:val="24"/>
        </w:rPr>
        <w:t xml:space="preserve"> High Commissioner for Refugees (UNHCR)</w:t>
      </w:r>
      <w:r w:rsidR="00846293" w:rsidRPr="00C90C2F">
        <w:rPr>
          <w:rFonts w:ascii="Times New Roman" w:hAnsi="Times New Roman"/>
          <w:szCs w:val="24"/>
        </w:rPr>
        <w:t xml:space="preserve"> (2015) </w:t>
      </w:r>
      <w:r w:rsidR="00846293" w:rsidRPr="00C90C2F">
        <w:rPr>
          <w:rFonts w:ascii="Times New Roman" w:hAnsi="Times New Roman"/>
          <w:i/>
          <w:szCs w:val="24"/>
        </w:rPr>
        <w:t>Global Trends 2014</w:t>
      </w:r>
      <w:r w:rsidR="00846293" w:rsidRPr="00C90C2F">
        <w:rPr>
          <w:rFonts w:ascii="Times New Roman" w:hAnsi="Times New Roman"/>
          <w:szCs w:val="24"/>
        </w:rPr>
        <w:t xml:space="preserve">. </w:t>
      </w:r>
      <w:r>
        <w:rPr>
          <w:rFonts w:ascii="Times New Roman" w:hAnsi="Times New Roman"/>
          <w:szCs w:val="24"/>
        </w:rPr>
        <w:t xml:space="preserve">(Geneva: </w:t>
      </w:r>
      <w:r w:rsidR="00846293" w:rsidRPr="00C90C2F">
        <w:rPr>
          <w:rFonts w:ascii="Times New Roman" w:hAnsi="Times New Roman"/>
          <w:szCs w:val="24"/>
        </w:rPr>
        <w:t>UNHCR</w:t>
      </w:r>
      <w:r>
        <w:rPr>
          <w:rFonts w:ascii="Times New Roman" w:hAnsi="Times New Roman"/>
          <w:szCs w:val="24"/>
        </w:rPr>
        <w:t>)</w:t>
      </w:r>
      <w:r w:rsidR="00846293" w:rsidRPr="00C90C2F">
        <w:rPr>
          <w:rFonts w:ascii="Times New Roman" w:hAnsi="Times New Roman"/>
          <w:szCs w:val="24"/>
        </w:rPr>
        <w:t xml:space="preserve"> </w:t>
      </w:r>
      <w:hyperlink r:id="rId8" w:history="1">
        <w:r w:rsidR="00846293" w:rsidRPr="00C90C2F">
          <w:rPr>
            <w:rFonts w:ascii="Times New Roman" w:hAnsi="Times New Roman"/>
            <w:color w:val="0A5287"/>
            <w:szCs w:val="24"/>
          </w:rPr>
          <w:t>http://unhcr.org/556725e69.html</w:t>
        </w:r>
      </w:hyperlink>
      <w:r>
        <w:rPr>
          <w:rFonts w:ascii="Times New Roman" w:hAnsi="Times New Roman"/>
          <w:color w:val="0A5287"/>
          <w:szCs w:val="24"/>
        </w:rPr>
        <w:t xml:space="preserve"> </w:t>
      </w:r>
      <w:r>
        <w:rPr>
          <w:rFonts w:ascii="Times New Roman" w:hAnsi="Times New Roman"/>
          <w:szCs w:val="24"/>
        </w:rPr>
        <w:t>date accessed 2 February 2016.</w:t>
      </w:r>
    </w:p>
    <w:p w14:paraId="2019F9E1" w14:textId="77777777" w:rsidR="00BE306C" w:rsidRPr="00C90C2F" w:rsidRDefault="00BE306C" w:rsidP="001550C6">
      <w:pPr>
        <w:spacing w:line="480" w:lineRule="auto"/>
        <w:rPr>
          <w:rFonts w:ascii="Times New Roman" w:hAnsi="Times New Roman"/>
          <w:szCs w:val="24"/>
        </w:rPr>
      </w:pPr>
    </w:p>
    <w:p w14:paraId="5E454E83" w14:textId="5B4E7CA9" w:rsidR="00846293" w:rsidRPr="00C90C2F" w:rsidRDefault="00846293" w:rsidP="001550C6">
      <w:pPr>
        <w:spacing w:line="480" w:lineRule="auto"/>
        <w:rPr>
          <w:rFonts w:ascii="Times New Roman" w:hAnsi="Times New Roman"/>
          <w:szCs w:val="24"/>
        </w:rPr>
      </w:pPr>
      <w:r w:rsidRPr="00C90C2F">
        <w:rPr>
          <w:rFonts w:ascii="Times New Roman" w:hAnsi="Times New Roman"/>
          <w:szCs w:val="24"/>
        </w:rPr>
        <w:t xml:space="preserve">Wilsher, D. (2012) </w:t>
      </w:r>
      <w:r w:rsidRPr="00C90C2F">
        <w:rPr>
          <w:rFonts w:ascii="Times New Roman" w:hAnsi="Times New Roman"/>
          <w:i/>
          <w:szCs w:val="24"/>
        </w:rPr>
        <w:t>Immigration Detention. Law, history, politics.</w:t>
      </w:r>
      <w:r w:rsidRPr="00C90C2F">
        <w:rPr>
          <w:rFonts w:ascii="Times New Roman" w:hAnsi="Times New Roman"/>
          <w:szCs w:val="24"/>
        </w:rPr>
        <w:t xml:space="preserve"> </w:t>
      </w:r>
      <w:r w:rsidR="00BE306C">
        <w:rPr>
          <w:rFonts w:ascii="Times New Roman" w:hAnsi="Times New Roman"/>
          <w:szCs w:val="24"/>
        </w:rPr>
        <w:t xml:space="preserve">(Cambridge: </w:t>
      </w:r>
      <w:r w:rsidRPr="00C90C2F">
        <w:rPr>
          <w:rFonts w:ascii="Times New Roman" w:hAnsi="Times New Roman"/>
          <w:szCs w:val="24"/>
        </w:rPr>
        <w:t>Cambr</w:t>
      </w:r>
      <w:r w:rsidR="00BE306C">
        <w:rPr>
          <w:rFonts w:ascii="Times New Roman" w:hAnsi="Times New Roman"/>
          <w:szCs w:val="24"/>
        </w:rPr>
        <w:t>idge University Press).</w:t>
      </w:r>
    </w:p>
    <w:p w14:paraId="23E1EC2E" w14:textId="77777777" w:rsidR="00846293" w:rsidRPr="00C90C2F" w:rsidRDefault="00846293" w:rsidP="001550C6">
      <w:pPr>
        <w:spacing w:line="480" w:lineRule="auto"/>
        <w:rPr>
          <w:rFonts w:ascii="Times New Roman" w:hAnsi="Times New Roman"/>
          <w:szCs w:val="24"/>
        </w:rPr>
      </w:pPr>
    </w:p>
    <w:p w14:paraId="3E76FB18" w14:textId="7A0BA71D" w:rsidR="009A0CDA" w:rsidRPr="009A0CDA" w:rsidRDefault="009A0CDA" w:rsidP="001550C6">
      <w:pPr>
        <w:spacing w:line="480" w:lineRule="auto"/>
        <w:rPr>
          <w:rFonts w:ascii="Times New Roman" w:eastAsia="Calibri" w:hAnsi="Times New Roman"/>
          <w:lang w:val="en-AU"/>
        </w:rPr>
      </w:pPr>
      <w:r w:rsidRPr="009A0CDA">
        <w:rPr>
          <w:rFonts w:ascii="Times New Roman" w:eastAsia="Calibri" w:hAnsi="Times New Roman"/>
          <w:lang w:val="en-AU"/>
        </w:rPr>
        <w:t xml:space="preserve">Wolfram </w:t>
      </w:r>
      <w:r>
        <w:rPr>
          <w:rFonts w:ascii="Times New Roman" w:eastAsia="Calibri" w:hAnsi="Times New Roman"/>
          <w:lang w:val="en-AU"/>
        </w:rPr>
        <w:t>Cox, J. And Minahan, S. (2004) ‘</w:t>
      </w:r>
      <w:r w:rsidRPr="009A0CDA">
        <w:rPr>
          <w:rFonts w:ascii="Times New Roman" w:eastAsia="Calibri" w:hAnsi="Times New Roman"/>
          <w:lang w:val="en-AU"/>
        </w:rPr>
        <w:t xml:space="preserve">Unravelling Woomera: lip </w:t>
      </w:r>
      <w:r>
        <w:rPr>
          <w:rFonts w:ascii="Times New Roman" w:eastAsia="Calibri" w:hAnsi="Times New Roman"/>
          <w:lang w:val="en-AU"/>
        </w:rPr>
        <w:t>sewing, morphology and dystopia’,</w:t>
      </w:r>
      <w:r w:rsidRPr="009A0CDA">
        <w:rPr>
          <w:rFonts w:ascii="Times New Roman" w:eastAsia="Calibri" w:hAnsi="Times New Roman"/>
          <w:lang w:val="en-AU"/>
        </w:rPr>
        <w:t xml:space="preserve"> </w:t>
      </w:r>
      <w:r w:rsidRPr="009A0CDA">
        <w:rPr>
          <w:rFonts w:ascii="Times New Roman" w:eastAsia="Calibri" w:hAnsi="Times New Roman"/>
          <w:i/>
          <w:lang w:val="en-AU"/>
        </w:rPr>
        <w:t xml:space="preserve">Journal of Organizational Change Management, </w:t>
      </w:r>
      <w:r>
        <w:rPr>
          <w:rFonts w:ascii="Times New Roman" w:eastAsia="Calibri" w:hAnsi="Times New Roman"/>
          <w:lang w:val="en-AU"/>
        </w:rPr>
        <w:t>17(3):</w:t>
      </w:r>
      <w:r w:rsidRPr="009A0CDA">
        <w:rPr>
          <w:rFonts w:ascii="Times New Roman" w:eastAsia="Calibri" w:hAnsi="Times New Roman"/>
          <w:lang w:val="en-AU"/>
        </w:rPr>
        <w:t xml:space="preserve"> 292 – 301</w:t>
      </w:r>
      <w:r>
        <w:rPr>
          <w:rFonts w:ascii="Times New Roman" w:eastAsia="Calibri" w:hAnsi="Times New Roman"/>
          <w:lang w:val="en-AU"/>
        </w:rPr>
        <w:t>.</w:t>
      </w:r>
    </w:p>
    <w:p w14:paraId="2D2E6C77" w14:textId="77777777" w:rsidR="00846293" w:rsidRPr="009A0CDA" w:rsidRDefault="00846293" w:rsidP="001550C6">
      <w:pPr>
        <w:spacing w:line="480" w:lineRule="auto"/>
        <w:rPr>
          <w:rFonts w:ascii="Times New Roman" w:hAnsi="Times New Roman"/>
          <w:szCs w:val="24"/>
        </w:rPr>
      </w:pPr>
    </w:p>
    <w:p w14:paraId="064B3035" w14:textId="77777777" w:rsidR="00852A7B" w:rsidRPr="009A0CDA" w:rsidRDefault="00852A7B" w:rsidP="001550C6">
      <w:pPr>
        <w:spacing w:line="480" w:lineRule="auto"/>
        <w:rPr>
          <w:rFonts w:ascii="Times New Roman" w:hAnsi="Times New Roman"/>
          <w:szCs w:val="24"/>
        </w:rPr>
      </w:pPr>
    </w:p>
    <w:sectPr w:rsidR="00852A7B" w:rsidRPr="009A0CDA" w:rsidSect="00DD221C">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52C7" w14:textId="77777777" w:rsidR="006172C7" w:rsidRDefault="006172C7" w:rsidP="0043200D">
      <w:r>
        <w:separator/>
      </w:r>
    </w:p>
  </w:endnote>
  <w:endnote w:type="continuationSeparator" w:id="0">
    <w:p w14:paraId="02B43C21" w14:textId="77777777" w:rsidR="006172C7" w:rsidRDefault="006172C7" w:rsidP="0043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lissRegular">
    <w:altName w:val="Courier New"/>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0F89" w14:textId="77777777" w:rsidR="00FF2896" w:rsidRDefault="00FF2896" w:rsidP="00FB09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EFA82" w14:textId="77777777" w:rsidR="00FF2896" w:rsidRDefault="00FF2896" w:rsidP="004320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E744" w14:textId="77777777" w:rsidR="00FF2896" w:rsidRDefault="00FF2896" w:rsidP="00FB09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2C7">
      <w:rPr>
        <w:rStyle w:val="PageNumber"/>
        <w:noProof/>
      </w:rPr>
      <w:t>1</w:t>
    </w:r>
    <w:r>
      <w:rPr>
        <w:rStyle w:val="PageNumber"/>
      </w:rPr>
      <w:fldChar w:fldCharType="end"/>
    </w:r>
  </w:p>
  <w:p w14:paraId="2240E48E" w14:textId="77777777" w:rsidR="00FF2896" w:rsidRDefault="00FF2896" w:rsidP="004320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E6742" w14:textId="77777777" w:rsidR="006172C7" w:rsidRDefault="006172C7" w:rsidP="0043200D">
      <w:r>
        <w:separator/>
      </w:r>
    </w:p>
  </w:footnote>
  <w:footnote w:type="continuationSeparator" w:id="0">
    <w:p w14:paraId="2FBBFB44" w14:textId="77777777" w:rsidR="006172C7" w:rsidRDefault="006172C7" w:rsidP="00432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DF"/>
    <w:rsid w:val="00020DC7"/>
    <w:rsid w:val="00043EDF"/>
    <w:rsid w:val="0008323A"/>
    <w:rsid w:val="00096DBB"/>
    <w:rsid w:val="000A03AE"/>
    <w:rsid w:val="000B3406"/>
    <w:rsid w:val="000D5B5A"/>
    <w:rsid w:val="000E0121"/>
    <w:rsid w:val="000E58D5"/>
    <w:rsid w:val="000F75C4"/>
    <w:rsid w:val="00106FB6"/>
    <w:rsid w:val="0013715D"/>
    <w:rsid w:val="001519E0"/>
    <w:rsid w:val="001550C6"/>
    <w:rsid w:val="0015568C"/>
    <w:rsid w:val="001D3932"/>
    <w:rsid w:val="001E06A6"/>
    <w:rsid w:val="001E3724"/>
    <w:rsid w:val="001F7CF2"/>
    <w:rsid w:val="00205824"/>
    <w:rsid w:val="002414E8"/>
    <w:rsid w:val="00255638"/>
    <w:rsid w:val="0026151F"/>
    <w:rsid w:val="00273A6D"/>
    <w:rsid w:val="00273BC2"/>
    <w:rsid w:val="002C41CD"/>
    <w:rsid w:val="00356DE3"/>
    <w:rsid w:val="00366F2D"/>
    <w:rsid w:val="0037342D"/>
    <w:rsid w:val="003906D9"/>
    <w:rsid w:val="00394C00"/>
    <w:rsid w:val="003B706F"/>
    <w:rsid w:val="003C4A84"/>
    <w:rsid w:val="0043200D"/>
    <w:rsid w:val="00472EE4"/>
    <w:rsid w:val="00474934"/>
    <w:rsid w:val="00483BEF"/>
    <w:rsid w:val="004900BF"/>
    <w:rsid w:val="0049029D"/>
    <w:rsid w:val="004A0F67"/>
    <w:rsid w:val="004A71C4"/>
    <w:rsid w:val="004B13C1"/>
    <w:rsid w:val="004C06B5"/>
    <w:rsid w:val="004F264F"/>
    <w:rsid w:val="005148BF"/>
    <w:rsid w:val="0052473C"/>
    <w:rsid w:val="005A4816"/>
    <w:rsid w:val="005B5161"/>
    <w:rsid w:val="005E31F0"/>
    <w:rsid w:val="00600D0B"/>
    <w:rsid w:val="00612BCB"/>
    <w:rsid w:val="006161F5"/>
    <w:rsid w:val="006172C7"/>
    <w:rsid w:val="00631E50"/>
    <w:rsid w:val="0063261B"/>
    <w:rsid w:val="006352CD"/>
    <w:rsid w:val="00664DAF"/>
    <w:rsid w:val="00693597"/>
    <w:rsid w:val="006D47ED"/>
    <w:rsid w:val="0076436D"/>
    <w:rsid w:val="00776DCA"/>
    <w:rsid w:val="0078021D"/>
    <w:rsid w:val="0079568C"/>
    <w:rsid w:val="007C0569"/>
    <w:rsid w:val="007C30A6"/>
    <w:rsid w:val="007D5CE5"/>
    <w:rsid w:val="007E4267"/>
    <w:rsid w:val="008069C1"/>
    <w:rsid w:val="00823799"/>
    <w:rsid w:val="008314C0"/>
    <w:rsid w:val="00834D9B"/>
    <w:rsid w:val="00846293"/>
    <w:rsid w:val="00852A7B"/>
    <w:rsid w:val="00865F40"/>
    <w:rsid w:val="008A47DC"/>
    <w:rsid w:val="008E2550"/>
    <w:rsid w:val="008E477D"/>
    <w:rsid w:val="008E4F3C"/>
    <w:rsid w:val="00911A54"/>
    <w:rsid w:val="009318CD"/>
    <w:rsid w:val="00954B36"/>
    <w:rsid w:val="009911EF"/>
    <w:rsid w:val="009A0CDA"/>
    <w:rsid w:val="009A20AE"/>
    <w:rsid w:val="009D457D"/>
    <w:rsid w:val="009E1551"/>
    <w:rsid w:val="00A07CF5"/>
    <w:rsid w:val="00A268D5"/>
    <w:rsid w:val="00A459B1"/>
    <w:rsid w:val="00A8475F"/>
    <w:rsid w:val="00A84780"/>
    <w:rsid w:val="00A85F73"/>
    <w:rsid w:val="00A878F6"/>
    <w:rsid w:val="00AA0CE2"/>
    <w:rsid w:val="00AE091C"/>
    <w:rsid w:val="00B059E5"/>
    <w:rsid w:val="00B210F6"/>
    <w:rsid w:val="00B46E87"/>
    <w:rsid w:val="00B65341"/>
    <w:rsid w:val="00BC4B4D"/>
    <w:rsid w:val="00BD0C6C"/>
    <w:rsid w:val="00BE306C"/>
    <w:rsid w:val="00C06B6A"/>
    <w:rsid w:val="00C14BF5"/>
    <w:rsid w:val="00C2103D"/>
    <w:rsid w:val="00C556B6"/>
    <w:rsid w:val="00C66ECD"/>
    <w:rsid w:val="00C8687E"/>
    <w:rsid w:val="00C916E5"/>
    <w:rsid w:val="00C96988"/>
    <w:rsid w:val="00C974E2"/>
    <w:rsid w:val="00CA6ABF"/>
    <w:rsid w:val="00CD304F"/>
    <w:rsid w:val="00CF55BA"/>
    <w:rsid w:val="00D52D66"/>
    <w:rsid w:val="00D71A57"/>
    <w:rsid w:val="00D843C0"/>
    <w:rsid w:val="00D95EB4"/>
    <w:rsid w:val="00DC6A02"/>
    <w:rsid w:val="00DC7022"/>
    <w:rsid w:val="00DD221C"/>
    <w:rsid w:val="00DD795B"/>
    <w:rsid w:val="00E36604"/>
    <w:rsid w:val="00EA020B"/>
    <w:rsid w:val="00EA56F3"/>
    <w:rsid w:val="00EC510A"/>
    <w:rsid w:val="00ED7F68"/>
    <w:rsid w:val="00EE0BEC"/>
    <w:rsid w:val="00EE2C1C"/>
    <w:rsid w:val="00F176CD"/>
    <w:rsid w:val="00F43CC6"/>
    <w:rsid w:val="00F6096D"/>
    <w:rsid w:val="00F65A09"/>
    <w:rsid w:val="00F6736F"/>
    <w:rsid w:val="00F9011A"/>
    <w:rsid w:val="00FB09FC"/>
    <w:rsid w:val="00FE5941"/>
    <w:rsid w:val="00FF2896"/>
    <w:rsid w:val="00FF6A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0B5D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DF"/>
    <w:rPr>
      <w:rFonts w:ascii="BlissRegular" w:eastAsia="Times" w:hAnsi="BlissRegular"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200D"/>
    <w:pPr>
      <w:tabs>
        <w:tab w:val="center" w:pos="4680"/>
        <w:tab w:val="right" w:pos="9360"/>
      </w:tabs>
    </w:pPr>
  </w:style>
  <w:style w:type="character" w:customStyle="1" w:styleId="FooterChar">
    <w:name w:val="Footer Char"/>
    <w:basedOn w:val="DefaultParagraphFont"/>
    <w:link w:val="Footer"/>
    <w:uiPriority w:val="99"/>
    <w:rsid w:val="0043200D"/>
    <w:rPr>
      <w:rFonts w:ascii="BlissRegular" w:eastAsia="Times" w:hAnsi="BlissRegular" w:cs="Times New Roman"/>
      <w:szCs w:val="20"/>
      <w:lang w:val="en-GB"/>
    </w:rPr>
  </w:style>
  <w:style w:type="character" w:styleId="PageNumber">
    <w:name w:val="page number"/>
    <w:basedOn w:val="DefaultParagraphFont"/>
    <w:uiPriority w:val="99"/>
    <w:semiHidden/>
    <w:unhideWhenUsed/>
    <w:rsid w:val="0043200D"/>
  </w:style>
  <w:style w:type="character" w:styleId="Hyperlink">
    <w:name w:val="Hyperlink"/>
    <w:basedOn w:val="DefaultParagraphFont"/>
    <w:uiPriority w:val="99"/>
    <w:unhideWhenUsed/>
    <w:rsid w:val="00EE0BEC"/>
    <w:rPr>
      <w:color w:val="0000FF" w:themeColor="hyperlink"/>
      <w:u w:val="single"/>
    </w:rPr>
  </w:style>
  <w:style w:type="character" w:styleId="CommentReference">
    <w:name w:val="annotation reference"/>
    <w:basedOn w:val="DefaultParagraphFont"/>
    <w:uiPriority w:val="99"/>
    <w:semiHidden/>
    <w:unhideWhenUsed/>
    <w:rsid w:val="004900BF"/>
    <w:rPr>
      <w:sz w:val="18"/>
      <w:szCs w:val="18"/>
    </w:rPr>
  </w:style>
  <w:style w:type="paragraph" w:styleId="CommentText">
    <w:name w:val="annotation text"/>
    <w:basedOn w:val="Normal"/>
    <w:link w:val="CommentTextChar"/>
    <w:uiPriority w:val="99"/>
    <w:semiHidden/>
    <w:unhideWhenUsed/>
    <w:rsid w:val="004900BF"/>
    <w:rPr>
      <w:szCs w:val="24"/>
    </w:rPr>
  </w:style>
  <w:style w:type="character" w:customStyle="1" w:styleId="CommentTextChar">
    <w:name w:val="Comment Text Char"/>
    <w:basedOn w:val="DefaultParagraphFont"/>
    <w:link w:val="CommentText"/>
    <w:uiPriority w:val="99"/>
    <w:semiHidden/>
    <w:rsid w:val="004900BF"/>
    <w:rPr>
      <w:rFonts w:ascii="BlissRegular" w:eastAsia="Times" w:hAnsi="BlissRegular" w:cs="Times New Roman"/>
      <w:lang w:val="en-GB"/>
    </w:rPr>
  </w:style>
  <w:style w:type="paragraph" w:styleId="CommentSubject">
    <w:name w:val="annotation subject"/>
    <w:basedOn w:val="CommentText"/>
    <w:next w:val="CommentText"/>
    <w:link w:val="CommentSubjectChar"/>
    <w:uiPriority w:val="99"/>
    <w:semiHidden/>
    <w:unhideWhenUsed/>
    <w:rsid w:val="004900BF"/>
    <w:rPr>
      <w:b/>
      <w:bCs/>
      <w:sz w:val="20"/>
      <w:szCs w:val="20"/>
    </w:rPr>
  </w:style>
  <w:style w:type="character" w:customStyle="1" w:styleId="CommentSubjectChar">
    <w:name w:val="Comment Subject Char"/>
    <w:basedOn w:val="CommentTextChar"/>
    <w:link w:val="CommentSubject"/>
    <w:uiPriority w:val="99"/>
    <w:semiHidden/>
    <w:rsid w:val="004900BF"/>
    <w:rPr>
      <w:rFonts w:ascii="BlissRegular" w:eastAsia="Times" w:hAnsi="BlissRegular" w:cs="Times New Roman"/>
      <w:b/>
      <w:bCs/>
      <w:sz w:val="20"/>
      <w:szCs w:val="20"/>
      <w:lang w:val="en-GB"/>
    </w:rPr>
  </w:style>
  <w:style w:type="paragraph" w:styleId="BalloonText">
    <w:name w:val="Balloon Text"/>
    <w:basedOn w:val="Normal"/>
    <w:link w:val="BalloonTextChar"/>
    <w:uiPriority w:val="99"/>
    <w:semiHidden/>
    <w:unhideWhenUsed/>
    <w:rsid w:val="00490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0BF"/>
    <w:rPr>
      <w:rFonts w:ascii="Lucida Grande" w:eastAsia="Times" w:hAnsi="Lucida Grande" w:cs="Lucida Grande"/>
      <w:sz w:val="18"/>
      <w:szCs w:val="18"/>
      <w:lang w:val="en-GB"/>
    </w:rPr>
  </w:style>
  <w:style w:type="character" w:customStyle="1" w:styleId="slug-pub-date3">
    <w:name w:val="slug-pub-date3"/>
    <w:basedOn w:val="DefaultParagraphFont"/>
    <w:rsid w:val="0049029D"/>
    <w:rPr>
      <w:b/>
      <w:bCs/>
    </w:rPr>
  </w:style>
  <w:style w:type="character" w:customStyle="1" w:styleId="slug-vol">
    <w:name w:val="slug-vol"/>
    <w:basedOn w:val="DefaultParagraphFont"/>
    <w:rsid w:val="0049029D"/>
  </w:style>
  <w:style w:type="character" w:customStyle="1" w:styleId="slug-issue">
    <w:name w:val="slug-issue"/>
    <w:basedOn w:val="DefaultParagraphFont"/>
    <w:rsid w:val="0049029D"/>
  </w:style>
  <w:style w:type="character" w:customStyle="1" w:styleId="slug-pages3">
    <w:name w:val="slug-pages3"/>
    <w:basedOn w:val="DefaultParagraphFont"/>
    <w:rsid w:val="0049029D"/>
    <w:rPr>
      <w:b/>
      <w:bCs/>
    </w:rPr>
  </w:style>
  <w:style w:type="paragraph" w:styleId="DocumentMap">
    <w:name w:val="Document Map"/>
    <w:basedOn w:val="Normal"/>
    <w:link w:val="DocumentMapChar"/>
    <w:uiPriority w:val="99"/>
    <w:semiHidden/>
    <w:unhideWhenUsed/>
    <w:rsid w:val="00A878F6"/>
    <w:rPr>
      <w:rFonts w:ascii="Times New Roman" w:hAnsi="Times New Roman"/>
      <w:szCs w:val="24"/>
    </w:rPr>
  </w:style>
  <w:style w:type="character" w:customStyle="1" w:styleId="DocumentMapChar">
    <w:name w:val="Document Map Char"/>
    <w:basedOn w:val="DefaultParagraphFont"/>
    <w:link w:val="DocumentMap"/>
    <w:uiPriority w:val="99"/>
    <w:semiHidden/>
    <w:rsid w:val="00A878F6"/>
    <w:rPr>
      <w:rFonts w:ascii="Times New Roman" w:eastAsia="Times"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aclu.org" TargetMode="External"/><Relationship Id="rId7" Type="http://schemas.openxmlformats.org/officeDocument/2006/relationships/hyperlink" Target="http://www.bbc.com/news/world-europe-34131911" TargetMode="External"/><Relationship Id="rId8" Type="http://schemas.openxmlformats.org/officeDocument/2006/relationships/hyperlink" Target="http://unhcr.org/556725e69.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5722</Words>
  <Characters>32616</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Fiske</dc:creator>
  <cp:keywords/>
  <dc:description/>
  <cp:lastModifiedBy>Finbar Shields</cp:lastModifiedBy>
  <cp:revision>7</cp:revision>
  <cp:lastPrinted>2016-02-10T01:37:00Z</cp:lastPrinted>
  <dcterms:created xsi:type="dcterms:W3CDTF">2016-02-17T23:34:00Z</dcterms:created>
  <dcterms:modified xsi:type="dcterms:W3CDTF">2016-02-18T09:43:00Z</dcterms:modified>
</cp:coreProperties>
</file>