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72" w:rsidRPr="005529A3" w:rsidRDefault="005B7272" w:rsidP="006C219F">
      <w:pPr>
        <w:rPr>
          <w:rFonts w:ascii="Times" w:hAnsi="Times"/>
        </w:rPr>
      </w:pPr>
      <w:bookmarkStart w:id="0" w:name="_Toc426714725"/>
      <w:bookmarkStart w:id="1" w:name="_Toc350332681"/>
      <w:bookmarkStart w:id="2" w:name="_Toc350333326"/>
      <w:bookmarkStart w:id="3" w:name="_Toc360177117"/>
      <w:r>
        <w:rPr>
          <w:rFonts w:ascii="Times" w:hAnsi="Times"/>
          <w:b/>
        </w:rPr>
        <w:t>Improving throughput in a</w:t>
      </w:r>
      <w:r w:rsidRPr="005529A3">
        <w:rPr>
          <w:rFonts w:ascii="Times" w:hAnsi="Times"/>
          <w:b/>
        </w:rPr>
        <w:t xml:space="preserve"> Youth Mental Health</w:t>
      </w:r>
      <w:r>
        <w:rPr>
          <w:rFonts w:ascii="Times" w:hAnsi="Times"/>
          <w:b/>
        </w:rPr>
        <w:t xml:space="preserve"> S</w:t>
      </w:r>
      <w:r w:rsidRPr="005529A3">
        <w:rPr>
          <w:rFonts w:ascii="Times" w:hAnsi="Times"/>
          <w:b/>
        </w:rPr>
        <w:t>ervice</w:t>
      </w:r>
    </w:p>
    <w:p w:rsidR="005B7272" w:rsidRDefault="005B7272" w:rsidP="006C219F">
      <w:pPr>
        <w:outlineLvl w:val="0"/>
        <w:rPr>
          <w:rFonts w:ascii="Times New Roman" w:hAnsi="Times New Roman" w:cs="Times New Roman"/>
          <w:b/>
        </w:rPr>
      </w:pPr>
      <w:bookmarkStart w:id="4" w:name="_Toc411869748"/>
      <w:bookmarkStart w:id="5" w:name="_Toc411869817"/>
      <w:bookmarkStart w:id="6" w:name="_Toc419459988"/>
      <w:bookmarkEnd w:id="0"/>
    </w:p>
    <w:p w:rsidR="005B7272" w:rsidRPr="00EB7930" w:rsidRDefault="005B7272" w:rsidP="006C219F">
      <w:pPr>
        <w:jc w:val="both"/>
        <w:outlineLvl w:val="0"/>
        <w:rPr>
          <w:rFonts w:ascii="Times New Roman" w:hAnsi="Times New Roman" w:cs="Times New Roman"/>
        </w:rPr>
      </w:pPr>
      <w:r>
        <w:rPr>
          <w:rFonts w:ascii="Times New Roman" w:hAnsi="Times New Roman" w:cs="Times New Roman"/>
          <w:b/>
        </w:rPr>
        <w:t>Author 1</w:t>
      </w:r>
      <w:r>
        <w:rPr>
          <w:rFonts w:ascii="Times New Roman" w:hAnsi="Times New Roman" w:cs="Times New Roman"/>
        </w:rPr>
        <w:t>:</w:t>
      </w:r>
      <w:r w:rsidRPr="00E00220">
        <w:rPr>
          <w:rFonts w:ascii="Times New Roman" w:hAnsi="Times New Roman" w:cs="Times New Roman"/>
        </w:rPr>
        <w:t xml:space="preserve"> </w:t>
      </w:r>
      <w:r w:rsidRPr="00EB7930">
        <w:rPr>
          <w:rFonts w:ascii="Times New Roman" w:hAnsi="Times New Roman" w:cs="Times New Roman"/>
        </w:rPr>
        <w:t>Dominiek Coates, PhD, Researcher, Children and Young People’s Mental Health, Central Coast Local Health District, Gosford, Australia, Telephone: 61243287316, e-mail: Dominiek.Coates@health.nsw.gov.au</w:t>
      </w:r>
    </w:p>
    <w:p w:rsidR="005B7272" w:rsidRPr="00EB7930" w:rsidRDefault="005B7272" w:rsidP="006C219F">
      <w:pPr>
        <w:jc w:val="both"/>
        <w:outlineLvl w:val="0"/>
        <w:rPr>
          <w:rFonts w:ascii="Times New Roman" w:hAnsi="Times New Roman" w:cs="Times New Roman"/>
        </w:rPr>
      </w:pPr>
      <w:r w:rsidRPr="00E00220">
        <w:rPr>
          <w:rFonts w:ascii="Times New Roman" w:hAnsi="Times New Roman" w:cs="Times New Roman"/>
          <w:b/>
        </w:rPr>
        <w:t>Author 2</w:t>
      </w:r>
      <w:r>
        <w:rPr>
          <w:rFonts w:ascii="Times New Roman" w:hAnsi="Times New Roman" w:cs="Times New Roman"/>
        </w:rPr>
        <w:t>:</w:t>
      </w:r>
      <w:r w:rsidRPr="00E00220">
        <w:rPr>
          <w:rFonts w:ascii="Times New Roman" w:hAnsi="Times New Roman" w:cs="Times New Roman"/>
        </w:rPr>
        <w:t xml:space="preserve"> </w:t>
      </w:r>
      <w:r w:rsidRPr="00EB7930">
        <w:rPr>
          <w:rFonts w:ascii="Times New Roman" w:hAnsi="Times New Roman" w:cs="Times New Roman"/>
        </w:rPr>
        <w:t>Deborah Howe, RN, BA (Social Science), MPH, MHA, Service Manager, Children and Young People’s Mental Health, Central Coast Local Health District, Gosford, Australia, Telephone: 61243287316, e-mail: Deborah.Howe@health.nsw.gov.au</w:t>
      </w:r>
    </w:p>
    <w:p w:rsidR="005B7272" w:rsidRDefault="005B7272" w:rsidP="006C219F">
      <w:pPr>
        <w:outlineLvl w:val="0"/>
        <w:rPr>
          <w:rFonts w:ascii="Times New Roman" w:hAnsi="Times New Roman" w:cs="Times New Roman"/>
          <w:b/>
        </w:rPr>
      </w:pPr>
    </w:p>
    <w:p w:rsidR="005B7272" w:rsidRPr="00125472" w:rsidRDefault="005B7272" w:rsidP="006C219F">
      <w:pPr>
        <w:outlineLvl w:val="0"/>
        <w:rPr>
          <w:rFonts w:ascii="Times New Roman" w:hAnsi="Times New Roman" w:cs="Times New Roman"/>
          <w:b/>
        </w:rPr>
      </w:pPr>
      <w:r w:rsidRPr="00125472">
        <w:rPr>
          <w:rFonts w:ascii="Times New Roman" w:hAnsi="Times New Roman" w:cs="Times New Roman"/>
          <w:b/>
        </w:rPr>
        <w:t xml:space="preserve">Corresponding author: </w:t>
      </w:r>
      <w:r w:rsidRPr="005529A3">
        <w:rPr>
          <w:rFonts w:ascii="Times New Roman" w:hAnsi="Times New Roman" w:cs="Times New Roman"/>
        </w:rPr>
        <w:t>Dominiek Coates</w:t>
      </w:r>
    </w:p>
    <w:p w:rsidR="005B7272" w:rsidRDefault="005B7272" w:rsidP="006C219F">
      <w:pPr>
        <w:outlineLvl w:val="0"/>
        <w:rPr>
          <w:rFonts w:ascii="Times New Roman" w:hAnsi="Times New Roman" w:cs="Times New Roman"/>
          <w:b/>
        </w:rPr>
      </w:pPr>
      <w:r w:rsidRPr="00125472">
        <w:rPr>
          <w:rFonts w:ascii="Times New Roman" w:hAnsi="Times New Roman" w:cs="Times New Roman"/>
          <w:b/>
        </w:rPr>
        <w:t>Corresponding Author’s E</w:t>
      </w:r>
      <w:r>
        <w:rPr>
          <w:rFonts w:ascii="Times New Roman" w:hAnsi="Times New Roman" w:cs="Times New Roman"/>
          <w:b/>
        </w:rPr>
        <w:t>-</w:t>
      </w:r>
      <w:r w:rsidRPr="00125472">
        <w:rPr>
          <w:rFonts w:ascii="Times New Roman" w:hAnsi="Times New Roman" w:cs="Times New Roman"/>
          <w:b/>
        </w:rPr>
        <w:t xml:space="preserve">mail: </w:t>
      </w:r>
      <w:r w:rsidRPr="005529A3">
        <w:rPr>
          <w:rFonts w:ascii="Times New Roman" w:hAnsi="Times New Roman" w:cs="Times New Roman"/>
        </w:rPr>
        <w:t>Dominiek.Coates@health.nsw.gov.au</w:t>
      </w:r>
    </w:p>
    <w:p w:rsidR="005B7272" w:rsidRDefault="005B7272" w:rsidP="006C219F">
      <w:pPr>
        <w:jc w:val="both"/>
        <w:rPr>
          <w:rFonts w:ascii="Times" w:hAnsi="Times"/>
          <w:b/>
        </w:rPr>
      </w:pPr>
    </w:p>
    <w:p w:rsidR="005B7272" w:rsidRPr="005529A3" w:rsidRDefault="005B7272" w:rsidP="006C219F">
      <w:pPr>
        <w:jc w:val="both"/>
        <w:rPr>
          <w:rStyle w:val="Heading1Char"/>
          <w:rFonts w:ascii="Times" w:hAnsi="Times"/>
          <w:sz w:val="24"/>
          <w:szCs w:val="24"/>
        </w:rPr>
      </w:pPr>
      <w:r w:rsidRPr="005529A3">
        <w:rPr>
          <w:rFonts w:ascii="Times" w:hAnsi="Times"/>
          <w:b/>
        </w:rPr>
        <w:t xml:space="preserve">Abstract </w:t>
      </w:r>
      <w:bookmarkStart w:id="7" w:name="_Toc426714726"/>
      <w:bookmarkEnd w:id="4"/>
      <w:bookmarkEnd w:id="5"/>
    </w:p>
    <w:p w:rsidR="005B7272" w:rsidRPr="005529A3" w:rsidRDefault="005B7272" w:rsidP="006C219F">
      <w:pPr>
        <w:jc w:val="both"/>
        <w:rPr>
          <w:rStyle w:val="Heading1Char"/>
          <w:rFonts w:ascii="Times" w:hAnsi="Times"/>
          <w:b w:val="0"/>
          <w:sz w:val="24"/>
          <w:szCs w:val="24"/>
        </w:rPr>
      </w:pPr>
      <w:r>
        <w:rPr>
          <w:rFonts w:ascii="Times New Roman" w:hAnsi="Times New Roman" w:cs="Times New Roman"/>
          <w:b/>
          <w:color w:val="141413"/>
        </w:rPr>
        <w:t>Purpose</w:t>
      </w:r>
      <w:r w:rsidRPr="005529A3">
        <w:rPr>
          <w:rStyle w:val="Heading1Char"/>
          <w:rFonts w:ascii="Times" w:hAnsi="Times"/>
          <w:b w:val="0"/>
          <w:sz w:val="24"/>
          <w:szCs w:val="24"/>
        </w:rPr>
        <w:t>: The discrepancy between increasing demand and limited resources in public mental health is putting pressure on service</w:t>
      </w:r>
      <w:r>
        <w:rPr>
          <w:rStyle w:val="Heading1Char"/>
          <w:rFonts w:ascii="Times" w:hAnsi="Times"/>
          <w:b w:val="0"/>
          <w:sz w:val="24"/>
          <w:szCs w:val="24"/>
        </w:rPr>
        <w:t xml:space="preserve"> manager</w:t>
      </w:r>
      <w:r w:rsidRPr="005529A3">
        <w:rPr>
          <w:rStyle w:val="Heading1Char"/>
          <w:rFonts w:ascii="Times" w:hAnsi="Times"/>
          <w:b w:val="0"/>
          <w:sz w:val="24"/>
          <w:szCs w:val="24"/>
        </w:rPr>
        <w:t>s to continuously review their practices and develop innovative care models that redress discr</w:t>
      </w:r>
      <w:r>
        <w:rPr>
          <w:rStyle w:val="Heading1Char"/>
          <w:rFonts w:ascii="Times" w:hAnsi="Times"/>
          <w:b w:val="0"/>
          <w:sz w:val="24"/>
          <w:szCs w:val="24"/>
        </w:rPr>
        <w:t>epancies</w:t>
      </w:r>
      <w:r w:rsidRPr="005529A3">
        <w:rPr>
          <w:rStyle w:val="Heading1Char"/>
          <w:rFonts w:ascii="Times" w:hAnsi="Times"/>
          <w:b w:val="0"/>
          <w:sz w:val="24"/>
          <w:szCs w:val="24"/>
        </w:rPr>
        <w:t xml:space="preserve">. To ensure service models continue to meet </w:t>
      </w:r>
      <w:r>
        <w:rPr>
          <w:rStyle w:val="Heading1Char"/>
          <w:rFonts w:ascii="Times" w:hAnsi="Times"/>
          <w:b w:val="0"/>
          <w:sz w:val="24"/>
          <w:szCs w:val="24"/>
        </w:rPr>
        <w:t>stakeholder needs</w:t>
      </w:r>
      <w:r w:rsidRPr="005529A3">
        <w:rPr>
          <w:rStyle w:val="Heading1Char"/>
          <w:rFonts w:ascii="Times" w:hAnsi="Times"/>
          <w:b w:val="0"/>
          <w:sz w:val="24"/>
          <w:szCs w:val="24"/>
        </w:rPr>
        <w:t xml:space="preserve">, Children and Young People’s Mental Health (CYPMH) </w:t>
      </w:r>
      <w:r>
        <w:rPr>
          <w:rStyle w:val="Heading1Char"/>
          <w:rFonts w:ascii="Times" w:hAnsi="Times"/>
          <w:b w:val="0"/>
          <w:sz w:val="24"/>
          <w:szCs w:val="24"/>
        </w:rPr>
        <w:t>managers conduct</w:t>
      </w:r>
      <w:r w:rsidRPr="005529A3">
        <w:rPr>
          <w:rStyle w:val="Heading1Char"/>
          <w:rFonts w:ascii="Times" w:hAnsi="Times"/>
          <w:b w:val="0"/>
          <w:sz w:val="24"/>
          <w:szCs w:val="24"/>
        </w:rPr>
        <w:t xml:space="preserve"> regular </w:t>
      </w:r>
      <w:r>
        <w:rPr>
          <w:rStyle w:val="Heading1Char"/>
          <w:rFonts w:ascii="Times" w:hAnsi="Times"/>
          <w:b w:val="0"/>
          <w:sz w:val="24"/>
          <w:szCs w:val="24"/>
        </w:rPr>
        <w:t>service model</w:t>
      </w:r>
      <w:r w:rsidRPr="005529A3">
        <w:rPr>
          <w:rStyle w:val="Heading1Char"/>
          <w:rFonts w:ascii="Times" w:hAnsi="Times"/>
          <w:b w:val="0"/>
          <w:sz w:val="24"/>
          <w:szCs w:val="24"/>
        </w:rPr>
        <w:t xml:space="preserve"> reviews. Accordingly, </w:t>
      </w:r>
      <w:r>
        <w:rPr>
          <w:rStyle w:val="Heading1Char"/>
          <w:rFonts w:ascii="Times" w:hAnsi="Times"/>
          <w:b w:val="0"/>
          <w:sz w:val="24"/>
          <w:szCs w:val="24"/>
        </w:rPr>
        <w:t xml:space="preserve">the </w:t>
      </w:r>
      <w:r w:rsidRPr="005529A3">
        <w:rPr>
          <w:rStyle w:val="Heading1Char"/>
          <w:rFonts w:ascii="Times" w:hAnsi="Times"/>
          <w:b w:val="0"/>
          <w:sz w:val="24"/>
          <w:szCs w:val="24"/>
        </w:rPr>
        <w:t>CYPMH Youth Mental Health (YMH) model has evolved significantly over time in response to young people</w:t>
      </w:r>
      <w:r>
        <w:rPr>
          <w:rStyle w:val="Heading1Char"/>
          <w:rFonts w:ascii="Times" w:hAnsi="Times"/>
          <w:b w:val="0"/>
          <w:sz w:val="24"/>
          <w:szCs w:val="24"/>
        </w:rPr>
        <w:t>’s</w:t>
      </w:r>
      <w:r w:rsidRPr="005529A3">
        <w:rPr>
          <w:rStyle w:val="Heading1Char"/>
          <w:rFonts w:ascii="Times" w:hAnsi="Times"/>
          <w:b w:val="0"/>
          <w:sz w:val="24"/>
          <w:szCs w:val="24"/>
        </w:rPr>
        <w:t xml:space="preserve"> needs and service demand. This </w:t>
      </w:r>
      <w:r>
        <w:rPr>
          <w:rStyle w:val="Heading1Char"/>
          <w:rFonts w:ascii="Times" w:hAnsi="Times"/>
          <w:b w:val="0"/>
          <w:sz w:val="24"/>
          <w:szCs w:val="24"/>
        </w:rPr>
        <w:t xml:space="preserve">article </w:t>
      </w:r>
      <w:r w:rsidRPr="005529A3">
        <w:rPr>
          <w:rStyle w:val="Heading1Char"/>
          <w:rFonts w:ascii="Times" w:hAnsi="Times"/>
          <w:b w:val="0"/>
          <w:sz w:val="24"/>
          <w:szCs w:val="24"/>
        </w:rPr>
        <w:t xml:space="preserve">outlines </w:t>
      </w:r>
      <w:r>
        <w:rPr>
          <w:rStyle w:val="Heading1Char"/>
          <w:rFonts w:ascii="Times" w:hAnsi="Times"/>
          <w:b w:val="0"/>
          <w:sz w:val="24"/>
          <w:szCs w:val="24"/>
        </w:rPr>
        <w:t xml:space="preserve">a </w:t>
      </w:r>
      <w:r w:rsidRPr="005529A3">
        <w:rPr>
          <w:rStyle w:val="Heading1Char"/>
          <w:rFonts w:ascii="Times" w:hAnsi="Times"/>
          <w:b w:val="0"/>
          <w:sz w:val="24"/>
          <w:szCs w:val="24"/>
        </w:rPr>
        <w:t xml:space="preserve">recent YMH service review and subsequent changes to the service model. </w:t>
      </w:r>
    </w:p>
    <w:p w:rsidR="005B7272" w:rsidRPr="005529A3" w:rsidRDefault="005B7272" w:rsidP="006C219F">
      <w:pPr>
        <w:jc w:val="both"/>
        <w:rPr>
          <w:rStyle w:val="Heading1Char"/>
          <w:rFonts w:ascii="Times" w:hAnsi="Times"/>
          <w:b w:val="0"/>
          <w:sz w:val="24"/>
          <w:szCs w:val="24"/>
        </w:rPr>
      </w:pPr>
      <w:r w:rsidRPr="00125472">
        <w:rPr>
          <w:rFonts w:ascii="Times New Roman" w:hAnsi="Times New Roman" w:cs="Times New Roman"/>
          <w:b/>
          <w:color w:val="141413"/>
        </w:rPr>
        <w:t>Design/Methodology/Approach</w:t>
      </w:r>
      <w:r w:rsidRPr="005529A3">
        <w:rPr>
          <w:rStyle w:val="Heading1Char"/>
          <w:rFonts w:ascii="Times" w:hAnsi="Times"/>
          <w:b w:val="0"/>
          <w:sz w:val="24"/>
          <w:szCs w:val="24"/>
        </w:rPr>
        <w:t xml:space="preserve">: Informed by a participatory action philosophy, feedback was sought from staff on the service model </w:t>
      </w:r>
      <w:r>
        <w:rPr>
          <w:rStyle w:val="Heading1Char"/>
          <w:rFonts w:ascii="Times" w:hAnsi="Times"/>
          <w:b w:val="0"/>
          <w:sz w:val="24"/>
          <w:szCs w:val="24"/>
        </w:rPr>
        <w:t>using a questionnaire</w:t>
      </w:r>
      <w:r w:rsidRPr="005529A3">
        <w:rPr>
          <w:rStyle w:val="Heading1Char"/>
          <w:rFonts w:ascii="Times" w:hAnsi="Times"/>
          <w:b w:val="0"/>
          <w:sz w:val="24"/>
          <w:szCs w:val="24"/>
        </w:rPr>
        <w:t xml:space="preserve">, staff consultations through a working party and interviews. This feedback was used to redesign the model, which was then evaluated again. </w:t>
      </w:r>
    </w:p>
    <w:p w:rsidR="005B7272" w:rsidRPr="005529A3" w:rsidRDefault="005B7272" w:rsidP="006C219F">
      <w:pPr>
        <w:jc w:val="both"/>
        <w:rPr>
          <w:rStyle w:val="Heading1Char"/>
          <w:rFonts w:ascii="Times" w:hAnsi="Times"/>
          <w:b w:val="0"/>
          <w:sz w:val="24"/>
          <w:szCs w:val="24"/>
        </w:rPr>
      </w:pPr>
      <w:r w:rsidRPr="008725BB">
        <w:rPr>
          <w:rStyle w:val="Heading1Char"/>
          <w:rFonts w:ascii="Times" w:hAnsi="Times"/>
          <w:sz w:val="24"/>
          <w:szCs w:val="24"/>
        </w:rPr>
        <w:t>Findings</w:t>
      </w:r>
      <w:r w:rsidRPr="005529A3">
        <w:rPr>
          <w:rStyle w:val="Heading1Char"/>
          <w:rFonts w:ascii="Times" w:hAnsi="Times"/>
          <w:b w:val="0"/>
          <w:sz w:val="24"/>
          <w:szCs w:val="24"/>
        </w:rPr>
        <w:t xml:space="preserve">: Staff identified </w:t>
      </w:r>
      <w:r>
        <w:rPr>
          <w:rStyle w:val="Heading1Char"/>
          <w:rFonts w:ascii="Times" w:hAnsi="Times"/>
          <w:b w:val="0"/>
          <w:sz w:val="24"/>
          <w:szCs w:val="24"/>
        </w:rPr>
        <w:t xml:space="preserve">several </w:t>
      </w:r>
      <w:r w:rsidRPr="005529A3">
        <w:rPr>
          <w:rStyle w:val="Heading1Char"/>
          <w:rFonts w:ascii="Times" w:hAnsi="Times"/>
          <w:b w:val="0"/>
          <w:sz w:val="24"/>
          <w:szCs w:val="24"/>
        </w:rPr>
        <w:t xml:space="preserve">challenges </w:t>
      </w:r>
      <w:r>
        <w:rPr>
          <w:rStyle w:val="Heading1Char"/>
          <w:rFonts w:ascii="Times" w:hAnsi="Times"/>
          <w:b w:val="0"/>
          <w:sz w:val="24"/>
          <w:szCs w:val="24"/>
        </w:rPr>
        <w:t xml:space="preserve">in </w:t>
      </w:r>
      <w:r w:rsidRPr="005529A3">
        <w:rPr>
          <w:rStyle w:val="Heading1Char"/>
          <w:rFonts w:ascii="Times" w:hAnsi="Times"/>
          <w:b w:val="0"/>
          <w:sz w:val="24"/>
          <w:szCs w:val="24"/>
        </w:rPr>
        <w:t xml:space="preserve">the </w:t>
      </w:r>
      <w:r>
        <w:rPr>
          <w:rStyle w:val="Heading1Char"/>
          <w:rFonts w:ascii="Times" w:hAnsi="Times"/>
          <w:b w:val="0"/>
          <w:sz w:val="24"/>
          <w:szCs w:val="24"/>
        </w:rPr>
        <w:t xml:space="preserve">existing </w:t>
      </w:r>
      <w:r w:rsidRPr="005529A3">
        <w:rPr>
          <w:rStyle w:val="Heading1Char"/>
          <w:rFonts w:ascii="Times" w:hAnsi="Times"/>
          <w:b w:val="0"/>
          <w:sz w:val="24"/>
          <w:szCs w:val="24"/>
        </w:rPr>
        <w:t>service model</w:t>
      </w:r>
      <w:r>
        <w:rPr>
          <w:rStyle w:val="Heading1Char"/>
          <w:rFonts w:ascii="Times" w:hAnsi="Times"/>
          <w:b w:val="0"/>
          <w:sz w:val="24"/>
          <w:szCs w:val="24"/>
        </w:rPr>
        <w:t xml:space="preserve">, recommending a few </w:t>
      </w:r>
      <w:r w:rsidRPr="005529A3">
        <w:rPr>
          <w:rStyle w:val="Heading1Char"/>
          <w:rFonts w:ascii="Times" w:hAnsi="Times"/>
          <w:b w:val="0"/>
          <w:sz w:val="24"/>
          <w:szCs w:val="24"/>
        </w:rPr>
        <w:t>service improvement solutions. The key issues included exceedingly hig</w:t>
      </w:r>
      <w:r>
        <w:rPr>
          <w:rStyle w:val="Heading1Char"/>
          <w:rFonts w:ascii="Times" w:hAnsi="Times"/>
          <w:b w:val="0"/>
          <w:sz w:val="24"/>
          <w:szCs w:val="24"/>
        </w:rPr>
        <w:t>h caseloads, workplace tensions and fragmenting client journeys</w:t>
      </w:r>
      <w:r w:rsidRPr="005529A3">
        <w:rPr>
          <w:rStyle w:val="Heading1Char"/>
          <w:rFonts w:ascii="Times" w:hAnsi="Times"/>
          <w:b w:val="0"/>
          <w:sz w:val="24"/>
          <w:szCs w:val="24"/>
        </w:rPr>
        <w:t xml:space="preserve">. </w:t>
      </w:r>
      <w:r>
        <w:rPr>
          <w:rStyle w:val="Heading1Char"/>
          <w:rFonts w:ascii="Times" w:hAnsi="Times"/>
          <w:b w:val="0"/>
          <w:sz w:val="24"/>
          <w:szCs w:val="24"/>
        </w:rPr>
        <w:t xml:space="preserve">We </w:t>
      </w:r>
      <w:r w:rsidRPr="005529A3">
        <w:rPr>
          <w:rStyle w:val="Heading1Char"/>
          <w:rFonts w:ascii="Times" w:hAnsi="Times"/>
          <w:b w:val="0"/>
          <w:sz w:val="24"/>
          <w:szCs w:val="24"/>
        </w:rPr>
        <w:t xml:space="preserve">outline the primary solution to these key concerns, namely </w:t>
      </w:r>
      <w:r>
        <w:rPr>
          <w:rStyle w:val="Heading1Char"/>
          <w:rFonts w:ascii="Times" w:hAnsi="Times"/>
          <w:b w:val="0"/>
          <w:sz w:val="24"/>
          <w:szCs w:val="24"/>
        </w:rPr>
        <w:t>introducing</w:t>
      </w:r>
      <w:r w:rsidRPr="005529A3">
        <w:rPr>
          <w:rStyle w:val="Heading1Char"/>
          <w:rFonts w:ascii="Times" w:hAnsi="Times"/>
          <w:b w:val="0"/>
          <w:sz w:val="24"/>
          <w:szCs w:val="24"/>
        </w:rPr>
        <w:t xml:space="preserve"> brief intervention as the entry point to the service. </w:t>
      </w:r>
    </w:p>
    <w:p w:rsidR="005B7272" w:rsidRPr="008725BB" w:rsidRDefault="005B7272" w:rsidP="006C219F">
      <w:pPr>
        <w:jc w:val="both"/>
        <w:rPr>
          <w:rStyle w:val="Heading1Char"/>
          <w:rFonts w:ascii="Times" w:hAnsi="Times"/>
          <w:b w:val="0"/>
          <w:sz w:val="24"/>
          <w:szCs w:val="24"/>
        </w:rPr>
      </w:pPr>
      <w:r w:rsidRPr="00125472">
        <w:rPr>
          <w:rFonts w:ascii="Times New Roman" w:hAnsi="Times New Roman" w:cs="Times New Roman"/>
          <w:b/>
          <w:color w:val="141413"/>
        </w:rPr>
        <w:t>Practical implications</w:t>
      </w:r>
      <w:r w:rsidRPr="005529A3">
        <w:rPr>
          <w:rStyle w:val="Heading1Char"/>
          <w:rFonts w:ascii="Times" w:hAnsi="Times"/>
          <w:b w:val="0"/>
          <w:sz w:val="24"/>
          <w:szCs w:val="24"/>
        </w:rPr>
        <w:t xml:space="preserve">: Brief intervention approaches provide a solution to high caseloads as the direct and focussed approach generally reduces the sessions people need. Brief </w:t>
      </w:r>
      <w:proofErr w:type="gramStart"/>
      <w:r w:rsidRPr="005529A3">
        <w:rPr>
          <w:rStyle w:val="Heading1Char"/>
          <w:rFonts w:ascii="Times" w:hAnsi="Times"/>
          <w:b w:val="0"/>
          <w:sz w:val="24"/>
          <w:szCs w:val="24"/>
        </w:rPr>
        <w:t>intervention</w:t>
      </w:r>
      <w:proofErr w:type="gramEnd"/>
      <w:r w:rsidRPr="005529A3">
        <w:rPr>
          <w:rStyle w:val="Heading1Char"/>
          <w:rFonts w:ascii="Times" w:hAnsi="Times"/>
          <w:b w:val="0"/>
          <w:sz w:val="24"/>
          <w:szCs w:val="24"/>
        </w:rPr>
        <w:t xml:space="preserve"> is an important addition to other treatment options and should be seen as a valid mental health care component.</w:t>
      </w:r>
      <w:r w:rsidRPr="005529A3">
        <w:rPr>
          <w:rStyle w:val="Heading1Char"/>
          <w:rFonts w:ascii="Times" w:hAnsi="Times"/>
          <w:sz w:val="24"/>
          <w:szCs w:val="24"/>
        </w:rPr>
        <w:t xml:space="preserve"> </w:t>
      </w:r>
      <w:bookmarkEnd w:id="6"/>
      <w:bookmarkEnd w:id="7"/>
    </w:p>
    <w:p w:rsidR="005B7272" w:rsidRPr="005529A3" w:rsidRDefault="005B7272" w:rsidP="006C219F">
      <w:pPr>
        <w:jc w:val="both"/>
        <w:rPr>
          <w:rStyle w:val="Heading1Char"/>
          <w:rFonts w:ascii="Times" w:hAnsi="Times"/>
          <w:sz w:val="24"/>
          <w:szCs w:val="24"/>
        </w:rPr>
      </w:pPr>
      <w:r w:rsidRPr="005529A3">
        <w:rPr>
          <w:rStyle w:val="Heading1Char"/>
          <w:rFonts w:ascii="Times" w:hAnsi="Times"/>
          <w:sz w:val="24"/>
          <w:szCs w:val="24"/>
        </w:rPr>
        <w:t xml:space="preserve"> </w:t>
      </w:r>
    </w:p>
    <w:p w:rsidR="005B7272" w:rsidRDefault="005B7272" w:rsidP="006C219F">
      <w:pPr>
        <w:pStyle w:val="Heading1"/>
        <w:jc w:val="both"/>
        <w:rPr>
          <w:rFonts w:ascii="Times" w:hAnsi="Times"/>
          <w:sz w:val="24"/>
          <w:szCs w:val="24"/>
        </w:rPr>
      </w:pPr>
      <w:r w:rsidRPr="008725BB">
        <w:rPr>
          <w:rFonts w:ascii="Times" w:hAnsi="Times"/>
          <w:sz w:val="24"/>
          <w:szCs w:val="24"/>
        </w:rPr>
        <w:t>Keywords:</w:t>
      </w:r>
      <w:r>
        <w:rPr>
          <w:rFonts w:ascii="Times" w:hAnsi="Times"/>
          <w:b w:val="0"/>
          <w:sz w:val="24"/>
          <w:szCs w:val="24"/>
        </w:rPr>
        <w:t xml:space="preserve"> Y</w:t>
      </w:r>
      <w:r w:rsidRPr="008725BB">
        <w:rPr>
          <w:rFonts w:ascii="Times" w:hAnsi="Times"/>
          <w:b w:val="0"/>
          <w:sz w:val="24"/>
          <w:szCs w:val="24"/>
        </w:rPr>
        <w:t>outh mental he</w:t>
      </w:r>
      <w:r>
        <w:rPr>
          <w:rFonts w:ascii="Times" w:hAnsi="Times"/>
          <w:b w:val="0"/>
          <w:sz w:val="24"/>
          <w:szCs w:val="24"/>
        </w:rPr>
        <w:t>alth service; Action research; Health service evaluation; C</w:t>
      </w:r>
      <w:r w:rsidRPr="008725BB">
        <w:rPr>
          <w:rFonts w:ascii="Times" w:hAnsi="Times"/>
          <w:b w:val="0"/>
          <w:sz w:val="24"/>
          <w:szCs w:val="24"/>
        </w:rPr>
        <w:t>hild and a</w:t>
      </w:r>
      <w:r>
        <w:rPr>
          <w:rFonts w:ascii="Times" w:hAnsi="Times"/>
          <w:b w:val="0"/>
          <w:sz w:val="24"/>
          <w:szCs w:val="24"/>
        </w:rPr>
        <w:t>dolescent mental health service; Brief interventions; D</w:t>
      </w:r>
      <w:r w:rsidRPr="008725BB">
        <w:rPr>
          <w:rFonts w:ascii="Times" w:hAnsi="Times"/>
          <w:b w:val="0"/>
          <w:sz w:val="24"/>
          <w:szCs w:val="24"/>
        </w:rPr>
        <w:t>emand management</w:t>
      </w:r>
      <w:r w:rsidRPr="00EB7930">
        <w:rPr>
          <w:rFonts w:ascii="Times" w:hAnsi="Times"/>
          <w:b w:val="0"/>
          <w:sz w:val="24"/>
          <w:szCs w:val="24"/>
        </w:rPr>
        <w:t>.</w:t>
      </w:r>
    </w:p>
    <w:p w:rsidR="005B7272" w:rsidRDefault="005B7272" w:rsidP="006C219F">
      <w:pPr>
        <w:pStyle w:val="Heading1"/>
        <w:rPr>
          <w:rFonts w:ascii="Times" w:hAnsi="Times"/>
          <w:sz w:val="24"/>
          <w:szCs w:val="24"/>
        </w:rPr>
      </w:pPr>
    </w:p>
    <w:p w:rsidR="005B7272" w:rsidRDefault="005B7272" w:rsidP="006C219F">
      <w:pPr>
        <w:pStyle w:val="Heading1"/>
        <w:rPr>
          <w:rFonts w:ascii="Times New Roman" w:hAnsi="Times New Roman" w:cs="Times New Roman"/>
          <w:b w:val="0"/>
          <w:sz w:val="24"/>
          <w:szCs w:val="24"/>
        </w:rPr>
      </w:pPr>
      <w:r>
        <w:rPr>
          <w:rFonts w:ascii="Times New Roman" w:hAnsi="Times New Roman" w:cs="Times New Roman"/>
          <w:sz w:val="24"/>
          <w:szCs w:val="24"/>
        </w:rPr>
        <w:t xml:space="preserve">Article Classification: </w:t>
      </w:r>
      <w:r>
        <w:rPr>
          <w:rFonts w:ascii="Times New Roman" w:hAnsi="Times New Roman" w:cs="Times New Roman"/>
          <w:b w:val="0"/>
          <w:sz w:val="24"/>
          <w:szCs w:val="24"/>
        </w:rPr>
        <w:t>Research</w:t>
      </w:r>
    </w:p>
    <w:p w:rsidR="005B7272" w:rsidRDefault="005B7272" w:rsidP="006C219F">
      <w:pPr>
        <w:pStyle w:val="Heading1"/>
        <w:rPr>
          <w:rFonts w:ascii="Times New Roman" w:hAnsi="Times New Roman" w:cs="Times New Roman"/>
          <w:b w:val="0"/>
          <w:sz w:val="24"/>
          <w:szCs w:val="24"/>
        </w:rPr>
      </w:pPr>
    </w:p>
    <w:p w:rsidR="005B7272" w:rsidRDefault="005B7272" w:rsidP="006C219F">
      <w:pPr>
        <w:jc w:val="both"/>
        <w:rPr>
          <w:rFonts w:ascii="Times New Roman" w:hAnsi="Times New Roman" w:cs="Times New Roman"/>
        </w:rPr>
      </w:pPr>
      <w:r>
        <w:rPr>
          <w:rFonts w:ascii="Times New Roman" w:hAnsi="Times New Roman" w:cs="Times New Roman"/>
          <w:b/>
        </w:rPr>
        <w:t>Received</w:t>
      </w:r>
      <w:r>
        <w:rPr>
          <w:rFonts w:ascii="Times New Roman" w:hAnsi="Times New Roman" w:cs="Times New Roman"/>
        </w:rPr>
        <w:t xml:space="preserve"> – 9</w:t>
      </w:r>
      <w:r w:rsidRPr="005A63A4">
        <w:rPr>
          <w:rFonts w:ascii="Times New Roman" w:hAnsi="Times New Roman" w:cs="Times New Roman"/>
          <w:vertAlign w:val="superscript"/>
        </w:rPr>
        <w:t>th</w:t>
      </w:r>
      <w:r>
        <w:rPr>
          <w:rFonts w:ascii="Times New Roman" w:hAnsi="Times New Roman" w:cs="Times New Roman"/>
        </w:rPr>
        <w:t xml:space="preserve"> May 2016</w:t>
      </w:r>
    </w:p>
    <w:p w:rsidR="005B7272" w:rsidRDefault="005B7272" w:rsidP="006C219F">
      <w:pPr>
        <w:jc w:val="both"/>
        <w:rPr>
          <w:rFonts w:ascii="Times New Roman" w:hAnsi="Times New Roman" w:cs="Times New Roman"/>
        </w:rPr>
      </w:pPr>
      <w:r w:rsidRPr="0028492E">
        <w:rPr>
          <w:rFonts w:ascii="Times New Roman" w:hAnsi="Times New Roman" w:cs="Times New Roman"/>
          <w:b/>
        </w:rPr>
        <w:t>Revised</w:t>
      </w:r>
      <w:r>
        <w:rPr>
          <w:rFonts w:ascii="Times New Roman" w:hAnsi="Times New Roman" w:cs="Times New Roman"/>
        </w:rPr>
        <w:t xml:space="preserve"> – 4</w:t>
      </w:r>
      <w:r w:rsidRPr="00EB7930">
        <w:rPr>
          <w:rFonts w:ascii="Times New Roman" w:hAnsi="Times New Roman" w:cs="Times New Roman"/>
          <w:vertAlign w:val="superscript"/>
        </w:rPr>
        <w:t>th</w:t>
      </w:r>
      <w:r>
        <w:rPr>
          <w:rFonts w:ascii="Times New Roman" w:hAnsi="Times New Roman" w:cs="Times New Roman"/>
        </w:rPr>
        <w:t xml:space="preserve"> July 2016</w:t>
      </w:r>
    </w:p>
    <w:p w:rsidR="005B7272" w:rsidRPr="00E02FF7" w:rsidRDefault="005B7272" w:rsidP="006C219F">
      <w:pPr>
        <w:jc w:val="both"/>
        <w:rPr>
          <w:rFonts w:ascii="Times New Roman" w:hAnsi="Times New Roman" w:cs="Times New Roman"/>
        </w:rPr>
      </w:pPr>
      <w:r w:rsidRPr="0028492E">
        <w:rPr>
          <w:rFonts w:ascii="Times New Roman" w:hAnsi="Times New Roman" w:cs="Times New Roman"/>
          <w:b/>
        </w:rPr>
        <w:t>Accepted</w:t>
      </w:r>
      <w:r>
        <w:rPr>
          <w:rFonts w:ascii="Times New Roman" w:hAnsi="Times New Roman" w:cs="Times New Roman"/>
        </w:rPr>
        <w:t xml:space="preserve"> – </w:t>
      </w:r>
    </w:p>
    <w:p w:rsidR="005B7272" w:rsidRDefault="005B7272" w:rsidP="006C219F">
      <w:pPr>
        <w:pStyle w:val="Heading1"/>
        <w:rPr>
          <w:rFonts w:ascii="Times" w:hAnsi="Times"/>
          <w:sz w:val="24"/>
          <w:szCs w:val="24"/>
        </w:rPr>
      </w:pPr>
    </w:p>
    <w:p w:rsidR="005B7272" w:rsidRPr="005529A3" w:rsidRDefault="005B7272" w:rsidP="006C219F">
      <w:pPr>
        <w:pStyle w:val="Heading1"/>
        <w:rPr>
          <w:rFonts w:ascii="Times" w:hAnsi="Times"/>
          <w:sz w:val="24"/>
          <w:szCs w:val="24"/>
        </w:rPr>
      </w:pPr>
      <w:r w:rsidRPr="005529A3">
        <w:rPr>
          <w:rFonts w:ascii="Times" w:hAnsi="Times"/>
          <w:sz w:val="24"/>
          <w:szCs w:val="24"/>
        </w:rPr>
        <w:t xml:space="preserve">Introduction </w:t>
      </w:r>
    </w:p>
    <w:p w:rsidR="005B7272" w:rsidRPr="005529A3" w:rsidRDefault="005B7272" w:rsidP="006C219F">
      <w:pPr>
        <w:jc w:val="both"/>
        <w:rPr>
          <w:rFonts w:ascii="Times" w:hAnsi="Times"/>
          <w:noProof/>
        </w:rPr>
      </w:pPr>
      <w:r>
        <w:rPr>
          <w:rFonts w:ascii="Times" w:hAnsi="Times"/>
        </w:rPr>
        <w:t>I</w:t>
      </w:r>
      <w:r w:rsidRPr="005529A3">
        <w:rPr>
          <w:rFonts w:ascii="Times" w:hAnsi="Times"/>
        </w:rPr>
        <w:t>nternationally</w:t>
      </w:r>
      <w:r>
        <w:rPr>
          <w:rFonts w:ascii="Times" w:hAnsi="Times"/>
        </w:rPr>
        <w:t>,</w:t>
      </w:r>
      <w:r w:rsidRPr="005529A3">
        <w:rPr>
          <w:rFonts w:ascii="Times" w:hAnsi="Times"/>
        </w:rPr>
        <w:t xml:space="preserve"> demand for healthcare services, including mental health services, is rising, </w:t>
      </w:r>
      <w:r>
        <w:rPr>
          <w:rFonts w:ascii="Times" w:hAnsi="Times"/>
        </w:rPr>
        <w:t>putting pressure on service managers</w:t>
      </w:r>
      <w:r w:rsidRPr="005529A3">
        <w:rPr>
          <w:rFonts w:ascii="Times" w:hAnsi="Times"/>
        </w:rPr>
        <w:t xml:space="preserve"> to reduce costs and demonstrate value. To cope with rising demand and cost</w:t>
      </w:r>
      <w:r>
        <w:rPr>
          <w:rFonts w:ascii="Times" w:hAnsi="Times"/>
        </w:rPr>
        <w:t>,</w:t>
      </w:r>
      <w:r w:rsidRPr="005529A3">
        <w:rPr>
          <w:rFonts w:ascii="Times" w:hAnsi="Times"/>
        </w:rPr>
        <w:t xml:space="preserve"> while continuing to deliver high quality care, healthcare s</w:t>
      </w:r>
      <w:r>
        <w:rPr>
          <w:rFonts w:ascii="Times" w:hAnsi="Times"/>
        </w:rPr>
        <w:t>taff</w:t>
      </w:r>
      <w:r w:rsidRPr="005529A3">
        <w:rPr>
          <w:rFonts w:ascii="Times" w:hAnsi="Times"/>
        </w:rPr>
        <w:t xml:space="preserve"> must innovat</w:t>
      </w:r>
      <w:r>
        <w:rPr>
          <w:rFonts w:ascii="Times" w:hAnsi="Times"/>
        </w:rPr>
        <w:t>e</w:t>
      </w:r>
      <w:r w:rsidRPr="005529A3">
        <w:rPr>
          <w:rFonts w:ascii="Times" w:hAnsi="Times"/>
        </w:rPr>
        <w:t xml:space="preserve"> and </w:t>
      </w:r>
      <w:r>
        <w:rPr>
          <w:rFonts w:ascii="Times" w:hAnsi="Times"/>
        </w:rPr>
        <w:t xml:space="preserve">create </w:t>
      </w:r>
      <w:r w:rsidR="006C219F">
        <w:rPr>
          <w:rFonts w:ascii="Times" w:hAnsi="Times"/>
        </w:rPr>
        <w:t>service redesign initiatives</w:t>
      </w:r>
      <w:r w:rsidRPr="005529A3">
        <w:rPr>
          <w:rFonts w:ascii="Times" w:hAnsi="Times"/>
        </w:rPr>
        <w:t xml:space="preserve"> </w:t>
      </w:r>
      <w:r>
        <w:rPr>
          <w:rFonts w:ascii="Times" w:hAnsi="Times"/>
          <w:noProof/>
        </w:rPr>
        <w:t xml:space="preserve">(Ben-Tovim </w:t>
      </w:r>
      <w:r>
        <w:rPr>
          <w:rFonts w:ascii="Times" w:hAnsi="Times"/>
          <w:i/>
          <w:noProof/>
        </w:rPr>
        <w:t>et al.</w:t>
      </w:r>
      <w:r>
        <w:rPr>
          <w:rFonts w:ascii="Times" w:hAnsi="Times"/>
          <w:noProof/>
        </w:rPr>
        <w:t>, 2008; NSW Agency and Clinical Innovation, 2016)</w:t>
      </w:r>
      <w:r w:rsidRPr="005529A3">
        <w:rPr>
          <w:rFonts w:ascii="Times" w:hAnsi="Times"/>
        </w:rPr>
        <w:t xml:space="preserve">. </w:t>
      </w:r>
      <w:r>
        <w:rPr>
          <w:rFonts w:ascii="Times" w:hAnsi="Times"/>
        </w:rPr>
        <w:t>I</w:t>
      </w:r>
      <w:r w:rsidRPr="005529A3">
        <w:rPr>
          <w:rFonts w:ascii="Times" w:hAnsi="Times"/>
        </w:rPr>
        <w:t>ncreasingly, health service</w:t>
      </w:r>
      <w:r>
        <w:rPr>
          <w:rFonts w:ascii="Times" w:hAnsi="Times"/>
        </w:rPr>
        <w:t xml:space="preserve"> </w:t>
      </w:r>
      <w:proofErr w:type="gramStart"/>
      <w:r w:rsidRPr="005529A3">
        <w:rPr>
          <w:rFonts w:ascii="Times" w:hAnsi="Times"/>
        </w:rPr>
        <w:t>s</w:t>
      </w:r>
      <w:r>
        <w:rPr>
          <w:rFonts w:ascii="Times" w:hAnsi="Times"/>
        </w:rPr>
        <w:t>taff</w:t>
      </w:r>
      <w:r w:rsidRPr="005529A3">
        <w:rPr>
          <w:rFonts w:ascii="Times" w:hAnsi="Times"/>
        </w:rPr>
        <w:t xml:space="preserve"> </w:t>
      </w:r>
      <w:r>
        <w:rPr>
          <w:rFonts w:ascii="Times" w:hAnsi="Times"/>
        </w:rPr>
        <w:t>are</w:t>
      </w:r>
      <w:proofErr w:type="gramEnd"/>
      <w:r>
        <w:rPr>
          <w:rFonts w:ascii="Times" w:hAnsi="Times"/>
        </w:rPr>
        <w:t xml:space="preserve"> engaging</w:t>
      </w:r>
      <w:r w:rsidRPr="005529A3">
        <w:rPr>
          <w:rFonts w:ascii="Times" w:hAnsi="Times"/>
        </w:rPr>
        <w:t xml:space="preserve"> in continuous quality improvement and service evaluation practices to ensure and demonstrate quality and </w:t>
      </w:r>
      <w:r w:rsidRPr="005529A3">
        <w:rPr>
          <w:rFonts w:ascii="Times" w:hAnsi="Times"/>
        </w:rPr>
        <w:lastRenderedPageBreak/>
        <w:t xml:space="preserve">value </w:t>
      </w:r>
      <w:r>
        <w:rPr>
          <w:rFonts w:ascii="Times" w:hAnsi="Times"/>
          <w:noProof/>
        </w:rPr>
        <w:t>(</w:t>
      </w:r>
      <w:r w:rsidR="006C219F">
        <w:rPr>
          <w:rFonts w:ascii="Times" w:hAnsi="Times"/>
          <w:noProof/>
        </w:rPr>
        <w:t xml:space="preserve">Bailie </w:t>
      </w:r>
      <w:r w:rsidR="006C219F" w:rsidRPr="006C219F">
        <w:rPr>
          <w:rFonts w:ascii="Times" w:hAnsi="Times"/>
          <w:i/>
          <w:noProof/>
        </w:rPr>
        <w:t>et al</w:t>
      </w:r>
      <w:r w:rsidR="006C219F">
        <w:rPr>
          <w:rFonts w:ascii="Times" w:hAnsi="Times"/>
          <w:i/>
          <w:noProof/>
        </w:rPr>
        <w:t>.</w:t>
      </w:r>
      <w:r>
        <w:rPr>
          <w:rFonts w:ascii="Times" w:hAnsi="Times"/>
          <w:noProof/>
        </w:rPr>
        <w:t>, 2007; Chovil, 2009)</w:t>
      </w:r>
      <w:r w:rsidRPr="005529A3">
        <w:rPr>
          <w:rFonts w:ascii="Times" w:hAnsi="Times"/>
        </w:rPr>
        <w:t xml:space="preserve">. Ongoing evaluation of service delivery helps determine service strengths and weaknesses to inform areas for further development. </w:t>
      </w:r>
      <w:r>
        <w:rPr>
          <w:rFonts w:ascii="Times" w:hAnsi="Times"/>
        </w:rPr>
        <w:t>We outline</w:t>
      </w:r>
      <w:r w:rsidRPr="005529A3">
        <w:rPr>
          <w:rFonts w:ascii="Times" w:hAnsi="Times"/>
        </w:rPr>
        <w:t xml:space="preserve"> </w:t>
      </w:r>
      <w:r>
        <w:rPr>
          <w:rFonts w:ascii="Times" w:hAnsi="Times"/>
        </w:rPr>
        <w:t xml:space="preserve">a </w:t>
      </w:r>
      <w:r w:rsidRPr="005529A3">
        <w:rPr>
          <w:rFonts w:ascii="Times" w:hAnsi="Times"/>
        </w:rPr>
        <w:t xml:space="preserve">Youth Mental Health (YMH) service </w:t>
      </w:r>
      <w:r>
        <w:rPr>
          <w:rFonts w:ascii="Times" w:hAnsi="Times"/>
        </w:rPr>
        <w:t xml:space="preserve">evaluation </w:t>
      </w:r>
      <w:r w:rsidRPr="005529A3">
        <w:rPr>
          <w:rFonts w:ascii="Times" w:hAnsi="Times"/>
        </w:rPr>
        <w:t xml:space="preserve">at </w:t>
      </w:r>
      <w:r>
        <w:rPr>
          <w:rFonts w:ascii="Times" w:hAnsi="Times"/>
        </w:rPr>
        <w:t xml:space="preserve">the </w:t>
      </w:r>
      <w:r w:rsidRPr="005529A3">
        <w:rPr>
          <w:rFonts w:ascii="Times" w:hAnsi="Times"/>
        </w:rPr>
        <w:t>Children and Young People’s Mental Health (CYPMH), Central Coas</w:t>
      </w:r>
      <w:r>
        <w:rPr>
          <w:rFonts w:ascii="Times" w:hAnsi="Times"/>
        </w:rPr>
        <w:t xml:space="preserve">t Local Health District (CCLHD), </w:t>
      </w:r>
      <w:r w:rsidRPr="005529A3">
        <w:rPr>
          <w:rFonts w:ascii="Times" w:hAnsi="Times"/>
        </w:rPr>
        <w:t xml:space="preserve">New South Wales, Australia. </w:t>
      </w:r>
      <w:r>
        <w:rPr>
          <w:rFonts w:ascii="Times" w:hAnsi="Times"/>
        </w:rPr>
        <w:t>S</w:t>
      </w:r>
      <w:r w:rsidRPr="005529A3">
        <w:rPr>
          <w:rFonts w:ascii="Times" w:hAnsi="Times"/>
        </w:rPr>
        <w:t>ervice</w:t>
      </w:r>
      <w:r>
        <w:rPr>
          <w:rFonts w:ascii="Times" w:hAnsi="Times"/>
        </w:rPr>
        <w:t xml:space="preserve"> Staff are committed</w:t>
      </w:r>
      <w:r w:rsidRPr="005529A3">
        <w:rPr>
          <w:rFonts w:ascii="Times" w:hAnsi="Times"/>
        </w:rPr>
        <w:t xml:space="preserve"> to ongoing service evaluation and improvement, </w:t>
      </w:r>
      <w:r>
        <w:rPr>
          <w:rFonts w:ascii="Times" w:hAnsi="Times"/>
        </w:rPr>
        <w:t>which includes</w:t>
      </w:r>
      <w:r w:rsidRPr="005529A3">
        <w:rPr>
          <w:rFonts w:ascii="Times" w:hAnsi="Times"/>
        </w:rPr>
        <w:t xml:space="preserve"> </w:t>
      </w:r>
      <w:r>
        <w:rPr>
          <w:rFonts w:ascii="Times" w:hAnsi="Times"/>
        </w:rPr>
        <w:t xml:space="preserve">a </w:t>
      </w:r>
      <w:r w:rsidRPr="005529A3">
        <w:rPr>
          <w:rFonts w:ascii="Times" w:hAnsi="Times"/>
        </w:rPr>
        <w:t xml:space="preserve">YMH service model </w:t>
      </w:r>
      <w:r>
        <w:rPr>
          <w:rFonts w:ascii="Times" w:hAnsi="Times"/>
        </w:rPr>
        <w:t xml:space="preserve">going </w:t>
      </w:r>
      <w:r w:rsidRPr="005529A3">
        <w:rPr>
          <w:rFonts w:ascii="Times" w:hAnsi="Times"/>
        </w:rPr>
        <w:t xml:space="preserve">through numerous reform </w:t>
      </w:r>
      <w:r>
        <w:rPr>
          <w:rFonts w:ascii="Times" w:hAnsi="Times"/>
        </w:rPr>
        <w:t xml:space="preserve">phases </w:t>
      </w:r>
      <w:r w:rsidRPr="005529A3">
        <w:rPr>
          <w:rFonts w:ascii="Times" w:hAnsi="Times"/>
        </w:rPr>
        <w:t xml:space="preserve">that have informed service innovation and change </w:t>
      </w:r>
      <w:r>
        <w:rPr>
          <w:rFonts w:ascii="Times" w:hAnsi="Times"/>
          <w:noProof/>
        </w:rPr>
        <w:t>(</w:t>
      </w:r>
      <w:r w:rsidR="006C219F">
        <w:rPr>
          <w:rFonts w:ascii="Times" w:hAnsi="Times"/>
          <w:noProof/>
        </w:rPr>
        <w:t>Coates and</w:t>
      </w:r>
      <w:r w:rsidR="00AC39E9">
        <w:rPr>
          <w:rFonts w:ascii="Times" w:hAnsi="Times"/>
          <w:noProof/>
        </w:rPr>
        <w:t xml:space="preserve"> Howe, 2015</w:t>
      </w:r>
      <w:r w:rsidR="00285C5F">
        <w:rPr>
          <w:rFonts w:ascii="Times" w:hAnsi="Times"/>
          <w:noProof/>
        </w:rPr>
        <w:t xml:space="preserve">; </w:t>
      </w:r>
      <w:r>
        <w:rPr>
          <w:rFonts w:ascii="Times" w:hAnsi="Times"/>
          <w:noProof/>
        </w:rPr>
        <w:t>Howe</w:t>
      </w:r>
      <w:r w:rsidR="006C219F">
        <w:rPr>
          <w:rFonts w:ascii="Times" w:hAnsi="Times"/>
          <w:noProof/>
        </w:rPr>
        <w:t xml:space="preserve"> </w:t>
      </w:r>
      <w:r w:rsidR="006C219F" w:rsidRPr="006C219F">
        <w:rPr>
          <w:rFonts w:ascii="Times" w:hAnsi="Times"/>
          <w:i/>
          <w:noProof/>
        </w:rPr>
        <w:t>et al</w:t>
      </w:r>
      <w:r w:rsidR="006C219F">
        <w:rPr>
          <w:rFonts w:ascii="Times" w:hAnsi="Times"/>
          <w:i/>
          <w:noProof/>
        </w:rPr>
        <w:t>.</w:t>
      </w:r>
      <w:r w:rsidR="006C219F">
        <w:rPr>
          <w:rFonts w:ascii="Times" w:hAnsi="Times"/>
          <w:noProof/>
        </w:rPr>
        <w:t>, 2013</w:t>
      </w:r>
      <w:r>
        <w:rPr>
          <w:rFonts w:ascii="Times" w:hAnsi="Times"/>
          <w:noProof/>
        </w:rPr>
        <w:t xml:space="preserve">; </w:t>
      </w:r>
      <w:r w:rsidR="006C219F">
        <w:rPr>
          <w:rFonts w:ascii="Times" w:hAnsi="Times"/>
          <w:noProof/>
        </w:rPr>
        <w:t xml:space="preserve">Howe </w:t>
      </w:r>
      <w:r w:rsidR="006C219F" w:rsidRPr="006C219F">
        <w:rPr>
          <w:rFonts w:ascii="Times" w:hAnsi="Times"/>
          <w:i/>
          <w:noProof/>
        </w:rPr>
        <w:t>et al</w:t>
      </w:r>
      <w:r w:rsidR="006C219F">
        <w:rPr>
          <w:rFonts w:ascii="Times" w:hAnsi="Times"/>
          <w:i/>
          <w:noProof/>
        </w:rPr>
        <w:t>.</w:t>
      </w:r>
      <w:r w:rsidR="006C219F">
        <w:rPr>
          <w:rFonts w:ascii="Times" w:hAnsi="Times"/>
          <w:noProof/>
        </w:rPr>
        <w:t>, 2015</w:t>
      </w:r>
      <w:r>
        <w:rPr>
          <w:rFonts w:ascii="Times" w:hAnsi="Times"/>
          <w:noProof/>
        </w:rPr>
        <w:t>)</w:t>
      </w:r>
      <w:r w:rsidRPr="005529A3">
        <w:rPr>
          <w:rFonts w:ascii="Times" w:hAnsi="Times"/>
        </w:rPr>
        <w:t xml:space="preserve">. The most recent YMH model review, conducted in late 2014 and early 2015, </w:t>
      </w:r>
      <w:r>
        <w:rPr>
          <w:rFonts w:ascii="Times" w:hAnsi="Times"/>
        </w:rPr>
        <w:t xml:space="preserve">included </w:t>
      </w:r>
      <w:r w:rsidRPr="005529A3">
        <w:rPr>
          <w:rFonts w:ascii="Times" w:hAnsi="Times"/>
        </w:rPr>
        <w:t>service data</w:t>
      </w:r>
      <w:r>
        <w:rPr>
          <w:rFonts w:ascii="Times" w:hAnsi="Times"/>
        </w:rPr>
        <w:t xml:space="preserve"> analyses</w:t>
      </w:r>
      <w:r w:rsidRPr="005529A3">
        <w:rPr>
          <w:rFonts w:ascii="Times" w:hAnsi="Times"/>
        </w:rPr>
        <w:t xml:space="preserve">, interviews with clients and carers, staff consultations, and an in-depth literature review. Increasingly, feedback from key stakeholders, such as clients, carers and clinical staff, is recognised as central to service evaluation, development and delivery </w:t>
      </w:r>
      <w:r>
        <w:rPr>
          <w:rFonts w:ascii="Times" w:hAnsi="Times"/>
          <w:noProof/>
        </w:rPr>
        <w:t>(</w:t>
      </w:r>
      <w:r w:rsidR="006C219F">
        <w:rPr>
          <w:rFonts w:ascii="Times" w:hAnsi="Times"/>
          <w:noProof/>
        </w:rPr>
        <w:t xml:space="preserve">Brunero </w:t>
      </w:r>
      <w:r w:rsidR="006C219F" w:rsidRPr="006C219F">
        <w:rPr>
          <w:rFonts w:ascii="Times" w:hAnsi="Times"/>
          <w:i/>
          <w:noProof/>
        </w:rPr>
        <w:t>et al</w:t>
      </w:r>
      <w:r w:rsidR="006C219F">
        <w:rPr>
          <w:rFonts w:ascii="Times" w:hAnsi="Times"/>
          <w:i/>
          <w:noProof/>
        </w:rPr>
        <w:t>.</w:t>
      </w:r>
      <w:r>
        <w:rPr>
          <w:rFonts w:ascii="Times" w:hAnsi="Times"/>
          <w:noProof/>
        </w:rPr>
        <w:t xml:space="preserve">, 2009; </w:t>
      </w:r>
      <w:r w:rsidR="006C219F">
        <w:rPr>
          <w:rFonts w:ascii="Times" w:hAnsi="Times"/>
          <w:noProof/>
        </w:rPr>
        <w:t xml:space="preserve">Howard </w:t>
      </w:r>
      <w:r w:rsidR="006C219F" w:rsidRPr="006C219F">
        <w:rPr>
          <w:rFonts w:ascii="Times" w:hAnsi="Times"/>
          <w:i/>
          <w:noProof/>
        </w:rPr>
        <w:t>et al</w:t>
      </w:r>
      <w:r w:rsidR="006C219F">
        <w:rPr>
          <w:rFonts w:ascii="Times" w:hAnsi="Times"/>
          <w:i/>
          <w:noProof/>
        </w:rPr>
        <w:t>.</w:t>
      </w:r>
      <w:r>
        <w:rPr>
          <w:rFonts w:ascii="Times" w:hAnsi="Times"/>
          <w:noProof/>
        </w:rPr>
        <w:t>, 2003)</w:t>
      </w:r>
      <w:r w:rsidRPr="005529A3">
        <w:rPr>
          <w:rFonts w:ascii="Times" w:hAnsi="Times"/>
        </w:rPr>
        <w:t xml:space="preserve">. While </w:t>
      </w:r>
      <w:r>
        <w:rPr>
          <w:rFonts w:ascii="Times" w:hAnsi="Times"/>
        </w:rPr>
        <w:t xml:space="preserve">consumer and carer feedback </w:t>
      </w:r>
      <w:r w:rsidRPr="005529A3">
        <w:rPr>
          <w:rFonts w:ascii="Times" w:hAnsi="Times"/>
        </w:rPr>
        <w:t xml:space="preserve">is outlined </w:t>
      </w:r>
      <w:r w:rsidRPr="00285C5F">
        <w:rPr>
          <w:rFonts w:ascii="Times" w:hAnsi="Times"/>
        </w:rPr>
        <w:t xml:space="preserve">elsewhere </w:t>
      </w:r>
      <w:r w:rsidRPr="00285C5F">
        <w:rPr>
          <w:rFonts w:ascii="Times" w:hAnsi="Times"/>
          <w:noProof/>
        </w:rPr>
        <w:t>(</w:t>
      </w:r>
      <w:r w:rsidR="00285C5F" w:rsidRPr="00285C5F">
        <w:rPr>
          <w:rFonts w:ascii="Times" w:hAnsi="Times"/>
          <w:noProof/>
        </w:rPr>
        <w:t>Coates, 2016</w:t>
      </w:r>
      <w:r w:rsidRPr="00285C5F">
        <w:rPr>
          <w:rFonts w:ascii="Times" w:hAnsi="Times"/>
          <w:noProof/>
        </w:rPr>
        <w:t>)</w:t>
      </w:r>
      <w:r w:rsidRPr="00285C5F">
        <w:rPr>
          <w:rFonts w:ascii="Times" w:hAnsi="Times"/>
        </w:rPr>
        <w:t>, here we outline staff feedback on the service model, and describes the service improvement and redesign process this feedback informed.</w:t>
      </w:r>
      <w:r w:rsidRPr="005529A3">
        <w:rPr>
          <w:rFonts w:ascii="Times" w:hAnsi="Times"/>
        </w:rPr>
        <w:t xml:space="preserve"> </w:t>
      </w:r>
    </w:p>
    <w:p w:rsidR="005B7272" w:rsidRPr="005529A3" w:rsidRDefault="005B7272" w:rsidP="006C219F">
      <w:pPr>
        <w:ind w:firstLine="720"/>
        <w:jc w:val="both"/>
        <w:rPr>
          <w:rFonts w:ascii="Times" w:hAnsi="Times"/>
        </w:rPr>
      </w:pPr>
      <w:r w:rsidRPr="005529A3">
        <w:rPr>
          <w:rFonts w:ascii="Times" w:hAnsi="Times"/>
        </w:rPr>
        <w:t xml:space="preserve">The CYPMH YMH service provides a community based specialist tertiary service for young people aged 12-24 who experience moderate to severe mental health issues (excluding psychosis). Clients accepted into the </w:t>
      </w:r>
      <w:r>
        <w:rPr>
          <w:rFonts w:ascii="Times" w:hAnsi="Times"/>
        </w:rPr>
        <w:t xml:space="preserve">service present with several </w:t>
      </w:r>
      <w:r w:rsidRPr="005529A3">
        <w:rPr>
          <w:rFonts w:ascii="Times" w:hAnsi="Times"/>
        </w:rPr>
        <w:t>issues, most commonly suicidal ideation, depression, anxiety, deliberate self-harm, aggre</w:t>
      </w:r>
      <w:r>
        <w:rPr>
          <w:rFonts w:ascii="Times" w:hAnsi="Times"/>
        </w:rPr>
        <w:t>ssion/anger, behavioural issues</w:t>
      </w:r>
      <w:r w:rsidRPr="005529A3">
        <w:rPr>
          <w:rFonts w:ascii="Times" w:hAnsi="Times"/>
        </w:rPr>
        <w:t xml:space="preserve"> and family issues. </w:t>
      </w:r>
      <w:r>
        <w:rPr>
          <w:rFonts w:ascii="Times" w:hAnsi="Times"/>
        </w:rPr>
        <w:t xml:space="preserve">Most </w:t>
      </w:r>
      <w:r w:rsidRPr="005529A3">
        <w:rPr>
          <w:rFonts w:ascii="Times" w:hAnsi="Times"/>
        </w:rPr>
        <w:t xml:space="preserve">clients fall </w:t>
      </w:r>
      <w:proofErr w:type="gramStart"/>
      <w:r>
        <w:rPr>
          <w:rFonts w:ascii="Times" w:hAnsi="Times"/>
        </w:rPr>
        <w:t>between 13-17</w:t>
      </w:r>
      <w:proofErr w:type="gramEnd"/>
      <w:r>
        <w:rPr>
          <w:rFonts w:ascii="Times" w:hAnsi="Times"/>
        </w:rPr>
        <w:t xml:space="preserve">; </w:t>
      </w:r>
      <w:r w:rsidRPr="005529A3">
        <w:rPr>
          <w:rFonts w:ascii="Times" w:hAnsi="Times"/>
        </w:rPr>
        <w:t xml:space="preserve">80.4% </w:t>
      </w:r>
      <w:r>
        <w:rPr>
          <w:rFonts w:ascii="Times" w:hAnsi="Times"/>
        </w:rPr>
        <w:t xml:space="preserve">were </w:t>
      </w:r>
      <w:r w:rsidRPr="005529A3">
        <w:rPr>
          <w:rFonts w:ascii="Times" w:hAnsi="Times"/>
        </w:rPr>
        <w:t xml:space="preserve">under 18 years </w:t>
      </w:r>
      <w:r>
        <w:rPr>
          <w:rFonts w:ascii="Times" w:hAnsi="Times"/>
        </w:rPr>
        <w:t>in 2012-2014</w:t>
      </w:r>
      <w:r w:rsidRPr="005529A3">
        <w:rPr>
          <w:rFonts w:ascii="Times" w:hAnsi="Times"/>
        </w:rPr>
        <w:t xml:space="preserve">. Young people aged 12-25 years are the most vulnerable to developing a mental illness and have the highest mental illness incidence and prevalence across the lifespan </w:t>
      </w:r>
      <w:r>
        <w:rPr>
          <w:rFonts w:ascii="Times" w:hAnsi="Times"/>
          <w:noProof/>
        </w:rPr>
        <w:t xml:space="preserve">(Kessler </w:t>
      </w:r>
      <w:r w:rsidRPr="006C219F">
        <w:rPr>
          <w:rFonts w:ascii="Times" w:hAnsi="Times"/>
          <w:i/>
          <w:noProof/>
        </w:rPr>
        <w:t>et al</w:t>
      </w:r>
      <w:r w:rsidR="00DA1AA5">
        <w:rPr>
          <w:rFonts w:ascii="Times" w:hAnsi="Times"/>
          <w:noProof/>
        </w:rPr>
        <w:t xml:space="preserve">., 2012; Kessler </w:t>
      </w:r>
      <w:r w:rsidR="00DA1AA5" w:rsidRPr="00DA1AA5">
        <w:rPr>
          <w:rFonts w:ascii="Times" w:hAnsi="Times"/>
          <w:i/>
          <w:noProof/>
        </w:rPr>
        <w:t>et al.</w:t>
      </w:r>
      <w:r>
        <w:rPr>
          <w:rFonts w:ascii="Times" w:hAnsi="Times"/>
          <w:noProof/>
        </w:rPr>
        <w:t>, 2005; McGorry</w:t>
      </w:r>
      <w:r w:rsidR="00DA1AA5">
        <w:rPr>
          <w:rFonts w:ascii="Times" w:hAnsi="Times"/>
          <w:noProof/>
        </w:rPr>
        <w:t xml:space="preserve"> </w:t>
      </w:r>
      <w:r w:rsidR="00DA1AA5" w:rsidRPr="00DA1AA5">
        <w:rPr>
          <w:rFonts w:ascii="Times" w:hAnsi="Times"/>
          <w:i/>
          <w:noProof/>
        </w:rPr>
        <w:t>et al.</w:t>
      </w:r>
      <w:r>
        <w:rPr>
          <w:rFonts w:ascii="Times" w:hAnsi="Times"/>
          <w:noProof/>
        </w:rPr>
        <w:t xml:space="preserve">, 2013; Milnes </w:t>
      </w:r>
      <w:r w:rsidRPr="00DA1AA5">
        <w:rPr>
          <w:rFonts w:ascii="Times" w:hAnsi="Times"/>
          <w:i/>
          <w:noProof/>
        </w:rPr>
        <w:t>et al.</w:t>
      </w:r>
      <w:r w:rsidRPr="00DA1AA5">
        <w:rPr>
          <w:rFonts w:ascii="Times" w:hAnsi="Times"/>
          <w:noProof/>
        </w:rPr>
        <w:t>,</w:t>
      </w:r>
      <w:r>
        <w:rPr>
          <w:rFonts w:ascii="Times" w:hAnsi="Times"/>
          <w:noProof/>
        </w:rPr>
        <w:t xml:space="preserve"> 2011)</w:t>
      </w:r>
      <w:r w:rsidRPr="005529A3">
        <w:rPr>
          <w:rFonts w:ascii="Times" w:hAnsi="Times"/>
        </w:rPr>
        <w:t>. More than a quarter of Aus</w:t>
      </w:r>
      <w:r>
        <w:rPr>
          <w:rFonts w:ascii="Times" w:hAnsi="Times"/>
        </w:rPr>
        <w:t>tralians aged 16-24 experienced</w:t>
      </w:r>
      <w:r w:rsidRPr="005529A3">
        <w:rPr>
          <w:rFonts w:ascii="Times" w:hAnsi="Times"/>
        </w:rPr>
        <w:t xml:space="preserve"> a mental disorder in the previous 12 months </w:t>
      </w:r>
      <w:r w:rsidRPr="005529A3">
        <w:rPr>
          <w:rFonts w:ascii="Times" w:hAnsi="Times"/>
          <w:noProof/>
        </w:rPr>
        <w:t>(</w:t>
      </w:r>
      <w:r w:rsidR="00AC39E9">
        <w:rPr>
          <w:rFonts w:ascii="Times" w:hAnsi="Times"/>
          <w:noProof/>
        </w:rPr>
        <w:t xml:space="preserve">Kessler </w:t>
      </w:r>
      <w:r w:rsidR="00AC39E9" w:rsidRPr="006C219F">
        <w:rPr>
          <w:rFonts w:ascii="Times" w:hAnsi="Times"/>
          <w:i/>
          <w:noProof/>
        </w:rPr>
        <w:t>et al</w:t>
      </w:r>
      <w:r w:rsidR="00AC39E9">
        <w:rPr>
          <w:rFonts w:ascii="Times" w:hAnsi="Times"/>
          <w:noProof/>
        </w:rPr>
        <w:t xml:space="preserve">., 2012; Kessler </w:t>
      </w:r>
      <w:r w:rsidR="00AC39E9" w:rsidRPr="00DA1AA5">
        <w:rPr>
          <w:rFonts w:ascii="Times" w:hAnsi="Times"/>
          <w:i/>
          <w:noProof/>
        </w:rPr>
        <w:t>et al.</w:t>
      </w:r>
      <w:r w:rsidR="00AC39E9">
        <w:rPr>
          <w:rFonts w:ascii="Times" w:hAnsi="Times"/>
          <w:noProof/>
        </w:rPr>
        <w:t>, 2005</w:t>
      </w:r>
      <w:r w:rsidR="00AC39E9">
        <w:rPr>
          <w:rFonts w:ascii="Times" w:hAnsi="Times"/>
          <w:noProof/>
        </w:rPr>
        <w:t xml:space="preserve">). </w:t>
      </w:r>
    </w:p>
    <w:p w:rsidR="005B7272" w:rsidRPr="005529A3" w:rsidRDefault="005B7272" w:rsidP="006C219F">
      <w:pPr>
        <w:ind w:firstLine="720"/>
        <w:jc w:val="both"/>
        <w:rPr>
          <w:rFonts w:ascii="Times" w:hAnsi="Times"/>
        </w:rPr>
      </w:pPr>
      <w:r w:rsidRPr="005529A3">
        <w:rPr>
          <w:rFonts w:ascii="Times" w:hAnsi="Times"/>
        </w:rPr>
        <w:t xml:space="preserve">The CYPMH YMH model </w:t>
      </w:r>
      <w:r>
        <w:rPr>
          <w:rFonts w:ascii="Times" w:hAnsi="Times"/>
        </w:rPr>
        <w:t xml:space="preserve">has </w:t>
      </w:r>
      <w:r w:rsidRPr="005529A3">
        <w:rPr>
          <w:rFonts w:ascii="Times" w:hAnsi="Times"/>
        </w:rPr>
        <w:t>evolved significantly over time, having undergone numerous reform</w:t>
      </w:r>
      <w:r>
        <w:rPr>
          <w:rFonts w:ascii="Times" w:hAnsi="Times"/>
        </w:rPr>
        <w:t>s</w:t>
      </w:r>
      <w:r w:rsidRPr="005529A3">
        <w:rPr>
          <w:rFonts w:ascii="Times" w:hAnsi="Times"/>
        </w:rPr>
        <w:t xml:space="preserve"> in response to young people</w:t>
      </w:r>
      <w:r>
        <w:rPr>
          <w:rFonts w:ascii="Times" w:hAnsi="Times"/>
        </w:rPr>
        <w:t>’s</w:t>
      </w:r>
      <w:r w:rsidRPr="005529A3">
        <w:rPr>
          <w:rFonts w:ascii="Times" w:hAnsi="Times"/>
        </w:rPr>
        <w:t xml:space="preserve"> needs and service demand</w:t>
      </w:r>
      <w:r>
        <w:rPr>
          <w:rFonts w:ascii="Times" w:hAnsi="Times"/>
        </w:rPr>
        <w:t>s</w:t>
      </w:r>
      <w:r w:rsidRPr="005529A3">
        <w:rPr>
          <w:rFonts w:ascii="Times" w:hAnsi="Times"/>
        </w:rPr>
        <w:t xml:space="preserve">. To provide context to </w:t>
      </w:r>
      <w:r>
        <w:rPr>
          <w:rFonts w:ascii="Times" w:hAnsi="Times"/>
        </w:rPr>
        <w:t xml:space="preserve">our </w:t>
      </w:r>
      <w:r w:rsidRPr="005529A3">
        <w:rPr>
          <w:rFonts w:ascii="Times" w:hAnsi="Times"/>
        </w:rPr>
        <w:t xml:space="preserve">evaluation, the most significant YMH reform phases </w:t>
      </w:r>
      <w:r>
        <w:rPr>
          <w:rFonts w:ascii="Times" w:hAnsi="Times"/>
        </w:rPr>
        <w:t>are outlined</w:t>
      </w:r>
      <w:r w:rsidRPr="005529A3">
        <w:rPr>
          <w:rFonts w:ascii="Times" w:hAnsi="Times"/>
        </w:rPr>
        <w:t>. Prior to 2008, CYPMH predominantly operated as a Child and Adolescent Mental Health (CAMHS) and early psychosis (Y</w:t>
      </w:r>
      <w:r>
        <w:rPr>
          <w:rFonts w:ascii="Times" w:hAnsi="Times"/>
        </w:rPr>
        <w:t>PPI) service, which included three teams: (</w:t>
      </w:r>
      <w:proofErr w:type="spellStart"/>
      <w:r>
        <w:rPr>
          <w:rFonts w:ascii="Times" w:hAnsi="Times"/>
        </w:rPr>
        <w:t>i</w:t>
      </w:r>
      <w:proofErr w:type="spellEnd"/>
      <w:r>
        <w:rPr>
          <w:rFonts w:ascii="Times" w:hAnsi="Times"/>
        </w:rPr>
        <w:t xml:space="preserve">) </w:t>
      </w:r>
      <w:r w:rsidRPr="005529A3">
        <w:rPr>
          <w:rFonts w:ascii="Times" w:hAnsi="Times"/>
        </w:rPr>
        <w:t>Consult</w:t>
      </w:r>
      <w:r>
        <w:rPr>
          <w:rFonts w:ascii="Times" w:hAnsi="Times"/>
        </w:rPr>
        <w:t>ation and Assessment Team (CAT);</w:t>
      </w:r>
      <w:r w:rsidRPr="005529A3">
        <w:rPr>
          <w:rFonts w:ascii="Times" w:hAnsi="Times"/>
        </w:rPr>
        <w:t xml:space="preserve"> </w:t>
      </w:r>
      <w:r>
        <w:rPr>
          <w:rFonts w:ascii="Times" w:hAnsi="Times"/>
        </w:rPr>
        <w:t xml:space="preserve">(ii) </w:t>
      </w:r>
      <w:r w:rsidRPr="005529A3">
        <w:rPr>
          <w:rFonts w:ascii="Times" w:hAnsi="Times"/>
        </w:rPr>
        <w:t>CAMHS (12-18)</w:t>
      </w:r>
      <w:r>
        <w:rPr>
          <w:rFonts w:ascii="Times" w:hAnsi="Times"/>
        </w:rPr>
        <w:t>;</w:t>
      </w:r>
      <w:r w:rsidRPr="005529A3">
        <w:rPr>
          <w:rFonts w:ascii="Times" w:hAnsi="Times"/>
        </w:rPr>
        <w:t xml:space="preserve"> and </w:t>
      </w:r>
      <w:r>
        <w:rPr>
          <w:rFonts w:ascii="Times" w:hAnsi="Times"/>
        </w:rPr>
        <w:t xml:space="preserve">(iii) </w:t>
      </w:r>
      <w:r w:rsidRPr="005529A3">
        <w:rPr>
          <w:rFonts w:ascii="Times" w:hAnsi="Times"/>
        </w:rPr>
        <w:t xml:space="preserve">YPPI (12-24). In 2007, </w:t>
      </w:r>
      <w:r>
        <w:rPr>
          <w:rFonts w:ascii="Times" w:hAnsi="Times"/>
        </w:rPr>
        <w:t xml:space="preserve">following </w:t>
      </w:r>
      <w:r w:rsidRPr="005529A3">
        <w:rPr>
          <w:rFonts w:ascii="Times" w:hAnsi="Times"/>
        </w:rPr>
        <w:t xml:space="preserve">an increased recognition at a State and Federal level that many young people aged 18-24 were falling between CAMHS </w:t>
      </w:r>
      <w:r>
        <w:rPr>
          <w:rFonts w:ascii="Times" w:hAnsi="Times"/>
        </w:rPr>
        <w:t>and Adult Mental Health Service gaps</w:t>
      </w:r>
      <w:r w:rsidRPr="005529A3">
        <w:rPr>
          <w:rFonts w:ascii="Times" w:hAnsi="Times"/>
        </w:rPr>
        <w:t xml:space="preserve"> </w:t>
      </w:r>
      <w:r w:rsidR="00DA1AA5">
        <w:rPr>
          <w:rFonts w:ascii="Times" w:hAnsi="Times"/>
          <w:noProof/>
        </w:rPr>
        <w:t xml:space="preserve">(Hickie </w:t>
      </w:r>
      <w:r w:rsidR="00DA1AA5" w:rsidRPr="00DA1AA5">
        <w:rPr>
          <w:rFonts w:ascii="Times" w:hAnsi="Times"/>
          <w:i/>
          <w:noProof/>
        </w:rPr>
        <w:t>et al</w:t>
      </w:r>
      <w:r w:rsidR="00DA1AA5">
        <w:rPr>
          <w:rFonts w:ascii="Times" w:hAnsi="Times"/>
          <w:noProof/>
        </w:rPr>
        <w:t>.</w:t>
      </w:r>
      <w:r>
        <w:rPr>
          <w:rFonts w:ascii="Times" w:hAnsi="Times"/>
          <w:noProof/>
        </w:rPr>
        <w:t xml:space="preserve">, 2005; McGorry, 2007; McGorry </w:t>
      </w:r>
      <w:r w:rsidRPr="00DA1AA5">
        <w:rPr>
          <w:rFonts w:ascii="Times" w:hAnsi="Times"/>
          <w:i/>
          <w:noProof/>
        </w:rPr>
        <w:t>et al</w:t>
      </w:r>
      <w:r>
        <w:rPr>
          <w:rFonts w:ascii="Times" w:hAnsi="Times"/>
          <w:noProof/>
        </w:rPr>
        <w:t>., 2013)</w:t>
      </w:r>
      <w:r w:rsidRPr="005529A3">
        <w:rPr>
          <w:rFonts w:ascii="Times" w:hAnsi="Times"/>
        </w:rPr>
        <w:t xml:space="preserve">, CYPMH secured funding to develop and evaluate a prototype YMH Service Model </w:t>
      </w:r>
      <w:r w:rsidRPr="005529A3">
        <w:rPr>
          <w:rFonts w:ascii="Times" w:hAnsi="Times"/>
          <w:noProof/>
        </w:rPr>
        <w:t xml:space="preserve">(Howe </w:t>
      </w:r>
      <w:r w:rsidRPr="00336A33">
        <w:rPr>
          <w:rFonts w:ascii="Times" w:hAnsi="Times"/>
          <w:i/>
          <w:noProof/>
        </w:rPr>
        <w:t>et al</w:t>
      </w:r>
      <w:r w:rsidRPr="005529A3">
        <w:rPr>
          <w:rFonts w:ascii="Times" w:hAnsi="Times"/>
          <w:noProof/>
        </w:rPr>
        <w:t>., 2013)</w:t>
      </w:r>
      <w:r w:rsidRPr="005529A3">
        <w:rPr>
          <w:rFonts w:ascii="Times" w:hAnsi="Times"/>
        </w:rPr>
        <w:t xml:space="preserve">. In 2008, as </w:t>
      </w:r>
      <w:r>
        <w:rPr>
          <w:rFonts w:ascii="Times" w:hAnsi="Times"/>
        </w:rPr>
        <w:t xml:space="preserve">a </w:t>
      </w:r>
      <w:r w:rsidRPr="005529A3">
        <w:rPr>
          <w:rFonts w:ascii="Times" w:hAnsi="Times"/>
        </w:rPr>
        <w:t>funding</w:t>
      </w:r>
      <w:r>
        <w:rPr>
          <w:rFonts w:ascii="Times" w:hAnsi="Times"/>
        </w:rPr>
        <w:t xml:space="preserve"> outcome</w:t>
      </w:r>
      <w:r w:rsidRPr="005529A3">
        <w:rPr>
          <w:rFonts w:ascii="Times" w:hAnsi="Times"/>
        </w:rPr>
        <w:t xml:space="preserve">, CYPMH </w:t>
      </w:r>
      <w:r>
        <w:rPr>
          <w:rFonts w:ascii="Times" w:hAnsi="Times"/>
        </w:rPr>
        <w:t xml:space="preserve">staff </w:t>
      </w:r>
      <w:r w:rsidRPr="005529A3">
        <w:rPr>
          <w:rFonts w:ascii="Times" w:hAnsi="Times"/>
        </w:rPr>
        <w:t xml:space="preserve">expanded the care </w:t>
      </w:r>
      <w:r>
        <w:rPr>
          <w:rFonts w:ascii="Times" w:hAnsi="Times"/>
        </w:rPr>
        <w:t xml:space="preserve">model </w:t>
      </w:r>
      <w:r w:rsidRPr="005529A3">
        <w:rPr>
          <w:rFonts w:ascii="Times" w:hAnsi="Times"/>
        </w:rPr>
        <w:t xml:space="preserve">to include young people 18-24 years with mental health problems (other than psychosis, as young people aged 18-24 with psychosis were already treated by the YPPI team). At this stage, the service provided intensive case management for young people aged 12-24. </w:t>
      </w:r>
    </w:p>
    <w:p w:rsidR="005B7272" w:rsidRPr="005529A3" w:rsidRDefault="005B7272" w:rsidP="006C219F">
      <w:pPr>
        <w:ind w:firstLine="720"/>
        <w:jc w:val="both"/>
        <w:rPr>
          <w:rFonts w:ascii="Times" w:hAnsi="Times"/>
        </w:rPr>
      </w:pPr>
      <w:r w:rsidRPr="005529A3">
        <w:rPr>
          <w:rFonts w:ascii="Times" w:hAnsi="Times"/>
        </w:rPr>
        <w:t xml:space="preserve">This service change resulted in a significant increase in demand, which became increasingly difficult to meet. To assist demand management, a brief intervention (BI) team was introduced in 2011 to work alongside the case management team, called the YMH team. This change ensured that young people </w:t>
      </w:r>
      <w:r>
        <w:rPr>
          <w:rFonts w:ascii="Times" w:hAnsi="Times"/>
        </w:rPr>
        <w:t>not requiring</w:t>
      </w:r>
      <w:r w:rsidRPr="005529A3">
        <w:rPr>
          <w:rFonts w:ascii="Times" w:hAnsi="Times"/>
        </w:rPr>
        <w:t xml:space="preserve"> longer term case </w:t>
      </w:r>
      <w:proofErr w:type="gramStart"/>
      <w:r w:rsidRPr="005529A3">
        <w:rPr>
          <w:rFonts w:ascii="Times" w:hAnsi="Times"/>
        </w:rPr>
        <w:t>management</w:t>
      </w:r>
      <w:r>
        <w:rPr>
          <w:rFonts w:ascii="Times" w:hAnsi="Times"/>
        </w:rPr>
        <w:t>,</w:t>
      </w:r>
      <w:proofErr w:type="gramEnd"/>
      <w:r w:rsidRPr="005529A3">
        <w:rPr>
          <w:rFonts w:ascii="Times" w:hAnsi="Times"/>
        </w:rPr>
        <w:t xml:space="preserve"> receive a brief service linked </w:t>
      </w:r>
      <w:r>
        <w:rPr>
          <w:rFonts w:ascii="Times" w:hAnsi="Times"/>
        </w:rPr>
        <w:t xml:space="preserve">to </w:t>
      </w:r>
      <w:r w:rsidRPr="005529A3">
        <w:rPr>
          <w:rFonts w:ascii="Times" w:hAnsi="Times"/>
        </w:rPr>
        <w:t xml:space="preserve">appropriate non-government services. The BI team provided brief interventions </w:t>
      </w:r>
      <w:r>
        <w:rPr>
          <w:rFonts w:ascii="Times" w:hAnsi="Times"/>
        </w:rPr>
        <w:t>(</w:t>
      </w:r>
      <w:r w:rsidRPr="005529A3">
        <w:rPr>
          <w:rFonts w:ascii="Times" w:hAnsi="Times"/>
        </w:rPr>
        <w:t>six to eight sessions</w:t>
      </w:r>
      <w:r>
        <w:rPr>
          <w:rFonts w:ascii="Times" w:hAnsi="Times"/>
        </w:rPr>
        <w:t>)</w:t>
      </w:r>
      <w:r w:rsidRPr="005529A3">
        <w:rPr>
          <w:rFonts w:ascii="Times" w:hAnsi="Times"/>
        </w:rPr>
        <w:t xml:space="preserve"> to clients deemed appropriate for this service at assessment, predominantly young people in situational crisis. Brief interventions tend to be solution focussed and are usually goal directed to address a specific problem. </w:t>
      </w:r>
      <w:r>
        <w:rPr>
          <w:rFonts w:ascii="Times" w:hAnsi="Times"/>
        </w:rPr>
        <w:t xml:space="preserve">On completing </w:t>
      </w:r>
      <w:r w:rsidRPr="005529A3">
        <w:rPr>
          <w:rFonts w:ascii="Times" w:hAnsi="Times"/>
        </w:rPr>
        <w:t>this time limited service, clients were either discharged or transferred to the YMH team or the YPPI team. Clinicians from a previously larger YMH team staff</w:t>
      </w:r>
      <w:r>
        <w:rPr>
          <w:rFonts w:ascii="Times" w:hAnsi="Times"/>
        </w:rPr>
        <w:t>ed</w:t>
      </w:r>
      <w:r w:rsidRPr="005529A3">
        <w:rPr>
          <w:rFonts w:ascii="Times" w:hAnsi="Times"/>
        </w:rPr>
        <w:t xml:space="preserve"> this new BI team. This service change assisted </w:t>
      </w:r>
      <w:r>
        <w:rPr>
          <w:rFonts w:ascii="Times" w:hAnsi="Times"/>
        </w:rPr>
        <w:t>client throughput. C</w:t>
      </w:r>
      <w:r w:rsidRPr="005529A3">
        <w:rPr>
          <w:rFonts w:ascii="Times" w:hAnsi="Times"/>
        </w:rPr>
        <w:t xml:space="preserve">lients </w:t>
      </w:r>
      <w:r>
        <w:rPr>
          <w:rFonts w:ascii="Times" w:hAnsi="Times"/>
        </w:rPr>
        <w:t>in situational crise</w:t>
      </w:r>
      <w:r w:rsidRPr="005529A3">
        <w:rPr>
          <w:rFonts w:ascii="Times" w:hAnsi="Times"/>
        </w:rPr>
        <w:t xml:space="preserve">s </w:t>
      </w:r>
      <w:r>
        <w:rPr>
          <w:rFonts w:ascii="Times" w:hAnsi="Times"/>
        </w:rPr>
        <w:t>coming</w:t>
      </w:r>
      <w:r w:rsidRPr="005529A3">
        <w:rPr>
          <w:rFonts w:ascii="Times" w:hAnsi="Times"/>
        </w:rPr>
        <w:t xml:space="preserve"> into contact with the mental health service as </w:t>
      </w:r>
      <w:proofErr w:type="gramStart"/>
      <w:r w:rsidRPr="005529A3">
        <w:rPr>
          <w:rFonts w:ascii="Times" w:hAnsi="Times"/>
        </w:rPr>
        <w:t>the are</w:t>
      </w:r>
      <w:proofErr w:type="gramEnd"/>
      <w:r w:rsidRPr="005529A3">
        <w:rPr>
          <w:rFonts w:ascii="Times" w:hAnsi="Times"/>
        </w:rPr>
        <w:t xml:space="preserve"> no longer offered longer term case management. </w:t>
      </w:r>
      <w:r w:rsidRPr="005529A3">
        <w:rPr>
          <w:rFonts w:ascii="Times" w:hAnsi="Times"/>
        </w:rPr>
        <w:lastRenderedPageBreak/>
        <w:t xml:space="preserve">This allowed the YMH team to focus on clients with more complex issues.  This was the YMH model </w:t>
      </w:r>
      <w:r>
        <w:rPr>
          <w:rFonts w:ascii="Times" w:hAnsi="Times"/>
        </w:rPr>
        <w:t>during the review we discuss here</w:t>
      </w:r>
      <w:r w:rsidRPr="005529A3">
        <w:rPr>
          <w:rFonts w:ascii="Times" w:hAnsi="Times"/>
        </w:rPr>
        <w:t xml:space="preserve">. </w:t>
      </w:r>
    </w:p>
    <w:p w:rsidR="005B7272" w:rsidRPr="005529A3" w:rsidRDefault="005B7272" w:rsidP="006C219F">
      <w:pPr>
        <w:rPr>
          <w:rFonts w:ascii="Times" w:hAnsi="Times"/>
        </w:rPr>
      </w:pPr>
    </w:p>
    <w:p w:rsidR="005B7272" w:rsidRDefault="005B7272" w:rsidP="006C219F">
      <w:pPr>
        <w:jc w:val="both"/>
        <w:outlineLvl w:val="0"/>
        <w:rPr>
          <w:rFonts w:ascii="Times New Roman" w:hAnsi="Times New Roman" w:cs="Times New Roman"/>
          <w:b/>
        </w:rPr>
      </w:pPr>
      <w:r w:rsidRPr="00315090">
        <w:rPr>
          <w:rFonts w:ascii="Times New Roman" w:hAnsi="Times New Roman" w:cs="Times New Roman"/>
          <w:b/>
        </w:rPr>
        <w:t>Research question and method</w:t>
      </w:r>
    </w:p>
    <w:p w:rsidR="005B7272" w:rsidRPr="005529A3" w:rsidRDefault="005B7272" w:rsidP="006C219F">
      <w:pPr>
        <w:jc w:val="both"/>
        <w:rPr>
          <w:rFonts w:ascii="Times" w:hAnsi="Times"/>
        </w:rPr>
      </w:pPr>
      <w:r w:rsidRPr="005529A3">
        <w:rPr>
          <w:rFonts w:ascii="Times" w:hAnsi="Times"/>
        </w:rPr>
        <w:t>The current service evaluation project was conducted within a continuous quality improvement</w:t>
      </w:r>
      <w:r>
        <w:rPr>
          <w:rFonts w:ascii="Times" w:hAnsi="Times"/>
        </w:rPr>
        <w:t xml:space="preserve"> framework</w:t>
      </w:r>
      <w:r w:rsidRPr="005529A3">
        <w:rPr>
          <w:rFonts w:ascii="Times" w:hAnsi="Times"/>
        </w:rPr>
        <w:t>, which conceptualises</w:t>
      </w:r>
      <w:r>
        <w:rPr>
          <w:rFonts w:ascii="Times" w:hAnsi="Times"/>
        </w:rPr>
        <w:t xml:space="preserve"> service evaluation a</w:t>
      </w:r>
      <w:r w:rsidRPr="005529A3">
        <w:rPr>
          <w:rFonts w:ascii="Times" w:hAnsi="Times"/>
        </w:rPr>
        <w:t xml:space="preserve">s ongoing and integral </w:t>
      </w:r>
      <w:r>
        <w:rPr>
          <w:rFonts w:ascii="Times" w:hAnsi="Times"/>
        </w:rPr>
        <w:t xml:space="preserve">for </w:t>
      </w:r>
      <w:r w:rsidRPr="005529A3">
        <w:rPr>
          <w:rFonts w:ascii="Times" w:hAnsi="Times"/>
        </w:rPr>
        <w:t xml:space="preserve">service delivery </w:t>
      </w:r>
      <w:r>
        <w:rPr>
          <w:rFonts w:ascii="Times" w:hAnsi="Times"/>
          <w:noProof/>
        </w:rPr>
        <w:t xml:space="preserve">(Bailie </w:t>
      </w:r>
      <w:r w:rsidRPr="00DA1AA5">
        <w:rPr>
          <w:rFonts w:ascii="Times" w:hAnsi="Times"/>
          <w:i/>
          <w:noProof/>
        </w:rPr>
        <w:t>et al.,</w:t>
      </w:r>
      <w:r>
        <w:rPr>
          <w:rFonts w:ascii="Times" w:hAnsi="Times"/>
          <w:noProof/>
        </w:rPr>
        <w:t xml:space="preserve"> 2007; Chovil, 2009)</w:t>
      </w:r>
      <w:r w:rsidRPr="005529A3">
        <w:rPr>
          <w:rFonts w:ascii="Times" w:hAnsi="Times"/>
        </w:rPr>
        <w:t xml:space="preserve">. Informed by action research principles, the approach to service evaluation adopted by this service is cyclical and iterative; each data collection and analysis </w:t>
      </w:r>
      <w:r>
        <w:rPr>
          <w:rFonts w:ascii="Times" w:hAnsi="Times"/>
        </w:rPr>
        <w:t xml:space="preserve">phase </w:t>
      </w:r>
      <w:r w:rsidRPr="005529A3">
        <w:rPr>
          <w:rFonts w:ascii="Times" w:hAnsi="Times"/>
        </w:rPr>
        <w:t xml:space="preserve">informs service development initiatives, which are then translated into practice and evaluated again </w:t>
      </w:r>
      <w:r w:rsidR="00DA1AA5">
        <w:rPr>
          <w:rFonts w:ascii="Times" w:hAnsi="Times"/>
          <w:noProof/>
        </w:rPr>
        <w:t xml:space="preserve">(Baum </w:t>
      </w:r>
      <w:r w:rsidR="00DA1AA5" w:rsidRPr="00DA1AA5">
        <w:rPr>
          <w:rFonts w:ascii="Times" w:hAnsi="Times"/>
          <w:i/>
          <w:noProof/>
        </w:rPr>
        <w:t>et al</w:t>
      </w:r>
      <w:r w:rsidR="00285C5F">
        <w:rPr>
          <w:rFonts w:ascii="Times" w:hAnsi="Times"/>
          <w:i/>
          <w:noProof/>
        </w:rPr>
        <w:t>.</w:t>
      </w:r>
      <w:r w:rsidR="00DA1AA5">
        <w:rPr>
          <w:rFonts w:ascii="Times" w:hAnsi="Times"/>
          <w:noProof/>
        </w:rPr>
        <w:t xml:space="preserve">, 2006; Koshy </w:t>
      </w:r>
      <w:r w:rsidR="00DA1AA5" w:rsidRPr="00DA1AA5">
        <w:rPr>
          <w:rFonts w:ascii="Times" w:hAnsi="Times"/>
          <w:i/>
          <w:noProof/>
        </w:rPr>
        <w:t>et al</w:t>
      </w:r>
      <w:r w:rsidR="00DA1AA5">
        <w:rPr>
          <w:rFonts w:ascii="Times" w:hAnsi="Times"/>
          <w:noProof/>
        </w:rPr>
        <w:t xml:space="preserve">, 2011; Schmittdiel </w:t>
      </w:r>
      <w:r w:rsidR="00DA1AA5" w:rsidRPr="00DA1AA5">
        <w:rPr>
          <w:rFonts w:ascii="Times" w:hAnsi="Times"/>
          <w:i/>
          <w:noProof/>
        </w:rPr>
        <w:t>et al</w:t>
      </w:r>
      <w:r>
        <w:rPr>
          <w:rFonts w:ascii="Times" w:hAnsi="Times"/>
          <w:noProof/>
        </w:rPr>
        <w:t>, 2010)</w:t>
      </w:r>
      <w:r w:rsidRPr="005529A3">
        <w:rPr>
          <w:rFonts w:ascii="Times" w:hAnsi="Times"/>
        </w:rPr>
        <w:t xml:space="preserve">. </w:t>
      </w:r>
      <w:r>
        <w:rPr>
          <w:rFonts w:ascii="Times" w:hAnsi="Times"/>
        </w:rPr>
        <w:t>An action research design</w:t>
      </w:r>
      <w:r w:rsidRPr="005529A3">
        <w:rPr>
          <w:rFonts w:ascii="Times" w:hAnsi="Times"/>
        </w:rPr>
        <w:t xml:space="preserve"> is concerned with generating solutions to practical problems by working collaboratively with all stakeholders, thereby enhancing the likelihood that research findings will lead to action and inform practice </w:t>
      </w:r>
      <w:r w:rsidRPr="005529A3">
        <w:rPr>
          <w:rFonts w:ascii="Times" w:hAnsi="Times"/>
          <w:noProof/>
        </w:rPr>
        <w:t xml:space="preserve">(Koshy </w:t>
      </w:r>
      <w:r w:rsidRPr="00336A33">
        <w:rPr>
          <w:rFonts w:ascii="Times" w:hAnsi="Times"/>
          <w:i/>
          <w:noProof/>
        </w:rPr>
        <w:t>et al</w:t>
      </w:r>
      <w:r w:rsidRPr="005529A3">
        <w:rPr>
          <w:rFonts w:ascii="Times" w:hAnsi="Times"/>
          <w:noProof/>
        </w:rPr>
        <w:t>., 2011)</w:t>
      </w:r>
      <w:r w:rsidRPr="005529A3">
        <w:rPr>
          <w:rFonts w:ascii="Times" w:hAnsi="Times"/>
        </w:rPr>
        <w:t xml:space="preserve">. </w:t>
      </w:r>
      <w:r>
        <w:rPr>
          <w:rFonts w:ascii="Times" w:hAnsi="Times"/>
        </w:rPr>
        <w:t>This approach</w:t>
      </w:r>
      <w:r w:rsidRPr="005529A3">
        <w:rPr>
          <w:rFonts w:ascii="Times" w:hAnsi="Times"/>
        </w:rPr>
        <w:t xml:space="preserve"> is increasingly employed in health settings as it provides a framework for clinicians to research and reflect on their own practice in a systematic way </w:t>
      </w:r>
      <w:r>
        <w:rPr>
          <w:rFonts w:ascii="Times" w:hAnsi="Times"/>
          <w:noProof/>
        </w:rPr>
        <w:t xml:space="preserve">(Koshy </w:t>
      </w:r>
      <w:r w:rsidRPr="00DA1AA5">
        <w:rPr>
          <w:rFonts w:ascii="Times" w:hAnsi="Times"/>
          <w:i/>
          <w:noProof/>
        </w:rPr>
        <w:t>et al</w:t>
      </w:r>
      <w:r>
        <w:rPr>
          <w:rFonts w:ascii="Times" w:hAnsi="Times"/>
          <w:noProof/>
        </w:rPr>
        <w:t>., 2011; Meyer, 2000)</w:t>
      </w:r>
      <w:r w:rsidRPr="005529A3">
        <w:rPr>
          <w:rFonts w:ascii="Times" w:hAnsi="Times"/>
        </w:rPr>
        <w:t>.</w:t>
      </w:r>
    </w:p>
    <w:p w:rsidR="005B7272" w:rsidRPr="005529A3" w:rsidRDefault="005B7272" w:rsidP="006C219F">
      <w:pPr>
        <w:ind w:firstLine="720"/>
        <w:jc w:val="both"/>
        <w:rPr>
          <w:rFonts w:ascii="Times" w:hAnsi="Times"/>
        </w:rPr>
      </w:pPr>
      <w:r w:rsidRPr="005529A3">
        <w:rPr>
          <w:rFonts w:ascii="Times" w:hAnsi="Times"/>
        </w:rPr>
        <w:t xml:space="preserve">As part of a larger YMH service evaluation to inform service development, feedback was sought from clinicians on the YMH service model </w:t>
      </w:r>
      <w:r>
        <w:rPr>
          <w:rFonts w:ascii="Times" w:hAnsi="Times"/>
        </w:rPr>
        <w:t xml:space="preserve">using several </w:t>
      </w:r>
      <w:r w:rsidRPr="005529A3">
        <w:rPr>
          <w:rFonts w:ascii="Times" w:hAnsi="Times"/>
        </w:rPr>
        <w:t xml:space="preserve">methods. In close collaboration with clinicians, this feedback </w:t>
      </w:r>
      <w:r>
        <w:rPr>
          <w:rFonts w:ascii="Times" w:hAnsi="Times"/>
        </w:rPr>
        <w:t>developed</w:t>
      </w:r>
      <w:r w:rsidRPr="005529A3">
        <w:rPr>
          <w:rFonts w:ascii="Times" w:hAnsi="Times"/>
        </w:rPr>
        <w:t xml:space="preserve"> </w:t>
      </w:r>
      <w:proofErr w:type="gramStart"/>
      <w:r w:rsidRPr="005529A3">
        <w:rPr>
          <w:rFonts w:ascii="Times" w:hAnsi="Times"/>
        </w:rPr>
        <w:t>an enhanced model, which were</w:t>
      </w:r>
      <w:proofErr w:type="gramEnd"/>
      <w:r w:rsidRPr="005529A3">
        <w:rPr>
          <w:rFonts w:ascii="Times" w:hAnsi="Times"/>
        </w:rPr>
        <w:t xml:space="preserve"> then evaluated again. In accordance with action research principles, clinicians were actively engaged throughout the project, including </w:t>
      </w:r>
      <w:r>
        <w:rPr>
          <w:rFonts w:ascii="Times" w:hAnsi="Times"/>
        </w:rPr>
        <w:t>developing, implementi</w:t>
      </w:r>
      <w:r w:rsidRPr="005529A3">
        <w:rPr>
          <w:rFonts w:ascii="Times" w:hAnsi="Times"/>
        </w:rPr>
        <w:t>n</w:t>
      </w:r>
      <w:r>
        <w:rPr>
          <w:rFonts w:ascii="Times" w:hAnsi="Times"/>
        </w:rPr>
        <w:t>g and evaluati</w:t>
      </w:r>
      <w:r w:rsidRPr="005529A3">
        <w:rPr>
          <w:rFonts w:ascii="Times" w:hAnsi="Times"/>
        </w:rPr>
        <w:t>n</w:t>
      </w:r>
      <w:r>
        <w:rPr>
          <w:rFonts w:ascii="Times" w:hAnsi="Times"/>
        </w:rPr>
        <w:t>g</w:t>
      </w:r>
      <w:r w:rsidRPr="005529A3">
        <w:rPr>
          <w:rFonts w:ascii="Times" w:hAnsi="Times"/>
        </w:rPr>
        <w:t xml:space="preserve"> the new model. </w:t>
      </w:r>
      <w:r>
        <w:rPr>
          <w:rFonts w:ascii="Times" w:hAnsi="Times"/>
        </w:rPr>
        <w:t xml:space="preserve">Active engaging </w:t>
      </w:r>
      <w:r w:rsidRPr="005529A3">
        <w:rPr>
          <w:rFonts w:ascii="Times" w:hAnsi="Times"/>
        </w:rPr>
        <w:t xml:space="preserve">staff in service evaluation projects is critical to ensure that service improvement strategies meet clinicians’ needs, are implemented and sustained </w:t>
      </w:r>
      <w:r>
        <w:rPr>
          <w:rFonts w:ascii="Times" w:hAnsi="Times"/>
          <w:noProof/>
        </w:rPr>
        <w:t xml:space="preserve">(Chovil, 2009; Koshy </w:t>
      </w:r>
      <w:r w:rsidRPr="00DA1AA5">
        <w:rPr>
          <w:rFonts w:ascii="Times" w:hAnsi="Times"/>
          <w:i/>
          <w:noProof/>
        </w:rPr>
        <w:t>et al</w:t>
      </w:r>
      <w:r>
        <w:rPr>
          <w:rFonts w:ascii="Times" w:hAnsi="Times"/>
          <w:noProof/>
        </w:rPr>
        <w:t>., 2011)</w:t>
      </w:r>
      <w:r w:rsidRPr="005529A3">
        <w:rPr>
          <w:rFonts w:ascii="Times" w:hAnsi="Times"/>
        </w:rPr>
        <w:t xml:space="preserve">. </w:t>
      </w:r>
      <w:proofErr w:type="gramStart"/>
      <w:r w:rsidRPr="005529A3">
        <w:rPr>
          <w:rFonts w:ascii="Times" w:hAnsi="Times"/>
        </w:rPr>
        <w:t>Staff are</w:t>
      </w:r>
      <w:proofErr w:type="gramEnd"/>
      <w:r w:rsidRPr="005529A3">
        <w:rPr>
          <w:rFonts w:ascii="Times" w:hAnsi="Times"/>
        </w:rPr>
        <w:t xml:space="preserve"> experts on </w:t>
      </w:r>
      <w:r>
        <w:rPr>
          <w:rFonts w:ascii="Times" w:hAnsi="Times"/>
        </w:rPr>
        <w:t>service model</w:t>
      </w:r>
      <w:r w:rsidRPr="005529A3">
        <w:rPr>
          <w:rFonts w:ascii="Times" w:hAnsi="Times"/>
        </w:rPr>
        <w:t xml:space="preserve"> strengths and weaknesses, and involving them in service design and redesign </w:t>
      </w:r>
      <w:r>
        <w:rPr>
          <w:rFonts w:ascii="Times" w:hAnsi="Times"/>
        </w:rPr>
        <w:t>honours</w:t>
      </w:r>
      <w:r w:rsidRPr="005529A3">
        <w:rPr>
          <w:rFonts w:ascii="Times" w:hAnsi="Times"/>
        </w:rPr>
        <w:t xml:space="preserve"> their perspectives and expertise </w:t>
      </w:r>
      <w:r>
        <w:rPr>
          <w:rFonts w:ascii="Times" w:hAnsi="Times"/>
          <w:noProof/>
        </w:rPr>
        <w:t xml:space="preserve">(Chovil, 2009; Koshy </w:t>
      </w:r>
      <w:r w:rsidRPr="00DA1AA5">
        <w:rPr>
          <w:rFonts w:ascii="Times" w:hAnsi="Times"/>
          <w:i/>
          <w:noProof/>
        </w:rPr>
        <w:t>et al</w:t>
      </w:r>
      <w:r>
        <w:rPr>
          <w:rFonts w:ascii="Times" w:hAnsi="Times"/>
          <w:noProof/>
        </w:rPr>
        <w:t>., 2011)</w:t>
      </w:r>
      <w:r w:rsidRPr="005529A3">
        <w:rPr>
          <w:rFonts w:ascii="Times" w:hAnsi="Times"/>
        </w:rPr>
        <w:t xml:space="preserve">. </w:t>
      </w:r>
    </w:p>
    <w:p w:rsidR="005B7272" w:rsidRDefault="005B7272" w:rsidP="006C219F">
      <w:pPr>
        <w:ind w:firstLine="720"/>
        <w:jc w:val="both"/>
        <w:rPr>
          <w:rFonts w:ascii="Times" w:hAnsi="Times"/>
        </w:rPr>
      </w:pPr>
      <w:r>
        <w:rPr>
          <w:rFonts w:ascii="Times" w:hAnsi="Times"/>
        </w:rPr>
        <w:t>T</w:t>
      </w:r>
      <w:r w:rsidRPr="005529A3">
        <w:rPr>
          <w:rFonts w:ascii="Times" w:hAnsi="Times"/>
        </w:rPr>
        <w:t>he researcher was conceptualised as a facilitator who supported staff to identify service challenges, possible solutions and ways in which service improvement solutions could be embedded into practice. Informed by a participatory action philosophy, the researcher and participants were understood as partners in all research</w:t>
      </w:r>
      <w:r>
        <w:rPr>
          <w:rFonts w:ascii="Times" w:hAnsi="Times"/>
        </w:rPr>
        <w:t xml:space="preserve"> stages</w:t>
      </w:r>
      <w:r w:rsidRPr="005529A3">
        <w:rPr>
          <w:rFonts w:ascii="Times" w:hAnsi="Times"/>
        </w:rPr>
        <w:t xml:space="preserve">, who shared knowledge and power equitably </w:t>
      </w:r>
      <w:r w:rsidRPr="005529A3">
        <w:rPr>
          <w:rFonts w:ascii="Times" w:hAnsi="Times"/>
          <w:noProof/>
        </w:rPr>
        <w:t xml:space="preserve">(Schmittdiel </w:t>
      </w:r>
      <w:r w:rsidRPr="00336A33">
        <w:rPr>
          <w:rFonts w:ascii="Times" w:hAnsi="Times"/>
          <w:i/>
          <w:noProof/>
        </w:rPr>
        <w:t>et al</w:t>
      </w:r>
      <w:r w:rsidRPr="005529A3">
        <w:rPr>
          <w:rFonts w:ascii="Times" w:hAnsi="Times"/>
          <w:noProof/>
        </w:rPr>
        <w:t>., 2010)</w:t>
      </w:r>
      <w:r w:rsidRPr="005529A3">
        <w:rPr>
          <w:rFonts w:ascii="Times" w:hAnsi="Times"/>
        </w:rPr>
        <w:t xml:space="preserve">. While the researcher </w:t>
      </w:r>
      <w:r>
        <w:rPr>
          <w:rFonts w:ascii="Times" w:hAnsi="Times"/>
        </w:rPr>
        <w:t xml:space="preserve">used several </w:t>
      </w:r>
      <w:r w:rsidRPr="005529A3">
        <w:rPr>
          <w:rFonts w:ascii="Times" w:hAnsi="Times"/>
        </w:rPr>
        <w:t>methods to consult staff and documented the finding systematically, clinical staff were actively engaged in making sense of the fin</w:t>
      </w:r>
      <w:r>
        <w:rPr>
          <w:rFonts w:ascii="Times" w:hAnsi="Times"/>
        </w:rPr>
        <w:t>dings</w:t>
      </w:r>
      <w:r w:rsidRPr="005529A3">
        <w:rPr>
          <w:rFonts w:ascii="Times" w:hAnsi="Times"/>
        </w:rPr>
        <w:t xml:space="preserve"> and determining which actions should follow </w:t>
      </w:r>
      <w:r>
        <w:rPr>
          <w:rFonts w:ascii="Times" w:hAnsi="Times"/>
          <w:noProof/>
        </w:rPr>
        <w:t xml:space="preserve">(Baum </w:t>
      </w:r>
      <w:r w:rsidRPr="00DA1AA5">
        <w:rPr>
          <w:rFonts w:ascii="Times" w:hAnsi="Times"/>
          <w:i/>
          <w:noProof/>
        </w:rPr>
        <w:t>et al</w:t>
      </w:r>
      <w:r>
        <w:rPr>
          <w:rFonts w:ascii="Times" w:hAnsi="Times"/>
          <w:noProof/>
        </w:rPr>
        <w:t xml:space="preserve">., 2006; Schmittdiel </w:t>
      </w:r>
      <w:r w:rsidRPr="00DA1AA5">
        <w:rPr>
          <w:rFonts w:ascii="Times" w:hAnsi="Times"/>
          <w:i/>
          <w:noProof/>
        </w:rPr>
        <w:t>et al</w:t>
      </w:r>
      <w:r>
        <w:rPr>
          <w:rFonts w:ascii="Times" w:hAnsi="Times"/>
          <w:noProof/>
        </w:rPr>
        <w:t>., 2010)</w:t>
      </w:r>
      <w:r w:rsidRPr="005529A3">
        <w:rPr>
          <w:rFonts w:ascii="Times" w:hAnsi="Times"/>
        </w:rPr>
        <w:t xml:space="preserve">. This approach </w:t>
      </w:r>
      <w:r>
        <w:rPr>
          <w:rFonts w:ascii="Times" w:hAnsi="Times"/>
        </w:rPr>
        <w:t xml:space="preserve">was used to encourage staff to </w:t>
      </w:r>
      <w:r w:rsidRPr="005529A3">
        <w:rPr>
          <w:rFonts w:ascii="Times" w:hAnsi="Times"/>
        </w:rPr>
        <w:t>own the quality improvement</w:t>
      </w:r>
      <w:r>
        <w:rPr>
          <w:rFonts w:ascii="Times" w:hAnsi="Times"/>
        </w:rPr>
        <w:t xml:space="preserve"> process</w:t>
      </w:r>
      <w:r w:rsidRPr="005529A3">
        <w:rPr>
          <w:rFonts w:ascii="Times" w:hAnsi="Times"/>
        </w:rPr>
        <w:t xml:space="preserve"> and embed the service change recommendations into everyday practice </w:t>
      </w:r>
      <w:r>
        <w:rPr>
          <w:rFonts w:ascii="Times" w:hAnsi="Times"/>
          <w:noProof/>
        </w:rPr>
        <w:t xml:space="preserve">(Chovil, 2009; Koshy </w:t>
      </w:r>
      <w:r w:rsidRPr="00DA1AA5">
        <w:rPr>
          <w:rFonts w:ascii="Times" w:hAnsi="Times"/>
          <w:i/>
          <w:noProof/>
        </w:rPr>
        <w:t>et al</w:t>
      </w:r>
      <w:r>
        <w:rPr>
          <w:rFonts w:ascii="Times" w:hAnsi="Times"/>
          <w:noProof/>
        </w:rPr>
        <w:t>., 2011)</w:t>
      </w:r>
      <w:r w:rsidRPr="005529A3">
        <w:rPr>
          <w:rFonts w:ascii="Times" w:hAnsi="Times"/>
        </w:rPr>
        <w:t>.</w:t>
      </w:r>
      <w:bookmarkStart w:id="8" w:name="_Toc411869763"/>
      <w:bookmarkStart w:id="9" w:name="_Toc411869832"/>
      <w:bookmarkStart w:id="10" w:name="_Toc419460007"/>
      <w:bookmarkStart w:id="11" w:name="_Toc426714742"/>
      <w:r w:rsidRPr="005529A3">
        <w:rPr>
          <w:rFonts w:ascii="Times" w:hAnsi="Times"/>
        </w:rPr>
        <w:t xml:space="preserve"> </w:t>
      </w:r>
      <w:r>
        <w:rPr>
          <w:rFonts w:ascii="Times" w:hAnsi="Times"/>
        </w:rPr>
        <w:t xml:space="preserve">Several </w:t>
      </w:r>
      <w:r w:rsidRPr="005529A3">
        <w:rPr>
          <w:rFonts w:ascii="Times" w:hAnsi="Times"/>
        </w:rPr>
        <w:t xml:space="preserve">methods were used to bring out the staff </w:t>
      </w:r>
      <w:r>
        <w:rPr>
          <w:rFonts w:ascii="Times" w:hAnsi="Times"/>
        </w:rPr>
        <w:t xml:space="preserve">voice </w:t>
      </w:r>
      <w:r w:rsidRPr="005529A3">
        <w:rPr>
          <w:rFonts w:ascii="Times" w:hAnsi="Times"/>
        </w:rPr>
        <w:t xml:space="preserve">and ensure that service improvement initiatives adequately address </w:t>
      </w:r>
      <w:r>
        <w:rPr>
          <w:rFonts w:ascii="Times" w:hAnsi="Times"/>
        </w:rPr>
        <w:t>key stakeholder needs</w:t>
      </w:r>
      <w:r w:rsidRPr="005529A3">
        <w:rPr>
          <w:rFonts w:ascii="Times" w:hAnsi="Times"/>
        </w:rPr>
        <w:t xml:space="preserve">, namely, a staff </w:t>
      </w:r>
      <w:r>
        <w:rPr>
          <w:rFonts w:ascii="Times" w:hAnsi="Times"/>
        </w:rPr>
        <w:t>questionnaire</w:t>
      </w:r>
      <w:r w:rsidRPr="005529A3">
        <w:rPr>
          <w:rFonts w:ascii="Times" w:hAnsi="Times"/>
        </w:rPr>
        <w:t xml:space="preserve">, staff consultations through a working party and one on one </w:t>
      </w:r>
      <w:proofErr w:type="gramStart"/>
      <w:r w:rsidRPr="005529A3">
        <w:rPr>
          <w:rFonts w:ascii="Times" w:hAnsi="Times"/>
        </w:rPr>
        <w:t>interviews</w:t>
      </w:r>
      <w:proofErr w:type="gramEnd"/>
      <w:r w:rsidRPr="005529A3">
        <w:rPr>
          <w:rFonts w:ascii="Times" w:hAnsi="Times"/>
        </w:rPr>
        <w:t xml:space="preserve">. </w:t>
      </w:r>
    </w:p>
    <w:p w:rsidR="005B7272" w:rsidRDefault="005B7272" w:rsidP="006C219F">
      <w:pPr>
        <w:jc w:val="both"/>
        <w:rPr>
          <w:rFonts w:ascii="Times" w:hAnsi="Times"/>
        </w:rPr>
      </w:pPr>
    </w:p>
    <w:p w:rsidR="005B7272" w:rsidRDefault="005B7272" w:rsidP="006C219F">
      <w:pPr>
        <w:jc w:val="both"/>
        <w:rPr>
          <w:rFonts w:ascii="Times" w:hAnsi="Times"/>
        </w:rPr>
      </w:pPr>
      <w:r>
        <w:rPr>
          <w:rFonts w:ascii="Times" w:hAnsi="Times"/>
          <w:i/>
        </w:rPr>
        <w:t>Approval</w:t>
      </w:r>
    </w:p>
    <w:p w:rsidR="005B7272" w:rsidRPr="005529A3" w:rsidRDefault="005B7272" w:rsidP="006C219F">
      <w:pPr>
        <w:jc w:val="both"/>
        <w:rPr>
          <w:rFonts w:ascii="Times" w:hAnsi="Times"/>
        </w:rPr>
      </w:pPr>
      <w:r w:rsidRPr="005529A3">
        <w:rPr>
          <w:rFonts w:ascii="Times" w:hAnsi="Times"/>
        </w:rPr>
        <w:t xml:space="preserve">Approval to conduct this evaluation was provided by the Northern Sydney Local Health District Human Research Ethics Committee and the Central Coast Local Health District Research Office. </w:t>
      </w:r>
    </w:p>
    <w:p w:rsidR="005B7272" w:rsidRPr="005529A3" w:rsidRDefault="005B7272" w:rsidP="006C219F">
      <w:pPr>
        <w:rPr>
          <w:rFonts w:ascii="Times" w:hAnsi="Times"/>
          <w:u w:val="single"/>
        </w:rPr>
      </w:pPr>
    </w:p>
    <w:p w:rsidR="005B7272" w:rsidRPr="008725BB" w:rsidRDefault="005B7272" w:rsidP="006C219F">
      <w:pPr>
        <w:pStyle w:val="Heading3"/>
        <w:spacing w:line="240" w:lineRule="auto"/>
        <w:rPr>
          <w:rFonts w:ascii="Times" w:hAnsi="Times"/>
          <w:i/>
          <w:u w:val="none"/>
        </w:rPr>
      </w:pPr>
      <w:r w:rsidRPr="008725BB">
        <w:rPr>
          <w:rFonts w:ascii="Times" w:hAnsi="Times"/>
          <w:i/>
          <w:u w:val="none"/>
        </w:rPr>
        <w:t xml:space="preserve">Working party </w:t>
      </w:r>
    </w:p>
    <w:p w:rsidR="005B7272" w:rsidRPr="005529A3" w:rsidRDefault="005B7272" w:rsidP="006C219F">
      <w:pPr>
        <w:jc w:val="both"/>
        <w:rPr>
          <w:rFonts w:ascii="Times" w:hAnsi="Times"/>
        </w:rPr>
      </w:pPr>
      <w:r w:rsidRPr="005529A3">
        <w:rPr>
          <w:rFonts w:ascii="Times" w:hAnsi="Times"/>
        </w:rPr>
        <w:t xml:space="preserve">At the outset, all service staff were invited to an initial workshop chaired by the service manager (n=23). The workshop </w:t>
      </w:r>
      <w:r>
        <w:rPr>
          <w:rFonts w:ascii="Times" w:hAnsi="Times"/>
        </w:rPr>
        <w:t xml:space="preserve">aimed </w:t>
      </w:r>
      <w:r w:rsidRPr="005529A3">
        <w:rPr>
          <w:rFonts w:ascii="Times" w:hAnsi="Times"/>
        </w:rPr>
        <w:t>to identify the YMH service model</w:t>
      </w:r>
      <w:r>
        <w:rPr>
          <w:rFonts w:ascii="Times" w:hAnsi="Times"/>
        </w:rPr>
        <w:t xml:space="preserve">’s </w:t>
      </w:r>
      <w:r w:rsidRPr="005529A3">
        <w:rPr>
          <w:rFonts w:ascii="Times" w:hAnsi="Times"/>
        </w:rPr>
        <w:t xml:space="preserve">strengths and limitations from </w:t>
      </w:r>
      <w:r>
        <w:rPr>
          <w:rFonts w:ascii="Times" w:hAnsi="Times"/>
        </w:rPr>
        <w:t>clinician and manager perspectives</w:t>
      </w:r>
      <w:r w:rsidRPr="005529A3">
        <w:rPr>
          <w:rFonts w:ascii="Times" w:hAnsi="Times"/>
        </w:rPr>
        <w:t xml:space="preserve">. </w:t>
      </w:r>
      <w:r>
        <w:rPr>
          <w:rFonts w:ascii="Times" w:hAnsi="Times"/>
        </w:rPr>
        <w:t>S</w:t>
      </w:r>
      <w:r w:rsidRPr="005529A3">
        <w:rPr>
          <w:rFonts w:ascii="Times" w:hAnsi="Times"/>
        </w:rPr>
        <w:t xml:space="preserve">trengths and challenges with the current model were collated, as a starting point to this improvement process.  All clinicians </w:t>
      </w:r>
      <w:r w:rsidRPr="005529A3">
        <w:rPr>
          <w:rFonts w:ascii="Times" w:hAnsi="Times"/>
        </w:rPr>
        <w:lastRenderedPageBreak/>
        <w:t>and managers were invited to participate in an ongoing working party to oversee this service evaluation and improvement project. This workin</w:t>
      </w:r>
      <w:r>
        <w:rPr>
          <w:rFonts w:ascii="Times" w:hAnsi="Times"/>
        </w:rPr>
        <w:t xml:space="preserve">g party, </w:t>
      </w:r>
      <w:r w:rsidRPr="005529A3">
        <w:rPr>
          <w:rFonts w:ascii="Times" w:hAnsi="Times"/>
        </w:rPr>
        <w:t>chaired by the CYPMH researcher (first author</w:t>
      </w:r>
      <w:r>
        <w:rPr>
          <w:rFonts w:ascii="Times" w:hAnsi="Times"/>
        </w:rPr>
        <w:t xml:space="preserve">), included 15 staff members: </w:t>
      </w:r>
      <w:r w:rsidRPr="00765DBA">
        <w:rPr>
          <w:rFonts w:ascii="Times" w:hAnsi="Times"/>
        </w:rPr>
        <w:t>YMH managers and clinical staff.</w:t>
      </w:r>
      <w:r w:rsidRPr="005529A3">
        <w:rPr>
          <w:rFonts w:ascii="Times" w:hAnsi="Times"/>
        </w:rPr>
        <w:t xml:space="preserve"> This working party </w:t>
      </w:r>
      <w:r>
        <w:rPr>
          <w:rFonts w:ascii="Times" w:hAnsi="Times"/>
        </w:rPr>
        <w:t>me</w:t>
      </w:r>
      <w:r w:rsidRPr="005529A3">
        <w:rPr>
          <w:rFonts w:ascii="Times" w:hAnsi="Times"/>
        </w:rPr>
        <w:t xml:space="preserve">t throughout the change process, until </w:t>
      </w:r>
      <w:r>
        <w:rPr>
          <w:rFonts w:ascii="Times" w:hAnsi="Times"/>
        </w:rPr>
        <w:t xml:space="preserve">several </w:t>
      </w:r>
      <w:r w:rsidRPr="005529A3">
        <w:rPr>
          <w:rFonts w:ascii="Times" w:hAnsi="Times"/>
        </w:rPr>
        <w:t xml:space="preserve">service changes were embedded into practice and sustained. </w:t>
      </w:r>
    </w:p>
    <w:p w:rsidR="005B7272" w:rsidRPr="005529A3" w:rsidRDefault="005B7272" w:rsidP="006C219F">
      <w:pPr>
        <w:pStyle w:val="Heading2"/>
        <w:rPr>
          <w:rFonts w:ascii="Times" w:hAnsi="Times"/>
          <w:sz w:val="24"/>
          <w:szCs w:val="24"/>
        </w:rPr>
      </w:pPr>
    </w:p>
    <w:p w:rsidR="005B7272" w:rsidRPr="008725BB" w:rsidRDefault="005B7272" w:rsidP="006C219F">
      <w:pPr>
        <w:pStyle w:val="Heading3"/>
        <w:spacing w:line="240" w:lineRule="auto"/>
        <w:rPr>
          <w:rFonts w:ascii="Times" w:hAnsi="Times"/>
          <w:i/>
          <w:u w:val="none"/>
        </w:rPr>
      </w:pPr>
      <w:r>
        <w:rPr>
          <w:rFonts w:ascii="Times" w:hAnsi="Times"/>
          <w:i/>
          <w:u w:val="none"/>
        </w:rPr>
        <w:t>Questionnaire</w:t>
      </w:r>
    </w:p>
    <w:p w:rsidR="005B7272" w:rsidRPr="005529A3" w:rsidRDefault="005B7272" w:rsidP="006C219F">
      <w:pPr>
        <w:jc w:val="both"/>
        <w:rPr>
          <w:rFonts w:ascii="Times" w:hAnsi="Times"/>
        </w:rPr>
      </w:pPr>
      <w:r w:rsidRPr="005529A3">
        <w:rPr>
          <w:rFonts w:ascii="Times" w:hAnsi="Times"/>
        </w:rPr>
        <w:t xml:space="preserve">All clinical staff </w:t>
      </w:r>
      <w:r>
        <w:rPr>
          <w:rFonts w:ascii="Times" w:hAnsi="Times"/>
        </w:rPr>
        <w:t xml:space="preserve">and </w:t>
      </w:r>
      <w:r w:rsidRPr="005529A3">
        <w:rPr>
          <w:rFonts w:ascii="Times" w:hAnsi="Times"/>
        </w:rPr>
        <w:t xml:space="preserve">managers (n=23) were invited to complete a service satisfaction </w:t>
      </w:r>
      <w:r>
        <w:rPr>
          <w:rFonts w:ascii="Times" w:hAnsi="Times"/>
        </w:rPr>
        <w:t>questionnaire</w:t>
      </w:r>
      <w:r w:rsidRPr="005529A3">
        <w:rPr>
          <w:rFonts w:ascii="Times" w:hAnsi="Times"/>
        </w:rPr>
        <w:t xml:space="preserve"> at two points in the project: </w:t>
      </w:r>
      <w:r>
        <w:rPr>
          <w:rFonts w:ascii="Times" w:hAnsi="Times"/>
        </w:rPr>
        <w:t>(</w:t>
      </w:r>
      <w:r w:rsidRPr="005529A3">
        <w:rPr>
          <w:rFonts w:ascii="Times" w:hAnsi="Times"/>
        </w:rPr>
        <w:t xml:space="preserve">a) at the </w:t>
      </w:r>
      <w:r>
        <w:rPr>
          <w:rFonts w:ascii="Times" w:hAnsi="Times"/>
        </w:rPr>
        <w:t xml:space="preserve">start, </w:t>
      </w:r>
      <w:r w:rsidRPr="005529A3">
        <w:rPr>
          <w:rFonts w:ascii="Times" w:hAnsi="Times"/>
        </w:rPr>
        <w:t>to provide feedback on the existing model and put forward recommendation</w:t>
      </w:r>
      <w:r>
        <w:rPr>
          <w:rFonts w:ascii="Times" w:hAnsi="Times"/>
        </w:rPr>
        <w:t>s</w:t>
      </w:r>
      <w:r w:rsidRPr="005529A3">
        <w:rPr>
          <w:rFonts w:ascii="Times" w:hAnsi="Times"/>
        </w:rPr>
        <w:t xml:space="preserve"> for model improvement</w:t>
      </w:r>
      <w:r>
        <w:rPr>
          <w:rFonts w:ascii="Times" w:hAnsi="Times"/>
        </w:rPr>
        <w:t>;</w:t>
      </w:r>
      <w:r w:rsidRPr="005529A3">
        <w:rPr>
          <w:rFonts w:ascii="Times" w:hAnsi="Times"/>
        </w:rPr>
        <w:t xml:space="preserve"> </w:t>
      </w:r>
      <w:r>
        <w:rPr>
          <w:rFonts w:ascii="Times" w:hAnsi="Times"/>
        </w:rPr>
        <w:t>(</w:t>
      </w:r>
      <w:r w:rsidRPr="005529A3">
        <w:rPr>
          <w:rFonts w:ascii="Times" w:hAnsi="Times"/>
        </w:rPr>
        <w:t xml:space="preserve">b) </w:t>
      </w:r>
      <w:r>
        <w:rPr>
          <w:rFonts w:ascii="Times" w:hAnsi="Times"/>
        </w:rPr>
        <w:t>after implementi</w:t>
      </w:r>
      <w:r w:rsidRPr="005529A3">
        <w:rPr>
          <w:rFonts w:ascii="Times" w:hAnsi="Times"/>
        </w:rPr>
        <w:t>n</w:t>
      </w:r>
      <w:r>
        <w:rPr>
          <w:rFonts w:ascii="Times" w:hAnsi="Times"/>
        </w:rPr>
        <w:t>g</w:t>
      </w:r>
      <w:r w:rsidRPr="005529A3">
        <w:rPr>
          <w:rFonts w:ascii="Times" w:hAnsi="Times"/>
        </w:rPr>
        <w:t xml:space="preserve"> a redesigned model </w:t>
      </w:r>
      <w:r>
        <w:rPr>
          <w:rFonts w:ascii="Times" w:hAnsi="Times"/>
        </w:rPr>
        <w:t xml:space="preserve">based on </w:t>
      </w:r>
      <w:r w:rsidRPr="005529A3">
        <w:rPr>
          <w:rFonts w:ascii="Times" w:hAnsi="Times"/>
        </w:rPr>
        <w:t>feedback.</w:t>
      </w:r>
      <w:r>
        <w:rPr>
          <w:rFonts w:ascii="Times" w:hAnsi="Times"/>
        </w:rPr>
        <w:t xml:space="preserve"> Initially</w:t>
      </w:r>
      <w:r w:rsidRPr="005529A3">
        <w:rPr>
          <w:rFonts w:ascii="Times" w:hAnsi="Times"/>
        </w:rPr>
        <w:t xml:space="preserve">, this </w:t>
      </w:r>
      <w:r>
        <w:rPr>
          <w:rFonts w:ascii="Times" w:hAnsi="Times"/>
        </w:rPr>
        <w:t>questionnaire</w:t>
      </w:r>
      <w:r w:rsidRPr="005529A3">
        <w:rPr>
          <w:rFonts w:ascii="Times" w:hAnsi="Times"/>
        </w:rPr>
        <w:t xml:space="preserve"> was completed by 18 staff. Following </w:t>
      </w:r>
      <w:r>
        <w:rPr>
          <w:rFonts w:ascii="Times" w:hAnsi="Times"/>
        </w:rPr>
        <w:t xml:space="preserve">the new model’s </w:t>
      </w:r>
      <w:r w:rsidRPr="005529A3">
        <w:rPr>
          <w:rFonts w:ascii="Times" w:hAnsi="Times"/>
        </w:rPr>
        <w:t xml:space="preserve">implementation, 19 clinicians completed the </w:t>
      </w:r>
      <w:r>
        <w:rPr>
          <w:rFonts w:ascii="Times" w:hAnsi="Times"/>
        </w:rPr>
        <w:t xml:space="preserve">questionnaire again. </w:t>
      </w:r>
      <w:r w:rsidRPr="005529A3">
        <w:rPr>
          <w:rFonts w:ascii="Times" w:hAnsi="Times"/>
        </w:rPr>
        <w:t xml:space="preserve">The </w:t>
      </w:r>
      <w:r>
        <w:rPr>
          <w:rFonts w:ascii="Times" w:hAnsi="Times"/>
        </w:rPr>
        <w:t>questionnaire</w:t>
      </w:r>
      <w:r w:rsidRPr="005529A3">
        <w:rPr>
          <w:rFonts w:ascii="Times" w:hAnsi="Times"/>
        </w:rPr>
        <w:t xml:space="preserve"> captured staff perceptions and experiences of the initial and redesigned service model. </w:t>
      </w:r>
      <w:r w:rsidRPr="00765DBA">
        <w:rPr>
          <w:rFonts w:ascii="Times" w:hAnsi="Times"/>
        </w:rPr>
        <w:t>The questionnaire posed</w:t>
      </w:r>
      <w:r w:rsidRPr="005529A3">
        <w:rPr>
          <w:rFonts w:ascii="Times" w:hAnsi="Times"/>
        </w:rPr>
        <w:t xml:space="preserve"> questions about clinicians’ satisfaction with various </w:t>
      </w:r>
      <w:r>
        <w:rPr>
          <w:rFonts w:ascii="Times" w:hAnsi="Times"/>
        </w:rPr>
        <w:t xml:space="preserve">service </w:t>
      </w:r>
      <w:r w:rsidRPr="005529A3">
        <w:rPr>
          <w:rFonts w:ascii="Times" w:hAnsi="Times"/>
        </w:rPr>
        <w:t xml:space="preserve">components (such as access to support, caseloads, meetings, client journey, etc.) asking participants to rate statements </w:t>
      </w:r>
      <w:r>
        <w:rPr>
          <w:rFonts w:ascii="Times" w:hAnsi="Times"/>
        </w:rPr>
        <w:t xml:space="preserve">on a </w:t>
      </w:r>
      <w:proofErr w:type="spellStart"/>
      <w:r>
        <w:rPr>
          <w:rFonts w:ascii="Times" w:hAnsi="Times"/>
        </w:rPr>
        <w:t>L</w:t>
      </w:r>
      <w:r w:rsidRPr="005529A3">
        <w:rPr>
          <w:rFonts w:ascii="Times" w:hAnsi="Times"/>
        </w:rPr>
        <w:t>ikert</w:t>
      </w:r>
      <w:proofErr w:type="spellEnd"/>
      <w:r w:rsidRPr="005529A3">
        <w:rPr>
          <w:rFonts w:ascii="Times" w:hAnsi="Times"/>
        </w:rPr>
        <w:t xml:space="preserve"> scale from strongly agree to strongly disagree. </w:t>
      </w:r>
      <w:r>
        <w:rPr>
          <w:rFonts w:ascii="Times" w:hAnsi="Times"/>
        </w:rPr>
        <w:t>A</w:t>
      </w:r>
      <w:r w:rsidRPr="005529A3">
        <w:rPr>
          <w:rFonts w:ascii="Times" w:hAnsi="Times"/>
        </w:rPr>
        <w:t>ddition</w:t>
      </w:r>
      <w:r>
        <w:rPr>
          <w:rFonts w:ascii="Times" w:hAnsi="Times"/>
        </w:rPr>
        <w:t>ally</w:t>
      </w:r>
      <w:r w:rsidRPr="005529A3">
        <w:rPr>
          <w:rFonts w:ascii="Times" w:hAnsi="Times"/>
        </w:rPr>
        <w:t xml:space="preserve">, YMH </w:t>
      </w:r>
      <w:proofErr w:type="gramStart"/>
      <w:r w:rsidRPr="005529A3">
        <w:rPr>
          <w:rFonts w:ascii="Times" w:hAnsi="Times"/>
        </w:rPr>
        <w:t>staff were</w:t>
      </w:r>
      <w:proofErr w:type="gramEnd"/>
      <w:r w:rsidRPr="005529A3">
        <w:rPr>
          <w:rFonts w:ascii="Times" w:hAnsi="Times"/>
        </w:rPr>
        <w:t xml:space="preserve"> asked </w:t>
      </w:r>
      <w:r>
        <w:rPr>
          <w:rFonts w:ascii="Times" w:hAnsi="Times"/>
        </w:rPr>
        <w:t xml:space="preserve">for </w:t>
      </w:r>
      <w:r w:rsidRPr="005529A3">
        <w:rPr>
          <w:rFonts w:ascii="Times" w:hAnsi="Times"/>
        </w:rPr>
        <w:t xml:space="preserve">qualitative feedback on why they were satisfied or dissatisfied. Participants were also asked to </w:t>
      </w:r>
      <w:r>
        <w:rPr>
          <w:rFonts w:ascii="Times" w:hAnsi="Times"/>
        </w:rPr>
        <w:t>recommend</w:t>
      </w:r>
      <w:r w:rsidRPr="005529A3">
        <w:rPr>
          <w:rFonts w:ascii="Times" w:hAnsi="Times"/>
        </w:rPr>
        <w:t xml:space="preserve"> service improvement</w:t>
      </w:r>
      <w:r>
        <w:rPr>
          <w:rFonts w:ascii="Times" w:hAnsi="Times"/>
        </w:rPr>
        <w:t>s</w:t>
      </w:r>
      <w:r w:rsidRPr="005529A3">
        <w:rPr>
          <w:rFonts w:ascii="Times" w:hAnsi="Times"/>
        </w:rPr>
        <w:t xml:space="preserve">. The qualitative data </w:t>
      </w:r>
      <w:r>
        <w:rPr>
          <w:rFonts w:ascii="Times" w:hAnsi="Times"/>
        </w:rPr>
        <w:t xml:space="preserve">were </w:t>
      </w:r>
      <w:r w:rsidRPr="005529A3">
        <w:rPr>
          <w:rFonts w:ascii="Times" w:hAnsi="Times"/>
        </w:rPr>
        <w:t xml:space="preserve">analysed for key themes following guidelines by </w:t>
      </w:r>
      <w:r w:rsidRPr="005529A3">
        <w:rPr>
          <w:rFonts w:ascii="Times" w:hAnsi="Times"/>
          <w:noProof/>
        </w:rPr>
        <w:t>Braun and Charles (2006)</w:t>
      </w:r>
      <w:r w:rsidRPr="005529A3">
        <w:rPr>
          <w:rFonts w:ascii="Times" w:hAnsi="Times"/>
        </w:rPr>
        <w:t xml:space="preserve">. At both project stages, findings were collated by the service researcher and presented to the working party for discussion and action. </w:t>
      </w:r>
    </w:p>
    <w:p w:rsidR="005B7272" w:rsidRPr="005529A3" w:rsidRDefault="005B7272" w:rsidP="006C219F">
      <w:pPr>
        <w:rPr>
          <w:rFonts w:ascii="Times" w:hAnsi="Times"/>
          <w:u w:val="single"/>
        </w:rPr>
      </w:pPr>
    </w:p>
    <w:p w:rsidR="005B7272" w:rsidRPr="008725BB" w:rsidRDefault="005B7272" w:rsidP="006C219F">
      <w:pPr>
        <w:pStyle w:val="Heading3"/>
        <w:spacing w:line="240" w:lineRule="auto"/>
        <w:rPr>
          <w:rFonts w:ascii="Times" w:hAnsi="Times"/>
          <w:i/>
          <w:u w:val="none"/>
        </w:rPr>
      </w:pPr>
      <w:r>
        <w:rPr>
          <w:rFonts w:ascii="Times" w:hAnsi="Times"/>
          <w:i/>
          <w:u w:val="none"/>
        </w:rPr>
        <w:t>One-on-</w:t>
      </w:r>
      <w:r w:rsidRPr="008725BB">
        <w:rPr>
          <w:rFonts w:ascii="Times" w:hAnsi="Times"/>
          <w:i/>
          <w:u w:val="none"/>
        </w:rPr>
        <w:t xml:space="preserve">one interviews with clinicians </w:t>
      </w:r>
    </w:p>
    <w:p w:rsidR="005B7272" w:rsidRDefault="005B7272" w:rsidP="006C219F">
      <w:pPr>
        <w:jc w:val="both"/>
        <w:rPr>
          <w:rFonts w:ascii="Times" w:hAnsi="Times"/>
        </w:rPr>
      </w:pPr>
      <w:r w:rsidRPr="005529A3">
        <w:rPr>
          <w:rFonts w:ascii="Times" w:hAnsi="Times"/>
        </w:rPr>
        <w:t>At the</w:t>
      </w:r>
      <w:r>
        <w:rPr>
          <w:rFonts w:ascii="Times" w:hAnsi="Times"/>
        </w:rPr>
        <w:t xml:space="preserve"> start</w:t>
      </w:r>
      <w:r w:rsidRPr="005529A3">
        <w:rPr>
          <w:rFonts w:ascii="Times" w:hAnsi="Times"/>
        </w:rPr>
        <w:t>, t</w:t>
      </w:r>
      <w:r>
        <w:rPr>
          <w:rFonts w:ascii="Times" w:hAnsi="Times"/>
        </w:rPr>
        <w:t>he researcher conducted one-on-</w:t>
      </w:r>
      <w:r w:rsidRPr="005529A3">
        <w:rPr>
          <w:rFonts w:ascii="Times" w:hAnsi="Times"/>
        </w:rPr>
        <w:t xml:space="preserve">one interviews with three current YMH clinicians and three clinicians who had moved from the YMH team to the BI team. Using a purposeful sampling approach </w:t>
      </w:r>
      <w:r w:rsidR="00DA1AA5">
        <w:rPr>
          <w:rFonts w:ascii="Times" w:hAnsi="Times"/>
          <w:noProof/>
        </w:rPr>
        <w:t>(Babbie, 2004; Corbin and</w:t>
      </w:r>
      <w:r>
        <w:rPr>
          <w:rFonts w:ascii="Times" w:hAnsi="Times"/>
          <w:noProof/>
        </w:rPr>
        <w:t xml:space="preserve"> Strauss, 2014)</w:t>
      </w:r>
      <w:r w:rsidRPr="005529A3">
        <w:rPr>
          <w:rFonts w:ascii="Times" w:hAnsi="Times"/>
        </w:rPr>
        <w:t>, the</w:t>
      </w:r>
      <w:r>
        <w:rPr>
          <w:rFonts w:ascii="Times" w:hAnsi="Times"/>
        </w:rPr>
        <w:t xml:space="preserve"> interview aim</w:t>
      </w:r>
      <w:r w:rsidRPr="005529A3">
        <w:rPr>
          <w:rFonts w:ascii="Times" w:hAnsi="Times"/>
        </w:rPr>
        <w:t xml:space="preserve"> was to gain in-depth feedback on the service model from individual</w:t>
      </w:r>
      <w:r>
        <w:rPr>
          <w:rFonts w:ascii="Times" w:hAnsi="Times"/>
        </w:rPr>
        <w:t>s</w:t>
      </w:r>
      <w:r w:rsidRPr="005529A3">
        <w:rPr>
          <w:rFonts w:ascii="Times" w:hAnsi="Times"/>
        </w:rPr>
        <w:t xml:space="preserve"> who were identified as holding particular knowledge or expertise.  </w:t>
      </w:r>
      <w:r>
        <w:rPr>
          <w:rFonts w:ascii="Times" w:hAnsi="Times"/>
        </w:rPr>
        <w:t>T</w:t>
      </w:r>
      <w:r w:rsidRPr="005529A3">
        <w:rPr>
          <w:rFonts w:ascii="Times" w:hAnsi="Times"/>
        </w:rPr>
        <w:t xml:space="preserve">hree clinicians who had moved from the YMH to BI team were approached; they were perceived as particularly knowledgeable about YMH and BI strengths and limitations. </w:t>
      </w:r>
      <w:r>
        <w:rPr>
          <w:rFonts w:ascii="Times" w:hAnsi="Times"/>
        </w:rPr>
        <w:t>I</w:t>
      </w:r>
      <w:r w:rsidRPr="005529A3">
        <w:rPr>
          <w:rFonts w:ascii="Times" w:hAnsi="Times"/>
        </w:rPr>
        <w:t xml:space="preserve">nterviews identified </w:t>
      </w:r>
      <w:r>
        <w:rPr>
          <w:rFonts w:ascii="Times" w:hAnsi="Times"/>
        </w:rPr>
        <w:t xml:space="preserve">the </w:t>
      </w:r>
      <w:r w:rsidRPr="005529A3">
        <w:rPr>
          <w:rFonts w:ascii="Times" w:hAnsi="Times"/>
        </w:rPr>
        <w:t xml:space="preserve">challenges specific to the YMH team. To </w:t>
      </w:r>
      <w:r>
        <w:rPr>
          <w:rFonts w:ascii="Times" w:hAnsi="Times"/>
        </w:rPr>
        <w:t>gain a balanced perspective, the</w:t>
      </w:r>
      <w:r w:rsidRPr="005529A3">
        <w:rPr>
          <w:rFonts w:ascii="Times" w:hAnsi="Times"/>
        </w:rPr>
        <w:t>s</w:t>
      </w:r>
      <w:r>
        <w:rPr>
          <w:rFonts w:ascii="Times" w:hAnsi="Times"/>
        </w:rPr>
        <w:t>e</w:t>
      </w:r>
      <w:r w:rsidRPr="005529A3">
        <w:rPr>
          <w:rFonts w:ascii="Times" w:hAnsi="Times"/>
        </w:rPr>
        <w:t xml:space="preserve"> data was supplemented with interviews with the three YHM clinicians who had demonstrated a sustained commitment. </w:t>
      </w:r>
      <w:r>
        <w:rPr>
          <w:rFonts w:ascii="Times" w:hAnsi="Times"/>
        </w:rPr>
        <w:t>T</w:t>
      </w:r>
      <w:r w:rsidRPr="005529A3">
        <w:rPr>
          <w:rFonts w:ascii="Times" w:hAnsi="Times"/>
        </w:rPr>
        <w:t>hree YMH clinicians were invited to participate in an interview</w:t>
      </w:r>
      <w:r>
        <w:rPr>
          <w:rFonts w:ascii="Times" w:hAnsi="Times"/>
        </w:rPr>
        <w:t>,</w:t>
      </w:r>
      <w:r w:rsidRPr="005529A3">
        <w:rPr>
          <w:rFonts w:ascii="Times" w:hAnsi="Times"/>
        </w:rPr>
        <w:t xml:space="preserve"> </w:t>
      </w:r>
      <w:proofErr w:type="gramStart"/>
      <w:r w:rsidRPr="005529A3">
        <w:rPr>
          <w:rFonts w:ascii="Times" w:hAnsi="Times"/>
        </w:rPr>
        <w:t>who</w:t>
      </w:r>
      <w:proofErr w:type="gramEnd"/>
      <w:r w:rsidRPr="005529A3">
        <w:rPr>
          <w:rFonts w:ascii="Times" w:hAnsi="Times"/>
        </w:rPr>
        <w:t xml:space="preserve"> were perceived as</w:t>
      </w:r>
      <w:r>
        <w:rPr>
          <w:rFonts w:ascii="Times" w:hAnsi="Times"/>
        </w:rPr>
        <w:t>:</w:t>
      </w:r>
      <w:r w:rsidRPr="005529A3">
        <w:rPr>
          <w:rFonts w:ascii="Times" w:hAnsi="Times"/>
        </w:rPr>
        <w:t xml:space="preserve"> </w:t>
      </w:r>
      <w:r>
        <w:rPr>
          <w:rFonts w:ascii="Times" w:hAnsi="Times"/>
        </w:rPr>
        <w:t>(</w:t>
      </w:r>
      <w:r w:rsidRPr="005529A3">
        <w:rPr>
          <w:rFonts w:ascii="Times" w:hAnsi="Times"/>
        </w:rPr>
        <w:t xml:space="preserve">a) holding valuable historical insights </w:t>
      </w:r>
      <w:r w:rsidRPr="00BD7F8A">
        <w:rPr>
          <w:rFonts w:ascii="Times" w:hAnsi="Times"/>
        </w:rPr>
        <w:t>about the service</w:t>
      </w:r>
      <w:r>
        <w:rPr>
          <w:rFonts w:ascii="Times" w:hAnsi="Times"/>
        </w:rPr>
        <w:t>;</w:t>
      </w:r>
      <w:r w:rsidRPr="00BD7F8A">
        <w:rPr>
          <w:rFonts w:ascii="Times" w:hAnsi="Times"/>
        </w:rPr>
        <w:t xml:space="preserve"> and </w:t>
      </w:r>
      <w:r>
        <w:rPr>
          <w:rFonts w:ascii="Times" w:hAnsi="Times"/>
        </w:rPr>
        <w:t>(</w:t>
      </w:r>
      <w:r w:rsidRPr="00BD7F8A">
        <w:rPr>
          <w:rFonts w:ascii="Times" w:hAnsi="Times"/>
        </w:rPr>
        <w:t>b) able to identify team</w:t>
      </w:r>
      <w:r>
        <w:rPr>
          <w:rFonts w:ascii="Times" w:hAnsi="Times"/>
        </w:rPr>
        <w:t xml:space="preserve"> strengths</w:t>
      </w:r>
      <w:r w:rsidRPr="00BD7F8A">
        <w:rPr>
          <w:rFonts w:ascii="Times" w:hAnsi="Times"/>
        </w:rPr>
        <w:t>. While it was anticipated that this evaluation would lead to redesign initiatives, care was taken not to ‘throw out the baby with the bathwater’ and maintain the existing model</w:t>
      </w:r>
      <w:r>
        <w:rPr>
          <w:rFonts w:ascii="Times" w:hAnsi="Times"/>
        </w:rPr>
        <w:t>’s</w:t>
      </w:r>
      <w:r w:rsidRPr="00BD7F8A">
        <w:rPr>
          <w:rFonts w:ascii="Times" w:hAnsi="Times"/>
        </w:rPr>
        <w:t xml:space="preserve"> strengths in redesign initiatives.</w:t>
      </w:r>
      <w:r w:rsidRPr="005529A3">
        <w:rPr>
          <w:rFonts w:ascii="Times" w:hAnsi="Times"/>
        </w:rPr>
        <w:t xml:space="preserve"> During the interviews, care was taken not to lead the participants </w:t>
      </w:r>
      <w:r>
        <w:rPr>
          <w:rFonts w:ascii="Times" w:hAnsi="Times"/>
        </w:rPr>
        <w:t>by open-</w:t>
      </w:r>
      <w:r w:rsidRPr="005529A3">
        <w:rPr>
          <w:rFonts w:ascii="Times" w:hAnsi="Times"/>
        </w:rPr>
        <w:t xml:space="preserve">ended questioning and active listening skills. </w:t>
      </w:r>
      <w:r>
        <w:rPr>
          <w:rFonts w:ascii="Times" w:hAnsi="Times"/>
        </w:rPr>
        <w:t>Q</w:t>
      </w:r>
      <w:r w:rsidRPr="005529A3">
        <w:rPr>
          <w:rFonts w:ascii="Times" w:hAnsi="Times"/>
        </w:rPr>
        <w:t>uestions included “what are your thoughts about the current model?”, “From your perspective, what’s working well and what could be improved?” and “Do you have any suggestions for service improvement?</w:t>
      </w:r>
      <w:proofErr w:type="gramStart"/>
      <w:r w:rsidRPr="005529A3">
        <w:rPr>
          <w:rFonts w:ascii="Times" w:hAnsi="Times"/>
        </w:rPr>
        <w:t>”</w:t>
      </w:r>
      <w:r>
        <w:rPr>
          <w:rFonts w:ascii="Times" w:hAnsi="Times"/>
        </w:rPr>
        <w:t>.</w:t>
      </w:r>
      <w:proofErr w:type="gramEnd"/>
      <w:r>
        <w:rPr>
          <w:rFonts w:ascii="Times" w:hAnsi="Times"/>
        </w:rPr>
        <w:t xml:space="preserve"> </w:t>
      </w:r>
      <w:r w:rsidRPr="005529A3">
        <w:rPr>
          <w:rFonts w:ascii="Times" w:hAnsi="Times"/>
        </w:rPr>
        <w:t xml:space="preserve">The interviews were analysed for key </w:t>
      </w:r>
      <w:r>
        <w:rPr>
          <w:rFonts w:ascii="Times" w:hAnsi="Times"/>
        </w:rPr>
        <w:t xml:space="preserve">themes using </w:t>
      </w:r>
      <w:r>
        <w:rPr>
          <w:rFonts w:ascii="Times" w:hAnsi="Times"/>
          <w:noProof/>
        </w:rPr>
        <w:t>Braun and Charles (2006)</w:t>
      </w:r>
      <w:r>
        <w:rPr>
          <w:rFonts w:ascii="Times" w:hAnsi="Times"/>
        </w:rPr>
        <w:t xml:space="preserve"> guidelines</w:t>
      </w:r>
      <w:r w:rsidRPr="005529A3">
        <w:rPr>
          <w:rFonts w:ascii="Times" w:hAnsi="Times"/>
        </w:rPr>
        <w:t xml:space="preserve">. </w:t>
      </w:r>
      <w:r>
        <w:rPr>
          <w:rFonts w:ascii="Times" w:hAnsi="Times"/>
        </w:rPr>
        <w:t>F</w:t>
      </w:r>
      <w:r w:rsidRPr="005529A3">
        <w:rPr>
          <w:rFonts w:ascii="Times" w:hAnsi="Times"/>
        </w:rPr>
        <w:t>indings were collated by service researcher and presented to the working p</w:t>
      </w:r>
      <w:r>
        <w:rPr>
          <w:rFonts w:ascii="Times" w:hAnsi="Times"/>
        </w:rPr>
        <w:t>arty for discussion and action.</w:t>
      </w:r>
    </w:p>
    <w:p w:rsidR="005B7272" w:rsidRPr="005529A3" w:rsidRDefault="005B7272" w:rsidP="006C219F">
      <w:pPr>
        <w:rPr>
          <w:rFonts w:ascii="Times" w:hAnsi="Times"/>
          <w:b/>
        </w:rPr>
      </w:pPr>
    </w:p>
    <w:p w:rsidR="005B7272" w:rsidRPr="005529A3" w:rsidRDefault="005B7272" w:rsidP="006C219F">
      <w:pPr>
        <w:pStyle w:val="Heading1"/>
        <w:rPr>
          <w:rFonts w:ascii="Times" w:hAnsi="Times"/>
          <w:sz w:val="24"/>
          <w:szCs w:val="24"/>
        </w:rPr>
      </w:pPr>
      <w:r w:rsidRPr="005529A3">
        <w:rPr>
          <w:rFonts w:ascii="Times" w:hAnsi="Times"/>
          <w:sz w:val="24"/>
          <w:szCs w:val="24"/>
        </w:rPr>
        <w:t>Findings</w:t>
      </w:r>
      <w:bookmarkEnd w:id="8"/>
      <w:bookmarkEnd w:id="9"/>
      <w:bookmarkEnd w:id="10"/>
      <w:bookmarkEnd w:id="11"/>
      <w:r w:rsidRPr="005529A3">
        <w:rPr>
          <w:rStyle w:val="Heading2Char"/>
          <w:rFonts w:ascii="Times" w:hAnsi="Times"/>
          <w:sz w:val="24"/>
          <w:szCs w:val="24"/>
        </w:rPr>
        <w:t xml:space="preserve"> </w:t>
      </w:r>
      <w:r w:rsidRPr="005529A3">
        <w:rPr>
          <w:rFonts w:ascii="Times" w:hAnsi="Times"/>
          <w:sz w:val="24"/>
          <w:szCs w:val="24"/>
        </w:rPr>
        <w:t xml:space="preserve"> </w:t>
      </w:r>
    </w:p>
    <w:p w:rsidR="005B7272" w:rsidRPr="005529A3" w:rsidRDefault="005B7272" w:rsidP="006C219F">
      <w:pPr>
        <w:jc w:val="both"/>
        <w:rPr>
          <w:rFonts w:ascii="Times" w:hAnsi="Times"/>
        </w:rPr>
      </w:pPr>
      <w:r w:rsidRPr="005529A3">
        <w:rPr>
          <w:rFonts w:ascii="Times" w:hAnsi="Times"/>
        </w:rPr>
        <w:t>The project</w:t>
      </w:r>
      <w:r>
        <w:rPr>
          <w:rFonts w:ascii="Times" w:hAnsi="Times"/>
        </w:rPr>
        <w:t>’s</w:t>
      </w:r>
      <w:r w:rsidRPr="005529A3">
        <w:rPr>
          <w:rFonts w:ascii="Times" w:hAnsi="Times"/>
        </w:rPr>
        <w:t xml:space="preserve"> early stages identified </w:t>
      </w:r>
      <w:r>
        <w:rPr>
          <w:rFonts w:ascii="Times" w:hAnsi="Times"/>
        </w:rPr>
        <w:t xml:space="preserve">the </w:t>
      </w:r>
      <w:r w:rsidRPr="005529A3">
        <w:rPr>
          <w:rFonts w:ascii="Times" w:hAnsi="Times"/>
        </w:rPr>
        <w:t xml:space="preserve">service challenges from </w:t>
      </w:r>
      <w:r>
        <w:rPr>
          <w:rFonts w:ascii="Times" w:hAnsi="Times"/>
        </w:rPr>
        <w:t xml:space="preserve">the </w:t>
      </w:r>
      <w:r w:rsidRPr="005529A3">
        <w:rPr>
          <w:rFonts w:ascii="Times" w:hAnsi="Times"/>
        </w:rPr>
        <w:t>clinicians</w:t>
      </w:r>
      <w:r>
        <w:rPr>
          <w:rFonts w:ascii="Times" w:hAnsi="Times"/>
        </w:rPr>
        <w:t xml:space="preserve">’ perspectives and </w:t>
      </w:r>
      <w:r w:rsidRPr="005529A3">
        <w:rPr>
          <w:rFonts w:ascii="Times" w:hAnsi="Times"/>
        </w:rPr>
        <w:t xml:space="preserve">possible solutions. From this, the service model was redesigned and the new model implemented and evaluated again. </w:t>
      </w:r>
    </w:p>
    <w:p w:rsidR="005B7272" w:rsidRPr="005529A3" w:rsidRDefault="005B7272" w:rsidP="006C219F">
      <w:pPr>
        <w:rPr>
          <w:rFonts w:ascii="Times" w:hAnsi="Times"/>
        </w:rPr>
      </w:pPr>
    </w:p>
    <w:p w:rsidR="005B7272" w:rsidRPr="008725BB" w:rsidRDefault="005B7272" w:rsidP="006C219F">
      <w:pPr>
        <w:pStyle w:val="Heading2"/>
        <w:rPr>
          <w:rFonts w:ascii="Times" w:hAnsi="Times"/>
          <w:sz w:val="24"/>
          <w:szCs w:val="24"/>
        </w:rPr>
      </w:pPr>
      <w:r w:rsidRPr="008725BB">
        <w:rPr>
          <w:rFonts w:ascii="Times" w:hAnsi="Times"/>
          <w:sz w:val="24"/>
          <w:szCs w:val="24"/>
        </w:rPr>
        <w:t xml:space="preserve">Service challenges </w:t>
      </w:r>
    </w:p>
    <w:p w:rsidR="005B7272" w:rsidRPr="005529A3" w:rsidRDefault="005B7272" w:rsidP="006C219F">
      <w:pPr>
        <w:jc w:val="both"/>
        <w:rPr>
          <w:rFonts w:ascii="Times" w:hAnsi="Times"/>
        </w:rPr>
      </w:pPr>
      <w:r w:rsidRPr="005529A3">
        <w:rPr>
          <w:rFonts w:ascii="Times" w:hAnsi="Times"/>
        </w:rPr>
        <w:lastRenderedPageBreak/>
        <w:t xml:space="preserve">From clinical </w:t>
      </w:r>
      <w:r>
        <w:rPr>
          <w:rFonts w:ascii="Times" w:hAnsi="Times"/>
        </w:rPr>
        <w:t>and managerial</w:t>
      </w:r>
      <w:r w:rsidRPr="005529A3">
        <w:rPr>
          <w:rFonts w:ascii="Times" w:hAnsi="Times"/>
        </w:rPr>
        <w:t xml:space="preserve"> </w:t>
      </w:r>
      <w:r>
        <w:rPr>
          <w:rFonts w:ascii="Times" w:hAnsi="Times"/>
        </w:rPr>
        <w:t>perspectives, we identified key challenges</w:t>
      </w:r>
      <w:r w:rsidRPr="005529A3">
        <w:rPr>
          <w:rFonts w:ascii="Times" w:hAnsi="Times"/>
        </w:rPr>
        <w:t xml:space="preserve"> and a need for the service model to be reviewed and changed. </w:t>
      </w:r>
      <w:r>
        <w:rPr>
          <w:rFonts w:ascii="Times" w:hAnsi="Times"/>
        </w:rPr>
        <w:t xml:space="preserve">Table I (questionnaire </w:t>
      </w:r>
      <w:r w:rsidRPr="005529A3">
        <w:rPr>
          <w:rFonts w:ascii="Times" w:hAnsi="Times"/>
        </w:rPr>
        <w:t>results</w:t>
      </w:r>
      <w:r>
        <w:rPr>
          <w:rFonts w:ascii="Times" w:hAnsi="Times"/>
        </w:rPr>
        <w:t>)</w:t>
      </w:r>
      <w:r w:rsidRPr="005529A3">
        <w:rPr>
          <w:rFonts w:ascii="Times" w:hAnsi="Times"/>
        </w:rPr>
        <w:t xml:space="preserve"> showed that out of 18 respondents only two were satisfied with the current model, 11 were dissatisfied and 5 were neither satisfied nor dissatisfied.</w:t>
      </w:r>
    </w:p>
    <w:p w:rsidR="005B7272" w:rsidRPr="005529A3" w:rsidRDefault="005B7272" w:rsidP="006C219F">
      <w:pPr>
        <w:rPr>
          <w:rFonts w:ascii="Times" w:hAnsi="Times"/>
        </w:rPr>
      </w:pPr>
    </w:p>
    <w:p w:rsidR="005B7272" w:rsidRPr="005B69D0" w:rsidRDefault="005B7272" w:rsidP="006C219F">
      <w:pPr>
        <w:rPr>
          <w:rFonts w:ascii="Times" w:hAnsi="Times"/>
          <w:b/>
        </w:rPr>
      </w:pPr>
      <w:r w:rsidRPr="005B69D0">
        <w:rPr>
          <w:rFonts w:ascii="Times" w:hAnsi="Times"/>
          <w:b/>
        </w:rPr>
        <w:t>Table I here</w:t>
      </w:r>
    </w:p>
    <w:p w:rsidR="005B7272" w:rsidRPr="005529A3" w:rsidRDefault="005B7272" w:rsidP="006C219F">
      <w:pPr>
        <w:rPr>
          <w:rFonts w:ascii="Times" w:hAnsi="Times"/>
        </w:rPr>
      </w:pPr>
    </w:p>
    <w:p w:rsidR="005B7272" w:rsidRPr="005529A3" w:rsidRDefault="005B7272" w:rsidP="006C219F">
      <w:pPr>
        <w:jc w:val="both"/>
        <w:rPr>
          <w:rFonts w:ascii="Times" w:hAnsi="Times"/>
        </w:rPr>
      </w:pPr>
      <w:proofErr w:type="spellStart"/>
      <w:r w:rsidRPr="005529A3">
        <w:rPr>
          <w:rFonts w:ascii="Times" w:hAnsi="Times"/>
        </w:rPr>
        <w:t>There</w:t>
      </w:r>
      <w:proofErr w:type="spellEnd"/>
      <w:r w:rsidRPr="005529A3">
        <w:rPr>
          <w:rFonts w:ascii="Times" w:hAnsi="Times"/>
        </w:rPr>
        <w:t xml:space="preserve"> agreement </w:t>
      </w:r>
      <w:r>
        <w:rPr>
          <w:rFonts w:ascii="Times" w:hAnsi="Times"/>
        </w:rPr>
        <w:t xml:space="preserve">on </w:t>
      </w:r>
      <w:r w:rsidRPr="005529A3">
        <w:rPr>
          <w:rFonts w:ascii="Times" w:hAnsi="Times"/>
        </w:rPr>
        <w:t>what key issues with the model were, regardless of the method used (working party consultation,</w:t>
      </w:r>
      <w:r>
        <w:rPr>
          <w:rFonts w:ascii="Times" w:hAnsi="Times"/>
        </w:rPr>
        <w:t xml:space="preserve"> questionnaire</w:t>
      </w:r>
      <w:r w:rsidRPr="005529A3">
        <w:rPr>
          <w:rFonts w:ascii="Times" w:hAnsi="Times"/>
        </w:rPr>
        <w:t xml:space="preserve"> or individual interviews), or which team the participant worked with (BI, YMH or CAT). Both the qualitative and quantitative results identified the following issues as most significant: high caseloads in YMH, tension between YMH and BI team leading to insufficient communication and support, and </w:t>
      </w:r>
      <w:r>
        <w:rPr>
          <w:rFonts w:ascii="Times" w:hAnsi="Times"/>
        </w:rPr>
        <w:t xml:space="preserve">fragmenting </w:t>
      </w:r>
      <w:r w:rsidRPr="005529A3">
        <w:rPr>
          <w:rFonts w:ascii="Times" w:hAnsi="Times"/>
        </w:rPr>
        <w:t>client journey</w:t>
      </w:r>
      <w:r>
        <w:rPr>
          <w:rFonts w:ascii="Times" w:hAnsi="Times"/>
        </w:rPr>
        <w:t>s</w:t>
      </w:r>
      <w:r w:rsidRPr="005529A3">
        <w:rPr>
          <w:rFonts w:ascii="Times" w:hAnsi="Times"/>
        </w:rPr>
        <w:t xml:space="preserve">. </w:t>
      </w:r>
    </w:p>
    <w:p w:rsidR="005B7272" w:rsidRPr="005529A3" w:rsidRDefault="005B7272" w:rsidP="006C219F">
      <w:pPr>
        <w:rPr>
          <w:rFonts w:ascii="Times" w:hAnsi="Times"/>
        </w:rPr>
      </w:pPr>
    </w:p>
    <w:p w:rsidR="005B7272" w:rsidRPr="008725BB" w:rsidRDefault="005B7272" w:rsidP="006C219F">
      <w:pPr>
        <w:rPr>
          <w:rFonts w:ascii="Times" w:hAnsi="Times"/>
          <w:i/>
        </w:rPr>
      </w:pPr>
      <w:r w:rsidRPr="008725BB">
        <w:rPr>
          <w:rFonts w:ascii="Times" w:hAnsi="Times"/>
          <w:i/>
        </w:rPr>
        <w:t xml:space="preserve">Rising demand leading to unmanageable YMH team caseloads </w:t>
      </w:r>
    </w:p>
    <w:p w:rsidR="005B7272" w:rsidRPr="005529A3" w:rsidRDefault="005B7272" w:rsidP="006C219F">
      <w:pPr>
        <w:jc w:val="both"/>
        <w:rPr>
          <w:rFonts w:ascii="Times" w:hAnsi="Times"/>
        </w:rPr>
      </w:pPr>
      <w:r w:rsidRPr="005529A3">
        <w:rPr>
          <w:rFonts w:ascii="Times" w:hAnsi="Times"/>
        </w:rPr>
        <w:t xml:space="preserve">A key issue identified was </w:t>
      </w:r>
      <w:proofErr w:type="gramStart"/>
      <w:r w:rsidRPr="005529A3">
        <w:rPr>
          <w:rFonts w:ascii="Times" w:hAnsi="Times"/>
        </w:rPr>
        <w:t>rising</w:t>
      </w:r>
      <w:proofErr w:type="gramEnd"/>
      <w:r w:rsidRPr="005529A3">
        <w:rPr>
          <w:rFonts w:ascii="Times" w:hAnsi="Times"/>
        </w:rPr>
        <w:t xml:space="preserve"> referral</w:t>
      </w:r>
      <w:r>
        <w:rPr>
          <w:rFonts w:ascii="Times" w:hAnsi="Times"/>
        </w:rPr>
        <w:t>s without increasing</w:t>
      </w:r>
      <w:r w:rsidRPr="005529A3">
        <w:rPr>
          <w:rFonts w:ascii="Times" w:hAnsi="Times"/>
        </w:rPr>
        <w:t xml:space="preserve"> resources, and particularly the impact on the</w:t>
      </w:r>
      <w:r>
        <w:rPr>
          <w:rFonts w:ascii="Times" w:hAnsi="Times"/>
        </w:rPr>
        <w:t>ir</w:t>
      </w:r>
      <w:r w:rsidRPr="005529A3">
        <w:rPr>
          <w:rFonts w:ascii="Times" w:hAnsi="Times"/>
        </w:rPr>
        <w:t xml:space="preserve"> YMH team. Service data shows that referrals </w:t>
      </w:r>
      <w:r>
        <w:rPr>
          <w:rFonts w:ascii="Times" w:hAnsi="Times"/>
        </w:rPr>
        <w:t xml:space="preserve">to </w:t>
      </w:r>
      <w:r w:rsidRPr="005529A3">
        <w:rPr>
          <w:rFonts w:ascii="Times" w:hAnsi="Times"/>
        </w:rPr>
        <w:t xml:space="preserve">the YMH service increased by approximately 100 per year over the last </w:t>
      </w:r>
      <w:r>
        <w:rPr>
          <w:rFonts w:ascii="Times" w:hAnsi="Times"/>
        </w:rPr>
        <w:t xml:space="preserve">three </w:t>
      </w:r>
      <w:r w:rsidRPr="005529A3">
        <w:rPr>
          <w:rFonts w:ascii="Times" w:hAnsi="Times"/>
        </w:rPr>
        <w:t xml:space="preserve">years (830 July 2011 to June 2012, 977 July 2012 to June 2013 and </w:t>
      </w:r>
      <w:r w:rsidR="00DE4E09">
        <w:rPr>
          <w:rFonts w:ascii="Times" w:hAnsi="Times"/>
        </w:rPr>
        <w:t>1040 in July 2013 to June 2014)</w:t>
      </w:r>
      <w:r w:rsidRPr="005529A3">
        <w:rPr>
          <w:rFonts w:ascii="Times" w:hAnsi="Times"/>
        </w:rPr>
        <w:t xml:space="preserve">. </w:t>
      </w:r>
      <w:r>
        <w:rPr>
          <w:rFonts w:ascii="Times" w:hAnsi="Times"/>
        </w:rPr>
        <w:t>R</w:t>
      </w:r>
      <w:r w:rsidRPr="005529A3">
        <w:rPr>
          <w:rFonts w:ascii="Times" w:hAnsi="Times"/>
        </w:rPr>
        <w:t>eferrals me</w:t>
      </w:r>
      <w:r>
        <w:rPr>
          <w:rFonts w:ascii="Times" w:hAnsi="Times"/>
        </w:rPr>
        <w:t>e</w:t>
      </w:r>
      <w:r w:rsidRPr="005529A3">
        <w:rPr>
          <w:rFonts w:ascii="Times" w:hAnsi="Times"/>
        </w:rPr>
        <w:t>t</w:t>
      </w:r>
      <w:r>
        <w:rPr>
          <w:rFonts w:ascii="Times" w:hAnsi="Times"/>
        </w:rPr>
        <w:t>ing</w:t>
      </w:r>
      <w:r w:rsidRPr="005529A3">
        <w:rPr>
          <w:rFonts w:ascii="Times" w:hAnsi="Times"/>
        </w:rPr>
        <w:t xml:space="preserve"> service criteria </w:t>
      </w:r>
      <w:r>
        <w:rPr>
          <w:rFonts w:ascii="Times" w:hAnsi="Times"/>
        </w:rPr>
        <w:t xml:space="preserve">and </w:t>
      </w:r>
      <w:r w:rsidRPr="005529A3">
        <w:rPr>
          <w:rFonts w:ascii="Times" w:hAnsi="Times"/>
        </w:rPr>
        <w:t xml:space="preserve">accepted </w:t>
      </w:r>
      <w:r>
        <w:rPr>
          <w:rFonts w:ascii="Times" w:hAnsi="Times"/>
        </w:rPr>
        <w:t>rose</w:t>
      </w:r>
      <w:r w:rsidRPr="005529A3">
        <w:rPr>
          <w:rFonts w:ascii="Times" w:hAnsi="Times"/>
        </w:rPr>
        <w:t xml:space="preserve"> (from 78%, to 80.3%</w:t>
      </w:r>
      <w:r>
        <w:rPr>
          <w:rFonts w:ascii="Times" w:hAnsi="Times"/>
        </w:rPr>
        <w:t>,</w:t>
      </w:r>
      <w:r w:rsidRPr="005529A3">
        <w:rPr>
          <w:rFonts w:ascii="Times" w:hAnsi="Times"/>
        </w:rPr>
        <w:t xml:space="preserve"> to 84.3%). </w:t>
      </w:r>
      <w:r>
        <w:rPr>
          <w:rFonts w:ascii="Times" w:hAnsi="Times"/>
        </w:rPr>
        <w:t>S</w:t>
      </w:r>
      <w:r w:rsidRPr="005529A3">
        <w:rPr>
          <w:rFonts w:ascii="Times" w:hAnsi="Times"/>
        </w:rPr>
        <w:t xml:space="preserve">ervice data </w:t>
      </w:r>
      <w:r>
        <w:rPr>
          <w:rFonts w:ascii="Times" w:hAnsi="Times"/>
        </w:rPr>
        <w:t xml:space="preserve">are </w:t>
      </w:r>
      <w:r w:rsidRPr="005529A3">
        <w:rPr>
          <w:rFonts w:ascii="Times" w:hAnsi="Times"/>
        </w:rPr>
        <w:t xml:space="preserve">consistent with evidence mental illness in young people increased over time </w:t>
      </w:r>
      <w:r w:rsidRPr="005529A3">
        <w:rPr>
          <w:rFonts w:ascii="Times" w:hAnsi="Times"/>
          <w:noProof/>
        </w:rPr>
        <w:t>(Eckersley, 2011)</w:t>
      </w:r>
      <w:r w:rsidRPr="005529A3">
        <w:rPr>
          <w:rFonts w:ascii="Times" w:hAnsi="Times"/>
        </w:rPr>
        <w:t>.</w:t>
      </w:r>
      <w:r>
        <w:rPr>
          <w:rFonts w:ascii="Times" w:hAnsi="Times"/>
        </w:rPr>
        <w:t xml:space="preserve"> </w:t>
      </w:r>
      <w:r w:rsidRPr="005529A3">
        <w:rPr>
          <w:rFonts w:ascii="Times" w:hAnsi="Times"/>
        </w:rPr>
        <w:t>While rising service demand is a challenge for both the BI and YMH team, this was in particular a key issue for the YMH team who worked with the most difficult and complex clients</w:t>
      </w:r>
      <w:r>
        <w:rPr>
          <w:rFonts w:ascii="Times" w:hAnsi="Times"/>
        </w:rPr>
        <w:t>,</w:t>
      </w:r>
      <w:r w:rsidRPr="005529A3">
        <w:rPr>
          <w:rFonts w:ascii="Times" w:hAnsi="Times"/>
        </w:rPr>
        <w:t xml:space="preserve"> and often had caseloads exceeding 20</w:t>
      </w:r>
      <w:r>
        <w:rPr>
          <w:rFonts w:ascii="Times" w:hAnsi="Times"/>
        </w:rPr>
        <w:t xml:space="preserve"> per clinician</w:t>
      </w:r>
      <w:r w:rsidRPr="005529A3">
        <w:rPr>
          <w:rFonts w:ascii="Times" w:hAnsi="Times"/>
        </w:rPr>
        <w:t xml:space="preserve">. High and complex caseloads in this team </w:t>
      </w:r>
      <w:r>
        <w:rPr>
          <w:rFonts w:ascii="Times" w:hAnsi="Times"/>
        </w:rPr>
        <w:t>led</w:t>
      </w:r>
      <w:r w:rsidRPr="005529A3">
        <w:rPr>
          <w:rFonts w:ascii="Times" w:hAnsi="Times"/>
        </w:rPr>
        <w:t xml:space="preserve"> to staff b</w:t>
      </w:r>
      <w:r>
        <w:rPr>
          <w:rFonts w:ascii="Times" w:hAnsi="Times"/>
        </w:rPr>
        <w:t>urnout and high staff turnover</w:t>
      </w:r>
      <w:r w:rsidRPr="005529A3">
        <w:rPr>
          <w:rFonts w:ascii="Times" w:hAnsi="Times"/>
        </w:rPr>
        <w:t>:</w:t>
      </w:r>
    </w:p>
    <w:p w:rsidR="005B7272" w:rsidRPr="005529A3" w:rsidRDefault="005B7272" w:rsidP="006C219F">
      <w:pPr>
        <w:rPr>
          <w:rFonts w:ascii="Times" w:hAnsi="Times"/>
        </w:rPr>
      </w:pPr>
    </w:p>
    <w:p w:rsidR="005B7272" w:rsidRPr="00BD7F8A" w:rsidRDefault="005B7272" w:rsidP="006C219F">
      <w:pPr>
        <w:ind w:left="720"/>
        <w:jc w:val="both"/>
        <w:rPr>
          <w:rFonts w:ascii="Times" w:hAnsi="Times"/>
        </w:rPr>
      </w:pPr>
      <w:r>
        <w:rPr>
          <w:rFonts w:ascii="Times" w:hAnsi="Times"/>
        </w:rPr>
        <w:t>Case</w:t>
      </w:r>
      <w:r w:rsidRPr="00BD7F8A">
        <w:rPr>
          <w:rFonts w:ascii="Times" w:hAnsi="Times"/>
        </w:rPr>
        <w:t>loads are not manageable based on staff to client ratio. It’s unsafe, and the client journey is constantly interrupted by trying to stop gap staff shortages or availability. This appears to have a great impact on staff job satisfaction and clients declining service or failing to engage with the service (</w:t>
      </w:r>
      <w:r>
        <w:rPr>
          <w:rStyle w:val="Heading1Char"/>
          <w:rFonts w:ascii="Times" w:hAnsi="Times"/>
          <w:b w:val="0"/>
          <w:sz w:val="24"/>
          <w:szCs w:val="24"/>
        </w:rPr>
        <w:t>questionnaire</w:t>
      </w:r>
      <w:r w:rsidRPr="00BD7F8A">
        <w:rPr>
          <w:rFonts w:ascii="Times" w:hAnsi="Times"/>
        </w:rPr>
        <w:t xml:space="preserve"> 1, participant 1).</w:t>
      </w:r>
    </w:p>
    <w:p w:rsidR="005B7272" w:rsidRPr="00BD7F8A" w:rsidRDefault="005B7272" w:rsidP="006C219F">
      <w:pPr>
        <w:rPr>
          <w:rFonts w:ascii="Times" w:hAnsi="Times"/>
        </w:rPr>
      </w:pPr>
    </w:p>
    <w:p w:rsidR="005B7272" w:rsidRPr="00BD7F8A" w:rsidRDefault="005B7272" w:rsidP="006C219F">
      <w:pPr>
        <w:ind w:left="720"/>
        <w:jc w:val="both"/>
        <w:rPr>
          <w:rFonts w:ascii="Times" w:hAnsi="Times"/>
        </w:rPr>
      </w:pPr>
      <w:r w:rsidRPr="00BD7F8A">
        <w:rPr>
          <w:rFonts w:ascii="Times" w:hAnsi="Times"/>
        </w:rPr>
        <w:t>Working in a time-poor manner means staff are rushed, produce less than best work, cannot plan sufficiently due to the need to continuously prioritise, are not able to take proper self-care, often skip lunch or eat on the run, need to cancel client contact in order to attend to administrative tasks and are limited in being able to attend meetings and training (</w:t>
      </w:r>
      <w:r>
        <w:rPr>
          <w:rStyle w:val="Heading1Char"/>
          <w:rFonts w:ascii="Times" w:hAnsi="Times"/>
          <w:b w:val="0"/>
          <w:sz w:val="24"/>
          <w:szCs w:val="24"/>
        </w:rPr>
        <w:t>questionnaire</w:t>
      </w:r>
      <w:r w:rsidRPr="00BD7F8A">
        <w:rPr>
          <w:rFonts w:ascii="Times" w:hAnsi="Times"/>
        </w:rPr>
        <w:t xml:space="preserve"> 1, participant 2).</w:t>
      </w:r>
    </w:p>
    <w:p w:rsidR="005B7272" w:rsidRPr="005529A3" w:rsidRDefault="005B7272" w:rsidP="006C219F">
      <w:pPr>
        <w:rPr>
          <w:rFonts w:ascii="Times" w:hAnsi="Times"/>
        </w:rPr>
      </w:pPr>
    </w:p>
    <w:p w:rsidR="005B7272" w:rsidRPr="008725BB" w:rsidRDefault="005B7272" w:rsidP="006C219F">
      <w:pPr>
        <w:rPr>
          <w:rFonts w:ascii="Times" w:hAnsi="Times"/>
          <w:i/>
        </w:rPr>
      </w:pPr>
      <w:r w:rsidRPr="009632D7">
        <w:rPr>
          <w:rFonts w:ascii="Times" w:hAnsi="Times"/>
          <w:i/>
        </w:rPr>
        <w:t>Tension between teams</w:t>
      </w:r>
    </w:p>
    <w:p w:rsidR="005B7272" w:rsidRPr="005529A3" w:rsidRDefault="005B7272" w:rsidP="006C219F">
      <w:pPr>
        <w:jc w:val="both"/>
        <w:rPr>
          <w:rFonts w:ascii="Times" w:hAnsi="Times"/>
        </w:rPr>
      </w:pPr>
      <w:r>
        <w:rPr>
          <w:rFonts w:ascii="Times" w:hAnsi="Times"/>
        </w:rPr>
        <w:t>T</w:t>
      </w:r>
      <w:r w:rsidRPr="005529A3">
        <w:rPr>
          <w:rFonts w:ascii="Times" w:hAnsi="Times"/>
        </w:rPr>
        <w:t xml:space="preserve">he BI team in 2011 assisted with </w:t>
      </w:r>
      <w:r>
        <w:rPr>
          <w:rFonts w:ascii="Times" w:hAnsi="Times"/>
        </w:rPr>
        <w:t xml:space="preserve">client </w:t>
      </w:r>
      <w:r w:rsidRPr="005529A3">
        <w:rPr>
          <w:rFonts w:ascii="Times" w:hAnsi="Times"/>
        </w:rPr>
        <w:t xml:space="preserve">throughput and helped manage demand, </w:t>
      </w:r>
      <w:r>
        <w:rPr>
          <w:rFonts w:ascii="Times" w:hAnsi="Times"/>
        </w:rPr>
        <w:t xml:space="preserve">but </w:t>
      </w:r>
      <w:r w:rsidRPr="005529A3">
        <w:rPr>
          <w:rFonts w:ascii="Times" w:hAnsi="Times"/>
        </w:rPr>
        <w:t>it added an additional strain on the YMH team</w:t>
      </w:r>
      <w:r>
        <w:rPr>
          <w:rFonts w:ascii="Times" w:hAnsi="Times"/>
        </w:rPr>
        <w:t>,</w:t>
      </w:r>
      <w:r w:rsidRPr="005529A3">
        <w:rPr>
          <w:rFonts w:ascii="Times" w:hAnsi="Times"/>
        </w:rPr>
        <w:t xml:space="preserve"> which now only worked with the most complex and high risk clients </w:t>
      </w:r>
      <w:r>
        <w:rPr>
          <w:rFonts w:ascii="Times" w:hAnsi="Times"/>
        </w:rPr>
        <w:t xml:space="preserve">with </w:t>
      </w:r>
      <w:r w:rsidRPr="005529A3">
        <w:rPr>
          <w:rFonts w:ascii="Times" w:hAnsi="Times"/>
        </w:rPr>
        <w:t xml:space="preserve">more established mental health problems. The BI team provided a service to clients </w:t>
      </w:r>
      <w:r>
        <w:rPr>
          <w:rFonts w:ascii="Times" w:hAnsi="Times"/>
        </w:rPr>
        <w:t>in situational crisis</w:t>
      </w:r>
      <w:r w:rsidRPr="005529A3">
        <w:rPr>
          <w:rFonts w:ascii="Times" w:hAnsi="Times"/>
        </w:rPr>
        <w:t xml:space="preserve"> and </w:t>
      </w:r>
      <w:r>
        <w:rPr>
          <w:rFonts w:ascii="Times" w:hAnsi="Times"/>
        </w:rPr>
        <w:t xml:space="preserve">who </w:t>
      </w:r>
      <w:r w:rsidRPr="005529A3">
        <w:rPr>
          <w:rFonts w:ascii="Times" w:hAnsi="Times"/>
        </w:rPr>
        <w:t xml:space="preserve">are likely to benefit from a brief service. During 2013-2014, treatment </w:t>
      </w:r>
      <w:r>
        <w:rPr>
          <w:rFonts w:ascii="Times" w:hAnsi="Times"/>
        </w:rPr>
        <w:t xml:space="preserve">duration </w:t>
      </w:r>
      <w:r w:rsidRPr="005529A3">
        <w:rPr>
          <w:rFonts w:ascii="Times" w:hAnsi="Times"/>
        </w:rPr>
        <w:t>for client</w:t>
      </w:r>
      <w:r>
        <w:rPr>
          <w:rFonts w:ascii="Times" w:hAnsi="Times"/>
        </w:rPr>
        <w:t>s</w:t>
      </w:r>
      <w:r w:rsidRPr="005529A3">
        <w:rPr>
          <w:rFonts w:ascii="Times" w:hAnsi="Times"/>
        </w:rPr>
        <w:t xml:space="preserve"> referred to the BI team average</w:t>
      </w:r>
      <w:r>
        <w:rPr>
          <w:rFonts w:ascii="Times" w:hAnsi="Times"/>
        </w:rPr>
        <w:t>d</w:t>
      </w:r>
      <w:r w:rsidRPr="005529A3">
        <w:rPr>
          <w:rFonts w:ascii="Times" w:hAnsi="Times"/>
        </w:rPr>
        <w:t xml:space="preserve"> 44 days, while the duration for clients referred to the YMH team average</w:t>
      </w:r>
      <w:r>
        <w:rPr>
          <w:rFonts w:ascii="Times" w:hAnsi="Times"/>
        </w:rPr>
        <w:t>d</w:t>
      </w:r>
      <w:r w:rsidRPr="005529A3">
        <w:rPr>
          <w:rFonts w:ascii="Times" w:hAnsi="Times"/>
        </w:rPr>
        <w:t xml:space="preserve"> 139 days</w:t>
      </w:r>
      <w:r>
        <w:rPr>
          <w:rFonts w:ascii="Times" w:hAnsi="Times"/>
        </w:rPr>
        <w:t xml:space="preserve">. </w:t>
      </w:r>
      <w:r w:rsidRPr="005529A3">
        <w:rPr>
          <w:rFonts w:ascii="Times" w:hAnsi="Times"/>
        </w:rPr>
        <w:t xml:space="preserve">When clinicians were asked to comment on the strengths and challenges, the discrepancy or tension between how the two teams were perceived by clinical staff </w:t>
      </w:r>
      <w:r>
        <w:rPr>
          <w:rFonts w:ascii="Times" w:hAnsi="Times"/>
        </w:rPr>
        <w:t xml:space="preserve">was </w:t>
      </w:r>
      <w:r w:rsidRPr="005529A3">
        <w:rPr>
          <w:rFonts w:ascii="Times" w:hAnsi="Times"/>
        </w:rPr>
        <w:t>highlighted. The BI team was perceived as overwhelmingly positive, with one identified limitation or challenge. Clinicians described the BI service as rewar</w:t>
      </w:r>
      <w:r>
        <w:rPr>
          <w:rFonts w:ascii="Times" w:hAnsi="Times"/>
        </w:rPr>
        <w:t>ding, goal directed, achievable</w:t>
      </w:r>
      <w:r w:rsidRPr="005529A3">
        <w:rPr>
          <w:rFonts w:ascii="Times" w:hAnsi="Times"/>
        </w:rPr>
        <w:t xml:space="preserve"> and manageable. It’s only identified limitation was the possible client journey fragmentation as some BI clients may need to be transferred to the YMH team if they require a longer term intervention. In conflict </w:t>
      </w:r>
      <w:r w:rsidRPr="005529A3">
        <w:rPr>
          <w:rFonts w:ascii="Times" w:hAnsi="Times"/>
        </w:rPr>
        <w:lastRenderedPageBreak/>
        <w:t xml:space="preserve">to this, when asked to reflect on YMH team challenges and strengths, clinicians primarily identified challenges, in particular around </w:t>
      </w:r>
      <w:r>
        <w:rPr>
          <w:rFonts w:ascii="Times" w:hAnsi="Times"/>
        </w:rPr>
        <w:t xml:space="preserve">client and family </w:t>
      </w:r>
      <w:r w:rsidRPr="005529A3">
        <w:rPr>
          <w:rFonts w:ascii="Times" w:hAnsi="Times"/>
        </w:rPr>
        <w:t>complexity</w:t>
      </w:r>
      <w:r>
        <w:rPr>
          <w:rFonts w:ascii="Times" w:hAnsi="Times"/>
        </w:rPr>
        <w:t>,</w:t>
      </w:r>
      <w:r w:rsidRPr="005529A3">
        <w:rPr>
          <w:rFonts w:ascii="Times" w:hAnsi="Times"/>
        </w:rPr>
        <w:t xml:space="preserve"> limited access to senior staff (as more senior staff worked in the BI team). Clinicians commented that only working with those highly complex clients is exhausting and that they would like to experience visibly seeing clients imp</w:t>
      </w:r>
      <w:r>
        <w:rPr>
          <w:rFonts w:ascii="Times" w:hAnsi="Times"/>
        </w:rPr>
        <w:t>rove more common to the BI team</w:t>
      </w:r>
      <w:r w:rsidRPr="005529A3">
        <w:rPr>
          <w:rFonts w:ascii="Times" w:hAnsi="Times"/>
        </w:rPr>
        <w:t xml:space="preserve">: </w:t>
      </w:r>
    </w:p>
    <w:p w:rsidR="005B7272" w:rsidRPr="005529A3" w:rsidRDefault="005B7272" w:rsidP="006C219F">
      <w:pPr>
        <w:rPr>
          <w:rFonts w:ascii="Times" w:hAnsi="Times"/>
        </w:rPr>
      </w:pPr>
    </w:p>
    <w:p w:rsidR="005B7272" w:rsidRPr="00BD7F8A" w:rsidRDefault="005B7272" w:rsidP="006C219F">
      <w:pPr>
        <w:ind w:left="720"/>
        <w:jc w:val="both"/>
        <w:rPr>
          <w:rFonts w:ascii="Times" w:hAnsi="Times"/>
        </w:rPr>
      </w:pPr>
      <w:r w:rsidRPr="00BD7F8A">
        <w:rPr>
          <w:rFonts w:ascii="Times" w:hAnsi="Times"/>
        </w:rPr>
        <w:t>I feel that the BI model works well in that individuals do not carry stress and risks associated with more complex clients and have lots of support in place</w:t>
      </w:r>
      <w:r>
        <w:rPr>
          <w:rFonts w:ascii="Times" w:hAnsi="Times"/>
        </w:rPr>
        <w:t xml:space="preserve"> </w:t>
      </w:r>
      <w:r w:rsidRPr="00BD7F8A">
        <w:rPr>
          <w:rFonts w:ascii="Times" w:hAnsi="Times"/>
        </w:rPr>
        <w:t>… It appears that staff have more time for planning, reflection and professional development. I am not satisfied with the model for the YMH team in particular as it can feel as though there are inequities between the teams and there is a large amount of pressure and stress associated with managing large caseloads, complex clients and families (</w:t>
      </w:r>
      <w:r>
        <w:rPr>
          <w:rStyle w:val="Heading1Char"/>
          <w:rFonts w:ascii="Times" w:hAnsi="Times"/>
          <w:b w:val="0"/>
          <w:sz w:val="24"/>
          <w:szCs w:val="24"/>
        </w:rPr>
        <w:t>questionnaire</w:t>
      </w:r>
      <w:r w:rsidRPr="00BD7F8A">
        <w:rPr>
          <w:rFonts w:ascii="Times" w:hAnsi="Times"/>
        </w:rPr>
        <w:t xml:space="preserve"> 1, participant 3). </w:t>
      </w:r>
    </w:p>
    <w:p w:rsidR="005B7272" w:rsidRPr="005529A3" w:rsidRDefault="005B7272" w:rsidP="006C219F">
      <w:pPr>
        <w:rPr>
          <w:rFonts w:ascii="Times" w:hAnsi="Times"/>
        </w:rPr>
      </w:pPr>
    </w:p>
    <w:p w:rsidR="005B7272" w:rsidRPr="009632D7" w:rsidRDefault="005B7272" w:rsidP="006C219F">
      <w:pPr>
        <w:rPr>
          <w:rFonts w:ascii="Times" w:hAnsi="Times"/>
          <w:i/>
        </w:rPr>
      </w:pPr>
      <w:r w:rsidRPr="009632D7">
        <w:rPr>
          <w:rFonts w:ascii="Times" w:hAnsi="Times"/>
          <w:i/>
        </w:rPr>
        <w:t xml:space="preserve">Fragmenting client journey </w:t>
      </w:r>
    </w:p>
    <w:p w:rsidR="005B7272" w:rsidRPr="005529A3" w:rsidRDefault="005B7272" w:rsidP="006C219F">
      <w:pPr>
        <w:pStyle w:val="ListParagraph"/>
        <w:ind w:left="0"/>
        <w:jc w:val="both"/>
        <w:rPr>
          <w:rFonts w:ascii="Times" w:hAnsi="Times"/>
        </w:rPr>
      </w:pPr>
      <w:r w:rsidRPr="009632D7">
        <w:rPr>
          <w:rFonts w:ascii="Times" w:hAnsi="Times"/>
        </w:rPr>
        <w:t xml:space="preserve">The </w:t>
      </w:r>
      <w:r>
        <w:rPr>
          <w:rFonts w:ascii="Times" w:hAnsi="Times"/>
        </w:rPr>
        <w:t xml:space="preserve">fragmenting </w:t>
      </w:r>
      <w:r w:rsidRPr="009632D7">
        <w:rPr>
          <w:rFonts w:ascii="Times" w:hAnsi="Times"/>
        </w:rPr>
        <w:t>client journey</w:t>
      </w:r>
      <w:r w:rsidRPr="005529A3">
        <w:rPr>
          <w:rFonts w:ascii="Times" w:hAnsi="Times"/>
        </w:rPr>
        <w:t xml:space="preserve"> was also identified as a limitation as clients may see multiple clinicians (in CAT and BI) before </w:t>
      </w:r>
      <w:r>
        <w:rPr>
          <w:rFonts w:ascii="Times" w:hAnsi="Times"/>
        </w:rPr>
        <w:t>referral</w:t>
      </w:r>
      <w:r w:rsidRPr="005529A3">
        <w:rPr>
          <w:rFonts w:ascii="Times" w:hAnsi="Times"/>
        </w:rPr>
        <w:t xml:space="preserve"> to the YMH clinician for longer term case management. While </w:t>
      </w:r>
      <w:r>
        <w:rPr>
          <w:rFonts w:ascii="Times" w:hAnsi="Times"/>
        </w:rPr>
        <w:t xml:space="preserve">most </w:t>
      </w:r>
      <w:r w:rsidRPr="005529A3">
        <w:rPr>
          <w:rFonts w:ascii="Times" w:hAnsi="Times"/>
        </w:rPr>
        <w:t>clients are referred directly from CAT to the appropriate team (BI, YMH or YPPI), some clients are transferred between teams, primari</w:t>
      </w:r>
      <w:r>
        <w:rPr>
          <w:rFonts w:ascii="Times" w:hAnsi="Times"/>
        </w:rPr>
        <w:t>ly from BI to YMH (n=59, 5.7%) a</w:t>
      </w:r>
      <w:r w:rsidRPr="005529A3">
        <w:rPr>
          <w:rFonts w:ascii="Times" w:hAnsi="Times"/>
        </w:rPr>
        <w:t xml:space="preserve">s explained by one </w:t>
      </w:r>
      <w:r>
        <w:rPr>
          <w:rFonts w:ascii="Times" w:hAnsi="Times"/>
        </w:rPr>
        <w:t>participant</w:t>
      </w:r>
      <w:r w:rsidRPr="005529A3">
        <w:rPr>
          <w:rFonts w:ascii="Times" w:hAnsi="Times"/>
        </w:rPr>
        <w:t xml:space="preserve">: </w:t>
      </w:r>
    </w:p>
    <w:p w:rsidR="005B7272" w:rsidRPr="005529A3" w:rsidRDefault="005B7272" w:rsidP="006C219F">
      <w:pPr>
        <w:rPr>
          <w:rFonts w:ascii="Times" w:hAnsi="Times"/>
          <w:i/>
        </w:rPr>
      </w:pPr>
    </w:p>
    <w:p w:rsidR="005B7272" w:rsidRPr="00BD7F8A" w:rsidRDefault="005B7272" w:rsidP="006C219F">
      <w:pPr>
        <w:ind w:left="720"/>
        <w:jc w:val="both"/>
        <w:rPr>
          <w:rFonts w:ascii="Times" w:hAnsi="Times"/>
        </w:rPr>
      </w:pPr>
      <w:r w:rsidRPr="00BD7F8A">
        <w:rPr>
          <w:rFonts w:ascii="Times" w:hAnsi="Times"/>
        </w:rPr>
        <w:t>Clients report they meet many clinicians and have to repeat the story over again and this leads to disengagement</w:t>
      </w:r>
      <w:r>
        <w:rPr>
          <w:rFonts w:ascii="Times" w:hAnsi="Times"/>
        </w:rPr>
        <w:t xml:space="preserve"> </w:t>
      </w:r>
      <w:r w:rsidRPr="00BD7F8A">
        <w:rPr>
          <w:rFonts w:ascii="Times" w:hAnsi="Times"/>
        </w:rPr>
        <w:t>…</w:t>
      </w:r>
      <w:r>
        <w:rPr>
          <w:rFonts w:ascii="Times" w:hAnsi="Times"/>
        </w:rPr>
        <w:t xml:space="preserve"> </w:t>
      </w:r>
      <w:r w:rsidRPr="00BD7F8A">
        <w:rPr>
          <w:rFonts w:ascii="Times" w:hAnsi="Times"/>
        </w:rPr>
        <w:t>Rapport begins in assessment and having a clinician who can follow through with treatment would shorten the time clients spend with the service (</w:t>
      </w:r>
      <w:r>
        <w:rPr>
          <w:rStyle w:val="Heading1Char"/>
          <w:rFonts w:ascii="Times" w:hAnsi="Times"/>
          <w:b w:val="0"/>
          <w:sz w:val="24"/>
          <w:szCs w:val="24"/>
        </w:rPr>
        <w:t>questionnaire</w:t>
      </w:r>
      <w:r w:rsidRPr="00BD7F8A">
        <w:rPr>
          <w:rFonts w:ascii="Times" w:hAnsi="Times"/>
        </w:rPr>
        <w:t xml:space="preserve"> 1, participant 4).</w:t>
      </w:r>
    </w:p>
    <w:p w:rsidR="005B7272" w:rsidRPr="005529A3" w:rsidRDefault="005B7272" w:rsidP="006C219F">
      <w:pPr>
        <w:pStyle w:val="Heading2"/>
        <w:rPr>
          <w:rFonts w:ascii="Times" w:hAnsi="Times"/>
          <w:sz w:val="24"/>
          <w:szCs w:val="24"/>
        </w:rPr>
      </w:pPr>
    </w:p>
    <w:p w:rsidR="005B7272" w:rsidRPr="005529A3" w:rsidRDefault="005B7272" w:rsidP="006C219F">
      <w:pPr>
        <w:pStyle w:val="Heading2"/>
        <w:jc w:val="both"/>
        <w:rPr>
          <w:rFonts w:ascii="Times" w:hAnsi="Times"/>
          <w:sz w:val="24"/>
          <w:szCs w:val="24"/>
        </w:rPr>
      </w:pPr>
      <w:r w:rsidRPr="005529A3">
        <w:rPr>
          <w:rFonts w:ascii="Times" w:hAnsi="Times"/>
          <w:sz w:val="24"/>
          <w:szCs w:val="24"/>
        </w:rPr>
        <w:t xml:space="preserve">Service </w:t>
      </w:r>
      <w:r>
        <w:rPr>
          <w:rFonts w:ascii="Times" w:hAnsi="Times"/>
          <w:sz w:val="24"/>
          <w:szCs w:val="24"/>
        </w:rPr>
        <w:t>redesign: p</w:t>
      </w:r>
      <w:r w:rsidRPr="005529A3">
        <w:rPr>
          <w:rFonts w:ascii="Times" w:hAnsi="Times"/>
          <w:sz w:val="24"/>
          <w:szCs w:val="24"/>
        </w:rPr>
        <w:t xml:space="preserve">arallel teams with brief intervention as the entry </w:t>
      </w:r>
      <w:bookmarkStart w:id="12" w:name="_Toc411869782"/>
      <w:bookmarkStart w:id="13" w:name="_Toc411869851"/>
      <w:bookmarkStart w:id="14" w:name="_Toc419460025"/>
      <w:bookmarkStart w:id="15" w:name="_Toc426714804"/>
      <w:r>
        <w:rPr>
          <w:rFonts w:ascii="Times" w:hAnsi="Times"/>
          <w:sz w:val="24"/>
          <w:szCs w:val="24"/>
        </w:rPr>
        <w:t>point</w:t>
      </w:r>
    </w:p>
    <w:p w:rsidR="005B7272" w:rsidRPr="005529A3" w:rsidRDefault="005B7272" w:rsidP="006C219F">
      <w:pPr>
        <w:jc w:val="both"/>
        <w:rPr>
          <w:rFonts w:ascii="Times" w:hAnsi="Times"/>
        </w:rPr>
      </w:pPr>
      <w:r>
        <w:rPr>
          <w:rFonts w:ascii="Times" w:hAnsi="Times"/>
        </w:rPr>
        <w:t xml:space="preserve">Forty-six </w:t>
      </w:r>
      <w:r w:rsidRPr="005529A3">
        <w:rPr>
          <w:rFonts w:ascii="Times" w:hAnsi="Times"/>
        </w:rPr>
        <w:t xml:space="preserve">possible solutions were put forward by the participants (through the </w:t>
      </w:r>
      <w:proofErr w:type="gramStart"/>
      <w:r>
        <w:rPr>
          <w:rStyle w:val="Heading1Char"/>
          <w:rFonts w:ascii="Times" w:hAnsi="Times"/>
          <w:b w:val="0"/>
          <w:sz w:val="24"/>
          <w:szCs w:val="24"/>
        </w:rPr>
        <w:t xml:space="preserve">questionnaire </w:t>
      </w:r>
      <w:r w:rsidRPr="005529A3">
        <w:rPr>
          <w:rFonts w:ascii="Times" w:hAnsi="Times"/>
        </w:rPr>
        <w:t>,</w:t>
      </w:r>
      <w:proofErr w:type="gramEnd"/>
      <w:r w:rsidRPr="005529A3">
        <w:rPr>
          <w:rFonts w:ascii="Times" w:hAnsi="Times"/>
        </w:rPr>
        <w:t xml:space="preserve"> interviews and group consultations), which were brought to the working party for discussion and action. Some </w:t>
      </w:r>
      <w:r>
        <w:rPr>
          <w:rFonts w:ascii="Times" w:hAnsi="Times"/>
        </w:rPr>
        <w:t>solutions</w:t>
      </w:r>
      <w:r w:rsidRPr="005529A3">
        <w:rPr>
          <w:rFonts w:ascii="Times" w:hAnsi="Times"/>
        </w:rPr>
        <w:t xml:space="preserve"> were not feasible because they were not cost neutral, such as </w:t>
      </w:r>
      <w:r w:rsidRPr="009632D7">
        <w:rPr>
          <w:rFonts w:ascii="Times" w:hAnsi="Times"/>
        </w:rPr>
        <w:t>“to recruit more staff”</w:t>
      </w:r>
      <w:r w:rsidRPr="005529A3">
        <w:rPr>
          <w:rFonts w:ascii="Times" w:hAnsi="Times"/>
        </w:rPr>
        <w:t>. Given the mental health service</w:t>
      </w:r>
      <w:r>
        <w:rPr>
          <w:rFonts w:ascii="Times" w:hAnsi="Times"/>
        </w:rPr>
        <w:t>’</w:t>
      </w:r>
      <w:r w:rsidRPr="005529A3">
        <w:rPr>
          <w:rFonts w:ascii="Times" w:hAnsi="Times"/>
        </w:rPr>
        <w:t xml:space="preserve">s </w:t>
      </w:r>
      <w:r>
        <w:rPr>
          <w:rFonts w:ascii="Times" w:hAnsi="Times"/>
        </w:rPr>
        <w:t xml:space="preserve">current financial climate, </w:t>
      </w:r>
      <w:r w:rsidRPr="005529A3">
        <w:rPr>
          <w:rFonts w:ascii="Times" w:hAnsi="Times"/>
        </w:rPr>
        <w:t xml:space="preserve">these suggestions were removed from </w:t>
      </w:r>
      <w:r>
        <w:rPr>
          <w:rFonts w:ascii="Times" w:hAnsi="Times"/>
        </w:rPr>
        <w:t xml:space="preserve">the </w:t>
      </w:r>
      <w:r w:rsidRPr="005529A3">
        <w:rPr>
          <w:rFonts w:ascii="Times" w:hAnsi="Times"/>
        </w:rPr>
        <w:t>options</w:t>
      </w:r>
      <w:r>
        <w:rPr>
          <w:rFonts w:ascii="Times" w:hAnsi="Times"/>
        </w:rPr>
        <w:t xml:space="preserve"> list</w:t>
      </w:r>
      <w:r w:rsidRPr="005529A3">
        <w:rPr>
          <w:rFonts w:ascii="Times" w:hAnsi="Times"/>
        </w:rPr>
        <w:t xml:space="preserve">. Other proposed service improvement strategies included changes to recruitment and orientation practices, </w:t>
      </w:r>
      <w:r>
        <w:rPr>
          <w:rFonts w:ascii="Times" w:hAnsi="Times"/>
        </w:rPr>
        <w:t xml:space="preserve">using </w:t>
      </w:r>
      <w:r w:rsidRPr="005529A3">
        <w:rPr>
          <w:rFonts w:ascii="Times" w:hAnsi="Times"/>
        </w:rPr>
        <w:t>technology, better outcome measures to inform service deliv</w:t>
      </w:r>
      <w:r>
        <w:rPr>
          <w:rFonts w:ascii="Times" w:hAnsi="Times"/>
        </w:rPr>
        <w:t>ery, earlier discharge planning</w:t>
      </w:r>
      <w:r w:rsidRPr="005529A3">
        <w:rPr>
          <w:rFonts w:ascii="Times" w:hAnsi="Times"/>
        </w:rPr>
        <w:t xml:space="preserve"> and a service redesign initiative. While all these solutions hold merit and are being addressed to varying degrees, </w:t>
      </w:r>
      <w:r>
        <w:rPr>
          <w:rFonts w:ascii="Times" w:hAnsi="Times"/>
        </w:rPr>
        <w:t>we outline</w:t>
      </w:r>
      <w:r w:rsidRPr="005529A3">
        <w:rPr>
          <w:rFonts w:ascii="Times" w:hAnsi="Times"/>
        </w:rPr>
        <w:t xml:space="preserve"> the most significant solution or service change </w:t>
      </w:r>
      <w:r>
        <w:rPr>
          <w:rFonts w:ascii="Times" w:hAnsi="Times"/>
        </w:rPr>
        <w:t>resulting</w:t>
      </w:r>
      <w:r w:rsidRPr="005529A3">
        <w:rPr>
          <w:rFonts w:ascii="Times" w:hAnsi="Times"/>
        </w:rPr>
        <w:t xml:space="preserve"> from this evaluation, namely the redesign initiative.</w:t>
      </w:r>
    </w:p>
    <w:p w:rsidR="005B7272" w:rsidRPr="005529A3" w:rsidRDefault="005B7272" w:rsidP="006C219F">
      <w:pPr>
        <w:ind w:firstLine="720"/>
        <w:jc w:val="both"/>
        <w:rPr>
          <w:rFonts w:ascii="Times" w:hAnsi="Times"/>
        </w:rPr>
      </w:pPr>
      <w:r>
        <w:rPr>
          <w:rFonts w:ascii="Times" w:hAnsi="Times"/>
        </w:rPr>
        <w:t>Considering</w:t>
      </w:r>
      <w:r w:rsidRPr="005529A3">
        <w:rPr>
          <w:rFonts w:ascii="Times" w:hAnsi="Times"/>
        </w:rPr>
        <w:t xml:space="preserve"> </w:t>
      </w:r>
      <w:r>
        <w:rPr>
          <w:rFonts w:ascii="Times" w:hAnsi="Times"/>
        </w:rPr>
        <w:t xml:space="preserve">the proposed </w:t>
      </w:r>
      <w:r w:rsidRPr="005529A3">
        <w:rPr>
          <w:rFonts w:ascii="Times" w:hAnsi="Times"/>
        </w:rPr>
        <w:t>s</w:t>
      </w:r>
      <w:r>
        <w:rPr>
          <w:rFonts w:ascii="Times" w:hAnsi="Times"/>
        </w:rPr>
        <w:t>olutions,</w:t>
      </w:r>
      <w:r w:rsidRPr="005529A3">
        <w:rPr>
          <w:rFonts w:ascii="Times" w:hAnsi="Times"/>
        </w:rPr>
        <w:t xml:space="preserve"> the service researcher returned to the literature for guidance on how the various recom</w:t>
      </w:r>
      <w:r>
        <w:rPr>
          <w:rFonts w:ascii="Times" w:hAnsi="Times"/>
        </w:rPr>
        <w:t>mendations could be implemented</w:t>
      </w:r>
      <w:r w:rsidRPr="005529A3">
        <w:rPr>
          <w:rFonts w:ascii="Times" w:hAnsi="Times"/>
        </w:rPr>
        <w:t xml:space="preserve"> and which strategies other mental health services have </w:t>
      </w:r>
      <w:r>
        <w:rPr>
          <w:rFonts w:ascii="Times" w:hAnsi="Times"/>
        </w:rPr>
        <w:t xml:space="preserve">used </w:t>
      </w:r>
      <w:r w:rsidRPr="005529A3">
        <w:rPr>
          <w:rFonts w:ascii="Times" w:hAnsi="Times"/>
        </w:rPr>
        <w:t xml:space="preserve">to manage demand. The literature review </w:t>
      </w:r>
      <w:r>
        <w:rPr>
          <w:rFonts w:ascii="Times" w:hAnsi="Times"/>
        </w:rPr>
        <w:t>was presented to the working party</w:t>
      </w:r>
      <w:r w:rsidRPr="005529A3">
        <w:rPr>
          <w:rFonts w:ascii="Times" w:hAnsi="Times"/>
        </w:rPr>
        <w:t xml:space="preserve"> and a decision was made to merge the YMH and BI team into two YMH teams that provide the same service. </w:t>
      </w:r>
      <w:r>
        <w:rPr>
          <w:rFonts w:ascii="Times" w:hAnsi="Times"/>
        </w:rPr>
        <w:t>Consequently, t</w:t>
      </w:r>
      <w:r w:rsidRPr="005529A3">
        <w:rPr>
          <w:rFonts w:ascii="Times" w:hAnsi="Times"/>
        </w:rPr>
        <w:t>he YMH and BI team were combined and then divided across two teams (YMH Red and YMH Blue)</w:t>
      </w:r>
      <w:r>
        <w:rPr>
          <w:rFonts w:ascii="Times" w:hAnsi="Times"/>
        </w:rPr>
        <w:t>,</w:t>
      </w:r>
      <w:r w:rsidRPr="005529A3">
        <w:rPr>
          <w:rFonts w:ascii="Times" w:hAnsi="Times"/>
        </w:rPr>
        <w:t xml:space="preserve"> which now offer the same service. Rather than having one team offering brief care packages and another team offering longer term case management for highly complex clients, all clinicians now have a case-mix with clients on either a brief intervention or a longer term care package. The service was divided into two teams with two team leaders to ensure clinicians continued to have sufficient access to leadership support.</w:t>
      </w:r>
    </w:p>
    <w:p w:rsidR="005B7272" w:rsidRPr="005529A3" w:rsidRDefault="005B7272" w:rsidP="006C219F">
      <w:pPr>
        <w:ind w:firstLine="720"/>
        <w:jc w:val="both"/>
        <w:rPr>
          <w:rFonts w:ascii="Times" w:hAnsi="Times"/>
        </w:rPr>
      </w:pPr>
      <w:r w:rsidRPr="005529A3">
        <w:rPr>
          <w:rFonts w:ascii="Times" w:hAnsi="Times"/>
        </w:rPr>
        <w:t xml:space="preserve">This service change addresses some key limitations of the previous model by more evenly distributing the workload and complexity/mental health acuity across both teams. This </w:t>
      </w:r>
      <w:r w:rsidRPr="005529A3">
        <w:rPr>
          <w:rFonts w:ascii="Times" w:hAnsi="Times"/>
        </w:rPr>
        <w:lastRenderedPageBreak/>
        <w:t xml:space="preserve">change removed the tension between the teams, as both now provide the same service. Furthermore, this change positively </w:t>
      </w:r>
      <w:r>
        <w:rPr>
          <w:rFonts w:ascii="Times" w:hAnsi="Times"/>
        </w:rPr>
        <w:t xml:space="preserve">affects </w:t>
      </w:r>
      <w:r w:rsidRPr="005529A3">
        <w:rPr>
          <w:rFonts w:ascii="Times" w:hAnsi="Times"/>
        </w:rPr>
        <w:t xml:space="preserve">the client journey as clients no longer transfer from one team (and clinician) to another. Clients are now allocated to a clinician and a care package, and can move from one care package to another if required, while remaining with the same team and the same clinician. With a few exceptions, clients enter the service on a </w:t>
      </w:r>
      <w:r>
        <w:rPr>
          <w:rFonts w:ascii="Times" w:hAnsi="Times"/>
        </w:rPr>
        <w:t>brief intervention care package</w:t>
      </w:r>
      <w:r w:rsidRPr="005529A3">
        <w:rPr>
          <w:rFonts w:ascii="Times" w:hAnsi="Times"/>
        </w:rPr>
        <w:t xml:space="preserve"> and only if clinically indicated are they moved onto longer term care. The brief care packages are called </w:t>
      </w:r>
      <w:r>
        <w:rPr>
          <w:rFonts w:ascii="Times" w:hAnsi="Times"/>
        </w:rPr>
        <w:t>brief i</w:t>
      </w:r>
      <w:r w:rsidRPr="005529A3">
        <w:rPr>
          <w:rFonts w:ascii="Times" w:hAnsi="Times"/>
        </w:rPr>
        <w:t xml:space="preserve">ntervention (BI), </w:t>
      </w:r>
      <w:r>
        <w:rPr>
          <w:rFonts w:ascii="Times" w:hAnsi="Times"/>
          <w:bCs/>
        </w:rPr>
        <w:t>minimum management p</w:t>
      </w:r>
      <w:r w:rsidRPr="005529A3">
        <w:rPr>
          <w:rFonts w:ascii="Times" w:hAnsi="Times"/>
          <w:bCs/>
        </w:rPr>
        <w:t xml:space="preserve">lan (MMP), and </w:t>
      </w:r>
      <w:r>
        <w:rPr>
          <w:rFonts w:ascii="Times" w:hAnsi="Times"/>
          <w:bCs/>
        </w:rPr>
        <w:t>t</w:t>
      </w:r>
      <w:r w:rsidRPr="005529A3">
        <w:rPr>
          <w:rFonts w:ascii="Times" w:hAnsi="Times"/>
          <w:bCs/>
        </w:rPr>
        <w:t xml:space="preserve">ransitional </w:t>
      </w:r>
      <w:r>
        <w:rPr>
          <w:rFonts w:ascii="Times" w:hAnsi="Times"/>
          <w:bCs/>
        </w:rPr>
        <w:t>c</w:t>
      </w:r>
      <w:r w:rsidRPr="005529A3">
        <w:rPr>
          <w:rFonts w:ascii="Times" w:hAnsi="Times"/>
          <w:bCs/>
        </w:rPr>
        <w:t xml:space="preserve">are. The MMP care package is used for all clients </w:t>
      </w:r>
      <w:r w:rsidRPr="005529A3">
        <w:rPr>
          <w:rFonts w:ascii="Times" w:hAnsi="Times"/>
          <w:lang w:eastAsia="x-none"/>
        </w:rPr>
        <w:t xml:space="preserve">with suicidal/self-harm behaviour; </w:t>
      </w:r>
      <w:r>
        <w:rPr>
          <w:rFonts w:ascii="Times" w:hAnsi="Times"/>
          <w:lang w:eastAsia="x-none"/>
        </w:rPr>
        <w:t>t</w:t>
      </w:r>
      <w:r w:rsidRPr="005529A3">
        <w:rPr>
          <w:rFonts w:ascii="Times" w:hAnsi="Times"/>
          <w:lang w:eastAsia="x-none"/>
        </w:rPr>
        <w:t xml:space="preserve">ransitional </w:t>
      </w:r>
      <w:r>
        <w:rPr>
          <w:rFonts w:ascii="Times" w:hAnsi="Times"/>
          <w:lang w:eastAsia="x-none"/>
        </w:rPr>
        <w:t>c</w:t>
      </w:r>
      <w:r w:rsidRPr="005529A3">
        <w:rPr>
          <w:rFonts w:ascii="Times" w:hAnsi="Times"/>
          <w:lang w:eastAsia="x-none"/>
        </w:rPr>
        <w:t xml:space="preserve">are is used for all clients </w:t>
      </w:r>
      <w:r w:rsidRPr="005529A3">
        <w:rPr>
          <w:rFonts w:ascii="Times" w:hAnsi="Times"/>
        </w:rPr>
        <w:t xml:space="preserve">who have recently been admitted to a mental health inpatient facility; and the BI package is the entry package into the service for all other clients (excluding early psychosis) and </w:t>
      </w:r>
      <w:r>
        <w:rPr>
          <w:rFonts w:ascii="Times" w:hAnsi="Times"/>
        </w:rPr>
        <w:t xml:space="preserve">includes </w:t>
      </w:r>
      <w:r w:rsidRPr="005529A3">
        <w:rPr>
          <w:rFonts w:ascii="Times" w:hAnsi="Times"/>
        </w:rPr>
        <w:t xml:space="preserve">up to </w:t>
      </w:r>
      <w:r>
        <w:rPr>
          <w:rFonts w:ascii="Times" w:hAnsi="Times"/>
        </w:rPr>
        <w:t xml:space="preserve">six </w:t>
      </w:r>
      <w:r w:rsidRPr="005529A3">
        <w:rPr>
          <w:rFonts w:ascii="Times" w:hAnsi="Times"/>
        </w:rPr>
        <w:t xml:space="preserve">sessions. </w:t>
      </w:r>
    </w:p>
    <w:p w:rsidR="005B7272" w:rsidRPr="005529A3" w:rsidRDefault="005B7272" w:rsidP="006C219F">
      <w:pPr>
        <w:ind w:firstLine="720"/>
        <w:jc w:val="both"/>
        <w:rPr>
          <w:rFonts w:ascii="Times" w:hAnsi="Times"/>
        </w:rPr>
      </w:pPr>
      <w:r w:rsidRPr="005529A3">
        <w:rPr>
          <w:rFonts w:ascii="Times" w:hAnsi="Times"/>
          <w:bCs/>
        </w:rPr>
        <w:t xml:space="preserve">Young people </w:t>
      </w:r>
      <w:r>
        <w:rPr>
          <w:rFonts w:ascii="Times" w:hAnsi="Times"/>
          <w:bCs/>
        </w:rPr>
        <w:t xml:space="preserve">can </w:t>
      </w:r>
      <w:r w:rsidRPr="005529A3">
        <w:rPr>
          <w:rFonts w:ascii="Times" w:hAnsi="Times"/>
          <w:bCs/>
        </w:rPr>
        <w:t>be transferred from one package to another</w:t>
      </w:r>
      <w:r>
        <w:rPr>
          <w:rFonts w:ascii="Times" w:hAnsi="Times"/>
          <w:bCs/>
        </w:rPr>
        <w:t>,</w:t>
      </w:r>
      <w:r w:rsidRPr="005529A3">
        <w:rPr>
          <w:rFonts w:ascii="Times" w:hAnsi="Times"/>
          <w:bCs/>
        </w:rPr>
        <w:t xml:space="preserve"> dependent on their clinical presentation at any time. </w:t>
      </w:r>
      <w:r w:rsidRPr="005529A3">
        <w:rPr>
          <w:rFonts w:ascii="Times" w:hAnsi="Times"/>
        </w:rPr>
        <w:t xml:space="preserve">While brief intervention may be appropriate as the entry point to a service, </w:t>
      </w:r>
      <w:r>
        <w:rPr>
          <w:rFonts w:ascii="Times" w:hAnsi="Times"/>
        </w:rPr>
        <w:t xml:space="preserve">if clinically indicated </w:t>
      </w:r>
      <w:r w:rsidRPr="005529A3">
        <w:rPr>
          <w:rFonts w:ascii="Times" w:hAnsi="Times"/>
        </w:rPr>
        <w:t xml:space="preserve">a </w:t>
      </w:r>
      <w:r>
        <w:rPr>
          <w:rFonts w:ascii="Times" w:hAnsi="Times"/>
        </w:rPr>
        <w:t>client</w:t>
      </w:r>
      <w:r w:rsidRPr="005529A3">
        <w:rPr>
          <w:rFonts w:ascii="Times" w:hAnsi="Times"/>
        </w:rPr>
        <w:t xml:space="preserve"> subgroup </w:t>
      </w:r>
      <w:r>
        <w:rPr>
          <w:rFonts w:ascii="Times" w:hAnsi="Times"/>
        </w:rPr>
        <w:t xml:space="preserve">is </w:t>
      </w:r>
      <w:r w:rsidRPr="005529A3">
        <w:rPr>
          <w:rFonts w:ascii="Times" w:hAnsi="Times"/>
        </w:rPr>
        <w:t xml:space="preserve">transferred to a longer care package, the case management package. In particular, those young people who are the most at risk and hardest to engage are likely to require a longer term outreach case management service. The case management package </w:t>
      </w:r>
      <w:r>
        <w:rPr>
          <w:rFonts w:ascii="Times" w:hAnsi="Times"/>
        </w:rPr>
        <w:t xml:space="preserve">includes </w:t>
      </w:r>
      <w:r w:rsidRPr="005529A3">
        <w:rPr>
          <w:rFonts w:ascii="Times" w:hAnsi="Times"/>
        </w:rPr>
        <w:t>weekly or fortnightly appointments (dependent on acuity</w:t>
      </w:r>
      <w:r>
        <w:rPr>
          <w:rFonts w:ascii="Times" w:hAnsi="Times"/>
        </w:rPr>
        <w:t>)</w:t>
      </w:r>
      <w:r w:rsidRPr="005529A3">
        <w:rPr>
          <w:rFonts w:ascii="Times" w:hAnsi="Times"/>
        </w:rPr>
        <w:t xml:space="preserve"> and is focused on therapeutic in</w:t>
      </w:r>
      <w:r>
        <w:rPr>
          <w:rFonts w:ascii="Times" w:hAnsi="Times"/>
        </w:rPr>
        <w:t xml:space="preserve">tervention and risk management. </w:t>
      </w:r>
      <w:r w:rsidRPr="005529A3">
        <w:rPr>
          <w:rFonts w:ascii="Times" w:hAnsi="Times"/>
        </w:rPr>
        <w:t xml:space="preserve">This </w:t>
      </w:r>
      <w:r>
        <w:rPr>
          <w:rFonts w:ascii="Times" w:hAnsi="Times"/>
        </w:rPr>
        <w:t>s</w:t>
      </w:r>
      <w:r w:rsidRPr="005529A3">
        <w:rPr>
          <w:rFonts w:ascii="Times" w:hAnsi="Times"/>
        </w:rPr>
        <w:t>tepped care model, with the least intensive intervention that is appropriate for a person (i.e.</w:t>
      </w:r>
      <w:r>
        <w:rPr>
          <w:rFonts w:ascii="Times" w:hAnsi="Times"/>
        </w:rPr>
        <w:t>, BI</w:t>
      </w:r>
      <w:r w:rsidRPr="005529A3">
        <w:rPr>
          <w:rFonts w:ascii="Times" w:hAnsi="Times"/>
        </w:rPr>
        <w:t xml:space="preserve">) provided </w:t>
      </w:r>
      <w:proofErr w:type="gramStart"/>
      <w:r w:rsidRPr="005529A3">
        <w:rPr>
          <w:rFonts w:ascii="Times" w:hAnsi="Times"/>
        </w:rPr>
        <w:t>first,</w:t>
      </w:r>
      <w:proofErr w:type="gramEnd"/>
      <w:r w:rsidRPr="005529A3">
        <w:rPr>
          <w:rFonts w:ascii="Times" w:hAnsi="Times"/>
        </w:rPr>
        <w:t xml:space="preserve"> and the opportunity to step up or down as required, is increasingly highlighted in the literature as most appropriate, in particular in the public </w:t>
      </w:r>
      <w:r w:rsidRPr="00B76544">
        <w:rPr>
          <w:rFonts w:ascii="Times" w:hAnsi="Times"/>
        </w:rPr>
        <w:t xml:space="preserve">sector </w:t>
      </w:r>
      <w:r>
        <w:rPr>
          <w:rFonts w:ascii="Times" w:hAnsi="Times"/>
          <w:noProof/>
        </w:rPr>
        <w:t xml:space="preserve">(Bloom, </w:t>
      </w:r>
      <w:r w:rsidR="00285C5F">
        <w:rPr>
          <w:rFonts w:ascii="Times" w:hAnsi="Times"/>
          <w:noProof/>
        </w:rPr>
        <w:t xml:space="preserve">1981; Gee </w:t>
      </w:r>
      <w:r w:rsidR="00285C5F" w:rsidRPr="00285C5F">
        <w:rPr>
          <w:rFonts w:ascii="Times" w:hAnsi="Times"/>
          <w:i/>
          <w:noProof/>
        </w:rPr>
        <w:t>et al</w:t>
      </w:r>
      <w:r w:rsidR="00285C5F">
        <w:rPr>
          <w:rFonts w:ascii="Times" w:hAnsi="Times"/>
          <w:noProof/>
        </w:rPr>
        <w:t>.</w:t>
      </w:r>
      <w:r>
        <w:rPr>
          <w:rFonts w:ascii="Times" w:hAnsi="Times"/>
          <w:noProof/>
        </w:rPr>
        <w:t>, 2015)</w:t>
      </w:r>
      <w:r w:rsidRPr="00B76544">
        <w:rPr>
          <w:rFonts w:ascii="Times" w:hAnsi="Times"/>
        </w:rPr>
        <w:t>.</w:t>
      </w:r>
      <w:r w:rsidRPr="005529A3">
        <w:rPr>
          <w:rFonts w:ascii="Times" w:hAnsi="Times"/>
        </w:rPr>
        <w:t xml:space="preserve"> </w:t>
      </w:r>
      <w:r>
        <w:rPr>
          <w:rFonts w:ascii="Times" w:hAnsi="Times"/>
        </w:rPr>
        <w:t>E</w:t>
      </w:r>
      <w:r w:rsidRPr="005529A3">
        <w:rPr>
          <w:rFonts w:ascii="Times" w:hAnsi="Times"/>
        </w:rPr>
        <w:t xml:space="preserve">vidence supports the efficacy of brief interventions, including child and adolescent services </w:t>
      </w:r>
      <w:r>
        <w:rPr>
          <w:rFonts w:ascii="Times" w:hAnsi="Times"/>
          <w:noProof/>
        </w:rPr>
        <w:t xml:space="preserve">(Campbell, 2012; Gee </w:t>
      </w:r>
      <w:r w:rsidRPr="00DA1AA5">
        <w:rPr>
          <w:rFonts w:ascii="Times" w:hAnsi="Times"/>
          <w:i/>
          <w:noProof/>
        </w:rPr>
        <w:t>et al</w:t>
      </w:r>
      <w:r w:rsidR="00DE4E09">
        <w:rPr>
          <w:rFonts w:ascii="Times" w:hAnsi="Times"/>
          <w:noProof/>
        </w:rPr>
        <w:t>., 2015</w:t>
      </w:r>
      <w:r w:rsidR="00DA1AA5">
        <w:rPr>
          <w:rFonts w:ascii="Times" w:hAnsi="Times"/>
          <w:noProof/>
        </w:rPr>
        <w:t>; Perkins, 2006; Perkins and</w:t>
      </w:r>
      <w:r>
        <w:rPr>
          <w:rFonts w:ascii="Times" w:hAnsi="Times"/>
          <w:noProof/>
        </w:rPr>
        <w:t xml:space="preserve"> Scarlett, 2008; Talmon, 2012; Young</w:t>
      </w:r>
      <w:r w:rsidR="00DA1AA5">
        <w:rPr>
          <w:rFonts w:ascii="Times" w:hAnsi="Times"/>
          <w:noProof/>
        </w:rPr>
        <w:t xml:space="preserve"> </w:t>
      </w:r>
      <w:r w:rsidR="00DA1AA5" w:rsidRPr="00DA1AA5">
        <w:rPr>
          <w:rFonts w:ascii="Times" w:hAnsi="Times"/>
          <w:i/>
          <w:noProof/>
        </w:rPr>
        <w:t>et al</w:t>
      </w:r>
      <w:r w:rsidR="00285C5F">
        <w:rPr>
          <w:rFonts w:ascii="Times" w:hAnsi="Times"/>
          <w:i/>
          <w:noProof/>
        </w:rPr>
        <w:t>.</w:t>
      </w:r>
      <w:r w:rsidRPr="00DA1AA5">
        <w:rPr>
          <w:rFonts w:ascii="Times" w:hAnsi="Times"/>
          <w:i/>
          <w:noProof/>
        </w:rPr>
        <w:t xml:space="preserve">, </w:t>
      </w:r>
      <w:r>
        <w:rPr>
          <w:rFonts w:ascii="Times" w:hAnsi="Times"/>
          <w:noProof/>
        </w:rPr>
        <w:t>2012)</w:t>
      </w:r>
      <w:r w:rsidRPr="005529A3">
        <w:rPr>
          <w:rFonts w:ascii="Times" w:hAnsi="Times"/>
        </w:rPr>
        <w:t xml:space="preserve">. As it is almost impossible to predict who will need or benefit from longer term care at the initial contact, it is appropriate for brief intervention to be the entry point to a service </w:t>
      </w:r>
      <w:r>
        <w:rPr>
          <w:rFonts w:ascii="Times" w:hAnsi="Times"/>
          <w:noProof/>
        </w:rPr>
        <w:t xml:space="preserve">(Gee </w:t>
      </w:r>
      <w:r w:rsidRPr="00DA1AA5">
        <w:rPr>
          <w:rFonts w:ascii="Times" w:hAnsi="Times"/>
          <w:i/>
          <w:noProof/>
        </w:rPr>
        <w:t>et al</w:t>
      </w:r>
      <w:r>
        <w:rPr>
          <w:rFonts w:ascii="Times" w:hAnsi="Times"/>
          <w:noProof/>
        </w:rPr>
        <w:t xml:space="preserve">., 2015; Young </w:t>
      </w:r>
      <w:r w:rsidRPr="00DA1AA5">
        <w:rPr>
          <w:rFonts w:ascii="Times" w:hAnsi="Times"/>
          <w:i/>
          <w:noProof/>
        </w:rPr>
        <w:t>et al</w:t>
      </w:r>
      <w:r>
        <w:rPr>
          <w:rFonts w:ascii="Times" w:hAnsi="Times"/>
          <w:noProof/>
        </w:rPr>
        <w:t>., 2012)</w:t>
      </w:r>
      <w:r w:rsidRPr="005529A3">
        <w:rPr>
          <w:rFonts w:ascii="Times" w:hAnsi="Times"/>
        </w:rPr>
        <w:t xml:space="preserve">. </w:t>
      </w:r>
      <w:r>
        <w:rPr>
          <w:rFonts w:ascii="Times" w:hAnsi="Times"/>
        </w:rPr>
        <w:t xml:space="preserve">Many </w:t>
      </w:r>
      <w:r w:rsidRPr="005529A3">
        <w:rPr>
          <w:rFonts w:ascii="Times" w:hAnsi="Times"/>
        </w:rPr>
        <w:t xml:space="preserve">therapy </w:t>
      </w:r>
      <w:proofErr w:type="gramStart"/>
      <w:r w:rsidRPr="005529A3">
        <w:rPr>
          <w:rFonts w:ascii="Times" w:hAnsi="Times"/>
        </w:rPr>
        <w:t>improvement</w:t>
      </w:r>
      <w:proofErr w:type="gramEnd"/>
      <w:r w:rsidRPr="005529A3">
        <w:rPr>
          <w:rFonts w:ascii="Times" w:hAnsi="Times"/>
        </w:rPr>
        <w:t xml:space="preserve"> </w:t>
      </w:r>
      <w:r>
        <w:rPr>
          <w:rFonts w:ascii="Times" w:hAnsi="Times"/>
        </w:rPr>
        <w:t>occur</w:t>
      </w:r>
      <w:r w:rsidRPr="005529A3">
        <w:rPr>
          <w:rFonts w:ascii="Times" w:hAnsi="Times"/>
        </w:rPr>
        <w:t xml:space="preserve"> in the initial one to four sessions, with therapeutic gains slowing in subsequent sessions </w:t>
      </w:r>
      <w:r>
        <w:rPr>
          <w:rFonts w:ascii="Times" w:hAnsi="Times"/>
          <w:noProof/>
        </w:rPr>
        <w:t xml:space="preserve">(Gee </w:t>
      </w:r>
      <w:r w:rsidRPr="00DA1AA5">
        <w:rPr>
          <w:rFonts w:ascii="Times" w:hAnsi="Times"/>
          <w:i/>
          <w:noProof/>
        </w:rPr>
        <w:t>et al</w:t>
      </w:r>
      <w:r>
        <w:rPr>
          <w:rFonts w:ascii="Times" w:hAnsi="Times"/>
          <w:noProof/>
        </w:rPr>
        <w:t>., 2015; Talmon, 2012)</w:t>
      </w:r>
      <w:r w:rsidRPr="005529A3">
        <w:rPr>
          <w:rFonts w:ascii="Times" w:hAnsi="Times"/>
        </w:rPr>
        <w:t>.</w:t>
      </w:r>
    </w:p>
    <w:p w:rsidR="005B7272" w:rsidRPr="005529A3" w:rsidRDefault="005B7272" w:rsidP="006C219F">
      <w:pPr>
        <w:ind w:firstLine="720"/>
        <w:jc w:val="both"/>
        <w:rPr>
          <w:rFonts w:ascii="Times" w:hAnsi="Times"/>
        </w:rPr>
      </w:pPr>
      <w:r>
        <w:rPr>
          <w:rFonts w:ascii="Times" w:hAnsi="Times"/>
        </w:rPr>
        <w:t>B</w:t>
      </w:r>
      <w:r w:rsidRPr="005529A3">
        <w:rPr>
          <w:rFonts w:ascii="Times" w:hAnsi="Times"/>
        </w:rPr>
        <w:t xml:space="preserve">rief interventions challenges many </w:t>
      </w:r>
      <w:r>
        <w:rPr>
          <w:rFonts w:ascii="Times" w:hAnsi="Times"/>
        </w:rPr>
        <w:t>traditional therapy</w:t>
      </w:r>
      <w:r w:rsidRPr="005529A3">
        <w:rPr>
          <w:rFonts w:ascii="Times" w:hAnsi="Times"/>
        </w:rPr>
        <w:t xml:space="preserve"> assumptions, which tend to locate responsibility for change in the therapist</w:t>
      </w:r>
      <w:r>
        <w:rPr>
          <w:rFonts w:ascii="Times" w:hAnsi="Times"/>
        </w:rPr>
        <w:t>’s</w:t>
      </w:r>
      <w:r w:rsidRPr="005529A3">
        <w:rPr>
          <w:rFonts w:ascii="Times" w:hAnsi="Times"/>
        </w:rPr>
        <w:t xml:space="preserve"> expertise and conceptualises change as a long term and difficult process </w:t>
      </w:r>
      <w:r w:rsidRPr="005529A3">
        <w:rPr>
          <w:rFonts w:ascii="Times" w:hAnsi="Times"/>
          <w:noProof/>
        </w:rPr>
        <w:t>(Campbell, 2012)</w:t>
      </w:r>
      <w:r w:rsidRPr="005529A3">
        <w:rPr>
          <w:rFonts w:ascii="Times" w:hAnsi="Times"/>
        </w:rPr>
        <w:t xml:space="preserve">. </w:t>
      </w:r>
      <w:r>
        <w:rPr>
          <w:rFonts w:ascii="Times" w:hAnsi="Times"/>
        </w:rPr>
        <w:t xml:space="preserve">In </w:t>
      </w:r>
      <w:r w:rsidRPr="005529A3">
        <w:rPr>
          <w:rFonts w:ascii="Times" w:hAnsi="Times"/>
        </w:rPr>
        <w:t xml:space="preserve">contrast, </w:t>
      </w:r>
      <w:r>
        <w:rPr>
          <w:rFonts w:ascii="Times" w:hAnsi="Times"/>
        </w:rPr>
        <w:t xml:space="preserve">BI </w:t>
      </w:r>
      <w:r w:rsidRPr="005529A3">
        <w:rPr>
          <w:rFonts w:ascii="Times" w:hAnsi="Times"/>
        </w:rPr>
        <w:t xml:space="preserve">considers that change is part of life and that clients only need </w:t>
      </w:r>
      <w:r>
        <w:rPr>
          <w:rFonts w:ascii="Times" w:hAnsi="Times"/>
        </w:rPr>
        <w:t>clinical support</w:t>
      </w:r>
      <w:r w:rsidRPr="005529A3">
        <w:rPr>
          <w:rFonts w:ascii="Times" w:hAnsi="Times"/>
        </w:rPr>
        <w:t xml:space="preserve"> for brief periods, to be able to utilise their own resources to solve their problems </w:t>
      </w:r>
      <w:r>
        <w:rPr>
          <w:rFonts w:ascii="Times" w:hAnsi="Times"/>
          <w:noProof/>
        </w:rPr>
        <w:t xml:space="preserve">(Campbell, 2012; Gee </w:t>
      </w:r>
      <w:r w:rsidRPr="00DA1AA5">
        <w:rPr>
          <w:rFonts w:ascii="Times" w:hAnsi="Times"/>
          <w:i/>
          <w:noProof/>
        </w:rPr>
        <w:t>et al</w:t>
      </w:r>
      <w:r>
        <w:rPr>
          <w:rFonts w:ascii="Times" w:hAnsi="Times"/>
          <w:noProof/>
        </w:rPr>
        <w:t>., 2015)</w:t>
      </w:r>
      <w:r w:rsidRPr="005529A3">
        <w:rPr>
          <w:rFonts w:ascii="Times" w:hAnsi="Times"/>
        </w:rPr>
        <w:t xml:space="preserve">. This approach fits well within a more recovery and resilience based treatment philosophy </w:t>
      </w:r>
      <w:r w:rsidRPr="005529A3">
        <w:rPr>
          <w:rFonts w:ascii="Times" w:hAnsi="Times"/>
          <w:noProof/>
        </w:rPr>
        <w:t xml:space="preserve">(Gee </w:t>
      </w:r>
      <w:r w:rsidRPr="00336A33">
        <w:rPr>
          <w:rFonts w:ascii="Times" w:hAnsi="Times"/>
          <w:i/>
          <w:noProof/>
        </w:rPr>
        <w:t>et al</w:t>
      </w:r>
      <w:r w:rsidRPr="005529A3">
        <w:rPr>
          <w:rFonts w:ascii="Times" w:hAnsi="Times"/>
          <w:noProof/>
        </w:rPr>
        <w:t>., 2015)</w:t>
      </w:r>
      <w:r w:rsidRPr="005529A3">
        <w:rPr>
          <w:rFonts w:ascii="Times" w:hAnsi="Times"/>
        </w:rPr>
        <w:t xml:space="preserve">, </w:t>
      </w:r>
      <w:r>
        <w:rPr>
          <w:rFonts w:ascii="Times" w:hAnsi="Times"/>
        </w:rPr>
        <w:t xml:space="preserve">to </w:t>
      </w:r>
      <w:r w:rsidRPr="005529A3">
        <w:rPr>
          <w:rFonts w:ascii="Times" w:hAnsi="Times"/>
        </w:rPr>
        <w:t xml:space="preserve">which direction this service is committed. Brief therapy approaches empower clients to </w:t>
      </w:r>
      <w:r>
        <w:rPr>
          <w:rFonts w:ascii="Times" w:hAnsi="Times"/>
        </w:rPr>
        <w:t>use or fine-tune</w:t>
      </w:r>
      <w:r w:rsidRPr="005529A3">
        <w:rPr>
          <w:rFonts w:ascii="Times" w:hAnsi="Times"/>
        </w:rPr>
        <w:t xml:space="preserve"> existing skills and resources to better manage their problems </w:t>
      </w:r>
      <w:r>
        <w:rPr>
          <w:rFonts w:ascii="Times" w:hAnsi="Times"/>
          <w:noProof/>
        </w:rPr>
        <w:t xml:space="preserve">(Gee </w:t>
      </w:r>
      <w:r w:rsidRPr="00DA1AA5">
        <w:rPr>
          <w:rFonts w:ascii="Times" w:hAnsi="Times"/>
          <w:i/>
          <w:noProof/>
        </w:rPr>
        <w:t>et al</w:t>
      </w:r>
      <w:r w:rsidR="00DA1AA5">
        <w:rPr>
          <w:rFonts w:ascii="Times" w:hAnsi="Times"/>
          <w:noProof/>
        </w:rPr>
        <w:t xml:space="preserve">., 2015; Olesen </w:t>
      </w:r>
      <w:r w:rsidR="00DA1AA5" w:rsidRPr="00DA1AA5">
        <w:rPr>
          <w:rFonts w:ascii="Times" w:hAnsi="Times"/>
          <w:i/>
          <w:noProof/>
        </w:rPr>
        <w:t>et al</w:t>
      </w:r>
      <w:r w:rsidR="00DA1AA5">
        <w:rPr>
          <w:rFonts w:ascii="Times" w:hAnsi="Times"/>
          <w:noProof/>
        </w:rPr>
        <w:t>.</w:t>
      </w:r>
      <w:r>
        <w:rPr>
          <w:rFonts w:ascii="Times" w:hAnsi="Times"/>
          <w:noProof/>
        </w:rPr>
        <w:t>, 2010)</w:t>
      </w:r>
      <w:r>
        <w:rPr>
          <w:rFonts w:ascii="Times" w:hAnsi="Times"/>
        </w:rPr>
        <w:t xml:space="preserve">. </w:t>
      </w:r>
      <w:r w:rsidRPr="005529A3">
        <w:rPr>
          <w:rFonts w:ascii="Times" w:hAnsi="Times"/>
        </w:rPr>
        <w:t xml:space="preserve">While </w:t>
      </w:r>
      <w:r>
        <w:rPr>
          <w:rFonts w:ascii="Times" w:hAnsi="Times"/>
        </w:rPr>
        <w:t xml:space="preserve">BI </w:t>
      </w:r>
      <w:r w:rsidRPr="005529A3">
        <w:rPr>
          <w:rFonts w:ascii="Times" w:hAnsi="Times"/>
        </w:rPr>
        <w:t xml:space="preserve">may be an effective treatment for many clients, some may need longer term interventions and these clients are identified and transferred into a longer term care. While there is some evidence that suggests that a brief intervention approach </w:t>
      </w:r>
      <w:r>
        <w:rPr>
          <w:rFonts w:ascii="Times" w:hAnsi="Times"/>
        </w:rPr>
        <w:t>is effective when working with hard-to-engage patients</w:t>
      </w:r>
      <w:r w:rsidRPr="005529A3">
        <w:rPr>
          <w:rFonts w:ascii="Times" w:hAnsi="Times"/>
        </w:rPr>
        <w:t xml:space="preserve"> </w:t>
      </w:r>
      <w:r w:rsidRPr="005529A3">
        <w:rPr>
          <w:rFonts w:ascii="Times" w:hAnsi="Times"/>
          <w:noProof/>
        </w:rPr>
        <w:t xml:space="preserve">(Young </w:t>
      </w:r>
      <w:r w:rsidRPr="00336A33">
        <w:rPr>
          <w:rFonts w:ascii="Times" w:hAnsi="Times"/>
          <w:i/>
          <w:noProof/>
        </w:rPr>
        <w:t>et al</w:t>
      </w:r>
      <w:r w:rsidRPr="005529A3">
        <w:rPr>
          <w:rFonts w:ascii="Times" w:hAnsi="Times"/>
          <w:noProof/>
        </w:rPr>
        <w:t>., 2012)</w:t>
      </w:r>
      <w:r w:rsidRPr="005529A3">
        <w:rPr>
          <w:rFonts w:ascii="Times" w:hAnsi="Times"/>
        </w:rPr>
        <w:t xml:space="preserve"> or young peo</w:t>
      </w:r>
      <w:r w:rsidR="00AC39E9">
        <w:rPr>
          <w:rFonts w:ascii="Times" w:hAnsi="Times"/>
        </w:rPr>
        <w:t xml:space="preserve">ple with complex presentations </w:t>
      </w:r>
      <w:r w:rsidRPr="005529A3">
        <w:rPr>
          <w:rFonts w:ascii="Times" w:hAnsi="Times"/>
          <w:noProof/>
        </w:rPr>
        <w:t>(Perkins, 2006)</w:t>
      </w:r>
      <w:r w:rsidRPr="005529A3">
        <w:rPr>
          <w:rFonts w:ascii="Times" w:hAnsi="Times"/>
        </w:rPr>
        <w:t xml:space="preserve">, there is evidence </w:t>
      </w:r>
      <w:r>
        <w:rPr>
          <w:rFonts w:ascii="Times" w:hAnsi="Times"/>
        </w:rPr>
        <w:t>indicating</w:t>
      </w:r>
      <w:r w:rsidRPr="005529A3">
        <w:rPr>
          <w:rFonts w:ascii="Times" w:hAnsi="Times"/>
        </w:rPr>
        <w:t xml:space="preserve"> that </w:t>
      </w:r>
      <w:r>
        <w:rPr>
          <w:rFonts w:ascii="Times" w:hAnsi="Times"/>
        </w:rPr>
        <w:t xml:space="preserve">BI </w:t>
      </w:r>
      <w:r w:rsidRPr="005529A3">
        <w:rPr>
          <w:rFonts w:ascii="Times" w:hAnsi="Times"/>
        </w:rPr>
        <w:t xml:space="preserve">is most appropriate </w:t>
      </w:r>
      <w:r>
        <w:rPr>
          <w:rFonts w:ascii="Times" w:hAnsi="Times"/>
        </w:rPr>
        <w:t xml:space="preserve">for </w:t>
      </w:r>
      <w:r w:rsidRPr="005529A3">
        <w:rPr>
          <w:rFonts w:ascii="Times" w:hAnsi="Times"/>
        </w:rPr>
        <w:t xml:space="preserve">moderate problems </w:t>
      </w:r>
      <w:r w:rsidR="00DA1AA5">
        <w:rPr>
          <w:rFonts w:ascii="Times" w:hAnsi="Times"/>
          <w:noProof/>
        </w:rPr>
        <w:t xml:space="preserve">(Allison </w:t>
      </w:r>
      <w:r w:rsidR="00DA1AA5" w:rsidRPr="00DA1AA5">
        <w:rPr>
          <w:rFonts w:ascii="Times" w:hAnsi="Times"/>
          <w:i/>
          <w:noProof/>
        </w:rPr>
        <w:t>et al</w:t>
      </w:r>
      <w:r w:rsidR="00DA1AA5">
        <w:rPr>
          <w:rFonts w:ascii="Times" w:hAnsi="Times"/>
          <w:noProof/>
        </w:rPr>
        <w:t>.</w:t>
      </w:r>
      <w:r>
        <w:rPr>
          <w:rFonts w:ascii="Times" w:hAnsi="Times"/>
          <w:noProof/>
        </w:rPr>
        <w:t xml:space="preserve">, 2000; Hampson </w:t>
      </w:r>
      <w:r w:rsidRPr="00DA1AA5">
        <w:rPr>
          <w:rFonts w:ascii="Times" w:hAnsi="Times"/>
          <w:i/>
          <w:noProof/>
        </w:rPr>
        <w:t>et al</w:t>
      </w:r>
      <w:r>
        <w:rPr>
          <w:rFonts w:ascii="Times" w:hAnsi="Times"/>
          <w:noProof/>
        </w:rPr>
        <w:t>., 1999)</w:t>
      </w:r>
      <w:r w:rsidRPr="005529A3">
        <w:rPr>
          <w:rFonts w:ascii="Times" w:hAnsi="Times"/>
        </w:rPr>
        <w:t xml:space="preserve">. Those young people who are the most at risk and hardest to engage are likely to require a longer term outreach case management service </w:t>
      </w:r>
      <w:r w:rsidR="00DA1AA5">
        <w:rPr>
          <w:rFonts w:ascii="Times" w:hAnsi="Times"/>
          <w:noProof/>
        </w:rPr>
        <w:t xml:space="preserve">(Schley </w:t>
      </w:r>
      <w:r w:rsidR="00DA1AA5" w:rsidRPr="00DA1AA5">
        <w:rPr>
          <w:rFonts w:ascii="Times" w:hAnsi="Times"/>
          <w:i/>
          <w:noProof/>
        </w:rPr>
        <w:t>et al</w:t>
      </w:r>
      <w:r w:rsidR="00DA1AA5">
        <w:rPr>
          <w:rFonts w:ascii="Times" w:hAnsi="Times"/>
          <w:noProof/>
        </w:rPr>
        <w:t>.</w:t>
      </w:r>
      <w:r>
        <w:rPr>
          <w:rFonts w:ascii="Times" w:hAnsi="Times"/>
          <w:noProof/>
        </w:rPr>
        <w:t>, 2011)</w:t>
      </w:r>
      <w:r w:rsidRPr="005529A3">
        <w:rPr>
          <w:rFonts w:ascii="Times" w:hAnsi="Times"/>
        </w:rPr>
        <w:t xml:space="preserve">. </w:t>
      </w:r>
    </w:p>
    <w:p w:rsidR="005B7272" w:rsidRPr="005529A3" w:rsidRDefault="005B7272" w:rsidP="006C219F">
      <w:pPr>
        <w:pStyle w:val="Heading2"/>
        <w:rPr>
          <w:rFonts w:ascii="Times" w:hAnsi="Times"/>
          <w:sz w:val="24"/>
          <w:szCs w:val="24"/>
        </w:rPr>
      </w:pPr>
    </w:p>
    <w:p w:rsidR="005B7272" w:rsidRPr="005529A3" w:rsidRDefault="005B7272" w:rsidP="006C219F">
      <w:pPr>
        <w:pStyle w:val="Heading2"/>
        <w:rPr>
          <w:rFonts w:ascii="Times" w:hAnsi="Times"/>
          <w:sz w:val="24"/>
          <w:szCs w:val="24"/>
        </w:rPr>
      </w:pPr>
      <w:r w:rsidRPr="005529A3">
        <w:rPr>
          <w:rFonts w:ascii="Times" w:hAnsi="Times"/>
          <w:sz w:val="24"/>
          <w:szCs w:val="24"/>
        </w:rPr>
        <w:t xml:space="preserve">Redesign implementation and evaluation </w:t>
      </w:r>
    </w:p>
    <w:p w:rsidR="005B7272" w:rsidRPr="005529A3" w:rsidRDefault="005B7272" w:rsidP="006C219F">
      <w:pPr>
        <w:jc w:val="both"/>
        <w:rPr>
          <w:rFonts w:ascii="Times" w:hAnsi="Times"/>
        </w:rPr>
      </w:pPr>
      <w:r w:rsidRPr="005529A3">
        <w:rPr>
          <w:rFonts w:ascii="Times" w:hAnsi="Times"/>
        </w:rPr>
        <w:t xml:space="preserve">Approximately eight months following implementation, </w:t>
      </w:r>
      <w:proofErr w:type="gramStart"/>
      <w:r w:rsidRPr="005529A3">
        <w:rPr>
          <w:rFonts w:ascii="Times" w:hAnsi="Times"/>
        </w:rPr>
        <w:t>staff were</w:t>
      </w:r>
      <w:proofErr w:type="gramEnd"/>
      <w:r w:rsidRPr="005529A3">
        <w:rPr>
          <w:rFonts w:ascii="Times" w:hAnsi="Times"/>
        </w:rPr>
        <w:t xml:space="preserve"> invited to complete the s</w:t>
      </w:r>
      <w:r>
        <w:rPr>
          <w:rFonts w:ascii="Times" w:hAnsi="Times"/>
        </w:rPr>
        <w:t>ervice satisfaction questionnaire again (T</w:t>
      </w:r>
      <w:r w:rsidRPr="005529A3">
        <w:rPr>
          <w:rFonts w:ascii="Times" w:hAnsi="Times"/>
        </w:rPr>
        <w:t xml:space="preserve">able </w:t>
      </w:r>
      <w:r>
        <w:rPr>
          <w:rFonts w:ascii="Times" w:hAnsi="Times"/>
        </w:rPr>
        <w:t>I). S</w:t>
      </w:r>
      <w:r w:rsidRPr="005529A3">
        <w:rPr>
          <w:rFonts w:ascii="Times" w:hAnsi="Times"/>
        </w:rPr>
        <w:t xml:space="preserve">atisfaction with the service improved significantly across all domains. While initially only two participants were satisfied with the model, now 18 </w:t>
      </w:r>
      <w:r>
        <w:rPr>
          <w:rFonts w:ascii="Times" w:hAnsi="Times"/>
        </w:rPr>
        <w:t>are satisfied. O</w:t>
      </w:r>
      <w:r w:rsidRPr="005529A3">
        <w:rPr>
          <w:rFonts w:ascii="Times" w:hAnsi="Times"/>
        </w:rPr>
        <w:t xml:space="preserve">nly one </w:t>
      </w:r>
      <w:r>
        <w:rPr>
          <w:rFonts w:ascii="Times" w:hAnsi="Times"/>
        </w:rPr>
        <w:t xml:space="preserve">was </w:t>
      </w:r>
      <w:r w:rsidRPr="005529A3">
        <w:rPr>
          <w:rFonts w:ascii="Times" w:hAnsi="Times"/>
        </w:rPr>
        <w:t>neither satisfied nor unsat</w:t>
      </w:r>
      <w:r>
        <w:rPr>
          <w:rFonts w:ascii="Times" w:hAnsi="Times"/>
        </w:rPr>
        <w:t xml:space="preserve">isfied and none </w:t>
      </w:r>
      <w:r>
        <w:rPr>
          <w:rFonts w:ascii="Times" w:hAnsi="Times"/>
        </w:rPr>
        <w:lastRenderedPageBreak/>
        <w:t xml:space="preserve">dissatisfied.  </w:t>
      </w:r>
      <w:r w:rsidRPr="005529A3">
        <w:rPr>
          <w:rFonts w:ascii="Times" w:hAnsi="Times"/>
        </w:rPr>
        <w:t>In particular, qualitative component shows that staff report the following positive outcomes: more balanced caseload mix with different client acuity and complexity</w:t>
      </w:r>
      <w:r>
        <w:rPr>
          <w:rFonts w:ascii="Times" w:hAnsi="Times"/>
        </w:rPr>
        <w:t xml:space="preserve"> levels</w:t>
      </w:r>
      <w:r w:rsidRPr="005529A3">
        <w:rPr>
          <w:rFonts w:ascii="Times" w:hAnsi="Times"/>
        </w:rPr>
        <w:t xml:space="preserve">; enhanced opportunity for skills development for all clinicians as they work with </w:t>
      </w:r>
      <w:r>
        <w:rPr>
          <w:rFonts w:ascii="Times" w:hAnsi="Times"/>
        </w:rPr>
        <w:t xml:space="preserve">several </w:t>
      </w:r>
      <w:r w:rsidRPr="005529A3">
        <w:rPr>
          <w:rFonts w:ascii="Times" w:hAnsi="Times"/>
        </w:rPr>
        <w:t xml:space="preserve">clients </w:t>
      </w:r>
      <w:r>
        <w:rPr>
          <w:rFonts w:ascii="Times" w:hAnsi="Times"/>
        </w:rPr>
        <w:t xml:space="preserve">with different </w:t>
      </w:r>
      <w:r w:rsidRPr="005529A3">
        <w:rPr>
          <w:rFonts w:ascii="Times" w:hAnsi="Times"/>
        </w:rPr>
        <w:t xml:space="preserve">needs (situational crisis </w:t>
      </w:r>
      <w:r>
        <w:rPr>
          <w:rFonts w:ascii="Times" w:hAnsi="Times"/>
        </w:rPr>
        <w:t xml:space="preserve">and </w:t>
      </w:r>
      <w:r w:rsidRPr="005529A3">
        <w:rPr>
          <w:rFonts w:ascii="Times" w:hAnsi="Times"/>
        </w:rPr>
        <w:t xml:space="preserve">more established mental health problems); enhanced continuity, with clients no longer transferred between clinicians; and better communication and collaboration between the two teams who now operate in the same way. </w:t>
      </w:r>
      <w:r w:rsidRPr="00BD7F8A">
        <w:rPr>
          <w:rFonts w:ascii="Times" w:hAnsi="Times"/>
        </w:rPr>
        <w:t>Comments such as “New model appears to have had very positive effect on team morale and the team is now really rather special” (</w:t>
      </w:r>
      <w:r>
        <w:rPr>
          <w:rStyle w:val="Heading1Char"/>
          <w:rFonts w:ascii="Times" w:hAnsi="Times"/>
          <w:b w:val="0"/>
          <w:sz w:val="24"/>
          <w:szCs w:val="24"/>
        </w:rPr>
        <w:t>questionnaire</w:t>
      </w:r>
      <w:r w:rsidRPr="00BD7F8A">
        <w:rPr>
          <w:rFonts w:ascii="Times" w:hAnsi="Times"/>
        </w:rPr>
        <w:t xml:space="preserve"> 2, participant 1); “I believe it has been a fantastic model change, I enjoy being at work much more, and am glad the changes were made. Thank you” (</w:t>
      </w:r>
      <w:r>
        <w:rPr>
          <w:rStyle w:val="Heading1Char"/>
          <w:rFonts w:ascii="Times" w:hAnsi="Times"/>
          <w:b w:val="0"/>
          <w:sz w:val="24"/>
          <w:szCs w:val="24"/>
        </w:rPr>
        <w:t>questionnaire</w:t>
      </w:r>
      <w:r w:rsidRPr="00BD7F8A">
        <w:rPr>
          <w:rFonts w:ascii="Times" w:hAnsi="Times"/>
        </w:rPr>
        <w:t xml:space="preserve"> 2, participant 2) and “No need to change the model further, </w:t>
      </w:r>
      <w:proofErr w:type="gramStart"/>
      <w:r w:rsidRPr="00BD7F8A">
        <w:rPr>
          <w:rFonts w:ascii="Times" w:hAnsi="Times"/>
        </w:rPr>
        <w:t>it’s</w:t>
      </w:r>
      <w:proofErr w:type="gramEnd"/>
      <w:r w:rsidRPr="00BD7F8A">
        <w:rPr>
          <w:rFonts w:ascii="Times" w:hAnsi="Times"/>
        </w:rPr>
        <w:t xml:space="preserve"> good now as is” (</w:t>
      </w:r>
      <w:r>
        <w:rPr>
          <w:rStyle w:val="Heading1Char"/>
          <w:rFonts w:ascii="Times" w:hAnsi="Times"/>
          <w:b w:val="0"/>
          <w:sz w:val="24"/>
          <w:szCs w:val="24"/>
        </w:rPr>
        <w:t xml:space="preserve">questionnaire </w:t>
      </w:r>
      <w:r w:rsidRPr="00BD7F8A">
        <w:rPr>
          <w:rFonts w:ascii="Times" w:hAnsi="Times"/>
        </w:rPr>
        <w:t>y 2, participant 3) were common.</w:t>
      </w:r>
      <w:r w:rsidRPr="005529A3">
        <w:rPr>
          <w:rFonts w:ascii="Times" w:hAnsi="Times"/>
        </w:rPr>
        <w:t xml:space="preserve"> These findings are supported by service data. Approximately eight months following implementation, the service researcher analysed data again to sense the change</w:t>
      </w:r>
      <w:r>
        <w:rPr>
          <w:rFonts w:ascii="Times" w:hAnsi="Times"/>
        </w:rPr>
        <w:t>’s impact</w:t>
      </w:r>
      <w:r w:rsidRPr="005529A3">
        <w:rPr>
          <w:rFonts w:ascii="Times" w:hAnsi="Times"/>
        </w:rPr>
        <w:t xml:space="preserve">. </w:t>
      </w:r>
      <w:r>
        <w:rPr>
          <w:rFonts w:ascii="Times" w:hAnsi="Times"/>
        </w:rPr>
        <w:t>Data show</w:t>
      </w:r>
      <w:r w:rsidRPr="005529A3">
        <w:rPr>
          <w:rFonts w:ascii="Times" w:hAnsi="Times"/>
        </w:rPr>
        <w:t xml:space="preserve"> that while </w:t>
      </w:r>
      <w:r>
        <w:rPr>
          <w:rFonts w:ascii="Times" w:hAnsi="Times"/>
        </w:rPr>
        <w:t xml:space="preserve">total </w:t>
      </w:r>
      <w:r w:rsidRPr="005529A3">
        <w:rPr>
          <w:rFonts w:ascii="Times" w:hAnsi="Times"/>
        </w:rPr>
        <w:t>clients referred to the service remained the same, clinicians have lower overall caseloads</w:t>
      </w:r>
      <w:r>
        <w:rPr>
          <w:rFonts w:ascii="Times" w:hAnsi="Times"/>
          <w:i/>
        </w:rPr>
        <w:t xml:space="preserve"> </w:t>
      </w:r>
      <w:r w:rsidRPr="006B751A">
        <w:rPr>
          <w:rFonts w:ascii="Times" w:hAnsi="Times"/>
        </w:rPr>
        <w:t>owing</w:t>
      </w:r>
      <w:r>
        <w:rPr>
          <w:rFonts w:ascii="Times" w:hAnsi="Times"/>
          <w:i/>
        </w:rPr>
        <w:t xml:space="preserve"> </w:t>
      </w:r>
      <w:r w:rsidRPr="005529A3">
        <w:rPr>
          <w:rFonts w:ascii="Times" w:hAnsi="Times"/>
        </w:rPr>
        <w:t xml:space="preserve">to the overall reduction in stay, and </w:t>
      </w:r>
      <w:proofErr w:type="gramStart"/>
      <w:r w:rsidRPr="005529A3">
        <w:rPr>
          <w:rFonts w:ascii="Times" w:hAnsi="Times"/>
        </w:rPr>
        <w:t>a more</w:t>
      </w:r>
      <w:proofErr w:type="gramEnd"/>
      <w:r w:rsidRPr="005529A3">
        <w:rPr>
          <w:rFonts w:ascii="Times" w:hAnsi="Times"/>
        </w:rPr>
        <w:t xml:space="preserve"> balanced client acuity in their caseloads. As </w:t>
      </w:r>
      <w:r>
        <w:rPr>
          <w:rFonts w:ascii="Times" w:hAnsi="Times"/>
        </w:rPr>
        <w:t>BI i</w:t>
      </w:r>
      <w:r w:rsidRPr="005529A3">
        <w:rPr>
          <w:rFonts w:ascii="Times" w:hAnsi="Times"/>
        </w:rPr>
        <w:t>s the service entry point, clients are no longer inadvertently given a longer service than required. In 2014</w:t>
      </w:r>
      <w:r>
        <w:rPr>
          <w:rFonts w:ascii="Times" w:hAnsi="Times"/>
        </w:rPr>
        <w:t>,</w:t>
      </w:r>
      <w:r w:rsidRPr="005529A3">
        <w:rPr>
          <w:rFonts w:ascii="Times" w:hAnsi="Times"/>
        </w:rPr>
        <w:t xml:space="preserve"> average length stay for all clients (YMH and BI) was 130 days; following the model change</w:t>
      </w:r>
      <w:r>
        <w:rPr>
          <w:rFonts w:ascii="Times" w:hAnsi="Times"/>
        </w:rPr>
        <w:t xml:space="preserve">, stay </w:t>
      </w:r>
      <w:r w:rsidRPr="005529A3">
        <w:rPr>
          <w:rFonts w:ascii="Times" w:hAnsi="Times"/>
        </w:rPr>
        <w:t xml:space="preserve">reduced to 92 days. Service data as well as </w:t>
      </w:r>
      <w:r>
        <w:rPr>
          <w:rStyle w:val="Heading1Char"/>
          <w:rFonts w:ascii="Times" w:hAnsi="Times"/>
          <w:b w:val="0"/>
          <w:sz w:val="24"/>
          <w:szCs w:val="24"/>
        </w:rPr>
        <w:t>questionnaire</w:t>
      </w:r>
      <w:r w:rsidRPr="005529A3">
        <w:rPr>
          <w:rFonts w:ascii="Times" w:hAnsi="Times"/>
        </w:rPr>
        <w:t xml:space="preserve"> findings were discussed at the YMH working party for possible action. Given the high satisfaction with the new model</w:t>
      </w:r>
      <w:r>
        <w:rPr>
          <w:rFonts w:ascii="Times" w:hAnsi="Times"/>
        </w:rPr>
        <w:t>,</w:t>
      </w:r>
      <w:r w:rsidRPr="005529A3">
        <w:rPr>
          <w:rFonts w:ascii="Times" w:hAnsi="Times"/>
        </w:rPr>
        <w:t xml:space="preserve"> a decision was made that no further changes need to be made to the current model. </w:t>
      </w:r>
    </w:p>
    <w:p w:rsidR="005B7272" w:rsidRPr="005529A3" w:rsidRDefault="005B7272" w:rsidP="006C219F">
      <w:pPr>
        <w:rPr>
          <w:rFonts w:ascii="Times" w:hAnsi="Times"/>
        </w:rPr>
      </w:pPr>
    </w:p>
    <w:p w:rsidR="005B7272" w:rsidRPr="005529A3" w:rsidRDefault="005B7272" w:rsidP="006C219F">
      <w:pPr>
        <w:pStyle w:val="Heading1"/>
        <w:rPr>
          <w:rFonts w:ascii="Times" w:hAnsi="Times"/>
          <w:sz w:val="24"/>
          <w:szCs w:val="24"/>
        </w:rPr>
      </w:pPr>
      <w:bookmarkStart w:id="16" w:name="_Toc426714752"/>
      <w:r w:rsidRPr="005529A3">
        <w:rPr>
          <w:rFonts w:ascii="Times" w:hAnsi="Times"/>
          <w:sz w:val="24"/>
          <w:szCs w:val="24"/>
        </w:rPr>
        <w:t>Conclusion</w:t>
      </w:r>
      <w:bookmarkEnd w:id="16"/>
    </w:p>
    <w:p w:rsidR="005B7272" w:rsidRDefault="005B7272" w:rsidP="006C219F">
      <w:pPr>
        <w:jc w:val="both"/>
        <w:rPr>
          <w:rFonts w:ascii="Times" w:hAnsi="Times"/>
        </w:rPr>
      </w:pPr>
      <w:r w:rsidRPr="005529A3">
        <w:rPr>
          <w:rFonts w:ascii="Times" w:hAnsi="Times"/>
        </w:rPr>
        <w:t>The discrepancy between increasing demand and limited resources in public mental health is putting pressure on service</w:t>
      </w:r>
      <w:r>
        <w:rPr>
          <w:rFonts w:ascii="Times" w:hAnsi="Times"/>
        </w:rPr>
        <w:t xml:space="preserve"> </w:t>
      </w:r>
      <w:r w:rsidRPr="005529A3">
        <w:rPr>
          <w:rFonts w:ascii="Times" w:hAnsi="Times"/>
        </w:rPr>
        <w:t>s</w:t>
      </w:r>
      <w:r>
        <w:rPr>
          <w:rFonts w:ascii="Times" w:hAnsi="Times"/>
        </w:rPr>
        <w:t>taff</w:t>
      </w:r>
      <w:r w:rsidRPr="005529A3">
        <w:rPr>
          <w:rFonts w:ascii="Times" w:hAnsi="Times"/>
        </w:rPr>
        <w:t xml:space="preserve"> to continuously review their practices and develop innovative </w:t>
      </w:r>
      <w:r>
        <w:rPr>
          <w:rFonts w:ascii="Times" w:hAnsi="Times"/>
        </w:rPr>
        <w:t xml:space="preserve">care </w:t>
      </w:r>
      <w:r w:rsidRPr="005529A3">
        <w:rPr>
          <w:rFonts w:ascii="Times" w:hAnsi="Times"/>
        </w:rPr>
        <w:t xml:space="preserve">models that redress this discrepancy </w:t>
      </w:r>
      <w:r>
        <w:rPr>
          <w:rFonts w:ascii="Times" w:hAnsi="Times"/>
          <w:noProof/>
        </w:rPr>
        <w:t xml:space="preserve">(Gee </w:t>
      </w:r>
      <w:r w:rsidRPr="00DA1AA5">
        <w:rPr>
          <w:rFonts w:ascii="Times" w:hAnsi="Times"/>
          <w:i/>
          <w:noProof/>
        </w:rPr>
        <w:t>et al</w:t>
      </w:r>
      <w:r>
        <w:rPr>
          <w:rFonts w:ascii="Times" w:hAnsi="Times"/>
          <w:noProof/>
        </w:rPr>
        <w:t xml:space="preserve">., 2015; Kazdin </w:t>
      </w:r>
      <w:r w:rsidR="00DA1AA5">
        <w:rPr>
          <w:rFonts w:ascii="Times" w:hAnsi="Times"/>
          <w:noProof/>
        </w:rPr>
        <w:t>and</w:t>
      </w:r>
      <w:r>
        <w:rPr>
          <w:rFonts w:ascii="Times" w:hAnsi="Times"/>
          <w:noProof/>
        </w:rPr>
        <w:t xml:space="preserve"> Blase, 2011)</w:t>
      </w:r>
      <w:r w:rsidRPr="005529A3">
        <w:rPr>
          <w:rFonts w:ascii="Times" w:hAnsi="Times"/>
        </w:rPr>
        <w:t xml:space="preserve">. While the evidence base for brief intervention is strong, increasingly mental health services use </w:t>
      </w:r>
      <w:r>
        <w:rPr>
          <w:rFonts w:ascii="Times" w:hAnsi="Times"/>
        </w:rPr>
        <w:t xml:space="preserve">BI </w:t>
      </w:r>
      <w:r w:rsidRPr="005529A3">
        <w:rPr>
          <w:rFonts w:ascii="Times" w:hAnsi="Times"/>
        </w:rPr>
        <w:t xml:space="preserve">out of necessity as to cope with the excessive service demand </w:t>
      </w:r>
      <w:r>
        <w:rPr>
          <w:rFonts w:ascii="Times" w:hAnsi="Times"/>
          <w:noProof/>
        </w:rPr>
        <w:t>(Miller, 2008; Perkins, 2006)</w:t>
      </w:r>
      <w:r w:rsidRPr="005529A3">
        <w:rPr>
          <w:rFonts w:ascii="Times" w:hAnsi="Times"/>
        </w:rPr>
        <w:t xml:space="preserve">. Brief intervention approaches provide a solution to high caseloads as </w:t>
      </w:r>
      <w:r>
        <w:rPr>
          <w:rFonts w:ascii="Times" w:hAnsi="Times"/>
        </w:rPr>
        <w:t xml:space="preserve">BI’s </w:t>
      </w:r>
      <w:r w:rsidRPr="005529A3">
        <w:rPr>
          <w:rFonts w:ascii="Times" w:hAnsi="Times"/>
        </w:rPr>
        <w:t xml:space="preserve">direct and focussed approach generally reduces </w:t>
      </w:r>
      <w:r>
        <w:rPr>
          <w:rFonts w:ascii="Times" w:hAnsi="Times"/>
        </w:rPr>
        <w:t xml:space="preserve">the </w:t>
      </w:r>
      <w:r w:rsidRPr="005529A3">
        <w:rPr>
          <w:rFonts w:ascii="Times" w:hAnsi="Times"/>
        </w:rPr>
        <w:t xml:space="preserve">sessions people need </w:t>
      </w:r>
      <w:r>
        <w:rPr>
          <w:rFonts w:ascii="Times" w:hAnsi="Times"/>
          <w:noProof/>
        </w:rPr>
        <w:t xml:space="preserve">(Gee </w:t>
      </w:r>
      <w:r w:rsidRPr="00DA1AA5">
        <w:rPr>
          <w:rFonts w:ascii="Times" w:hAnsi="Times"/>
          <w:i/>
          <w:noProof/>
        </w:rPr>
        <w:t>et al</w:t>
      </w:r>
      <w:r w:rsidR="00DA1AA5">
        <w:rPr>
          <w:rFonts w:ascii="Times" w:hAnsi="Times"/>
          <w:noProof/>
        </w:rPr>
        <w:t xml:space="preserve">., 2015; </w:t>
      </w:r>
      <w:r>
        <w:rPr>
          <w:rFonts w:ascii="Times" w:hAnsi="Times"/>
          <w:noProof/>
        </w:rPr>
        <w:t xml:space="preserve">Young </w:t>
      </w:r>
      <w:r w:rsidRPr="00DA1AA5">
        <w:rPr>
          <w:rFonts w:ascii="Times" w:hAnsi="Times"/>
          <w:i/>
          <w:noProof/>
        </w:rPr>
        <w:t>et al</w:t>
      </w:r>
      <w:r>
        <w:rPr>
          <w:rFonts w:ascii="Times" w:hAnsi="Times"/>
          <w:noProof/>
        </w:rPr>
        <w:t>., 2012)</w:t>
      </w:r>
      <w:r w:rsidRPr="005529A3">
        <w:rPr>
          <w:rFonts w:ascii="Times" w:hAnsi="Times"/>
        </w:rPr>
        <w:t xml:space="preserve">. Brief intervention is an important addition to other treatment options and should be seen as a valid mental health care component </w:t>
      </w:r>
      <w:r w:rsidRPr="005529A3">
        <w:rPr>
          <w:rFonts w:ascii="Times" w:hAnsi="Times"/>
          <w:noProof/>
        </w:rPr>
        <w:t xml:space="preserve">(Gee </w:t>
      </w:r>
      <w:r w:rsidRPr="00336A33">
        <w:rPr>
          <w:rFonts w:ascii="Times" w:hAnsi="Times"/>
          <w:i/>
          <w:noProof/>
        </w:rPr>
        <w:t>et al</w:t>
      </w:r>
      <w:r w:rsidRPr="005529A3">
        <w:rPr>
          <w:rFonts w:ascii="Times" w:hAnsi="Times"/>
          <w:noProof/>
        </w:rPr>
        <w:t>., 2015)</w:t>
      </w:r>
      <w:r w:rsidRPr="005529A3">
        <w:rPr>
          <w:rFonts w:ascii="Times" w:hAnsi="Times"/>
        </w:rPr>
        <w:t xml:space="preserve">. While </w:t>
      </w:r>
      <w:r>
        <w:rPr>
          <w:rFonts w:ascii="Times" w:hAnsi="Times"/>
        </w:rPr>
        <w:t xml:space="preserve">BI </w:t>
      </w:r>
      <w:r w:rsidRPr="005529A3">
        <w:rPr>
          <w:rFonts w:ascii="Times" w:hAnsi="Times"/>
        </w:rPr>
        <w:t>is not the soluti</w:t>
      </w:r>
      <w:r>
        <w:rPr>
          <w:rFonts w:ascii="Times" w:hAnsi="Times"/>
        </w:rPr>
        <w:t>on for everyone</w:t>
      </w:r>
      <w:r w:rsidRPr="005529A3">
        <w:rPr>
          <w:rFonts w:ascii="Times" w:hAnsi="Times"/>
        </w:rPr>
        <w:t xml:space="preserve"> and some people do need longer term treatment, by not holding on to those who can draw on existing resources in t</w:t>
      </w:r>
      <w:r>
        <w:rPr>
          <w:rFonts w:ascii="Times" w:hAnsi="Times"/>
        </w:rPr>
        <w:t xml:space="preserve">heir recovery, time is freed </w:t>
      </w:r>
      <w:r w:rsidRPr="005529A3">
        <w:rPr>
          <w:rFonts w:ascii="Times" w:hAnsi="Times"/>
        </w:rPr>
        <w:t xml:space="preserve">to work with those clients who need longer term care </w:t>
      </w:r>
      <w:r w:rsidRPr="005529A3">
        <w:rPr>
          <w:rFonts w:ascii="Times" w:hAnsi="Times"/>
          <w:noProof/>
        </w:rPr>
        <w:t xml:space="preserve">(Young </w:t>
      </w:r>
      <w:r w:rsidRPr="00336A33">
        <w:rPr>
          <w:rFonts w:ascii="Times" w:hAnsi="Times"/>
          <w:i/>
          <w:noProof/>
        </w:rPr>
        <w:t>et al</w:t>
      </w:r>
      <w:r w:rsidRPr="005529A3">
        <w:rPr>
          <w:rFonts w:ascii="Times" w:hAnsi="Times"/>
          <w:noProof/>
        </w:rPr>
        <w:t>., 2012)</w:t>
      </w:r>
      <w:r w:rsidRPr="005529A3">
        <w:rPr>
          <w:rFonts w:ascii="Times" w:hAnsi="Times"/>
        </w:rPr>
        <w:t xml:space="preserve">. </w:t>
      </w:r>
      <w:r>
        <w:rPr>
          <w:rFonts w:ascii="Times" w:hAnsi="Times"/>
        </w:rPr>
        <w:t xml:space="preserve">Our </w:t>
      </w:r>
      <w:r w:rsidRPr="005529A3">
        <w:rPr>
          <w:rFonts w:ascii="Times" w:hAnsi="Times"/>
        </w:rPr>
        <w:t>evaluation highlight</w:t>
      </w:r>
      <w:r>
        <w:rPr>
          <w:rFonts w:ascii="Times" w:hAnsi="Times"/>
        </w:rPr>
        <w:t>s</w:t>
      </w:r>
      <w:r w:rsidRPr="005529A3">
        <w:rPr>
          <w:rFonts w:ascii="Times" w:hAnsi="Times"/>
        </w:rPr>
        <w:t xml:space="preserve"> ongoing </w:t>
      </w:r>
      <w:bookmarkStart w:id="17" w:name="_GoBack"/>
      <w:bookmarkEnd w:id="17"/>
      <w:r w:rsidRPr="005529A3">
        <w:rPr>
          <w:rFonts w:ascii="Times" w:hAnsi="Times"/>
        </w:rPr>
        <w:t>service assessment to provide high quality evidence-based services that meet</w:t>
      </w:r>
      <w:r>
        <w:rPr>
          <w:rFonts w:ascii="Times" w:hAnsi="Times"/>
        </w:rPr>
        <w:t xml:space="preserve"> all stakeholder needs</w:t>
      </w:r>
      <w:r w:rsidRPr="005529A3">
        <w:rPr>
          <w:rFonts w:ascii="Times" w:hAnsi="Times"/>
        </w:rPr>
        <w:t xml:space="preserve">, including clinicians. </w:t>
      </w:r>
      <w:r>
        <w:rPr>
          <w:rFonts w:ascii="Times" w:hAnsi="Times"/>
        </w:rPr>
        <w:t>S</w:t>
      </w:r>
      <w:r w:rsidRPr="005529A3">
        <w:rPr>
          <w:rFonts w:ascii="Times" w:hAnsi="Times"/>
        </w:rPr>
        <w:t>taff wellbeing is a c</w:t>
      </w:r>
      <w:r>
        <w:rPr>
          <w:rFonts w:ascii="Times" w:hAnsi="Times"/>
        </w:rPr>
        <w:t>ritical issue when developing</w:t>
      </w:r>
      <w:r w:rsidRPr="005529A3">
        <w:rPr>
          <w:rFonts w:ascii="Times" w:hAnsi="Times"/>
        </w:rPr>
        <w:t xml:space="preserve"> high quality mental health services </w:t>
      </w:r>
      <w:r>
        <w:rPr>
          <w:rFonts w:ascii="Times" w:hAnsi="Times"/>
          <w:noProof/>
        </w:rPr>
        <w:t xml:space="preserve">(Farhenkopf </w:t>
      </w:r>
      <w:r w:rsidRPr="00DA1AA5">
        <w:rPr>
          <w:rFonts w:ascii="Times" w:hAnsi="Times"/>
          <w:i/>
          <w:noProof/>
        </w:rPr>
        <w:t>et al</w:t>
      </w:r>
      <w:r w:rsidR="00DA1AA5">
        <w:rPr>
          <w:rFonts w:ascii="Times" w:hAnsi="Times"/>
          <w:noProof/>
        </w:rPr>
        <w:t xml:space="preserve">., 2008; Montgomery </w:t>
      </w:r>
      <w:r w:rsidR="00DA1AA5" w:rsidRPr="00DA1AA5">
        <w:rPr>
          <w:rFonts w:ascii="Times" w:hAnsi="Times"/>
          <w:i/>
          <w:noProof/>
        </w:rPr>
        <w:t>et al</w:t>
      </w:r>
      <w:r w:rsidR="00DA1AA5">
        <w:rPr>
          <w:rFonts w:ascii="Times" w:hAnsi="Times"/>
          <w:noProof/>
        </w:rPr>
        <w:t>.</w:t>
      </w:r>
      <w:r>
        <w:rPr>
          <w:rFonts w:ascii="Times" w:hAnsi="Times"/>
          <w:noProof/>
        </w:rPr>
        <w:t>, 2011; Walsh</w:t>
      </w:r>
      <w:r w:rsidR="00DA1AA5">
        <w:rPr>
          <w:rFonts w:ascii="Times" w:hAnsi="Times"/>
          <w:noProof/>
        </w:rPr>
        <w:t xml:space="preserve"> and Walsh, 2001; Williams </w:t>
      </w:r>
      <w:r w:rsidR="00DA1AA5" w:rsidRPr="00DA1AA5">
        <w:rPr>
          <w:rFonts w:ascii="Times" w:hAnsi="Times"/>
          <w:i/>
          <w:noProof/>
        </w:rPr>
        <w:t>et al</w:t>
      </w:r>
      <w:r w:rsidR="00DA1AA5">
        <w:rPr>
          <w:rFonts w:ascii="Times" w:hAnsi="Times"/>
          <w:noProof/>
        </w:rPr>
        <w:t>.</w:t>
      </w:r>
      <w:r>
        <w:rPr>
          <w:rFonts w:ascii="Times" w:hAnsi="Times"/>
          <w:noProof/>
        </w:rPr>
        <w:t>, 2007)</w:t>
      </w:r>
      <w:r w:rsidRPr="005529A3">
        <w:rPr>
          <w:rFonts w:ascii="Times" w:hAnsi="Times"/>
        </w:rPr>
        <w:t xml:space="preserve">. While staff </w:t>
      </w:r>
      <w:r w:rsidRPr="00285C5F">
        <w:rPr>
          <w:rFonts w:ascii="Times" w:hAnsi="Times"/>
        </w:rPr>
        <w:t xml:space="preserve">burnout in mental health care can, in part, be attributed to client groups, especially when working with highly complex clients, service design plays a critical role in protecting staff against burnout </w:t>
      </w:r>
      <w:r w:rsidR="00DA1AA5" w:rsidRPr="00285C5F">
        <w:rPr>
          <w:rFonts w:ascii="Times" w:hAnsi="Times"/>
          <w:noProof/>
        </w:rPr>
        <w:t>(Coates and</w:t>
      </w:r>
      <w:r w:rsidR="00285C5F" w:rsidRPr="00285C5F">
        <w:rPr>
          <w:rFonts w:ascii="Times" w:hAnsi="Times"/>
          <w:noProof/>
        </w:rPr>
        <w:t xml:space="preserve"> Howe, 2014; Coates and Howe, </w:t>
      </w:r>
      <w:r w:rsidR="00AC39E9">
        <w:rPr>
          <w:rFonts w:ascii="Times" w:hAnsi="Times"/>
          <w:noProof/>
        </w:rPr>
        <w:t>2015</w:t>
      </w:r>
      <w:r w:rsidRPr="00285C5F">
        <w:rPr>
          <w:rFonts w:ascii="Times" w:hAnsi="Times"/>
          <w:noProof/>
        </w:rPr>
        <w:t>)</w:t>
      </w:r>
      <w:r w:rsidRPr="00285C5F">
        <w:rPr>
          <w:rFonts w:ascii="Times" w:hAnsi="Times"/>
        </w:rPr>
        <w:t xml:space="preserve">. In particular, caseload size and complexity in assertive outreach models can affect staff wellbeing and burnout </w:t>
      </w:r>
      <w:r w:rsidRPr="00285C5F">
        <w:rPr>
          <w:rFonts w:ascii="Times" w:hAnsi="Times"/>
          <w:noProof/>
        </w:rPr>
        <w:t xml:space="preserve">(Billings </w:t>
      </w:r>
      <w:r w:rsidRPr="00285C5F">
        <w:rPr>
          <w:rFonts w:ascii="Times" w:hAnsi="Times"/>
          <w:i/>
          <w:noProof/>
        </w:rPr>
        <w:t>et al</w:t>
      </w:r>
      <w:r w:rsidRPr="00285C5F">
        <w:rPr>
          <w:rFonts w:ascii="Times" w:hAnsi="Times"/>
          <w:noProof/>
        </w:rPr>
        <w:t>., 2003)</w:t>
      </w:r>
      <w:r w:rsidRPr="00285C5F">
        <w:rPr>
          <w:rFonts w:ascii="Times" w:hAnsi="Times"/>
        </w:rPr>
        <w:t>. The current service redesign project recognises the clinician experience when designing and developing sustainable service models. Regular service reviews ensure that teams remain reflective and innovative</w:t>
      </w:r>
      <w:r w:rsidRPr="005529A3">
        <w:rPr>
          <w:rFonts w:ascii="Times" w:hAnsi="Times"/>
        </w:rPr>
        <w:t xml:space="preserve"> in their practice and identify and respond to issues as they arise. Ongoing service evaluations ensure that service delivery meets clients, carers and staff</w:t>
      </w:r>
      <w:r>
        <w:rPr>
          <w:rFonts w:ascii="Times" w:hAnsi="Times"/>
        </w:rPr>
        <w:t xml:space="preserve"> needs</w:t>
      </w:r>
      <w:r w:rsidRPr="005529A3">
        <w:rPr>
          <w:rFonts w:ascii="Times" w:hAnsi="Times"/>
        </w:rPr>
        <w:t xml:space="preserve">, and should be standard practice for all mental health services. </w:t>
      </w:r>
    </w:p>
    <w:p w:rsidR="005B7272" w:rsidRDefault="005B7272" w:rsidP="006C219F">
      <w:pPr>
        <w:jc w:val="both"/>
        <w:rPr>
          <w:rFonts w:ascii="Times" w:hAnsi="Times"/>
          <w:b/>
        </w:rPr>
      </w:pPr>
      <w:r w:rsidRPr="005529A3">
        <w:rPr>
          <w:rFonts w:ascii="Times" w:hAnsi="Times"/>
        </w:rPr>
        <w:br w:type="page"/>
      </w:r>
      <w:r w:rsidRPr="005B69D0">
        <w:rPr>
          <w:rFonts w:ascii="Times" w:hAnsi="Times"/>
          <w:b/>
        </w:rPr>
        <w:lastRenderedPageBreak/>
        <w:t>References</w:t>
      </w:r>
      <w:bookmarkEnd w:id="1"/>
      <w:bookmarkEnd w:id="2"/>
      <w:bookmarkEnd w:id="3"/>
      <w:bookmarkEnd w:id="12"/>
      <w:bookmarkEnd w:id="13"/>
      <w:bookmarkEnd w:id="14"/>
      <w:bookmarkEnd w:id="15"/>
    </w:p>
    <w:p w:rsidR="005B7272" w:rsidRPr="00AC39E9" w:rsidRDefault="005B7272" w:rsidP="006C219F">
      <w:pPr>
        <w:pStyle w:val="EndNoteBibliography"/>
        <w:ind w:left="720" w:hanging="720"/>
        <w:jc w:val="both"/>
        <w:rPr>
          <w:rFonts w:ascii="Times New Roman" w:hAnsi="Times New Roman" w:cs="Times New Roman"/>
        </w:rPr>
      </w:pPr>
      <w:bookmarkStart w:id="18" w:name="_ENREF_1"/>
      <w:r w:rsidRPr="00AC39E9">
        <w:rPr>
          <w:rFonts w:ascii="Times New Roman" w:hAnsi="Times New Roman" w:cs="Times New Roman"/>
        </w:rPr>
        <w:t xml:space="preserve">Allison, S., Roeger, L., Dadds, V., </w:t>
      </w:r>
      <w:r w:rsidR="00285C5F" w:rsidRPr="00AC39E9">
        <w:rPr>
          <w:rFonts w:ascii="Times New Roman" w:hAnsi="Times New Roman" w:cs="Times New Roman"/>
        </w:rPr>
        <w:t>and</w:t>
      </w:r>
      <w:r w:rsidRPr="00AC39E9">
        <w:rPr>
          <w:rFonts w:ascii="Times New Roman" w:hAnsi="Times New Roman" w:cs="Times New Roman"/>
        </w:rPr>
        <w:t xml:space="preserve"> Martin, G. (2000). Brief therapy for children's mental health problems: outcomes in a rural setting. </w:t>
      </w:r>
      <w:r w:rsidRPr="00AC39E9">
        <w:rPr>
          <w:rFonts w:ascii="Times New Roman" w:hAnsi="Times New Roman" w:cs="Times New Roman"/>
          <w:i/>
        </w:rPr>
        <w:t xml:space="preserve">Australian Journal of Rural Health, </w:t>
      </w:r>
      <w:r w:rsidR="00285C5F" w:rsidRPr="00AC39E9">
        <w:rPr>
          <w:rFonts w:ascii="Times New Roman" w:hAnsi="Times New Roman" w:cs="Times New Roman"/>
        </w:rPr>
        <w:t>Vol.</w:t>
      </w:r>
      <w:r w:rsidR="00285C5F" w:rsidRPr="00AC39E9">
        <w:rPr>
          <w:rFonts w:ascii="Times New Roman" w:hAnsi="Times New Roman" w:cs="Times New Roman"/>
          <w:i/>
        </w:rPr>
        <w:t xml:space="preserve"> </w:t>
      </w:r>
      <w:r w:rsidRPr="00AC39E9">
        <w:rPr>
          <w:rFonts w:ascii="Times New Roman" w:hAnsi="Times New Roman" w:cs="Times New Roman"/>
        </w:rPr>
        <w:t>8</w:t>
      </w:r>
      <w:r w:rsidR="00285C5F" w:rsidRPr="00AC39E9">
        <w:rPr>
          <w:rFonts w:ascii="Times New Roman" w:hAnsi="Times New Roman" w:cs="Times New Roman"/>
        </w:rPr>
        <w:t xml:space="preserve"> No. 3</w:t>
      </w:r>
      <w:r w:rsidRPr="00AC39E9">
        <w:rPr>
          <w:rFonts w:ascii="Times New Roman" w:hAnsi="Times New Roman" w:cs="Times New Roman"/>
        </w:rPr>
        <w:t xml:space="preserve">, </w:t>
      </w:r>
      <w:r w:rsidR="00285C5F" w:rsidRPr="00AC39E9">
        <w:rPr>
          <w:rFonts w:ascii="Times New Roman" w:hAnsi="Times New Roman" w:cs="Times New Roman"/>
        </w:rPr>
        <w:t xml:space="preserve">pp </w:t>
      </w:r>
      <w:r w:rsidRPr="00AC39E9">
        <w:rPr>
          <w:rFonts w:ascii="Times New Roman" w:hAnsi="Times New Roman" w:cs="Times New Roman"/>
        </w:rPr>
        <w:t xml:space="preserve">161-166. </w:t>
      </w:r>
      <w:bookmarkEnd w:id="18"/>
    </w:p>
    <w:p w:rsidR="005B7272" w:rsidRPr="00AC39E9" w:rsidRDefault="005B7272" w:rsidP="006C219F">
      <w:pPr>
        <w:pStyle w:val="EndNoteBibliography"/>
        <w:ind w:left="720" w:hanging="720"/>
        <w:jc w:val="both"/>
        <w:rPr>
          <w:rFonts w:ascii="Times New Roman" w:hAnsi="Times New Roman" w:cs="Times New Roman"/>
        </w:rPr>
      </w:pPr>
      <w:bookmarkStart w:id="19" w:name="_ENREF_2"/>
      <w:r w:rsidRPr="00AC39E9">
        <w:rPr>
          <w:rFonts w:ascii="Times New Roman" w:hAnsi="Times New Roman" w:cs="Times New Roman"/>
        </w:rPr>
        <w:t xml:space="preserve">Babbie, E. (2004). </w:t>
      </w:r>
      <w:r w:rsidRPr="00AC39E9">
        <w:rPr>
          <w:rFonts w:ascii="Times New Roman" w:hAnsi="Times New Roman" w:cs="Times New Roman"/>
          <w:i/>
        </w:rPr>
        <w:t>The practice of social research</w:t>
      </w:r>
      <w:r w:rsidRPr="00AC39E9">
        <w:rPr>
          <w:rFonts w:ascii="Times New Roman" w:hAnsi="Times New Roman" w:cs="Times New Roman"/>
        </w:rPr>
        <w:t>, Thomson Learning</w:t>
      </w:r>
      <w:bookmarkEnd w:id="19"/>
      <w:r w:rsidR="00C1223C" w:rsidRPr="00AC39E9">
        <w:rPr>
          <w:rFonts w:ascii="Times New Roman" w:hAnsi="Times New Roman" w:cs="Times New Roman"/>
        </w:rPr>
        <w:t>, Belmont.</w:t>
      </w:r>
    </w:p>
    <w:p w:rsidR="005B7272" w:rsidRPr="00AC39E9" w:rsidRDefault="005B7272" w:rsidP="006C219F">
      <w:pPr>
        <w:pStyle w:val="EndNoteBibliography"/>
        <w:ind w:left="720" w:hanging="720"/>
        <w:jc w:val="both"/>
        <w:rPr>
          <w:rFonts w:ascii="Times New Roman" w:hAnsi="Times New Roman" w:cs="Times New Roman"/>
        </w:rPr>
      </w:pPr>
      <w:bookmarkStart w:id="20" w:name="_ENREF_3"/>
      <w:r w:rsidRPr="00AC39E9">
        <w:rPr>
          <w:rFonts w:ascii="Times New Roman" w:hAnsi="Times New Roman" w:cs="Times New Roman"/>
        </w:rPr>
        <w:t xml:space="preserve">Bailie, R., Donoghue, O., </w:t>
      </w:r>
      <w:r w:rsidR="00285C5F" w:rsidRPr="00AC39E9">
        <w:rPr>
          <w:rFonts w:ascii="Times New Roman" w:hAnsi="Times New Roman" w:cs="Times New Roman"/>
        </w:rPr>
        <w:t>and</w:t>
      </w:r>
      <w:r w:rsidRPr="00AC39E9">
        <w:rPr>
          <w:rFonts w:ascii="Times New Roman" w:hAnsi="Times New Roman" w:cs="Times New Roman"/>
        </w:rPr>
        <w:t xml:space="preserve"> Dowden, M. (2007). Indigenous health: Effective and sustainable health services through continuous quality improvement. </w:t>
      </w:r>
      <w:r w:rsidRPr="00AC39E9">
        <w:rPr>
          <w:rFonts w:ascii="Times New Roman" w:hAnsi="Times New Roman" w:cs="Times New Roman"/>
          <w:i/>
        </w:rPr>
        <w:t xml:space="preserve">Medical Journal of Australia, </w:t>
      </w:r>
      <w:r w:rsidR="00285C5F" w:rsidRPr="00AC39E9">
        <w:rPr>
          <w:rFonts w:ascii="Times New Roman" w:hAnsi="Times New Roman" w:cs="Times New Roman"/>
        </w:rPr>
        <w:t xml:space="preserve">Vol. </w:t>
      </w:r>
      <w:r w:rsidRPr="00AC39E9">
        <w:rPr>
          <w:rFonts w:ascii="Times New Roman" w:hAnsi="Times New Roman" w:cs="Times New Roman"/>
        </w:rPr>
        <w:t>186</w:t>
      </w:r>
      <w:r w:rsidR="00285C5F" w:rsidRPr="00AC39E9">
        <w:rPr>
          <w:rFonts w:ascii="Times New Roman" w:hAnsi="Times New Roman" w:cs="Times New Roman"/>
        </w:rPr>
        <w:t xml:space="preserve"> No. 10</w:t>
      </w:r>
      <w:r w:rsidRPr="00AC39E9">
        <w:rPr>
          <w:rFonts w:ascii="Times New Roman" w:hAnsi="Times New Roman" w:cs="Times New Roman"/>
        </w:rPr>
        <w:t xml:space="preserve">, </w:t>
      </w:r>
      <w:r w:rsidR="00285C5F" w:rsidRPr="00AC39E9">
        <w:rPr>
          <w:rFonts w:ascii="Times New Roman" w:hAnsi="Times New Roman" w:cs="Times New Roman"/>
        </w:rPr>
        <w:t xml:space="preserve">pp. </w:t>
      </w:r>
      <w:r w:rsidRPr="00AC39E9">
        <w:rPr>
          <w:rFonts w:ascii="Times New Roman" w:hAnsi="Times New Roman" w:cs="Times New Roman"/>
        </w:rPr>
        <w:t xml:space="preserve">525-527. </w:t>
      </w:r>
      <w:bookmarkEnd w:id="20"/>
    </w:p>
    <w:p w:rsidR="005B7272" w:rsidRPr="00AC39E9" w:rsidRDefault="005B7272" w:rsidP="006C219F">
      <w:pPr>
        <w:pStyle w:val="EndNoteBibliography"/>
        <w:ind w:left="720" w:hanging="720"/>
        <w:jc w:val="both"/>
        <w:rPr>
          <w:rFonts w:ascii="Times New Roman" w:hAnsi="Times New Roman" w:cs="Times New Roman"/>
        </w:rPr>
      </w:pPr>
      <w:bookmarkStart w:id="21" w:name="_ENREF_4"/>
      <w:r w:rsidRPr="00AC39E9">
        <w:rPr>
          <w:rFonts w:ascii="Times New Roman" w:hAnsi="Times New Roman" w:cs="Times New Roman"/>
        </w:rPr>
        <w:t xml:space="preserve">Baum, F., MacDougall, C., </w:t>
      </w:r>
      <w:r w:rsidR="00285C5F" w:rsidRPr="00AC39E9">
        <w:rPr>
          <w:rFonts w:ascii="Times New Roman" w:hAnsi="Times New Roman" w:cs="Times New Roman"/>
        </w:rPr>
        <w:t>and</w:t>
      </w:r>
      <w:r w:rsidRPr="00AC39E9">
        <w:rPr>
          <w:rFonts w:ascii="Times New Roman" w:hAnsi="Times New Roman" w:cs="Times New Roman"/>
        </w:rPr>
        <w:t xml:space="preserve"> Smith, D. (2006). Participatory action research. </w:t>
      </w:r>
      <w:r w:rsidRPr="00AC39E9">
        <w:rPr>
          <w:rFonts w:ascii="Times New Roman" w:hAnsi="Times New Roman" w:cs="Times New Roman"/>
          <w:i/>
        </w:rPr>
        <w:t xml:space="preserve">J Epidemiol Community Health, </w:t>
      </w:r>
      <w:r w:rsidR="00DE4E09" w:rsidRPr="00AC39E9">
        <w:rPr>
          <w:rFonts w:ascii="Times New Roman" w:hAnsi="Times New Roman" w:cs="Times New Roman"/>
        </w:rPr>
        <w:t>Vol. 60 No. 10</w:t>
      </w:r>
      <w:r w:rsidRPr="00AC39E9">
        <w:rPr>
          <w:rFonts w:ascii="Times New Roman" w:hAnsi="Times New Roman" w:cs="Times New Roman"/>
        </w:rPr>
        <w:t xml:space="preserve">, </w:t>
      </w:r>
      <w:r w:rsidR="00DE4E09" w:rsidRPr="00AC39E9">
        <w:rPr>
          <w:rFonts w:ascii="Times New Roman" w:hAnsi="Times New Roman" w:cs="Times New Roman"/>
        </w:rPr>
        <w:t xml:space="preserve">pp. </w:t>
      </w:r>
      <w:r w:rsidRPr="00AC39E9">
        <w:rPr>
          <w:rFonts w:ascii="Times New Roman" w:hAnsi="Times New Roman" w:cs="Times New Roman"/>
        </w:rPr>
        <w:t xml:space="preserve">854–857. </w:t>
      </w:r>
      <w:bookmarkEnd w:id="21"/>
    </w:p>
    <w:p w:rsidR="005B7272" w:rsidRPr="00AC39E9" w:rsidRDefault="005B7272" w:rsidP="006C219F">
      <w:pPr>
        <w:pStyle w:val="EndNoteBibliography"/>
        <w:ind w:left="720" w:hanging="720"/>
        <w:jc w:val="both"/>
        <w:rPr>
          <w:rFonts w:ascii="Times New Roman" w:hAnsi="Times New Roman" w:cs="Times New Roman"/>
        </w:rPr>
      </w:pPr>
      <w:bookmarkStart w:id="22" w:name="_ENREF_5"/>
      <w:r w:rsidRPr="00AC39E9">
        <w:rPr>
          <w:rFonts w:ascii="Times New Roman" w:hAnsi="Times New Roman" w:cs="Times New Roman"/>
        </w:rPr>
        <w:t xml:space="preserve">Ben-Tovim, D., Doughery, M., O'Connell, T., </w:t>
      </w:r>
      <w:r w:rsidR="00285C5F" w:rsidRPr="00AC39E9">
        <w:rPr>
          <w:rFonts w:ascii="Times New Roman" w:hAnsi="Times New Roman" w:cs="Times New Roman"/>
        </w:rPr>
        <w:t>and</w:t>
      </w:r>
      <w:r w:rsidRPr="00AC39E9">
        <w:rPr>
          <w:rFonts w:ascii="Times New Roman" w:hAnsi="Times New Roman" w:cs="Times New Roman"/>
        </w:rPr>
        <w:t xml:space="preserve"> McGrath, K. (2008). Patient journeys: the process of clinical redesign. </w:t>
      </w:r>
      <w:r w:rsidRPr="00AC39E9">
        <w:rPr>
          <w:rFonts w:ascii="Times New Roman" w:hAnsi="Times New Roman" w:cs="Times New Roman"/>
          <w:i/>
        </w:rPr>
        <w:t xml:space="preserve">Medical Journal of Australia, </w:t>
      </w:r>
      <w:r w:rsidR="00285C5F" w:rsidRPr="00AC39E9">
        <w:rPr>
          <w:rFonts w:ascii="Times New Roman" w:hAnsi="Times New Roman" w:cs="Times New Roman"/>
        </w:rPr>
        <w:t xml:space="preserve">Vol. </w:t>
      </w:r>
      <w:r w:rsidRPr="00AC39E9">
        <w:rPr>
          <w:rFonts w:ascii="Times New Roman" w:hAnsi="Times New Roman" w:cs="Times New Roman"/>
        </w:rPr>
        <w:t>188</w:t>
      </w:r>
      <w:r w:rsidR="00285C5F" w:rsidRPr="00AC39E9">
        <w:rPr>
          <w:rFonts w:ascii="Times New Roman" w:hAnsi="Times New Roman" w:cs="Times New Roman"/>
        </w:rPr>
        <w:t xml:space="preserve"> No. 6</w:t>
      </w:r>
      <w:r w:rsidRPr="00AC39E9">
        <w:rPr>
          <w:rFonts w:ascii="Times New Roman" w:hAnsi="Times New Roman" w:cs="Times New Roman"/>
        </w:rPr>
        <w:t xml:space="preserve">, </w:t>
      </w:r>
      <w:r w:rsidR="00285C5F" w:rsidRPr="00AC39E9">
        <w:rPr>
          <w:rFonts w:ascii="Times New Roman" w:hAnsi="Times New Roman" w:cs="Times New Roman"/>
        </w:rPr>
        <w:t xml:space="preserve">pp. </w:t>
      </w:r>
      <w:r w:rsidRPr="00AC39E9">
        <w:rPr>
          <w:rFonts w:ascii="Times New Roman" w:hAnsi="Times New Roman" w:cs="Times New Roman"/>
        </w:rPr>
        <w:t xml:space="preserve">S14-S17. </w:t>
      </w:r>
      <w:bookmarkEnd w:id="22"/>
    </w:p>
    <w:p w:rsidR="005B7272" w:rsidRPr="00AC39E9" w:rsidRDefault="005B7272" w:rsidP="006C219F">
      <w:pPr>
        <w:pStyle w:val="EndNoteBibliography"/>
        <w:ind w:left="720" w:hanging="720"/>
        <w:jc w:val="both"/>
        <w:rPr>
          <w:rFonts w:ascii="Times New Roman" w:hAnsi="Times New Roman" w:cs="Times New Roman"/>
        </w:rPr>
      </w:pPr>
      <w:bookmarkStart w:id="23" w:name="_ENREF_6"/>
      <w:r w:rsidRPr="00AC39E9">
        <w:rPr>
          <w:rFonts w:ascii="Times New Roman" w:hAnsi="Times New Roman" w:cs="Times New Roman"/>
        </w:rPr>
        <w:t xml:space="preserve">Billings, J., Johnson, S., Bebbington, P., Greaves, A., Priebe, S., Muijen, M. and Wright, C. (2003). Assertive outreach teams in London: staff experiences and perceptions. </w:t>
      </w:r>
      <w:r w:rsidRPr="00AC39E9">
        <w:rPr>
          <w:rFonts w:ascii="Times New Roman" w:hAnsi="Times New Roman" w:cs="Times New Roman"/>
          <w:i/>
        </w:rPr>
        <w:t xml:space="preserve">British Journal of Psychiatry, </w:t>
      </w:r>
      <w:r w:rsidR="00FE2FFE" w:rsidRPr="00AC39E9">
        <w:rPr>
          <w:rFonts w:ascii="Times New Roman" w:hAnsi="Times New Roman" w:cs="Times New Roman"/>
        </w:rPr>
        <w:t xml:space="preserve">Vol. </w:t>
      </w:r>
      <w:r w:rsidRPr="00AC39E9">
        <w:rPr>
          <w:rFonts w:ascii="Times New Roman" w:hAnsi="Times New Roman" w:cs="Times New Roman"/>
        </w:rPr>
        <w:t>183</w:t>
      </w:r>
      <w:r w:rsidR="00FE2FFE" w:rsidRPr="00AC39E9">
        <w:rPr>
          <w:rFonts w:ascii="Times New Roman" w:hAnsi="Times New Roman" w:cs="Times New Roman"/>
        </w:rPr>
        <w:t xml:space="preserve"> No. 2</w:t>
      </w:r>
      <w:r w:rsidRPr="00AC39E9">
        <w:rPr>
          <w:rFonts w:ascii="Times New Roman" w:hAnsi="Times New Roman" w:cs="Times New Roman"/>
        </w:rPr>
        <w:t xml:space="preserve">, </w:t>
      </w:r>
      <w:r w:rsidR="00FE2FFE" w:rsidRPr="00AC39E9">
        <w:rPr>
          <w:rFonts w:ascii="Times New Roman" w:hAnsi="Times New Roman" w:cs="Times New Roman"/>
        </w:rPr>
        <w:t xml:space="preserve">pp. </w:t>
      </w:r>
      <w:r w:rsidRPr="00AC39E9">
        <w:rPr>
          <w:rFonts w:ascii="Times New Roman" w:hAnsi="Times New Roman" w:cs="Times New Roman"/>
        </w:rPr>
        <w:t xml:space="preserve">139-147. </w:t>
      </w:r>
      <w:bookmarkEnd w:id="23"/>
    </w:p>
    <w:p w:rsidR="005B7272" w:rsidRPr="00AC39E9" w:rsidRDefault="00DE4E09" w:rsidP="006C219F">
      <w:pPr>
        <w:pStyle w:val="EndNoteBibliography"/>
        <w:ind w:left="720" w:hanging="720"/>
        <w:jc w:val="both"/>
        <w:rPr>
          <w:rFonts w:ascii="Times New Roman" w:hAnsi="Times New Roman" w:cs="Times New Roman"/>
        </w:rPr>
      </w:pPr>
      <w:bookmarkStart w:id="24" w:name="_ENREF_7"/>
      <w:r w:rsidRPr="00AC39E9">
        <w:rPr>
          <w:rFonts w:ascii="Times New Roman" w:hAnsi="Times New Roman" w:cs="Times New Roman"/>
        </w:rPr>
        <w:t>Bloom, B.</w:t>
      </w:r>
      <w:r w:rsidR="005B7272" w:rsidRPr="00AC39E9">
        <w:rPr>
          <w:rFonts w:ascii="Times New Roman" w:hAnsi="Times New Roman" w:cs="Times New Roman"/>
        </w:rPr>
        <w:t xml:space="preserve"> (1981). Focused single-session therapy: Initial development and evaluation In S. H. Budman (Ed.), </w:t>
      </w:r>
      <w:r w:rsidR="005B7272" w:rsidRPr="00AC39E9">
        <w:rPr>
          <w:rFonts w:ascii="Times New Roman" w:hAnsi="Times New Roman" w:cs="Times New Roman"/>
          <w:i/>
        </w:rPr>
        <w:t>Forms of brief therapy</w:t>
      </w:r>
      <w:r w:rsidR="005B7272" w:rsidRPr="00AC39E9">
        <w:rPr>
          <w:rFonts w:ascii="Times New Roman" w:hAnsi="Times New Roman" w:cs="Times New Roman"/>
        </w:rPr>
        <w:t>. Guilford Press</w:t>
      </w:r>
      <w:bookmarkEnd w:id="24"/>
      <w:r w:rsidRPr="00AC39E9">
        <w:rPr>
          <w:rFonts w:ascii="Times New Roman" w:hAnsi="Times New Roman" w:cs="Times New Roman"/>
        </w:rPr>
        <w:t>, New York.</w:t>
      </w:r>
    </w:p>
    <w:p w:rsidR="005B7272" w:rsidRPr="00AC39E9" w:rsidRDefault="005B7272" w:rsidP="006C219F">
      <w:pPr>
        <w:pStyle w:val="EndNoteBibliography"/>
        <w:ind w:left="720" w:hanging="720"/>
        <w:jc w:val="both"/>
        <w:rPr>
          <w:rFonts w:ascii="Times New Roman" w:hAnsi="Times New Roman" w:cs="Times New Roman"/>
        </w:rPr>
      </w:pPr>
      <w:bookmarkStart w:id="25" w:name="_ENREF_8"/>
      <w:r w:rsidRPr="00AC39E9">
        <w:rPr>
          <w:rFonts w:ascii="Times New Roman" w:hAnsi="Times New Roman" w:cs="Times New Roman"/>
        </w:rPr>
        <w:t xml:space="preserve">Braun, V., </w:t>
      </w:r>
      <w:r w:rsidR="00285C5F" w:rsidRPr="00AC39E9">
        <w:rPr>
          <w:rFonts w:ascii="Times New Roman" w:hAnsi="Times New Roman" w:cs="Times New Roman"/>
        </w:rPr>
        <w:t>and</w:t>
      </w:r>
      <w:r w:rsidRPr="00AC39E9">
        <w:rPr>
          <w:rFonts w:ascii="Times New Roman" w:hAnsi="Times New Roman" w:cs="Times New Roman"/>
        </w:rPr>
        <w:t xml:space="preserve"> Charles, V. (2006). Using thematic analysis in psychology. </w:t>
      </w:r>
      <w:r w:rsidRPr="00AC39E9">
        <w:rPr>
          <w:rFonts w:ascii="Times New Roman" w:hAnsi="Times New Roman" w:cs="Times New Roman"/>
          <w:i/>
        </w:rPr>
        <w:t>Qualitative Research in Psychology</w:t>
      </w:r>
      <w:r w:rsidRPr="00AC39E9">
        <w:rPr>
          <w:rFonts w:ascii="Times New Roman" w:hAnsi="Times New Roman" w:cs="Times New Roman"/>
        </w:rPr>
        <w:t xml:space="preserve">, </w:t>
      </w:r>
      <w:r w:rsidR="00FE2FFE" w:rsidRPr="00AC39E9">
        <w:rPr>
          <w:rFonts w:ascii="Times New Roman" w:hAnsi="Times New Roman" w:cs="Times New Roman"/>
        </w:rPr>
        <w:t xml:space="preserve">Vol. </w:t>
      </w:r>
      <w:r w:rsidRPr="00AC39E9">
        <w:rPr>
          <w:rFonts w:ascii="Times New Roman" w:hAnsi="Times New Roman" w:cs="Times New Roman"/>
        </w:rPr>
        <w:t>3</w:t>
      </w:r>
      <w:r w:rsidR="00FE2FFE" w:rsidRPr="00AC39E9">
        <w:rPr>
          <w:rFonts w:ascii="Times New Roman" w:hAnsi="Times New Roman" w:cs="Times New Roman"/>
        </w:rPr>
        <w:t xml:space="preserve"> No. 2</w:t>
      </w:r>
      <w:r w:rsidRPr="00AC39E9">
        <w:rPr>
          <w:rFonts w:ascii="Times New Roman" w:hAnsi="Times New Roman" w:cs="Times New Roman"/>
        </w:rPr>
        <w:t xml:space="preserve">, </w:t>
      </w:r>
      <w:r w:rsidR="00FE2FFE" w:rsidRPr="00AC39E9">
        <w:rPr>
          <w:rFonts w:ascii="Times New Roman" w:hAnsi="Times New Roman" w:cs="Times New Roman"/>
        </w:rPr>
        <w:t xml:space="preserve">pp. </w:t>
      </w:r>
      <w:r w:rsidRPr="00AC39E9">
        <w:rPr>
          <w:rFonts w:ascii="Times New Roman" w:hAnsi="Times New Roman" w:cs="Times New Roman"/>
        </w:rPr>
        <w:t xml:space="preserve">77-101. </w:t>
      </w:r>
      <w:bookmarkEnd w:id="25"/>
    </w:p>
    <w:p w:rsidR="005B7272" w:rsidRPr="00AC39E9" w:rsidRDefault="005B7272" w:rsidP="006C219F">
      <w:pPr>
        <w:pStyle w:val="EndNoteBibliography"/>
        <w:ind w:left="720" w:hanging="720"/>
        <w:jc w:val="both"/>
        <w:rPr>
          <w:rFonts w:ascii="Times New Roman" w:hAnsi="Times New Roman" w:cs="Times New Roman"/>
        </w:rPr>
      </w:pPr>
      <w:bookmarkStart w:id="26" w:name="_ENREF_9"/>
      <w:r w:rsidRPr="00AC39E9">
        <w:rPr>
          <w:rFonts w:ascii="Times New Roman" w:hAnsi="Times New Roman" w:cs="Times New Roman"/>
        </w:rPr>
        <w:t xml:space="preserve">Brunero, S., Lamont, S., </w:t>
      </w:r>
      <w:r w:rsidR="00285C5F" w:rsidRPr="00AC39E9">
        <w:rPr>
          <w:rFonts w:ascii="Times New Roman" w:hAnsi="Times New Roman" w:cs="Times New Roman"/>
        </w:rPr>
        <w:t>and</w:t>
      </w:r>
      <w:r w:rsidRPr="00AC39E9">
        <w:rPr>
          <w:rFonts w:ascii="Times New Roman" w:hAnsi="Times New Roman" w:cs="Times New Roman"/>
        </w:rPr>
        <w:t xml:space="preserve"> Fairbrother, G. (2009). Using and understanding consumer satisfaction to effect an improvement in m</w:t>
      </w:r>
      <w:r w:rsidR="00FE2FFE" w:rsidRPr="00AC39E9">
        <w:rPr>
          <w:rFonts w:ascii="Times New Roman" w:hAnsi="Times New Roman" w:cs="Times New Roman"/>
        </w:rPr>
        <w:t>ental health service delivery.</w:t>
      </w:r>
      <w:r w:rsidRPr="00AC39E9">
        <w:rPr>
          <w:rFonts w:ascii="Times New Roman" w:hAnsi="Times New Roman" w:cs="Times New Roman"/>
        </w:rPr>
        <w:t xml:space="preserve"> </w:t>
      </w:r>
      <w:r w:rsidRPr="00AC39E9">
        <w:rPr>
          <w:rFonts w:ascii="Times New Roman" w:hAnsi="Times New Roman" w:cs="Times New Roman"/>
          <w:i/>
        </w:rPr>
        <w:t xml:space="preserve">Journal of psychiatric and mental health nursing, </w:t>
      </w:r>
      <w:r w:rsidR="00FE2FFE" w:rsidRPr="00AC39E9">
        <w:rPr>
          <w:rFonts w:ascii="Times New Roman" w:hAnsi="Times New Roman" w:cs="Times New Roman"/>
        </w:rPr>
        <w:t xml:space="preserve">Vol. </w:t>
      </w:r>
      <w:r w:rsidRPr="00AC39E9">
        <w:rPr>
          <w:rFonts w:ascii="Times New Roman" w:hAnsi="Times New Roman" w:cs="Times New Roman"/>
        </w:rPr>
        <w:t>16</w:t>
      </w:r>
      <w:r w:rsidR="00FE2FFE" w:rsidRPr="00AC39E9">
        <w:rPr>
          <w:rFonts w:ascii="Times New Roman" w:hAnsi="Times New Roman" w:cs="Times New Roman"/>
        </w:rPr>
        <w:t xml:space="preserve"> No. 3</w:t>
      </w:r>
      <w:r w:rsidRPr="00AC39E9">
        <w:rPr>
          <w:rFonts w:ascii="Times New Roman" w:hAnsi="Times New Roman" w:cs="Times New Roman"/>
        </w:rPr>
        <w:t>,</w:t>
      </w:r>
      <w:r w:rsidR="00FE2FFE" w:rsidRPr="00AC39E9">
        <w:rPr>
          <w:rFonts w:ascii="Times New Roman" w:hAnsi="Times New Roman" w:cs="Times New Roman"/>
        </w:rPr>
        <w:t xml:space="preserve"> pp.</w:t>
      </w:r>
      <w:r w:rsidRPr="00AC39E9">
        <w:rPr>
          <w:rFonts w:ascii="Times New Roman" w:hAnsi="Times New Roman" w:cs="Times New Roman"/>
        </w:rPr>
        <w:t xml:space="preserve"> 272-278 </w:t>
      </w:r>
      <w:bookmarkEnd w:id="26"/>
    </w:p>
    <w:p w:rsidR="005B7272" w:rsidRPr="00AC39E9" w:rsidRDefault="005B7272" w:rsidP="006C219F">
      <w:pPr>
        <w:pStyle w:val="EndNoteBibliography"/>
        <w:ind w:left="720" w:hanging="720"/>
        <w:jc w:val="both"/>
        <w:rPr>
          <w:rFonts w:ascii="Times New Roman" w:hAnsi="Times New Roman" w:cs="Times New Roman"/>
        </w:rPr>
      </w:pPr>
      <w:bookmarkStart w:id="27" w:name="_ENREF_10"/>
      <w:r w:rsidRPr="00AC39E9">
        <w:rPr>
          <w:rFonts w:ascii="Times New Roman" w:hAnsi="Times New Roman" w:cs="Times New Roman"/>
        </w:rPr>
        <w:t xml:space="preserve">Campbell, A. (2012). Single-session Approaches to Therapy: Time to Review, </w:t>
      </w:r>
      <w:r w:rsidRPr="00AC39E9">
        <w:rPr>
          <w:rFonts w:ascii="Times New Roman" w:hAnsi="Times New Roman" w:cs="Times New Roman"/>
          <w:i/>
        </w:rPr>
        <w:t xml:space="preserve">Australian </w:t>
      </w:r>
      <w:r w:rsidR="00285C5F" w:rsidRPr="00AC39E9">
        <w:rPr>
          <w:rFonts w:ascii="Times New Roman" w:hAnsi="Times New Roman" w:cs="Times New Roman"/>
          <w:i/>
        </w:rPr>
        <w:t>and</w:t>
      </w:r>
      <w:r w:rsidRPr="00AC39E9">
        <w:rPr>
          <w:rFonts w:ascii="Times New Roman" w:hAnsi="Times New Roman" w:cs="Times New Roman"/>
          <w:i/>
        </w:rPr>
        <w:t xml:space="preserve"> New Zealand Journal of Family Therapy</w:t>
      </w:r>
      <w:r w:rsidRPr="00AC39E9">
        <w:rPr>
          <w:rFonts w:ascii="Times New Roman" w:hAnsi="Times New Roman" w:cs="Times New Roman"/>
        </w:rPr>
        <w:t xml:space="preserve">, </w:t>
      </w:r>
      <w:r w:rsidR="00FE2FFE" w:rsidRPr="00AC39E9">
        <w:rPr>
          <w:rFonts w:ascii="Times New Roman" w:hAnsi="Times New Roman" w:cs="Times New Roman"/>
        </w:rPr>
        <w:t xml:space="preserve">Vol. </w:t>
      </w:r>
      <w:r w:rsidRPr="00AC39E9">
        <w:rPr>
          <w:rFonts w:ascii="Times New Roman" w:hAnsi="Times New Roman" w:cs="Times New Roman"/>
        </w:rPr>
        <w:t>33</w:t>
      </w:r>
      <w:r w:rsidR="00FE2FFE" w:rsidRPr="00AC39E9">
        <w:rPr>
          <w:rFonts w:ascii="Times New Roman" w:hAnsi="Times New Roman" w:cs="Times New Roman"/>
        </w:rPr>
        <w:t xml:space="preserve"> No. 1</w:t>
      </w:r>
      <w:r w:rsidRPr="00AC39E9">
        <w:rPr>
          <w:rFonts w:ascii="Times New Roman" w:hAnsi="Times New Roman" w:cs="Times New Roman"/>
        </w:rPr>
        <w:t xml:space="preserve">, </w:t>
      </w:r>
      <w:r w:rsidR="00FE2FFE" w:rsidRPr="00AC39E9">
        <w:rPr>
          <w:rFonts w:ascii="Times New Roman" w:hAnsi="Times New Roman" w:cs="Times New Roman"/>
        </w:rPr>
        <w:t xml:space="preserve">pp. </w:t>
      </w:r>
      <w:r w:rsidRPr="00AC39E9">
        <w:rPr>
          <w:rFonts w:ascii="Times New Roman" w:hAnsi="Times New Roman" w:cs="Times New Roman"/>
        </w:rPr>
        <w:t xml:space="preserve">15-26. </w:t>
      </w:r>
      <w:bookmarkEnd w:id="27"/>
    </w:p>
    <w:p w:rsidR="005B7272" w:rsidRPr="00AC39E9" w:rsidRDefault="005B7272" w:rsidP="006C219F">
      <w:pPr>
        <w:pStyle w:val="EndNoteBibliography"/>
        <w:ind w:left="720" w:hanging="720"/>
        <w:jc w:val="both"/>
        <w:rPr>
          <w:rFonts w:ascii="Times New Roman" w:hAnsi="Times New Roman" w:cs="Times New Roman"/>
        </w:rPr>
      </w:pPr>
      <w:bookmarkStart w:id="28" w:name="_ENREF_11"/>
      <w:r w:rsidRPr="00AC39E9">
        <w:rPr>
          <w:rFonts w:ascii="Times New Roman" w:hAnsi="Times New Roman" w:cs="Times New Roman"/>
        </w:rPr>
        <w:t xml:space="preserve">Chovil, N. (2009). One Small Step at the Time: Implementing continuous quality improvement in Child and Youth Mental Health Services. </w:t>
      </w:r>
      <w:r w:rsidRPr="00AC39E9">
        <w:rPr>
          <w:rFonts w:ascii="Times New Roman" w:hAnsi="Times New Roman" w:cs="Times New Roman"/>
          <w:i/>
        </w:rPr>
        <w:t xml:space="preserve">Child and Youth Services, </w:t>
      </w:r>
      <w:r w:rsidR="00FE2FFE" w:rsidRPr="00AC39E9">
        <w:rPr>
          <w:rFonts w:ascii="Times New Roman" w:hAnsi="Times New Roman" w:cs="Times New Roman"/>
        </w:rPr>
        <w:t xml:space="preserve">Vol. </w:t>
      </w:r>
      <w:r w:rsidRPr="00AC39E9">
        <w:rPr>
          <w:rFonts w:ascii="Times New Roman" w:hAnsi="Times New Roman" w:cs="Times New Roman"/>
        </w:rPr>
        <w:t xml:space="preserve">31, </w:t>
      </w:r>
      <w:r w:rsidR="00FE2FFE" w:rsidRPr="00AC39E9">
        <w:rPr>
          <w:rFonts w:ascii="Times New Roman" w:hAnsi="Times New Roman" w:cs="Times New Roman"/>
        </w:rPr>
        <w:t xml:space="preserve">pp. </w:t>
      </w:r>
      <w:r w:rsidRPr="00AC39E9">
        <w:rPr>
          <w:rFonts w:ascii="Times New Roman" w:hAnsi="Times New Roman" w:cs="Times New Roman"/>
        </w:rPr>
        <w:t xml:space="preserve">21-34. </w:t>
      </w:r>
      <w:bookmarkEnd w:id="28"/>
    </w:p>
    <w:p w:rsidR="005B7272" w:rsidRPr="00AC39E9" w:rsidRDefault="005B7272" w:rsidP="006C219F">
      <w:pPr>
        <w:pStyle w:val="EndNoteBibliography"/>
        <w:ind w:left="720" w:hanging="720"/>
        <w:jc w:val="both"/>
        <w:rPr>
          <w:rFonts w:ascii="Times New Roman" w:hAnsi="Times New Roman" w:cs="Times New Roman"/>
        </w:rPr>
      </w:pPr>
      <w:bookmarkStart w:id="29" w:name="_ENREF_12"/>
      <w:r w:rsidRPr="00AC39E9">
        <w:rPr>
          <w:rFonts w:ascii="Times New Roman" w:hAnsi="Times New Roman" w:cs="Times New Roman"/>
        </w:rPr>
        <w:t>Coates, D. (</w:t>
      </w:r>
      <w:r w:rsidR="00285C5F" w:rsidRPr="00AC39E9">
        <w:rPr>
          <w:rFonts w:ascii="Times New Roman" w:hAnsi="Times New Roman" w:cs="Times New Roman"/>
        </w:rPr>
        <w:t>2016</w:t>
      </w:r>
      <w:r w:rsidR="00FE2FFE" w:rsidRPr="00AC39E9">
        <w:rPr>
          <w:rFonts w:ascii="Times New Roman" w:hAnsi="Times New Roman" w:cs="Times New Roman"/>
        </w:rPr>
        <w:t>).</w:t>
      </w:r>
      <w:r w:rsidRPr="00AC39E9">
        <w:rPr>
          <w:rFonts w:ascii="Times New Roman" w:hAnsi="Times New Roman" w:cs="Times New Roman"/>
        </w:rPr>
        <w:t xml:space="preserve"> Client and parent feedback on a Youth Mental Health Service: The importance of family inclusive practice and working with client preferences. </w:t>
      </w:r>
      <w:r w:rsidRPr="00AC39E9">
        <w:rPr>
          <w:rFonts w:ascii="Times New Roman" w:hAnsi="Times New Roman" w:cs="Times New Roman"/>
          <w:i/>
        </w:rPr>
        <w:t>International Journal of Mental Health Nursing</w:t>
      </w:r>
      <w:r w:rsidR="00FE2FFE" w:rsidRPr="00AC39E9">
        <w:rPr>
          <w:rFonts w:ascii="Times New Roman" w:hAnsi="Times New Roman" w:cs="Times New Roman"/>
        </w:rPr>
        <w:t>,</w:t>
      </w:r>
      <w:r w:rsidRPr="00AC39E9">
        <w:rPr>
          <w:rFonts w:ascii="Times New Roman" w:hAnsi="Times New Roman" w:cs="Times New Roman"/>
        </w:rPr>
        <w:t xml:space="preserve"> </w:t>
      </w:r>
      <w:bookmarkEnd w:id="29"/>
      <w:r w:rsidR="00285C5F" w:rsidRPr="00AC39E9">
        <w:rPr>
          <w:rFonts w:ascii="Times New Roman" w:hAnsi="Times New Roman" w:cs="Times New Roman"/>
        </w:rPr>
        <w:t>doi: 10.1111/inm.12240</w:t>
      </w:r>
    </w:p>
    <w:p w:rsidR="005B7272" w:rsidRPr="00AC39E9" w:rsidRDefault="005B7272" w:rsidP="006C219F">
      <w:pPr>
        <w:pStyle w:val="EndNoteBibliography"/>
        <w:ind w:left="720" w:hanging="720"/>
        <w:jc w:val="both"/>
        <w:rPr>
          <w:rFonts w:ascii="Times New Roman" w:hAnsi="Times New Roman" w:cs="Times New Roman"/>
        </w:rPr>
      </w:pPr>
      <w:bookmarkStart w:id="30" w:name="_ENREF_13"/>
      <w:r w:rsidRPr="00AC39E9">
        <w:rPr>
          <w:rFonts w:ascii="Times New Roman" w:hAnsi="Times New Roman" w:cs="Times New Roman"/>
        </w:rPr>
        <w:t xml:space="preserve">Coates, D., </w:t>
      </w:r>
      <w:r w:rsidR="00285C5F" w:rsidRPr="00AC39E9">
        <w:rPr>
          <w:rFonts w:ascii="Times New Roman" w:hAnsi="Times New Roman" w:cs="Times New Roman"/>
        </w:rPr>
        <w:t>and</w:t>
      </w:r>
      <w:r w:rsidRPr="00AC39E9">
        <w:rPr>
          <w:rFonts w:ascii="Times New Roman" w:hAnsi="Times New Roman" w:cs="Times New Roman"/>
        </w:rPr>
        <w:t xml:space="preserve"> Howe, D. (2014). The design and development of staff wellbeing initiatives: Staff stressors, burnout and emotional exhaustion at Children and Young People’s Mental Health in Australia </w:t>
      </w:r>
      <w:r w:rsidRPr="00AC39E9">
        <w:rPr>
          <w:rFonts w:ascii="Times New Roman" w:hAnsi="Times New Roman" w:cs="Times New Roman"/>
          <w:i/>
        </w:rPr>
        <w:t>Administration and Policy in Mental Health and Mental Health Services Research</w:t>
      </w:r>
      <w:r w:rsidR="00FE2FFE" w:rsidRPr="00AC39E9">
        <w:rPr>
          <w:rFonts w:ascii="Times New Roman" w:hAnsi="Times New Roman" w:cs="Times New Roman"/>
        </w:rPr>
        <w:t>,</w:t>
      </w:r>
      <w:r w:rsidRPr="00AC39E9">
        <w:rPr>
          <w:rFonts w:ascii="Times New Roman" w:hAnsi="Times New Roman" w:cs="Times New Roman"/>
        </w:rPr>
        <w:t xml:space="preserve"> </w:t>
      </w:r>
      <w:bookmarkEnd w:id="30"/>
      <w:r w:rsidR="00FE2FFE" w:rsidRPr="00AC39E9">
        <w:rPr>
          <w:rFonts w:ascii="Times New Roman" w:hAnsi="Times New Roman" w:cs="Times New Roman"/>
        </w:rPr>
        <w:t>Vol. 42 No</w:t>
      </w:r>
      <w:r w:rsidR="00AC39E9">
        <w:rPr>
          <w:rFonts w:ascii="Times New Roman" w:hAnsi="Times New Roman" w:cs="Times New Roman"/>
        </w:rPr>
        <w:t>.</w:t>
      </w:r>
      <w:r w:rsidR="00FE2FFE" w:rsidRPr="00AC39E9">
        <w:rPr>
          <w:rFonts w:ascii="Times New Roman" w:hAnsi="Times New Roman" w:cs="Times New Roman"/>
        </w:rPr>
        <w:t xml:space="preserve"> 6, pp. 655-663.</w:t>
      </w:r>
    </w:p>
    <w:p w:rsidR="005B7272" w:rsidRPr="00AC39E9" w:rsidRDefault="005B7272" w:rsidP="006C219F">
      <w:pPr>
        <w:pStyle w:val="EndNoteBibliography"/>
        <w:ind w:left="720" w:hanging="720"/>
        <w:jc w:val="both"/>
        <w:rPr>
          <w:rFonts w:ascii="Times New Roman" w:hAnsi="Times New Roman" w:cs="Times New Roman"/>
        </w:rPr>
      </w:pPr>
      <w:bookmarkStart w:id="31" w:name="_ENREF_14"/>
      <w:r w:rsidRPr="00AC39E9">
        <w:rPr>
          <w:rFonts w:ascii="Times New Roman" w:hAnsi="Times New Roman" w:cs="Times New Roman"/>
        </w:rPr>
        <w:t xml:space="preserve">Coates, D., </w:t>
      </w:r>
      <w:r w:rsidR="00285C5F" w:rsidRPr="00AC39E9">
        <w:rPr>
          <w:rFonts w:ascii="Times New Roman" w:hAnsi="Times New Roman" w:cs="Times New Roman"/>
        </w:rPr>
        <w:t>and</w:t>
      </w:r>
      <w:r w:rsidR="00AC39E9">
        <w:rPr>
          <w:rFonts w:ascii="Times New Roman" w:hAnsi="Times New Roman" w:cs="Times New Roman"/>
        </w:rPr>
        <w:t xml:space="preserve"> Howe, D. (2015</w:t>
      </w:r>
      <w:r w:rsidRPr="00AC39E9">
        <w:rPr>
          <w:rFonts w:ascii="Times New Roman" w:hAnsi="Times New Roman" w:cs="Times New Roman"/>
        </w:rPr>
        <w:t xml:space="preserve">). Combatting staff burnout in mental health: Key leadership tasks that are fundamental to staff wellbeing and retention. </w:t>
      </w:r>
      <w:r w:rsidRPr="00AC39E9">
        <w:rPr>
          <w:rFonts w:ascii="Times New Roman" w:hAnsi="Times New Roman" w:cs="Times New Roman"/>
          <w:i/>
        </w:rPr>
        <w:t>Asia Pacific Journal of Health Management</w:t>
      </w:r>
      <w:bookmarkEnd w:id="31"/>
      <w:r w:rsidR="00FE2FFE" w:rsidRPr="00AC39E9">
        <w:rPr>
          <w:rFonts w:ascii="Times New Roman" w:hAnsi="Times New Roman" w:cs="Times New Roman"/>
        </w:rPr>
        <w:t>, Vol</w:t>
      </w:r>
      <w:r w:rsidR="00C1223C" w:rsidRPr="00AC39E9">
        <w:rPr>
          <w:rFonts w:ascii="Times New Roman" w:hAnsi="Times New Roman" w:cs="Times New Roman"/>
        </w:rPr>
        <w:t>.</w:t>
      </w:r>
      <w:r w:rsidR="00FE2FFE" w:rsidRPr="00AC39E9">
        <w:rPr>
          <w:rFonts w:ascii="Times New Roman" w:hAnsi="Times New Roman" w:cs="Times New Roman"/>
        </w:rPr>
        <w:t xml:space="preserve"> 10 No</w:t>
      </w:r>
      <w:r w:rsidR="00AC39E9">
        <w:rPr>
          <w:rFonts w:ascii="Times New Roman" w:hAnsi="Times New Roman" w:cs="Times New Roman"/>
        </w:rPr>
        <w:t>.</w:t>
      </w:r>
      <w:r w:rsidR="00FE2FFE" w:rsidRPr="00AC39E9">
        <w:rPr>
          <w:rFonts w:ascii="Times New Roman" w:hAnsi="Times New Roman" w:cs="Times New Roman"/>
        </w:rPr>
        <w:t xml:space="preserve"> 2, pp. 24-32. </w:t>
      </w:r>
    </w:p>
    <w:p w:rsidR="005B7272" w:rsidRPr="00AC39E9" w:rsidRDefault="005B7272" w:rsidP="00DE4E09">
      <w:pPr>
        <w:pStyle w:val="EndNoteBibliography"/>
        <w:ind w:left="720" w:hanging="720"/>
        <w:jc w:val="both"/>
        <w:rPr>
          <w:rFonts w:ascii="Times New Roman" w:hAnsi="Times New Roman" w:cs="Times New Roman"/>
        </w:rPr>
      </w:pPr>
      <w:bookmarkStart w:id="32" w:name="_ENREF_16"/>
      <w:r w:rsidRPr="00AC39E9">
        <w:rPr>
          <w:rFonts w:ascii="Times New Roman" w:hAnsi="Times New Roman" w:cs="Times New Roman"/>
        </w:rPr>
        <w:t xml:space="preserve">Corbin, J., </w:t>
      </w:r>
      <w:r w:rsidR="00285C5F" w:rsidRPr="00AC39E9">
        <w:rPr>
          <w:rFonts w:ascii="Times New Roman" w:hAnsi="Times New Roman" w:cs="Times New Roman"/>
        </w:rPr>
        <w:t>and</w:t>
      </w:r>
      <w:r w:rsidRPr="00AC39E9">
        <w:rPr>
          <w:rFonts w:ascii="Times New Roman" w:hAnsi="Times New Roman" w:cs="Times New Roman"/>
        </w:rPr>
        <w:t xml:space="preserve"> Strauss, A. (2014). </w:t>
      </w:r>
      <w:r w:rsidRPr="00AC39E9">
        <w:rPr>
          <w:rFonts w:ascii="Times New Roman" w:hAnsi="Times New Roman" w:cs="Times New Roman"/>
          <w:i/>
        </w:rPr>
        <w:t>Basics of qualitative research: Techniques and procedures</w:t>
      </w:r>
      <w:r w:rsidR="00DE4E09" w:rsidRPr="00AC39E9">
        <w:rPr>
          <w:rFonts w:ascii="Times New Roman" w:hAnsi="Times New Roman" w:cs="Times New Roman"/>
          <w:i/>
        </w:rPr>
        <w:t xml:space="preserve"> for developing grounded theory,</w:t>
      </w:r>
      <w:r w:rsidRPr="00AC39E9">
        <w:rPr>
          <w:rFonts w:ascii="Times New Roman" w:hAnsi="Times New Roman" w:cs="Times New Roman"/>
          <w:i/>
        </w:rPr>
        <w:t xml:space="preserve"> </w:t>
      </w:r>
      <w:r w:rsidR="00DE4E09" w:rsidRPr="00AC39E9">
        <w:rPr>
          <w:rFonts w:ascii="Times New Roman" w:hAnsi="Times New Roman" w:cs="Times New Roman"/>
        </w:rPr>
        <w:t>4</w:t>
      </w:r>
      <w:r w:rsidR="00DE4E09" w:rsidRPr="00AC39E9">
        <w:rPr>
          <w:rFonts w:ascii="Times New Roman" w:hAnsi="Times New Roman" w:cs="Times New Roman"/>
          <w:vertAlign w:val="superscript"/>
        </w:rPr>
        <w:t>th</w:t>
      </w:r>
      <w:r w:rsidR="00DE4E09" w:rsidRPr="00AC39E9">
        <w:rPr>
          <w:rFonts w:ascii="Times New Roman" w:hAnsi="Times New Roman" w:cs="Times New Roman"/>
        </w:rPr>
        <w:t xml:space="preserve"> ed., Sage Publications,</w:t>
      </w:r>
      <w:r w:rsidRPr="00AC39E9">
        <w:rPr>
          <w:rFonts w:ascii="Times New Roman" w:hAnsi="Times New Roman" w:cs="Times New Roman"/>
        </w:rPr>
        <w:t xml:space="preserve"> Thousand Oaks, CA</w:t>
      </w:r>
      <w:bookmarkEnd w:id="32"/>
      <w:r w:rsidR="00DE4E09" w:rsidRPr="00AC39E9">
        <w:rPr>
          <w:rFonts w:ascii="Times New Roman" w:hAnsi="Times New Roman" w:cs="Times New Roman"/>
        </w:rPr>
        <w:t>.</w:t>
      </w:r>
    </w:p>
    <w:p w:rsidR="005B7272" w:rsidRPr="00AC39E9" w:rsidRDefault="005B7272" w:rsidP="006C219F">
      <w:pPr>
        <w:pStyle w:val="EndNoteBibliography"/>
        <w:ind w:left="720" w:hanging="720"/>
        <w:jc w:val="both"/>
        <w:rPr>
          <w:rFonts w:ascii="Times New Roman" w:hAnsi="Times New Roman" w:cs="Times New Roman"/>
        </w:rPr>
      </w:pPr>
      <w:bookmarkStart w:id="33" w:name="_ENREF_17"/>
      <w:r w:rsidRPr="00AC39E9">
        <w:rPr>
          <w:rFonts w:ascii="Times New Roman" w:hAnsi="Times New Roman" w:cs="Times New Roman"/>
        </w:rPr>
        <w:t xml:space="preserve">Eckersley, R. (2011). Troubled youth: an island of misery in an ocean of happiness, or the tip of an iceberg of suffering? . </w:t>
      </w:r>
      <w:r w:rsidR="00FE2FFE" w:rsidRPr="00AC39E9">
        <w:rPr>
          <w:rFonts w:ascii="Times New Roman" w:hAnsi="Times New Roman" w:cs="Times New Roman"/>
          <w:i/>
        </w:rPr>
        <w:t>Early Interv</w:t>
      </w:r>
      <w:r w:rsidR="00C1223C" w:rsidRPr="00AC39E9">
        <w:rPr>
          <w:rFonts w:ascii="Times New Roman" w:hAnsi="Times New Roman" w:cs="Times New Roman"/>
          <w:i/>
        </w:rPr>
        <w:t>ention in</w:t>
      </w:r>
      <w:r w:rsidR="00FE2FFE" w:rsidRPr="00AC39E9">
        <w:rPr>
          <w:rFonts w:ascii="Times New Roman" w:hAnsi="Times New Roman" w:cs="Times New Roman"/>
          <w:i/>
        </w:rPr>
        <w:t xml:space="preserve"> Psychiatry, </w:t>
      </w:r>
      <w:r w:rsidR="00FE2FFE" w:rsidRPr="00AC39E9">
        <w:rPr>
          <w:rFonts w:ascii="Times New Roman" w:hAnsi="Times New Roman" w:cs="Times New Roman"/>
        </w:rPr>
        <w:t>Suppl.1</w:t>
      </w:r>
      <w:r w:rsidRPr="00AC39E9">
        <w:rPr>
          <w:rFonts w:ascii="Times New Roman" w:hAnsi="Times New Roman" w:cs="Times New Roman"/>
        </w:rPr>
        <w:t xml:space="preserve">, </w:t>
      </w:r>
      <w:r w:rsidR="00FE2FFE" w:rsidRPr="00AC39E9">
        <w:rPr>
          <w:rFonts w:ascii="Times New Roman" w:hAnsi="Times New Roman" w:cs="Times New Roman"/>
        </w:rPr>
        <w:t xml:space="preserve">pp. </w:t>
      </w:r>
      <w:r w:rsidRPr="00AC39E9">
        <w:rPr>
          <w:rFonts w:ascii="Times New Roman" w:hAnsi="Times New Roman" w:cs="Times New Roman"/>
        </w:rPr>
        <w:t xml:space="preserve">6-11. </w:t>
      </w:r>
      <w:bookmarkEnd w:id="33"/>
    </w:p>
    <w:p w:rsidR="005B7272" w:rsidRPr="00AC39E9" w:rsidRDefault="0042651C" w:rsidP="0042651C">
      <w:pPr>
        <w:pStyle w:val="EndNoteBibliography"/>
        <w:ind w:left="720" w:hanging="720"/>
        <w:jc w:val="both"/>
        <w:rPr>
          <w:rFonts w:ascii="Times New Roman" w:hAnsi="Times New Roman" w:cs="Times New Roman"/>
        </w:rPr>
      </w:pPr>
      <w:bookmarkStart w:id="34" w:name="_ENREF_18"/>
      <w:r w:rsidRPr="00AC39E9">
        <w:rPr>
          <w:rFonts w:ascii="Times New Roman" w:hAnsi="Times New Roman" w:cs="Times New Roman"/>
        </w:rPr>
        <w:t xml:space="preserve">Farhenkopf, A., Sectish, T., Barger, L., Sharek, P., Lewin, D., </w:t>
      </w:r>
      <w:r w:rsidR="005B7272" w:rsidRPr="00AC39E9">
        <w:rPr>
          <w:rFonts w:ascii="Times New Roman" w:hAnsi="Times New Roman" w:cs="Times New Roman"/>
        </w:rPr>
        <w:t xml:space="preserve">Edwards, S., </w:t>
      </w:r>
      <w:r w:rsidRPr="00AC39E9">
        <w:rPr>
          <w:rFonts w:ascii="Times New Roman" w:hAnsi="Times New Roman" w:cs="Times New Roman"/>
        </w:rPr>
        <w:t xml:space="preserve">and Landrigan, C. </w:t>
      </w:r>
      <w:r w:rsidR="005B7272" w:rsidRPr="00AC39E9">
        <w:rPr>
          <w:rFonts w:ascii="Times New Roman" w:hAnsi="Times New Roman" w:cs="Times New Roman"/>
        </w:rPr>
        <w:t xml:space="preserve"> (2008). Rates of medication errors among depressed study and burnt out residents: prospective cohort. </w:t>
      </w:r>
      <w:r w:rsidRPr="00AC39E9">
        <w:rPr>
          <w:rFonts w:ascii="Times New Roman" w:hAnsi="Times New Roman" w:cs="Times New Roman"/>
          <w:i/>
        </w:rPr>
        <w:t xml:space="preserve">British Medical Journal, </w:t>
      </w:r>
      <w:r w:rsidRPr="00AC39E9">
        <w:rPr>
          <w:rFonts w:ascii="Times New Roman" w:hAnsi="Times New Roman" w:cs="Times New Roman"/>
        </w:rPr>
        <w:t>Vol</w:t>
      </w:r>
      <w:r w:rsidR="00C1223C" w:rsidRPr="00AC39E9">
        <w:rPr>
          <w:rFonts w:ascii="Times New Roman" w:hAnsi="Times New Roman" w:cs="Times New Roman"/>
        </w:rPr>
        <w:t>.</w:t>
      </w:r>
      <w:r w:rsidR="005B7272" w:rsidRPr="00AC39E9">
        <w:rPr>
          <w:rFonts w:ascii="Times New Roman" w:hAnsi="Times New Roman" w:cs="Times New Roman"/>
          <w:i/>
        </w:rPr>
        <w:t xml:space="preserve"> </w:t>
      </w:r>
      <w:r w:rsidR="005B7272" w:rsidRPr="00AC39E9">
        <w:rPr>
          <w:rFonts w:ascii="Times New Roman" w:hAnsi="Times New Roman" w:cs="Times New Roman"/>
        </w:rPr>
        <w:t xml:space="preserve">336, </w:t>
      </w:r>
      <w:r w:rsidRPr="00AC39E9">
        <w:rPr>
          <w:rFonts w:ascii="Times New Roman" w:hAnsi="Times New Roman" w:cs="Times New Roman"/>
        </w:rPr>
        <w:t xml:space="preserve">pp. </w:t>
      </w:r>
      <w:r w:rsidR="005B7272" w:rsidRPr="00AC39E9">
        <w:rPr>
          <w:rFonts w:ascii="Times New Roman" w:hAnsi="Times New Roman" w:cs="Times New Roman"/>
        </w:rPr>
        <w:t xml:space="preserve">488-491. </w:t>
      </w:r>
      <w:bookmarkEnd w:id="34"/>
    </w:p>
    <w:p w:rsidR="005B7272" w:rsidRPr="00AC39E9" w:rsidRDefault="005B7272" w:rsidP="006C219F">
      <w:pPr>
        <w:pStyle w:val="EndNoteBibliography"/>
        <w:ind w:left="720" w:hanging="720"/>
        <w:jc w:val="both"/>
        <w:rPr>
          <w:rFonts w:ascii="Times New Roman" w:hAnsi="Times New Roman" w:cs="Times New Roman"/>
        </w:rPr>
      </w:pPr>
      <w:bookmarkStart w:id="35" w:name="_ENREF_19"/>
      <w:r w:rsidRPr="00AC39E9">
        <w:rPr>
          <w:rFonts w:ascii="Times New Roman" w:hAnsi="Times New Roman" w:cs="Times New Roman"/>
        </w:rPr>
        <w:t xml:space="preserve">Gee, D., Mildred, H., Brann, P., </w:t>
      </w:r>
      <w:r w:rsidR="00285C5F" w:rsidRPr="00AC39E9">
        <w:rPr>
          <w:rFonts w:ascii="Times New Roman" w:hAnsi="Times New Roman" w:cs="Times New Roman"/>
        </w:rPr>
        <w:t>and</w:t>
      </w:r>
      <w:r w:rsidRPr="00AC39E9">
        <w:rPr>
          <w:rFonts w:ascii="Times New Roman" w:hAnsi="Times New Roman" w:cs="Times New Roman"/>
        </w:rPr>
        <w:t xml:space="preserve"> Taylor, M. (2015). Brief Intervention: A promising framework for Child and Youth Mental Health? </w:t>
      </w:r>
      <w:r w:rsidRPr="00AC39E9">
        <w:rPr>
          <w:rFonts w:ascii="Times New Roman" w:hAnsi="Times New Roman" w:cs="Times New Roman"/>
          <w:i/>
        </w:rPr>
        <w:t xml:space="preserve">Administration and Policy and Mental Health Services Research, </w:t>
      </w:r>
      <w:r w:rsidR="0042651C" w:rsidRPr="00AC39E9">
        <w:rPr>
          <w:rFonts w:ascii="Times New Roman" w:hAnsi="Times New Roman" w:cs="Times New Roman"/>
        </w:rPr>
        <w:t>Vol.</w:t>
      </w:r>
      <w:r w:rsidR="0042651C" w:rsidRPr="00AC39E9">
        <w:rPr>
          <w:rFonts w:ascii="Times New Roman" w:hAnsi="Times New Roman" w:cs="Times New Roman"/>
          <w:i/>
        </w:rPr>
        <w:t xml:space="preserve"> </w:t>
      </w:r>
      <w:r w:rsidRPr="00AC39E9">
        <w:rPr>
          <w:rFonts w:ascii="Times New Roman" w:hAnsi="Times New Roman" w:cs="Times New Roman"/>
        </w:rPr>
        <w:t>42</w:t>
      </w:r>
      <w:r w:rsidR="0042651C" w:rsidRPr="00AC39E9">
        <w:rPr>
          <w:rFonts w:ascii="Times New Roman" w:hAnsi="Times New Roman" w:cs="Times New Roman"/>
        </w:rPr>
        <w:t xml:space="preserve"> No. 2</w:t>
      </w:r>
      <w:r w:rsidRPr="00AC39E9">
        <w:rPr>
          <w:rFonts w:ascii="Times New Roman" w:hAnsi="Times New Roman" w:cs="Times New Roman"/>
        </w:rPr>
        <w:t xml:space="preserve">, </w:t>
      </w:r>
      <w:r w:rsidR="0042651C" w:rsidRPr="00AC39E9">
        <w:rPr>
          <w:rFonts w:ascii="Times New Roman" w:hAnsi="Times New Roman" w:cs="Times New Roman"/>
        </w:rPr>
        <w:t xml:space="preserve">pp. </w:t>
      </w:r>
      <w:r w:rsidRPr="00AC39E9">
        <w:rPr>
          <w:rFonts w:ascii="Times New Roman" w:hAnsi="Times New Roman" w:cs="Times New Roman"/>
        </w:rPr>
        <w:t xml:space="preserve">121-125. </w:t>
      </w:r>
      <w:bookmarkEnd w:id="35"/>
    </w:p>
    <w:p w:rsidR="005B7272" w:rsidRPr="00AC39E9" w:rsidRDefault="005B7272" w:rsidP="006C219F">
      <w:pPr>
        <w:pStyle w:val="EndNoteBibliography"/>
        <w:ind w:left="720" w:hanging="720"/>
        <w:jc w:val="both"/>
        <w:rPr>
          <w:rFonts w:ascii="Times New Roman" w:hAnsi="Times New Roman" w:cs="Times New Roman"/>
        </w:rPr>
      </w:pPr>
      <w:bookmarkStart w:id="36" w:name="_ENREF_20"/>
      <w:r w:rsidRPr="00AC39E9">
        <w:rPr>
          <w:rFonts w:ascii="Times New Roman" w:hAnsi="Times New Roman" w:cs="Times New Roman"/>
        </w:rPr>
        <w:lastRenderedPageBreak/>
        <w:t xml:space="preserve">Hampson, R., O'Hanlon, J., Franklin, A., Pentony, M., Fridgant, L., </w:t>
      </w:r>
      <w:r w:rsidR="00285C5F" w:rsidRPr="00AC39E9">
        <w:rPr>
          <w:rFonts w:ascii="Times New Roman" w:hAnsi="Times New Roman" w:cs="Times New Roman"/>
        </w:rPr>
        <w:t>and</w:t>
      </w:r>
      <w:r w:rsidRPr="00AC39E9">
        <w:rPr>
          <w:rFonts w:ascii="Times New Roman" w:hAnsi="Times New Roman" w:cs="Times New Roman"/>
        </w:rPr>
        <w:t xml:space="preserve"> Heins, T. (1999). The place of single session family consultations: Five years' experience in Canberra. </w:t>
      </w:r>
      <w:r w:rsidRPr="00AC39E9">
        <w:rPr>
          <w:rFonts w:ascii="Times New Roman" w:hAnsi="Times New Roman" w:cs="Times New Roman"/>
          <w:i/>
        </w:rPr>
        <w:t xml:space="preserve">Australian and New Zealand Journal of Family Therapy, </w:t>
      </w:r>
      <w:r w:rsidR="0042651C" w:rsidRPr="00AC39E9">
        <w:rPr>
          <w:rFonts w:ascii="Times New Roman" w:hAnsi="Times New Roman" w:cs="Times New Roman"/>
        </w:rPr>
        <w:t xml:space="preserve">Vol. </w:t>
      </w:r>
      <w:r w:rsidRPr="00AC39E9">
        <w:rPr>
          <w:rFonts w:ascii="Times New Roman" w:hAnsi="Times New Roman" w:cs="Times New Roman"/>
        </w:rPr>
        <w:t>20</w:t>
      </w:r>
      <w:r w:rsidR="0042651C" w:rsidRPr="00AC39E9">
        <w:rPr>
          <w:rFonts w:ascii="Times New Roman" w:hAnsi="Times New Roman" w:cs="Times New Roman"/>
        </w:rPr>
        <w:t xml:space="preserve"> No. 4</w:t>
      </w:r>
      <w:r w:rsidRPr="00AC39E9">
        <w:rPr>
          <w:rFonts w:ascii="Times New Roman" w:hAnsi="Times New Roman" w:cs="Times New Roman"/>
        </w:rPr>
        <w:t xml:space="preserve">, </w:t>
      </w:r>
      <w:r w:rsidR="0042651C" w:rsidRPr="00AC39E9">
        <w:rPr>
          <w:rFonts w:ascii="Times New Roman" w:hAnsi="Times New Roman" w:cs="Times New Roman"/>
        </w:rPr>
        <w:t xml:space="preserve">pp. </w:t>
      </w:r>
      <w:r w:rsidRPr="00AC39E9">
        <w:rPr>
          <w:rFonts w:ascii="Times New Roman" w:hAnsi="Times New Roman" w:cs="Times New Roman"/>
        </w:rPr>
        <w:t xml:space="preserve">195-200. </w:t>
      </w:r>
      <w:bookmarkEnd w:id="36"/>
    </w:p>
    <w:p w:rsidR="005B7272" w:rsidRPr="00AC39E9" w:rsidRDefault="005B7272" w:rsidP="006C219F">
      <w:pPr>
        <w:pStyle w:val="EndNoteBibliography"/>
        <w:ind w:left="720" w:hanging="720"/>
        <w:jc w:val="both"/>
        <w:rPr>
          <w:rFonts w:ascii="Times New Roman" w:hAnsi="Times New Roman" w:cs="Times New Roman"/>
        </w:rPr>
      </w:pPr>
      <w:bookmarkStart w:id="37" w:name="_ENREF_21"/>
      <w:r w:rsidRPr="00AC39E9">
        <w:rPr>
          <w:rFonts w:ascii="Times New Roman" w:hAnsi="Times New Roman" w:cs="Times New Roman"/>
        </w:rPr>
        <w:t xml:space="preserve">Hickie, I., Groom, G., </w:t>
      </w:r>
      <w:r w:rsidR="00285C5F" w:rsidRPr="00AC39E9">
        <w:rPr>
          <w:rFonts w:ascii="Times New Roman" w:hAnsi="Times New Roman" w:cs="Times New Roman"/>
        </w:rPr>
        <w:t>and</w:t>
      </w:r>
      <w:r w:rsidRPr="00AC39E9">
        <w:rPr>
          <w:rFonts w:ascii="Times New Roman" w:hAnsi="Times New Roman" w:cs="Times New Roman"/>
        </w:rPr>
        <w:t xml:space="preserve"> McGorry, P. (2005). Australian mental health reform: Time for real outcomes. </w:t>
      </w:r>
      <w:r w:rsidRPr="00AC39E9">
        <w:rPr>
          <w:rFonts w:ascii="Times New Roman" w:hAnsi="Times New Roman" w:cs="Times New Roman"/>
          <w:i/>
        </w:rPr>
        <w:t>Medical Journal of Australia,</w:t>
      </w:r>
      <w:r w:rsidRPr="00AC39E9">
        <w:rPr>
          <w:rFonts w:ascii="Times New Roman" w:hAnsi="Times New Roman" w:cs="Times New Roman"/>
        </w:rPr>
        <w:t xml:space="preserve"> </w:t>
      </w:r>
      <w:r w:rsidR="0042651C" w:rsidRPr="00AC39E9">
        <w:rPr>
          <w:rFonts w:ascii="Times New Roman" w:hAnsi="Times New Roman" w:cs="Times New Roman"/>
        </w:rPr>
        <w:t xml:space="preserve">Vol. </w:t>
      </w:r>
      <w:r w:rsidRPr="00AC39E9">
        <w:rPr>
          <w:rFonts w:ascii="Times New Roman" w:hAnsi="Times New Roman" w:cs="Times New Roman"/>
        </w:rPr>
        <w:t>182</w:t>
      </w:r>
      <w:r w:rsidR="0042651C" w:rsidRPr="00AC39E9">
        <w:rPr>
          <w:rFonts w:ascii="Times New Roman" w:hAnsi="Times New Roman" w:cs="Times New Roman"/>
        </w:rPr>
        <w:t xml:space="preserve"> No. 8</w:t>
      </w:r>
      <w:r w:rsidRPr="00AC39E9">
        <w:rPr>
          <w:rFonts w:ascii="Times New Roman" w:hAnsi="Times New Roman" w:cs="Times New Roman"/>
        </w:rPr>
        <w:t xml:space="preserve">, </w:t>
      </w:r>
      <w:r w:rsidR="0042651C" w:rsidRPr="00AC39E9">
        <w:rPr>
          <w:rFonts w:ascii="Times New Roman" w:hAnsi="Times New Roman" w:cs="Times New Roman"/>
        </w:rPr>
        <w:t xml:space="preserve">pp. </w:t>
      </w:r>
      <w:r w:rsidRPr="00AC39E9">
        <w:rPr>
          <w:rFonts w:ascii="Times New Roman" w:hAnsi="Times New Roman" w:cs="Times New Roman"/>
        </w:rPr>
        <w:t xml:space="preserve">401-406. </w:t>
      </w:r>
      <w:bookmarkEnd w:id="37"/>
    </w:p>
    <w:p w:rsidR="005B7272" w:rsidRPr="00AC39E9" w:rsidRDefault="0042651C" w:rsidP="006C219F">
      <w:pPr>
        <w:pStyle w:val="EndNoteBibliography"/>
        <w:ind w:left="720" w:hanging="720"/>
        <w:jc w:val="both"/>
        <w:rPr>
          <w:rFonts w:ascii="Times New Roman" w:hAnsi="Times New Roman" w:cs="Times New Roman"/>
        </w:rPr>
      </w:pPr>
      <w:bookmarkStart w:id="38" w:name="_ENREF_23"/>
      <w:r w:rsidRPr="00AC39E9">
        <w:rPr>
          <w:rFonts w:ascii="Times New Roman" w:hAnsi="Times New Roman" w:cs="Times New Roman"/>
        </w:rPr>
        <w:t>Howard, P</w:t>
      </w:r>
      <w:r w:rsidR="005B7272" w:rsidRPr="00AC39E9">
        <w:rPr>
          <w:rFonts w:ascii="Times New Roman" w:hAnsi="Times New Roman" w:cs="Times New Roman"/>
        </w:rPr>
        <w:t xml:space="preserve">., El-Mallakh, P., Rayens, M., </w:t>
      </w:r>
      <w:r w:rsidR="00285C5F" w:rsidRPr="00AC39E9">
        <w:rPr>
          <w:rFonts w:ascii="Times New Roman" w:hAnsi="Times New Roman" w:cs="Times New Roman"/>
        </w:rPr>
        <w:t>and</w:t>
      </w:r>
      <w:r w:rsidRPr="00AC39E9">
        <w:rPr>
          <w:rFonts w:ascii="Times New Roman" w:hAnsi="Times New Roman" w:cs="Times New Roman"/>
        </w:rPr>
        <w:t xml:space="preserve"> Clark, </w:t>
      </w:r>
      <w:r w:rsidR="005B7272" w:rsidRPr="00AC39E9">
        <w:rPr>
          <w:rFonts w:ascii="Times New Roman" w:hAnsi="Times New Roman" w:cs="Times New Roman"/>
        </w:rPr>
        <w:t>J. (2003). Consumer perspectives on quality of inpatient mental health</w:t>
      </w:r>
      <w:r w:rsidRPr="00AC39E9">
        <w:rPr>
          <w:rFonts w:ascii="Times New Roman" w:hAnsi="Times New Roman" w:cs="Times New Roman"/>
        </w:rPr>
        <w:t xml:space="preserve"> services.</w:t>
      </w:r>
      <w:r w:rsidR="005B7272" w:rsidRPr="00AC39E9">
        <w:rPr>
          <w:rFonts w:ascii="Times New Roman" w:hAnsi="Times New Roman" w:cs="Times New Roman"/>
        </w:rPr>
        <w:t xml:space="preserve"> </w:t>
      </w:r>
      <w:r w:rsidRPr="00AC39E9">
        <w:rPr>
          <w:rFonts w:ascii="Times New Roman" w:hAnsi="Times New Roman" w:cs="Times New Roman"/>
          <w:i/>
        </w:rPr>
        <w:t>Archives of Psychiatric Nursing</w:t>
      </w:r>
      <w:r w:rsidR="005B7272" w:rsidRPr="00AC39E9">
        <w:rPr>
          <w:rFonts w:ascii="Times New Roman" w:hAnsi="Times New Roman" w:cs="Times New Roman"/>
          <w:i/>
        </w:rPr>
        <w:t xml:space="preserve">, </w:t>
      </w:r>
      <w:r w:rsidRPr="00AC39E9">
        <w:rPr>
          <w:rFonts w:ascii="Times New Roman" w:hAnsi="Times New Roman" w:cs="Times New Roman"/>
        </w:rPr>
        <w:t xml:space="preserve">Vol. </w:t>
      </w:r>
      <w:r w:rsidR="005B7272" w:rsidRPr="00AC39E9">
        <w:rPr>
          <w:rFonts w:ascii="Times New Roman" w:hAnsi="Times New Roman" w:cs="Times New Roman"/>
        </w:rPr>
        <w:t>17</w:t>
      </w:r>
      <w:r w:rsidRPr="00AC39E9">
        <w:rPr>
          <w:rFonts w:ascii="Times New Roman" w:hAnsi="Times New Roman" w:cs="Times New Roman"/>
        </w:rPr>
        <w:t xml:space="preserve"> No. 5</w:t>
      </w:r>
      <w:r w:rsidR="005B7272" w:rsidRPr="00AC39E9">
        <w:rPr>
          <w:rFonts w:ascii="Times New Roman" w:hAnsi="Times New Roman" w:cs="Times New Roman"/>
        </w:rPr>
        <w:t xml:space="preserve">, </w:t>
      </w:r>
      <w:r w:rsidRPr="00AC39E9">
        <w:rPr>
          <w:rFonts w:ascii="Times New Roman" w:hAnsi="Times New Roman" w:cs="Times New Roman"/>
        </w:rPr>
        <w:t xml:space="preserve">pp. </w:t>
      </w:r>
      <w:r w:rsidR="005B7272" w:rsidRPr="00AC39E9">
        <w:rPr>
          <w:rFonts w:ascii="Times New Roman" w:hAnsi="Times New Roman" w:cs="Times New Roman"/>
        </w:rPr>
        <w:t xml:space="preserve">205-217. </w:t>
      </w:r>
      <w:bookmarkEnd w:id="38"/>
    </w:p>
    <w:p w:rsidR="005B7272" w:rsidRPr="00AC39E9" w:rsidRDefault="005B7272" w:rsidP="006C219F">
      <w:pPr>
        <w:pStyle w:val="EndNoteBibliography"/>
        <w:ind w:left="720" w:hanging="720"/>
        <w:jc w:val="both"/>
        <w:rPr>
          <w:rFonts w:ascii="Times New Roman" w:hAnsi="Times New Roman" w:cs="Times New Roman"/>
        </w:rPr>
      </w:pPr>
      <w:bookmarkStart w:id="39" w:name="_ENREF_24"/>
      <w:r w:rsidRPr="00AC39E9">
        <w:rPr>
          <w:rFonts w:ascii="Times New Roman" w:hAnsi="Times New Roman" w:cs="Times New Roman"/>
        </w:rPr>
        <w:t xml:space="preserve">Howe, D., Batchelor, S., </w:t>
      </w:r>
      <w:r w:rsidR="00285C5F" w:rsidRPr="00AC39E9">
        <w:rPr>
          <w:rFonts w:ascii="Times New Roman" w:hAnsi="Times New Roman" w:cs="Times New Roman"/>
        </w:rPr>
        <w:t>and</w:t>
      </w:r>
      <w:r w:rsidRPr="00AC39E9">
        <w:rPr>
          <w:rFonts w:ascii="Times New Roman" w:hAnsi="Times New Roman" w:cs="Times New Roman"/>
        </w:rPr>
        <w:t xml:space="preserve"> Coates, D. (2015). Young Australians with moderate to severe mental health problems: Client data and outcomes at Children and Young People’s Mental Health. </w:t>
      </w:r>
      <w:r w:rsidRPr="00AC39E9">
        <w:rPr>
          <w:rFonts w:ascii="Times New Roman" w:hAnsi="Times New Roman" w:cs="Times New Roman"/>
          <w:i/>
        </w:rPr>
        <w:t>Early Interv</w:t>
      </w:r>
      <w:r w:rsidR="0042651C" w:rsidRPr="00AC39E9">
        <w:rPr>
          <w:rFonts w:ascii="Times New Roman" w:hAnsi="Times New Roman" w:cs="Times New Roman"/>
          <w:i/>
        </w:rPr>
        <w:t>ention in</w:t>
      </w:r>
      <w:r w:rsidRPr="00AC39E9">
        <w:rPr>
          <w:rFonts w:ascii="Times New Roman" w:hAnsi="Times New Roman" w:cs="Times New Roman"/>
          <w:i/>
        </w:rPr>
        <w:t xml:space="preserve"> Psychiatry</w:t>
      </w:r>
      <w:r w:rsidRPr="00AC39E9">
        <w:rPr>
          <w:rFonts w:ascii="Times New Roman" w:hAnsi="Times New Roman" w:cs="Times New Roman"/>
        </w:rPr>
        <w:t xml:space="preserve">. </w:t>
      </w:r>
      <w:bookmarkEnd w:id="39"/>
      <w:r w:rsidR="0042651C" w:rsidRPr="00AC39E9">
        <w:rPr>
          <w:rFonts w:ascii="Times New Roman" w:hAnsi="Times New Roman" w:cs="Times New Roman"/>
        </w:rPr>
        <w:t xml:space="preserve">doi: 10.1111/eip.12252. </w:t>
      </w:r>
    </w:p>
    <w:p w:rsidR="005B7272" w:rsidRPr="00AC39E9" w:rsidRDefault="005B7272" w:rsidP="006C219F">
      <w:pPr>
        <w:pStyle w:val="EndNoteBibliography"/>
        <w:ind w:left="720" w:hanging="720"/>
        <w:jc w:val="both"/>
        <w:rPr>
          <w:rFonts w:ascii="Times New Roman" w:hAnsi="Times New Roman" w:cs="Times New Roman"/>
        </w:rPr>
      </w:pPr>
      <w:bookmarkStart w:id="40" w:name="_ENREF_25"/>
      <w:r w:rsidRPr="00AC39E9">
        <w:rPr>
          <w:rFonts w:ascii="Times New Roman" w:hAnsi="Times New Roman" w:cs="Times New Roman"/>
        </w:rPr>
        <w:t xml:space="preserve">Howe, D., Batchelor, S., Coates, D., </w:t>
      </w:r>
      <w:r w:rsidR="00285C5F" w:rsidRPr="00AC39E9">
        <w:rPr>
          <w:rFonts w:ascii="Times New Roman" w:hAnsi="Times New Roman" w:cs="Times New Roman"/>
        </w:rPr>
        <w:t>and</w:t>
      </w:r>
      <w:r w:rsidRPr="00AC39E9">
        <w:rPr>
          <w:rFonts w:ascii="Times New Roman" w:hAnsi="Times New Roman" w:cs="Times New Roman"/>
        </w:rPr>
        <w:t xml:space="preserve"> Cashman, E. (2013). Nine key principles to guide Youth Mental Health: Development of Service Models in New South Wales. </w:t>
      </w:r>
      <w:r w:rsidRPr="00AC39E9">
        <w:rPr>
          <w:rFonts w:ascii="Times New Roman" w:hAnsi="Times New Roman" w:cs="Times New Roman"/>
          <w:i/>
        </w:rPr>
        <w:t>Early Intervention in Psychiatry</w:t>
      </w:r>
      <w:r w:rsidRPr="00AC39E9">
        <w:rPr>
          <w:rFonts w:ascii="Times New Roman" w:hAnsi="Times New Roman" w:cs="Times New Roman"/>
        </w:rPr>
        <w:t>,</w:t>
      </w:r>
      <w:r w:rsidR="0042651C" w:rsidRPr="00AC39E9">
        <w:rPr>
          <w:rFonts w:ascii="Times New Roman" w:hAnsi="Times New Roman" w:cs="Times New Roman"/>
        </w:rPr>
        <w:t xml:space="preserve"> Vol.</w:t>
      </w:r>
      <w:r w:rsidRPr="00AC39E9">
        <w:rPr>
          <w:rFonts w:ascii="Times New Roman" w:hAnsi="Times New Roman" w:cs="Times New Roman"/>
        </w:rPr>
        <w:t xml:space="preserve"> 8</w:t>
      </w:r>
      <w:r w:rsidR="0042651C" w:rsidRPr="00AC39E9">
        <w:rPr>
          <w:rFonts w:ascii="Times New Roman" w:hAnsi="Times New Roman" w:cs="Times New Roman"/>
        </w:rPr>
        <w:t xml:space="preserve"> No. 2</w:t>
      </w:r>
      <w:r w:rsidRPr="00AC39E9">
        <w:rPr>
          <w:rFonts w:ascii="Times New Roman" w:hAnsi="Times New Roman" w:cs="Times New Roman"/>
        </w:rPr>
        <w:t xml:space="preserve">, </w:t>
      </w:r>
      <w:r w:rsidR="0042651C" w:rsidRPr="00AC39E9">
        <w:rPr>
          <w:rFonts w:ascii="Times New Roman" w:hAnsi="Times New Roman" w:cs="Times New Roman"/>
        </w:rPr>
        <w:t xml:space="preserve">pp. </w:t>
      </w:r>
      <w:r w:rsidRPr="00AC39E9">
        <w:rPr>
          <w:rFonts w:ascii="Times New Roman" w:hAnsi="Times New Roman" w:cs="Times New Roman"/>
        </w:rPr>
        <w:t xml:space="preserve">190-197. </w:t>
      </w:r>
      <w:bookmarkEnd w:id="40"/>
    </w:p>
    <w:p w:rsidR="005B7272" w:rsidRPr="00AC39E9" w:rsidRDefault="005B7272" w:rsidP="006C219F">
      <w:pPr>
        <w:pStyle w:val="EndNoteBibliography"/>
        <w:ind w:left="720" w:hanging="720"/>
        <w:jc w:val="both"/>
        <w:rPr>
          <w:rFonts w:ascii="Times New Roman" w:hAnsi="Times New Roman" w:cs="Times New Roman"/>
        </w:rPr>
      </w:pPr>
      <w:bookmarkStart w:id="41" w:name="_ENREF_26"/>
      <w:r w:rsidRPr="00AC39E9">
        <w:rPr>
          <w:rFonts w:ascii="Times New Roman" w:hAnsi="Times New Roman" w:cs="Times New Roman"/>
        </w:rPr>
        <w:t>Kazdi</w:t>
      </w:r>
      <w:r w:rsidR="0042651C" w:rsidRPr="00AC39E9">
        <w:rPr>
          <w:rFonts w:ascii="Times New Roman" w:hAnsi="Times New Roman" w:cs="Times New Roman"/>
        </w:rPr>
        <w:t>n, A.</w:t>
      </w:r>
      <w:r w:rsidRPr="00AC39E9">
        <w:rPr>
          <w:rFonts w:ascii="Times New Roman" w:hAnsi="Times New Roman" w:cs="Times New Roman"/>
        </w:rPr>
        <w:t xml:space="preserve">, </w:t>
      </w:r>
      <w:r w:rsidR="00285C5F" w:rsidRPr="00AC39E9">
        <w:rPr>
          <w:rFonts w:ascii="Times New Roman" w:hAnsi="Times New Roman" w:cs="Times New Roman"/>
        </w:rPr>
        <w:t>and</w:t>
      </w:r>
      <w:r w:rsidR="0042651C" w:rsidRPr="00AC39E9">
        <w:rPr>
          <w:rFonts w:ascii="Times New Roman" w:hAnsi="Times New Roman" w:cs="Times New Roman"/>
        </w:rPr>
        <w:t xml:space="preserve"> Blase,</w:t>
      </w:r>
      <w:r w:rsidRPr="00AC39E9">
        <w:rPr>
          <w:rFonts w:ascii="Times New Roman" w:hAnsi="Times New Roman" w:cs="Times New Roman"/>
        </w:rPr>
        <w:t xml:space="preserve"> E. (2011). Rebooting Psychotherapy Research and Practice to Reduce the Burden of Mental Illness. </w:t>
      </w:r>
      <w:r w:rsidRPr="00AC39E9">
        <w:rPr>
          <w:rFonts w:ascii="Times New Roman" w:hAnsi="Times New Roman" w:cs="Times New Roman"/>
          <w:i/>
        </w:rPr>
        <w:t xml:space="preserve">Perspectives on Psychological Science, </w:t>
      </w:r>
      <w:r w:rsidR="0042651C" w:rsidRPr="00AC39E9">
        <w:rPr>
          <w:rFonts w:ascii="Times New Roman" w:hAnsi="Times New Roman" w:cs="Times New Roman"/>
        </w:rPr>
        <w:t xml:space="preserve">Vol. </w:t>
      </w:r>
      <w:r w:rsidRPr="00AC39E9">
        <w:rPr>
          <w:rFonts w:ascii="Times New Roman" w:hAnsi="Times New Roman" w:cs="Times New Roman"/>
        </w:rPr>
        <w:t>6</w:t>
      </w:r>
      <w:r w:rsidR="0042651C" w:rsidRPr="00AC39E9">
        <w:rPr>
          <w:rFonts w:ascii="Times New Roman" w:hAnsi="Times New Roman" w:cs="Times New Roman"/>
        </w:rPr>
        <w:t xml:space="preserve"> No. 1</w:t>
      </w:r>
      <w:r w:rsidRPr="00AC39E9">
        <w:rPr>
          <w:rFonts w:ascii="Times New Roman" w:hAnsi="Times New Roman" w:cs="Times New Roman"/>
        </w:rPr>
        <w:t xml:space="preserve">, </w:t>
      </w:r>
      <w:r w:rsidR="0042651C" w:rsidRPr="00AC39E9">
        <w:rPr>
          <w:rFonts w:ascii="Times New Roman" w:hAnsi="Times New Roman" w:cs="Times New Roman"/>
        </w:rPr>
        <w:t xml:space="preserve">pp. </w:t>
      </w:r>
      <w:r w:rsidRPr="00AC39E9">
        <w:rPr>
          <w:rFonts w:ascii="Times New Roman" w:hAnsi="Times New Roman" w:cs="Times New Roman"/>
        </w:rPr>
        <w:t xml:space="preserve">21-37. </w:t>
      </w:r>
      <w:bookmarkEnd w:id="41"/>
    </w:p>
    <w:p w:rsidR="005B7272" w:rsidRPr="00AC39E9" w:rsidRDefault="0042651C" w:rsidP="006C219F">
      <w:pPr>
        <w:pStyle w:val="EndNoteBibliography"/>
        <w:ind w:left="720" w:hanging="720"/>
        <w:jc w:val="both"/>
        <w:rPr>
          <w:rFonts w:ascii="Times New Roman" w:hAnsi="Times New Roman" w:cs="Times New Roman"/>
        </w:rPr>
      </w:pPr>
      <w:bookmarkStart w:id="42" w:name="_ENREF_27"/>
      <w:r w:rsidRPr="00AC39E9">
        <w:rPr>
          <w:rFonts w:ascii="Times New Roman" w:hAnsi="Times New Roman" w:cs="Times New Roman"/>
        </w:rPr>
        <w:t>Kessler, R., Avenevoli, S., Costello, J., Georgiades, K., Green, J.</w:t>
      </w:r>
      <w:r w:rsidR="005B7272" w:rsidRPr="00AC39E9">
        <w:rPr>
          <w:rFonts w:ascii="Times New Roman" w:hAnsi="Times New Roman" w:cs="Times New Roman"/>
        </w:rPr>
        <w:t>, Grub</w:t>
      </w:r>
      <w:r w:rsidR="00C1223C" w:rsidRPr="00AC39E9">
        <w:rPr>
          <w:rFonts w:ascii="Times New Roman" w:hAnsi="Times New Roman" w:cs="Times New Roman"/>
        </w:rPr>
        <w:t>er, M., and</w:t>
      </w:r>
      <w:r w:rsidRPr="00AC39E9">
        <w:rPr>
          <w:rFonts w:ascii="Times New Roman" w:hAnsi="Times New Roman" w:cs="Times New Roman"/>
        </w:rPr>
        <w:t xml:space="preserve"> Merikangas, K.</w:t>
      </w:r>
      <w:r w:rsidR="005B7272" w:rsidRPr="00AC39E9">
        <w:rPr>
          <w:rFonts w:ascii="Times New Roman" w:hAnsi="Times New Roman" w:cs="Times New Roman"/>
        </w:rPr>
        <w:t xml:space="preserve"> (2012). Prevalence, Persistence, and Sociodemographic Correlates of DSM-IV Disorders in the National Comorbidity Survey Replication Adolescent Supplement. </w:t>
      </w:r>
      <w:r w:rsidR="005B7272" w:rsidRPr="00AC39E9">
        <w:rPr>
          <w:rFonts w:ascii="Times New Roman" w:hAnsi="Times New Roman" w:cs="Times New Roman"/>
          <w:i/>
        </w:rPr>
        <w:t xml:space="preserve">Arch Gen Psychiatry, </w:t>
      </w:r>
      <w:r w:rsidRPr="00AC39E9">
        <w:rPr>
          <w:rFonts w:ascii="Times New Roman" w:hAnsi="Times New Roman" w:cs="Times New Roman"/>
        </w:rPr>
        <w:t xml:space="preserve">Vol. </w:t>
      </w:r>
      <w:r w:rsidR="005B7272" w:rsidRPr="00AC39E9">
        <w:rPr>
          <w:rFonts w:ascii="Times New Roman" w:hAnsi="Times New Roman" w:cs="Times New Roman"/>
        </w:rPr>
        <w:t>69</w:t>
      </w:r>
      <w:r w:rsidRPr="00AC39E9">
        <w:rPr>
          <w:rFonts w:ascii="Times New Roman" w:hAnsi="Times New Roman" w:cs="Times New Roman"/>
        </w:rPr>
        <w:t xml:space="preserve"> No. 4</w:t>
      </w:r>
      <w:r w:rsidR="005B7272" w:rsidRPr="00AC39E9">
        <w:rPr>
          <w:rFonts w:ascii="Times New Roman" w:hAnsi="Times New Roman" w:cs="Times New Roman"/>
        </w:rPr>
        <w:t>,</w:t>
      </w:r>
      <w:r w:rsidRPr="00AC39E9">
        <w:rPr>
          <w:rFonts w:ascii="Times New Roman" w:hAnsi="Times New Roman" w:cs="Times New Roman"/>
        </w:rPr>
        <w:t xml:space="preserve"> pp.</w:t>
      </w:r>
      <w:r w:rsidR="005B7272" w:rsidRPr="00AC39E9">
        <w:rPr>
          <w:rFonts w:ascii="Times New Roman" w:hAnsi="Times New Roman" w:cs="Times New Roman"/>
        </w:rPr>
        <w:t xml:space="preserve"> 372-380. </w:t>
      </w:r>
      <w:bookmarkEnd w:id="42"/>
    </w:p>
    <w:p w:rsidR="005B7272" w:rsidRPr="00AC39E9" w:rsidRDefault="0042651C" w:rsidP="006C219F">
      <w:pPr>
        <w:pStyle w:val="EndNoteBibliography"/>
        <w:ind w:left="720" w:hanging="720"/>
        <w:jc w:val="both"/>
        <w:rPr>
          <w:rFonts w:ascii="Times New Roman" w:hAnsi="Times New Roman" w:cs="Times New Roman"/>
        </w:rPr>
      </w:pPr>
      <w:bookmarkStart w:id="43" w:name="_ENREF_28"/>
      <w:r w:rsidRPr="00AC39E9">
        <w:rPr>
          <w:rFonts w:ascii="Times New Roman" w:hAnsi="Times New Roman" w:cs="Times New Roman"/>
        </w:rPr>
        <w:t>Kessler, R.</w:t>
      </w:r>
      <w:r w:rsidR="005B7272" w:rsidRPr="00AC39E9">
        <w:rPr>
          <w:rFonts w:ascii="Times New Roman" w:hAnsi="Times New Roman" w:cs="Times New Roman"/>
        </w:rPr>
        <w:t xml:space="preserve">, Chiu, W., Demler, O., </w:t>
      </w:r>
      <w:r w:rsidR="00285C5F" w:rsidRPr="00AC39E9">
        <w:rPr>
          <w:rFonts w:ascii="Times New Roman" w:hAnsi="Times New Roman" w:cs="Times New Roman"/>
        </w:rPr>
        <w:t>and</w:t>
      </w:r>
      <w:r w:rsidR="005B7272" w:rsidRPr="00AC39E9">
        <w:rPr>
          <w:rFonts w:ascii="Times New Roman" w:hAnsi="Times New Roman" w:cs="Times New Roman"/>
        </w:rPr>
        <w:t xml:space="preserve"> Walters, E. (2005). Prevelance, severity, and comorbidity of 12-month DSM IV disorders in the National comorbidity survey replication. </w:t>
      </w:r>
      <w:r w:rsidR="005B7272" w:rsidRPr="00AC39E9">
        <w:rPr>
          <w:rFonts w:ascii="Times New Roman" w:hAnsi="Times New Roman" w:cs="Times New Roman"/>
          <w:i/>
        </w:rPr>
        <w:t xml:space="preserve">Archives of General Psychiatry, </w:t>
      </w:r>
      <w:r w:rsidRPr="00AC39E9">
        <w:rPr>
          <w:rFonts w:ascii="Times New Roman" w:hAnsi="Times New Roman" w:cs="Times New Roman"/>
        </w:rPr>
        <w:t xml:space="preserve">Vol. </w:t>
      </w:r>
      <w:r w:rsidR="005B7272" w:rsidRPr="00AC39E9">
        <w:rPr>
          <w:rFonts w:ascii="Times New Roman" w:hAnsi="Times New Roman" w:cs="Times New Roman"/>
        </w:rPr>
        <w:t>62</w:t>
      </w:r>
      <w:r w:rsidRPr="00AC39E9">
        <w:rPr>
          <w:rFonts w:ascii="Times New Roman" w:hAnsi="Times New Roman" w:cs="Times New Roman"/>
        </w:rPr>
        <w:t xml:space="preserve"> No. 7,</w:t>
      </w:r>
      <w:r w:rsidR="005B7272" w:rsidRPr="00AC39E9">
        <w:rPr>
          <w:rFonts w:ascii="Times New Roman" w:hAnsi="Times New Roman" w:cs="Times New Roman"/>
        </w:rPr>
        <w:t xml:space="preserve"> </w:t>
      </w:r>
      <w:r w:rsidRPr="00AC39E9">
        <w:rPr>
          <w:rFonts w:ascii="Times New Roman" w:hAnsi="Times New Roman" w:cs="Times New Roman"/>
        </w:rPr>
        <w:t xml:space="preserve">pp. </w:t>
      </w:r>
      <w:r w:rsidR="005B7272" w:rsidRPr="00AC39E9">
        <w:rPr>
          <w:rFonts w:ascii="Times New Roman" w:hAnsi="Times New Roman" w:cs="Times New Roman"/>
        </w:rPr>
        <w:t xml:space="preserve">617-627. </w:t>
      </w:r>
      <w:bookmarkEnd w:id="43"/>
    </w:p>
    <w:p w:rsidR="005B7272" w:rsidRPr="00AC39E9" w:rsidRDefault="005B7272" w:rsidP="006C219F">
      <w:pPr>
        <w:pStyle w:val="EndNoteBibliography"/>
        <w:ind w:left="720" w:hanging="720"/>
        <w:jc w:val="both"/>
        <w:rPr>
          <w:rFonts w:ascii="Times New Roman" w:hAnsi="Times New Roman" w:cs="Times New Roman"/>
        </w:rPr>
      </w:pPr>
      <w:bookmarkStart w:id="44" w:name="_ENREF_29"/>
      <w:r w:rsidRPr="00AC39E9">
        <w:rPr>
          <w:rFonts w:ascii="Times New Roman" w:hAnsi="Times New Roman" w:cs="Times New Roman"/>
        </w:rPr>
        <w:t xml:space="preserve">Koshy, E., Koshy, V., </w:t>
      </w:r>
      <w:r w:rsidR="00285C5F" w:rsidRPr="00AC39E9">
        <w:rPr>
          <w:rFonts w:ascii="Times New Roman" w:hAnsi="Times New Roman" w:cs="Times New Roman"/>
        </w:rPr>
        <w:t>and</w:t>
      </w:r>
      <w:r w:rsidRPr="00AC39E9">
        <w:rPr>
          <w:rFonts w:ascii="Times New Roman" w:hAnsi="Times New Roman" w:cs="Times New Roman"/>
        </w:rPr>
        <w:t xml:space="preserve"> Waterman, H. (2011). </w:t>
      </w:r>
      <w:r w:rsidRPr="00AC39E9">
        <w:rPr>
          <w:rFonts w:ascii="Times New Roman" w:hAnsi="Times New Roman" w:cs="Times New Roman"/>
          <w:i/>
        </w:rPr>
        <w:t>Action Research in Healthcare</w:t>
      </w:r>
      <w:r w:rsidR="00DE4E09" w:rsidRPr="00AC39E9">
        <w:rPr>
          <w:rFonts w:ascii="Times New Roman" w:hAnsi="Times New Roman" w:cs="Times New Roman"/>
        </w:rPr>
        <w:t>,</w:t>
      </w:r>
      <w:r w:rsidRPr="00AC39E9">
        <w:rPr>
          <w:rFonts w:ascii="Times New Roman" w:hAnsi="Times New Roman" w:cs="Times New Roman"/>
        </w:rPr>
        <w:t xml:space="preserve"> </w:t>
      </w:r>
      <w:r w:rsidR="00DE4E09" w:rsidRPr="00AC39E9">
        <w:rPr>
          <w:rFonts w:ascii="Times New Roman" w:hAnsi="Times New Roman" w:cs="Times New Roman"/>
        </w:rPr>
        <w:t xml:space="preserve">Sage Publications, </w:t>
      </w:r>
      <w:r w:rsidRPr="00AC39E9">
        <w:rPr>
          <w:rFonts w:ascii="Times New Roman" w:hAnsi="Times New Roman" w:cs="Times New Roman"/>
        </w:rPr>
        <w:t>London.</w:t>
      </w:r>
      <w:bookmarkEnd w:id="44"/>
    </w:p>
    <w:p w:rsidR="005B7272" w:rsidRPr="00AC39E9" w:rsidRDefault="005B7272" w:rsidP="006C219F">
      <w:pPr>
        <w:pStyle w:val="EndNoteBibliography"/>
        <w:ind w:left="720" w:hanging="720"/>
        <w:jc w:val="both"/>
        <w:rPr>
          <w:rFonts w:ascii="Times New Roman" w:hAnsi="Times New Roman" w:cs="Times New Roman"/>
        </w:rPr>
      </w:pPr>
      <w:bookmarkStart w:id="45" w:name="_ENREF_30"/>
      <w:r w:rsidRPr="00AC39E9">
        <w:rPr>
          <w:rFonts w:ascii="Times New Roman" w:hAnsi="Times New Roman" w:cs="Times New Roman"/>
        </w:rPr>
        <w:t xml:space="preserve">McGorry, P. (2007). The specialist youth mental health model: strengthening the weakest link in the public mental health system. Service models for the future. </w:t>
      </w:r>
      <w:r w:rsidR="0042651C" w:rsidRPr="00AC39E9">
        <w:rPr>
          <w:rFonts w:ascii="Times New Roman" w:hAnsi="Times New Roman" w:cs="Times New Roman"/>
          <w:i/>
        </w:rPr>
        <w:t>Medical Journal of Australia</w:t>
      </w:r>
      <w:r w:rsidRPr="00AC39E9">
        <w:rPr>
          <w:rFonts w:ascii="Times New Roman" w:hAnsi="Times New Roman" w:cs="Times New Roman"/>
          <w:i/>
        </w:rPr>
        <w:t xml:space="preserve">, </w:t>
      </w:r>
      <w:r w:rsidR="0042651C" w:rsidRPr="00AC39E9">
        <w:rPr>
          <w:rFonts w:ascii="Times New Roman" w:hAnsi="Times New Roman" w:cs="Times New Roman"/>
        </w:rPr>
        <w:t xml:space="preserve">Vol. </w:t>
      </w:r>
      <w:r w:rsidRPr="00AC39E9">
        <w:rPr>
          <w:rFonts w:ascii="Times New Roman" w:hAnsi="Times New Roman" w:cs="Times New Roman"/>
        </w:rPr>
        <w:t>187</w:t>
      </w:r>
      <w:r w:rsidR="0042651C" w:rsidRPr="00AC39E9">
        <w:rPr>
          <w:rFonts w:ascii="Times New Roman" w:hAnsi="Times New Roman" w:cs="Times New Roman"/>
        </w:rPr>
        <w:t xml:space="preserve"> No 7</w:t>
      </w:r>
      <w:r w:rsidRPr="00AC39E9">
        <w:rPr>
          <w:rFonts w:ascii="Times New Roman" w:hAnsi="Times New Roman" w:cs="Times New Roman"/>
        </w:rPr>
        <w:t xml:space="preserve">, S53. </w:t>
      </w:r>
      <w:bookmarkEnd w:id="45"/>
    </w:p>
    <w:p w:rsidR="005B7272" w:rsidRPr="00AC39E9" w:rsidRDefault="005B7272" w:rsidP="006C219F">
      <w:pPr>
        <w:pStyle w:val="EndNoteBibliography"/>
        <w:ind w:left="720" w:hanging="720"/>
        <w:jc w:val="both"/>
        <w:rPr>
          <w:rFonts w:ascii="Times New Roman" w:hAnsi="Times New Roman" w:cs="Times New Roman"/>
        </w:rPr>
      </w:pPr>
      <w:bookmarkStart w:id="46" w:name="_ENREF_31"/>
      <w:r w:rsidRPr="00AC39E9">
        <w:rPr>
          <w:rFonts w:ascii="Times New Roman" w:hAnsi="Times New Roman" w:cs="Times New Roman"/>
        </w:rPr>
        <w:t xml:space="preserve">McGorry, P., Bates, T., </w:t>
      </w:r>
      <w:r w:rsidR="00285C5F" w:rsidRPr="00AC39E9">
        <w:rPr>
          <w:rFonts w:ascii="Times New Roman" w:hAnsi="Times New Roman" w:cs="Times New Roman"/>
        </w:rPr>
        <w:t>and</w:t>
      </w:r>
      <w:r w:rsidRPr="00AC39E9">
        <w:rPr>
          <w:rFonts w:ascii="Times New Roman" w:hAnsi="Times New Roman" w:cs="Times New Roman"/>
        </w:rPr>
        <w:t xml:space="preserve"> Birchwood, M. (2013). Designing youth mental health services for the 21st century: examples from Australia, Ireland and the UK. </w:t>
      </w:r>
      <w:r w:rsidRPr="00AC39E9">
        <w:rPr>
          <w:rFonts w:ascii="Times New Roman" w:hAnsi="Times New Roman" w:cs="Times New Roman"/>
          <w:i/>
        </w:rPr>
        <w:t xml:space="preserve">The British Journal of Psychiatry, </w:t>
      </w:r>
      <w:r w:rsidR="00C1223C" w:rsidRPr="00AC39E9">
        <w:rPr>
          <w:rFonts w:ascii="Times New Roman" w:hAnsi="Times New Roman" w:cs="Times New Roman"/>
        </w:rPr>
        <w:t xml:space="preserve">Vol. </w:t>
      </w:r>
      <w:r w:rsidRPr="00AC39E9">
        <w:rPr>
          <w:rFonts w:ascii="Times New Roman" w:hAnsi="Times New Roman" w:cs="Times New Roman"/>
        </w:rPr>
        <w:t>202</w:t>
      </w:r>
      <w:r w:rsidR="00C1223C" w:rsidRPr="00AC39E9">
        <w:rPr>
          <w:rFonts w:ascii="Times New Roman" w:hAnsi="Times New Roman" w:cs="Times New Roman"/>
        </w:rPr>
        <w:t xml:space="preserve"> No. 54, pp. 30-</w:t>
      </w:r>
      <w:r w:rsidRPr="00AC39E9">
        <w:rPr>
          <w:rFonts w:ascii="Times New Roman" w:hAnsi="Times New Roman" w:cs="Times New Roman"/>
        </w:rPr>
        <w:t xml:space="preserve">35. </w:t>
      </w:r>
      <w:bookmarkEnd w:id="46"/>
    </w:p>
    <w:p w:rsidR="005B7272" w:rsidRPr="00AC39E9" w:rsidRDefault="005B7272" w:rsidP="006C219F">
      <w:pPr>
        <w:pStyle w:val="EndNoteBibliography"/>
        <w:ind w:left="720" w:hanging="720"/>
        <w:jc w:val="both"/>
        <w:rPr>
          <w:rFonts w:ascii="Times New Roman" w:hAnsi="Times New Roman" w:cs="Times New Roman"/>
        </w:rPr>
      </w:pPr>
      <w:bookmarkStart w:id="47" w:name="_ENREF_32"/>
      <w:r w:rsidRPr="00AC39E9">
        <w:rPr>
          <w:rFonts w:ascii="Times New Roman" w:hAnsi="Times New Roman" w:cs="Times New Roman"/>
        </w:rPr>
        <w:t xml:space="preserve">Meyer, J. (2000). Using qualitative methods in health related action research. </w:t>
      </w:r>
      <w:r w:rsidRPr="00AC39E9">
        <w:rPr>
          <w:rFonts w:ascii="Times New Roman" w:hAnsi="Times New Roman" w:cs="Times New Roman"/>
          <w:i/>
        </w:rPr>
        <w:t>British Medical Journal</w:t>
      </w:r>
      <w:r w:rsidRPr="00AC39E9">
        <w:rPr>
          <w:rFonts w:ascii="Times New Roman" w:hAnsi="Times New Roman" w:cs="Times New Roman"/>
        </w:rPr>
        <w:t xml:space="preserve">, </w:t>
      </w:r>
      <w:r w:rsidR="00C1223C" w:rsidRPr="00AC39E9">
        <w:rPr>
          <w:rFonts w:ascii="Times New Roman" w:hAnsi="Times New Roman" w:cs="Times New Roman"/>
        </w:rPr>
        <w:t xml:space="preserve">Vol. 320, </w:t>
      </w:r>
      <w:r w:rsidRPr="00AC39E9">
        <w:rPr>
          <w:rFonts w:ascii="Times New Roman" w:hAnsi="Times New Roman" w:cs="Times New Roman"/>
        </w:rPr>
        <w:t xml:space="preserve">178-181. </w:t>
      </w:r>
      <w:bookmarkEnd w:id="47"/>
    </w:p>
    <w:p w:rsidR="005B7272" w:rsidRPr="00AC39E9" w:rsidRDefault="005B7272" w:rsidP="006C219F">
      <w:pPr>
        <w:pStyle w:val="EndNoteBibliography"/>
        <w:ind w:left="720" w:hanging="720"/>
        <w:jc w:val="both"/>
        <w:rPr>
          <w:rFonts w:ascii="Times New Roman" w:hAnsi="Times New Roman" w:cs="Times New Roman"/>
        </w:rPr>
      </w:pPr>
      <w:bookmarkStart w:id="48" w:name="_ENREF_33"/>
      <w:r w:rsidRPr="00AC39E9">
        <w:rPr>
          <w:rFonts w:ascii="Times New Roman" w:hAnsi="Times New Roman" w:cs="Times New Roman"/>
        </w:rPr>
        <w:t xml:space="preserve">Miller, J. (2008). Walk-in single session team therapy: A study of client satisfaction. </w:t>
      </w:r>
      <w:r w:rsidRPr="00AC39E9">
        <w:rPr>
          <w:rFonts w:ascii="Times New Roman" w:hAnsi="Times New Roman" w:cs="Times New Roman"/>
          <w:i/>
        </w:rPr>
        <w:t xml:space="preserve">Journal of systemic therapies, </w:t>
      </w:r>
      <w:r w:rsidR="00C1223C" w:rsidRPr="00AC39E9">
        <w:rPr>
          <w:rFonts w:ascii="Times New Roman" w:hAnsi="Times New Roman" w:cs="Times New Roman"/>
        </w:rPr>
        <w:t xml:space="preserve">Vol. </w:t>
      </w:r>
      <w:r w:rsidRPr="00AC39E9">
        <w:rPr>
          <w:rFonts w:ascii="Times New Roman" w:hAnsi="Times New Roman" w:cs="Times New Roman"/>
        </w:rPr>
        <w:t>27</w:t>
      </w:r>
      <w:r w:rsidR="00C1223C" w:rsidRPr="00AC39E9">
        <w:rPr>
          <w:rFonts w:ascii="Times New Roman" w:hAnsi="Times New Roman" w:cs="Times New Roman"/>
        </w:rPr>
        <w:t xml:space="preserve"> No. 3, pp. </w:t>
      </w:r>
      <w:r w:rsidRPr="00AC39E9">
        <w:rPr>
          <w:rFonts w:ascii="Times New Roman" w:hAnsi="Times New Roman" w:cs="Times New Roman"/>
        </w:rPr>
        <w:t xml:space="preserve">78-94. </w:t>
      </w:r>
      <w:bookmarkEnd w:id="48"/>
    </w:p>
    <w:p w:rsidR="00DE4E09" w:rsidRPr="00AC39E9" w:rsidRDefault="005B7272" w:rsidP="00DE4E09">
      <w:pPr>
        <w:pStyle w:val="EndNoteBibliography"/>
        <w:ind w:left="720" w:hanging="720"/>
        <w:jc w:val="both"/>
        <w:rPr>
          <w:rFonts w:ascii="Times New Roman" w:hAnsi="Times New Roman" w:cs="Times New Roman"/>
        </w:rPr>
      </w:pPr>
      <w:bookmarkStart w:id="49" w:name="_ENREF_34"/>
      <w:r w:rsidRPr="00AC39E9">
        <w:rPr>
          <w:rFonts w:ascii="Times New Roman" w:hAnsi="Times New Roman" w:cs="Times New Roman"/>
        </w:rPr>
        <w:t xml:space="preserve">Milnes, A., Pegrum, K., Nebe, B., Topfer, A., Gaal, L., Zhang, J., </w:t>
      </w:r>
      <w:r w:rsidR="00285C5F" w:rsidRPr="00AC39E9">
        <w:rPr>
          <w:rFonts w:ascii="Times New Roman" w:hAnsi="Times New Roman" w:cs="Times New Roman"/>
        </w:rPr>
        <w:t>and</w:t>
      </w:r>
      <w:r w:rsidRPr="00AC39E9">
        <w:rPr>
          <w:rFonts w:ascii="Times New Roman" w:hAnsi="Times New Roman" w:cs="Times New Roman"/>
        </w:rPr>
        <w:t xml:space="preserve"> Hunter, N. (2011). </w:t>
      </w:r>
      <w:r w:rsidRPr="00AC39E9">
        <w:rPr>
          <w:rFonts w:ascii="Times New Roman" w:hAnsi="Times New Roman" w:cs="Times New Roman"/>
          <w:i/>
        </w:rPr>
        <w:t>Young Australians: Their Health and Wellbeing 2011</w:t>
      </w:r>
      <w:r w:rsidR="00DE4E09" w:rsidRPr="00AC39E9">
        <w:rPr>
          <w:rFonts w:ascii="Times New Roman" w:hAnsi="Times New Roman" w:cs="Times New Roman"/>
        </w:rPr>
        <w:t xml:space="preserve">, </w:t>
      </w:r>
      <w:hyperlink r:id="rId6" w:history="1">
        <w:r w:rsidR="00DE4E09" w:rsidRPr="00AC39E9">
          <w:rPr>
            <w:rStyle w:val="Hyperlink"/>
            <w:rFonts w:ascii="Times New Roman" w:hAnsi="Times New Roman" w:cs="Times New Roman"/>
          </w:rPr>
          <w:t>http://www.aihw.gov.au/WorkArea/DownloadAsset.aspx?id=10737419259</w:t>
        </w:r>
      </w:hyperlink>
      <w:r w:rsidR="00DE4E09" w:rsidRPr="00AC39E9">
        <w:rPr>
          <w:rFonts w:ascii="Times New Roman" w:hAnsi="Times New Roman" w:cs="Times New Roman"/>
        </w:rPr>
        <w:t>, accessed August 2016.</w:t>
      </w:r>
    </w:p>
    <w:p w:rsidR="005B7272" w:rsidRPr="00AC39E9" w:rsidRDefault="005B7272" w:rsidP="006C219F">
      <w:pPr>
        <w:pStyle w:val="EndNoteBibliography"/>
        <w:ind w:left="720" w:hanging="720"/>
        <w:jc w:val="both"/>
        <w:rPr>
          <w:rFonts w:ascii="Times New Roman" w:hAnsi="Times New Roman" w:cs="Times New Roman"/>
        </w:rPr>
      </w:pPr>
      <w:bookmarkStart w:id="50" w:name="_ENREF_35"/>
      <w:bookmarkEnd w:id="49"/>
      <w:r w:rsidRPr="00AC39E9">
        <w:rPr>
          <w:rFonts w:ascii="Times New Roman" w:hAnsi="Times New Roman" w:cs="Times New Roman"/>
        </w:rPr>
        <w:t xml:space="preserve">Montgomery, A., Panagopoulou, E., Kehoe, I., </w:t>
      </w:r>
      <w:r w:rsidR="00285C5F" w:rsidRPr="00AC39E9">
        <w:rPr>
          <w:rFonts w:ascii="Times New Roman" w:hAnsi="Times New Roman" w:cs="Times New Roman"/>
        </w:rPr>
        <w:t>and</w:t>
      </w:r>
      <w:r w:rsidRPr="00AC39E9">
        <w:rPr>
          <w:rFonts w:ascii="Times New Roman" w:hAnsi="Times New Roman" w:cs="Times New Roman"/>
        </w:rPr>
        <w:t xml:space="preserve"> Valkanos, E. (2011). Connecting organisational culture and quality of care in the hospital: is job burnout the missing link? </w:t>
      </w:r>
      <w:r w:rsidRPr="00AC39E9">
        <w:rPr>
          <w:rFonts w:ascii="Times New Roman" w:hAnsi="Times New Roman" w:cs="Times New Roman"/>
          <w:i/>
        </w:rPr>
        <w:t>Journal of Health Organization and Management,</w:t>
      </w:r>
      <w:r w:rsidR="00DE4E09" w:rsidRPr="00AC39E9">
        <w:rPr>
          <w:rFonts w:ascii="Times New Roman" w:hAnsi="Times New Roman" w:cs="Times New Roman"/>
          <w:i/>
        </w:rPr>
        <w:t xml:space="preserve"> </w:t>
      </w:r>
      <w:r w:rsidR="00DE4E09" w:rsidRPr="00AC39E9">
        <w:rPr>
          <w:rFonts w:ascii="Times New Roman" w:hAnsi="Times New Roman" w:cs="Times New Roman"/>
        </w:rPr>
        <w:t>Vol.</w:t>
      </w:r>
      <w:r w:rsidRPr="00AC39E9">
        <w:rPr>
          <w:rFonts w:ascii="Times New Roman" w:hAnsi="Times New Roman" w:cs="Times New Roman"/>
        </w:rPr>
        <w:t xml:space="preserve"> 25</w:t>
      </w:r>
      <w:r w:rsidR="00DE4E09" w:rsidRPr="00AC39E9">
        <w:rPr>
          <w:rFonts w:ascii="Times New Roman" w:hAnsi="Times New Roman" w:cs="Times New Roman"/>
        </w:rPr>
        <w:t xml:space="preserve"> No. 1</w:t>
      </w:r>
      <w:r w:rsidRPr="00AC39E9">
        <w:rPr>
          <w:rFonts w:ascii="Times New Roman" w:hAnsi="Times New Roman" w:cs="Times New Roman"/>
        </w:rPr>
        <w:t>,</w:t>
      </w:r>
      <w:r w:rsidR="00DE4E09" w:rsidRPr="00AC39E9">
        <w:rPr>
          <w:rFonts w:ascii="Times New Roman" w:hAnsi="Times New Roman" w:cs="Times New Roman"/>
        </w:rPr>
        <w:t xml:space="preserve"> pp.</w:t>
      </w:r>
      <w:r w:rsidRPr="00AC39E9">
        <w:rPr>
          <w:rFonts w:ascii="Times New Roman" w:hAnsi="Times New Roman" w:cs="Times New Roman"/>
        </w:rPr>
        <w:t xml:space="preserve"> 108-123. </w:t>
      </w:r>
      <w:bookmarkEnd w:id="50"/>
    </w:p>
    <w:p w:rsidR="005B7272" w:rsidRPr="00AC39E9" w:rsidRDefault="005B7272" w:rsidP="006C219F">
      <w:pPr>
        <w:pStyle w:val="EndNoteBibliography"/>
        <w:ind w:left="720" w:hanging="720"/>
        <w:jc w:val="both"/>
        <w:rPr>
          <w:rFonts w:ascii="Times New Roman" w:hAnsi="Times New Roman" w:cs="Times New Roman"/>
        </w:rPr>
      </w:pPr>
      <w:bookmarkStart w:id="51" w:name="_ENREF_36"/>
      <w:r w:rsidRPr="00AC39E9">
        <w:rPr>
          <w:rFonts w:ascii="Times New Roman" w:hAnsi="Times New Roman" w:cs="Times New Roman"/>
        </w:rPr>
        <w:t xml:space="preserve">NSW Agency and Clinical Innovation. (2006). http://www.aci.health.nsw.gov.au/, </w:t>
      </w:r>
      <w:r w:rsidR="00DE4E09" w:rsidRPr="00AC39E9">
        <w:rPr>
          <w:rFonts w:ascii="Times New Roman" w:hAnsi="Times New Roman" w:cs="Times New Roman"/>
        </w:rPr>
        <w:t xml:space="preserve">accessed April </w:t>
      </w:r>
      <w:r w:rsidRPr="00AC39E9">
        <w:rPr>
          <w:rFonts w:ascii="Times New Roman" w:hAnsi="Times New Roman" w:cs="Times New Roman"/>
        </w:rPr>
        <w:t>2016</w:t>
      </w:r>
      <w:bookmarkEnd w:id="51"/>
      <w:r w:rsidR="00DE4E09" w:rsidRPr="00AC39E9">
        <w:rPr>
          <w:rFonts w:ascii="Times New Roman" w:hAnsi="Times New Roman" w:cs="Times New Roman"/>
        </w:rPr>
        <w:t>.</w:t>
      </w:r>
    </w:p>
    <w:p w:rsidR="005B7272" w:rsidRPr="00AC39E9" w:rsidRDefault="005B7272" w:rsidP="006C219F">
      <w:pPr>
        <w:pStyle w:val="EndNoteBibliography"/>
        <w:ind w:left="720" w:hanging="720"/>
        <w:jc w:val="both"/>
        <w:rPr>
          <w:rFonts w:ascii="Times New Roman" w:hAnsi="Times New Roman" w:cs="Times New Roman"/>
        </w:rPr>
      </w:pPr>
      <w:bookmarkStart w:id="52" w:name="_ENREF_37"/>
      <w:r w:rsidRPr="00AC39E9">
        <w:rPr>
          <w:rFonts w:ascii="Times New Roman" w:hAnsi="Times New Roman" w:cs="Times New Roman"/>
        </w:rPr>
        <w:t xml:space="preserve">Olesen, S., Butterworth, P., </w:t>
      </w:r>
      <w:r w:rsidR="00285C5F" w:rsidRPr="00AC39E9">
        <w:rPr>
          <w:rFonts w:ascii="Times New Roman" w:hAnsi="Times New Roman" w:cs="Times New Roman"/>
        </w:rPr>
        <w:t>and</w:t>
      </w:r>
      <w:r w:rsidR="00C1223C" w:rsidRPr="00AC39E9">
        <w:rPr>
          <w:rFonts w:ascii="Times New Roman" w:hAnsi="Times New Roman" w:cs="Times New Roman"/>
        </w:rPr>
        <w:t xml:space="preserve"> Leach, L.</w:t>
      </w:r>
      <w:r w:rsidRPr="00AC39E9">
        <w:rPr>
          <w:rFonts w:ascii="Times New Roman" w:hAnsi="Times New Roman" w:cs="Times New Roman"/>
        </w:rPr>
        <w:t xml:space="preserve"> (2010). Prevalence of self-management versus form</w:t>
      </w:r>
      <w:r w:rsidR="00AC39E9">
        <w:rPr>
          <w:rFonts w:ascii="Times New Roman" w:hAnsi="Times New Roman" w:cs="Times New Roman"/>
        </w:rPr>
        <w:t>al service use for common mental</w:t>
      </w:r>
      <w:r w:rsidRPr="00AC39E9">
        <w:rPr>
          <w:rFonts w:ascii="Times New Roman" w:hAnsi="Times New Roman" w:cs="Times New Roman"/>
        </w:rPr>
        <w:t xml:space="preserve"> disorders in Australia: findings from the 2007 National Survey for Mental Health and Wellbeing.</w:t>
      </w:r>
      <w:r w:rsidRPr="00AC39E9">
        <w:rPr>
          <w:rFonts w:ascii="Times New Roman" w:hAnsi="Times New Roman" w:cs="Times New Roman"/>
          <w:i/>
        </w:rPr>
        <w:t xml:space="preserve"> Australian and New Zealand Journal of Psychiatry, </w:t>
      </w:r>
      <w:r w:rsidR="00C1223C" w:rsidRPr="00AC39E9">
        <w:rPr>
          <w:rFonts w:ascii="Times New Roman" w:hAnsi="Times New Roman" w:cs="Times New Roman"/>
        </w:rPr>
        <w:t xml:space="preserve">Vol. </w:t>
      </w:r>
      <w:r w:rsidRPr="00AC39E9">
        <w:rPr>
          <w:rFonts w:ascii="Times New Roman" w:hAnsi="Times New Roman" w:cs="Times New Roman"/>
        </w:rPr>
        <w:t>44</w:t>
      </w:r>
      <w:r w:rsidR="00C1223C" w:rsidRPr="00AC39E9">
        <w:rPr>
          <w:rFonts w:ascii="Times New Roman" w:hAnsi="Times New Roman" w:cs="Times New Roman"/>
        </w:rPr>
        <w:t xml:space="preserve"> No. 9</w:t>
      </w:r>
      <w:r w:rsidRPr="00AC39E9">
        <w:rPr>
          <w:rFonts w:ascii="Times New Roman" w:hAnsi="Times New Roman" w:cs="Times New Roman"/>
        </w:rPr>
        <w:t xml:space="preserve">, </w:t>
      </w:r>
      <w:r w:rsidR="00C1223C" w:rsidRPr="00AC39E9">
        <w:rPr>
          <w:rFonts w:ascii="Times New Roman" w:hAnsi="Times New Roman" w:cs="Times New Roman"/>
        </w:rPr>
        <w:t xml:space="preserve">pp. </w:t>
      </w:r>
      <w:r w:rsidRPr="00AC39E9">
        <w:rPr>
          <w:rFonts w:ascii="Times New Roman" w:hAnsi="Times New Roman" w:cs="Times New Roman"/>
        </w:rPr>
        <w:t xml:space="preserve">823-830. </w:t>
      </w:r>
      <w:bookmarkEnd w:id="52"/>
    </w:p>
    <w:p w:rsidR="005B7272" w:rsidRPr="00AC39E9" w:rsidRDefault="005B7272" w:rsidP="006C219F">
      <w:pPr>
        <w:pStyle w:val="EndNoteBibliography"/>
        <w:ind w:left="720" w:hanging="720"/>
        <w:jc w:val="both"/>
        <w:rPr>
          <w:rFonts w:ascii="Times New Roman" w:hAnsi="Times New Roman" w:cs="Times New Roman"/>
        </w:rPr>
      </w:pPr>
      <w:bookmarkStart w:id="53" w:name="_ENREF_38"/>
      <w:r w:rsidRPr="00AC39E9">
        <w:rPr>
          <w:rFonts w:ascii="Times New Roman" w:hAnsi="Times New Roman" w:cs="Times New Roman"/>
        </w:rPr>
        <w:lastRenderedPageBreak/>
        <w:t xml:space="preserve">Perkins, R. (2006). The effectiveness of one session of therapy using single-session therapy approach for children and adolescents with mental health problems. </w:t>
      </w:r>
      <w:r w:rsidRPr="00AC39E9">
        <w:rPr>
          <w:rFonts w:ascii="Times New Roman" w:hAnsi="Times New Roman" w:cs="Times New Roman"/>
          <w:i/>
        </w:rPr>
        <w:t xml:space="preserve">Psychology and Psychotherapy: Theory, Research and Practice, </w:t>
      </w:r>
      <w:r w:rsidR="00C1223C" w:rsidRPr="00AC39E9">
        <w:rPr>
          <w:rFonts w:ascii="Times New Roman" w:hAnsi="Times New Roman" w:cs="Times New Roman"/>
        </w:rPr>
        <w:t xml:space="preserve">Vol. </w:t>
      </w:r>
      <w:r w:rsidRPr="00AC39E9">
        <w:rPr>
          <w:rFonts w:ascii="Times New Roman" w:hAnsi="Times New Roman" w:cs="Times New Roman"/>
        </w:rPr>
        <w:t>79</w:t>
      </w:r>
      <w:r w:rsidR="00C1223C" w:rsidRPr="00AC39E9">
        <w:rPr>
          <w:rFonts w:ascii="Times New Roman" w:hAnsi="Times New Roman" w:cs="Times New Roman"/>
        </w:rPr>
        <w:t xml:space="preserve"> No. 2</w:t>
      </w:r>
      <w:r w:rsidRPr="00AC39E9">
        <w:rPr>
          <w:rFonts w:ascii="Times New Roman" w:hAnsi="Times New Roman" w:cs="Times New Roman"/>
        </w:rPr>
        <w:t xml:space="preserve">, </w:t>
      </w:r>
      <w:r w:rsidR="00C1223C" w:rsidRPr="00AC39E9">
        <w:rPr>
          <w:rFonts w:ascii="Times New Roman" w:hAnsi="Times New Roman" w:cs="Times New Roman"/>
        </w:rPr>
        <w:t xml:space="preserve">pp. </w:t>
      </w:r>
      <w:r w:rsidRPr="00AC39E9">
        <w:rPr>
          <w:rFonts w:ascii="Times New Roman" w:hAnsi="Times New Roman" w:cs="Times New Roman"/>
        </w:rPr>
        <w:t xml:space="preserve">215-227. </w:t>
      </w:r>
      <w:bookmarkEnd w:id="53"/>
    </w:p>
    <w:p w:rsidR="005B7272" w:rsidRPr="00AC39E9" w:rsidRDefault="005B7272" w:rsidP="006C219F">
      <w:pPr>
        <w:pStyle w:val="EndNoteBibliography"/>
        <w:ind w:left="720" w:hanging="720"/>
        <w:jc w:val="both"/>
        <w:rPr>
          <w:rFonts w:ascii="Times New Roman" w:hAnsi="Times New Roman" w:cs="Times New Roman"/>
        </w:rPr>
      </w:pPr>
      <w:bookmarkStart w:id="54" w:name="_ENREF_39"/>
      <w:r w:rsidRPr="00AC39E9">
        <w:rPr>
          <w:rFonts w:ascii="Times New Roman" w:hAnsi="Times New Roman" w:cs="Times New Roman"/>
        </w:rPr>
        <w:t xml:space="preserve">Perkins, R., </w:t>
      </w:r>
      <w:r w:rsidR="00285C5F" w:rsidRPr="00AC39E9">
        <w:rPr>
          <w:rFonts w:ascii="Times New Roman" w:hAnsi="Times New Roman" w:cs="Times New Roman"/>
        </w:rPr>
        <w:t>and</w:t>
      </w:r>
      <w:r w:rsidRPr="00AC39E9">
        <w:rPr>
          <w:rFonts w:ascii="Times New Roman" w:hAnsi="Times New Roman" w:cs="Times New Roman"/>
        </w:rPr>
        <w:t xml:space="preserve"> Scarlett, G. (2008). The effectiveness of single session therapy in child and ado</w:t>
      </w:r>
      <w:r w:rsidR="00AC39E9">
        <w:rPr>
          <w:rFonts w:ascii="Times New Roman" w:hAnsi="Times New Roman" w:cs="Times New Roman"/>
        </w:rPr>
        <w:t>lescent mental health. part 2: A</w:t>
      </w:r>
      <w:r w:rsidRPr="00AC39E9">
        <w:rPr>
          <w:rFonts w:ascii="Times New Roman" w:hAnsi="Times New Roman" w:cs="Times New Roman"/>
        </w:rPr>
        <w:t xml:space="preserve">n 18-month follow-up study. </w:t>
      </w:r>
      <w:r w:rsidRPr="00AC39E9">
        <w:rPr>
          <w:rFonts w:ascii="Times New Roman" w:hAnsi="Times New Roman" w:cs="Times New Roman"/>
          <w:i/>
        </w:rPr>
        <w:t>Psychology and Psychotherapy: Theory, Research and Practice,</w:t>
      </w:r>
      <w:r w:rsidRPr="00AC39E9">
        <w:rPr>
          <w:rFonts w:ascii="Times New Roman" w:hAnsi="Times New Roman" w:cs="Times New Roman"/>
        </w:rPr>
        <w:t xml:space="preserve"> </w:t>
      </w:r>
      <w:r w:rsidR="00C1223C" w:rsidRPr="00AC39E9">
        <w:rPr>
          <w:rFonts w:ascii="Times New Roman" w:hAnsi="Times New Roman" w:cs="Times New Roman"/>
        </w:rPr>
        <w:t xml:space="preserve">Vol. </w:t>
      </w:r>
      <w:r w:rsidRPr="00AC39E9">
        <w:rPr>
          <w:rFonts w:ascii="Times New Roman" w:hAnsi="Times New Roman" w:cs="Times New Roman"/>
        </w:rPr>
        <w:t>81</w:t>
      </w:r>
      <w:r w:rsidR="00C1223C" w:rsidRPr="00AC39E9">
        <w:rPr>
          <w:rFonts w:ascii="Times New Roman" w:hAnsi="Times New Roman" w:cs="Times New Roman"/>
        </w:rPr>
        <w:t xml:space="preserve"> No. 2</w:t>
      </w:r>
      <w:r w:rsidRPr="00AC39E9">
        <w:rPr>
          <w:rFonts w:ascii="Times New Roman" w:hAnsi="Times New Roman" w:cs="Times New Roman"/>
        </w:rPr>
        <w:t xml:space="preserve">, </w:t>
      </w:r>
      <w:r w:rsidR="00C1223C" w:rsidRPr="00AC39E9">
        <w:rPr>
          <w:rFonts w:ascii="Times New Roman" w:hAnsi="Times New Roman" w:cs="Times New Roman"/>
        </w:rPr>
        <w:t xml:space="preserve">pp. </w:t>
      </w:r>
      <w:r w:rsidRPr="00AC39E9">
        <w:rPr>
          <w:rFonts w:ascii="Times New Roman" w:hAnsi="Times New Roman" w:cs="Times New Roman"/>
        </w:rPr>
        <w:t xml:space="preserve">143-156. </w:t>
      </w:r>
      <w:bookmarkEnd w:id="54"/>
    </w:p>
    <w:p w:rsidR="005B7272" w:rsidRPr="00AC39E9" w:rsidRDefault="005B7272" w:rsidP="006C219F">
      <w:pPr>
        <w:pStyle w:val="EndNoteBibliography"/>
        <w:ind w:left="720" w:hanging="720"/>
        <w:jc w:val="both"/>
        <w:rPr>
          <w:rFonts w:ascii="Times New Roman" w:hAnsi="Times New Roman" w:cs="Times New Roman"/>
        </w:rPr>
      </w:pPr>
      <w:bookmarkStart w:id="55" w:name="_ENREF_40"/>
      <w:r w:rsidRPr="00AC39E9">
        <w:rPr>
          <w:rFonts w:ascii="Times New Roman" w:hAnsi="Times New Roman" w:cs="Times New Roman"/>
        </w:rPr>
        <w:t xml:space="preserve">Schley, C., Radovini, S., Halperin, S., </w:t>
      </w:r>
      <w:r w:rsidR="00285C5F" w:rsidRPr="00AC39E9">
        <w:rPr>
          <w:rFonts w:ascii="Times New Roman" w:hAnsi="Times New Roman" w:cs="Times New Roman"/>
        </w:rPr>
        <w:t>and</w:t>
      </w:r>
      <w:r w:rsidRPr="00AC39E9">
        <w:rPr>
          <w:rFonts w:ascii="Times New Roman" w:hAnsi="Times New Roman" w:cs="Times New Roman"/>
        </w:rPr>
        <w:t xml:space="preserve"> Fletcher, K. (2011). Intensive outreach in youth mental health: Description of a service model for young poeple who are difficult-to-engage and 'high risk' </w:t>
      </w:r>
      <w:r w:rsidRPr="00AC39E9">
        <w:rPr>
          <w:rFonts w:ascii="Times New Roman" w:hAnsi="Times New Roman" w:cs="Times New Roman"/>
          <w:i/>
        </w:rPr>
        <w:t xml:space="preserve">Child and Youth Services Review, </w:t>
      </w:r>
      <w:r w:rsidR="00C1223C" w:rsidRPr="00AC39E9">
        <w:rPr>
          <w:rFonts w:ascii="Times New Roman" w:hAnsi="Times New Roman" w:cs="Times New Roman"/>
        </w:rPr>
        <w:t xml:space="preserve">Vol. </w:t>
      </w:r>
      <w:r w:rsidRPr="00AC39E9">
        <w:rPr>
          <w:rFonts w:ascii="Times New Roman" w:hAnsi="Times New Roman" w:cs="Times New Roman"/>
        </w:rPr>
        <w:t>33</w:t>
      </w:r>
      <w:r w:rsidR="00C1223C" w:rsidRPr="00AC39E9">
        <w:rPr>
          <w:rFonts w:ascii="Times New Roman" w:hAnsi="Times New Roman" w:cs="Times New Roman"/>
        </w:rPr>
        <w:t xml:space="preserve"> No. 9</w:t>
      </w:r>
      <w:r w:rsidRPr="00AC39E9">
        <w:rPr>
          <w:rFonts w:ascii="Times New Roman" w:hAnsi="Times New Roman" w:cs="Times New Roman"/>
        </w:rPr>
        <w:t xml:space="preserve">, </w:t>
      </w:r>
      <w:r w:rsidR="00C1223C" w:rsidRPr="00AC39E9">
        <w:rPr>
          <w:rFonts w:ascii="Times New Roman" w:hAnsi="Times New Roman" w:cs="Times New Roman"/>
        </w:rPr>
        <w:t xml:space="preserve">pp. </w:t>
      </w:r>
      <w:r w:rsidRPr="00AC39E9">
        <w:rPr>
          <w:rFonts w:ascii="Times New Roman" w:hAnsi="Times New Roman" w:cs="Times New Roman"/>
        </w:rPr>
        <w:t xml:space="preserve">1506-1514. </w:t>
      </w:r>
      <w:bookmarkEnd w:id="55"/>
    </w:p>
    <w:p w:rsidR="005B7272" w:rsidRPr="00AC39E9" w:rsidRDefault="005B7272" w:rsidP="006C219F">
      <w:pPr>
        <w:pStyle w:val="EndNoteBibliography"/>
        <w:ind w:left="720" w:hanging="720"/>
        <w:jc w:val="both"/>
        <w:rPr>
          <w:rFonts w:ascii="Times New Roman" w:hAnsi="Times New Roman" w:cs="Times New Roman"/>
        </w:rPr>
      </w:pPr>
      <w:bookmarkStart w:id="56" w:name="_ENREF_41"/>
      <w:r w:rsidRPr="00AC39E9">
        <w:rPr>
          <w:rFonts w:ascii="Times New Roman" w:hAnsi="Times New Roman" w:cs="Times New Roman"/>
        </w:rPr>
        <w:t xml:space="preserve">Schmittdiel, J., Grumbach, K., </w:t>
      </w:r>
      <w:r w:rsidR="00285C5F" w:rsidRPr="00AC39E9">
        <w:rPr>
          <w:rFonts w:ascii="Times New Roman" w:hAnsi="Times New Roman" w:cs="Times New Roman"/>
        </w:rPr>
        <w:t>and</w:t>
      </w:r>
      <w:r w:rsidRPr="00AC39E9">
        <w:rPr>
          <w:rFonts w:ascii="Times New Roman" w:hAnsi="Times New Roman" w:cs="Times New Roman"/>
        </w:rPr>
        <w:t xml:space="preserve"> Selby, J. (2010). System-Based Participatory Research in Health Care: An Approach for Sustainable Translation Research and Quality Improvement. </w:t>
      </w:r>
      <w:r w:rsidRPr="00AC39E9">
        <w:rPr>
          <w:rFonts w:ascii="Times New Roman" w:hAnsi="Times New Roman" w:cs="Times New Roman"/>
          <w:i/>
        </w:rPr>
        <w:t xml:space="preserve">Annals of Family Medicine, </w:t>
      </w:r>
      <w:r w:rsidR="00C1223C" w:rsidRPr="00AC39E9">
        <w:rPr>
          <w:rFonts w:ascii="Times New Roman" w:hAnsi="Times New Roman" w:cs="Times New Roman"/>
        </w:rPr>
        <w:t xml:space="preserve">Vol. </w:t>
      </w:r>
      <w:r w:rsidRPr="00AC39E9">
        <w:rPr>
          <w:rFonts w:ascii="Times New Roman" w:hAnsi="Times New Roman" w:cs="Times New Roman"/>
        </w:rPr>
        <w:t>8</w:t>
      </w:r>
      <w:r w:rsidR="00C1223C" w:rsidRPr="00AC39E9">
        <w:rPr>
          <w:rFonts w:ascii="Times New Roman" w:hAnsi="Times New Roman" w:cs="Times New Roman"/>
        </w:rPr>
        <w:t xml:space="preserve"> No. 3</w:t>
      </w:r>
      <w:r w:rsidRPr="00AC39E9">
        <w:rPr>
          <w:rFonts w:ascii="Times New Roman" w:hAnsi="Times New Roman" w:cs="Times New Roman"/>
        </w:rPr>
        <w:t>,</w:t>
      </w:r>
      <w:r w:rsidR="00C1223C" w:rsidRPr="00AC39E9">
        <w:rPr>
          <w:rFonts w:ascii="Times New Roman" w:hAnsi="Times New Roman" w:cs="Times New Roman"/>
        </w:rPr>
        <w:t xml:space="preserve"> pp.</w:t>
      </w:r>
      <w:r w:rsidRPr="00AC39E9">
        <w:rPr>
          <w:rFonts w:ascii="Times New Roman" w:hAnsi="Times New Roman" w:cs="Times New Roman"/>
        </w:rPr>
        <w:t xml:space="preserve"> 256-259. </w:t>
      </w:r>
      <w:bookmarkEnd w:id="56"/>
    </w:p>
    <w:p w:rsidR="005B7272" w:rsidRPr="00AC39E9" w:rsidRDefault="005B7272" w:rsidP="006C219F">
      <w:pPr>
        <w:pStyle w:val="EndNoteBibliography"/>
        <w:ind w:left="720" w:hanging="720"/>
        <w:jc w:val="both"/>
        <w:rPr>
          <w:rFonts w:ascii="Times New Roman" w:hAnsi="Times New Roman" w:cs="Times New Roman"/>
        </w:rPr>
      </w:pPr>
      <w:bookmarkStart w:id="57" w:name="_ENREF_43"/>
      <w:r w:rsidRPr="00AC39E9">
        <w:rPr>
          <w:rFonts w:ascii="Times New Roman" w:hAnsi="Times New Roman" w:cs="Times New Roman"/>
        </w:rPr>
        <w:t xml:space="preserve">Talmon, M. (2012). When Less is More: Lessons from 25 Years of Sttempting to Maximise the Effect of Each (and often Only) Therapeutic Encounter. </w:t>
      </w:r>
      <w:r w:rsidRPr="00AC39E9">
        <w:rPr>
          <w:rFonts w:ascii="Times New Roman" w:hAnsi="Times New Roman" w:cs="Times New Roman"/>
          <w:i/>
        </w:rPr>
        <w:t xml:space="preserve">Australian and New Zealand Journal of Family Therapy, </w:t>
      </w:r>
      <w:r w:rsidR="00C1223C" w:rsidRPr="00AC39E9">
        <w:rPr>
          <w:rFonts w:ascii="Times New Roman" w:hAnsi="Times New Roman" w:cs="Times New Roman"/>
        </w:rPr>
        <w:t xml:space="preserve">Vol. </w:t>
      </w:r>
      <w:r w:rsidRPr="00AC39E9">
        <w:rPr>
          <w:rFonts w:ascii="Times New Roman" w:hAnsi="Times New Roman" w:cs="Times New Roman"/>
        </w:rPr>
        <w:t>33</w:t>
      </w:r>
      <w:r w:rsidR="00C1223C" w:rsidRPr="00AC39E9">
        <w:rPr>
          <w:rFonts w:ascii="Times New Roman" w:hAnsi="Times New Roman" w:cs="Times New Roman"/>
        </w:rPr>
        <w:t xml:space="preserve"> No. 1</w:t>
      </w:r>
      <w:r w:rsidRPr="00AC39E9">
        <w:rPr>
          <w:rFonts w:ascii="Times New Roman" w:hAnsi="Times New Roman" w:cs="Times New Roman"/>
        </w:rPr>
        <w:t xml:space="preserve">, </w:t>
      </w:r>
      <w:r w:rsidR="00C1223C" w:rsidRPr="00AC39E9">
        <w:rPr>
          <w:rFonts w:ascii="Times New Roman" w:hAnsi="Times New Roman" w:cs="Times New Roman"/>
        </w:rPr>
        <w:t xml:space="preserve">pp. </w:t>
      </w:r>
      <w:r w:rsidRPr="00AC39E9">
        <w:rPr>
          <w:rFonts w:ascii="Times New Roman" w:hAnsi="Times New Roman" w:cs="Times New Roman"/>
        </w:rPr>
        <w:t xml:space="preserve">6-14. </w:t>
      </w:r>
      <w:bookmarkEnd w:id="57"/>
    </w:p>
    <w:p w:rsidR="005B7272" w:rsidRPr="00AC39E9" w:rsidRDefault="005B7272" w:rsidP="006C219F">
      <w:pPr>
        <w:pStyle w:val="EndNoteBibliography"/>
        <w:ind w:left="720" w:hanging="720"/>
        <w:jc w:val="both"/>
        <w:rPr>
          <w:rFonts w:ascii="Times New Roman" w:hAnsi="Times New Roman" w:cs="Times New Roman"/>
        </w:rPr>
      </w:pPr>
      <w:bookmarkStart w:id="58" w:name="_ENREF_44"/>
      <w:r w:rsidRPr="00AC39E9">
        <w:rPr>
          <w:rFonts w:ascii="Times New Roman" w:hAnsi="Times New Roman" w:cs="Times New Roman"/>
        </w:rPr>
        <w:t xml:space="preserve">Walsh, B., </w:t>
      </w:r>
      <w:r w:rsidR="00285C5F" w:rsidRPr="00AC39E9">
        <w:rPr>
          <w:rFonts w:ascii="Times New Roman" w:hAnsi="Times New Roman" w:cs="Times New Roman"/>
        </w:rPr>
        <w:t>and</w:t>
      </w:r>
      <w:r w:rsidRPr="00AC39E9">
        <w:rPr>
          <w:rFonts w:ascii="Times New Roman" w:hAnsi="Times New Roman" w:cs="Times New Roman"/>
        </w:rPr>
        <w:t xml:space="preserve"> Walsh, S. (2001). Is mental health work psychologically hazardous for staff? A critical review of the literature. </w:t>
      </w:r>
      <w:r w:rsidRPr="00AC39E9">
        <w:rPr>
          <w:rFonts w:ascii="Times New Roman" w:hAnsi="Times New Roman" w:cs="Times New Roman"/>
          <w:i/>
        </w:rPr>
        <w:t xml:space="preserve">Journal of Mental Health, </w:t>
      </w:r>
      <w:r w:rsidR="00C1223C" w:rsidRPr="00AC39E9">
        <w:rPr>
          <w:rFonts w:ascii="Times New Roman" w:hAnsi="Times New Roman" w:cs="Times New Roman"/>
        </w:rPr>
        <w:t xml:space="preserve">Vol. </w:t>
      </w:r>
      <w:r w:rsidRPr="00AC39E9">
        <w:rPr>
          <w:rFonts w:ascii="Times New Roman" w:hAnsi="Times New Roman" w:cs="Times New Roman"/>
        </w:rPr>
        <w:t>10</w:t>
      </w:r>
      <w:r w:rsidR="00C1223C" w:rsidRPr="00AC39E9">
        <w:rPr>
          <w:rFonts w:ascii="Times New Roman" w:hAnsi="Times New Roman" w:cs="Times New Roman"/>
        </w:rPr>
        <w:t xml:space="preserve"> No. 2</w:t>
      </w:r>
      <w:r w:rsidRPr="00AC39E9">
        <w:rPr>
          <w:rFonts w:ascii="Times New Roman" w:hAnsi="Times New Roman" w:cs="Times New Roman"/>
        </w:rPr>
        <w:t>,</w:t>
      </w:r>
      <w:r w:rsidR="00C1223C" w:rsidRPr="00AC39E9">
        <w:rPr>
          <w:rFonts w:ascii="Times New Roman" w:hAnsi="Times New Roman" w:cs="Times New Roman"/>
        </w:rPr>
        <w:t xml:space="preserve"> pp.</w:t>
      </w:r>
      <w:r w:rsidRPr="00AC39E9">
        <w:rPr>
          <w:rFonts w:ascii="Times New Roman" w:hAnsi="Times New Roman" w:cs="Times New Roman"/>
        </w:rPr>
        <w:t xml:space="preserve"> 121-129. </w:t>
      </w:r>
      <w:bookmarkEnd w:id="58"/>
    </w:p>
    <w:p w:rsidR="005B7272" w:rsidRPr="00AC39E9" w:rsidRDefault="00C1223C" w:rsidP="006C219F">
      <w:pPr>
        <w:pStyle w:val="EndNoteBibliography"/>
        <w:ind w:left="720" w:hanging="720"/>
        <w:jc w:val="both"/>
        <w:rPr>
          <w:rFonts w:ascii="Times New Roman" w:hAnsi="Times New Roman" w:cs="Times New Roman"/>
        </w:rPr>
      </w:pPr>
      <w:bookmarkStart w:id="59" w:name="_ENREF_45"/>
      <w:r w:rsidRPr="00AC39E9">
        <w:rPr>
          <w:rFonts w:ascii="Times New Roman" w:hAnsi="Times New Roman" w:cs="Times New Roman"/>
        </w:rPr>
        <w:t>Williams, E., Manwell, L., Konrad, L., Konrad, T.</w:t>
      </w:r>
      <w:r w:rsidR="005B7272" w:rsidRPr="00AC39E9">
        <w:rPr>
          <w:rFonts w:ascii="Times New Roman" w:hAnsi="Times New Roman" w:cs="Times New Roman"/>
        </w:rPr>
        <w:t xml:space="preserve">, </w:t>
      </w:r>
      <w:r w:rsidR="00285C5F" w:rsidRPr="00AC39E9">
        <w:rPr>
          <w:rFonts w:ascii="Times New Roman" w:hAnsi="Times New Roman" w:cs="Times New Roman"/>
        </w:rPr>
        <w:t>and</w:t>
      </w:r>
      <w:r w:rsidR="005B7272" w:rsidRPr="00AC39E9">
        <w:rPr>
          <w:rFonts w:ascii="Times New Roman" w:hAnsi="Times New Roman" w:cs="Times New Roman"/>
        </w:rPr>
        <w:t xml:space="preserve"> Mark, L. (2007). The relationship of organisational culture, stress, satisfaction, and burnout with physician-reported error and suboptimal patient care: results from the MEMO study. </w:t>
      </w:r>
      <w:r w:rsidR="005B7272" w:rsidRPr="00AC39E9">
        <w:rPr>
          <w:rFonts w:ascii="Times New Roman" w:hAnsi="Times New Roman" w:cs="Times New Roman"/>
          <w:i/>
        </w:rPr>
        <w:t xml:space="preserve">Healthcare Management Review, </w:t>
      </w:r>
      <w:r w:rsidRPr="00AC39E9">
        <w:rPr>
          <w:rFonts w:ascii="Times New Roman" w:hAnsi="Times New Roman" w:cs="Times New Roman"/>
        </w:rPr>
        <w:t xml:space="preserve">Vol. </w:t>
      </w:r>
      <w:r w:rsidR="005B7272" w:rsidRPr="00AC39E9">
        <w:rPr>
          <w:rFonts w:ascii="Times New Roman" w:hAnsi="Times New Roman" w:cs="Times New Roman"/>
        </w:rPr>
        <w:t>32</w:t>
      </w:r>
      <w:r w:rsidR="00AC39E9">
        <w:rPr>
          <w:rFonts w:ascii="Times New Roman" w:hAnsi="Times New Roman" w:cs="Times New Roman"/>
        </w:rPr>
        <w:t xml:space="preserve"> N</w:t>
      </w:r>
      <w:r w:rsidRPr="00AC39E9">
        <w:rPr>
          <w:rFonts w:ascii="Times New Roman" w:hAnsi="Times New Roman" w:cs="Times New Roman"/>
        </w:rPr>
        <w:t>o. 3</w:t>
      </w:r>
      <w:r w:rsidR="005B7272" w:rsidRPr="00AC39E9">
        <w:rPr>
          <w:rFonts w:ascii="Times New Roman" w:hAnsi="Times New Roman" w:cs="Times New Roman"/>
        </w:rPr>
        <w:t xml:space="preserve">, </w:t>
      </w:r>
      <w:r w:rsidRPr="00AC39E9">
        <w:rPr>
          <w:rFonts w:ascii="Times New Roman" w:hAnsi="Times New Roman" w:cs="Times New Roman"/>
        </w:rPr>
        <w:t xml:space="preserve">pp. </w:t>
      </w:r>
      <w:r w:rsidR="005B7272" w:rsidRPr="00AC39E9">
        <w:rPr>
          <w:rFonts w:ascii="Times New Roman" w:hAnsi="Times New Roman" w:cs="Times New Roman"/>
        </w:rPr>
        <w:t xml:space="preserve">203-212. </w:t>
      </w:r>
      <w:bookmarkEnd w:id="59"/>
    </w:p>
    <w:p w:rsidR="005B7272" w:rsidRPr="000F1399" w:rsidRDefault="005B7272" w:rsidP="006C219F">
      <w:pPr>
        <w:pStyle w:val="EndNoteBibliography"/>
        <w:ind w:left="720" w:hanging="720"/>
        <w:jc w:val="both"/>
        <w:rPr>
          <w:rFonts w:ascii="Times New Roman" w:hAnsi="Times New Roman" w:cs="Times New Roman"/>
        </w:rPr>
      </w:pPr>
      <w:bookmarkStart w:id="60" w:name="_ENREF_46"/>
      <w:r w:rsidRPr="00AC39E9">
        <w:rPr>
          <w:rFonts w:ascii="Times New Roman" w:hAnsi="Times New Roman" w:cs="Times New Roman"/>
        </w:rPr>
        <w:t xml:space="preserve">Young, J., Weir, S., </w:t>
      </w:r>
      <w:r w:rsidR="00285C5F" w:rsidRPr="00AC39E9">
        <w:rPr>
          <w:rFonts w:ascii="Times New Roman" w:hAnsi="Times New Roman" w:cs="Times New Roman"/>
        </w:rPr>
        <w:t>and</w:t>
      </w:r>
      <w:r w:rsidRPr="00AC39E9">
        <w:rPr>
          <w:rFonts w:ascii="Times New Roman" w:hAnsi="Times New Roman" w:cs="Times New Roman"/>
        </w:rPr>
        <w:t xml:space="preserve"> Rycroft, P. (2012). Implementing Single Session Therapy. </w:t>
      </w:r>
      <w:r w:rsidRPr="00AC39E9">
        <w:rPr>
          <w:rFonts w:ascii="Times New Roman" w:hAnsi="Times New Roman" w:cs="Times New Roman"/>
          <w:i/>
        </w:rPr>
        <w:t xml:space="preserve">The Australian and New Zealand Journal of Family Therapy, </w:t>
      </w:r>
      <w:r w:rsidR="00C1223C" w:rsidRPr="00AC39E9">
        <w:rPr>
          <w:rFonts w:ascii="Times New Roman" w:hAnsi="Times New Roman" w:cs="Times New Roman"/>
        </w:rPr>
        <w:t xml:space="preserve">Vol. </w:t>
      </w:r>
      <w:r w:rsidRPr="00AC39E9">
        <w:rPr>
          <w:rFonts w:ascii="Times New Roman" w:hAnsi="Times New Roman" w:cs="Times New Roman"/>
        </w:rPr>
        <w:t>33</w:t>
      </w:r>
      <w:r w:rsidR="00C1223C" w:rsidRPr="00AC39E9">
        <w:rPr>
          <w:rFonts w:ascii="Times New Roman" w:hAnsi="Times New Roman" w:cs="Times New Roman"/>
        </w:rPr>
        <w:t xml:space="preserve"> No. 1</w:t>
      </w:r>
      <w:r w:rsidRPr="00AC39E9">
        <w:rPr>
          <w:rFonts w:ascii="Times New Roman" w:hAnsi="Times New Roman" w:cs="Times New Roman"/>
        </w:rPr>
        <w:t xml:space="preserve">, </w:t>
      </w:r>
      <w:r w:rsidR="00C1223C" w:rsidRPr="00AC39E9">
        <w:rPr>
          <w:rFonts w:ascii="Times New Roman" w:hAnsi="Times New Roman" w:cs="Times New Roman"/>
        </w:rPr>
        <w:t xml:space="preserve">pp. </w:t>
      </w:r>
      <w:r w:rsidRPr="00AC39E9">
        <w:rPr>
          <w:rFonts w:ascii="Times New Roman" w:hAnsi="Times New Roman" w:cs="Times New Roman"/>
        </w:rPr>
        <w:t>84-97.</w:t>
      </w:r>
      <w:r w:rsidRPr="00C1223C">
        <w:rPr>
          <w:rFonts w:ascii="Times New Roman" w:hAnsi="Times New Roman" w:cs="Times New Roman"/>
        </w:rPr>
        <w:t xml:space="preserve"> </w:t>
      </w:r>
      <w:bookmarkEnd w:id="60"/>
    </w:p>
    <w:p w:rsidR="005B7272" w:rsidRPr="005529A3" w:rsidRDefault="005B7272" w:rsidP="006C219F">
      <w:pPr>
        <w:jc w:val="both"/>
        <w:rPr>
          <w:rFonts w:ascii="Times" w:hAnsi="Times"/>
        </w:rPr>
      </w:pPr>
    </w:p>
    <w:p w:rsidR="005B7272" w:rsidRDefault="005B7272" w:rsidP="006C219F">
      <w:pPr>
        <w:rPr>
          <w:rFonts w:ascii="Times" w:hAnsi="Times" w:cs="Calibri"/>
        </w:rPr>
      </w:pPr>
      <w:r w:rsidRPr="008725BB">
        <w:rPr>
          <w:rFonts w:ascii="Times" w:hAnsi="Times" w:cs="Calibri"/>
          <w:b/>
        </w:rPr>
        <w:t>Table I:</w:t>
      </w:r>
      <w:r w:rsidRPr="008725BB">
        <w:rPr>
          <w:rFonts w:ascii="Times" w:hAnsi="Times" w:cs="Calibri"/>
        </w:rPr>
        <w:t xml:space="preserve"> Survey results </w:t>
      </w:r>
    </w:p>
    <w:p w:rsidR="005B7272" w:rsidRPr="008725BB" w:rsidRDefault="005B7272" w:rsidP="006C219F">
      <w:pPr>
        <w:rPr>
          <w:rFonts w:ascii="Times" w:hAnsi="Time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208"/>
        <w:gridCol w:w="927"/>
        <w:gridCol w:w="1178"/>
        <w:gridCol w:w="1208"/>
        <w:gridCol w:w="1040"/>
        <w:gridCol w:w="1220"/>
      </w:tblGrid>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p>
        </w:tc>
        <w:tc>
          <w:tcPr>
            <w:tcW w:w="3307" w:type="dxa"/>
            <w:gridSpan w:val="3"/>
            <w:shd w:val="clear" w:color="auto" w:fill="auto"/>
          </w:tcPr>
          <w:p w:rsidR="005B7272" w:rsidRPr="006B751A" w:rsidRDefault="005B7272" w:rsidP="006C219F">
            <w:pPr>
              <w:jc w:val="center"/>
              <w:rPr>
                <w:rFonts w:ascii="Times New Roman" w:hAnsi="Times New Roman" w:cs="Times New Roman"/>
                <w:b/>
                <w:sz w:val="20"/>
                <w:szCs w:val="20"/>
              </w:rPr>
            </w:pPr>
            <w:r w:rsidRPr="006B751A">
              <w:rPr>
                <w:rFonts w:ascii="Times New Roman" w:hAnsi="Times New Roman" w:cs="Times New Roman"/>
                <w:b/>
                <w:sz w:val="20"/>
                <w:szCs w:val="20"/>
              </w:rPr>
              <w:t xml:space="preserve">Model 1 </w:t>
            </w:r>
            <w:r>
              <w:rPr>
                <w:rFonts w:ascii="Times New Roman" w:hAnsi="Times New Roman" w:cs="Times New Roman"/>
                <w:b/>
                <w:sz w:val="20"/>
                <w:szCs w:val="20"/>
              </w:rPr>
              <w:t xml:space="preserve">Review </w:t>
            </w:r>
            <w:r w:rsidRPr="006B751A">
              <w:rPr>
                <w:rFonts w:ascii="Times New Roman" w:hAnsi="Times New Roman" w:cs="Times New Roman"/>
                <w:b/>
                <w:sz w:val="20"/>
                <w:szCs w:val="20"/>
              </w:rPr>
              <w:t>(n=18)</w:t>
            </w:r>
          </w:p>
        </w:tc>
        <w:tc>
          <w:tcPr>
            <w:tcW w:w="3470" w:type="dxa"/>
            <w:gridSpan w:val="3"/>
            <w:shd w:val="clear" w:color="auto" w:fill="auto"/>
          </w:tcPr>
          <w:p w:rsidR="005B7272" w:rsidRPr="006B751A" w:rsidRDefault="005B7272" w:rsidP="006C219F">
            <w:pPr>
              <w:jc w:val="center"/>
              <w:rPr>
                <w:rFonts w:ascii="Times New Roman" w:hAnsi="Times New Roman" w:cs="Times New Roman"/>
                <w:b/>
                <w:sz w:val="20"/>
                <w:szCs w:val="20"/>
              </w:rPr>
            </w:pPr>
            <w:r w:rsidRPr="006B751A">
              <w:rPr>
                <w:rFonts w:ascii="Times New Roman" w:hAnsi="Times New Roman" w:cs="Times New Roman"/>
                <w:b/>
                <w:sz w:val="20"/>
                <w:szCs w:val="20"/>
              </w:rPr>
              <w:t xml:space="preserve">Model 2 </w:t>
            </w:r>
            <w:r>
              <w:rPr>
                <w:rFonts w:ascii="Times New Roman" w:hAnsi="Times New Roman" w:cs="Times New Roman"/>
                <w:b/>
                <w:sz w:val="20"/>
                <w:szCs w:val="20"/>
              </w:rPr>
              <w:t xml:space="preserve">R view </w:t>
            </w:r>
            <w:r w:rsidRPr="006B751A">
              <w:rPr>
                <w:rFonts w:ascii="Times New Roman" w:hAnsi="Times New Roman" w:cs="Times New Roman"/>
                <w:b/>
                <w:sz w:val="20"/>
                <w:szCs w:val="20"/>
              </w:rPr>
              <w:t>(n=19)</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b/>
                <w:sz w:val="20"/>
                <w:szCs w:val="20"/>
              </w:rPr>
            </w:pPr>
            <w:r w:rsidRPr="006B751A">
              <w:rPr>
                <w:rFonts w:ascii="Times New Roman" w:hAnsi="Times New Roman" w:cs="Times New Roman"/>
                <w:b/>
                <w:sz w:val="20"/>
                <w:szCs w:val="20"/>
              </w:rPr>
              <w:t>Item</w:t>
            </w:r>
          </w:p>
        </w:tc>
        <w:tc>
          <w:tcPr>
            <w:tcW w:w="1209" w:type="dxa"/>
            <w:shd w:val="clear" w:color="auto" w:fill="auto"/>
          </w:tcPr>
          <w:p w:rsidR="005B7272" w:rsidRPr="006B751A" w:rsidRDefault="005B7272" w:rsidP="006C219F">
            <w:pPr>
              <w:jc w:val="center"/>
              <w:rPr>
                <w:rFonts w:ascii="Times New Roman" w:hAnsi="Times New Roman" w:cs="Times New Roman"/>
                <w:b/>
                <w:sz w:val="20"/>
                <w:szCs w:val="20"/>
              </w:rPr>
            </w:pPr>
            <w:r w:rsidRPr="006B751A">
              <w:rPr>
                <w:rFonts w:ascii="Times New Roman" w:hAnsi="Times New Roman" w:cs="Times New Roman"/>
                <w:b/>
                <w:sz w:val="20"/>
                <w:szCs w:val="20"/>
              </w:rPr>
              <w:t>Strongly agree or agree</w:t>
            </w:r>
          </w:p>
        </w:tc>
        <w:tc>
          <w:tcPr>
            <w:tcW w:w="919" w:type="dxa"/>
            <w:shd w:val="clear" w:color="auto" w:fill="auto"/>
          </w:tcPr>
          <w:p w:rsidR="005B7272" w:rsidRPr="006B751A" w:rsidRDefault="005B7272" w:rsidP="006C219F">
            <w:pPr>
              <w:jc w:val="center"/>
              <w:rPr>
                <w:rFonts w:ascii="Times New Roman" w:hAnsi="Times New Roman" w:cs="Times New Roman"/>
                <w:b/>
                <w:sz w:val="20"/>
                <w:szCs w:val="20"/>
              </w:rPr>
            </w:pPr>
            <w:r w:rsidRPr="006B751A">
              <w:rPr>
                <w:rFonts w:ascii="Times New Roman" w:hAnsi="Times New Roman" w:cs="Times New Roman"/>
                <w:b/>
                <w:sz w:val="20"/>
                <w:szCs w:val="20"/>
              </w:rPr>
              <w:t xml:space="preserve">Neither agree not disagree </w:t>
            </w:r>
          </w:p>
        </w:tc>
        <w:tc>
          <w:tcPr>
            <w:tcW w:w="1179" w:type="dxa"/>
            <w:shd w:val="clear" w:color="auto" w:fill="auto"/>
          </w:tcPr>
          <w:p w:rsidR="005B7272" w:rsidRPr="006B751A" w:rsidRDefault="005B7272" w:rsidP="006C219F">
            <w:pPr>
              <w:jc w:val="center"/>
              <w:rPr>
                <w:rFonts w:ascii="Times New Roman" w:hAnsi="Times New Roman" w:cs="Times New Roman"/>
                <w:b/>
                <w:sz w:val="20"/>
                <w:szCs w:val="20"/>
              </w:rPr>
            </w:pPr>
            <w:r w:rsidRPr="006B751A">
              <w:rPr>
                <w:rFonts w:ascii="Times New Roman" w:hAnsi="Times New Roman" w:cs="Times New Roman"/>
                <w:b/>
                <w:sz w:val="20"/>
                <w:szCs w:val="20"/>
              </w:rPr>
              <w:t>Strongly disagree or disagree</w:t>
            </w:r>
          </w:p>
        </w:tc>
        <w:tc>
          <w:tcPr>
            <w:tcW w:w="1209" w:type="dxa"/>
            <w:shd w:val="clear" w:color="auto" w:fill="auto"/>
          </w:tcPr>
          <w:p w:rsidR="005B7272" w:rsidRPr="006B751A" w:rsidRDefault="005B7272" w:rsidP="006C219F">
            <w:pPr>
              <w:jc w:val="center"/>
              <w:rPr>
                <w:rFonts w:ascii="Times New Roman" w:hAnsi="Times New Roman" w:cs="Times New Roman"/>
                <w:b/>
                <w:sz w:val="20"/>
                <w:szCs w:val="20"/>
              </w:rPr>
            </w:pPr>
            <w:r w:rsidRPr="006B751A">
              <w:rPr>
                <w:rFonts w:ascii="Times New Roman" w:hAnsi="Times New Roman" w:cs="Times New Roman"/>
                <w:b/>
                <w:sz w:val="20"/>
                <w:szCs w:val="20"/>
              </w:rPr>
              <w:t>Strongly agree or agree</w:t>
            </w:r>
          </w:p>
        </w:tc>
        <w:tc>
          <w:tcPr>
            <w:tcW w:w="1040" w:type="dxa"/>
            <w:shd w:val="clear" w:color="auto" w:fill="auto"/>
          </w:tcPr>
          <w:p w:rsidR="005B7272" w:rsidRPr="006B751A" w:rsidRDefault="005B7272" w:rsidP="006C219F">
            <w:pPr>
              <w:jc w:val="center"/>
              <w:rPr>
                <w:rFonts w:ascii="Times New Roman" w:hAnsi="Times New Roman" w:cs="Times New Roman"/>
                <w:b/>
                <w:sz w:val="20"/>
                <w:szCs w:val="20"/>
              </w:rPr>
            </w:pPr>
            <w:r w:rsidRPr="006B751A">
              <w:rPr>
                <w:rFonts w:ascii="Times New Roman" w:hAnsi="Times New Roman" w:cs="Times New Roman"/>
                <w:b/>
                <w:sz w:val="20"/>
                <w:szCs w:val="20"/>
              </w:rPr>
              <w:t>Neither agree not disagree</w:t>
            </w:r>
          </w:p>
        </w:tc>
        <w:tc>
          <w:tcPr>
            <w:tcW w:w="1221" w:type="dxa"/>
            <w:shd w:val="clear" w:color="auto" w:fill="auto"/>
          </w:tcPr>
          <w:p w:rsidR="005B7272" w:rsidRPr="006B751A" w:rsidRDefault="005B7272" w:rsidP="006C219F">
            <w:pPr>
              <w:jc w:val="center"/>
              <w:rPr>
                <w:rFonts w:ascii="Times New Roman" w:hAnsi="Times New Roman" w:cs="Times New Roman"/>
                <w:b/>
                <w:sz w:val="20"/>
                <w:szCs w:val="20"/>
              </w:rPr>
            </w:pPr>
            <w:r w:rsidRPr="006B751A">
              <w:rPr>
                <w:rFonts w:ascii="Times New Roman" w:hAnsi="Times New Roman" w:cs="Times New Roman"/>
                <w:b/>
                <w:sz w:val="20"/>
                <w:szCs w:val="20"/>
              </w:rPr>
              <w:t>Strongly disagree or disagree</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r w:rsidRPr="006B751A">
              <w:rPr>
                <w:rFonts w:ascii="Times New Roman" w:hAnsi="Times New Roman" w:cs="Times New Roman"/>
                <w:sz w:val="20"/>
                <w:szCs w:val="20"/>
              </w:rPr>
              <w:t>Overall, I am satisfied with the YMH clinical model</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2</w:t>
            </w:r>
          </w:p>
        </w:tc>
        <w:tc>
          <w:tcPr>
            <w:tcW w:w="91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5</w:t>
            </w:r>
          </w:p>
        </w:tc>
        <w:tc>
          <w:tcPr>
            <w:tcW w:w="117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11</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18</w:t>
            </w:r>
          </w:p>
        </w:tc>
        <w:tc>
          <w:tcPr>
            <w:tcW w:w="1040"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w:t>
            </w:r>
          </w:p>
        </w:tc>
        <w:tc>
          <w:tcPr>
            <w:tcW w:w="1221"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r w:rsidRPr="006B751A">
              <w:rPr>
                <w:rFonts w:ascii="Times New Roman" w:hAnsi="Times New Roman" w:cs="Times New Roman"/>
                <w:sz w:val="20"/>
                <w:szCs w:val="20"/>
              </w:rPr>
              <w:t>YMH caseloads are manageable</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2</w:t>
            </w:r>
          </w:p>
        </w:tc>
        <w:tc>
          <w:tcPr>
            <w:tcW w:w="91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8</w:t>
            </w:r>
          </w:p>
        </w:tc>
        <w:tc>
          <w:tcPr>
            <w:tcW w:w="117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8</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17</w:t>
            </w:r>
          </w:p>
        </w:tc>
        <w:tc>
          <w:tcPr>
            <w:tcW w:w="1040"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w:t>
            </w:r>
          </w:p>
        </w:tc>
        <w:tc>
          <w:tcPr>
            <w:tcW w:w="1221"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r w:rsidRPr="006B751A">
              <w:rPr>
                <w:rFonts w:ascii="Times New Roman" w:hAnsi="Times New Roman" w:cs="Times New Roman"/>
                <w:sz w:val="20"/>
                <w:szCs w:val="20"/>
              </w:rPr>
              <w:t>Staff have adequate access to peer/senior support</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4</w:t>
            </w:r>
          </w:p>
        </w:tc>
        <w:tc>
          <w:tcPr>
            <w:tcW w:w="91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6</w:t>
            </w:r>
          </w:p>
        </w:tc>
        <w:tc>
          <w:tcPr>
            <w:tcW w:w="117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8</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19</w:t>
            </w:r>
          </w:p>
        </w:tc>
        <w:tc>
          <w:tcPr>
            <w:tcW w:w="1040"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c>
          <w:tcPr>
            <w:tcW w:w="1221"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r w:rsidRPr="006B751A">
              <w:rPr>
                <w:rFonts w:ascii="Times New Roman" w:hAnsi="Times New Roman" w:cs="Times New Roman"/>
                <w:sz w:val="20"/>
                <w:szCs w:val="20"/>
              </w:rPr>
              <w:t>Staff have adequate access to peer/senior support</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4</w:t>
            </w:r>
          </w:p>
        </w:tc>
        <w:tc>
          <w:tcPr>
            <w:tcW w:w="91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7</w:t>
            </w:r>
          </w:p>
        </w:tc>
        <w:tc>
          <w:tcPr>
            <w:tcW w:w="117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7</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19</w:t>
            </w:r>
          </w:p>
        </w:tc>
        <w:tc>
          <w:tcPr>
            <w:tcW w:w="1040"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c>
          <w:tcPr>
            <w:tcW w:w="1221"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r w:rsidRPr="006B751A">
              <w:rPr>
                <w:rFonts w:ascii="Times New Roman" w:hAnsi="Times New Roman" w:cs="Times New Roman"/>
                <w:sz w:val="20"/>
                <w:szCs w:val="20"/>
              </w:rPr>
              <w:t>There is efficient structure for discharge planning</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6</w:t>
            </w:r>
          </w:p>
        </w:tc>
        <w:tc>
          <w:tcPr>
            <w:tcW w:w="91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5</w:t>
            </w:r>
          </w:p>
        </w:tc>
        <w:tc>
          <w:tcPr>
            <w:tcW w:w="117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7</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18</w:t>
            </w:r>
          </w:p>
        </w:tc>
        <w:tc>
          <w:tcPr>
            <w:tcW w:w="1040"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w:t>
            </w:r>
          </w:p>
        </w:tc>
        <w:tc>
          <w:tcPr>
            <w:tcW w:w="1221"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r w:rsidRPr="006B751A">
              <w:rPr>
                <w:rFonts w:ascii="Times New Roman" w:hAnsi="Times New Roman" w:cs="Times New Roman"/>
                <w:sz w:val="20"/>
                <w:szCs w:val="20"/>
              </w:rPr>
              <w:t>There is efficient structure to the clinical review meetings</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10</w:t>
            </w:r>
          </w:p>
        </w:tc>
        <w:tc>
          <w:tcPr>
            <w:tcW w:w="91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5</w:t>
            </w:r>
          </w:p>
        </w:tc>
        <w:tc>
          <w:tcPr>
            <w:tcW w:w="117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3</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18</w:t>
            </w:r>
          </w:p>
        </w:tc>
        <w:tc>
          <w:tcPr>
            <w:tcW w:w="1040"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c>
          <w:tcPr>
            <w:tcW w:w="1221"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r w:rsidRPr="006B751A">
              <w:rPr>
                <w:rFonts w:ascii="Times New Roman" w:hAnsi="Times New Roman" w:cs="Times New Roman"/>
                <w:sz w:val="20"/>
                <w:szCs w:val="20"/>
              </w:rPr>
              <w:t>Staff have adequate access to medical staff</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11</w:t>
            </w:r>
          </w:p>
        </w:tc>
        <w:tc>
          <w:tcPr>
            <w:tcW w:w="91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3</w:t>
            </w:r>
          </w:p>
        </w:tc>
        <w:tc>
          <w:tcPr>
            <w:tcW w:w="117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4</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17</w:t>
            </w:r>
          </w:p>
        </w:tc>
        <w:tc>
          <w:tcPr>
            <w:tcW w:w="1040"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c>
          <w:tcPr>
            <w:tcW w:w="1221"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2</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r w:rsidRPr="006B751A">
              <w:rPr>
                <w:rFonts w:ascii="Times New Roman" w:hAnsi="Times New Roman" w:cs="Times New Roman"/>
                <w:sz w:val="20"/>
                <w:szCs w:val="20"/>
              </w:rPr>
              <w:t>Staff have adequate access to their team leader</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12</w:t>
            </w:r>
          </w:p>
        </w:tc>
        <w:tc>
          <w:tcPr>
            <w:tcW w:w="91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w:t>
            </w:r>
          </w:p>
        </w:tc>
        <w:tc>
          <w:tcPr>
            <w:tcW w:w="117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5</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19</w:t>
            </w:r>
          </w:p>
        </w:tc>
        <w:tc>
          <w:tcPr>
            <w:tcW w:w="1040"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c>
          <w:tcPr>
            <w:tcW w:w="1221"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r>
      <w:tr w:rsidR="005B7272" w:rsidRPr="00CA7605" w:rsidTr="006C219F">
        <w:tc>
          <w:tcPr>
            <w:tcW w:w="2465" w:type="dxa"/>
            <w:shd w:val="clear" w:color="auto" w:fill="auto"/>
          </w:tcPr>
          <w:p w:rsidR="005B7272" w:rsidRPr="006B751A" w:rsidRDefault="005B7272" w:rsidP="006C219F">
            <w:pPr>
              <w:rPr>
                <w:rFonts w:ascii="Times New Roman" w:hAnsi="Times New Roman" w:cs="Times New Roman"/>
                <w:sz w:val="20"/>
                <w:szCs w:val="20"/>
              </w:rPr>
            </w:pPr>
            <w:r w:rsidRPr="006B751A">
              <w:rPr>
                <w:rFonts w:ascii="Times New Roman" w:hAnsi="Times New Roman" w:cs="Times New Roman"/>
                <w:sz w:val="20"/>
                <w:szCs w:val="20"/>
              </w:rPr>
              <w:t>There is sufficient structure to the morning meetings</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14</w:t>
            </w:r>
          </w:p>
        </w:tc>
        <w:tc>
          <w:tcPr>
            <w:tcW w:w="91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4</w:t>
            </w:r>
          </w:p>
        </w:tc>
        <w:tc>
          <w:tcPr>
            <w:tcW w:w="117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c>
          <w:tcPr>
            <w:tcW w:w="1209"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18</w:t>
            </w:r>
          </w:p>
        </w:tc>
        <w:tc>
          <w:tcPr>
            <w:tcW w:w="1040"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1</w:t>
            </w:r>
          </w:p>
        </w:tc>
        <w:tc>
          <w:tcPr>
            <w:tcW w:w="1221" w:type="dxa"/>
            <w:shd w:val="clear" w:color="auto" w:fill="auto"/>
          </w:tcPr>
          <w:p w:rsidR="005B7272" w:rsidRPr="006B751A" w:rsidRDefault="005B7272" w:rsidP="006C219F">
            <w:pPr>
              <w:jc w:val="center"/>
              <w:rPr>
                <w:rFonts w:ascii="Times New Roman" w:hAnsi="Times New Roman" w:cs="Times New Roman"/>
                <w:sz w:val="20"/>
                <w:szCs w:val="20"/>
              </w:rPr>
            </w:pPr>
            <w:r w:rsidRPr="006B751A">
              <w:rPr>
                <w:rFonts w:ascii="Times New Roman" w:hAnsi="Times New Roman" w:cs="Times New Roman"/>
                <w:sz w:val="20"/>
                <w:szCs w:val="20"/>
              </w:rPr>
              <w:t>0</w:t>
            </w:r>
          </w:p>
        </w:tc>
      </w:tr>
    </w:tbl>
    <w:p w:rsidR="005B7272" w:rsidRPr="005529A3" w:rsidRDefault="005B7272" w:rsidP="006C219F">
      <w:pPr>
        <w:rPr>
          <w:rFonts w:ascii="Times" w:hAnsi="Times"/>
        </w:rPr>
      </w:pPr>
    </w:p>
    <w:p w:rsidR="00E74CB4" w:rsidRDefault="00E74CB4"/>
    <w:sectPr w:rsidR="00E74CB4" w:rsidSect="006C219F">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09" w:rsidRDefault="00DE4E09">
    <w:pPr>
      <w:pStyle w:val="Footer"/>
      <w:jc w:val="right"/>
    </w:pPr>
    <w:r>
      <w:fldChar w:fldCharType="begin"/>
    </w:r>
    <w:r>
      <w:instrText xml:space="preserve"> PAGE   \* MERGEFORMAT </w:instrText>
    </w:r>
    <w:r>
      <w:fldChar w:fldCharType="separate"/>
    </w:r>
    <w:r w:rsidR="00AC39E9">
      <w:rPr>
        <w:noProof/>
      </w:rPr>
      <w:t>1</w:t>
    </w:r>
    <w:r>
      <w:rPr>
        <w:noProof/>
      </w:rPr>
      <w:fldChar w:fldCharType="end"/>
    </w:r>
  </w:p>
  <w:p w:rsidR="00DE4E09" w:rsidRDefault="00DE4E09" w:rsidP="006C219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AC662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B7272"/>
    <w:rsid w:val="000E55BC"/>
    <w:rsid w:val="001E7F73"/>
    <w:rsid w:val="00285C5F"/>
    <w:rsid w:val="0042651C"/>
    <w:rsid w:val="005B7272"/>
    <w:rsid w:val="006C219F"/>
    <w:rsid w:val="00AC39E9"/>
    <w:rsid w:val="00C1223C"/>
    <w:rsid w:val="00DA1AA5"/>
    <w:rsid w:val="00DE4E09"/>
    <w:rsid w:val="00E74CB4"/>
    <w:rsid w:val="00FE2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72"/>
    <w:pPr>
      <w:spacing w:after="0" w:line="240" w:lineRule="auto"/>
    </w:pPr>
    <w:rPr>
      <w:rFonts w:ascii="Arial" w:eastAsia="Times New Roman" w:hAnsi="Arial" w:cs="Arial"/>
      <w:sz w:val="24"/>
      <w:szCs w:val="24"/>
      <w:lang w:eastAsia="en-AU"/>
    </w:rPr>
  </w:style>
  <w:style w:type="paragraph" w:styleId="Heading1">
    <w:name w:val="heading 1"/>
    <w:basedOn w:val="Heading2"/>
    <w:next w:val="Normal"/>
    <w:link w:val="Heading1Char"/>
    <w:uiPriority w:val="9"/>
    <w:qFormat/>
    <w:rsid w:val="005B7272"/>
    <w:pPr>
      <w:outlineLvl w:val="0"/>
    </w:pPr>
    <w:rPr>
      <w:sz w:val="40"/>
      <w:szCs w:val="40"/>
    </w:rPr>
  </w:style>
  <w:style w:type="paragraph" w:styleId="Heading2">
    <w:name w:val="heading 2"/>
    <w:basedOn w:val="Normal"/>
    <w:next w:val="Normal"/>
    <w:link w:val="Heading2Char"/>
    <w:uiPriority w:val="9"/>
    <w:qFormat/>
    <w:rsid w:val="005B7272"/>
    <w:pPr>
      <w:outlineLvl w:val="1"/>
    </w:pPr>
    <w:rPr>
      <w:b/>
      <w:sz w:val="32"/>
      <w:szCs w:val="32"/>
    </w:rPr>
  </w:style>
  <w:style w:type="paragraph" w:styleId="Heading3">
    <w:name w:val="heading 3"/>
    <w:basedOn w:val="Normal"/>
    <w:next w:val="Normal"/>
    <w:link w:val="Heading3Char"/>
    <w:uiPriority w:val="9"/>
    <w:qFormat/>
    <w:rsid w:val="005B7272"/>
    <w:pPr>
      <w:spacing w:line="480" w:lineRule="auto"/>
      <w:outlineLvl w:val="2"/>
    </w:pPr>
    <w:rPr>
      <w:u w:val="single"/>
    </w:rPr>
  </w:style>
  <w:style w:type="paragraph" w:styleId="Heading4">
    <w:name w:val="heading 4"/>
    <w:basedOn w:val="Normal"/>
    <w:next w:val="Normal"/>
    <w:link w:val="Heading4Char"/>
    <w:uiPriority w:val="9"/>
    <w:qFormat/>
    <w:rsid w:val="005B7272"/>
    <w:pPr>
      <w:spacing w:before="200"/>
      <w:outlineLvl w:val="3"/>
    </w:pPr>
    <w:rPr>
      <w:rFonts w:ascii="Cambria" w:hAnsi="Cambria" w:cs="Times New Roman"/>
      <w:b/>
      <w:bCs/>
      <w:i/>
      <w:iCs/>
    </w:rPr>
  </w:style>
  <w:style w:type="paragraph" w:styleId="Heading5">
    <w:name w:val="heading 5"/>
    <w:basedOn w:val="Normal"/>
    <w:next w:val="Normal"/>
    <w:link w:val="Heading5Char"/>
    <w:uiPriority w:val="9"/>
    <w:qFormat/>
    <w:rsid w:val="005B7272"/>
    <w:pPr>
      <w:spacing w:before="200"/>
      <w:outlineLvl w:val="4"/>
    </w:pPr>
    <w:rPr>
      <w:rFonts w:ascii="Cambria" w:hAnsi="Cambria" w:cs="Times New Roman"/>
      <w:b/>
      <w:bCs/>
      <w:color w:val="7F7F7F"/>
    </w:rPr>
  </w:style>
  <w:style w:type="paragraph" w:styleId="Heading6">
    <w:name w:val="heading 6"/>
    <w:basedOn w:val="Normal"/>
    <w:next w:val="Normal"/>
    <w:link w:val="Heading6Char"/>
    <w:uiPriority w:val="9"/>
    <w:qFormat/>
    <w:rsid w:val="005B7272"/>
    <w:pPr>
      <w:spacing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qFormat/>
    <w:rsid w:val="005B7272"/>
    <w:pPr>
      <w:outlineLvl w:val="6"/>
    </w:pPr>
    <w:rPr>
      <w:rFonts w:ascii="Cambria" w:hAnsi="Cambria" w:cs="Times New Roman"/>
      <w:i/>
      <w:iCs/>
    </w:rPr>
  </w:style>
  <w:style w:type="paragraph" w:styleId="Heading8">
    <w:name w:val="heading 8"/>
    <w:basedOn w:val="Normal"/>
    <w:next w:val="Normal"/>
    <w:link w:val="Heading8Char"/>
    <w:uiPriority w:val="9"/>
    <w:qFormat/>
    <w:rsid w:val="005B7272"/>
    <w:pPr>
      <w:outlineLvl w:val="7"/>
    </w:pPr>
    <w:rPr>
      <w:rFonts w:ascii="Cambria" w:hAnsi="Cambria" w:cs="Times New Roman"/>
      <w:sz w:val="20"/>
      <w:szCs w:val="20"/>
    </w:rPr>
  </w:style>
  <w:style w:type="paragraph" w:styleId="Heading9">
    <w:name w:val="heading 9"/>
    <w:basedOn w:val="Normal"/>
    <w:next w:val="Normal"/>
    <w:link w:val="Heading9Char"/>
    <w:uiPriority w:val="9"/>
    <w:qFormat/>
    <w:rsid w:val="005B7272"/>
    <w:pPr>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rsid w:val="005B72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272"/>
  </w:style>
  <w:style w:type="character" w:customStyle="1" w:styleId="Heading1Char">
    <w:name w:val="Heading 1 Char"/>
    <w:link w:val="Heading1"/>
    <w:uiPriority w:val="9"/>
    <w:rsid w:val="005B7272"/>
    <w:rPr>
      <w:rFonts w:ascii="Arial" w:eastAsia="Times New Roman" w:hAnsi="Arial" w:cs="Arial"/>
      <w:b/>
      <w:sz w:val="40"/>
      <w:szCs w:val="40"/>
      <w:lang w:eastAsia="en-AU"/>
    </w:rPr>
  </w:style>
  <w:style w:type="character" w:customStyle="1" w:styleId="Heading2Char">
    <w:name w:val="Heading 2 Char"/>
    <w:link w:val="Heading2"/>
    <w:uiPriority w:val="9"/>
    <w:rsid w:val="005B7272"/>
    <w:rPr>
      <w:rFonts w:ascii="Arial" w:eastAsia="Times New Roman" w:hAnsi="Arial" w:cs="Arial"/>
      <w:b/>
      <w:sz w:val="32"/>
      <w:szCs w:val="32"/>
      <w:lang w:eastAsia="en-AU"/>
    </w:rPr>
  </w:style>
  <w:style w:type="character" w:customStyle="1" w:styleId="Heading3Char">
    <w:name w:val="Heading 3 Char"/>
    <w:link w:val="Heading3"/>
    <w:uiPriority w:val="9"/>
    <w:rsid w:val="005B7272"/>
    <w:rPr>
      <w:rFonts w:ascii="Arial" w:eastAsia="Times New Roman" w:hAnsi="Arial" w:cs="Arial"/>
      <w:sz w:val="24"/>
      <w:szCs w:val="24"/>
      <w:u w:val="single"/>
      <w:lang w:eastAsia="en-AU"/>
    </w:rPr>
  </w:style>
  <w:style w:type="character" w:customStyle="1" w:styleId="Heading4Char">
    <w:name w:val="Heading 4 Char"/>
    <w:link w:val="Heading4"/>
    <w:uiPriority w:val="9"/>
    <w:rsid w:val="005B7272"/>
    <w:rPr>
      <w:rFonts w:ascii="Cambria" w:eastAsia="Times New Roman" w:hAnsi="Cambria" w:cs="Times New Roman"/>
      <w:b/>
      <w:bCs/>
      <w:i/>
      <w:iCs/>
      <w:sz w:val="24"/>
      <w:szCs w:val="24"/>
      <w:lang w:eastAsia="en-AU"/>
    </w:rPr>
  </w:style>
  <w:style w:type="character" w:customStyle="1" w:styleId="Heading5Char">
    <w:name w:val="Heading 5 Char"/>
    <w:link w:val="Heading5"/>
    <w:uiPriority w:val="9"/>
    <w:rsid w:val="005B7272"/>
    <w:rPr>
      <w:rFonts w:ascii="Cambria" w:eastAsia="Times New Roman" w:hAnsi="Cambria" w:cs="Times New Roman"/>
      <w:b/>
      <w:bCs/>
      <w:color w:val="7F7F7F"/>
      <w:sz w:val="24"/>
      <w:szCs w:val="24"/>
      <w:lang w:eastAsia="en-AU"/>
    </w:rPr>
  </w:style>
  <w:style w:type="character" w:customStyle="1" w:styleId="Heading6Char">
    <w:name w:val="Heading 6 Char"/>
    <w:link w:val="Heading6"/>
    <w:uiPriority w:val="9"/>
    <w:rsid w:val="005B7272"/>
    <w:rPr>
      <w:rFonts w:ascii="Cambria" w:eastAsia="Times New Roman" w:hAnsi="Cambria" w:cs="Times New Roman"/>
      <w:b/>
      <w:bCs/>
      <w:i/>
      <w:iCs/>
      <w:color w:val="7F7F7F"/>
      <w:sz w:val="24"/>
      <w:szCs w:val="24"/>
      <w:lang w:eastAsia="en-AU"/>
    </w:rPr>
  </w:style>
  <w:style w:type="character" w:customStyle="1" w:styleId="Heading7Char">
    <w:name w:val="Heading 7 Char"/>
    <w:link w:val="Heading7"/>
    <w:uiPriority w:val="9"/>
    <w:rsid w:val="005B7272"/>
    <w:rPr>
      <w:rFonts w:ascii="Cambria" w:eastAsia="Times New Roman" w:hAnsi="Cambria" w:cs="Times New Roman"/>
      <w:i/>
      <w:iCs/>
      <w:sz w:val="24"/>
      <w:szCs w:val="24"/>
      <w:lang w:eastAsia="en-AU"/>
    </w:rPr>
  </w:style>
  <w:style w:type="character" w:customStyle="1" w:styleId="Heading8Char">
    <w:name w:val="Heading 8 Char"/>
    <w:link w:val="Heading8"/>
    <w:uiPriority w:val="9"/>
    <w:rsid w:val="005B7272"/>
    <w:rPr>
      <w:rFonts w:ascii="Cambria" w:eastAsia="Times New Roman" w:hAnsi="Cambria" w:cs="Times New Roman"/>
      <w:sz w:val="20"/>
      <w:szCs w:val="20"/>
      <w:lang w:eastAsia="en-AU"/>
    </w:rPr>
  </w:style>
  <w:style w:type="character" w:customStyle="1" w:styleId="Heading9Char">
    <w:name w:val="Heading 9 Char"/>
    <w:link w:val="Heading9"/>
    <w:uiPriority w:val="9"/>
    <w:rsid w:val="005B7272"/>
    <w:rPr>
      <w:rFonts w:ascii="Cambria" w:eastAsia="Times New Roman" w:hAnsi="Cambria" w:cs="Times New Roman"/>
      <w:i/>
      <w:iCs/>
      <w:spacing w:val="5"/>
      <w:sz w:val="20"/>
      <w:szCs w:val="20"/>
      <w:lang w:eastAsia="en-AU"/>
    </w:rPr>
  </w:style>
  <w:style w:type="paragraph" w:styleId="ListParagraph">
    <w:name w:val="List Paragraph"/>
    <w:basedOn w:val="Normal"/>
    <w:uiPriority w:val="34"/>
    <w:qFormat/>
    <w:rsid w:val="005B7272"/>
    <w:pPr>
      <w:ind w:left="720"/>
      <w:contextualSpacing/>
    </w:pPr>
  </w:style>
  <w:style w:type="paragraph" w:styleId="BalloonText">
    <w:name w:val="Balloon Text"/>
    <w:basedOn w:val="Normal"/>
    <w:link w:val="BalloonTextChar"/>
    <w:uiPriority w:val="99"/>
    <w:semiHidden/>
    <w:unhideWhenUsed/>
    <w:rsid w:val="005B7272"/>
    <w:rPr>
      <w:rFonts w:ascii="Tahoma" w:hAnsi="Tahoma" w:cs="Tahoma"/>
      <w:sz w:val="16"/>
      <w:szCs w:val="16"/>
    </w:rPr>
  </w:style>
  <w:style w:type="character" w:customStyle="1" w:styleId="BalloonTextChar">
    <w:name w:val="Balloon Text Char"/>
    <w:link w:val="BalloonText"/>
    <w:uiPriority w:val="99"/>
    <w:semiHidden/>
    <w:rsid w:val="005B7272"/>
    <w:rPr>
      <w:rFonts w:ascii="Tahoma" w:eastAsia="Times New Roman" w:hAnsi="Tahoma" w:cs="Tahoma"/>
      <w:sz w:val="16"/>
      <w:szCs w:val="16"/>
      <w:lang w:eastAsia="en-AU"/>
    </w:rPr>
  </w:style>
  <w:style w:type="character" w:styleId="CommentReference">
    <w:name w:val="annotation reference"/>
    <w:semiHidden/>
    <w:unhideWhenUsed/>
    <w:rsid w:val="005B7272"/>
    <w:rPr>
      <w:sz w:val="16"/>
      <w:szCs w:val="16"/>
    </w:rPr>
  </w:style>
  <w:style w:type="paragraph" w:styleId="CommentText">
    <w:name w:val="annotation text"/>
    <w:basedOn w:val="Normal"/>
    <w:link w:val="CommentTextChar"/>
    <w:unhideWhenUsed/>
    <w:rsid w:val="005B7272"/>
    <w:rPr>
      <w:sz w:val="20"/>
      <w:szCs w:val="20"/>
    </w:rPr>
  </w:style>
  <w:style w:type="character" w:customStyle="1" w:styleId="CommentTextChar">
    <w:name w:val="Comment Text Char"/>
    <w:link w:val="CommentText"/>
    <w:rsid w:val="005B7272"/>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5B7272"/>
    <w:rPr>
      <w:b/>
      <w:bCs/>
    </w:rPr>
  </w:style>
  <w:style w:type="character" w:customStyle="1" w:styleId="CommentSubjectChar">
    <w:name w:val="Comment Subject Char"/>
    <w:link w:val="CommentSubject"/>
    <w:uiPriority w:val="99"/>
    <w:semiHidden/>
    <w:rsid w:val="005B7272"/>
    <w:rPr>
      <w:rFonts w:ascii="Arial" w:eastAsia="Times New Roman" w:hAnsi="Arial" w:cs="Arial"/>
      <w:b/>
      <w:bCs/>
      <w:sz w:val="20"/>
      <w:szCs w:val="20"/>
      <w:lang w:eastAsia="en-AU"/>
    </w:rPr>
  </w:style>
  <w:style w:type="paragraph" w:styleId="Header">
    <w:name w:val="header"/>
    <w:basedOn w:val="Normal"/>
    <w:link w:val="HeaderChar"/>
    <w:uiPriority w:val="99"/>
    <w:unhideWhenUsed/>
    <w:rsid w:val="005B7272"/>
    <w:pPr>
      <w:tabs>
        <w:tab w:val="center" w:pos="4513"/>
        <w:tab w:val="right" w:pos="9026"/>
      </w:tabs>
    </w:pPr>
  </w:style>
  <w:style w:type="character" w:customStyle="1" w:styleId="HeaderChar">
    <w:name w:val="Header Char"/>
    <w:link w:val="Header"/>
    <w:uiPriority w:val="99"/>
    <w:rsid w:val="005B7272"/>
    <w:rPr>
      <w:rFonts w:ascii="Arial" w:eastAsia="Times New Roman" w:hAnsi="Arial" w:cs="Arial"/>
      <w:sz w:val="24"/>
      <w:szCs w:val="24"/>
      <w:lang w:eastAsia="en-AU"/>
    </w:rPr>
  </w:style>
  <w:style w:type="paragraph" w:styleId="Footer">
    <w:name w:val="footer"/>
    <w:basedOn w:val="Normal"/>
    <w:link w:val="FooterChar"/>
    <w:uiPriority w:val="99"/>
    <w:unhideWhenUsed/>
    <w:rsid w:val="005B7272"/>
    <w:pPr>
      <w:tabs>
        <w:tab w:val="center" w:pos="4513"/>
        <w:tab w:val="right" w:pos="9026"/>
      </w:tabs>
    </w:pPr>
  </w:style>
  <w:style w:type="character" w:customStyle="1" w:styleId="FooterChar">
    <w:name w:val="Footer Char"/>
    <w:link w:val="Footer"/>
    <w:uiPriority w:val="99"/>
    <w:rsid w:val="005B7272"/>
    <w:rPr>
      <w:rFonts w:ascii="Arial" w:eastAsia="Times New Roman" w:hAnsi="Arial" w:cs="Arial"/>
      <w:sz w:val="24"/>
      <w:szCs w:val="24"/>
      <w:lang w:eastAsia="en-AU"/>
    </w:rPr>
  </w:style>
  <w:style w:type="paragraph" w:customStyle="1" w:styleId="CharCharChar">
    <w:name w:val="Char Char Char"/>
    <w:basedOn w:val="Normal"/>
    <w:rsid w:val="005B7272"/>
  </w:style>
  <w:style w:type="table" w:styleId="TableGrid">
    <w:name w:val="Table Grid"/>
    <w:basedOn w:val="TableNormal"/>
    <w:uiPriority w:val="59"/>
    <w:rsid w:val="005B7272"/>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5B7272"/>
    <w:pPr>
      <w:numPr>
        <w:numId w:val="1"/>
      </w:numPr>
      <w:contextualSpacing/>
    </w:pPr>
  </w:style>
  <w:style w:type="paragraph" w:styleId="TOCHeading">
    <w:name w:val="TOC Heading"/>
    <w:basedOn w:val="Heading1"/>
    <w:next w:val="Normal"/>
    <w:uiPriority w:val="39"/>
    <w:qFormat/>
    <w:rsid w:val="005B7272"/>
    <w:pPr>
      <w:outlineLvl w:val="9"/>
    </w:pPr>
    <w:rPr>
      <w:rFonts w:ascii="Cambria" w:hAnsi="Cambria" w:cs="Times New Roman"/>
      <w:lang w:bidi="en-US"/>
    </w:rPr>
  </w:style>
  <w:style w:type="paragraph" w:styleId="TOC2">
    <w:name w:val="toc 2"/>
    <w:basedOn w:val="Normal"/>
    <w:next w:val="Normal"/>
    <w:autoRedefine/>
    <w:uiPriority w:val="39"/>
    <w:unhideWhenUsed/>
    <w:qFormat/>
    <w:rsid w:val="005B7272"/>
    <w:pPr>
      <w:tabs>
        <w:tab w:val="right" w:leader="dot" w:pos="9016"/>
      </w:tabs>
      <w:spacing w:before="120"/>
      <w:ind w:left="240"/>
    </w:pPr>
    <w:rPr>
      <w:rFonts w:ascii="Calibri" w:hAnsi="Calibri" w:cs="Calibri"/>
      <w:b/>
      <w:i/>
      <w:iCs/>
      <w:noProof/>
      <w:sz w:val="20"/>
      <w:szCs w:val="20"/>
    </w:rPr>
  </w:style>
  <w:style w:type="paragraph" w:styleId="TOC3">
    <w:name w:val="toc 3"/>
    <w:basedOn w:val="Normal"/>
    <w:next w:val="Normal"/>
    <w:autoRedefine/>
    <w:uiPriority w:val="39"/>
    <w:unhideWhenUsed/>
    <w:qFormat/>
    <w:rsid w:val="005B7272"/>
    <w:pPr>
      <w:ind w:left="480"/>
    </w:pPr>
    <w:rPr>
      <w:rFonts w:ascii="Calibri" w:hAnsi="Calibri" w:cs="Calibri"/>
      <w:sz w:val="20"/>
      <w:szCs w:val="20"/>
    </w:rPr>
  </w:style>
  <w:style w:type="paragraph" w:styleId="TOC1">
    <w:name w:val="toc 1"/>
    <w:basedOn w:val="Normal"/>
    <w:next w:val="Normal"/>
    <w:autoRedefine/>
    <w:uiPriority w:val="39"/>
    <w:unhideWhenUsed/>
    <w:qFormat/>
    <w:rsid w:val="005B7272"/>
    <w:pPr>
      <w:spacing w:before="240" w:after="120"/>
    </w:pPr>
    <w:rPr>
      <w:rFonts w:ascii="Calibri" w:hAnsi="Calibri" w:cs="Calibri"/>
      <w:b/>
      <w:bCs/>
      <w:sz w:val="20"/>
      <w:szCs w:val="20"/>
    </w:rPr>
  </w:style>
  <w:style w:type="character" w:styleId="Hyperlink">
    <w:name w:val="Hyperlink"/>
    <w:uiPriority w:val="99"/>
    <w:unhideWhenUsed/>
    <w:rsid w:val="005B7272"/>
    <w:rPr>
      <w:color w:val="0000FF"/>
      <w:u w:val="single"/>
    </w:rPr>
  </w:style>
  <w:style w:type="paragraph" w:styleId="Title">
    <w:name w:val="Title"/>
    <w:basedOn w:val="Normal"/>
    <w:next w:val="Normal"/>
    <w:link w:val="TitleChar"/>
    <w:uiPriority w:val="10"/>
    <w:qFormat/>
    <w:rsid w:val="005B7272"/>
    <w:pPr>
      <w:pBdr>
        <w:bottom w:val="single" w:sz="4" w:space="1" w:color="auto"/>
      </w:pBdr>
      <w:contextualSpacing/>
    </w:pPr>
    <w:rPr>
      <w:rFonts w:ascii="Cambria" w:hAnsi="Cambria" w:cs="Times New Roman"/>
      <w:spacing w:val="5"/>
      <w:sz w:val="52"/>
      <w:szCs w:val="52"/>
    </w:rPr>
  </w:style>
  <w:style w:type="character" w:customStyle="1" w:styleId="TitleChar">
    <w:name w:val="Title Char"/>
    <w:link w:val="Title"/>
    <w:uiPriority w:val="10"/>
    <w:rsid w:val="005B7272"/>
    <w:rPr>
      <w:rFonts w:ascii="Cambria" w:eastAsia="Times New Roman" w:hAnsi="Cambria" w:cs="Times New Roman"/>
      <w:spacing w:val="5"/>
      <w:sz w:val="52"/>
      <w:szCs w:val="52"/>
      <w:lang w:eastAsia="en-AU"/>
    </w:rPr>
  </w:style>
  <w:style w:type="paragraph" w:styleId="Subtitle">
    <w:name w:val="Subtitle"/>
    <w:basedOn w:val="Normal"/>
    <w:next w:val="Normal"/>
    <w:link w:val="SubtitleChar"/>
    <w:uiPriority w:val="11"/>
    <w:qFormat/>
    <w:rsid w:val="005B7272"/>
    <w:pPr>
      <w:spacing w:after="600"/>
    </w:pPr>
    <w:rPr>
      <w:rFonts w:ascii="Cambria" w:hAnsi="Cambria" w:cs="Times New Roman"/>
      <w:i/>
      <w:iCs/>
      <w:spacing w:val="13"/>
    </w:rPr>
  </w:style>
  <w:style w:type="character" w:customStyle="1" w:styleId="SubtitleChar">
    <w:name w:val="Subtitle Char"/>
    <w:link w:val="Subtitle"/>
    <w:uiPriority w:val="11"/>
    <w:rsid w:val="005B7272"/>
    <w:rPr>
      <w:rFonts w:ascii="Cambria" w:eastAsia="Times New Roman" w:hAnsi="Cambria" w:cs="Times New Roman"/>
      <w:i/>
      <w:iCs/>
      <w:spacing w:val="13"/>
      <w:sz w:val="24"/>
      <w:szCs w:val="24"/>
      <w:lang w:eastAsia="en-AU"/>
    </w:rPr>
  </w:style>
  <w:style w:type="character" w:styleId="Strong">
    <w:name w:val="Strong"/>
    <w:uiPriority w:val="22"/>
    <w:qFormat/>
    <w:rsid w:val="005B7272"/>
    <w:rPr>
      <w:b/>
      <w:bCs/>
    </w:rPr>
  </w:style>
  <w:style w:type="character" w:styleId="Emphasis">
    <w:name w:val="Emphasis"/>
    <w:uiPriority w:val="20"/>
    <w:qFormat/>
    <w:rsid w:val="005B7272"/>
    <w:rPr>
      <w:b/>
      <w:bCs/>
      <w:i/>
      <w:iCs/>
      <w:spacing w:val="10"/>
      <w:bdr w:val="none" w:sz="0" w:space="0" w:color="auto"/>
      <w:shd w:val="clear" w:color="auto" w:fill="auto"/>
    </w:rPr>
  </w:style>
  <w:style w:type="paragraph" w:styleId="NoSpacing">
    <w:name w:val="No Spacing"/>
    <w:basedOn w:val="Normal"/>
    <w:link w:val="NoSpacingChar"/>
    <w:uiPriority w:val="1"/>
    <w:qFormat/>
    <w:rsid w:val="005B7272"/>
  </w:style>
  <w:style w:type="paragraph" w:styleId="Quote">
    <w:name w:val="Quote"/>
    <w:basedOn w:val="Normal"/>
    <w:next w:val="Normal"/>
    <w:link w:val="QuoteChar"/>
    <w:uiPriority w:val="29"/>
    <w:qFormat/>
    <w:rsid w:val="005B7272"/>
    <w:pPr>
      <w:spacing w:before="200"/>
      <w:ind w:left="360" w:right="360"/>
    </w:pPr>
    <w:rPr>
      <w:i/>
      <w:iCs/>
    </w:rPr>
  </w:style>
  <w:style w:type="character" w:customStyle="1" w:styleId="QuoteChar">
    <w:name w:val="Quote Char"/>
    <w:link w:val="Quote"/>
    <w:uiPriority w:val="29"/>
    <w:rsid w:val="005B7272"/>
    <w:rPr>
      <w:rFonts w:ascii="Arial" w:eastAsia="Times New Roman" w:hAnsi="Arial" w:cs="Arial"/>
      <w:i/>
      <w:iCs/>
      <w:sz w:val="24"/>
      <w:szCs w:val="24"/>
      <w:lang w:eastAsia="en-AU"/>
    </w:rPr>
  </w:style>
  <w:style w:type="paragraph" w:styleId="IntenseQuote">
    <w:name w:val="Intense Quote"/>
    <w:basedOn w:val="Normal"/>
    <w:next w:val="Normal"/>
    <w:link w:val="IntenseQuoteChar"/>
    <w:uiPriority w:val="30"/>
    <w:qFormat/>
    <w:rsid w:val="005B727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B7272"/>
    <w:rPr>
      <w:rFonts w:ascii="Arial" w:eastAsia="Times New Roman" w:hAnsi="Arial" w:cs="Arial"/>
      <w:b/>
      <w:bCs/>
      <w:i/>
      <w:iCs/>
      <w:sz w:val="24"/>
      <w:szCs w:val="24"/>
      <w:lang w:eastAsia="en-AU"/>
    </w:rPr>
  </w:style>
  <w:style w:type="character" w:styleId="SubtleEmphasis">
    <w:name w:val="Subtle Emphasis"/>
    <w:uiPriority w:val="19"/>
    <w:qFormat/>
    <w:rsid w:val="005B7272"/>
    <w:rPr>
      <w:i/>
      <w:iCs/>
    </w:rPr>
  </w:style>
  <w:style w:type="character" w:styleId="IntenseEmphasis">
    <w:name w:val="Intense Emphasis"/>
    <w:uiPriority w:val="21"/>
    <w:qFormat/>
    <w:rsid w:val="005B7272"/>
    <w:rPr>
      <w:b/>
      <w:bCs/>
    </w:rPr>
  </w:style>
  <w:style w:type="character" w:styleId="SubtleReference">
    <w:name w:val="Subtle Reference"/>
    <w:uiPriority w:val="31"/>
    <w:qFormat/>
    <w:rsid w:val="005B7272"/>
    <w:rPr>
      <w:smallCaps/>
    </w:rPr>
  </w:style>
  <w:style w:type="character" w:styleId="IntenseReference">
    <w:name w:val="Intense Reference"/>
    <w:uiPriority w:val="32"/>
    <w:qFormat/>
    <w:rsid w:val="005B7272"/>
    <w:rPr>
      <w:smallCaps/>
      <w:spacing w:val="5"/>
      <w:u w:val="single"/>
    </w:rPr>
  </w:style>
  <w:style w:type="character" w:styleId="BookTitle">
    <w:name w:val="Book Title"/>
    <w:uiPriority w:val="33"/>
    <w:qFormat/>
    <w:rsid w:val="005B7272"/>
    <w:rPr>
      <w:i/>
      <w:iCs/>
      <w:smallCaps/>
      <w:spacing w:val="5"/>
    </w:rPr>
  </w:style>
  <w:style w:type="paragraph" w:styleId="Caption">
    <w:name w:val="caption"/>
    <w:basedOn w:val="Normal"/>
    <w:next w:val="Normal"/>
    <w:qFormat/>
    <w:rsid w:val="005B7272"/>
    <w:pPr>
      <w:spacing w:before="120" w:after="120"/>
    </w:pPr>
    <w:rPr>
      <w:b/>
      <w:bCs/>
      <w:sz w:val="20"/>
      <w:szCs w:val="20"/>
    </w:rPr>
  </w:style>
  <w:style w:type="paragraph" w:styleId="TableofFigures">
    <w:name w:val="table of figures"/>
    <w:basedOn w:val="Normal"/>
    <w:next w:val="Normal"/>
    <w:uiPriority w:val="99"/>
    <w:unhideWhenUsed/>
    <w:rsid w:val="005B7272"/>
  </w:style>
  <w:style w:type="table" w:styleId="MediumList1-Accent5">
    <w:name w:val="Medium List 1 Accent 5"/>
    <w:basedOn w:val="TableNormal"/>
    <w:uiPriority w:val="65"/>
    <w:rsid w:val="005B7272"/>
    <w:pPr>
      <w:spacing w:after="0" w:line="240" w:lineRule="auto"/>
    </w:pPr>
    <w:rPr>
      <w:rFonts w:ascii="Calibri" w:eastAsia="Times New Roman" w:hAnsi="Calibri" w:cs="Times New Roman"/>
      <w:color w:val="000000"/>
      <w:sz w:val="20"/>
      <w:szCs w:val="20"/>
      <w:lang w:val="en-GB"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3">
    <w:name w:val="Medium List 1 Accent 3"/>
    <w:basedOn w:val="TableNormal"/>
    <w:uiPriority w:val="65"/>
    <w:rsid w:val="005B7272"/>
    <w:pPr>
      <w:spacing w:after="0" w:line="240" w:lineRule="auto"/>
    </w:pPr>
    <w:rPr>
      <w:rFonts w:ascii="Calibri" w:eastAsia="Times New Roman" w:hAnsi="Calibri" w:cs="Times New Roman"/>
      <w:color w:val="000000"/>
      <w:sz w:val="20"/>
      <w:szCs w:val="20"/>
      <w:lang w:val="en-GB" w:eastAsia="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ColorfulGrid-Accent1">
    <w:name w:val="Colorful Grid Accent 1"/>
    <w:basedOn w:val="TableNormal"/>
    <w:uiPriority w:val="73"/>
    <w:rsid w:val="005B7272"/>
    <w:pPr>
      <w:spacing w:after="0" w:line="240" w:lineRule="auto"/>
    </w:pPr>
    <w:rPr>
      <w:rFonts w:ascii="Calibri" w:eastAsia="Times New Roman" w:hAnsi="Calibri"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List2-Accent1">
    <w:name w:val="Medium List 2 Accent 1"/>
    <w:basedOn w:val="TableNormal"/>
    <w:uiPriority w:val="66"/>
    <w:rsid w:val="005B7272"/>
    <w:pPr>
      <w:spacing w:after="0" w:line="240" w:lineRule="auto"/>
    </w:pPr>
    <w:rPr>
      <w:rFonts w:ascii="Cambria" w:eastAsia="Times New Roman" w:hAnsi="Cambria" w:cs="Times New Roman"/>
      <w:color w:val="000000"/>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1">
    <w:name w:val="Light List Accent 1"/>
    <w:basedOn w:val="TableNormal"/>
    <w:uiPriority w:val="61"/>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5B7272"/>
    <w:pPr>
      <w:spacing w:after="0" w:line="240" w:lineRule="auto"/>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1">
    <w:name w:val="Medium Grid 3 Accent 1"/>
    <w:basedOn w:val="TableNormal"/>
    <w:uiPriority w:val="69"/>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5">
    <w:name w:val="Medium List 2 Accent 5"/>
    <w:basedOn w:val="TableNormal"/>
    <w:uiPriority w:val="66"/>
    <w:rsid w:val="005B7272"/>
    <w:pPr>
      <w:spacing w:after="0" w:line="240" w:lineRule="auto"/>
    </w:pPr>
    <w:rPr>
      <w:rFonts w:ascii="Cambria" w:eastAsia="Times New Roman" w:hAnsi="Cambria" w:cs="Times New Roman"/>
      <w:color w:val="000000"/>
      <w:sz w:val="20"/>
      <w:szCs w:val="20"/>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1-Accent1">
    <w:name w:val="Medium Shading 1 Accent 1"/>
    <w:basedOn w:val="TableNormal"/>
    <w:uiPriority w:val="63"/>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3-Accent5">
    <w:name w:val="Medium Grid 3 Accent 5"/>
    <w:basedOn w:val="TableNormal"/>
    <w:uiPriority w:val="69"/>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4">
    <w:name w:val="Light Shading Accent 4"/>
    <w:basedOn w:val="TableNormal"/>
    <w:uiPriority w:val="60"/>
    <w:rsid w:val="005B7272"/>
    <w:pPr>
      <w:spacing w:after="0" w:line="240" w:lineRule="auto"/>
    </w:pPr>
    <w:rPr>
      <w:rFonts w:ascii="Calibri" w:eastAsia="Times New Roman" w:hAnsi="Calibri" w:cs="Times New Roman"/>
      <w:color w:val="5F497A"/>
      <w:sz w:val="20"/>
      <w:szCs w:val="20"/>
      <w:lang w:val="en-GB" w:eastAsia="en-GB"/>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
    <w:name w:val="Light Grid"/>
    <w:basedOn w:val="TableNormal"/>
    <w:uiPriority w:val="62"/>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2-Accent1">
    <w:name w:val="Medium Shading 2 Accent 1"/>
    <w:basedOn w:val="TableNormal"/>
    <w:uiPriority w:val="64"/>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rsid w:val="005B7272"/>
  </w:style>
  <w:style w:type="paragraph" w:styleId="TOC4">
    <w:name w:val="toc 4"/>
    <w:basedOn w:val="Normal"/>
    <w:next w:val="Normal"/>
    <w:autoRedefine/>
    <w:uiPriority w:val="39"/>
    <w:unhideWhenUsed/>
    <w:rsid w:val="005B7272"/>
    <w:pPr>
      <w:ind w:left="720"/>
    </w:pPr>
    <w:rPr>
      <w:rFonts w:ascii="Calibri" w:hAnsi="Calibri" w:cs="Calibri"/>
      <w:sz w:val="20"/>
      <w:szCs w:val="20"/>
    </w:rPr>
  </w:style>
  <w:style w:type="paragraph" w:styleId="TOC5">
    <w:name w:val="toc 5"/>
    <w:basedOn w:val="Normal"/>
    <w:next w:val="Normal"/>
    <w:autoRedefine/>
    <w:uiPriority w:val="39"/>
    <w:unhideWhenUsed/>
    <w:rsid w:val="005B7272"/>
    <w:pPr>
      <w:ind w:left="960"/>
    </w:pPr>
    <w:rPr>
      <w:rFonts w:ascii="Calibri" w:hAnsi="Calibri" w:cs="Calibri"/>
      <w:sz w:val="20"/>
      <w:szCs w:val="20"/>
    </w:rPr>
  </w:style>
  <w:style w:type="paragraph" w:styleId="TOC6">
    <w:name w:val="toc 6"/>
    <w:basedOn w:val="Normal"/>
    <w:next w:val="Normal"/>
    <w:autoRedefine/>
    <w:uiPriority w:val="39"/>
    <w:unhideWhenUsed/>
    <w:rsid w:val="005B7272"/>
    <w:pPr>
      <w:ind w:left="1200"/>
    </w:pPr>
    <w:rPr>
      <w:rFonts w:ascii="Calibri" w:hAnsi="Calibri" w:cs="Calibri"/>
      <w:sz w:val="20"/>
      <w:szCs w:val="20"/>
    </w:rPr>
  </w:style>
  <w:style w:type="paragraph" w:styleId="TOC7">
    <w:name w:val="toc 7"/>
    <w:basedOn w:val="Normal"/>
    <w:next w:val="Normal"/>
    <w:autoRedefine/>
    <w:uiPriority w:val="39"/>
    <w:unhideWhenUsed/>
    <w:rsid w:val="005B7272"/>
    <w:pPr>
      <w:ind w:left="1440"/>
    </w:pPr>
    <w:rPr>
      <w:rFonts w:ascii="Calibri" w:hAnsi="Calibri" w:cs="Calibri"/>
      <w:sz w:val="20"/>
      <w:szCs w:val="20"/>
    </w:rPr>
  </w:style>
  <w:style w:type="paragraph" w:styleId="TOC8">
    <w:name w:val="toc 8"/>
    <w:basedOn w:val="Normal"/>
    <w:next w:val="Normal"/>
    <w:autoRedefine/>
    <w:uiPriority w:val="39"/>
    <w:unhideWhenUsed/>
    <w:rsid w:val="005B7272"/>
    <w:pPr>
      <w:ind w:left="1680"/>
    </w:pPr>
    <w:rPr>
      <w:rFonts w:ascii="Calibri" w:hAnsi="Calibri" w:cs="Calibri"/>
      <w:sz w:val="20"/>
      <w:szCs w:val="20"/>
    </w:rPr>
  </w:style>
  <w:style w:type="paragraph" w:styleId="TOC9">
    <w:name w:val="toc 9"/>
    <w:basedOn w:val="Normal"/>
    <w:next w:val="Normal"/>
    <w:autoRedefine/>
    <w:uiPriority w:val="39"/>
    <w:unhideWhenUsed/>
    <w:rsid w:val="005B7272"/>
    <w:pPr>
      <w:ind w:left="1920"/>
    </w:pPr>
    <w:rPr>
      <w:rFonts w:ascii="Calibri" w:hAnsi="Calibri" w:cs="Calibri"/>
      <w:sz w:val="20"/>
      <w:szCs w:val="20"/>
    </w:rPr>
  </w:style>
  <w:style w:type="paragraph" w:styleId="NormalWeb">
    <w:name w:val="Normal (Web)"/>
    <w:basedOn w:val="Normal"/>
    <w:uiPriority w:val="99"/>
    <w:unhideWhenUsed/>
    <w:rsid w:val="005B7272"/>
    <w:pPr>
      <w:spacing w:before="100" w:beforeAutospacing="1" w:after="100" w:afterAutospacing="1"/>
    </w:pPr>
    <w:rPr>
      <w:rFonts w:ascii="Times New Roman" w:hAnsi="Times New Roman" w:cs="Times New Roman"/>
    </w:rPr>
  </w:style>
  <w:style w:type="table" w:styleId="LightShading-Accent2">
    <w:name w:val="Light Shading Accent 2"/>
    <w:basedOn w:val="TableNormal"/>
    <w:uiPriority w:val="60"/>
    <w:rsid w:val="005B7272"/>
    <w:pPr>
      <w:spacing w:after="0" w:line="240" w:lineRule="auto"/>
    </w:pPr>
    <w:rPr>
      <w:rFonts w:ascii="Arial" w:eastAsia="Calibri" w:hAnsi="Arial" w:cs="Arial"/>
      <w:color w:val="943634"/>
      <w:sz w:val="24"/>
      <w:szCs w:val="24"/>
      <w:lang w:val="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5B7272"/>
    <w:pPr>
      <w:spacing w:after="0" w:line="240" w:lineRule="auto"/>
    </w:pPr>
    <w:rPr>
      <w:rFonts w:ascii="Arial" w:eastAsia="Calibri" w:hAnsi="Arial" w:cs="Arial"/>
      <w:color w:val="000000"/>
      <w:sz w:val="24"/>
      <w:szCs w:val="24"/>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5B727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B727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B727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5B7272"/>
    <w:rPr>
      <w:rFonts w:ascii="Calibri" w:eastAsia="Calibri" w:hAnsi="Calibri" w:cs="Times New Roman"/>
      <w:sz w:val="22"/>
      <w:szCs w:val="21"/>
      <w:lang w:eastAsia="en-US"/>
    </w:rPr>
  </w:style>
  <w:style w:type="character" w:customStyle="1" w:styleId="PlainTextChar">
    <w:name w:val="Plain Text Char"/>
    <w:link w:val="PlainText"/>
    <w:uiPriority w:val="99"/>
    <w:semiHidden/>
    <w:rsid w:val="005B7272"/>
    <w:rPr>
      <w:rFonts w:ascii="Calibri" w:eastAsia="Calibri" w:hAnsi="Calibri" w:cs="Times New Roman"/>
      <w:szCs w:val="21"/>
    </w:rPr>
  </w:style>
  <w:style w:type="paragraph" w:customStyle="1" w:styleId="Default">
    <w:name w:val="Default"/>
    <w:link w:val="DefaultChar"/>
    <w:rsid w:val="005B727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EndNoteBibliographyTitle">
    <w:name w:val="EndNote Bibliography Title"/>
    <w:basedOn w:val="Normal"/>
    <w:link w:val="EndNoteBibliographyTitleChar"/>
    <w:rsid w:val="005B7272"/>
    <w:pPr>
      <w:jc w:val="center"/>
    </w:pPr>
    <w:rPr>
      <w:noProof/>
    </w:rPr>
  </w:style>
  <w:style w:type="character" w:customStyle="1" w:styleId="EndNoteBibliographyTitleChar">
    <w:name w:val="EndNote Bibliography Title Char"/>
    <w:link w:val="EndNoteBibliographyTitle"/>
    <w:rsid w:val="005B7272"/>
    <w:rPr>
      <w:rFonts w:ascii="Arial" w:eastAsia="Times New Roman" w:hAnsi="Arial" w:cs="Arial"/>
      <w:noProof/>
      <w:sz w:val="24"/>
      <w:szCs w:val="24"/>
      <w:lang w:eastAsia="en-AU"/>
    </w:rPr>
  </w:style>
  <w:style w:type="paragraph" w:customStyle="1" w:styleId="EndNoteBibliography">
    <w:name w:val="EndNote Bibliography"/>
    <w:basedOn w:val="Normal"/>
    <w:link w:val="EndNoteBibliographyChar"/>
    <w:rsid w:val="005B7272"/>
    <w:rPr>
      <w:noProof/>
    </w:rPr>
  </w:style>
  <w:style w:type="character" w:customStyle="1" w:styleId="EndNoteBibliographyChar">
    <w:name w:val="EndNote Bibliography Char"/>
    <w:link w:val="EndNoteBibliography"/>
    <w:rsid w:val="005B7272"/>
    <w:rPr>
      <w:rFonts w:ascii="Arial" w:eastAsia="Times New Roman" w:hAnsi="Arial" w:cs="Arial"/>
      <w:noProof/>
      <w:sz w:val="24"/>
      <w:szCs w:val="24"/>
      <w:lang w:eastAsia="en-AU"/>
    </w:rPr>
  </w:style>
  <w:style w:type="character" w:customStyle="1" w:styleId="NoSpacingChar">
    <w:name w:val="No Spacing Char"/>
    <w:link w:val="NoSpacing"/>
    <w:uiPriority w:val="1"/>
    <w:rsid w:val="005B7272"/>
    <w:rPr>
      <w:rFonts w:ascii="Arial" w:eastAsia="Times New Roman" w:hAnsi="Arial" w:cs="Arial"/>
      <w:sz w:val="24"/>
      <w:szCs w:val="24"/>
      <w:lang w:eastAsia="en-AU"/>
    </w:rPr>
  </w:style>
  <w:style w:type="character" w:customStyle="1" w:styleId="DefaultChar">
    <w:name w:val="Default Char"/>
    <w:link w:val="Default"/>
    <w:rsid w:val="005B7272"/>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72"/>
    <w:pPr>
      <w:spacing w:after="0" w:line="240" w:lineRule="auto"/>
    </w:pPr>
    <w:rPr>
      <w:rFonts w:ascii="Arial" w:eastAsia="Times New Roman" w:hAnsi="Arial" w:cs="Arial"/>
      <w:sz w:val="24"/>
      <w:szCs w:val="24"/>
      <w:lang w:eastAsia="en-AU"/>
    </w:rPr>
  </w:style>
  <w:style w:type="paragraph" w:styleId="Heading1">
    <w:name w:val="heading 1"/>
    <w:basedOn w:val="Heading2"/>
    <w:next w:val="Normal"/>
    <w:link w:val="Heading1Char"/>
    <w:uiPriority w:val="9"/>
    <w:qFormat/>
    <w:rsid w:val="005B7272"/>
    <w:pPr>
      <w:outlineLvl w:val="0"/>
    </w:pPr>
    <w:rPr>
      <w:sz w:val="40"/>
      <w:szCs w:val="40"/>
    </w:rPr>
  </w:style>
  <w:style w:type="paragraph" w:styleId="Heading2">
    <w:name w:val="heading 2"/>
    <w:basedOn w:val="Normal"/>
    <w:next w:val="Normal"/>
    <w:link w:val="Heading2Char"/>
    <w:uiPriority w:val="9"/>
    <w:qFormat/>
    <w:rsid w:val="005B7272"/>
    <w:pPr>
      <w:outlineLvl w:val="1"/>
    </w:pPr>
    <w:rPr>
      <w:b/>
      <w:sz w:val="32"/>
      <w:szCs w:val="32"/>
    </w:rPr>
  </w:style>
  <w:style w:type="paragraph" w:styleId="Heading3">
    <w:name w:val="heading 3"/>
    <w:basedOn w:val="Normal"/>
    <w:next w:val="Normal"/>
    <w:link w:val="Heading3Char"/>
    <w:uiPriority w:val="9"/>
    <w:qFormat/>
    <w:rsid w:val="005B7272"/>
    <w:pPr>
      <w:spacing w:line="480" w:lineRule="auto"/>
      <w:outlineLvl w:val="2"/>
    </w:pPr>
    <w:rPr>
      <w:u w:val="single"/>
    </w:rPr>
  </w:style>
  <w:style w:type="paragraph" w:styleId="Heading4">
    <w:name w:val="heading 4"/>
    <w:basedOn w:val="Normal"/>
    <w:next w:val="Normal"/>
    <w:link w:val="Heading4Char"/>
    <w:uiPriority w:val="9"/>
    <w:qFormat/>
    <w:rsid w:val="005B7272"/>
    <w:pPr>
      <w:spacing w:before="200"/>
      <w:outlineLvl w:val="3"/>
    </w:pPr>
    <w:rPr>
      <w:rFonts w:ascii="Cambria" w:hAnsi="Cambria" w:cs="Times New Roman"/>
      <w:b/>
      <w:bCs/>
      <w:i/>
      <w:iCs/>
    </w:rPr>
  </w:style>
  <w:style w:type="paragraph" w:styleId="Heading5">
    <w:name w:val="heading 5"/>
    <w:basedOn w:val="Normal"/>
    <w:next w:val="Normal"/>
    <w:link w:val="Heading5Char"/>
    <w:uiPriority w:val="9"/>
    <w:qFormat/>
    <w:rsid w:val="005B7272"/>
    <w:pPr>
      <w:spacing w:before="200"/>
      <w:outlineLvl w:val="4"/>
    </w:pPr>
    <w:rPr>
      <w:rFonts w:ascii="Cambria" w:hAnsi="Cambria" w:cs="Times New Roman"/>
      <w:b/>
      <w:bCs/>
      <w:color w:val="7F7F7F"/>
    </w:rPr>
  </w:style>
  <w:style w:type="paragraph" w:styleId="Heading6">
    <w:name w:val="heading 6"/>
    <w:basedOn w:val="Normal"/>
    <w:next w:val="Normal"/>
    <w:link w:val="Heading6Char"/>
    <w:uiPriority w:val="9"/>
    <w:qFormat/>
    <w:rsid w:val="005B7272"/>
    <w:pPr>
      <w:spacing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qFormat/>
    <w:rsid w:val="005B7272"/>
    <w:pPr>
      <w:outlineLvl w:val="6"/>
    </w:pPr>
    <w:rPr>
      <w:rFonts w:ascii="Cambria" w:hAnsi="Cambria" w:cs="Times New Roman"/>
      <w:i/>
      <w:iCs/>
    </w:rPr>
  </w:style>
  <w:style w:type="paragraph" w:styleId="Heading8">
    <w:name w:val="heading 8"/>
    <w:basedOn w:val="Normal"/>
    <w:next w:val="Normal"/>
    <w:link w:val="Heading8Char"/>
    <w:uiPriority w:val="9"/>
    <w:qFormat/>
    <w:rsid w:val="005B7272"/>
    <w:pPr>
      <w:outlineLvl w:val="7"/>
    </w:pPr>
    <w:rPr>
      <w:rFonts w:ascii="Cambria" w:hAnsi="Cambria" w:cs="Times New Roman"/>
      <w:sz w:val="20"/>
      <w:szCs w:val="20"/>
    </w:rPr>
  </w:style>
  <w:style w:type="paragraph" w:styleId="Heading9">
    <w:name w:val="heading 9"/>
    <w:basedOn w:val="Normal"/>
    <w:next w:val="Normal"/>
    <w:link w:val="Heading9Char"/>
    <w:uiPriority w:val="9"/>
    <w:qFormat/>
    <w:rsid w:val="005B7272"/>
    <w:pPr>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rsid w:val="005B72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272"/>
  </w:style>
  <w:style w:type="character" w:customStyle="1" w:styleId="Heading1Char">
    <w:name w:val="Heading 1 Char"/>
    <w:link w:val="Heading1"/>
    <w:uiPriority w:val="9"/>
    <w:rsid w:val="005B7272"/>
    <w:rPr>
      <w:rFonts w:ascii="Arial" w:eastAsia="Times New Roman" w:hAnsi="Arial" w:cs="Arial"/>
      <w:b/>
      <w:sz w:val="40"/>
      <w:szCs w:val="40"/>
      <w:lang w:eastAsia="en-AU"/>
    </w:rPr>
  </w:style>
  <w:style w:type="character" w:customStyle="1" w:styleId="Heading2Char">
    <w:name w:val="Heading 2 Char"/>
    <w:link w:val="Heading2"/>
    <w:uiPriority w:val="9"/>
    <w:rsid w:val="005B7272"/>
    <w:rPr>
      <w:rFonts w:ascii="Arial" w:eastAsia="Times New Roman" w:hAnsi="Arial" w:cs="Arial"/>
      <w:b/>
      <w:sz w:val="32"/>
      <w:szCs w:val="32"/>
      <w:lang w:eastAsia="en-AU"/>
    </w:rPr>
  </w:style>
  <w:style w:type="character" w:customStyle="1" w:styleId="Heading3Char">
    <w:name w:val="Heading 3 Char"/>
    <w:link w:val="Heading3"/>
    <w:uiPriority w:val="9"/>
    <w:rsid w:val="005B7272"/>
    <w:rPr>
      <w:rFonts w:ascii="Arial" w:eastAsia="Times New Roman" w:hAnsi="Arial" w:cs="Arial"/>
      <w:sz w:val="24"/>
      <w:szCs w:val="24"/>
      <w:u w:val="single"/>
      <w:lang w:eastAsia="en-AU"/>
    </w:rPr>
  </w:style>
  <w:style w:type="character" w:customStyle="1" w:styleId="Heading4Char">
    <w:name w:val="Heading 4 Char"/>
    <w:link w:val="Heading4"/>
    <w:uiPriority w:val="9"/>
    <w:rsid w:val="005B7272"/>
    <w:rPr>
      <w:rFonts w:ascii="Cambria" w:eastAsia="Times New Roman" w:hAnsi="Cambria" w:cs="Times New Roman"/>
      <w:b/>
      <w:bCs/>
      <w:i/>
      <w:iCs/>
      <w:sz w:val="24"/>
      <w:szCs w:val="24"/>
      <w:lang w:eastAsia="en-AU"/>
    </w:rPr>
  </w:style>
  <w:style w:type="character" w:customStyle="1" w:styleId="Heading5Char">
    <w:name w:val="Heading 5 Char"/>
    <w:link w:val="Heading5"/>
    <w:uiPriority w:val="9"/>
    <w:rsid w:val="005B7272"/>
    <w:rPr>
      <w:rFonts w:ascii="Cambria" w:eastAsia="Times New Roman" w:hAnsi="Cambria" w:cs="Times New Roman"/>
      <w:b/>
      <w:bCs/>
      <w:color w:val="7F7F7F"/>
      <w:sz w:val="24"/>
      <w:szCs w:val="24"/>
      <w:lang w:eastAsia="en-AU"/>
    </w:rPr>
  </w:style>
  <w:style w:type="character" w:customStyle="1" w:styleId="Heading6Char">
    <w:name w:val="Heading 6 Char"/>
    <w:link w:val="Heading6"/>
    <w:uiPriority w:val="9"/>
    <w:rsid w:val="005B7272"/>
    <w:rPr>
      <w:rFonts w:ascii="Cambria" w:eastAsia="Times New Roman" w:hAnsi="Cambria" w:cs="Times New Roman"/>
      <w:b/>
      <w:bCs/>
      <w:i/>
      <w:iCs/>
      <w:color w:val="7F7F7F"/>
      <w:sz w:val="24"/>
      <w:szCs w:val="24"/>
      <w:lang w:eastAsia="en-AU"/>
    </w:rPr>
  </w:style>
  <w:style w:type="character" w:customStyle="1" w:styleId="Heading7Char">
    <w:name w:val="Heading 7 Char"/>
    <w:link w:val="Heading7"/>
    <w:uiPriority w:val="9"/>
    <w:rsid w:val="005B7272"/>
    <w:rPr>
      <w:rFonts w:ascii="Cambria" w:eastAsia="Times New Roman" w:hAnsi="Cambria" w:cs="Times New Roman"/>
      <w:i/>
      <w:iCs/>
      <w:sz w:val="24"/>
      <w:szCs w:val="24"/>
      <w:lang w:eastAsia="en-AU"/>
    </w:rPr>
  </w:style>
  <w:style w:type="character" w:customStyle="1" w:styleId="Heading8Char">
    <w:name w:val="Heading 8 Char"/>
    <w:link w:val="Heading8"/>
    <w:uiPriority w:val="9"/>
    <w:rsid w:val="005B7272"/>
    <w:rPr>
      <w:rFonts w:ascii="Cambria" w:eastAsia="Times New Roman" w:hAnsi="Cambria" w:cs="Times New Roman"/>
      <w:sz w:val="20"/>
      <w:szCs w:val="20"/>
      <w:lang w:eastAsia="en-AU"/>
    </w:rPr>
  </w:style>
  <w:style w:type="character" w:customStyle="1" w:styleId="Heading9Char">
    <w:name w:val="Heading 9 Char"/>
    <w:link w:val="Heading9"/>
    <w:uiPriority w:val="9"/>
    <w:rsid w:val="005B7272"/>
    <w:rPr>
      <w:rFonts w:ascii="Cambria" w:eastAsia="Times New Roman" w:hAnsi="Cambria" w:cs="Times New Roman"/>
      <w:i/>
      <w:iCs/>
      <w:spacing w:val="5"/>
      <w:sz w:val="20"/>
      <w:szCs w:val="20"/>
      <w:lang w:eastAsia="en-AU"/>
    </w:rPr>
  </w:style>
  <w:style w:type="paragraph" w:styleId="ListParagraph">
    <w:name w:val="List Paragraph"/>
    <w:basedOn w:val="Normal"/>
    <w:uiPriority w:val="34"/>
    <w:qFormat/>
    <w:rsid w:val="005B7272"/>
    <w:pPr>
      <w:ind w:left="720"/>
      <w:contextualSpacing/>
    </w:pPr>
  </w:style>
  <w:style w:type="paragraph" w:styleId="BalloonText">
    <w:name w:val="Balloon Text"/>
    <w:basedOn w:val="Normal"/>
    <w:link w:val="BalloonTextChar"/>
    <w:uiPriority w:val="99"/>
    <w:semiHidden/>
    <w:unhideWhenUsed/>
    <w:rsid w:val="005B7272"/>
    <w:rPr>
      <w:rFonts w:ascii="Tahoma" w:hAnsi="Tahoma" w:cs="Tahoma"/>
      <w:sz w:val="16"/>
      <w:szCs w:val="16"/>
    </w:rPr>
  </w:style>
  <w:style w:type="character" w:customStyle="1" w:styleId="BalloonTextChar">
    <w:name w:val="Balloon Text Char"/>
    <w:link w:val="BalloonText"/>
    <w:uiPriority w:val="99"/>
    <w:semiHidden/>
    <w:rsid w:val="005B7272"/>
    <w:rPr>
      <w:rFonts w:ascii="Tahoma" w:eastAsia="Times New Roman" w:hAnsi="Tahoma" w:cs="Tahoma"/>
      <w:sz w:val="16"/>
      <w:szCs w:val="16"/>
      <w:lang w:eastAsia="en-AU"/>
    </w:rPr>
  </w:style>
  <w:style w:type="character" w:styleId="CommentReference">
    <w:name w:val="annotation reference"/>
    <w:semiHidden/>
    <w:unhideWhenUsed/>
    <w:rsid w:val="005B7272"/>
    <w:rPr>
      <w:sz w:val="16"/>
      <w:szCs w:val="16"/>
    </w:rPr>
  </w:style>
  <w:style w:type="paragraph" w:styleId="CommentText">
    <w:name w:val="annotation text"/>
    <w:basedOn w:val="Normal"/>
    <w:link w:val="CommentTextChar"/>
    <w:unhideWhenUsed/>
    <w:rsid w:val="005B7272"/>
    <w:rPr>
      <w:sz w:val="20"/>
      <w:szCs w:val="20"/>
    </w:rPr>
  </w:style>
  <w:style w:type="character" w:customStyle="1" w:styleId="CommentTextChar">
    <w:name w:val="Comment Text Char"/>
    <w:link w:val="CommentText"/>
    <w:rsid w:val="005B7272"/>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5B7272"/>
    <w:rPr>
      <w:b/>
      <w:bCs/>
    </w:rPr>
  </w:style>
  <w:style w:type="character" w:customStyle="1" w:styleId="CommentSubjectChar">
    <w:name w:val="Comment Subject Char"/>
    <w:link w:val="CommentSubject"/>
    <w:uiPriority w:val="99"/>
    <w:semiHidden/>
    <w:rsid w:val="005B7272"/>
    <w:rPr>
      <w:rFonts w:ascii="Arial" w:eastAsia="Times New Roman" w:hAnsi="Arial" w:cs="Arial"/>
      <w:b/>
      <w:bCs/>
      <w:sz w:val="20"/>
      <w:szCs w:val="20"/>
      <w:lang w:eastAsia="en-AU"/>
    </w:rPr>
  </w:style>
  <w:style w:type="paragraph" w:styleId="Header">
    <w:name w:val="header"/>
    <w:basedOn w:val="Normal"/>
    <w:link w:val="HeaderChar"/>
    <w:uiPriority w:val="99"/>
    <w:unhideWhenUsed/>
    <w:rsid w:val="005B7272"/>
    <w:pPr>
      <w:tabs>
        <w:tab w:val="center" w:pos="4513"/>
        <w:tab w:val="right" w:pos="9026"/>
      </w:tabs>
    </w:pPr>
  </w:style>
  <w:style w:type="character" w:customStyle="1" w:styleId="HeaderChar">
    <w:name w:val="Header Char"/>
    <w:link w:val="Header"/>
    <w:uiPriority w:val="99"/>
    <w:rsid w:val="005B7272"/>
    <w:rPr>
      <w:rFonts w:ascii="Arial" w:eastAsia="Times New Roman" w:hAnsi="Arial" w:cs="Arial"/>
      <w:sz w:val="24"/>
      <w:szCs w:val="24"/>
      <w:lang w:eastAsia="en-AU"/>
    </w:rPr>
  </w:style>
  <w:style w:type="paragraph" w:styleId="Footer">
    <w:name w:val="footer"/>
    <w:basedOn w:val="Normal"/>
    <w:link w:val="FooterChar"/>
    <w:uiPriority w:val="99"/>
    <w:unhideWhenUsed/>
    <w:rsid w:val="005B7272"/>
    <w:pPr>
      <w:tabs>
        <w:tab w:val="center" w:pos="4513"/>
        <w:tab w:val="right" w:pos="9026"/>
      </w:tabs>
    </w:pPr>
  </w:style>
  <w:style w:type="character" w:customStyle="1" w:styleId="FooterChar">
    <w:name w:val="Footer Char"/>
    <w:link w:val="Footer"/>
    <w:uiPriority w:val="99"/>
    <w:rsid w:val="005B7272"/>
    <w:rPr>
      <w:rFonts w:ascii="Arial" w:eastAsia="Times New Roman" w:hAnsi="Arial" w:cs="Arial"/>
      <w:sz w:val="24"/>
      <w:szCs w:val="24"/>
      <w:lang w:eastAsia="en-AU"/>
    </w:rPr>
  </w:style>
  <w:style w:type="paragraph" w:customStyle="1" w:styleId="CharCharChar">
    <w:name w:val="Char Char Char"/>
    <w:basedOn w:val="Normal"/>
    <w:rsid w:val="005B7272"/>
  </w:style>
  <w:style w:type="table" w:styleId="TableGrid">
    <w:name w:val="Table Grid"/>
    <w:basedOn w:val="TableNormal"/>
    <w:uiPriority w:val="59"/>
    <w:rsid w:val="005B7272"/>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5B7272"/>
    <w:pPr>
      <w:numPr>
        <w:numId w:val="1"/>
      </w:numPr>
      <w:contextualSpacing/>
    </w:pPr>
  </w:style>
  <w:style w:type="paragraph" w:styleId="TOCHeading">
    <w:name w:val="TOC Heading"/>
    <w:basedOn w:val="Heading1"/>
    <w:next w:val="Normal"/>
    <w:uiPriority w:val="39"/>
    <w:qFormat/>
    <w:rsid w:val="005B7272"/>
    <w:pPr>
      <w:outlineLvl w:val="9"/>
    </w:pPr>
    <w:rPr>
      <w:rFonts w:ascii="Cambria" w:hAnsi="Cambria" w:cs="Times New Roman"/>
      <w:lang w:bidi="en-US"/>
    </w:rPr>
  </w:style>
  <w:style w:type="paragraph" w:styleId="TOC2">
    <w:name w:val="toc 2"/>
    <w:basedOn w:val="Normal"/>
    <w:next w:val="Normal"/>
    <w:autoRedefine/>
    <w:uiPriority w:val="39"/>
    <w:unhideWhenUsed/>
    <w:qFormat/>
    <w:rsid w:val="005B7272"/>
    <w:pPr>
      <w:tabs>
        <w:tab w:val="right" w:leader="dot" w:pos="9016"/>
      </w:tabs>
      <w:spacing w:before="120"/>
      <w:ind w:left="240"/>
    </w:pPr>
    <w:rPr>
      <w:rFonts w:ascii="Calibri" w:hAnsi="Calibri" w:cs="Calibri"/>
      <w:b/>
      <w:i/>
      <w:iCs/>
      <w:noProof/>
      <w:sz w:val="20"/>
      <w:szCs w:val="20"/>
    </w:rPr>
  </w:style>
  <w:style w:type="paragraph" w:styleId="TOC3">
    <w:name w:val="toc 3"/>
    <w:basedOn w:val="Normal"/>
    <w:next w:val="Normal"/>
    <w:autoRedefine/>
    <w:uiPriority w:val="39"/>
    <w:unhideWhenUsed/>
    <w:qFormat/>
    <w:rsid w:val="005B7272"/>
    <w:pPr>
      <w:ind w:left="480"/>
    </w:pPr>
    <w:rPr>
      <w:rFonts w:ascii="Calibri" w:hAnsi="Calibri" w:cs="Calibri"/>
      <w:sz w:val="20"/>
      <w:szCs w:val="20"/>
    </w:rPr>
  </w:style>
  <w:style w:type="paragraph" w:styleId="TOC1">
    <w:name w:val="toc 1"/>
    <w:basedOn w:val="Normal"/>
    <w:next w:val="Normal"/>
    <w:autoRedefine/>
    <w:uiPriority w:val="39"/>
    <w:unhideWhenUsed/>
    <w:qFormat/>
    <w:rsid w:val="005B7272"/>
    <w:pPr>
      <w:spacing w:before="240" w:after="120"/>
    </w:pPr>
    <w:rPr>
      <w:rFonts w:ascii="Calibri" w:hAnsi="Calibri" w:cs="Calibri"/>
      <w:b/>
      <w:bCs/>
      <w:sz w:val="20"/>
      <w:szCs w:val="20"/>
    </w:rPr>
  </w:style>
  <w:style w:type="character" w:styleId="Hyperlink">
    <w:name w:val="Hyperlink"/>
    <w:uiPriority w:val="99"/>
    <w:unhideWhenUsed/>
    <w:rsid w:val="005B7272"/>
    <w:rPr>
      <w:color w:val="0000FF"/>
      <w:u w:val="single"/>
    </w:rPr>
  </w:style>
  <w:style w:type="paragraph" w:styleId="Title">
    <w:name w:val="Title"/>
    <w:basedOn w:val="Normal"/>
    <w:next w:val="Normal"/>
    <w:link w:val="TitleChar"/>
    <w:uiPriority w:val="10"/>
    <w:qFormat/>
    <w:rsid w:val="005B7272"/>
    <w:pPr>
      <w:pBdr>
        <w:bottom w:val="single" w:sz="4" w:space="1" w:color="auto"/>
      </w:pBdr>
      <w:contextualSpacing/>
    </w:pPr>
    <w:rPr>
      <w:rFonts w:ascii="Cambria" w:hAnsi="Cambria" w:cs="Times New Roman"/>
      <w:spacing w:val="5"/>
      <w:sz w:val="52"/>
      <w:szCs w:val="52"/>
    </w:rPr>
  </w:style>
  <w:style w:type="character" w:customStyle="1" w:styleId="TitleChar">
    <w:name w:val="Title Char"/>
    <w:link w:val="Title"/>
    <w:uiPriority w:val="10"/>
    <w:rsid w:val="005B7272"/>
    <w:rPr>
      <w:rFonts w:ascii="Cambria" w:eastAsia="Times New Roman" w:hAnsi="Cambria" w:cs="Times New Roman"/>
      <w:spacing w:val="5"/>
      <w:sz w:val="52"/>
      <w:szCs w:val="52"/>
      <w:lang w:eastAsia="en-AU"/>
    </w:rPr>
  </w:style>
  <w:style w:type="paragraph" w:styleId="Subtitle">
    <w:name w:val="Subtitle"/>
    <w:basedOn w:val="Normal"/>
    <w:next w:val="Normal"/>
    <w:link w:val="SubtitleChar"/>
    <w:uiPriority w:val="11"/>
    <w:qFormat/>
    <w:rsid w:val="005B7272"/>
    <w:pPr>
      <w:spacing w:after="600"/>
    </w:pPr>
    <w:rPr>
      <w:rFonts w:ascii="Cambria" w:hAnsi="Cambria" w:cs="Times New Roman"/>
      <w:i/>
      <w:iCs/>
      <w:spacing w:val="13"/>
    </w:rPr>
  </w:style>
  <w:style w:type="character" w:customStyle="1" w:styleId="SubtitleChar">
    <w:name w:val="Subtitle Char"/>
    <w:link w:val="Subtitle"/>
    <w:uiPriority w:val="11"/>
    <w:rsid w:val="005B7272"/>
    <w:rPr>
      <w:rFonts w:ascii="Cambria" w:eastAsia="Times New Roman" w:hAnsi="Cambria" w:cs="Times New Roman"/>
      <w:i/>
      <w:iCs/>
      <w:spacing w:val="13"/>
      <w:sz w:val="24"/>
      <w:szCs w:val="24"/>
      <w:lang w:eastAsia="en-AU"/>
    </w:rPr>
  </w:style>
  <w:style w:type="character" w:styleId="Strong">
    <w:name w:val="Strong"/>
    <w:uiPriority w:val="22"/>
    <w:qFormat/>
    <w:rsid w:val="005B7272"/>
    <w:rPr>
      <w:b/>
      <w:bCs/>
    </w:rPr>
  </w:style>
  <w:style w:type="character" w:styleId="Emphasis">
    <w:name w:val="Emphasis"/>
    <w:uiPriority w:val="20"/>
    <w:qFormat/>
    <w:rsid w:val="005B7272"/>
    <w:rPr>
      <w:b/>
      <w:bCs/>
      <w:i/>
      <w:iCs/>
      <w:spacing w:val="10"/>
      <w:bdr w:val="none" w:sz="0" w:space="0" w:color="auto"/>
      <w:shd w:val="clear" w:color="auto" w:fill="auto"/>
    </w:rPr>
  </w:style>
  <w:style w:type="paragraph" w:styleId="NoSpacing">
    <w:name w:val="No Spacing"/>
    <w:basedOn w:val="Normal"/>
    <w:link w:val="NoSpacingChar"/>
    <w:uiPriority w:val="1"/>
    <w:qFormat/>
    <w:rsid w:val="005B7272"/>
  </w:style>
  <w:style w:type="paragraph" w:styleId="Quote">
    <w:name w:val="Quote"/>
    <w:basedOn w:val="Normal"/>
    <w:next w:val="Normal"/>
    <w:link w:val="QuoteChar"/>
    <w:uiPriority w:val="29"/>
    <w:qFormat/>
    <w:rsid w:val="005B7272"/>
    <w:pPr>
      <w:spacing w:before="200"/>
      <w:ind w:left="360" w:right="360"/>
    </w:pPr>
    <w:rPr>
      <w:i/>
      <w:iCs/>
    </w:rPr>
  </w:style>
  <w:style w:type="character" w:customStyle="1" w:styleId="QuoteChar">
    <w:name w:val="Quote Char"/>
    <w:link w:val="Quote"/>
    <w:uiPriority w:val="29"/>
    <w:rsid w:val="005B7272"/>
    <w:rPr>
      <w:rFonts w:ascii="Arial" w:eastAsia="Times New Roman" w:hAnsi="Arial" w:cs="Arial"/>
      <w:i/>
      <w:iCs/>
      <w:sz w:val="24"/>
      <w:szCs w:val="24"/>
      <w:lang w:eastAsia="en-AU"/>
    </w:rPr>
  </w:style>
  <w:style w:type="paragraph" w:styleId="IntenseQuote">
    <w:name w:val="Intense Quote"/>
    <w:basedOn w:val="Normal"/>
    <w:next w:val="Normal"/>
    <w:link w:val="IntenseQuoteChar"/>
    <w:uiPriority w:val="30"/>
    <w:qFormat/>
    <w:rsid w:val="005B727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B7272"/>
    <w:rPr>
      <w:rFonts w:ascii="Arial" w:eastAsia="Times New Roman" w:hAnsi="Arial" w:cs="Arial"/>
      <w:b/>
      <w:bCs/>
      <w:i/>
      <w:iCs/>
      <w:sz w:val="24"/>
      <w:szCs w:val="24"/>
      <w:lang w:eastAsia="en-AU"/>
    </w:rPr>
  </w:style>
  <w:style w:type="character" w:styleId="SubtleEmphasis">
    <w:name w:val="Subtle Emphasis"/>
    <w:uiPriority w:val="19"/>
    <w:qFormat/>
    <w:rsid w:val="005B7272"/>
    <w:rPr>
      <w:i/>
      <w:iCs/>
    </w:rPr>
  </w:style>
  <w:style w:type="character" w:styleId="IntenseEmphasis">
    <w:name w:val="Intense Emphasis"/>
    <w:uiPriority w:val="21"/>
    <w:qFormat/>
    <w:rsid w:val="005B7272"/>
    <w:rPr>
      <w:b/>
      <w:bCs/>
    </w:rPr>
  </w:style>
  <w:style w:type="character" w:styleId="SubtleReference">
    <w:name w:val="Subtle Reference"/>
    <w:uiPriority w:val="31"/>
    <w:qFormat/>
    <w:rsid w:val="005B7272"/>
    <w:rPr>
      <w:smallCaps/>
    </w:rPr>
  </w:style>
  <w:style w:type="character" w:styleId="IntenseReference">
    <w:name w:val="Intense Reference"/>
    <w:uiPriority w:val="32"/>
    <w:qFormat/>
    <w:rsid w:val="005B7272"/>
    <w:rPr>
      <w:smallCaps/>
      <w:spacing w:val="5"/>
      <w:u w:val="single"/>
    </w:rPr>
  </w:style>
  <w:style w:type="character" w:styleId="BookTitle">
    <w:name w:val="Book Title"/>
    <w:uiPriority w:val="33"/>
    <w:qFormat/>
    <w:rsid w:val="005B7272"/>
    <w:rPr>
      <w:i/>
      <w:iCs/>
      <w:smallCaps/>
      <w:spacing w:val="5"/>
    </w:rPr>
  </w:style>
  <w:style w:type="paragraph" w:styleId="Caption">
    <w:name w:val="caption"/>
    <w:basedOn w:val="Normal"/>
    <w:next w:val="Normal"/>
    <w:qFormat/>
    <w:rsid w:val="005B7272"/>
    <w:pPr>
      <w:spacing w:before="120" w:after="120"/>
    </w:pPr>
    <w:rPr>
      <w:b/>
      <w:bCs/>
      <w:sz w:val="20"/>
      <w:szCs w:val="20"/>
    </w:rPr>
  </w:style>
  <w:style w:type="paragraph" w:styleId="TableofFigures">
    <w:name w:val="table of figures"/>
    <w:basedOn w:val="Normal"/>
    <w:next w:val="Normal"/>
    <w:uiPriority w:val="99"/>
    <w:unhideWhenUsed/>
    <w:rsid w:val="005B7272"/>
  </w:style>
  <w:style w:type="table" w:styleId="MediumList1-Accent5">
    <w:name w:val="Medium List 1 Accent 5"/>
    <w:basedOn w:val="TableNormal"/>
    <w:uiPriority w:val="65"/>
    <w:rsid w:val="005B7272"/>
    <w:pPr>
      <w:spacing w:after="0" w:line="240" w:lineRule="auto"/>
    </w:pPr>
    <w:rPr>
      <w:rFonts w:ascii="Calibri" w:eastAsia="Times New Roman" w:hAnsi="Calibri" w:cs="Times New Roman"/>
      <w:color w:val="000000"/>
      <w:sz w:val="20"/>
      <w:szCs w:val="20"/>
      <w:lang w:val="en-GB"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3">
    <w:name w:val="Medium List 1 Accent 3"/>
    <w:basedOn w:val="TableNormal"/>
    <w:uiPriority w:val="65"/>
    <w:rsid w:val="005B7272"/>
    <w:pPr>
      <w:spacing w:after="0" w:line="240" w:lineRule="auto"/>
    </w:pPr>
    <w:rPr>
      <w:rFonts w:ascii="Calibri" w:eastAsia="Times New Roman" w:hAnsi="Calibri" w:cs="Times New Roman"/>
      <w:color w:val="000000"/>
      <w:sz w:val="20"/>
      <w:szCs w:val="20"/>
      <w:lang w:val="en-GB" w:eastAsia="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ColorfulGrid-Accent1">
    <w:name w:val="Colorful Grid Accent 1"/>
    <w:basedOn w:val="TableNormal"/>
    <w:uiPriority w:val="73"/>
    <w:rsid w:val="005B7272"/>
    <w:pPr>
      <w:spacing w:after="0" w:line="240" w:lineRule="auto"/>
    </w:pPr>
    <w:rPr>
      <w:rFonts w:ascii="Calibri" w:eastAsia="Times New Roman" w:hAnsi="Calibri"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List2-Accent1">
    <w:name w:val="Medium List 2 Accent 1"/>
    <w:basedOn w:val="TableNormal"/>
    <w:uiPriority w:val="66"/>
    <w:rsid w:val="005B7272"/>
    <w:pPr>
      <w:spacing w:after="0" w:line="240" w:lineRule="auto"/>
    </w:pPr>
    <w:rPr>
      <w:rFonts w:ascii="Cambria" w:eastAsia="Times New Roman" w:hAnsi="Cambria" w:cs="Times New Roman"/>
      <w:color w:val="000000"/>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1">
    <w:name w:val="Light List Accent 1"/>
    <w:basedOn w:val="TableNormal"/>
    <w:uiPriority w:val="61"/>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5B7272"/>
    <w:pPr>
      <w:spacing w:after="0" w:line="240" w:lineRule="auto"/>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1">
    <w:name w:val="Medium Grid 3 Accent 1"/>
    <w:basedOn w:val="TableNormal"/>
    <w:uiPriority w:val="69"/>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5">
    <w:name w:val="Medium List 2 Accent 5"/>
    <w:basedOn w:val="TableNormal"/>
    <w:uiPriority w:val="66"/>
    <w:rsid w:val="005B7272"/>
    <w:pPr>
      <w:spacing w:after="0" w:line="240" w:lineRule="auto"/>
    </w:pPr>
    <w:rPr>
      <w:rFonts w:ascii="Cambria" w:eastAsia="Times New Roman" w:hAnsi="Cambria" w:cs="Times New Roman"/>
      <w:color w:val="000000"/>
      <w:sz w:val="20"/>
      <w:szCs w:val="20"/>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1-Accent1">
    <w:name w:val="Medium Shading 1 Accent 1"/>
    <w:basedOn w:val="TableNormal"/>
    <w:uiPriority w:val="63"/>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3-Accent5">
    <w:name w:val="Medium Grid 3 Accent 5"/>
    <w:basedOn w:val="TableNormal"/>
    <w:uiPriority w:val="69"/>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4">
    <w:name w:val="Light Shading Accent 4"/>
    <w:basedOn w:val="TableNormal"/>
    <w:uiPriority w:val="60"/>
    <w:rsid w:val="005B7272"/>
    <w:pPr>
      <w:spacing w:after="0" w:line="240" w:lineRule="auto"/>
    </w:pPr>
    <w:rPr>
      <w:rFonts w:ascii="Calibri" w:eastAsia="Times New Roman" w:hAnsi="Calibri" w:cs="Times New Roman"/>
      <w:color w:val="5F497A"/>
      <w:sz w:val="20"/>
      <w:szCs w:val="20"/>
      <w:lang w:val="en-GB" w:eastAsia="en-GB"/>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
    <w:name w:val="Light Grid"/>
    <w:basedOn w:val="TableNormal"/>
    <w:uiPriority w:val="62"/>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2-Accent1">
    <w:name w:val="Medium Shading 2 Accent 1"/>
    <w:basedOn w:val="TableNormal"/>
    <w:uiPriority w:val="64"/>
    <w:rsid w:val="005B727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rsid w:val="005B7272"/>
  </w:style>
  <w:style w:type="paragraph" w:styleId="TOC4">
    <w:name w:val="toc 4"/>
    <w:basedOn w:val="Normal"/>
    <w:next w:val="Normal"/>
    <w:autoRedefine/>
    <w:uiPriority w:val="39"/>
    <w:unhideWhenUsed/>
    <w:rsid w:val="005B7272"/>
    <w:pPr>
      <w:ind w:left="720"/>
    </w:pPr>
    <w:rPr>
      <w:rFonts w:ascii="Calibri" w:hAnsi="Calibri" w:cs="Calibri"/>
      <w:sz w:val="20"/>
      <w:szCs w:val="20"/>
    </w:rPr>
  </w:style>
  <w:style w:type="paragraph" w:styleId="TOC5">
    <w:name w:val="toc 5"/>
    <w:basedOn w:val="Normal"/>
    <w:next w:val="Normal"/>
    <w:autoRedefine/>
    <w:uiPriority w:val="39"/>
    <w:unhideWhenUsed/>
    <w:rsid w:val="005B7272"/>
    <w:pPr>
      <w:ind w:left="960"/>
    </w:pPr>
    <w:rPr>
      <w:rFonts w:ascii="Calibri" w:hAnsi="Calibri" w:cs="Calibri"/>
      <w:sz w:val="20"/>
      <w:szCs w:val="20"/>
    </w:rPr>
  </w:style>
  <w:style w:type="paragraph" w:styleId="TOC6">
    <w:name w:val="toc 6"/>
    <w:basedOn w:val="Normal"/>
    <w:next w:val="Normal"/>
    <w:autoRedefine/>
    <w:uiPriority w:val="39"/>
    <w:unhideWhenUsed/>
    <w:rsid w:val="005B7272"/>
    <w:pPr>
      <w:ind w:left="1200"/>
    </w:pPr>
    <w:rPr>
      <w:rFonts w:ascii="Calibri" w:hAnsi="Calibri" w:cs="Calibri"/>
      <w:sz w:val="20"/>
      <w:szCs w:val="20"/>
    </w:rPr>
  </w:style>
  <w:style w:type="paragraph" w:styleId="TOC7">
    <w:name w:val="toc 7"/>
    <w:basedOn w:val="Normal"/>
    <w:next w:val="Normal"/>
    <w:autoRedefine/>
    <w:uiPriority w:val="39"/>
    <w:unhideWhenUsed/>
    <w:rsid w:val="005B7272"/>
    <w:pPr>
      <w:ind w:left="1440"/>
    </w:pPr>
    <w:rPr>
      <w:rFonts w:ascii="Calibri" w:hAnsi="Calibri" w:cs="Calibri"/>
      <w:sz w:val="20"/>
      <w:szCs w:val="20"/>
    </w:rPr>
  </w:style>
  <w:style w:type="paragraph" w:styleId="TOC8">
    <w:name w:val="toc 8"/>
    <w:basedOn w:val="Normal"/>
    <w:next w:val="Normal"/>
    <w:autoRedefine/>
    <w:uiPriority w:val="39"/>
    <w:unhideWhenUsed/>
    <w:rsid w:val="005B7272"/>
    <w:pPr>
      <w:ind w:left="1680"/>
    </w:pPr>
    <w:rPr>
      <w:rFonts w:ascii="Calibri" w:hAnsi="Calibri" w:cs="Calibri"/>
      <w:sz w:val="20"/>
      <w:szCs w:val="20"/>
    </w:rPr>
  </w:style>
  <w:style w:type="paragraph" w:styleId="TOC9">
    <w:name w:val="toc 9"/>
    <w:basedOn w:val="Normal"/>
    <w:next w:val="Normal"/>
    <w:autoRedefine/>
    <w:uiPriority w:val="39"/>
    <w:unhideWhenUsed/>
    <w:rsid w:val="005B7272"/>
    <w:pPr>
      <w:ind w:left="1920"/>
    </w:pPr>
    <w:rPr>
      <w:rFonts w:ascii="Calibri" w:hAnsi="Calibri" w:cs="Calibri"/>
      <w:sz w:val="20"/>
      <w:szCs w:val="20"/>
    </w:rPr>
  </w:style>
  <w:style w:type="paragraph" w:styleId="NormalWeb">
    <w:name w:val="Normal (Web)"/>
    <w:basedOn w:val="Normal"/>
    <w:uiPriority w:val="99"/>
    <w:unhideWhenUsed/>
    <w:rsid w:val="005B7272"/>
    <w:pPr>
      <w:spacing w:before="100" w:beforeAutospacing="1" w:after="100" w:afterAutospacing="1"/>
    </w:pPr>
    <w:rPr>
      <w:rFonts w:ascii="Times New Roman" w:hAnsi="Times New Roman" w:cs="Times New Roman"/>
    </w:rPr>
  </w:style>
  <w:style w:type="table" w:styleId="LightShading-Accent2">
    <w:name w:val="Light Shading Accent 2"/>
    <w:basedOn w:val="TableNormal"/>
    <w:uiPriority w:val="60"/>
    <w:rsid w:val="005B7272"/>
    <w:pPr>
      <w:spacing w:after="0" w:line="240" w:lineRule="auto"/>
    </w:pPr>
    <w:rPr>
      <w:rFonts w:ascii="Arial" w:eastAsia="Calibri" w:hAnsi="Arial" w:cs="Arial"/>
      <w:color w:val="943634"/>
      <w:sz w:val="24"/>
      <w:szCs w:val="24"/>
      <w:lang w:val="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5B7272"/>
    <w:pPr>
      <w:spacing w:after="0" w:line="240" w:lineRule="auto"/>
    </w:pPr>
    <w:rPr>
      <w:rFonts w:ascii="Arial" w:eastAsia="Calibri" w:hAnsi="Arial" w:cs="Arial"/>
      <w:color w:val="000000"/>
      <w:sz w:val="24"/>
      <w:szCs w:val="24"/>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5B727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B727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B727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5B7272"/>
    <w:rPr>
      <w:rFonts w:ascii="Calibri" w:eastAsia="Calibri" w:hAnsi="Calibri" w:cs="Times New Roman"/>
      <w:sz w:val="22"/>
      <w:szCs w:val="21"/>
      <w:lang w:eastAsia="en-US"/>
    </w:rPr>
  </w:style>
  <w:style w:type="character" w:customStyle="1" w:styleId="PlainTextChar">
    <w:name w:val="Plain Text Char"/>
    <w:link w:val="PlainText"/>
    <w:uiPriority w:val="99"/>
    <w:semiHidden/>
    <w:rsid w:val="005B7272"/>
    <w:rPr>
      <w:rFonts w:ascii="Calibri" w:eastAsia="Calibri" w:hAnsi="Calibri" w:cs="Times New Roman"/>
      <w:szCs w:val="21"/>
    </w:rPr>
  </w:style>
  <w:style w:type="paragraph" w:customStyle="1" w:styleId="Default">
    <w:name w:val="Default"/>
    <w:link w:val="DefaultChar"/>
    <w:rsid w:val="005B727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EndNoteBibliographyTitle">
    <w:name w:val="EndNote Bibliography Title"/>
    <w:basedOn w:val="Normal"/>
    <w:link w:val="EndNoteBibliographyTitleChar"/>
    <w:rsid w:val="005B7272"/>
    <w:pPr>
      <w:jc w:val="center"/>
    </w:pPr>
    <w:rPr>
      <w:noProof/>
    </w:rPr>
  </w:style>
  <w:style w:type="character" w:customStyle="1" w:styleId="EndNoteBibliographyTitleChar">
    <w:name w:val="EndNote Bibliography Title Char"/>
    <w:link w:val="EndNoteBibliographyTitle"/>
    <w:rsid w:val="005B7272"/>
    <w:rPr>
      <w:rFonts w:ascii="Arial" w:eastAsia="Times New Roman" w:hAnsi="Arial" w:cs="Arial"/>
      <w:noProof/>
      <w:sz w:val="24"/>
      <w:szCs w:val="24"/>
      <w:lang w:eastAsia="en-AU"/>
    </w:rPr>
  </w:style>
  <w:style w:type="paragraph" w:customStyle="1" w:styleId="EndNoteBibliography">
    <w:name w:val="EndNote Bibliography"/>
    <w:basedOn w:val="Normal"/>
    <w:link w:val="EndNoteBibliographyChar"/>
    <w:rsid w:val="005B7272"/>
    <w:rPr>
      <w:noProof/>
    </w:rPr>
  </w:style>
  <w:style w:type="character" w:customStyle="1" w:styleId="EndNoteBibliographyChar">
    <w:name w:val="EndNote Bibliography Char"/>
    <w:link w:val="EndNoteBibliography"/>
    <w:rsid w:val="005B7272"/>
    <w:rPr>
      <w:rFonts w:ascii="Arial" w:eastAsia="Times New Roman" w:hAnsi="Arial" w:cs="Arial"/>
      <w:noProof/>
      <w:sz w:val="24"/>
      <w:szCs w:val="24"/>
      <w:lang w:eastAsia="en-AU"/>
    </w:rPr>
  </w:style>
  <w:style w:type="character" w:customStyle="1" w:styleId="NoSpacingChar">
    <w:name w:val="No Spacing Char"/>
    <w:link w:val="NoSpacing"/>
    <w:uiPriority w:val="1"/>
    <w:rsid w:val="005B7272"/>
    <w:rPr>
      <w:rFonts w:ascii="Arial" w:eastAsia="Times New Roman" w:hAnsi="Arial" w:cs="Arial"/>
      <w:sz w:val="24"/>
      <w:szCs w:val="24"/>
      <w:lang w:eastAsia="en-AU"/>
    </w:rPr>
  </w:style>
  <w:style w:type="character" w:customStyle="1" w:styleId="DefaultChar">
    <w:name w:val="Default Char"/>
    <w:link w:val="Default"/>
    <w:rsid w:val="005B7272"/>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hw.gov.au/WorkArea/DownloadAsset.aspx?id=107374192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IM&amp;T</cp:lastModifiedBy>
  <cp:revision>2</cp:revision>
  <dcterms:created xsi:type="dcterms:W3CDTF">2016-09-08T00:03:00Z</dcterms:created>
  <dcterms:modified xsi:type="dcterms:W3CDTF">2016-09-08T01:18:00Z</dcterms:modified>
</cp:coreProperties>
</file>