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A5" w:rsidRDefault="004729A5" w:rsidP="004729A5">
      <w:r>
        <w:t>Please reference in the following way:</w:t>
      </w:r>
    </w:p>
    <w:p w:rsidR="004729A5" w:rsidRDefault="004729A5" w:rsidP="004729A5">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Darcy, S., &amp; Dickson, T. (2018). Commonwealth Games have better integrated para sports, but society needs to catch up. </w:t>
      </w:r>
      <w:r>
        <w:rPr>
          <w:rFonts w:ascii="Times New Roman" w:hAnsi="Times New Roman" w:cs="Times New Roman"/>
          <w:i/>
          <w:iCs/>
          <w:sz w:val="24"/>
          <w:szCs w:val="24"/>
        </w:rPr>
        <w:t xml:space="preserve">The Conversation, </w:t>
      </w:r>
      <w:r w:rsidR="00CE5B7C">
        <w:rPr>
          <w:rFonts w:ascii="Times New Roman" w:hAnsi="Times New Roman" w:cs="Times New Roman"/>
          <w:i/>
          <w:iCs/>
          <w:sz w:val="24"/>
          <w:szCs w:val="24"/>
        </w:rPr>
        <w:t>9</w:t>
      </w:r>
      <w:bookmarkStart w:id="0" w:name="_GoBack"/>
      <w:bookmarkEnd w:id="0"/>
      <w:r>
        <w:rPr>
          <w:rFonts w:ascii="Times New Roman" w:hAnsi="Times New Roman" w:cs="Times New Roman"/>
          <w:i/>
          <w:iCs/>
          <w:sz w:val="24"/>
          <w:szCs w:val="24"/>
        </w:rPr>
        <w:t xml:space="preserve"> April 2018</w:t>
      </w:r>
      <w:r>
        <w:rPr>
          <w:rFonts w:ascii="Times New Roman" w:hAnsi="Times New Roman" w:cs="Times New Roman"/>
          <w:sz w:val="24"/>
          <w:szCs w:val="24"/>
        </w:rPr>
        <w:t xml:space="preserve">. Retrieved from The Conversation website: </w:t>
      </w:r>
      <w:hyperlink r:id="rId5" w:history="1">
        <w:r w:rsidRPr="00001EE5">
          <w:rPr>
            <w:rStyle w:val="Hyperlink"/>
            <w:rFonts w:ascii="Times New Roman" w:hAnsi="Times New Roman" w:cs="Times New Roman"/>
            <w:sz w:val="24"/>
            <w:szCs w:val="24"/>
          </w:rPr>
          <w:t>https://theconversation.com/commonwealth-games-have-better-integrated-para-sports-but-society-needs-to-catch-up-94491</w:t>
        </w:r>
      </w:hyperlink>
      <w:r>
        <w:rPr>
          <w:rFonts w:ascii="Times New Roman" w:hAnsi="Times New Roman" w:cs="Times New Roman"/>
          <w:sz w:val="24"/>
          <w:szCs w:val="24"/>
        </w:rPr>
        <w:t xml:space="preserve"> </w:t>
      </w:r>
    </w:p>
    <w:p w:rsidR="004729A5" w:rsidRDefault="004729A5" w:rsidP="004729A5"/>
    <w:p w:rsidR="00F16355" w:rsidRPr="00F16355" w:rsidRDefault="00F16355" w:rsidP="00F16355">
      <w:pPr>
        <w:shd w:val="clear" w:color="auto" w:fill="FFFFFF"/>
        <w:spacing w:after="0" w:line="240" w:lineRule="auto"/>
        <w:textAlignment w:val="baseline"/>
        <w:outlineLvl w:val="0"/>
        <w:rPr>
          <w:rFonts w:ascii="Helvetica" w:eastAsia="Times New Roman" w:hAnsi="Helvetica" w:cs="Helvetica"/>
          <w:b/>
          <w:bCs/>
          <w:color w:val="333333"/>
          <w:kern w:val="36"/>
          <w:sz w:val="67"/>
          <w:szCs w:val="67"/>
        </w:rPr>
      </w:pPr>
      <w:r w:rsidRPr="00F16355">
        <w:rPr>
          <w:rFonts w:ascii="Helvetica" w:eastAsia="Times New Roman" w:hAnsi="Helvetica" w:cs="Helvetica"/>
          <w:b/>
          <w:bCs/>
          <w:color w:val="333333"/>
          <w:kern w:val="36"/>
          <w:sz w:val="67"/>
        </w:rPr>
        <w:t>The Commonwealth Games have better integrated</w:t>
      </w:r>
      <w:r w:rsidR="000B7B2C">
        <w:rPr>
          <w:rFonts w:ascii="Helvetica" w:eastAsia="Times New Roman" w:hAnsi="Helvetica" w:cs="Helvetica"/>
          <w:b/>
          <w:bCs/>
          <w:color w:val="333333"/>
          <w:kern w:val="36"/>
          <w:sz w:val="67"/>
        </w:rPr>
        <w:t xml:space="preserve"> </w:t>
      </w:r>
      <w:r w:rsidRPr="00F16355">
        <w:rPr>
          <w:rFonts w:ascii="Helvetica" w:eastAsia="Times New Roman" w:hAnsi="Helvetica" w:cs="Helvetica"/>
          <w:b/>
          <w:bCs/>
          <w:color w:val="333333"/>
          <w:kern w:val="36"/>
          <w:sz w:val="67"/>
        </w:rPr>
        <w:t>para-sports, but</w:t>
      </w:r>
      <w:r w:rsidR="004729A5">
        <w:rPr>
          <w:rFonts w:ascii="Helvetica" w:eastAsia="Times New Roman" w:hAnsi="Helvetica" w:cs="Helvetica"/>
          <w:b/>
          <w:bCs/>
          <w:color w:val="333333"/>
          <w:kern w:val="36"/>
          <w:sz w:val="67"/>
        </w:rPr>
        <w:t xml:space="preserve"> society needs to catch up</w:t>
      </w:r>
    </w:p>
    <w:p w:rsidR="00F16355" w:rsidRPr="00F16355" w:rsidRDefault="00F16355" w:rsidP="00F16355">
      <w:pPr>
        <w:spacing w:after="0" w:line="240" w:lineRule="auto"/>
        <w:textAlignment w:val="baseline"/>
        <w:rPr>
          <w:rFonts w:ascii="Helvetica" w:eastAsia="Times New Roman" w:hAnsi="Helvetica" w:cs="Helvetica"/>
          <w:color w:val="383838"/>
          <w:sz w:val="24"/>
          <w:szCs w:val="24"/>
        </w:rPr>
      </w:pPr>
      <w:r w:rsidRPr="00F16355">
        <w:rPr>
          <w:rFonts w:ascii="Helvetica" w:eastAsia="Times New Roman" w:hAnsi="Helvetica" w:cs="Helvetica"/>
          <w:color w:val="383838"/>
          <w:sz w:val="24"/>
          <w:szCs w:val="24"/>
        </w:rPr>
        <w:t>April 9, 2018 4.27am BST</w:t>
      </w:r>
    </w:p>
    <w:p w:rsidR="00F16355" w:rsidRPr="00F16355" w:rsidRDefault="00F16355" w:rsidP="00F16355">
      <w:pPr>
        <w:spacing w:after="0" w:line="240" w:lineRule="auto"/>
        <w:textAlignment w:val="baseline"/>
        <w:rPr>
          <w:rFonts w:ascii="Helvetica" w:eastAsia="Times New Roman" w:hAnsi="Helvetica" w:cs="Helvetica"/>
          <w:color w:val="383838"/>
          <w:sz w:val="24"/>
          <w:szCs w:val="24"/>
        </w:rPr>
      </w:pPr>
      <w:r w:rsidRPr="00F16355">
        <w:rPr>
          <w:rFonts w:ascii="Helvetica" w:eastAsia="Times New Roman" w:hAnsi="Helvetica" w:cs="Helvetica"/>
          <w:color w:val="383838"/>
          <w:sz w:val="24"/>
          <w:szCs w:val="24"/>
        </w:rPr>
        <w:t xml:space="preserve">Kurt </w:t>
      </w:r>
      <w:proofErr w:type="spellStart"/>
      <w:r w:rsidRPr="00F16355">
        <w:rPr>
          <w:rFonts w:ascii="Helvetica" w:eastAsia="Times New Roman" w:hAnsi="Helvetica" w:cs="Helvetica"/>
          <w:color w:val="383838"/>
          <w:sz w:val="24"/>
          <w:szCs w:val="24"/>
        </w:rPr>
        <w:t>Fearnley</w:t>
      </w:r>
      <w:proofErr w:type="spellEnd"/>
      <w:r w:rsidRPr="00F16355">
        <w:rPr>
          <w:rFonts w:ascii="Helvetica" w:eastAsia="Times New Roman" w:hAnsi="Helvetica" w:cs="Helvetica"/>
          <w:color w:val="383838"/>
          <w:sz w:val="24"/>
          <w:szCs w:val="24"/>
        </w:rPr>
        <w:t xml:space="preserve"> carrying the baton ahead of the Gold Coast Commonwealth Games. </w:t>
      </w:r>
      <w:r w:rsidRPr="00F16355">
        <w:rPr>
          <w:rFonts w:ascii="Helvetica" w:eastAsia="Times New Roman" w:hAnsi="Helvetica" w:cs="Helvetica"/>
          <w:color w:val="CCCCCC"/>
          <w:sz w:val="21"/>
        </w:rPr>
        <w:t>AAP</w:t>
      </w:r>
    </w:p>
    <w:p w:rsidR="00F16355" w:rsidRPr="00F16355" w:rsidRDefault="00F16355" w:rsidP="00F16355">
      <w:pPr>
        <w:pBdr>
          <w:bottom w:val="single" w:sz="8" w:space="1" w:color="EEEEEE"/>
        </w:pBdr>
        <w:spacing w:after="224" w:line="337" w:lineRule="atLeast"/>
        <w:textAlignment w:val="baseline"/>
        <w:outlineLvl w:val="2"/>
        <w:rPr>
          <w:rFonts w:ascii="Helvetica" w:eastAsia="Times New Roman" w:hAnsi="Helvetica" w:cs="Helvetica"/>
          <w:b/>
          <w:bCs/>
          <w:color w:val="333333"/>
          <w:sz w:val="21"/>
          <w:szCs w:val="21"/>
        </w:rPr>
      </w:pPr>
      <w:r w:rsidRPr="00F16355">
        <w:rPr>
          <w:rFonts w:ascii="Helvetica" w:eastAsia="Times New Roman" w:hAnsi="Helvetica" w:cs="Helvetica"/>
          <w:b/>
          <w:bCs/>
          <w:color w:val="333333"/>
          <w:sz w:val="21"/>
          <w:szCs w:val="21"/>
        </w:rPr>
        <w:t>Authors</w:t>
      </w:r>
    </w:p>
    <w:p w:rsidR="00F16355" w:rsidRPr="00F16355" w:rsidRDefault="009404C0" w:rsidP="00F16355">
      <w:pPr>
        <w:numPr>
          <w:ilvl w:val="0"/>
          <w:numId w:val="13"/>
        </w:numPr>
        <w:spacing w:after="0" w:line="240" w:lineRule="auto"/>
        <w:ind w:left="0"/>
        <w:textAlignment w:val="baseline"/>
        <w:rPr>
          <w:rFonts w:ascii="Helvetica" w:eastAsia="Times New Roman" w:hAnsi="Helvetica" w:cs="Helvetica"/>
          <w:color w:val="383838"/>
        </w:rPr>
      </w:pPr>
      <w:hyperlink r:id="rId6" w:history="1">
        <w:r w:rsidR="00F16355">
          <w:rPr>
            <w:rFonts w:ascii="Helvetica" w:eastAsia="Times New Roman" w:hAnsi="Helvetica" w:cs="Helvetica"/>
            <w:b/>
            <w:bCs/>
            <w:noProof/>
            <w:color w:val="557585"/>
          </w:rPr>
          <w:drawing>
            <wp:inline distT="0" distB="0" distL="0" distR="0">
              <wp:extent cx="1614805" cy="1614805"/>
              <wp:effectExtent l="19050" t="0" r="4445" b="0"/>
              <wp:docPr id="42" name="Picture 42" descr="https://cdn.theconversation.com/avatars/983/width170/z9f6c6ss-132658117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dn.theconversation.com/avatars/983/width170/z9f6c6ss-1326581179.jpg">
                        <a:hlinkClick r:id="rId6"/>
                      </pic:cNvPr>
                      <pic:cNvPicPr>
                        <a:picLocks noChangeAspect="1" noChangeArrowheads="1"/>
                      </pic:cNvPicPr>
                    </pic:nvPicPr>
                    <pic:blipFill>
                      <a:blip r:embed="rId7" cstate="print"/>
                      <a:srcRect/>
                      <a:stretch>
                        <a:fillRect/>
                      </a:stretch>
                    </pic:blipFill>
                    <pic:spPr bwMode="auto">
                      <a:xfrm>
                        <a:off x="0" y="0"/>
                        <a:ext cx="1614805" cy="1614805"/>
                      </a:xfrm>
                      <a:prstGeom prst="rect">
                        <a:avLst/>
                      </a:prstGeom>
                      <a:noFill/>
                      <a:ln w="9525">
                        <a:noFill/>
                        <a:miter lim="800000"/>
                        <a:headEnd/>
                        <a:tailEnd/>
                      </a:ln>
                    </pic:spPr>
                  </pic:pic>
                </a:graphicData>
              </a:graphic>
            </wp:inline>
          </w:drawing>
        </w:r>
        <w:r w:rsidR="00F16355" w:rsidRPr="00F16355">
          <w:rPr>
            <w:rFonts w:ascii="Helvetica" w:eastAsia="Times New Roman" w:hAnsi="Helvetica" w:cs="Helvetica"/>
            <w:b/>
            <w:bCs/>
            <w:color w:val="557585"/>
          </w:rPr>
          <w:t>Simon Darcy</w:t>
        </w:r>
      </w:hyperlink>
    </w:p>
    <w:p w:rsidR="00F16355" w:rsidRPr="00F16355" w:rsidRDefault="00F16355" w:rsidP="00F16355">
      <w:pPr>
        <w:spacing w:after="337" w:line="240" w:lineRule="auto"/>
        <w:textAlignment w:val="baseline"/>
        <w:rPr>
          <w:rFonts w:ascii="Helvetica" w:eastAsia="Times New Roman" w:hAnsi="Helvetica" w:cs="Helvetica"/>
          <w:color w:val="727272"/>
          <w:sz w:val="21"/>
          <w:szCs w:val="21"/>
        </w:rPr>
      </w:pPr>
      <w:r w:rsidRPr="00F16355">
        <w:rPr>
          <w:rFonts w:ascii="Helvetica" w:eastAsia="Times New Roman" w:hAnsi="Helvetica" w:cs="Helvetica"/>
          <w:color w:val="727272"/>
          <w:sz w:val="21"/>
          <w:szCs w:val="21"/>
        </w:rPr>
        <w:t>Professor of Social Inclusion - UTS Business School - Centres for Business and Social innovation, and Business Intelligence and Data Analytics, University of Technology Sydney</w:t>
      </w:r>
    </w:p>
    <w:p w:rsidR="00F16355" w:rsidRPr="00F16355" w:rsidRDefault="009404C0" w:rsidP="00F16355">
      <w:pPr>
        <w:numPr>
          <w:ilvl w:val="0"/>
          <w:numId w:val="13"/>
        </w:numPr>
        <w:spacing w:after="0" w:line="240" w:lineRule="auto"/>
        <w:ind w:left="0"/>
        <w:textAlignment w:val="baseline"/>
        <w:rPr>
          <w:rFonts w:ascii="Helvetica" w:eastAsia="Times New Roman" w:hAnsi="Helvetica" w:cs="Helvetica"/>
          <w:color w:val="383838"/>
        </w:rPr>
      </w:pPr>
      <w:hyperlink r:id="rId8" w:history="1">
        <w:r w:rsidR="00F16355">
          <w:rPr>
            <w:rFonts w:ascii="Helvetica" w:eastAsia="Times New Roman" w:hAnsi="Helvetica" w:cs="Helvetica"/>
            <w:b/>
            <w:bCs/>
            <w:noProof/>
            <w:color w:val="557585"/>
          </w:rPr>
          <w:drawing>
            <wp:inline distT="0" distB="0" distL="0" distR="0">
              <wp:extent cx="1614805" cy="1614805"/>
              <wp:effectExtent l="19050" t="0" r="4445" b="0"/>
              <wp:docPr id="43" name="Picture 43" descr="https://cdn.theconversation.com/avatars/12618/width170/qmggw9fd-134582406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dn.theconversation.com/avatars/12618/width170/qmggw9fd-1345824063.jpg">
                        <a:hlinkClick r:id="rId8"/>
                      </pic:cNvPr>
                      <pic:cNvPicPr>
                        <a:picLocks noChangeAspect="1" noChangeArrowheads="1"/>
                      </pic:cNvPicPr>
                    </pic:nvPicPr>
                    <pic:blipFill>
                      <a:blip r:embed="rId9" cstate="print"/>
                      <a:srcRect/>
                      <a:stretch>
                        <a:fillRect/>
                      </a:stretch>
                    </pic:blipFill>
                    <pic:spPr bwMode="auto">
                      <a:xfrm>
                        <a:off x="0" y="0"/>
                        <a:ext cx="1614805" cy="1614805"/>
                      </a:xfrm>
                      <a:prstGeom prst="rect">
                        <a:avLst/>
                      </a:prstGeom>
                      <a:noFill/>
                      <a:ln w="9525">
                        <a:noFill/>
                        <a:miter lim="800000"/>
                        <a:headEnd/>
                        <a:tailEnd/>
                      </a:ln>
                    </pic:spPr>
                  </pic:pic>
                </a:graphicData>
              </a:graphic>
            </wp:inline>
          </w:drawing>
        </w:r>
        <w:r w:rsidR="00F16355" w:rsidRPr="00F16355">
          <w:rPr>
            <w:rFonts w:ascii="Helvetica" w:eastAsia="Times New Roman" w:hAnsi="Helvetica" w:cs="Helvetica"/>
            <w:b/>
            <w:bCs/>
            <w:color w:val="557585"/>
          </w:rPr>
          <w:t>Tracey J Dickson</w:t>
        </w:r>
      </w:hyperlink>
    </w:p>
    <w:p w:rsidR="00F16355" w:rsidRPr="00F16355" w:rsidRDefault="00F16355" w:rsidP="00F16355">
      <w:pPr>
        <w:spacing w:line="240" w:lineRule="auto"/>
        <w:textAlignment w:val="baseline"/>
        <w:rPr>
          <w:rFonts w:ascii="Helvetica" w:eastAsia="Times New Roman" w:hAnsi="Helvetica" w:cs="Helvetica"/>
          <w:color w:val="727272"/>
          <w:sz w:val="21"/>
          <w:szCs w:val="21"/>
        </w:rPr>
      </w:pPr>
      <w:r w:rsidRPr="00F16355">
        <w:rPr>
          <w:rFonts w:ascii="Helvetica" w:eastAsia="Times New Roman" w:hAnsi="Helvetica" w:cs="Helvetica"/>
          <w:color w:val="727272"/>
          <w:sz w:val="21"/>
          <w:szCs w:val="21"/>
        </w:rPr>
        <w:t>Associate Professor, Centre for Tourism Research, Faculty of Business, Government and Law, University of Canberra</w:t>
      </w:r>
    </w:p>
    <w:p w:rsidR="00F16355" w:rsidRPr="00F16355" w:rsidRDefault="00F16355" w:rsidP="00F16355">
      <w:pPr>
        <w:pBdr>
          <w:bottom w:val="single" w:sz="8" w:space="1" w:color="EEEEEE"/>
        </w:pBdr>
        <w:spacing w:after="224" w:line="337" w:lineRule="atLeast"/>
        <w:textAlignment w:val="baseline"/>
        <w:outlineLvl w:val="2"/>
        <w:rPr>
          <w:rFonts w:ascii="Helvetica" w:eastAsia="Times New Roman" w:hAnsi="Helvetica" w:cs="Helvetica"/>
          <w:b/>
          <w:bCs/>
          <w:color w:val="333333"/>
          <w:sz w:val="21"/>
          <w:szCs w:val="21"/>
        </w:rPr>
      </w:pPr>
      <w:r w:rsidRPr="00F16355">
        <w:rPr>
          <w:rFonts w:ascii="Helvetica" w:eastAsia="Times New Roman" w:hAnsi="Helvetica" w:cs="Helvetica"/>
          <w:b/>
          <w:bCs/>
          <w:color w:val="333333"/>
          <w:sz w:val="21"/>
          <w:szCs w:val="21"/>
        </w:rPr>
        <w:lastRenderedPageBreak/>
        <w:t>Disclosure statement</w:t>
      </w:r>
    </w:p>
    <w:p w:rsidR="00F16355" w:rsidRPr="00F16355" w:rsidRDefault="00F16355" w:rsidP="00F16355">
      <w:pPr>
        <w:spacing w:after="0" w:line="240" w:lineRule="auto"/>
        <w:textAlignment w:val="baseline"/>
        <w:rPr>
          <w:rFonts w:ascii="Helvetica" w:eastAsia="Times New Roman" w:hAnsi="Helvetica" w:cs="Helvetica"/>
          <w:color w:val="383838"/>
          <w:sz w:val="21"/>
          <w:szCs w:val="21"/>
        </w:rPr>
      </w:pPr>
      <w:r w:rsidRPr="00F16355">
        <w:rPr>
          <w:rFonts w:ascii="Helvetica" w:eastAsia="Times New Roman" w:hAnsi="Helvetica" w:cs="Helvetica"/>
          <w:color w:val="383838"/>
          <w:sz w:val="21"/>
          <w:szCs w:val="21"/>
          <w:bdr w:val="none" w:sz="0" w:space="0" w:color="auto" w:frame="1"/>
        </w:rPr>
        <w:t>Prof Simon Darcy presented at an accessible tourism workshop organised by Gold Coast City Council, Gold Coast Tourism and Gold Coast Commonwealth Games 2018.</w:t>
      </w:r>
    </w:p>
    <w:p w:rsidR="00F16355" w:rsidRPr="00F16355" w:rsidRDefault="00F16355" w:rsidP="00F16355">
      <w:pPr>
        <w:spacing w:after="0" w:line="240" w:lineRule="auto"/>
        <w:textAlignment w:val="baseline"/>
        <w:rPr>
          <w:rFonts w:ascii="Helvetica" w:eastAsia="Times New Roman" w:hAnsi="Helvetica" w:cs="Helvetica"/>
          <w:color w:val="383838"/>
          <w:sz w:val="21"/>
          <w:szCs w:val="21"/>
        </w:rPr>
      </w:pPr>
      <w:r w:rsidRPr="00F16355">
        <w:rPr>
          <w:rFonts w:ascii="Helvetica" w:eastAsia="Times New Roman" w:hAnsi="Helvetica" w:cs="Helvetica"/>
          <w:color w:val="383838"/>
          <w:sz w:val="21"/>
          <w:szCs w:val="21"/>
          <w:bdr w:val="none" w:sz="0" w:space="0" w:color="auto" w:frame="1"/>
        </w:rPr>
        <w:t>Tracey J Dickson does not work for, consult, own shares in or receive funding from any company or organisation that would benefit from this article, and has disclosed no relevant affiliations beyond their academic appointment.</w:t>
      </w:r>
    </w:p>
    <w:p w:rsidR="000B7B2C" w:rsidRDefault="000B7B2C" w:rsidP="00F16355">
      <w:pPr>
        <w:spacing w:after="337" w:line="240" w:lineRule="auto"/>
        <w:textAlignment w:val="baseline"/>
        <w:rPr>
          <w:rFonts w:ascii="Georgia" w:eastAsia="Times New Roman" w:hAnsi="Georgia" w:cs="Helvetica"/>
          <w:color w:val="383838"/>
          <w:sz w:val="30"/>
          <w:szCs w:val="30"/>
        </w:rPr>
      </w:pP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The </w:t>
      </w:r>
      <w:hyperlink r:id="rId10" w:history="1">
        <w:r w:rsidRPr="00F16355">
          <w:rPr>
            <w:rFonts w:ascii="Georgia" w:eastAsia="Times New Roman" w:hAnsi="Georgia" w:cs="Helvetica"/>
            <w:color w:val="557585"/>
            <w:sz w:val="30"/>
            <w:u w:val="single"/>
          </w:rPr>
          <w:t>Gold Coast Commonwealth Games 2018</w:t>
        </w:r>
      </w:hyperlink>
      <w:r w:rsidRPr="00F16355">
        <w:rPr>
          <w:rFonts w:ascii="Georgia" w:eastAsia="Times New Roman" w:hAnsi="Georgia" w:cs="Helvetica"/>
          <w:color w:val="383838"/>
          <w:sz w:val="30"/>
          <w:szCs w:val="30"/>
        </w:rPr>
        <w:t> is the largest major sporting event to integrate para-sports. But the inclusiveness of the Games only highlights the challenges of the everyday lived experience of people with disabilities in Australia and the other 72 countries competing.</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 xml:space="preserve">Australia’s best known para-sport athlete, Kurt </w:t>
      </w:r>
      <w:proofErr w:type="spellStart"/>
      <w:r w:rsidRPr="00F16355">
        <w:rPr>
          <w:rFonts w:ascii="Georgia" w:eastAsia="Times New Roman" w:hAnsi="Georgia" w:cs="Helvetica"/>
          <w:color w:val="383838"/>
          <w:sz w:val="30"/>
          <w:szCs w:val="30"/>
        </w:rPr>
        <w:t>Fearnley</w:t>
      </w:r>
      <w:proofErr w:type="spellEnd"/>
      <w:r w:rsidRPr="00F16355">
        <w:rPr>
          <w:rFonts w:ascii="Georgia" w:eastAsia="Times New Roman" w:hAnsi="Georgia" w:cs="Helvetica"/>
          <w:color w:val="383838"/>
          <w:sz w:val="30"/>
          <w:szCs w:val="30"/>
        </w:rPr>
        <w:t>, </w:t>
      </w:r>
      <w:hyperlink r:id="rId11" w:history="1">
        <w:r w:rsidRPr="00F16355">
          <w:rPr>
            <w:rFonts w:ascii="Georgia" w:eastAsia="Times New Roman" w:hAnsi="Georgia" w:cs="Helvetica"/>
            <w:color w:val="557585"/>
            <w:sz w:val="30"/>
            <w:u w:val="single"/>
          </w:rPr>
          <w:t>identified</w:t>
        </w:r>
      </w:hyperlink>
      <w:r w:rsidRPr="00F16355">
        <w:rPr>
          <w:rFonts w:ascii="Georgia" w:eastAsia="Times New Roman" w:hAnsi="Georgia" w:cs="Helvetica"/>
          <w:color w:val="383838"/>
          <w:sz w:val="30"/>
          <w:szCs w:val="30"/>
        </w:rPr>
        <w:t> the introduction of the wheelchair marathon (for </w:t>
      </w:r>
      <w:hyperlink r:id="rId12" w:history="1">
        <w:r w:rsidRPr="00F16355">
          <w:rPr>
            <w:rFonts w:ascii="Georgia" w:eastAsia="Times New Roman" w:hAnsi="Georgia" w:cs="Helvetica"/>
            <w:color w:val="557585"/>
            <w:sz w:val="30"/>
            <w:u w:val="single"/>
          </w:rPr>
          <w:t xml:space="preserve">T54 classified </w:t>
        </w:r>
        <w:proofErr w:type="spellStart"/>
        <w:r w:rsidRPr="00F16355">
          <w:rPr>
            <w:rFonts w:ascii="Georgia" w:eastAsia="Times New Roman" w:hAnsi="Georgia" w:cs="Helvetica"/>
            <w:color w:val="557585"/>
            <w:sz w:val="30"/>
            <w:u w:val="single"/>
          </w:rPr>
          <w:t>atheletes</w:t>
        </w:r>
        <w:proofErr w:type="spellEnd"/>
      </w:hyperlink>
      <w:r w:rsidRPr="00F16355">
        <w:rPr>
          <w:rFonts w:ascii="Georgia" w:eastAsia="Times New Roman" w:hAnsi="Georgia" w:cs="Helvetica"/>
          <w:color w:val="383838"/>
          <w:sz w:val="30"/>
          <w:szCs w:val="30"/>
        </w:rPr>
        <w:t>) as the perfect swansong to his illustrious career.</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proofErr w:type="spellStart"/>
      <w:r w:rsidRPr="00F16355">
        <w:rPr>
          <w:rFonts w:ascii="Georgia" w:eastAsia="Times New Roman" w:hAnsi="Georgia" w:cs="Helvetica"/>
          <w:color w:val="383838"/>
          <w:sz w:val="30"/>
          <w:szCs w:val="30"/>
        </w:rPr>
        <w:t>Fearnley</w:t>
      </w:r>
      <w:proofErr w:type="spellEnd"/>
      <w:r w:rsidRPr="00F16355">
        <w:rPr>
          <w:rFonts w:ascii="Georgia" w:eastAsia="Times New Roman" w:hAnsi="Georgia" w:cs="Helvetica"/>
          <w:color w:val="383838"/>
          <w:sz w:val="30"/>
          <w:szCs w:val="30"/>
        </w:rPr>
        <w:t xml:space="preserve"> and the more than 300 other para-athletes are </w:t>
      </w:r>
      <w:hyperlink r:id="rId13" w:history="1">
        <w:r w:rsidRPr="00F16355">
          <w:rPr>
            <w:rFonts w:ascii="Georgia" w:eastAsia="Times New Roman" w:hAnsi="Georgia" w:cs="Helvetica"/>
            <w:color w:val="557585"/>
            <w:sz w:val="30"/>
            <w:u w:val="single"/>
          </w:rPr>
          <w:t>well catered for</w:t>
        </w:r>
      </w:hyperlink>
      <w:r w:rsidRPr="00F16355">
        <w:rPr>
          <w:rFonts w:ascii="Georgia" w:eastAsia="Times New Roman" w:hAnsi="Georgia" w:cs="Helvetica"/>
          <w:color w:val="383838"/>
          <w:sz w:val="30"/>
          <w:szCs w:val="30"/>
        </w:rPr>
        <w:t> within the sport arenas, Commonwealth Games village, transport arrangements and official functions.</w:t>
      </w:r>
    </w:p>
    <w:p w:rsidR="00F16355" w:rsidRPr="00F16355" w:rsidRDefault="00F16355" w:rsidP="00F16355">
      <w:pPr>
        <w:shd w:val="clear" w:color="auto" w:fill="FFFFFF"/>
        <w:spacing w:after="0" w:line="240" w:lineRule="auto"/>
        <w:textAlignment w:val="baseline"/>
        <w:rPr>
          <w:rFonts w:ascii="Helvetica" w:eastAsia="Times New Roman" w:hAnsi="Helvetica" w:cs="Helvetica"/>
          <w:color w:val="1C2022"/>
          <w:sz w:val="30"/>
          <w:szCs w:val="30"/>
        </w:rPr>
      </w:pPr>
      <w:r>
        <w:rPr>
          <w:rFonts w:ascii="Helvetica" w:eastAsia="Times New Roman" w:hAnsi="Helvetica" w:cs="Helvetica"/>
          <w:noProof/>
          <w:color w:val="0000FF"/>
          <w:sz w:val="30"/>
          <w:szCs w:val="30"/>
        </w:rPr>
        <w:drawing>
          <wp:inline distT="0" distB="0" distL="0" distR="0">
            <wp:extent cx="462915" cy="462915"/>
            <wp:effectExtent l="19050" t="0" r="0" b="0"/>
            <wp:docPr id="45" name="Picture 45" descr="https://pbs.twimg.com/profile_images/682443864825708544/WbMxX--a_norma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bs.twimg.com/profile_images/682443864825708544/WbMxX--a_normal.jpg">
                      <a:hlinkClick r:id="rId14"/>
                    </pic:cNvPr>
                    <pic:cNvPicPr>
                      <a:picLocks noChangeAspect="1" noChangeArrowheads="1"/>
                    </pic:cNvPicPr>
                  </pic:nvPicPr>
                  <pic:blipFill>
                    <a:blip r:embed="rId15" cstate="print"/>
                    <a:srcRect/>
                    <a:stretch>
                      <a:fillRect/>
                    </a:stretch>
                  </pic:blipFill>
                  <pic:spPr bwMode="auto">
                    <a:xfrm>
                      <a:off x="0" y="0"/>
                      <a:ext cx="462915" cy="462915"/>
                    </a:xfrm>
                    <a:prstGeom prst="rect">
                      <a:avLst/>
                    </a:prstGeom>
                    <a:noFill/>
                    <a:ln w="9525">
                      <a:noFill/>
                      <a:miter lim="800000"/>
                      <a:headEnd/>
                      <a:tailEnd/>
                    </a:ln>
                  </pic:spPr>
                </pic:pic>
              </a:graphicData>
            </a:graphic>
          </wp:inline>
        </w:drawing>
      </w:r>
    </w:p>
    <w:p w:rsidR="00F16355" w:rsidRPr="00F16355" w:rsidRDefault="00F16355" w:rsidP="00F16355">
      <w:pPr>
        <w:shd w:val="clear" w:color="auto" w:fill="FFFFFF"/>
        <w:spacing w:after="0" w:line="240" w:lineRule="auto"/>
        <w:textAlignment w:val="baseline"/>
        <w:rPr>
          <w:rFonts w:ascii="Times New Roman" w:eastAsia="Times New Roman" w:hAnsi="Times New Roman" w:cs="Times New Roman"/>
          <w:color w:val="0000FF"/>
          <w:sz w:val="24"/>
          <w:szCs w:val="24"/>
          <w:u w:val="single"/>
        </w:rPr>
      </w:pPr>
      <w:r w:rsidRPr="00F16355">
        <w:rPr>
          <w:rFonts w:ascii="Helvetica" w:eastAsia="Times New Roman" w:hAnsi="Helvetica" w:cs="Helvetica"/>
          <w:color w:val="1C2022"/>
          <w:sz w:val="30"/>
          <w:szCs w:val="30"/>
        </w:rPr>
        <w:fldChar w:fldCharType="begin"/>
      </w:r>
      <w:r w:rsidRPr="00F16355">
        <w:rPr>
          <w:rFonts w:ascii="Helvetica" w:eastAsia="Times New Roman" w:hAnsi="Helvetica" w:cs="Helvetica"/>
          <w:color w:val="1C2022"/>
          <w:sz w:val="30"/>
          <w:szCs w:val="30"/>
        </w:rPr>
        <w:instrText xml:space="preserve"> HYPERLINK "https://twitter.com/kurtfearnley" </w:instrText>
      </w:r>
      <w:r w:rsidRPr="00F16355">
        <w:rPr>
          <w:rFonts w:ascii="Helvetica" w:eastAsia="Times New Roman" w:hAnsi="Helvetica" w:cs="Helvetica"/>
          <w:color w:val="1C2022"/>
          <w:sz w:val="30"/>
          <w:szCs w:val="30"/>
        </w:rPr>
        <w:fldChar w:fldCharType="separate"/>
      </w:r>
    </w:p>
    <w:p w:rsidR="00F16355" w:rsidRPr="00F16355" w:rsidRDefault="00F16355" w:rsidP="00F16355">
      <w:pPr>
        <w:shd w:val="clear" w:color="auto" w:fill="FFFFFF"/>
        <w:spacing w:after="0" w:line="240" w:lineRule="auto"/>
        <w:textAlignment w:val="baseline"/>
        <w:rPr>
          <w:rFonts w:ascii="Times New Roman" w:eastAsia="Times New Roman" w:hAnsi="Times New Roman" w:cs="Times New Roman"/>
          <w:sz w:val="24"/>
          <w:szCs w:val="24"/>
        </w:rPr>
      </w:pPr>
      <w:r w:rsidRPr="00F16355">
        <w:rPr>
          <w:rFonts w:ascii="Helvetica" w:eastAsia="Times New Roman" w:hAnsi="Helvetica" w:cs="Helvetica"/>
          <w:b/>
          <w:bCs/>
          <w:color w:val="0000FF"/>
          <w:sz w:val="30"/>
          <w:u w:val="single"/>
        </w:rPr>
        <w:t xml:space="preserve">Kurt </w:t>
      </w:r>
      <w:proofErr w:type="spellStart"/>
      <w:r w:rsidRPr="00F16355">
        <w:rPr>
          <w:rFonts w:ascii="Helvetica" w:eastAsia="Times New Roman" w:hAnsi="Helvetica" w:cs="Helvetica"/>
          <w:b/>
          <w:bCs/>
          <w:color w:val="0000FF"/>
          <w:sz w:val="30"/>
          <w:u w:val="single"/>
        </w:rPr>
        <w:t>Fearnley</w:t>
      </w:r>
      <w:proofErr w:type="spellEnd"/>
    </w:p>
    <w:p w:rsidR="00F16355" w:rsidRPr="00F16355" w:rsidRDefault="00F16355" w:rsidP="00F16355">
      <w:pPr>
        <w:shd w:val="clear" w:color="auto" w:fill="FFFFFF"/>
        <w:spacing w:after="0" w:line="240" w:lineRule="auto"/>
        <w:textAlignment w:val="baseline"/>
        <w:rPr>
          <w:rFonts w:ascii="Times New Roman" w:eastAsia="Times New Roman" w:hAnsi="Times New Roman" w:cs="Times New Roman"/>
          <w:sz w:val="24"/>
          <w:szCs w:val="24"/>
        </w:rPr>
      </w:pPr>
      <w:r w:rsidRPr="00F16355">
        <w:rPr>
          <w:rFonts w:ascii="MS Gothic" w:eastAsia="MS Gothic" w:hAnsi="MS Gothic" w:cs="MS Gothic" w:hint="eastAsia"/>
          <w:color w:val="0000FF"/>
          <w:sz w:val="30"/>
          <w:u w:val="single"/>
        </w:rPr>
        <w:t>✔</w:t>
      </w:r>
      <w:r w:rsidRPr="00F16355">
        <w:rPr>
          <w:rFonts w:ascii="Helvetica" w:eastAsia="Times New Roman" w:hAnsi="Helvetica" w:cs="Helvetica"/>
          <w:color w:val="697882"/>
          <w:sz w:val="26"/>
          <w:u w:val="single"/>
        </w:rPr>
        <w:t>@</w:t>
      </w:r>
      <w:proofErr w:type="spellStart"/>
      <w:r w:rsidRPr="00F16355">
        <w:rPr>
          <w:rFonts w:ascii="Helvetica" w:eastAsia="Times New Roman" w:hAnsi="Helvetica" w:cs="Helvetica"/>
          <w:color w:val="697882"/>
          <w:sz w:val="26"/>
          <w:u w:val="single"/>
        </w:rPr>
        <w:t>kurtfearnley</w:t>
      </w:r>
      <w:proofErr w:type="spellEnd"/>
    </w:p>
    <w:p w:rsidR="00F16355" w:rsidRPr="00F16355" w:rsidRDefault="00F16355" w:rsidP="00F16355">
      <w:pPr>
        <w:shd w:val="clear" w:color="auto" w:fill="FFFFFF"/>
        <w:spacing w:after="0" w:line="240" w:lineRule="auto"/>
        <w:textAlignment w:val="baseline"/>
        <w:rPr>
          <w:rFonts w:ascii="Times New Roman" w:eastAsia="Times New Roman" w:hAnsi="Times New Roman" w:cs="Times New Roman"/>
          <w:color w:val="2B7BB9"/>
          <w:sz w:val="24"/>
          <w:szCs w:val="24"/>
        </w:rPr>
      </w:pPr>
      <w:r w:rsidRPr="00F16355">
        <w:rPr>
          <w:rFonts w:ascii="Helvetica" w:eastAsia="Times New Roman" w:hAnsi="Helvetica" w:cs="Helvetica"/>
          <w:color w:val="1C2022"/>
          <w:sz w:val="30"/>
          <w:szCs w:val="30"/>
        </w:rPr>
        <w:fldChar w:fldCharType="end"/>
      </w:r>
      <w:r w:rsidRPr="00F16355">
        <w:rPr>
          <w:rFonts w:ascii="Helvetica" w:eastAsia="Times New Roman" w:hAnsi="Helvetica" w:cs="Helvetica"/>
          <w:color w:val="1C2022"/>
          <w:sz w:val="30"/>
          <w:szCs w:val="30"/>
        </w:rPr>
        <w:fldChar w:fldCharType="begin"/>
      </w:r>
      <w:r w:rsidRPr="00F16355">
        <w:rPr>
          <w:rFonts w:ascii="Helvetica" w:eastAsia="Times New Roman" w:hAnsi="Helvetica" w:cs="Helvetica"/>
          <w:color w:val="1C2022"/>
          <w:sz w:val="30"/>
          <w:szCs w:val="30"/>
        </w:rPr>
        <w:instrText xml:space="preserve"> HYPERLINK "https://twitter.com/kurtfearnley/status/982922557518049280" </w:instrText>
      </w:r>
      <w:r w:rsidRPr="00F16355">
        <w:rPr>
          <w:rFonts w:ascii="Helvetica" w:eastAsia="Times New Roman" w:hAnsi="Helvetica" w:cs="Helvetica"/>
          <w:color w:val="1C2022"/>
          <w:sz w:val="30"/>
          <w:szCs w:val="30"/>
        </w:rPr>
        <w:fldChar w:fldCharType="separate"/>
      </w:r>
    </w:p>
    <w:p w:rsidR="00F16355" w:rsidRPr="00F16355" w:rsidRDefault="00F16355" w:rsidP="00F16355">
      <w:pPr>
        <w:shd w:val="clear" w:color="auto" w:fill="FFFFFF"/>
        <w:spacing w:after="0" w:line="240" w:lineRule="auto"/>
        <w:textAlignment w:val="baseline"/>
        <w:rPr>
          <w:rFonts w:ascii="Times New Roman" w:eastAsia="Times New Roman" w:hAnsi="Times New Roman" w:cs="Times New Roman"/>
          <w:color w:val="1C2022"/>
          <w:sz w:val="24"/>
          <w:szCs w:val="24"/>
        </w:rPr>
      </w:pPr>
      <w:r w:rsidRPr="00F16355">
        <w:rPr>
          <w:rFonts w:ascii="Helvetica" w:eastAsia="Times New Roman" w:hAnsi="Helvetica" w:cs="Helvetica"/>
          <w:color w:val="1C2022"/>
          <w:sz w:val="30"/>
          <w:szCs w:val="30"/>
        </w:rPr>
        <w:fldChar w:fldCharType="end"/>
      </w:r>
    </w:p>
    <w:p w:rsidR="00F16355" w:rsidRPr="00F16355" w:rsidRDefault="00F16355" w:rsidP="00F16355">
      <w:pPr>
        <w:shd w:val="clear" w:color="auto" w:fill="FFFFFF"/>
        <w:spacing w:after="0" w:line="240" w:lineRule="auto"/>
        <w:textAlignment w:val="baseline"/>
        <w:rPr>
          <w:rFonts w:ascii="Helvetica" w:eastAsia="Times New Roman" w:hAnsi="Helvetica" w:cs="Helvetica"/>
          <w:color w:val="1C2022"/>
          <w:sz w:val="30"/>
          <w:szCs w:val="30"/>
        </w:rPr>
      </w:pPr>
      <w:r w:rsidRPr="00F16355">
        <w:rPr>
          <w:rFonts w:ascii="Helvetica" w:eastAsia="Times New Roman" w:hAnsi="Helvetica" w:cs="Helvetica"/>
          <w:color w:val="1C2022"/>
          <w:sz w:val="30"/>
          <w:szCs w:val="30"/>
        </w:rPr>
        <w:t xml:space="preserve">This has been a cracking start to the games. Great crowds &amp; atmosphere. From 5 Paralympics, 2 Olympics, 2 Coms, this is the best village I’ve been in. Food &amp; </w:t>
      </w:r>
      <w:proofErr w:type="spellStart"/>
      <w:r w:rsidRPr="00F16355">
        <w:rPr>
          <w:rFonts w:ascii="Helvetica" w:eastAsia="Times New Roman" w:hAnsi="Helvetica" w:cs="Helvetica"/>
          <w:color w:val="1C2022"/>
          <w:sz w:val="30"/>
          <w:szCs w:val="30"/>
        </w:rPr>
        <w:t>Accom</w:t>
      </w:r>
      <w:proofErr w:type="spellEnd"/>
      <w:r w:rsidRPr="00F16355">
        <w:rPr>
          <w:rFonts w:ascii="Helvetica" w:eastAsia="Times New Roman" w:hAnsi="Helvetica" w:cs="Helvetica"/>
          <w:color w:val="1C2022"/>
          <w:sz w:val="30"/>
          <w:szCs w:val="30"/>
        </w:rPr>
        <w:t xml:space="preserve"> 10/10. Lots of hard work paying off for the </w:t>
      </w:r>
      <w:hyperlink r:id="rId16" w:history="1">
        <w:r w:rsidRPr="00F16355">
          <w:rPr>
            <w:rFonts w:ascii="Helvetica" w:eastAsia="Times New Roman" w:hAnsi="Helvetica" w:cs="Helvetica"/>
            <w:color w:val="2B7BB9"/>
            <w:sz w:val="30"/>
          </w:rPr>
          <w:t>@GC2018</w:t>
        </w:r>
      </w:hyperlink>
      <w:r w:rsidRPr="00F16355">
        <w:rPr>
          <w:rFonts w:ascii="Helvetica" w:eastAsia="Times New Roman" w:hAnsi="Helvetica" w:cs="Helvetica"/>
          <w:color w:val="1C2022"/>
          <w:sz w:val="30"/>
          <w:szCs w:val="30"/>
        </w:rPr>
        <w:t xml:space="preserve"> Organising Committee! This week will be one to remember!</w:t>
      </w:r>
    </w:p>
    <w:p w:rsidR="00760F50" w:rsidRDefault="009404C0" w:rsidP="00760F50">
      <w:pPr>
        <w:shd w:val="clear" w:color="auto" w:fill="FFFFFF"/>
        <w:spacing w:after="0" w:line="240" w:lineRule="auto"/>
        <w:textAlignment w:val="baseline"/>
        <w:rPr>
          <w:rFonts w:ascii="Helvetica" w:eastAsia="Times New Roman" w:hAnsi="Helvetica" w:cs="Helvetica"/>
          <w:color w:val="1C2022"/>
          <w:sz w:val="30"/>
          <w:szCs w:val="30"/>
        </w:rPr>
      </w:pPr>
      <w:hyperlink r:id="rId17" w:history="1">
        <w:r w:rsidR="00F16355" w:rsidRPr="00F16355">
          <w:rPr>
            <w:rFonts w:ascii="Helvetica" w:eastAsia="Times New Roman" w:hAnsi="Helvetica" w:cs="Helvetica"/>
            <w:color w:val="0000FF"/>
            <w:sz w:val="26"/>
            <w:u w:val="single"/>
          </w:rPr>
          <w:t>8:06 PM - Apr 8, 2018</w:t>
        </w:r>
      </w:hyperlink>
    </w:p>
    <w:p w:rsidR="00760F50" w:rsidRDefault="00760F50" w:rsidP="00760F50">
      <w:pPr>
        <w:shd w:val="clear" w:color="auto" w:fill="FFFFFF"/>
        <w:spacing w:after="0" w:line="240" w:lineRule="auto"/>
        <w:textAlignment w:val="baseline"/>
        <w:rPr>
          <w:rFonts w:ascii="Helvetica" w:eastAsia="Times New Roman" w:hAnsi="Helvetica" w:cs="Helvetica"/>
          <w:color w:val="1C2022"/>
          <w:sz w:val="30"/>
          <w:szCs w:val="30"/>
        </w:rPr>
      </w:pP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But what of the thousands of friends, family, officials and spectators whose access needs are not catered for in the surrounding communities?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lastRenderedPageBreak/>
        <w:t>Right on the doorstep of the Games, for example, Queensland Rail’s </w:t>
      </w:r>
      <w:hyperlink r:id="rId18" w:history="1">
        <w:r w:rsidRPr="00F16355">
          <w:rPr>
            <w:rFonts w:ascii="Georgia" w:eastAsia="Times New Roman" w:hAnsi="Georgia" w:cs="Helvetica"/>
            <w:color w:val="557585"/>
            <w:sz w:val="30"/>
            <w:u w:val="single"/>
          </w:rPr>
          <w:t>newly acquired A$4.4 billion trains</w:t>
        </w:r>
      </w:hyperlink>
      <w:r w:rsidRPr="00F16355">
        <w:rPr>
          <w:rFonts w:ascii="Georgia" w:eastAsia="Times New Roman" w:hAnsi="Georgia" w:cs="Helvetica"/>
          <w:color w:val="383838"/>
          <w:sz w:val="30"/>
          <w:szCs w:val="30"/>
        </w:rPr>
        <w:t> have inaccessible bathrooms and walkways. Not to mention a lack of staff support when people with access needs are boarding.</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 xml:space="preserve">This is just one example of the </w:t>
      </w:r>
      <w:proofErr w:type="spellStart"/>
      <w:r w:rsidRPr="00F16355">
        <w:rPr>
          <w:rFonts w:ascii="Georgia" w:eastAsia="Times New Roman" w:hAnsi="Georgia" w:cs="Helvetica"/>
          <w:color w:val="383838"/>
          <w:sz w:val="30"/>
          <w:szCs w:val="30"/>
        </w:rPr>
        <w:t>institutionalised</w:t>
      </w:r>
      <w:proofErr w:type="spellEnd"/>
      <w:r w:rsidRPr="00F16355">
        <w:rPr>
          <w:rFonts w:ascii="Georgia" w:eastAsia="Times New Roman" w:hAnsi="Georgia" w:cs="Helvetica"/>
          <w:color w:val="383838"/>
          <w:sz w:val="30"/>
          <w:szCs w:val="30"/>
        </w:rPr>
        <w:t xml:space="preserve"> discrimination in the everyday lives of people with disability in Australia and around the world.</w:t>
      </w:r>
    </w:p>
    <w:p w:rsidR="00F16355" w:rsidRPr="00F16355" w:rsidRDefault="009404C0" w:rsidP="00F16355">
      <w:pPr>
        <w:spacing w:after="337" w:line="240" w:lineRule="auto"/>
        <w:textAlignment w:val="baseline"/>
        <w:rPr>
          <w:rFonts w:ascii="Georgia" w:eastAsia="Times New Roman" w:hAnsi="Georgia" w:cs="Helvetica"/>
          <w:color w:val="383838"/>
          <w:sz w:val="30"/>
          <w:szCs w:val="30"/>
        </w:rPr>
      </w:pPr>
      <w:r>
        <w:rPr>
          <w:rFonts w:ascii="Georgia" w:eastAsia="Times New Roman" w:hAnsi="Georgia" w:cs="Helvetica"/>
          <w:color w:val="383838"/>
          <w:sz w:val="30"/>
          <w:szCs w:val="30"/>
        </w:rPr>
        <w:pict>
          <v:rect id="_x0000_i1025" style="width:0;height:1.5pt" o:hralign="center" o:hrstd="t" o:hr="t" fillcolor="#a0a0a0" stroked="f"/>
        </w:pict>
      </w:r>
    </w:p>
    <w:p w:rsidR="00F16355" w:rsidRPr="00F16355" w:rsidRDefault="00F16355" w:rsidP="00F16355">
      <w:pPr>
        <w:spacing w:after="0"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b/>
          <w:bCs/>
          <w:i/>
          <w:iCs/>
          <w:color w:val="383838"/>
          <w:sz w:val="30"/>
        </w:rPr>
        <w:t>Read more: </w:t>
      </w:r>
      <w:hyperlink r:id="rId19" w:history="1">
        <w:r w:rsidRPr="00F16355">
          <w:rPr>
            <w:rFonts w:ascii="Georgia" w:eastAsia="Times New Roman" w:hAnsi="Georgia" w:cs="Helvetica"/>
            <w:b/>
            <w:bCs/>
            <w:i/>
            <w:iCs/>
            <w:color w:val="557585"/>
            <w:sz w:val="30"/>
            <w:u w:val="single"/>
          </w:rPr>
          <w:t>Three charts on: disability discrimination in the workplace</w:t>
        </w:r>
      </w:hyperlink>
    </w:p>
    <w:p w:rsidR="00F16355" w:rsidRPr="00F16355" w:rsidRDefault="009404C0" w:rsidP="00F16355">
      <w:pPr>
        <w:spacing w:after="337" w:line="240" w:lineRule="auto"/>
        <w:textAlignment w:val="baseline"/>
        <w:rPr>
          <w:rFonts w:ascii="Georgia" w:eastAsia="Times New Roman" w:hAnsi="Georgia" w:cs="Helvetica"/>
          <w:color w:val="383838"/>
          <w:sz w:val="30"/>
          <w:szCs w:val="30"/>
        </w:rPr>
      </w:pPr>
      <w:r>
        <w:rPr>
          <w:rFonts w:ascii="Georgia" w:eastAsia="Times New Roman" w:hAnsi="Georgia" w:cs="Helvetica"/>
          <w:color w:val="383838"/>
          <w:sz w:val="30"/>
          <w:szCs w:val="30"/>
        </w:rPr>
        <w:pict>
          <v:rect id="_x0000_i1026" style="width:0;height:1.5pt" o:hralign="center" o:hrstd="t" o:hr="t" fillcolor="#a0a0a0" stroked="f"/>
        </w:pic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As outlined by the </w:t>
      </w:r>
      <w:hyperlink r:id="rId20" w:history="1">
        <w:r w:rsidRPr="00F16355">
          <w:rPr>
            <w:rFonts w:ascii="Georgia" w:eastAsia="Times New Roman" w:hAnsi="Georgia" w:cs="Helvetica"/>
            <w:color w:val="557585"/>
            <w:sz w:val="30"/>
            <w:u w:val="single"/>
          </w:rPr>
          <w:t>Commonwealth Games program</w:t>
        </w:r>
      </w:hyperlink>
      <w:r w:rsidRPr="00F16355">
        <w:rPr>
          <w:rFonts w:ascii="Georgia" w:eastAsia="Times New Roman" w:hAnsi="Georgia" w:cs="Helvetica"/>
          <w:color w:val="383838"/>
          <w:sz w:val="30"/>
          <w:szCs w:val="30"/>
        </w:rPr>
        <w:t>, these Games have shown an outstanding commitment to the expansion of para-sports. The 38 medal events being contested represent a 73% increase from the Glasgow Commonwealth Games 2014.</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Along with this increase in events is a </w:t>
      </w:r>
      <w:hyperlink r:id="rId21" w:history="1">
        <w:r w:rsidRPr="00F16355">
          <w:rPr>
            <w:rFonts w:ascii="Georgia" w:eastAsia="Times New Roman" w:hAnsi="Georgia" w:cs="Helvetica"/>
            <w:color w:val="557585"/>
            <w:sz w:val="30"/>
            <w:u w:val="single"/>
          </w:rPr>
          <w:t>45% rise</w:t>
        </w:r>
      </w:hyperlink>
      <w:r w:rsidRPr="00F16355">
        <w:rPr>
          <w:rFonts w:ascii="Georgia" w:eastAsia="Times New Roman" w:hAnsi="Georgia" w:cs="Helvetica"/>
          <w:color w:val="383838"/>
          <w:sz w:val="30"/>
          <w:szCs w:val="30"/>
        </w:rPr>
        <w:t> in the number of athletes competing across seven sports, including swimming, javelin, cycling (track), lawn bowls, table tennis, triathlon and power-lifting.</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The overall responsibility for accessibility and inclusion of the athlete experience has been integrated as part of the broader </w:t>
      </w:r>
      <w:hyperlink r:id="rId22" w:history="1">
        <w:r w:rsidRPr="00F16355">
          <w:rPr>
            <w:rFonts w:ascii="Georgia" w:eastAsia="Times New Roman" w:hAnsi="Georgia" w:cs="Helvetica"/>
            <w:color w:val="557585"/>
            <w:sz w:val="30"/>
            <w:u w:val="single"/>
          </w:rPr>
          <w:t>sustainability program</w:t>
        </w:r>
      </w:hyperlink>
      <w:r w:rsidRPr="00F16355">
        <w:rPr>
          <w:rFonts w:ascii="Georgia" w:eastAsia="Times New Roman" w:hAnsi="Georgia" w:cs="Helvetica"/>
          <w:color w:val="383838"/>
          <w:sz w:val="30"/>
          <w:szCs w:val="30"/>
        </w:rPr>
        <w:t> of the games.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The sustainability program clearly states the importance of accessibility for the athletes in a sporting context and the Commonwealth Games Village. But it also </w:t>
      </w:r>
      <w:proofErr w:type="spellStart"/>
      <w:r w:rsidRPr="00F16355">
        <w:rPr>
          <w:rFonts w:ascii="Georgia" w:eastAsia="Times New Roman" w:hAnsi="Georgia" w:cs="Helvetica"/>
          <w:color w:val="383838"/>
          <w:sz w:val="30"/>
          <w:szCs w:val="30"/>
        </w:rPr>
        <w:fldChar w:fldCharType="begin"/>
      </w:r>
      <w:r w:rsidRPr="00F16355">
        <w:rPr>
          <w:rFonts w:ascii="Georgia" w:eastAsia="Times New Roman" w:hAnsi="Georgia" w:cs="Helvetica"/>
          <w:color w:val="383838"/>
          <w:sz w:val="30"/>
          <w:szCs w:val="30"/>
        </w:rPr>
        <w:instrText xml:space="preserve"> HYPERLINK "https://www.gc2018.com/about/sustainability" </w:instrText>
      </w:r>
      <w:r w:rsidRPr="00F16355">
        <w:rPr>
          <w:rFonts w:ascii="Georgia" w:eastAsia="Times New Roman" w:hAnsi="Georgia" w:cs="Helvetica"/>
          <w:color w:val="383838"/>
          <w:sz w:val="30"/>
          <w:szCs w:val="30"/>
        </w:rPr>
        <w:fldChar w:fldCharType="separate"/>
      </w:r>
      <w:r w:rsidRPr="00F16355">
        <w:rPr>
          <w:rFonts w:ascii="Georgia" w:eastAsia="Times New Roman" w:hAnsi="Georgia" w:cs="Helvetica"/>
          <w:color w:val="557585"/>
          <w:sz w:val="30"/>
          <w:u w:val="single"/>
        </w:rPr>
        <w:t>emphasises</w:t>
      </w:r>
      <w:proofErr w:type="spellEnd"/>
      <w:r w:rsidRPr="00F16355">
        <w:rPr>
          <w:rFonts w:ascii="Georgia" w:eastAsia="Times New Roman" w:hAnsi="Georgia" w:cs="Helvetica"/>
          <w:color w:val="383838"/>
          <w:sz w:val="30"/>
          <w:szCs w:val="30"/>
        </w:rPr>
        <w:fldChar w:fldCharType="end"/>
      </w:r>
      <w:r w:rsidRPr="00F16355">
        <w:rPr>
          <w:rFonts w:ascii="Georgia" w:eastAsia="Times New Roman" w:hAnsi="Georgia" w:cs="Helvetica"/>
          <w:color w:val="383838"/>
          <w:sz w:val="30"/>
          <w:szCs w:val="30"/>
        </w:rPr>
        <w:t> the importance of accessibility for all those attending any of the events:</w:t>
      </w:r>
    </w:p>
    <w:p w:rsidR="00F16355" w:rsidRPr="00F16355" w:rsidRDefault="00F16355" w:rsidP="00F16355">
      <w:pPr>
        <w:spacing w:line="240" w:lineRule="auto"/>
        <w:textAlignment w:val="baseline"/>
        <w:rPr>
          <w:rFonts w:ascii="Georgia" w:eastAsia="Times New Roman" w:hAnsi="Georgia" w:cs="Helvetica"/>
          <w:i/>
          <w:iCs/>
          <w:color w:val="484848"/>
          <w:sz w:val="30"/>
          <w:szCs w:val="30"/>
        </w:rPr>
      </w:pPr>
      <w:r w:rsidRPr="00F16355">
        <w:rPr>
          <w:rFonts w:ascii="Georgia" w:eastAsia="Times New Roman" w:hAnsi="Georgia" w:cs="Helvetica"/>
          <w:i/>
          <w:iCs/>
          <w:color w:val="484848"/>
          <w:sz w:val="30"/>
          <w:szCs w:val="30"/>
        </w:rPr>
        <w:t>Providing a safe and enjoyable experience for all, ensuring all competition venues will be accessible for people with mobility and other impairments and providing a range of accessible facilities and services.</w:t>
      </w:r>
    </w:p>
    <w:p w:rsidR="00F16355" w:rsidRPr="00F16355" w:rsidRDefault="009404C0" w:rsidP="00F16355">
      <w:pPr>
        <w:spacing w:after="337" w:line="240" w:lineRule="auto"/>
        <w:textAlignment w:val="baseline"/>
        <w:rPr>
          <w:rFonts w:ascii="Georgia" w:eastAsia="Times New Roman" w:hAnsi="Georgia" w:cs="Helvetica"/>
          <w:color w:val="383838"/>
          <w:sz w:val="30"/>
          <w:szCs w:val="30"/>
        </w:rPr>
      </w:pPr>
      <w:r>
        <w:rPr>
          <w:rFonts w:ascii="Georgia" w:eastAsia="Times New Roman" w:hAnsi="Georgia" w:cs="Helvetica"/>
          <w:color w:val="383838"/>
          <w:sz w:val="30"/>
          <w:szCs w:val="30"/>
        </w:rPr>
        <w:lastRenderedPageBreak/>
        <w:pict>
          <v:rect id="_x0000_i1027" style="width:0;height:1.5pt" o:hralign="center" o:hrstd="t" o:hr="t" fillcolor="#a0a0a0" stroked="f"/>
        </w:pict>
      </w:r>
    </w:p>
    <w:p w:rsidR="00F16355" w:rsidRPr="00F16355" w:rsidRDefault="00F16355" w:rsidP="00F16355">
      <w:pPr>
        <w:spacing w:after="0"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b/>
          <w:bCs/>
          <w:i/>
          <w:iCs/>
          <w:color w:val="383838"/>
          <w:sz w:val="30"/>
        </w:rPr>
        <w:t>Read more: </w:t>
      </w:r>
      <w:hyperlink r:id="rId23" w:history="1">
        <w:r w:rsidRPr="00F16355">
          <w:rPr>
            <w:rFonts w:ascii="Georgia" w:eastAsia="Times New Roman" w:hAnsi="Georgia" w:cs="Helvetica"/>
            <w:b/>
            <w:bCs/>
            <w:i/>
            <w:iCs/>
            <w:color w:val="557585"/>
            <w:sz w:val="30"/>
            <w:u w:val="single"/>
          </w:rPr>
          <w:t>First person: how the Paralympics changed my life</w:t>
        </w:r>
      </w:hyperlink>
    </w:p>
    <w:p w:rsidR="00F16355" w:rsidRPr="00F16355" w:rsidRDefault="009404C0" w:rsidP="00F16355">
      <w:pPr>
        <w:spacing w:after="337" w:line="240" w:lineRule="auto"/>
        <w:textAlignment w:val="baseline"/>
        <w:rPr>
          <w:rFonts w:ascii="Georgia" w:eastAsia="Times New Roman" w:hAnsi="Georgia" w:cs="Helvetica"/>
          <w:color w:val="383838"/>
          <w:sz w:val="30"/>
          <w:szCs w:val="30"/>
        </w:rPr>
      </w:pPr>
      <w:r>
        <w:rPr>
          <w:rFonts w:ascii="Georgia" w:eastAsia="Times New Roman" w:hAnsi="Georgia" w:cs="Helvetica"/>
          <w:color w:val="383838"/>
          <w:sz w:val="30"/>
          <w:szCs w:val="30"/>
        </w:rPr>
        <w:pict>
          <v:rect id="_x0000_i1028" style="width:0;height:1.5pt" o:hralign="center" o:hrstd="t" o:hr="t" fillcolor="#a0a0a0" stroked="f"/>
        </w:pic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In February 2017 the GC2018, Gold Coast Tourism and Gold Coast City Council hosted a </w:t>
      </w:r>
      <w:hyperlink r:id="rId24" w:history="1">
        <w:r w:rsidRPr="00F16355">
          <w:rPr>
            <w:rFonts w:ascii="Georgia" w:eastAsia="Times New Roman" w:hAnsi="Georgia" w:cs="Helvetica"/>
            <w:color w:val="557585"/>
            <w:sz w:val="30"/>
            <w:u w:val="single"/>
          </w:rPr>
          <w:t>community forum</w:t>
        </w:r>
      </w:hyperlink>
      <w:r w:rsidRPr="00F16355">
        <w:rPr>
          <w:rFonts w:ascii="Georgia" w:eastAsia="Times New Roman" w:hAnsi="Georgia" w:cs="Helvetica"/>
          <w:color w:val="383838"/>
          <w:sz w:val="30"/>
          <w:szCs w:val="30"/>
        </w:rPr>
        <w:t> that sought to encourage the tourism industry to leverage the Games well beyond the closing ceremony.</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That forum can be thought of as an extension of the International Paralympic Committee’s objective of an “</w:t>
      </w:r>
      <w:hyperlink r:id="rId25" w:history="1">
        <w:r w:rsidRPr="00F16355">
          <w:rPr>
            <w:rFonts w:ascii="Georgia" w:eastAsia="Times New Roman" w:hAnsi="Georgia" w:cs="Helvetica"/>
            <w:color w:val="557585"/>
            <w:sz w:val="30"/>
            <w:u w:val="single"/>
          </w:rPr>
          <w:t>accessibility legacy</w:t>
        </w:r>
      </w:hyperlink>
      <w:r w:rsidRPr="00F16355">
        <w:rPr>
          <w:rFonts w:ascii="Georgia" w:eastAsia="Times New Roman" w:hAnsi="Georgia" w:cs="Helvetica"/>
          <w:color w:val="383838"/>
          <w:sz w:val="30"/>
          <w:szCs w:val="30"/>
        </w:rPr>
        <w:t>” for host cities and destinations.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Building on the integrated inclusiveness of the [</w:t>
      </w:r>
      <w:hyperlink r:id="rId26" w:history="1">
        <w:r w:rsidRPr="00F16355">
          <w:rPr>
            <w:rFonts w:ascii="Georgia" w:eastAsia="Times New Roman" w:hAnsi="Georgia" w:cs="Helvetica"/>
            <w:color w:val="557585"/>
            <w:sz w:val="30"/>
            <w:u w:val="single"/>
          </w:rPr>
          <w:t>previous five integrated Commonwealth Games</w:t>
        </w:r>
      </w:hyperlink>
      <w:r w:rsidRPr="00F16355">
        <w:rPr>
          <w:rFonts w:ascii="Georgia" w:eastAsia="Times New Roman" w:hAnsi="Georgia" w:cs="Helvetica"/>
          <w:color w:val="383838"/>
          <w:sz w:val="30"/>
          <w:szCs w:val="30"/>
        </w:rPr>
        <w:t>] the Gold Coast has raised awareness of providing accessibility across disability dimensions for the event, such as mobility, hearing and vision, but potentially raised the expectations of an </w:t>
      </w:r>
      <w:hyperlink r:id="rId27" w:history="1">
        <w:r w:rsidRPr="00F16355">
          <w:rPr>
            <w:rFonts w:ascii="Georgia" w:eastAsia="Times New Roman" w:hAnsi="Georgia" w:cs="Helvetica"/>
            <w:color w:val="557585"/>
            <w:sz w:val="30"/>
            <w:u w:val="single"/>
          </w:rPr>
          <w:t>ongoing legacy in the community</w:t>
        </w:r>
      </w:hyperlink>
      <w:r w:rsidRPr="00F16355">
        <w:rPr>
          <w:rFonts w:ascii="Georgia" w:eastAsia="Times New Roman" w:hAnsi="Georgia" w:cs="Helvetica"/>
          <w:color w:val="383838"/>
          <w:sz w:val="30"/>
          <w:szCs w:val="30"/>
        </w:rPr>
        <w:t> and </w:t>
      </w:r>
      <w:hyperlink r:id="rId28" w:history="1">
        <w:r w:rsidRPr="00F16355">
          <w:rPr>
            <w:rFonts w:ascii="Georgia" w:eastAsia="Times New Roman" w:hAnsi="Georgia" w:cs="Helvetica"/>
            <w:color w:val="557585"/>
            <w:sz w:val="30"/>
            <w:u w:val="single"/>
          </w:rPr>
          <w:t>those visiting the Gold Coast requiring accessible accommodation</w:t>
        </w:r>
      </w:hyperlink>
      <w:r w:rsidRPr="00F16355">
        <w:rPr>
          <w:rFonts w:ascii="Georgia" w:eastAsia="Times New Roman" w:hAnsi="Georgia" w:cs="Helvetica"/>
          <w:color w:val="383838"/>
          <w:sz w:val="30"/>
          <w:szCs w:val="30"/>
        </w:rPr>
        <w:t>.</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Simultaneously, the Queensland government launched a guide, </w:t>
      </w:r>
      <w:hyperlink r:id="rId29" w:history="1">
        <w:r w:rsidRPr="00F16355">
          <w:rPr>
            <w:rFonts w:ascii="Georgia" w:eastAsia="Times New Roman" w:hAnsi="Georgia" w:cs="Helvetica"/>
            <w:color w:val="557585"/>
            <w:sz w:val="30"/>
            <w:u w:val="single"/>
          </w:rPr>
          <w:t>Inclusive Tourism: Making Your Business more Accessible and Inclusive</w:t>
        </w:r>
      </w:hyperlink>
      <w:r w:rsidRPr="00F16355">
        <w:rPr>
          <w:rFonts w:ascii="Georgia" w:eastAsia="Times New Roman" w:hAnsi="Georgia" w:cs="Helvetica"/>
          <w:color w:val="383838"/>
          <w:sz w:val="30"/>
          <w:szCs w:val="30"/>
        </w:rPr>
        <w:t>, for business.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This guide was later supported with research, </w:t>
      </w:r>
      <w:hyperlink r:id="rId30" w:history="1">
        <w:r w:rsidRPr="00F16355">
          <w:rPr>
            <w:rFonts w:ascii="Georgia" w:eastAsia="Times New Roman" w:hAnsi="Georgia" w:cs="Helvetica"/>
            <w:color w:val="557585"/>
            <w:sz w:val="30"/>
            <w:u w:val="single"/>
          </w:rPr>
          <w:t>Accessible Tourism in Victoria and Queensland</w:t>
        </w:r>
      </w:hyperlink>
      <w:r w:rsidRPr="00F16355">
        <w:rPr>
          <w:rFonts w:ascii="Georgia" w:eastAsia="Times New Roman" w:hAnsi="Georgia" w:cs="Helvetica"/>
          <w:color w:val="383838"/>
          <w:sz w:val="30"/>
          <w:szCs w:val="30"/>
        </w:rPr>
        <w:t>, carried out in conjunction with Tourism Research Australia, which valued the market at A$8 billion annually.</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However, even before the opening ceremony the disregard for people with disabilities in other areas of life had tarnished the tremendous efforts by the organising committee and the Queensland government.</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To achieve an accessibility legacy for all beyond the life of the event requires all levels of government and the private sector to be involved, in areas such as urban planning, transport and development, to ensure there are continuous paths of travel for people with disabilities.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lastRenderedPageBreak/>
        <w:t>People with disabilities have the same right, and the same interest as others, in being able to access buildings, buses and bars in order to </w:t>
      </w:r>
      <w:hyperlink r:id="rId31" w:history="1">
        <w:r w:rsidRPr="00F16355">
          <w:rPr>
            <w:rFonts w:ascii="Georgia" w:eastAsia="Times New Roman" w:hAnsi="Georgia" w:cs="Helvetica"/>
            <w:color w:val="557585"/>
            <w:sz w:val="30"/>
            <w:u w:val="single"/>
          </w:rPr>
          <w:t>participate fully in all aspects of life</w:t>
        </w:r>
      </w:hyperlink>
      <w:r w:rsidRPr="00F16355">
        <w:rPr>
          <w:rFonts w:ascii="Georgia" w:eastAsia="Times New Roman" w:hAnsi="Georgia" w:cs="Helvetica"/>
          <w:color w:val="383838"/>
          <w:sz w:val="30"/>
          <w:szCs w:val="30"/>
        </w:rPr>
        <w:t>.</w:t>
      </w:r>
    </w:p>
    <w:p w:rsidR="00F16355" w:rsidRPr="00F16355" w:rsidRDefault="00F16355" w:rsidP="00F16355">
      <w:pPr>
        <w:spacing w:after="224" w:line="240" w:lineRule="auto"/>
        <w:textAlignment w:val="baseline"/>
        <w:outlineLvl w:val="1"/>
        <w:rPr>
          <w:rFonts w:ascii="Georgia" w:eastAsia="Times New Roman" w:hAnsi="Georgia" w:cs="Helvetica"/>
          <w:b/>
          <w:bCs/>
          <w:color w:val="383838"/>
          <w:sz w:val="43"/>
          <w:szCs w:val="43"/>
        </w:rPr>
      </w:pPr>
      <w:r w:rsidRPr="00F16355">
        <w:rPr>
          <w:rFonts w:ascii="Georgia" w:eastAsia="Times New Roman" w:hAnsi="Georgia" w:cs="Helvetica"/>
          <w:b/>
          <w:bCs/>
          <w:color w:val="383838"/>
          <w:sz w:val="43"/>
          <w:szCs w:val="43"/>
        </w:rPr>
        <w:t>Disregard for people with disabilities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Disability advocacy groups, individuals with disabilities and law firms were outraged that </w:t>
      </w:r>
      <w:hyperlink r:id="rId32" w:history="1">
        <w:r w:rsidRPr="00F16355">
          <w:rPr>
            <w:rFonts w:ascii="Georgia" w:eastAsia="Times New Roman" w:hAnsi="Georgia" w:cs="Helvetica"/>
            <w:color w:val="557585"/>
            <w:sz w:val="30"/>
            <w:u w:val="single"/>
          </w:rPr>
          <w:t>Queensland Rail’s new trains</w:t>
        </w:r>
      </w:hyperlink>
      <w:r w:rsidRPr="00F16355">
        <w:rPr>
          <w:rFonts w:ascii="Georgia" w:eastAsia="Times New Roman" w:hAnsi="Georgia" w:cs="Helvetica"/>
          <w:color w:val="383838"/>
          <w:sz w:val="30"/>
          <w:szCs w:val="30"/>
        </w:rPr>
        <w:t> did not meet the </w:t>
      </w:r>
      <w:hyperlink r:id="rId33" w:history="1">
        <w:r w:rsidRPr="00F16355">
          <w:rPr>
            <w:rFonts w:ascii="Georgia" w:eastAsia="Times New Roman" w:hAnsi="Georgia" w:cs="Helvetica"/>
            <w:color w:val="557585"/>
            <w:sz w:val="30"/>
            <w:u w:val="single"/>
          </w:rPr>
          <w:t>Disability Discrimination Act’s standards</w:t>
        </w:r>
      </w:hyperlink>
      <w:r w:rsidRPr="00F16355">
        <w:rPr>
          <w:rFonts w:ascii="Georgia" w:eastAsia="Times New Roman" w:hAnsi="Georgia" w:cs="Helvetica"/>
          <w:color w:val="383838"/>
          <w:sz w:val="30"/>
          <w:szCs w:val="30"/>
        </w:rPr>
        <w:t>, despite six years of planning.</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Rectifying this has </w:t>
      </w:r>
      <w:hyperlink r:id="rId34" w:history="1">
        <w:r w:rsidRPr="00F16355">
          <w:rPr>
            <w:rFonts w:ascii="Georgia" w:eastAsia="Times New Roman" w:hAnsi="Georgia" w:cs="Helvetica"/>
            <w:color w:val="557585"/>
            <w:sz w:val="30"/>
            <w:u w:val="single"/>
          </w:rPr>
          <w:t>been estimated to cost A$150 million</w:t>
        </w:r>
      </w:hyperlink>
      <w:r w:rsidRPr="00F16355">
        <w:rPr>
          <w:rFonts w:ascii="Georgia" w:eastAsia="Times New Roman" w:hAnsi="Georgia" w:cs="Helvetica"/>
          <w:color w:val="383838"/>
          <w:sz w:val="30"/>
          <w:szCs w:val="30"/>
        </w:rPr>
        <w:t>, which Queensland Rail has said would come from its contingency budget.</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The State of Queensland and Queensland Rail had made a joint application for a </w:t>
      </w:r>
      <w:hyperlink r:id="rId35" w:history="1">
        <w:r w:rsidRPr="00F16355">
          <w:rPr>
            <w:rFonts w:ascii="Georgia" w:eastAsia="Times New Roman" w:hAnsi="Georgia" w:cs="Helvetica"/>
            <w:color w:val="557585"/>
            <w:sz w:val="30"/>
            <w:u w:val="single"/>
          </w:rPr>
          <w:t>temporary exemption</w:t>
        </w:r>
      </w:hyperlink>
      <w:r w:rsidRPr="00F16355">
        <w:rPr>
          <w:rFonts w:ascii="Georgia" w:eastAsia="Times New Roman" w:hAnsi="Georgia" w:cs="Helvetica"/>
          <w:color w:val="383838"/>
          <w:sz w:val="30"/>
          <w:szCs w:val="30"/>
        </w:rPr>
        <w:t> from the </w:t>
      </w:r>
      <w:hyperlink r:id="rId36" w:history="1">
        <w:r w:rsidRPr="00F16355">
          <w:rPr>
            <w:rFonts w:ascii="Georgia" w:eastAsia="Times New Roman" w:hAnsi="Georgia" w:cs="Helvetica"/>
            <w:color w:val="557585"/>
            <w:sz w:val="30"/>
            <w:u w:val="single"/>
          </w:rPr>
          <w:t>Australian Human Rights Commission</w:t>
        </w:r>
      </w:hyperlink>
      <w:r w:rsidRPr="00F16355">
        <w:rPr>
          <w:rFonts w:ascii="Georgia" w:eastAsia="Times New Roman" w:hAnsi="Georgia" w:cs="Helvetica"/>
          <w:color w:val="383838"/>
          <w:sz w:val="30"/>
          <w:szCs w:val="30"/>
        </w:rPr>
        <w:t> from the Disability Discrimination Act and the Disability Standards for Accessible Public Transport to carry out its works. The Australian Human Rights Commission </w:t>
      </w:r>
      <w:hyperlink r:id="rId37" w:history="1">
        <w:r w:rsidRPr="00F16355">
          <w:rPr>
            <w:rFonts w:ascii="Georgia" w:eastAsia="Times New Roman" w:hAnsi="Georgia" w:cs="Helvetica"/>
            <w:color w:val="557585"/>
            <w:sz w:val="30"/>
            <w:u w:val="single"/>
          </w:rPr>
          <w:t>refused the exemption request</w:t>
        </w:r>
      </w:hyperlink>
      <w:r w:rsidRPr="00F16355">
        <w:rPr>
          <w:rFonts w:ascii="Georgia" w:eastAsia="Times New Roman" w:hAnsi="Georgia" w:cs="Helvetica"/>
          <w:color w:val="383838"/>
          <w:sz w:val="30"/>
          <w:szCs w:val="30"/>
        </w:rPr>
        <w:t>.</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Leaving aside the technicalities of the accessibility of trains, this case signifies that a major state government, its rail provider, as well as previous governments of both major party political persuasions, did not value the citizenship rights of people with disabilities.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Transport is the lifeblood of social participation, whether that is going to a major sport event, getting an education, or keeping a job.</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That the trains did not meet the Disability Discrimination Act’s standards (in place since 1993), and the specifics of the </w:t>
      </w:r>
      <w:hyperlink r:id="rId38" w:history="1">
        <w:r w:rsidRPr="00F16355">
          <w:rPr>
            <w:rFonts w:ascii="Georgia" w:eastAsia="Times New Roman" w:hAnsi="Georgia" w:cs="Helvetica"/>
            <w:color w:val="557585"/>
            <w:sz w:val="30"/>
            <w:u w:val="single"/>
          </w:rPr>
          <w:t>Disability Standards for Accessible Public Transport</w:t>
        </w:r>
      </w:hyperlink>
      <w:r w:rsidRPr="00F16355">
        <w:rPr>
          <w:rFonts w:ascii="Georgia" w:eastAsia="Times New Roman" w:hAnsi="Georgia" w:cs="Helvetica"/>
          <w:color w:val="383838"/>
          <w:sz w:val="30"/>
          <w:szCs w:val="30"/>
        </w:rPr>
        <w:t> (in place since 2002), was aptly described as Twitter lit up with descriptions of a “</w:t>
      </w:r>
      <w:hyperlink r:id="rId39" w:history="1">
        <w:r w:rsidRPr="00F16355">
          <w:rPr>
            <w:rFonts w:ascii="Georgia" w:eastAsia="Times New Roman" w:hAnsi="Georgia" w:cs="Helvetica"/>
            <w:color w:val="557585"/>
            <w:sz w:val="30"/>
            <w:u w:val="single"/>
          </w:rPr>
          <w:t>debacle</w:t>
        </w:r>
      </w:hyperlink>
      <w:r w:rsidRPr="00F16355">
        <w:rPr>
          <w:rFonts w:ascii="Georgia" w:eastAsia="Times New Roman" w:hAnsi="Georgia" w:cs="Helvetica"/>
          <w:color w:val="383838"/>
          <w:sz w:val="30"/>
          <w:szCs w:val="30"/>
        </w:rPr>
        <w:t>”.</w:t>
      </w:r>
    </w:p>
    <w:p w:rsidR="00F16355" w:rsidRPr="00F16355" w:rsidRDefault="009404C0" w:rsidP="00F16355">
      <w:pPr>
        <w:spacing w:after="337" w:line="240" w:lineRule="auto"/>
        <w:textAlignment w:val="baseline"/>
        <w:rPr>
          <w:rFonts w:ascii="Georgia" w:eastAsia="Times New Roman" w:hAnsi="Georgia" w:cs="Helvetica"/>
          <w:color w:val="383838"/>
          <w:sz w:val="30"/>
          <w:szCs w:val="30"/>
        </w:rPr>
      </w:pPr>
      <w:r>
        <w:rPr>
          <w:rFonts w:ascii="Georgia" w:eastAsia="Times New Roman" w:hAnsi="Georgia" w:cs="Helvetica"/>
          <w:color w:val="383838"/>
          <w:sz w:val="30"/>
          <w:szCs w:val="30"/>
        </w:rPr>
        <w:pict>
          <v:rect id="_x0000_i1029" style="width:0;height:1.5pt" o:hralign="center" o:hrstd="t" o:hr="t" fillcolor="#a0a0a0" stroked="f"/>
        </w:pict>
      </w:r>
    </w:p>
    <w:p w:rsidR="00F16355" w:rsidRPr="00F16355" w:rsidRDefault="00F16355" w:rsidP="00F16355">
      <w:pPr>
        <w:spacing w:after="0"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b/>
          <w:bCs/>
          <w:i/>
          <w:iCs/>
          <w:color w:val="383838"/>
          <w:sz w:val="30"/>
        </w:rPr>
        <w:t>Read more: </w:t>
      </w:r>
      <w:hyperlink r:id="rId40" w:history="1">
        <w:r w:rsidRPr="00F16355">
          <w:rPr>
            <w:rFonts w:ascii="Georgia" w:eastAsia="Times New Roman" w:hAnsi="Georgia" w:cs="Helvetica"/>
            <w:b/>
            <w:bCs/>
            <w:i/>
            <w:iCs/>
            <w:color w:val="557585"/>
            <w:sz w:val="30"/>
            <w:u w:val="single"/>
          </w:rPr>
          <w:t>A brief history of the Paralympic Games: from post-WWII rehabilitation to mega sport event</w:t>
        </w:r>
      </w:hyperlink>
    </w:p>
    <w:p w:rsidR="00F16355" w:rsidRPr="00F16355" w:rsidRDefault="009404C0" w:rsidP="00F16355">
      <w:pPr>
        <w:spacing w:after="337" w:line="240" w:lineRule="auto"/>
        <w:textAlignment w:val="baseline"/>
        <w:rPr>
          <w:rFonts w:ascii="Georgia" w:eastAsia="Times New Roman" w:hAnsi="Georgia" w:cs="Helvetica"/>
          <w:color w:val="383838"/>
          <w:sz w:val="30"/>
          <w:szCs w:val="30"/>
        </w:rPr>
      </w:pPr>
      <w:r>
        <w:rPr>
          <w:rFonts w:ascii="Georgia" w:eastAsia="Times New Roman" w:hAnsi="Georgia" w:cs="Helvetica"/>
          <w:color w:val="383838"/>
          <w:sz w:val="30"/>
          <w:szCs w:val="30"/>
        </w:rPr>
        <w:lastRenderedPageBreak/>
        <w:pict>
          <v:rect id="_x0000_i1030" style="width:0;height:1.5pt" o:hralign="center" o:hrstd="t" o:hr="t" fillcolor="#a0a0a0" stroked="f"/>
        </w:pic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Para-athletes whose elite athletic experiences can be some of the most inclusive on offer are still subject to all forms of discrimination that the community of people with disabilities regularly face beyond the major sport event experience.</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This was nowhere more evident than the experiences of wheelchair racer Nikki Emerson </w:t>
      </w:r>
      <w:hyperlink r:id="rId41" w:history="1">
        <w:r w:rsidRPr="00F16355">
          <w:rPr>
            <w:rFonts w:ascii="Georgia" w:eastAsia="Times New Roman" w:hAnsi="Georgia" w:cs="Helvetica"/>
            <w:color w:val="557585"/>
            <w:sz w:val="30"/>
            <w:u w:val="single"/>
          </w:rPr>
          <w:t>on an Emirates flight to the Games</w:t>
        </w:r>
      </w:hyperlink>
      <w:r w:rsidRPr="00F16355">
        <w:rPr>
          <w:rFonts w:ascii="Georgia" w:eastAsia="Times New Roman" w:hAnsi="Georgia" w:cs="Helvetica"/>
          <w:color w:val="383838"/>
          <w:sz w:val="30"/>
          <w:szCs w:val="30"/>
        </w:rPr>
        <w:t>. Emerson was made to wait an hour to access the toilets as a member of the cabin staff challenged her right of “climbing on the floor” to get to the toilet as it “upset other passengers”.</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These examples suggest that people with disability live in a world where some experiences and activities (like a major sport event) are valued as they signify to the world that the Gold Coast, Queensland and Australia are fair and equitable.</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Yet the everyday lived experiences suggest an ongoing struggle for fair treatment in all areas of citizenship.</w:t>
      </w:r>
    </w:p>
    <w:p w:rsidR="00F16355" w:rsidRPr="00F16355" w:rsidRDefault="00F16355" w:rsidP="00F16355">
      <w:pPr>
        <w:spacing w:after="337" w:line="240" w:lineRule="auto"/>
        <w:textAlignment w:val="baseline"/>
        <w:rPr>
          <w:rFonts w:ascii="Georgia" w:eastAsia="Times New Roman" w:hAnsi="Georgia" w:cs="Helvetica"/>
          <w:color w:val="383838"/>
          <w:sz w:val="30"/>
          <w:szCs w:val="30"/>
        </w:rPr>
      </w:pPr>
      <w:r w:rsidRPr="00F16355">
        <w:rPr>
          <w:rFonts w:ascii="Georgia" w:eastAsia="Times New Roman" w:hAnsi="Georgia" w:cs="Helvetica"/>
          <w:color w:val="383838"/>
          <w:sz w:val="30"/>
          <w:szCs w:val="30"/>
        </w:rPr>
        <w:t>It’s so frustrating when we see the political will to deliver an inclusive major sport event when the eyes of the world are watching.</w:t>
      </w:r>
    </w:p>
    <w:p w:rsidR="00F16355" w:rsidRPr="00F16355" w:rsidRDefault="009404C0" w:rsidP="00F16355">
      <w:pPr>
        <w:numPr>
          <w:ilvl w:val="0"/>
          <w:numId w:val="16"/>
        </w:numPr>
        <w:spacing w:after="0" w:line="240" w:lineRule="auto"/>
        <w:ind w:left="3685"/>
        <w:textAlignment w:val="baseline"/>
        <w:rPr>
          <w:rFonts w:ascii="Helvetica" w:eastAsia="Times New Roman" w:hAnsi="Helvetica" w:cs="Helvetica"/>
          <w:color w:val="383838"/>
          <w:sz w:val="24"/>
          <w:szCs w:val="24"/>
        </w:rPr>
      </w:pPr>
      <w:hyperlink r:id="rId42" w:history="1">
        <w:r w:rsidR="00F16355" w:rsidRPr="00F16355">
          <w:rPr>
            <w:rFonts w:ascii="Helvetica" w:eastAsia="Times New Roman" w:hAnsi="Helvetica" w:cs="Helvetica"/>
            <w:b/>
            <w:bCs/>
            <w:color w:val="555555"/>
            <w:sz w:val="21"/>
            <w:u w:val="single"/>
          </w:rPr>
          <w:t>Discrimination</w:t>
        </w:r>
      </w:hyperlink>
    </w:p>
    <w:p w:rsidR="00F16355" w:rsidRPr="00F16355" w:rsidRDefault="009404C0" w:rsidP="00F16355">
      <w:pPr>
        <w:numPr>
          <w:ilvl w:val="0"/>
          <w:numId w:val="16"/>
        </w:numPr>
        <w:spacing w:after="0" w:line="240" w:lineRule="auto"/>
        <w:ind w:left="3685"/>
        <w:textAlignment w:val="baseline"/>
        <w:rPr>
          <w:rFonts w:ascii="Helvetica" w:eastAsia="Times New Roman" w:hAnsi="Helvetica" w:cs="Helvetica"/>
          <w:color w:val="383838"/>
          <w:sz w:val="24"/>
          <w:szCs w:val="24"/>
        </w:rPr>
      </w:pPr>
      <w:hyperlink r:id="rId43" w:history="1">
        <w:r w:rsidR="00F16355" w:rsidRPr="00F16355">
          <w:rPr>
            <w:rFonts w:ascii="Helvetica" w:eastAsia="Times New Roman" w:hAnsi="Helvetica" w:cs="Helvetica"/>
            <w:b/>
            <w:bCs/>
            <w:color w:val="555555"/>
            <w:sz w:val="21"/>
            <w:u w:val="single"/>
          </w:rPr>
          <w:t>Athletics</w:t>
        </w:r>
      </w:hyperlink>
    </w:p>
    <w:p w:rsidR="00F16355" w:rsidRPr="00F16355" w:rsidRDefault="009404C0" w:rsidP="00F16355">
      <w:pPr>
        <w:numPr>
          <w:ilvl w:val="0"/>
          <w:numId w:val="16"/>
        </w:numPr>
        <w:spacing w:after="0" w:line="240" w:lineRule="auto"/>
        <w:ind w:left="3685"/>
        <w:textAlignment w:val="baseline"/>
        <w:rPr>
          <w:rFonts w:ascii="Helvetica" w:eastAsia="Times New Roman" w:hAnsi="Helvetica" w:cs="Helvetica"/>
          <w:color w:val="383838"/>
          <w:sz w:val="24"/>
          <w:szCs w:val="24"/>
        </w:rPr>
      </w:pPr>
      <w:hyperlink r:id="rId44" w:history="1">
        <w:r w:rsidR="00F16355" w:rsidRPr="00F16355">
          <w:rPr>
            <w:rFonts w:ascii="Helvetica" w:eastAsia="Times New Roman" w:hAnsi="Helvetica" w:cs="Helvetica"/>
            <w:b/>
            <w:bCs/>
            <w:color w:val="555555"/>
            <w:sz w:val="21"/>
            <w:u w:val="single"/>
          </w:rPr>
          <w:t>Commonwealth Games 2018</w:t>
        </w:r>
      </w:hyperlink>
    </w:p>
    <w:p w:rsidR="00F16355" w:rsidRPr="00F16355" w:rsidRDefault="009404C0" w:rsidP="00F16355">
      <w:pPr>
        <w:numPr>
          <w:ilvl w:val="0"/>
          <w:numId w:val="16"/>
        </w:numPr>
        <w:spacing w:line="240" w:lineRule="auto"/>
        <w:ind w:left="3685"/>
        <w:textAlignment w:val="baseline"/>
        <w:rPr>
          <w:rFonts w:ascii="Helvetica" w:eastAsia="Times New Roman" w:hAnsi="Helvetica" w:cs="Helvetica"/>
          <w:color w:val="383838"/>
          <w:sz w:val="24"/>
          <w:szCs w:val="24"/>
        </w:rPr>
      </w:pPr>
      <w:hyperlink r:id="rId45" w:history="1">
        <w:r w:rsidR="00F16355" w:rsidRPr="00F16355">
          <w:rPr>
            <w:rFonts w:ascii="Helvetica" w:eastAsia="Times New Roman" w:hAnsi="Helvetica" w:cs="Helvetica"/>
            <w:b/>
            <w:bCs/>
            <w:color w:val="555555"/>
            <w:sz w:val="21"/>
            <w:u w:val="single"/>
          </w:rPr>
          <w:t>Disability discrimination</w:t>
        </w:r>
      </w:hyperlink>
    </w:p>
    <w:p w:rsidR="00F16355" w:rsidRDefault="00760F50" w:rsidP="00760F50">
      <w:pPr>
        <w:pBdr>
          <w:bottom w:val="single" w:sz="36" w:space="8" w:color="E6E6E6"/>
        </w:pBdr>
        <w:spacing w:after="0" w:line="337" w:lineRule="atLeast"/>
        <w:textAlignment w:val="baseline"/>
        <w:outlineLvl w:val="2"/>
        <w:rPr>
          <w:rFonts w:ascii="Helvetica" w:eastAsia="Times New Roman" w:hAnsi="Helvetica" w:cs="Helvetica"/>
          <w:b/>
          <w:bCs/>
          <w:color w:val="333333"/>
          <w:sz w:val="28"/>
          <w:szCs w:val="28"/>
        </w:rPr>
      </w:pPr>
      <w:r>
        <w:rPr>
          <w:rFonts w:ascii="Helvetica" w:eastAsia="Times New Roman" w:hAnsi="Helvetica" w:cs="Helvetica"/>
          <w:b/>
          <w:bCs/>
          <w:color w:val="333333"/>
          <w:sz w:val="28"/>
          <w:szCs w:val="28"/>
        </w:rPr>
        <w:t>References That the Paper Drew on</w:t>
      </w:r>
    </w:p>
    <w:p w:rsidR="004729A5" w:rsidRPr="00FE0610" w:rsidRDefault="004729A5" w:rsidP="004729A5">
      <w:pPr>
        <w:pStyle w:val="EndNoteBibliography"/>
        <w:spacing w:after="0"/>
        <w:ind w:left="720" w:hanging="720"/>
      </w:pPr>
      <w:r>
        <w:fldChar w:fldCharType="begin"/>
      </w:r>
      <w:r>
        <w:instrText xml:space="preserve"> ADDIN EN.REFLIST </w:instrText>
      </w:r>
      <w:r>
        <w:fldChar w:fldCharType="separate"/>
      </w:r>
      <w:r w:rsidRPr="00FE0610">
        <w:t xml:space="preserve">Brittain, I., &amp; Beacom, A. (2016). Leveraging the London 2012 Paralympic Games: What Legacy for Disabled People? </w:t>
      </w:r>
      <w:r w:rsidRPr="00FE0610">
        <w:rPr>
          <w:i/>
        </w:rPr>
        <w:t>Journal of Sport &amp; Social Issues</w:t>
      </w:r>
      <w:r w:rsidRPr="00FE0610">
        <w:t>.</w:t>
      </w:r>
    </w:p>
    <w:p w:rsidR="004729A5" w:rsidRPr="00FE0610" w:rsidRDefault="004729A5" w:rsidP="004729A5">
      <w:pPr>
        <w:pStyle w:val="EndNoteBibliography"/>
        <w:spacing w:after="0"/>
        <w:ind w:left="720" w:hanging="720"/>
      </w:pPr>
      <w:r w:rsidRPr="00FE0610">
        <w:t xml:space="preserve">Cashman, R., &amp; Darcy, S. (Eds.). (2008). </w:t>
      </w:r>
      <w:r w:rsidRPr="00FE0610">
        <w:rPr>
          <w:i/>
        </w:rPr>
        <w:t>Benchmark Games: The Sydney 2000 Paralympic Games</w:t>
      </w:r>
      <w:r w:rsidRPr="00FE0610">
        <w:t>. Petersham, NSW Australia: Walla Walla Press in conjunction with the Australian Centre for Olympic Studies.</w:t>
      </w:r>
    </w:p>
    <w:p w:rsidR="004729A5" w:rsidRPr="00FE0610" w:rsidRDefault="004729A5" w:rsidP="004729A5">
      <w:pPr>
        <w:pStyle w:val="EndNoteBibliography"/>
        <w:spacing w:after="0"/>
        <w:ind w:left="720" w:hanging="720"/>
      </w:pPr>
      <w:r w:rsidRPr="00FE0610">
        <w:t xml:space="preserve">Darcy, S. (2003). The politics of disability and access: the Sydney 2000 Games experience. </w:t>
      </w:r>
      <w:r w:rsidRPr="00FE0610">
        <w:rPr>
          <w:i/>
        </w:rPr>
        <w:t>Disability &amp; Society, 18</w:t>
      </w:r>
      <w:r w:rsidRPr="00FE0610">
        <w:t>(6), 737-757.</w:t>
      </w:r>
    </w:p>
    <w:p w:rsidR="004729A5" w:rsidRPr="00FE0610" w:rsidRDefault="004729A5" w:rsidP="004729A5">
      <w:pPr>
        <w:pStyle w:val="EndNoteBibliography"/>
        <w:spacing w:after="0"/>
        <w:ind w:left="720" w:hanging="720"/>
      </w:pPr>
      <w:r w:rsidRPr="00FE0610">
        <w:t xml:space="preserve">Darcy, S. (2012). Beyond the Paralympics: where to for disability sport in Australia? </w:t>
      </w:r>
      <w:r w:rsidRPr="00FE0610">
        <w:rPr>
          <w:i/>
        </w:rPr>
        <w:t>The Conversation, 10 September 2012</w:t>
      </w:r>
      <w:r w:rsidRPr="00FE0610">
        <w:t xml:space="preserve">. Retrieved from The Conversation website: </w:t>
      </w:r>
      <w:hyperlink r:id="rId46" w:history="1">
        <w:r w:rsidRPr="00FE0610">
          <w:rPr>
            <w:rStyle w:val="Hyperlink"/>
          </w:rPr>
          <w:t>https://theconversation.edu.au/beyond-the-paralympics-where-to-for-disability-sport-in-australia-9439</w:t>
        </w:r>
      </w:hyperlink>
    </w:p>
    <w:p w:rsidR="004729A5" w:rsidRPr="00FE0610" w:rsidRDefault="004729A5" w:rsidP="004729A5">
      <w:pPr>
        <w:pStyle w:val="EndNoteBibliography"/>
        <w:spacing w:after="0"/>
        <w:ind w:left="720" w:hanging="720"/>
      </w:pPr>
      <w:r w:rsidRPr="00FE0610">
        <w:lastRenderedPageBreak/>
        <w:t xml:space="preserve">Darcy, S. (2014). Integration not segregation: Para-sports at the Glasgow games. </w:t>
      </w:r>
      <w:r w:rsidRPr="00FE0610">
        <w:rPr>
          <w:i/>
        </w:rPr>
        <w:t>The Conversation, 28 July</w:t>
      </w:r>
      <w:r w:rsidRPr="00FE0610">
        <w:t xml:space="preserve">. Retrieved from The Conversation website: </w:t>
      </w:r>
      <w:hyperlink r:id="rId47" w:history="1">
        <w:r w:rsidRPr="00FE0610">
          <w:rPr>
            <w:rStyle w:val="Hyperlink"/>
          </w:rPr>
          <w:t>https://theconversation.com/integration-not-segregation-para-sports-at-the-glasgow-games-29589</w:t>
        </w:r>
      </w:hyperlink>
    </w:p>
    <w:p w:rsidR="004729A5" w:rsidRPr="00FE0610" w:rsidRDefault="004729A5" w:rsidP="004729A5">
      <w:pPr>
        <w:pStyle w:val="EndNoteBibliography"/>
        <w:spacing w:after="0"/>
        <w:ind w:left="720" w:hanging="720"/>
      </w:pPr>
      <w:r w:rsidRPr="00FE0610">
        <w:t xml:space="preserve">Darcy, S. (2016). Accessibility as a key management component of the Paralympics. In S. Darcy, S. Frawley &amp; D. Adair (Eds.), </w:t>
      </w:r>
      <w:r w:rsidRPr="00FE0610">
        <w:rPr>
          <w:i/>
        </w:rPr>
        <w:t>Managing the Paralympics</w:t>
      </w:r>
      <w:r w:rsidRPr="00FE0610">
        <w:t xml:space="preserve"> (pp. 47-90). Basingstoke, Hampshire: Palgrave Macmillan.</w:t>
      </w:r>
    </w:p>
    <w:p w:rsidR="004729A5" w:rsidRPr="00FE0610" w:rsidRDefault="004729A5" w:rsidP="004729A5">
      <w:pPr>
        <w:pStyle w:val="EndNoteBibliography"/>
        <w:spacing w:after="0"/>
        <w:ind w:left="720" w:hanging="720"/>
      </w:pPr>
      <w:r w:rsidRPr="00FE0610">
        <w:t xml:space="preserve">Darcy, S., Frawley, S., &amp; Adair, D. (Eds.). (2017). </w:t>
      </w:r>
      <w:r w:rsidRPr="00FE0610">
        <w:rPr>
          <w:i/>
        </w:rPr>
        <w:t>Managing the Paralympics</w:t>
      </w:r>
      <w:r w:rsidRPr="00FE0610">
        <w:t>. Basingstoke, Hampshire: Palgrave Macmillan.</w:t>
      </w:r>
    </w:p>
    <w:p w:rsidR="004729A5" w:rsidRPr="00FE0610" w:rsidRDefault="004729A5" w:rsidP="004729A5">
      <w:pPr>
        <w:pStyle w:val="EndNoteBibliography"/>
        <w:spacing w:after="0"/>
        <w:ind w:left="720" w:hanging="720"/>
      </w:pPr>
      <w:r w:rsidRPr="00FE0610">
        <w:t xml:space="preserve">Darcy, S., &amp; Legg, D. (2016). A brief history of the Paralympic Games: from post-WWII rehabilitation to mega sport event. </w:t>
      </w:r>
      <w:r w:rsidRPr="00FE0610">
        <w:rPr>
          <w:i/>
        </w:rPr>
        <w:t>The Conversation, 7 September</w:t>
      </w:r>
      <w:r w:rsidRPr="00FE0610">
        <w:t xml:space="preserve">. Retrieved from The Conversation website: </w:t>
      </w:r>
      <w:hyperlink r:id="rId48" w:history="1">
        <w:r w:rsidRPr="00FE0610">
          <w:rPr>
            <w:rStyle w:val="Hyperlink"/>
          </w:rPr>
          <w:t>https://theconversation.com/a-brief-history-of-the-paralympic-games-from-post-wwii-rehabilitation-to-mega-sport-event-64809</w:t>
        </w:r>
      </w:hyperlink>
    </w:p>
    <w:p w:rsidR="004729A5" w:rsidRPr="00FE0610" w:rsidRDefault="004729A5" w:rsidP="004729A5">
      <w:pPr>
        <w:pStyle w:val="EndNoteBibliography"/>
        <w:spacing w:after="0"/>
        <w:ind w:left="720" w:hanging="720"/>
      </w:pPr>
      <w:r w:rsidRPr="00FE0610">
        <w:t xml:space="preserve">Dickson, T., Misener, L., &amp; Darcy, S. (2017). Enhancing destination competitiveness through disability sport event legacies: Developing an interdisciplinary typology. </w:t>
      </w:r>
      <w:r w:rsidRPr="00FE0610">
        <w:rPr>
          <w:i/>
        </w:rPr>
        <w:t>International Journal of Contemporary Hospitality Management, 29</w:t>
      </w:r>
      <w:r w:rsidRPr="00FE0610">
        <w:t>(3), 924-946.</w:t>
      </w:r>
    </w:p>
    <w:p w:rsidR="004729A5" w:rsidRPr="00FE0610" w:rsidRDefault="004729A5" w:rsidP="004729A5">
      <w:pPr>
        <w:pStyle w:val="EndNoteBibliography"/>
        <w:spacing w:after="0"/>
        <w:ind w:left="720" w:hanging="720"/>
      </w:pPr>
      <w:r w:rsidRPr="00FE0610">
        <w:t xml:space="preserve">Dickson, T. J., Darcy, S., &amp; Benson, A. (2017). Volunteers with Disabilities at the London 2012 Olympic And Paralympic Games: Who, Why, and Will They Do It Again? </w:t>
      </w:r>
      <w:r w:rsidRPr="00FE0610">
        <w:rPr>
          <w:i/>
        </w:rPr>
        <w:t>Event Management, 21</w:t>
      </w:r>
      <w:r w:rsidRPr="00FE0610">
        <w:t>(3), 301-318.</w:t>
      </w:r>
    </w:p>
    <w:p w:rsidR="004729A5" w:rsidRPr="00FE0610" w:rsidRDefault="004729A5" w:rsidP="004729A5">
      <w:pPr>
        <w:pStyle w:val="EndNoteBibliography"/>
        <w:spacing w:after="0"/>
        <w:ind w:left="720" w:hanging="720"/>
      </w:pPr>
      <w:r w:rsidRPr="00FE0610">
        <w:t xml:space="preserve">Dickson, T. J., Darcy, S., Johns, R., &amp; Pentifallo, C. (2016). Inclusive by design: transformative services and sport-event accessibility. </w:t>
      </w:r>
      <w:r w:rsidRPr="00FE0610">
        <w:rPr>
          <w:i/>
        </w:rPr>
        <w:t>The Service Industries Journal, 36</w:t>
      </w:r>
      <w:r w:rsidRPr="00FE0610">
        <w:t>(11-12), 532-555.</w:t>
      </w:r>
    </w:p>
    <w:p w:rsidR="004729A5" w:rsidRPr="00FE0610" w:rsidRDefault="004729A5" w:rsidP="004729A5">
      <w:pPr>
        <w:pStyle w:val="EndNoteBibliography"/>
        <w:spacing w:after="0"/>
        <w:ind w:left="720" w:hanging="720"/>
      </w:pPr>
      <w:r w:rsidRPr="00FE0610">
        <w:t xml:space="preserve">Misener, L., &amp; Darcy, S. (2014). Managing Disability Sport: from athletes with disabilities to inclusive organisational perspective. </w:t>
      </w:r>
      <w:r w:rsidRPr="00FE0610">
        <w:rPr>
          <w:i/>
        </w:rPr>
        <w:t>Sport Management Review, 17</w:t>
      </w:r>
      <w:r w:rsidRPr="00FE0610">
        <w:t>(1), 1-7.</w:t>
      </w:r>
    </w:p>
    <w:p w:rsidR="004729A5" w:rsidRPr="00FE0610" w:rsidRDefault="004729A5" w:rsidP="004729A5">
      <w:pPr>
        <w:pStyle w:val="EndNoteBibliography"/>
        <w:ind w:left="720" w:hanging="720"/>
      </w:pPr>
      <w:r w:rsidRPr="00FE0610">
        <w:t xml:space="preserve">Misener, L., Darcy, S., Legg, D., &amp; Gilbert, K. (2013). Beyond Olympic Legacy: Understanding Paralympic Legacy through a Thematic Synthesis. </w:t>
      </w:r>
      <w:r w:rsidRPr="00FE0610">
        <w:rPr>
          <w:i/>
        </w:rPr>
        <w:t>Journal of Sport Management, 27</w:t>
      </w:r>
      <w:r w:rsidRPr="00FE0610">
        <w:t>(4), 329-341.</w:t>
      </w:r>
    </w:p>
    <w:p w:rsidR="004729A5" w:rsidRDefault="004729A5" w:rsidP="004729A5">
      <w:r>
        <w:fldChar w:fldCharType="end"/>
      </w:r>
    </w:p>
    <w:p w:rsidR="00760F50" w:rsidRPr="00F16355" w:rsidRDefault="00760F50" w:rsidP="00760F50">
      <w:pPr>
        <w:pBdr>
          <w:bottom w:val="single" w:sz="36" w:space="8" w:color="E6E6E6"/>
        </w:pBdr>
        <w:spacing w:after="0" w:line="337" w:lineRule="atLeast"/>
        <w:textAlignment w:val="baseline"/>
        <w:outlineLvl w:val="2"/>
        <w:rPr>
          <w:rFonts w:ascii="Helvetica" w:eastAsia="Times New Roman" w:hAnsi="Helvetica" w:cs="Helvetica"/>
          <w:b/>
          <w:bCs/>
          <w:color w:val="383838"/>
          <w:sz w:val="30"/>
          <w:szCs w:val="30"/>
        </w:rPr>
      </w:pPr>
    </w:p>
    <w:p w:rsidR="006C432E" w:rsidRPr="00F16355" w:rsidRDefault="006C432E" w:rsidP="00F16355"/>
    <w:sectPr w:rsidR="006C432E" w:rsidRPr="00F16355" w:rsidSect="00EA4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846"/>
    <w:multiLevelType w:val="multilevel"/>
    <w:tmpl w:val="78A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C157D"/>
    <w:multiLevelType w:val="multilevel"/>
    <w:tmpl w:val="15C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27F79"/>
    <w:multiLevelType w:val="multilevel"/>
    <w:tmpl w:val="1240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83627"/>
    <w:multiLevelType w:val="multilevel"/>
    <w:tmpl w:val="5AF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856A7"/>
    <w:multiLevelType w:val="multilevel"/>
    <w:tmpl w:val="3D4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B1694"/>
    <w:multiLevelType w:val="multilevel"/>
    <w:tmpl w:val="A0A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47EE2"/>
    <w:multiLevelType w:val="multilevel"/>
    <w:tmpl w:val="DE4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D4C14"/>
    <w:multiLevelType w:val="multilevel"/>
    <w:tmpl w:val="DF38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F6E48"/>
    <w:multiLevelType w:val="multilevel"/>
    <w:tmpl w:val="2D6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A09D9"/>
    <w:multiLevelType w:val="multilevel"/>
    <w:tmpl w:val="DBC6C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465F9"/>
    <w:multiLevelType w:val="multilevel"/>
    <w:tmpl w:val="8C76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04660"/>
    <w:multiLevelType w:val="multilevel"/>
    <w:tmpl w:val="2A0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60750"/>
    <w:multiLevelType w:val="multilevel"/>
    <w:tmpl w:val="938C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2C4F77"/>
    <w:multiLevelType w:val="multilevel"/>
    <w:tmpl w:val="C07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60E9E"/>
    <w:multiLevelType w:val="multilevel"/>
    <w:tmpl w:val="C7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05805"/>
    <w:multiLevelType w:val="multilevel"/>
    <w:tmpl w:val="0A5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4"/>
  </w:num>
  <w:num w:numId="5">
    <w:abstractNumId w:val="12"/>
  </w:num>
  <w:num w:numId="6">
    <w:abstractNumId w:val="5"/>
  </w:num>
  <w:num w:numId="7">
    <w:abstractNumId w:val="13"/>
  </w:num>
  <w:num w:numId="8">
    <w:abstractNumId w:val="11"/>
  </w:num>
  <w:num w:numId="9">
    <w:abstractNumId w:val="7"/>
  </w:num>
  <w:num w:numId="10">
    <w:abstractNumId w:val="10"/>
  </w:num>
  <w:num w:numId="11">
    <w:abstractNumId w:val="3"/>
  </w:num>
  <w:num w:numId="12">
    <w:abstractNumId w:val="6"/>
  </w:num>
  <w:num w:numId="13">
    <w:abstractNumId w:val="9"/>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89E5B0B3-8E06-4E62-A2C8-5511F41BBBEE}"/>
    <w:docVar w:name="dgnword-eventsink" w:val="476033088"/>
  </w:docVars>
  <w:rsids>
    <w:rsidRoot w:val="00EE6F8B"/>
    <w:rsid w:val="000B7B2C"/>
    <w:rsid w:val="004729A5"/>
    <w:rsid w:val="005A690F"/>
    <w:rsid w:val="006B5C68"/>
    <w:rsid w:val="006C432E"/>
    <w:rsid w:val="00760F50"/>
    <w:rsid w:val="00786BCD"/>
    <w:rsid w:val="00835659"/>
    <w:rsid w:val="009404C0"/>
    <w:rsid w:val="00C33BC8"/>
    <w:rsid w:val="00CE5B7C"/>
    <w:rsid w:val="00EA477C"/>
    <w:rsid w:val="00EE6F8B"/>
    <w:rsid w:val="00F1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6753"/>
  <w15:docId w15:val="{F4DCBCD0-B2C3-440C-A2A3-CB5A2C43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77C"/>
  </w:style>
  <w:style w:type="paragraph" w:styleId="Heading1">
    <w:name w:val="heading 1"/>
    <w:basedOn w:val="Normal"/>
    <w:link w:val="Heading1Char"/>
    <w:uiPriority w:val="9"/>
    <w:qFormat/>
    <w:rsid w:val="00EE6F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F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6F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F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6F8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E6F8B"/>
    <w:rPr>
      <w:color w:val="0000FF"/>
      <w:u w:val="single"/>
    </w:rPr>
  </w:style>
  <w:style w:type="character" w:customStyle="1" w:styleId="menu-button-text">
    <w:name w:val="menu-button-text"/>
    <w:basedOn w:val="DefaultParagraphFont"/>
    <w:rsid w:val="00EE6F8B"/>
  </w:style>
  <w:style w:type="character" w:customStyle="1" w:styleId="current-region">
    <w:name w:val="current-region"/>
    <w:basedOn w:val="DefaultParagraphFont"/>
    <w:rsid w:val="00EE6F8B"/>
  </w:style>
  <w:style w:type="character" w:customStyle="1" w:styleId="menu-button-name">
    <w:name w:val="menu-button-name"/>
    <w:basedOn w:val="DefaultParagraphFont"/>
    <w:rsid w:val="00EE6F8B"/>
  </w:style>
  <w:style w:type="character" w:customStyle="1" w:styleId="topbar-button-text">
    <w:name w:val="topbar-button-text"/>
    <w:basedOn w:val="DefaultParagraphFont"/>
    <w:rsid w:val="00EE6F8B"/>
  </w:style>
  <w:style w:type="character" w:styleId="Strong">
    <w:name w:val="Strong"/>
    <w:basedOn w:val="DefaultParagraphFont"/>
    <w:uiPriority w:val="22"/>
    <w:qFormat/>
    <w:rsid w:val="00EE6F8B"/>
    <w:rPr>
      <w:b/>
      <w:bCs/>
    </w:rPr>
  </w:style>
  <w:style w:type="character" w:customStyle="1" w:styleId="nobr">
    <w:name w:val="nobr"/>
    <w:basedOn w:val="DefaultParagraphFont"/>
    <w:rsid w:val="00EE6F8B"/>
  </w:style>
  <w:style w:type="character" w:customStyle="1" w:styleId="source">
    <w:name w:val="source"/>
    <w:basedOn w:val="DefaultParagraphFont"/>
    <w:rsid w:val="00EE6F8B"/>
  </w:style>
  <w:style w:type="character" w:customStyle="1" w:styleId="fn">
    <w:name w:val="fn"/>
    <w:basedOn w:val="DefaultParagraphFont"/>
    <w:rsid w:val="00EE6F8B"/>
  </w:style>
  <w:style w:type="paragraph" w:customStyle="1" w:styleId="role">
    <w:name w:val="role"/>
    <w:basedOn w:val="Normal"/>
    <w:rsid w:val="00EE6F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6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uthor-name">
    <w:name w:val="tweetauthor-name"/>
    <w:basedOn w:val="DefaultParagraphFont"/>
    <w:rsid w:val="00EE6F8B"/>
  </w:style>
  <w:style w:type="character" w:customStyle="1" w:styleId="tweetauthor-verifiedbadge">
    <w:name w:val="tweetauthor-verifiedbadge"/>
    <w:basedOn w:val="DefaultParagraphFont"/>
    <w:rsid w:val="00EE6F8B"/>
  </w:style>
  <w:style w:type="character" w:customStyle="1" w:styleId="tweetauthor-screenname">
    <w:name w:val="tweetauthor-screenname"/>
    <w:basedOn w:val="DefaultParagraphFont"/>
    <w:rsid w:val="00EE6F8B"/>
  </w:style>
  <w:style w:type="character" w:customStyle="1" w:styleId="followbutton-bird">
    <w:name w:val="followbutton-bird"/>
    <w:basedOn w:val="DefaultParagraphFont"/>
    <w:rsid w:val="00EE6F8B"/>
  </w:style>
  <w:style w:type="paragraph" w:customStyle="1" w:styleId="tweet-text">
    <w:name w:val="tweet-text"/>
    <w:basedOn w:val="Normal"/>
    <w:rsid w:val="00EE6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ttylink-prefix">
    <w:name w:val="prettylink-prefix"/>
    <w:basedOn w:val="DefaultParagraphFont"/>
    <w:rsid w:val="00EE6F8B"/>
  </w:style>
  <w:style w:type="character" w:customStyle="1" w:styleId="prettylink-value">
    <w:name w:val="prettylink-value"/>
    <w:basedOn w:val="DefaultParagraphFont"/>
    <w:rsid w:val="00EE6F8B"/>
  </w:style>
  <w:style w:type="character" w:customStyle="1" w:styleId="tweetaction-stat">
    <w:name w:val="tweetaction-stat"/>
    <w:basedOn w:val="DefaultParagraphFont"/>
    <w:rsid w:val="00EE6F8B"/>
  </w:style>
  <w:style w:type="character" w:customStyle="1" w:styleId="u-hiddenvisually">
    <w:name w:val="u-hiddenvisually"/>
    <w:basedOn w:val="DefaultParagraphFont"/>
    <w:rsid w:val="00EE6F8B"/>
  </w:style>
  <w:style w:type="paragraph" w:styleId="BalloonText">
    <w:name w:val="Balloon Text"/>
    <w:basedOn w:val="Normal"/>
    <w:link w:val="BalloonTextChar"/>
    <w:uiPriority w:val="99"/>
    <w:semiHidden/>
    <w:unhideWhenUsed/>
    <w:rsid w:val="00EE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8B"/>
    <w:rPr>
      <w:rFonts w:ascii="Tahoma" w:hAnsi="Tahoma" w:cs="Tahoma"/>
      <w:sz w:val="16"/>
      <w:szCs w:val="16"/>
    </w:rPr>
  </w:style>
  <w:style w:type="paragraph" w:customStyle="1" w:styleId="EndNoteBibliography">
    <w:name w:val="EndNote Bibliography"/>
    <w:basedOn w:val="Normal"/>
    <w:link w:val="EndNoteBibliographyChar"/>
    <w:rsid w:val="004729A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729A5"/>
    <w:rPr>
      <w:rFonts w:ascii="Calibri" w:hAnsi="Calibri" w:cs="Calibri"/>
      <w:noProof/>
    </w:rPr>
  </w:style>
  <w:style w:type="character" w:styleId="UnresolvedMention">
    <w:name w:val="Unresolved Mention"/>
    <w:basedOn w:val="DefaultParagraphFont"/>
    <w:uiPriority w:val="99"/>
    <w:semiHidden/>
    <w:unhideWhenUsed/>
    <w:rsid w:val="00472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33">
      <w:bodyDiv w:val="1"/>
      <w:marLeft w:val="0"/>
      <w:marRight w:val="0"/>
      <w:marTop w:val="0"/>
      <w:marBottom w:val="0"/>
      <w:divBdr>
        <w:top w:val="none" w:sz="0" w:space="0" w:color="auto"/>
        <w:left w:val="none" w:sz="0" w:space="0" w:color="auto"/>
        <w:bottom w:val="none" w:sz="0" w:space="0" w:color="auto"/>
        <w:right w:val="none" w:sz="0" w:space="0" w:color="auto"/>
      </w:divBdr>
      <w:divsChild>
        <w:div w:id="336420251">
          <w:marLeft w:val="0"/>
          <w:marRight w:val="0"/>
          <w:marTop w:val="0"/>
          <w:marBottom w:val="0"/>
          <w:divBdr>
            <w:top w:val="none" w:sz="0" w:space="0" w:color="auto"/>
            <w:left w:val="none" w:sz="0" w:space="0" w:color="auto"/>
            <w:bottom w:val="none" w:sz="0" w:space="0" w:color="auto"/>
            <w:right w:val="none" w:sz="0" w:space="0" w:color="auto"/>
          </w:divBdr>
          <w:divsChild>
            <w:div w:id="1113406433">
              <w:marLeft w:val="0"/>
              <w:marRight w:val="0"/>
              <w:marTop w:val="0"/>
              <w:marBottom w:val="0"/>
              <w:divBdr>
                <w:top w:val="none" w:sz="0" w:space="0" w:color="auto"/>
                <w:left w:val="none" w:sz="0" w:space="0" w:color="auto"/>
                <w:bottom w:val="none" w:sz="0" w:space="0" w:color="auto"/>
                <w:right w:val="none" w:sz="0" w:space="0" w:color="auto"/>
              </w:divBdr>
            </w:div>
            <w:div w:id="360475733">
              <w:marLeft w:val="0"/>
              <w:marRight w:val="0"/>
              <w:marTop w:val="0"/>
              <w:marBottom w:val="0"/>
              <w:divBdr>
                <w:top w:val="none" w:sz="0" w:space="0" w:color="auto"/>
                <w:left w:val="none" w:sz="0" w:space="0" w:color="auto"/>
                <w:bottom w:val="none" w:sz="0" w:space="0" w:color="auto"/>
                <w:right w:val="none" w:sz="0" w:space="0" w:color="auto"/>
              </w:divBdr>
            </w:div>
          </w:divsChild>
        </w:div>
        <w:div w:id="1366639564">
          <w:marLeft w:val="0"/>
          <w:marRight w:val="0"/>
          <w:marTop w:val="0"/>
          <w:marBottom w:val="0"/>
          <w:divBdr>
            <w:top w:val="none" w:sz="0" w:space="0" w:color="auto"/>
            <w:left w:val="none" w:sz="0" w:space="0" w:color="auto"/>
            <w:bottom w:val="none" w:sz="0" w:space="0" w:color="auto"/>
            <w:right w:val="none" w:sz="0" w:space="0" w:color="auto"/>
          </w:divBdr>
          <w:divsChild>
            <w:div w:id="187565021">
              <w:marLeft w:val="0"/>
              <w:marRight w:val="0"/>
              <w:marTop w:val="0"/>
              <w:marBottom w:val="0"/>
              <w:divBdr>
                <w:top w:val="none" w:sz="0" w:space="0" w:color="auto"/>
                <w:left w:val="none" w:sz="0" w:space="0" w:color="auto"/>
                <w:bottom w:val="none" w:sz="0" w:space="0" w:color="auto"/>
                <w:right w:val="none" w:sz="0" w:space="0" w:color="auto"/>
              </w:divBdr>
              <w:divsChild>
                <w:div w:id="1251966945">
                  <w:marLeft w:val="0"/>
                  <w:marRight w:val="0"/>
                  <w:marTop w:val="0"/>
                  <w:marBottom w:val="0"/>
                  <w:divBdr>
                    <w:top w:val="none" w:sz="0" w:space="0" w:color="auto"/>
                    <w:left w:val="none" w:sz="0" w:space="0" w:color="auto"/>
                    <w:bottom w:val="none" w:sz="0" w:space="0" w:color="auto"/>
                    <w:right w:val="none" w:sz="0" w:space="0" w:color="auto"/>
                  </w:divBdr>
                  <w:divsChild>
                    <w:div w:id="663820800">
                      <w:marLeft w:val="0"/>
                      <w:marRight w:val="0"/>
                      <w:marTop w:val="0"/>
                      <w:marBottom w:val="0"/>
                      <w:divBdr>
                        <w:top w:val="none" w:sz="0" w:space="0" w:color="auto"/>
                        <w:left w:val="none" w:sz="0" w:space="0" w:color="auto"/>
                        <w:bottom w:val="none" w:sz="0" w:space="0" w:color="auto"/>
                        <w:right w:val="none" w:sz="0" w:space="0" w:color="auto"/>
                      </w:divBdr>
                    </w:div>
                    <w:div w:id="1355617640">
                      <w:marLeft w:val="0"/>
                      <w:marRight w:val="0"/>
                      <w:marTop w:val="0"/>
                      <w:marBottom w:val="0"/>
                      <w:divBdr>
                        <w:top w:val="none" w:sz="0" w:space="0" w:color="auto"/>
                        <w:left w:val="none" w:sz="0" w:space="0" w:color="auto"/>
                        <w:bottom w:val="none" w:sz="0" w:space="0" w:color="auto"/>
                        <w:right w:val="none" w:sz="0" w:space="0" w:color="auto"/>
                      </w:divBdr>
                      <w:divsChild>
                        <w:div w:id="972058404">
                          <w:marLeft w:val="0"/>
                          <w:marRight w:val="0"/>
                          <w:marTop w:val="0"/>
                          <w:marBottom w:val="0"/>
                          <w:divBdr>
                            <w:top w:val="none" w:sz="0" w:space="0" w:color="auto"/>
                            <w:left w:val="none" w:sz="0" w:space="0" w:color="auto"/>
                            <w:bottom w:val="none" w:sz="0" w:space="0" w:color="auto"/>
                            <w:right w:val="none" w:sz="0" w:space="0" w:color="auto"/>
                          </w:divBdr>
                          <w:divsChild>
                            <w:div w:id="1943995250">
                              <w:marLeft w:val="0"/>
                              <w:marRight w:val="0"/>
                              <w:marTop w:val="0"/>
                              <w:marBottom w:val="0"/>
                              <w:divBdr>
                                <w:top w:val="none" w:sz="0" w:space="0" w:color="auto"/>
                                <w:left w:val="none" w:sz="0" w:space="0" w:color="auto"/>
                                <w:bottom w:val="none" w:sz="0" w:space="0" w:color="auto"/>
                                <w:right w:val="none" w:sz="0" w:space="0" w:color="auto"/>
                              </w:divBdr>
                              <w:divsChild>
                                <w:div w:id="1999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96031">
              <w:marLeft w:val="0"/>
              <w:marRight w:val="0"/>
              <w:marTop w:val="0"/>
              <w:marBottom w:val="0"/>
              <w:divBdr>
                <w:top w:val="none" w:sz="0" w:space="0" w:color="auto"/>
                <w:left w:val="none" w:sz="0" w:space="0" w:color="auto"/>
                <w:bottom w:val="none" w:sz="0" w:space="0" w:color="auto"/>
                <w:right w:val="none" w:sz="0" w:space="0" w:color="auto"/>
              </w:divBdr>
              <w:divsChild>
                <w:div w:id="251162866">
                  <w:marLeft w:val="0"/>
                  <w:marRight w:val="0"/>
                  <w:marTop w:val="0"/>
                  <w:marBottom w:val="0"/>
                  <w:divBdr>
                    <w:top w:val="none" w:sz="0" w:space="0" w:color="auto"/>
                    <w:left w:val="none" w:sz="0" w:space="0" w:color="auto"/>
                    <w:bottom w:val="none" w:sz="0" w:space="0" w:color="auto"/>
                    <w:right w:val="none" w:sz="0" w:space="0" w:color="auto"/>
                  </w:divBdr>
                  <w:divsChild>
                    <w:div w:id="1134176032">
                      <w:marLeft w:val="0"/>
                      <w:marRight w:val="0"/>
                      <w:marTop w:val="0"/>
                      <w:marBottom w:val="0"/>
                      <w:divBdr>
                        <w:top w:val="none" w:sz="0" w:space="0" w:color="auto"/>
                        <w:left w:val="none" w:sz="0" w:space="0" w:color="auto"/>
                        <w:bottom w:val="none" w:sz="0" w:space="0" w:color="auto"/>
                        <w:right w:val="none" w:sz="0" w:space="0" w:color="auto"/>
                      </w:divBdr>
                      <w:divsChild>
                        <w:div w:id="999384870">
                          <w:marLeft w:val="0"/>
                          <w:marRight w:val="0"/>
                          <w:marTop w:val="0"/>
                          <w:marBottom w:val="0"/>
                          <w:divBdr>
                            <w:top w:val="none" w:sz="0" w:space="4" w:color="auto"/>
                            <w:left w:val="single" w:sz="48" w:space="0" w:color="FFFFFF"/>
                            <w:bottom w:val="none" w:sz="0" w:space="0" w:color="auto"/>
                            <w:right w:val="none" w:sz="0" w:space="0" w:color="auto"/>
                          </w:divBdr>
                        </w:div>
                      </w:divsChild>
                    </w:div>
                  </w:divsChild>
                </w:div>
              </w:divsChild>
            </w:div>
            <w:div w:id="1652176201">
              <w:marLeft w:val="0"/>
              <w:marRight w:val="0"/>
              <w:marTop w:val="0"/>
              <w:marBottom w:val="0"/>
              <w:divBdr>
                <w:top w:val="none" w:sz="0" w:space="0" w:color="auto"/>
                <w:left w:val="none" w:sz="0" w:space="0" w:color="auto"/>
                <w:bottom w:val="none" w:sz="0" w:space="0" w:color="auto"/>
                <w:right w:val="none" w:sz="0" w:space="0" w:color="auto"/>
              </w:divBdr>
            </w:div>
            <w:div w:id="2122216408">
              <w:marLeft w:val="0"/>
              <w:marRight w:val="0"/>
              <w:marTop w:val="0"/>
              <w:marBottom w:val="0"/>
              <w:divBdr>
                <w:top w:val="none" w:sz="0" w:space="0" w:color="auto"/>
                <w:left w:val="none" w:sz="0" w:space="0" w:color="auto"/>
                <w:bottom w:val="none" w:sz="0" w:space="0" w:color="auto"/>
                <w:right w:val="none" w:sz="0" w:space="0" w:color="auto"/>
              </w:divBdr>
              <w:divsChild>
                <w:div w:id="773863064">
                  <w:marLeft w:val="0"/>
                  <w:marRight w:val="0"/>
                  <w:marTop w:val="0"/>
                  <w:marBottom w:val="1122"/>
                  <w:divBdr>
                    <w:top w:val="none" w:sz="0" w:space="0" w:color="auto"/>
                    <w:left w:val="none" w:sz="0" w:space="0" w:color="auto"/>
                    <w:bottom w:val="none" w:sz="0" w:space="0" w:color="auto"/>
                    <w:right w:val="none" w:sz="0" w:space="0" w:color="auto"/>
                  </w:divBdr>
                  <w:divsChild>
                    <w:div w:id="99112530">
                      <w:marLeft w:val="0"/>
                      <w:marRight w:val="0"/>
                      <w:marTop w:val="0"/>
                      <w:marBottom w:val="673"/>
                      <w:divBdr>
                        <w:top w:val="none" w:sz="0" w:space="0" w:color="auto"/>
                        <w:left w:val="none" w:sz="0" w:space="0" w:color="auto"/>
                        <w:bottom w:val="none" w:sz="0" w:space="0" w:color="auto"/>
                        <w:right w:val="none" w:sz="0" w:space="0" w:color="auto"/>
                      </w:divBdr>
                    </w:div>
                  </w:divsChild>
                </w:div>
                <w:div w:id="224610112">
                  <w:marLeft w:val="0"/>
                  <w:marRight w:val="374"/>
                  <w:marTop w:val="0"/>
                  <w:marBottom w:val="0"/>
                  <w:divBdr>
                    <w:top w:val="none" w:sz="0" w:space="0" w:color="auto"/>
                    <w:left w:val="none" w:sz="0" w:space="0" w:color="auto"/>
                    <w:bottom w:val="none" w:sz="0" w:space="0" w:color="auto"/>
                    <w:right w:val="none" w:sz="0" w:space="0" w:color="auto"/>
                  </w:divBdr>
                  <w:divsChild>
                    <w:div w:id="2057196983">
                      <w:marLeft w:val="0"/>
                      <w:marRight w:val="0"/>
                      <w:marTop w:val="0"/>
                      <w:marBottom w:val="0"/>
                      <w:divBdr>
                        <w:top w:val="none" w:sz="0" w:space="0" w:color="auto"/>
                        <w:left w:val="none" w:sz="0" w:space="0" w:color="auto"/>
                        <w:bottom w:val="none" w:sz="0" w:space="0" w:color="auto"/>
                        <w:right w:val="none" w:sz="0" w:space="0" w:color="auto"/>
                      </w:divBdr>
                    </w:div>
                    <w:div w:id="1012561514">
                      <w:marLeft w:val="0"/>
                      <w:marRight w:val="0"/>
                      <w:marTop w:val="0"/>
                      <w:marBottom w:val="0"/>
                      <w:divBdr>
                        <w:top w:val="none" w:sz="0" w:space="0" w:color="auto"/>
                        <w:left w:val="none" w:sz="0" w:space="0" w:color="auto"/>
                        <w:bottom w:val="none" w:sz="0" w:space="0" w:color="auto"/>
                        <w:right w:val="none" w:sz="0" w:space="0" w:color="auto"/>
                      </w:divBdr>
                      <w:divsChild>
                        <w:div w:id="693844073">
                          <w:marLeft w:val="0"/>
                          <w:marRight w:val="0"/>
                          <w:marTop w:val="0"/>
                          <w:marBottom w:val="0"/>
                          <w:divBdr>
                            <w:top w:val="single" w:sz="8" w:space="0" w:color="E1E8ED"/>
                            <w:left w:val="single" w:sz="8" w:space="0" w:color="E1E8ED"/>
                            <w:bottom w:val="single" w:sz="8" w:space="0" w:color="E1E8ED"/>
                            <w:right w:val="single" w:sz="8" w:space="0" w:color="E1E8ED"/>
                          </w:divBdr>
                          <w:divsChild>
                            <w:div w:id="206065329">
                              <w:marLeft w:val="0"/>
                              <w:marRight w:val="0"/>
                              <w:marTop w:val="0"/>
                              <w:marBottom w:val="0"/>
                              <w:divBdr>
                                <w:top w:val="none" w:sz="0" w:space="0" w:color="auto"/>
                                <w:left w:val="none" w:sz="0" w:space="0" w:color="auto"/>
                                <w:bottom w:val="none" w:sz="0" w:space="0" w:color="auto"/>
                                <w:right w:val="none" w:sz="0" w:space="0" w:color="auto"/>
                              </w:divBdr>
                              <w:divsChild>
                                <w:div w:id="1865632740">
                                  <w:blockQuote w:val="1"/>
                                  <w:marLeft w:val="0"/>
                                  <w:marRight w:val="0"/>
                                  <w:marTop w:val="0"/>
                                  <w:marBottom w:val="0"/>
                                  <w:divBdr>
                                    <w:top w:val="none" w:sz="0" w:space="0" w:color="auto"/>
                                    <w:left w:val="none" w:sz="0" w:space="0" w:color="auto"/>
                                    <w:bottom w:val="none" w:sz="0" w:space="0" w:color="auto"/>
                                    <w:right w:val="none" w:sz="0" w:space="0" w:color="auto"/>
                                  </w:divBdr>
                                  <w:divsChild>
                                    <w:div w:id="986739908">
                                      <w:marLeft w:val="0"/>
                                      <w:marRight w:val="0"/>
                                      <w:marTop w:val="0"/>
                                      <w:marBottom w:val="0"/>
                                      <w:divBdr>
                                        <w:top w:val="none" w:sz="0" w:space="0" w:color="auto"/>
                                        <w:left w:val="none" w:sz="0" w:space="0" w:color="auto"/>
                                        <w:bottom w:val="none" w:sz="0" w:space="0" w:color="auto"/>
                                        <w:right w:val="none" w:sz="0" w:space="0" w:color="auto"/>
                                      </w:divBdr>
                                      <w:divsChild>
                                        <w:div w:id="1409498373">
                                          <w:marLeft w:val="0"/>
                                          <w:marRight w:val="0"/>
                                          <w:marTop w:val="0"/>
                                          <w:marBottom w:val="0"/>
                                          <w:divBdr>
                                            <w:top w:val="none" w:sz="0" w:space="0" w:color="auto"/>
                                            <w:left w:val="none" w:sz="0" w:space="0" w:color="auto"/>
                                            <w:bottom w:val="none" w:sz="0" w:space="0" w:color="auto"/>
                                            <w:right w:val="none" w:sz="0" w:space="0" w:color="auto"/>
                                          </w:divBdr>
                                          <w:divsChild>
                                            <w:div w:id="1763140550">
                                              <w:marLeft w:val="168"/>
                                              <w:marRight w:val="0"/>
                                              <w:marTop w:val="0"/>
                                              <w:marBottom w:val="0"/>
                                              <w:divBdr>
                                                <w:top w:val="none" w:sz="0" w:space="0" w:color="auto"/>
                                                <w:left w:val="none" w:sz="0" w:space="0" w:color="auto"/>
                                                <w:bottom w:val="none" w:sz="0" w:space="0" w:color="auto"/>
                                                <w:right w:val="none" w:sz="0" w:space="0" w:color="auto"/>
                                              </w:divBdr>
                                            </w:div>
                                          </w:divsChild>
                                        </w:div>
                                        <w:div w:id="2096583417">
                                          <w:marLeft w:val="0"/>
                                          <w:marRight w:val="0"/>
                                          <w:marTop w:val="0"/>
                                          <w:marBottom w:val="0"/>
                                          <w:divBdr>
                                            <w:top w:val="none" w:sz="0" w:space="0" w:color="auto"/>
                                            <w:left w:val="none" w:sz="0" w:space="0" w:color="auto"/>
                                            <w:bottom w:val="none" w:sz="0" w:space="0" w:color="auto"/>
                                            <w:right w:val="none" w:sz="0" w:space="0" w:color="auto"/>
                                          </w:divBdr>
                                        </w:div>
                                      </w:divsChild>
                                    </w:div>
                                    <w:div w:id="411321241">
                                      <w:marLeft w:val="0"/>
                                      <w:marRight w:val="0"/>
                                      <w:marTop w:val="262"/>
                                      <w:marBottom w:val="0"/>
                                      <w:divBdr>
                                        <w:top w:val="none" w:sz="0" w:space="0" w:color="auto"/>
                                        <w:left w:val="none" w:sz="0" w:space="0" w:color="auto"/>
                                        <w:bottom w:val="none" w:sz="0" w:space="0" w:color="auto"/>
                                        <w:right w:val="none" w:sz="0" w:space="0" w:color="auto"/>
                                      </w:divBdr>
                                      <w:divsChild>
                                        <w:div w:id="7936443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614362">
                              <w:marLeft w:val="337"/>
                              <w:marRight w:val="337"/>
                              <w:marTop w:val="187"/>
                              <w:marBottom w:val="150"/>
                              <w:divBdr>
                                <w:top w:val="none" w:sz="0" w:space="0" w:color="auto"/>
                                <w:left w:val="none" w:sz="0" w:space="0" w:color="auto"/>
                                <w:bottom w:val="none" w:sz="0" w:space="0" w:color="auto"/>
                                <w:right w:val="none" w:sz="0" w:space="0" w:color="auto"/>
                              </w:divBdr>
                            </w:div>
                          </w:divsChild>
                        </w:div>
                        <w:div w:id="1010835893">
                          <w:blockQuote w:val="1"/>
                          <w:marLeft w:val="0"/>
                          <w:marRight w:val="0"/>
                          <w:marTop w:val="0"/>
                          <w:marBottom w:val="337"/>
                          <w:divBdr>
                            <w:top w:val="none" w:sz="0" w:space="8" w:color="auto"/>
                            <w:left w:val="single" w:sz="48" w:space="17" w:color="E8E8E8"/>
                            <w:bottom w:val="none" w:sz="0" w:space="11" w:color="auto"/>
                            <w:right w:val="none" w:sz="0" w:space="17" w:color="auto"/>
                          </w:divBdr>
                        </w:div>
                      </w:divsChild>
                    </w:div>
                    <w:div w:id="26415149">
                      <w:marLeft w:val="3217"/>
                      <w:marRight w:val="0"/>
                      <w:marTop w:val="0"/>
                      <w:marBottom w:val="224"/>
                      <w:divBdr>
                        <w:top w:val="none" w:sz="0" w:space="0" w:color="auto"/>
                        <w:left w:val="none" w:sz="0" w:space="0" w:color="auto"/>
                        <w:bottom w:val="none" w:sz="0" w:space="0" w:color="auto"/>
                        <w:right w:val="none" w:sz="0" w:space="0" w:color="auto"/>
                      </w:divBdr>
                    </w:div>
                  </w:divsChild>
                </w:div>
                <w:div w:id="1313292079">
                  <w:marLeft w:val="0"/>
                  <w:marRight w:val="374"/>
                  <w:marTop w:val="0"/>
                  <w:marBottom w:val="0"/>
                  <w:divBdr>
                    <w:top w:val="none" w:sz="0" w:space="0" w:color="auto"/>
                    <w:left w:val="none" w:sz="0" w:space="0" w:color="auto"/>
                    <w:bottom w:val="none" w:sz="0" w:space="0" w:color="auto"/>
                    <w:right w:val="none" w:sz="0" w:space="0" w:color="auto"/>
                  </w:divBdr>
                  <w:divsChild>
                    <w:div w:id="697857715">
                      <w:marLeft w:val="0"/>
                      <w:marRight w:val="0"/>
                      <w:marTop w:val="374"/>
                      <w:marBottom w:val="935"/>
                      <w:divBdr>
                        <w:top w:val="none" w:sz="0" w:space="0" w:color="auto"/>
                        <w:left w:val="none" w:sz="0" w:space="0" w:color="auto"/>
                        <w:bottom w:val="none" w:sz="0" w:space="0" w:color="auto"/>
                        <w:right w:val="none" w:sz="0" w:space="0" w:color="auto"/>
                      </w:divBdr>
                      <w:divsChild>
                        <w:div w:id="247465670">
                          <w:marLeft w:val="0"/>
                          <w:marRight w:val="374"/>
                          <w:marTop w:val="0"/>
                          <w:marBottom w:val="0"/>
                          <w:divBdr>
                            <w:top w:val="none" w:sz="0" w:space="0" w:color="auto"/>
                            <w:left w:val="none" w:sz="0" w:space="0" w:color="auto"/>
                            <w:bottom w:val="none" w:sz="0" w:space="0" w:color="auto"/>
                            <w:right w:val="none" w:sz="0" w:space="0" w:color="auto"/>
                          </w:divBdr>
                        </w:div>
                        <w:div w:id="1760367774">
                          <w:marLeft w:val="0"/>
                          <w:marRight w:val="374"/>
                          <w:marTop w:val="0"/>
                          <w:marBottom w:val="0"/>
                          <w:divBdr>
                            <w:top w:val="none" w:sz="0" w:space="0" w:color="auto"/>
                            <w:left w:val="none" w:sz="0" w:space="0" w:color="auto"/>
                            <w:bottom w:val="none" w:sz="0" w:space="0" w:color="auto"/>
                            <w:right w:val="none" w:sz="0" w:space="0" w:color="auto"/>
                          </w:divBdr>
                        </w:div>
                        <w:div w:id="40717153">
                          <w:marLeft w:val="0"/>
                          <w:marRight w:val="374"/>
                          <w:marTop w:val="0"/>
                          <w:marBottom w:val="0"/>
                          <w:divBdr>
                            <w:top w:val="none" w:sz="0" w:space="0" w:color="auto"/>
                            <w:left w:val="none" w:sz="0" w:space="0" w:color="auto"/>
                            <w:bottom w:val="none" w:sz="0" w:space="0" w:color="auto"/>
                            <w:right w:val="none" w:sz="0" w:space="0" w:color="auto"/>
                          </w:divBdr>
                        </w:div>
                        <w:div w:id="20159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849798">
      <w:bodyDiv w:val="1"/>
      <w:marLeft w:val="0"/>
      <w:marRight w:val="0"/>
      <w:marTop w:val="0"/>
      <w:marBottom w:val="0"/>
      <w:divBdr>
        <w:top w:val="none" w:sz="0" w:space="0" w:color="auto"/>
        <w:left w:val="none" w:sz="0" w:space="0" w:color="auto"/>
        <w:bottom w:val="none" w:sz="0" w:space="0" w:color="auto"/>
        <w:right w:val="none" w:sz="0" w:space="0" w:color="auto"/>
      </w:divBdr>
      <w:divsChild>
        <w:div w:id="426854808">
          <w:marLeft w:val="0"/>
          <w:marRight w:val="0"/>
          <w:marTop w:val="0"/>
          <w:marBottom w:val="0"/>
          <w:divBdr>
            <w:top w:val="none" w:sz="0" w:space="0" w:color="auto"/>
            <w:left w:val="none" w:sz="0" w:space="0" w:color="auto"/>
            <w:bottom w:val="none" w:sz="0" w:space="0" w:color="auto"/>
            <w:right w:val="none" w:sz="0" w:space="0" w:color="auto"/>
          </w:divBdr>
          <w:divsChild>
            <w:div w:id="1623072941">
              <w:marLeft w:val="0"/>
              <w:marRight w:val="0"/>
              <w:marTop w:val="0"/>
              <w:marBottom w:val="0"/>
              <w:divBdr>
                <w:top w:val="none" w:sz="0" w:space="0" w:color="auto"/>
                <w:left w:val="none" w:sz="0" w:space="0" w:color="auto"/>
                <w:bottom w:val="none" w:sz="0" w:space="0" w:color="auto"/>
                <w:right w:val="none" w:sz="0" w:space="0" w:color="auto"/>
              </w:divBdr>
            </w:div>
            <w:div w:id="1745371779">
              <w:marLeft w:val="0"/>
              <w:marRight w:val="0"/>
              <w:marTop w:val="0"/>
              <w:marBottom w:val="0"/>
              <w:divBdr>
                <w:top w:val="none" w:sz="0" w:space="0" w:color="auto"/>
                <w:left w:val="none" w:sz="0" w:space="0" w:color="auto"/>
                <w:bottom w:val="none" w:sz="0" w:space="0" w:color="auto"/>
                <w:right w:val="none" w:sz="0" w:space="0" w:color="auto"/>
              </w:divBdr>
            </w:div>
          </w:divsChild>
        </w:div>
        <w:div w:id="1381175299">
          <w:marLeft w:val="0"/>
          <w:marRight w:val="0"/>
          <w:marTop w:val="0"/>
          <w:marBottom w:val="0"/>
          <w:divBdr>
            <w:top w:val="none" w:sz="0" w:space="0" w:color="auto"/>
            <w:left w:val="none" w:sz="0" w:space="0" w:color="auto"/>
            <w:bottom w:val="none" w:sz="0" w:space="0" w:color="auto"/>
            <w:right w:val="none" w:sz="0" w:space="0" w:color="auto"/>
          </w:divBdr>
          <w:divsChild>
            <w:div w:id="716320674">
              <w:marLeft w:val="0"/>
              <w:marRight w:val="0"/>
              <w:marTop w:val="0"/>
              <w:marBottom w:val="0"/>
              <w:divBdr>
                <w:top w:val="none" w:sz="0" w:space="0" w:color="auto"/>
                <w:left w:val="none" w:sz="0" w:space="0" w:color="auto"/>
                <w:bottom w:val="none" w:sz="0" w:space="0" w:color="auto"/>
                <w:right w:val="none" w:sz="0" w:space="0" w:color="auto"/>
              </w:divBdr>
              <w:divsChild>
                <w:div w:id="497383073">
                  <w:marLeft w:val="0"/>
                  <w:marRight w:val="0"/>
                  <w:marTop w:val="0"/>
                  <w:marBottom w:val="0"/>
                  <w:divBdr>
                    <w:top w:val="none" w:sz="0" w:space="0" w:color="auto"/>
                    <w:left w:val="none" w:sz="0" w:space="0" w:color="auto"/>
                    <w:bottom w:val="none" w:sz="0" w:space="0" w:color="auto"/>
                    <w:right w:val="none" w:sz="0" w:space="0" w:color="auto"/>
                  </w:divBdr>
                  <w:divsChild>
                    <w:div w:id="1555238231">
                      <w:marLeft w:val="0"/>
                      <w:marRight w:val="0"/>
                      <w:marTop w:val="0"/>
                      <w:marBottom w:val="0"/>
                      <w:divBdr>
                        <w:top w:val="none" w:sz="0" w:space="0" w:color="auto"/>
                        <w:left w:val="none" w:sz="0" w:space="0" w:color="auto"/>
                        <w:bottom w:val="none" w:sz="0" w:space="0" w:color="auto"/>
                        <w:right w:val="none" w:sz="0" w:space="0" w:color="auto"/>
                      </w:divBdr>
                    </w:div>
                    <w:div w:id="321204959">
                      <w:marLeft w:val="0"/>
                      <w:marRight w:val="0"/>
                      <w:marTop w:val="0"/>
                      <w:marBottom w:val="0"/>
                      <w:divBdr>
                        <w:top w:val="none" w:sz="0" w:space="0" w:color="auto"/>
                        <w:left w:val="none" w:sz="0" w:space="0" w:color="auto"/>
                        <w:bottom w:val="none" w:sz="0" w:space="0" w:color="auto"/>
                        <w:right w:val="none" w:sz="0" w:space="0" w:color="auto"/>
                      </w:divBdr>
                      <w:divsChild>
                        <w:div w:id="104231004">
                          <w:marLeft w:val="0"/>
                          <w:marRight w:val="0"/>
                          <w:marTop w:val="0"/>
                          <w:marBottom w:val="0"/>
                          <w:divBdr>
                            <w:top w:val="none" w:sz="0" w:space="0" w:color="auto"/>
                            <w:left w:val="none" w:sz="0" w:space="0" w:color="auto"/>
                            <w:bottom w:val="none" w:sz="0" w:space="0" w:color="auto"/>
                            <w:right w:val="none" w:sz="0" w:space="0" w:color="auto"/>
                          </w:divBdr>
                          <w:divsChild>
                            <w:div w:id="1574775097">
                              <w:marLeft w:val="0"/>
                              <w:marRight w:val="0"/>
                              <w:marTop w:val="0"/>
                              <w:marBottom w:val="0"/>
                              <w:divBdr>
                                <w:top w:val="none" w:sz="0" w:space="0" w:color="auto"/>
                                <w:left w:val="none" w:sz="0" w:space="0" w:color="auto"/>
                                <w:bottom w:val="none" w:sz="0" w:space="0" w:color="auto"/>
                                <w:right w:val="none" w:sz="0" w:space="0" w:color="auto"/>
                              </w:divBdr>
                              <w:divsChild>
                                <w:div w:id="13137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2534">
              <w:marLeft w:val="0"/>
              <w:marRight w:val="0"/>
              <w:marTop w:val="0"/>
              <w:marBottom w:val="0"/>
              <w:divBdr>
                <w:top w:val="none" w:sz="0" w:space="0" w:color="auto"/>
                <w:left w:val="none" w:sz="0" w:space="0" w:color="auto"/>
                <w:bottom w:val="none" w:sz="0" w:space="0" w:color="auto"/>
                <w:right w:val="none" w:sz="0" w:space="0" w:color="auto"/>
              </w:divBdr>
              <w:divsChild>
                <w:div w:id="2104834602">
                  <w:marLeft w:val="0"/>
                  <w:marRight w:val="0"/>
                  <w:marTop w:val="0"/>
                  <w:marBottom w:val="0"/>
                  <w:divBdr>
                    <w:top w:val="none" w:sz="0" w:space="0" w:color="auto"/>
                    <w:left w:val="none" w:sz="0" w:space="0" w:color="auto"/>
                    <w:bottom w:val="none" w:sz="0" w:space="0" w:color="auto"/>
                    <w:right w:val="none" w:sz="0" w:space="0" w:color="auto"/>
                  </w:divBdr>
                  <w:divsChild>
                    <w:div w:id="1508984660">
                      <w:marLeft w:val="0"/>
                      <w:marRight w:val="0"/>
                      <w:marTop w:val="0"/>
                      <w:marBottom w:val="0"/>
                      <w:divBdr>
                        <w:top w:val="none" w:sz="0" w:space="0" w:color="auto"/>
                        <w:left w:val="none" w:sz="0" w:space="0" w:color="auto"/>
                        <w:bottom w:val="none" w:sz="0" w:space="0" w:color="auto"/>
                        <w:right w:val="none" w:sz="0" w:space="0" w:color="auto"/>
                      </w:divBdr>
                      <w:divsChild>
                        <w:div w:id="1936202759">
                          <w:marLeft w:val="0"/>
                          <w:marRight w:val="0"/>
                          <w:marTop w:val="0"/>
                          <w:marBottom w:val="0"/>
                          <w:divBdr>
                            <w:top w:val="none" w:sz="0" w:space="4" w:color="auto"/>
                            <w:left w:val="single" w:sz="48" w:space="0" w:color="FFFFFF"/>
                            <w:bottom w:val="none" w:sz="0" w:space="0" w:color="auto"/>
                            <w:right w:val="none" w:sz="0" w:space="0" w:color="auto"/>
                          </w:divBdr>
                        </w:div>
                      </w:divsChild>
                    </w:div>
                  </w:divsChild>
                </w:div>
              </w:divsChild>
            </w:div>
            <w:div w:id="1721828148">
              <w:marLeft w:val="0"/>
              <w:marRight w:val="0"/>
              <w:marTop w:val="0"/>
              <w:marBottom w:val="0"/>
              <w:divBdr>
                <w:top w:val="none" w:sz="0" w:space="0" w:color="auto"/>
                <w:left w:val="none" w:sz="0" w:space="0" w:color="auto"/>
                <w:bottom w:val="none" w:sz="0" w:space="0" w:color="auto"/>
                <w:right w:val="none" w:sz="0" w:space="0" w:color="auto"/>
              </w:divBdr>
            </w:div>
            <w:div w:id="1406800065">
              <w:marLeft w:val="0"/>
              <w:marRight w:val="0"/>
              <w:marTop w:val="0"/>
              <w:marBottom w:val="0"/>
              <w:divBdr>
                <w:top w:val="none" w:sz="0" w:space="0" w:color="auto"/>
                <w:left w:val="none" w:sz="0" w:space="0" w:color="auto"/>
                <w:bottom w:val="none" w:sz="0" w:space="0" w:color="auto"/>
                <w:right w:val="none" w:sz="0" w:space="0" w:color="auto"/>
              </w:divBdr>
              <w:divsChild>
                <w:div w:id="23021864">
                  <w:marLeft w:val="0"/>
                  <w:marRight w:val="0"/>
                  <w:marTop w:val="0"/>
                  <w:marBottom w:val="1122"/>
                  <w:divBdr>
                    <w:top w:val="none" w:sz="0" w:space="0" w:color="auto"/>
                    <w:left w:val="none" w:sz="0" w:space="0" w:color="auto"/>
                    <w:bottom w:val="none" w:sz="0" w:space="0" w:color="auto"/>
                    <w:right w:val="none" w:sz="0" w:space="0" w:color="auto"/>
                  </w:divBdr>
                  <w:divsChild>
                    <w:div w:id="836573012">
                      <w:marLeft w:val="0"/>
                      <w:marRight w:val="0"/>
                      <w:marTop w:val="0"/>
                      <w:marBottom w:val="673"/>
                      <w:divBdr>
                        <w:top w:val="none" w:sz="0" w:space="0" w:color="auto"/>
                        <w:left w:val="none" w:sz="0" w:space="0" w:color="auto"/>
                        <w:bottom w:val="none" w:sz="0" w:space="0" w:color="auto"/>
                        <w:right w:val="none" w:sz="0" w:space="0" w:color="auto"/>
                      </w:divBdr>
                    </w:div>
                  </w:divsChild>
                </w:div>
                <w:div w:id="2081519997">
                  <w:marLeft w:val="0"/>
                  <w:marRight w:val="374"/>
                  <w:marTop w:val="0"/>
                  <w:marBottom w:val="0"/>
                  <w:divBdr>
                    <w:top w:val="none" w:sz="0" w:space="0" w:color="auto"/>
                    <w:left w:val="none" w:sz="0" w:space="0" w:color="auto"/>
                    <w:bottom w:val="none" w:sz="0" w:space="0" w:color="auto"/>
                    <w:right w:val="none" w:sz="0" w:space="0" w:color="auto"/>
                  </w:divBdr>
                  <w:divsChild>
                    <w:div w:id="646858871">
                      <w:marLeft w:val="0"/>
                      <w:marRight w:val="0"/>
                      <w:marTop w:val="0"/>
                      <w:marBottom w:val="0"/>
                      <w:divBdr>
                        <w:top w:val="none" w:sz="0" w:space="0" w:color="auto"/>
                        <w:left w:val="none" w:sz="0" w:space="0" w:color="auto"/>
                        <w:bottom w:val="none" w:sz="0" w:space="0" w:color="auto"/>
                        <w:right w:val="none" w:sz="0" w:space="0" w:color="auto"/>
                      </w:divBdr>
                    </w:div>
                    <w:div w:id="1841653926">
                      <w:marLeft w:val="0"/>
                      <w:marRight w:val="0"/>
                      <w:marTop w:val="0"/>
                      <w:marBottom w:val="0"/>
                      <w:divBdr>
                        <w:top w:val="none" w:sz="0" w:space="0" w:color="auto"/>
                        <w:left w:val="none" w:sz="0" w:space="0" w:color="auto"/>
                        <w:bottom w:val="none" w:sz="0" w:space="0" w:color="auto"/>
                        <w:right w:val="none" w:sz="0" w:space="0" w:color="auto"/>
                      </w:divBdr>
                      <w:divsChild>
                        <w:div w:id="500895540">
                          <w:marLeft w:val="0"/>
                          <w:marRight w:val="0"/>
                          <w:marTop w:val="0"/>
                          <w:marBottom w:val="0"/>
                          <w:divBdr>
                            <w:top w:val="single" w:sz="8" w:space="0" w:color="E1E8ED"/>
                            <w:left w:val="single" w:sz="8" w:space="0" w:color="E1E8ED"/>
                            <w:bottom w:val="single" w:sz="8" w:space="0" w:color="E1E8ED"/>
                            <w:right w:val="single" w:sz="8" w:space="0" w:color="E1E8ED"/>
                          </w:divBdr>
                          <w:divsChild>
                            <w:div w:id="1756779097">
                              <w:marLeft w:val="0"/>
                              <w:marRight w:val="0"/>
                              <w:marTop w:val="0"/>
                              <w:marBottom w:val="0"/>
                              <w:divBdr>
                                <w:top w:val="none" w:sz="0" w:space="0" w:color="auto"/>
                                <w:left w:val="none" w:sz="0" w:space="0" w:color="auto"/>
                                <w:bottom w:val="none" w:sz="0" w:space="0" w:color="auto"/>
                                <w:right w:val="none" w:sz="0" w:space="0" w:color="auto"/>
                              </w:divBdr>
                              <w:divsChild>
                                <w:div w:id="1739553973">
                                  <w:blockQuote w:val="1"/>
                                  <w:marLeft w:val="0"/>
                                  <w:marRight w:val="0"/>
                                  <w:marTop w:val="0"/>
                                  <w:marBottom w:val="0"/>
                                  <w:divBdr>
                                    <w:top w:val="none" w:sz="0" w:space="0" w:color="auto"/>
                                    <w:left w:val="none" w:sz="0" w:space="0" w:color="auto"/>
                                    <w:bottom w:val="none" w:sz="0" w:space="0" w:color="auto"/>
                                    <w:right w:val="none" w:sz="0" w:space="0" w:color="auto"/>
                                  </w:divBdr>
                                  <w:divsChild>
                                    <w:div w:id="1501892176">
                                      <w:marLeft w:val="0"/>
                                      <w:marRight w:val="0"/>
                                      <w:marTop w:val="0"/>
                                      <w:marBottom w:val="0"/>
                                      <w:divBdr>
                                        <w:top w:val="none" w:sz="0" w:space="0" w:color="auto"/>
                                        <w:left w:val="none" w:sz="0" w:space="0" w:color="auto"/>
                                        <w:bottom w:val="none" w:sz="0" w:space="0" w:color="auto"/>
                                        <w:right w:val="none" w:sz="0" w:space="0" w:color="auto"/>
                                      </w:divBdr>
                                      <w:divsChild>
                                        <w:div w:id="1255671341">
                                          <w:marLeft w:val="0"/>
                                          <w:marRight w:val="0"/>
                                          <w:marTop w:val="0"/>
                                          <w:marBottom w:val="0"/>
                                          <w:divBdr>
                                            <w:top w:val="none" w:sz="0" w:space="0" w:color="auto"/>
                                            <w:left w:val="none" w:sz="0" w:space="0" w:color="auto"/>
                                            <w:bottom w:val="none" w:sz="0" w:space="0" w:color="auto"/>
                                            <w:right w:val="none" w:sz="0" w:space="0" w:color="auto"/>
                                          </w:divBdr>
                                          <w:divsChild>
                                            <w:div w:id="582419932">
                                              <w:marLeft w:val="168"/>
                                              <w:marRight w:val="0"/>
                                              <w:marTop w:val="0"/>
                                              <w:marBottom w:val="0"/>
                                              <w:divBdr>
                                                <w:top w:val="none" w:sz="0" w:space="0" w:color="auto"/>
                                                <w:left w:val="none" w:sz="0" w:space="0" w:color="auto"/>
                                                <w:bottom w:val="none" w:sz="0" w:space="0" w:color="auto"/>
                                                <w:right w:val="none" w:sz="0" w:space="0" w:color="auto"/>
                                              </w:divBdr>
                                            </w:div>
                                          </w:divsChild>
                                        </w:div>
                                        <w:div w:id="1802839081">
                                          <w:marLeft w:val="0"/>
                                          <w:marRight w:val="0"/>
                                          <w:marTop w:val="0"/>
                                          <w:marBottom w:val="0"/>
                                          <w:divBdr>
                                            <w:top w:val="none" w:sz="0" w:space="0" w:color="auto"/>
                                            <w:left w:val="none" w:sz="0" w:space="0" w:color="auto"/>
                                            <w:bottom w:val="none" w:sz="0" w:space="0" w:color="auto"/>
                                            <w:right w:val="none" w:sz="0" w:space="0" w:color="auto"/>
                                          </w:divBdr>
                                        </w:div>
                                      </w:divsChild>
                                    </w:div>
                                    <w:div w:id="688995401">
                                      <w:marLeft w:val="0"/>
                                      <w:marRight w:val="0"/>
                                      <w:marTop w:val="262"/>
                                      <w:marBottom w:val="0"/>
                                      <w:divBdr>
                                        <w:top w:val="none" w:sz="0" w:space="0" w:color="auto"/>
                                        <w:left w:val="none" w:sz="0" w:space="0" w:color="auto"/>
                                        <w:bottom w:val="none" w:sz="0" w:space="0" w:color="auto"/>
                                        <w:right w:val="none" w:sz="0" w:space="0" w:color="auto"/>
                                      </w:divBdr>
                                      <w:divsChild>
                                        <w:div w:id="7481595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95930900">
                              <w:marLeft w:val="337"/>
                              <w:marRight w:val="337"/>
                              <w:marTop w:val="187"/>
                              <w:marBottom w:val="150"/>
                              <w:divBdr>
                                <w:top w:val="none" w:sz="0" w:space="0" w:color="auto"/>
                                <w:left w:val="none" w:sz="0" w:space="0" w:color="auto"/>
                                <w:bottom w:val="none" w:sz="0" w:space="0" w:color="auto"/>
                                <w:right w:val="none" w:sz="0" w:space="0" w:color="auto"/>
                              </w:divBdr>
                            </w:div>
                          </w:divsChild>
                        </w:div>
                        <w:div w:id="1370296437">
                          <w:blockQuote w:val="1"/>
                          <w:marLeft w:val="0"/>
                          <w:marRight w:val="0"/>
                          <w:marTop w:val="0"/>
                          <w:marBottom w:val="337"/>
                          <w:divBdr>
                            <w:top w:val="none" w:sz="0" w:space="8" w:color="auto"/>
                            <w:left w:val="single" w:sz="48" w:space="17" w:color="E8E8E8"/>
                            <w:bottom w:val="none" w:sz="0" w:space="11" w:color="auto"/>
                            <w:right w:val="none" w:sz="0" w:space="17" w:color="auto"/>
                          </w:divBdr>
                        </w:div>
                      </w:divsChild>
                    </w:div>
                    <w:div w:id="694187420">
                      <w:marLeft w:val="3217"/>
                      <w:marRight w:val="0"/>
                      <w:marTop w:val="0"/>
                      <w:marBottom w:val="224"/>
                      <w:divBdr>
                        <w:top w:val="none" w:sz="0" w:space="0" w:color="auto"/>
                        <w:left w:val="none" w:sz="0" w:space="0" w:color="auto"/>
                        <w:bottom w:val="none" w:sz="0" w:space="0" w:color="auto"/>
                        <w:right w:val="none" w:sz="0" w:space="0" w:color="auto"/>
                      </w:divBdr>
                    </w:div>
                  </w:divsChild>
                </w:div>
                <w:div w:id="252864719">
                  <w:marLeft w:val="0"/>
                  <w:marRight w:val="374"/>
                  <w:marTop w:val="0"/>
                  <w:marBottom w:val="748"/>
                  <w:divBdr>
                    <w:top w:val="none" w:sz="0" w:space="0" w:color="auto"/>
                    <w:left w:val="none" w:sz="0" w:space="0" w:color="auto"/>
                    <w:bottom w:val="none" w:sz="0" w:space="0" w:color="auto"/>
                    <w:right w:val="none" w:sz="0" w:space="0" w:color="auto"/>
                  </w:divBdr>
                  <w:divsChild>
                    <w:div w:id="1374886982">
                      <w:marLeft w:val="0"/>
                      <w:marRight w:val="374"/>
                      <w:marTop w:val="0"/>
                      <w:marBottom w:val="0"/>
                      <w:divBdr>
                        <w:top w:val="none" w:sz="0" w:space="0" w:color="auto"/>
                        <w:left w:val="none" w:sz="0" w:space="0" w:color="auto"/>
                        <w:bottom w:val="none" w:sz="0" w:space="0" w:color="auto"/>
                        <w:right w:val="none" w:sz="0" w:space="0" w:color="auto"/>
                      </w:divBdr>
                    </w:div>
                    <w:div w:id="1385055898">
                      <w:marLeft w:val="3217"/>
                      <w:marRight w:val="0"/>
                      <w:marTop w:val="0"/>
                      <w:marBottom w:val="0"/>
                      <w:divBdr>
                        <w:top w:val="none" w:sz="0" w:space="0" w:color="auto"/>
                        <w:left w:val="none" w:sz="0" w:space="0" w:color="auto"/>
                        <w:bottom w:val="none" w:sz="0" w:space="0" w:color="auto"/>
                        <w:right w:val="none" w:sz="0" w:space="0" w:color="auto"/>
                      </w:divBdr>
                      <w:divsChild>
                        <w:div w:id="8900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5204">
                  <w:marLeft w:val="0"/>
                  <w:marRight w:val="374"/>
                  <w:marTop w:val="0"/>
                  <w:marBottom w:val="0"/>
                  <w:divBdr>
                    <w:top w:val="none" w:sz="0" w:space="0" w:color="auto"/>
                    <w:left w:val="none" w:sz="0" w:space="0" w:color="auto"/>
                    <w:bottom w:val="none" w:sz="0" w:space="0" w:color="auto"/>
                    <w:right w:val="none" w:sz="0" w:space="0" w:color="auto"/>
                  </w:divBdr>
                  <w:divsChild>
                    <w:div w:id="110633125">
                      <w:marLeft w:val="0"/>
                      <w:marRight w:val="0"/>
                      <w:marTop w:val="374"/>
                      <w:marBottom w:val="935"/>
                      <w:divBdr>
                        <w:top w:val="none" w:sz="0" w:space="0" w:color="auto"/>
                        <w:left w:val="none" w:sz="0" w:space="0" w:color="auto"/>
                        <w:bottom w:val="none" w:sz="0" w:space="0" w:color="auto"/>
                        <w:right w:val="none" w:sz="0" w:space="0" w:color="auto"/>
                      </w:divBdr>
                      <w:divsChild>
                        <w:div w:id="1814374673">
                          <w:marLeft w:val="0"/>
                          <w:marRight w:val="374"/>
                          <w:marTop w:val="0"/>
                          <w:marBottom w:val="0"/>
                          <w:divBdr>
                            <w:top w:val="none" w:sz="0" w:space="0" w:color="auto"/>
                            <w:left w:val="none" w:sz="0" w:space="0" w:color="auto"/>
                            <w:bottom w:val="none" w:sz="0" w:space="0" w:color="auto"/>
                            <w:right w:val="none" w:sz="0" w:space="0" w:color="auto"/>
                          </w:divBdr>
                        </w:div>
                        <w:div w:id="2027756352">
                          <w:marLeft w:val="0"/>
                          <w:marRight w:val="374"/>
                          <w:marTop w:val="0"/>
                          <w:marBottom w:val="0"/>
                          <w:divBdr>
                            <w:top w:val="none" w:sz="0" w:space="0" w:color="auto"/>
                            <w:left w:val="none" w:sz="0" w:space="0" w:color="auto"/>
                            <w:bottom w:val="none" w:sz="0" w:space="0" w:color="auto"/>
                            <w:right w:val="none" w:sz="0" w:space="0" w:color="auto"/>
                          </w:divBdr>
                        </w:div>
                        <w:div w:id="1877231713">
                          <w:marLeft w:val="0"/>
                          <w:marRight w:val="374"/>
                          <w:marTop w:val="0"/>
                          <w:marBottom w:val="0"/>
                          <w:divBdr>
                            <w:top w:val="none" w:sz="0" w:space="0" w:color="auto"/>
                            <w:left w:val="none" w:sz="0" w:space="0" w:color="auto"/>
                            <w:bottom w:val="none" w:sz="0" w:space="0" w:color="auto"/>
                            <w:right w:val="none" w:sz="0" w:space="0" w:color="auto"/>
                          </w:divBdr>
                        </w:div>
                        <w:div w:id="14323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witter.com/kurtfearnley/status/982922557518049280" TargetMode="External"/><Relationship Id="rId18" Type="http://schemas.openxmlformats.org/officeDocument/2006/relationships/hyperlink" Target="https://www.brisbanetimes.com.au/politics/queensland/new-queensland-trains-denied-human-rights-exemption-20180302-p4z2iz.html" TargetMode="External"/><Relationship Id="rId26" Type="http://schemas.openxmlformats.org/officeDocument/2006/relationships/hyperlink" Target="https://theconversation.com/integration-not-segregation-para-sports-at-the-glasgow-games-29589" TargetMode="External"/><Relationship Id="rId39" Type="http://schemas.openxmlformats.org/officeDocument/2006/relationships/hyperlink" Target="https://twitter.com/InclusionMoves/status/979136593339412480" TargetMode="External"/><Relationship Id="rId3" Type="http://schemas.openxmlformats.org/officeDocument/2006/relationships/settings" Target="settings.xml"/><Relationship Id="rId21" Type="http://schemas.openxmlformats.org/officeDocument/2006/relationships/hyperlink" Target="https://www.gc2018.com/article/gc2018-host-largest-para-sport-program" TargetMode="External"/><Relationship Id="rId34" Type="http://schemas.openxmlformats.org/officeDocument/2006/relationships/hyperlink" Target="https://www.smh.com.au/business/consumer-affairs/taxpayers-face-150-million-repair-bill-for-trains-with-design-flaws-20180302-p4z2mi.html?_ga=2.198169007.127207264.1522981574-1576908396.1522981574" TargetMode="External"/><Relationship Id="rId42" Type="http://schemas.openxmlformats.org/officeDocument/2006/relationships/hyperlink" Target="https://theconversation.com/topics/discrimination-330" TargetMode="External"/><Relationship Id="rId47" Type="http://schemas.openxmlformats.org/officeDocument/2006/relationships/hyperlink" Target="https://theconversation.com/integration-not-segregation-para-sports-at-the-glasgow-games-29589"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aralympic.org/athletics/classification" TargetMode="External"/><Relationship Id="rId17" Type="http://schemas.openxmlformats.org/officeDocument/2006/relationships/hyperlink" Target="https://twitter.com/kurtfearnley/status/982922557518049280" TargetMode="External"/><Relationship Id="rId25" Type="http://schemas.openxmlformats.org/officeDocument/2006/relationships/hyperlink" Target="https://link.springer.com/chapter/10.1057/978-1-137-43522-4_3" TargetMode="External"/><Relationship Id="rId33" Type="http://schemas.openxmlformats.org/officeDocument/2006/relationships/hyperlink" Target="https://www.humanrights.gov.au/our-work/disability-rights/guides/brief-guide-disability-discrimination-act" TargetMode="External"/><Relationship Id="rId38" Type="http://schemas.openxmlformats.org/officeDocument/2006/relationships/hyperlink" Target="https://www.legislation.gov.au/Details/F2005B01059" TargetMode="External"/><Relationship Id="rId46" Type="http://schemas.openxmlformats.org/officeDocument/2006/relationships/hyperlink" Target="https://theconversation.edu.au/beyond-the-paralympics-where-to-for-disability-sport-in-australia-9439" TargetMode="External"/><Relationship Id="rId2" Type="http://schemas.openxmlformats.org/officeDocument/2006/relationships/styles" Target="styles.xml"/><Relationship Id="rId16" Type="http://schemas.openxmlformats.org/officeDocument/2006/relationships/hyperlink" Target="https://twitter.com/GC2018" TargetMode="External"/><Relationship Id="rId20" Type="http://schemas.openxmlformats.org/officeDocument/2006/relationships/hyperlink" Target="https://www.gc2018.com/article/gc2018-host-largest-para-sport-program" TargetMode="External"/><Relationship Id="rId29" Type="http://schemas.openxmlformats.org/officeDocument/2006/relationships/hyperlink" Target="https://publications.qld.gov.au/dataset/inclusive-tourism/resource/6edc79fe-36ff-4cb1-a8e2-6ca2658d0be7" TargetMode="External"/><Relationship Id="rId41" Type="http://schemas.openxmlformats.org/officeDocument/2006/relationships/hyperlink" Target="http://www.bbc.com/sport/commonwealth-games/43628396" TargetMode="External"/><Relationship Id="rId1" Type="http://schemas.openxmlformats.org/officeDocument/2006/relationships/numbering" Target="numbering.xml"/><Relationship Id="rId6" Type="http://schemas.openxmlformats.org/officeDocument/2006/relationships/hyperlink" Target="https://theconversation.com/profiles/simon-darcy-983" TargetMode="External"/><Relationship Id="rId11" Type="http://schemas.openxmlformats.org/officeDocument/2006/relationships/hyperlink" Target="http://www.abc.net.au/news/2018-04-03/commonwealth-games-fearnley-has-been-waiting-six-years-for/9610748" TargetMode="External"/><Relationship Id="rId24" Type="http://schemas.openxmlformats.org/officeDocument/2006/relationships/hyperlink" Target="https://www.qtic.com.au/events/accessible-tourism-forum-2017%20thanks%22%22" TargetMode="External"/><Relationship Id="rId32" Type="http://schemas.openxmlformats.org/officeDocument/2006/relationships/hyperlink" Target="https://www.brisbanetimes.com.au/national/queensland/this-woman-could-force-major-changes-to-queensland-s-controversial-ngr-trains-20180311-p4z3ve.html" TargetMode="External"/><Relationship Id="rId37" Type="http://schemas.openxmlformats.org/officeDocument/2006/relationships/hyperlink" Target="https://www.humanrights.gov.au/sites/default/files/290318%20Summary%20of%20Decision%20QR%20%20TMR.pdf" TargetMode="External"/><Relationship Id="rId40" Type="http://schemas.openxmlformats.org/officeDocument/2006/relationships/hyperlink" Target="http://theconversation.com/a-brief-history-of-the-paralympic-games-from-post-wwii-rehabilitation-to-mega-sport-event-64809" TargetMode="External"/><Relationship Id="rId45" Type="http://schemas.openxmlformats.org/officeDocument/2006/relationships/hyperlink" Target="https://theconversation.com/topics/disability-discrimination-24285" TargetMode="External"/><Relationship Id="rId5" Type="http://schemas.openxmlformats.org/officeDocument/2006/relationships/hyperlink" Target="https://theconversation.com/commonwealth-games-have-better-integrated-para-sports-but-society-needs-to-catch-up-94491" TargetMode="External"/><Relationship Id="rId15" Type="http://schemas.openxmlformats.org/officeDocument/2006/relationships/image" Target="media/image3.jpeg"/><Relationship Id="rId23" Type="http://schemas.openxmlformats.org/officeDocument/2006/relationships/hyperlink" Target="http://theconversation.com/first-person-how-the-paralympics-changed-my-life-65047" TargetMode="External"/><Relationship Id="rId28" Type="http://schemas.openxmlformats.org/officeDocument/2006/relationships/hyperlink" Target="https://www.destinationgoldcoast.com/commonwealth-games/accommodation/accessible" TargetMode="External"/><Relationship Id="rId36" Type="http://schemas.openxmlformats.org/officeDocument/2006/relationships/hyperlink" Target="https://www.humanrights.gov.au/our-work/legal/projects/train-exemption" TargetMode="External"/><Relationship Id="rId49" Type="http://schemas.openxmlformats.org/officeDocument/2006/relationships/fontTable" Target="fontTable.xml"/><Relationship Id="rId10" Type="http://schemas.openxmlformats.org/officeDocument/2006/relationships/hyperlink" Target="https://www.gc2018.com/" TargetMode="External"/><Relationship Id="rId19" Type="http://schemas.openxmlformats.org/officeDocument/2006/relationships/hyperlink" Target="http://theconversation.com/three-charts-on-disability-discrimination-in-the-workplace-85183" TargetMode="External"/><Relationship Id="rId31" Type="http://schemas.openxmlformats.org/officeDocument/2006/relationships/hyperlink" Target="https://www.humanrights.gov.au/dda-guide-what-areas-life-does-dda-cover" TargetMode="External"/><Relationship Id="rId44" Type="http://schemas.openxmlformats.org/officeDocument/2006/relationships/hyperlink" Target="https://theconversation.com/topics/commonwealth-games-2018-1177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kurtfearnley" TargetMode="External"/><Relationship Id="rId22" Type="http://schemas.openxmlformats.org/officeDocument/2006/relationships/hyperlink" Target="https://www.gc2018.com/about/sustainability" TargetMode="External"/><Relationship Id="rId27" Type="http://schemas.openxmlformats.org/officeDocument/2006/relationships/hyperlink" Target="https://www.destinationgoldcoast.com/travel-information/accessible-gold-coast" TargetMode="External"/><Relationship Id="rId30" Type="http://schemas.openxmlformats.org/officeDocument/2006/relationships/hyperlink" Target="https://www.tra.gov.au/ArticleDocuments/258/Executive%20Summary_Accessible_tourism_Vic_Qld_FINAL_Jan%202018.pdf.aspx?Embed=Y" TargetMode="External"/><Relationship Id="rId35" Type="http://schemas.openxmlformats.org/officeDocument/2006/relationships/hyperlink" Target="https://www.brisbanetimes.com.au/politics/queensland/new-queensland-trains-denied-human-rights-exemption-20180302-p4z2iz.html?_ga=2.2413616.127207264.1522981574-1576908396.1522981574" TargetMode="External"/><Relationship Id="rId43" Type="http://schemas.openxmlformats.org/officeDocument/2006/relationships/hyperlink" Target="https://theconversation.com/topics/athletics-3374" TargetMode="External"/><Relationship Id="rId48" Type="http://schemas.openxmlformats.org/officeDocument/2006/relationships/hyperlink" Target="https://theconversation.com/a-brief-history-of-the-paralympic-games-from-post-wwii-rehabilitation-to-mega-sport-event-64809" TargetMode="External"/><Relationship Id="rId8" Type="http://schemas.openxmlformats.org/officeDocument/2006/relationships/hyperlink" Target="https://theconversation.com/profiles/tracey-j-dickson-12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Darcy</dc:creator>
  <cp:lastModifiedBy>Simon Darcy</cp:lastModifiedBy>
  <cp:revision>2</cp:revision>
  <dcterms:created xsi:type="dcterms:W3CDTF">2019-02-12T11:10:00Z</dcterms:created>
  <dcterms:modified xsi:type="dcterms:W3CDTF">2019-02-12T11:10:00Z</dcterms:modified>
</cp:coreProperties>
</file>