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D034" w14:textId="2BACB07F" w:rsidR="00735B35" w:rsidRPr="00CB661B" w:rsidRDefault="00735B35" w:rsidP="00C05B30">
      <w:pPr>
        <w:rPr>
          <w:rFonts w:ascii="Times New Roman" w:hAnsi="Times New Roman" w:cs="Times New Roman"/>
          <w:b/>
        </w:rPr>
      </w:pPr>
      <w:r w:rsidRPr="00CB661B">
        <w:rPr>
          <w:rFonts w:ascii="Times New Roman" w:hAnsi="Times New Roman" w:cs="Times New Roman"/>
          <w:b/>
        </w:rPr>
        <w:t>Missed opportunit</w:t>
      </w:r>
      <w:r w:rsidR="002E1B05" w:rsidRPr="00CB661B">
        <w:rPr>
          <w:rFonts w:ascii="Times New Roman" w:hAnsi="Times New Roman" w:cs="Times New Roman"/>
          <w:b/>
        </w:rPr>
        <w:t>y</w:t>
      </w:r>
      <w:r w:rsidRPr="00CB661B">
        <w:rPr>
          <w:rFonts w:ascii="Times New Roman" w:hAnsi="Times New Roman" w:cs="Times New Roman"/>
          <w:b/>
        </w:rPr>
        <w:t xml:space="preserve">? </w:t>
      </w:r>
      <w:r w:rsidR="0003691E" w:rsidRPr="00CB661B">
        <w:rPr>
          <w:rFonts w:ascii="Times New Roman" w:hAnsi="Times New Roman" w:cs="Times New Roman"/>
          <w:b/>
        </w:rPr>
        <w:t xml:space="preserve">Worsening </w:t>
      </w:r>
      <w:r w:rsidRPr="00CB661B">
        <w:rPr>
          <w:rFonts w:ascii="Times New Roman" w:hAnsi="Times New Roman" w:cs="Times New Roman"/>
          <w:b/>
        </w:rPr>
        <w:t>breathlessness as a harbinger of death</w:t>
      </w:r>
      <w:r w:rsidR="002E1B05" w:rsidRPr="00CB661B">
        <w:rPr>
          <w:rFonts w:ascii="Times New Roman" w:hAnsi="Times New Roman" w:cs="Times New Roman"/>
          <w:b/>
        </w:rPr>
        <w:t>. A cohort study.</w:t>
      </w:r>
      <w:r w:rsidRPr="00CB661B">
        <w:rPr>
          <w:rFonts w:ascii="Times New Roman" w:hAnsi="Times New Roman" w:cs="Times New Roman"/>
          <w:b/>
        </w:rPr>
        <w:t xml:space="preserve"> </w:t>
      </w:r>
    </w:p>
    <w:p w14:paraId="687BB06C" w14:textId="628D501B" w:rsidR="00C22DCB" w:rsidRPr="00CB661B" w:rsidRDefault="00C22DCB" w:rsidP="00C22DCB">
      <w:pPr>
        <w:pStyle w:val="NoSpacing"/>
        <w:rPr>
          <w:rFonts w:ascii="Times New Roman" w:hAnsi="Times New Roman" w:cs="Times New Roman"/>
          <w:vertAlign w:val="superscript"/>
        </w:rPr>
      </w:pPr>
      <w:r w:rsidRPr="00CB661B">
        <w:rPr>
          <w:rFonts w:ascii="Times New Roman" w:hAnsi="Times New Roman" w:cs="Times New Roman"/>
        </w:rPr>
        <w:t>David C. Currow</w:t>
      </w:r>
      <w:r w:rsidR="00AE164E" w:rsidRPr="00CB661B">
        <w:rPr>
          <w:rFonts w:ascii="Times New Roman" w:hAnsi="Times New Roman" w:cs="Times New Roman"/>
          <w:vertAlign w:val="superscript"/>
        </w:rPr>
        <w:t>1</w:t>
      </w:r>
      <w:proofErr w:type="gramStart"/>
      <w:r w:rsidR="00AE164E" w:rsidRPr="00CB661B">
        <w:rPr>
          <w:rFonts w:ascii="Times New Roman" w:hAnsi="Times New Roman" w:cs="Times New Roman"/>
          <w:vertAlign w:val="superscript"/>
        </w:rPr>
        <w:t>,2</w:t>
      </w:r>
      <w:proofErr w:type="gramEnd"/>
    </w:p>
    <w:p w14:paraId="6C2BFDA4" w14:textId="77777777" w:rsidR="00C22DCB" w:rsidRPr="00CB661B" w:rsidRDefault="00C22DCB" w:rsidP="00FB184A">
      <w:pPr>
        <w:pStyle w:val="NoSpacing"/>
        <w:rPr>
          <w:rFonts w:ascii="Times New Roman" w:hAnsi="Times New Roman" w:cs="Times New Roman"/>
        </w:rPr>
      </w:pPr>
    </w:p>
    <w:p w14:paraId="6EAE77AF" w14:textId="5B309709" w:rsidR="00FB184A" w:rsidRPr="00CB661B" w:rsidRDefault="00FB184A" w:rsidP="00FB184A">
      <w:pPr>
        <w:pStyle w:val="NoSpacing"/>
        <w:rPr>
          <w:rFonts w:ascii="Times New Roman" w:hAnsi="Times New Roman" w:cs="Times New Roman"/>
        </w:rPr>
      </w:pPr>
      <w:r w:rsidRPr="00CB661B">
        <w:rPr>
          <w:rFonts w:ascii="Times New Roman" w:hAnsi="Times New Roman" w:cs="Times New Roman"/>
        </w:rPr>
        <w:t>Joanna M. Smith</w:t>
      </w:r>
      <w:r w:rsidRPr="00CB661B">
        <w:rPr>
          <w:rFonts w:ascii="Times New Roman" w:hAnsi="Times New Roman" w:cs="Times New Roman"/>
          <w:vertAlign w:val="superscript"/>
        </w:rPr>
        <w:t>3</w:t>
      </w:r>
      <w:r w:rsidR="00AB4E72" w:rsidRPr="00CB661B">
        <w:rPr>
          <w:rFonts w:ascii="Times New Roman" w:hAnsi="Times New Roman" w:cs="Times New Roman"/>
          <w:vertAlign w:val="superscript"/>
        </w:rPr>
        <w:t xml:space="preserve"> </w:t>
      </w:r>
    </w:p>
    <w:p w14:paraId="36325F33" w14:textId="77777777" w:rsidR="00FB184A" w:rsidRPr="00CB661B" w:rsidRDefault="00FB184A" w:rsidP="00FB184A">
      <w:pPr>
        <w:pStyle w:val="NoSpacing"/>
        <w:rPr>
          <w:rFonts w:ascii="Times New Roman" w:hAnsi="Times New Roman" w:cs="Times New Roman"/>
        </w:rPr>
      </w:pPr>
    </w:p>
    <w:p w14:paraId="457AED49" w14:textId="043BFA58" w:rsidR="00CB4ADF" w:rsidRPr="00CB661B" w:rsidRDefault="00CB4ADF" w:rsidP="00C05B30">
      <w:pPr>
        <w:pStyle w:val="NoSpacing"/>
        <w:tabs>
          <w:tab w:val="left" w:pos="7305"/>
        </w:tabs>
        <w:rPr>
          <w:rFonts w:ascii="Times New Roman" w:hAnsi="Times New Roman" w:cs="Times New Roman"/>
        </w:rPr>
      </w:pPr>
      <w:proofErr w:type="spellStart"/>
      <w:r w:rsidRPr="00CB661B">
        <w:rPr>
          <w:rFonts w:ascii="Times New Roman" w:hAnsi="Times New Roman" w:cs="Times New Roman"/>
        </w:rPr>
        <w:t>Phichai</w:t>
      </w:r>
      <w:proofErr w:type="spellEnd"/>
      <w:r w:rsidRPr="00CB661B">
        <w:rPr>
          <w:rFonts w:ascii="Times New Roman" w:hAnsi="Times New Roman" w:cs="Times New Roman"/>
        </w:rPr>
        <w:t xml:space="preserve"> </w:t>
      </w:r>
      <w:r w:rsidR="008654B1" w:rsidRPr="00CB661B">
        <w:rPr>
          <w:rFonts w:ascii="Times New Roman" w:hAnsi="Times New Roman" w:cs="Times New Roman"/>
        </w:rPr>
        <w:t>Chansriwong</w:t>
      </w:r>
      <w:r w:rsidR="00AE164E" w:rsidRPr="00CB661B">
        <w:rPr>
          <w:rFonts w:ascii="Times New Roman" w:hAnsi="Times New Roman" w:cs="Times New Roman"/>
          <w:vertAlign w:val="superscript"/>
        </w:rPr>
        <w:t>4</w:t>
      </w:r>
      <w:r w:rsidR="00AE164E" w:rsidRPr="00CB661B">
        <w:rPr>
          <w:rFonts w:ascii="Times New Roman" w:hAnsi="Times New Roman" w:cs="Times New Roman"/>
        </w:rPr>
        <w:t xml:space="preserve"> </w:t>
      </w:r>
      <w:r w:rsidR="00421EC7" w:rsidRPr="00CB661B">
        <w:rPr>
          <w:rFonts w:ascii="Times New Roman" w:hAnsi="Times New Roman" w:cs="Times New Roman"/>
        </w:rPr>
        <w:t xml:space="preserve"> </w:t>
      </w:r>
      <w:r w:rsidR="00CF1EA2" w:rsidRPr="00CB661B">
        <w:rPr>
          <w:rFonts w:ascii="Times New Roman" w:hAnsi="Times New Roman" w:cs="Times New Roman"/>
        </w:rPr>
        <w:tab/>
      </w:r>
    </w:p>
    <w:p w14:paraId="17EDE77B" w14:textId="77777777" w:rsidR="00CB4ADF" w:rsidRPr="00CB661B" w:rsidRDefault="00CB4ADF" w:rsidP="00FB184A">
      <w:pPr>
        <w:pStyle w:val="NoSpacing"/>
        <w:rPr>
          <w:rFonts w:ascii="Times New Roman" w:hAnsi="Times New Roman" w:cs="Times New Roman"/>
        </w:rPr>
      </w:pPr>
    </w:p>
    <w:p w14:paraId="1CD62AFC" w14:textId="2E712647" w:rsidR="00E87F3A" w:rsidRPr="00CB661B" w:rsidRDefault="00E87F3A" w:rsidP="00FB184A">
      <w:pPr>
        <w:pStyle w:val="NoSpacing"/>
        <w:rPr>
          <w:rFonts w:ascii="Times New Roman" w:hAnsi="Times New Roman" w:cs="Times New Roman"/>
        </w:rPr>
      </w:pPr>
      <w:r w:rsidRPr="00CB661B">
        <w:rPr>
          <w:rFonts w:ascii="Times New Roman" w:hAnsi="Times New Roman" w:cs="Times New Roman"/>
        </w:rPr>
        <w:t>Simon I R Noble</w:t>
      </w:r>
      <w:r w:rsidR="00CC60C9" w:rsidRPr="00CB661B">
        <w:rPr>
          <w:rFonts w:ascii="Times New Roman" w:hAnsi="Times New Roman" w:cs="Times New Roman"/>
          <w:vertAlign w:val="superscript"/>
        </w:rPr>
        <w:t xml:space="preserve">5 </w:t>
      </w:r>
      <w:r w:rsidR="0096091E" w:rsidRPr="00CB661B">
        <w:rPr>
          <w:rFonts w:ascii="Times New Roman" w:hAnsi="Times New Roman" w:cs="Times New Roman"/>
        </w:rPr>
        <w:t xml:space="preserve"> </w:t>
      </w:r>
    </w:p>
    <w:p w14:paraId="5F3BBC18" w14:textId="4557A31B" w:rsidR="00E87F3A" w:rsidRPr="00CB661B" w:rsidRDefault="00E87F3A" w:rsidP="00E87F3A">
      <w:pPr>
        <w:pStyle w:val="NormalWeb"/>
        <w:rPr>
          <w:sz w:val="22"/>
          <w:szCs w:val="22"/>
        </w:rPr>
      </w:pPr>
      <w:r w:rsidRPr="00CB661B">
        <w:rPr>
          <w:sz w:val="22"/>
          <w:szCs w:val="22"/>
        </w:rPr>
        <w:t>Theodora Nikolaidou</w:t>
      </w:r>
      <w:r w:rsidR="00AE164E" w:rsidRPr="00CB661B">
        <w:rPr>
          <w:sz w:val="22"/>
          <w:szCs w:val="22"/>
          <w:vertAlign w:val="superscript"/>
        </w:rPr>
        <w:t>2</w:t>
      </w:r>
      <w:r w:rsidRPr="00CB661B">
        <w:rPr>
          <w:sz w:val="22"/>
          <w:szCs w:val="22"/>
        </w:rPr>
        <w:t xml:space="preserve"> </w:t>
      </w:r>
    </w:p>
    <w:p w14:paraId="11ABC78D" w14:textId="0C1C7012" w:rsidR="00C22DCB" w:rsidRPr="00CB661B" w:rsidRDefault="00C22DCB" w:rsidP="00FB184A">
      <w:pPr>
        <w:pStyle w:val="NoSpacing"/>
        <w:rPr>
          <w:rFonts w:ascii="Times New Roman" w:hAnsi="Times New Roman" w:cs="Times New Roman"/>
        </w:rPr>
      </w:pPr>
      <w:r w:rsidRPr="00CB661B">
        <w:rPr>
          <w:rFonts w:ascii="Times New Roman" w:hAnsi="Times New Roman" w:cs="Times New Roman"/>
        </w:rPr>
        <w:t>Diana Ferreira</w:t>
      </w:r>
      <w:r w:rsidR="00E5743F" w:rsidRPr="00CB661B">
        <w:rPr>
          <w:rFonts w:ascii="Times New Roman" w:hAnsi="Times New Roman" w:cs="Times New Roman"/>
          <w:vertAlign w:val="superscript"/>
        </w:rPr>
        <w:t>6</w:t>
      </w:r>
      <w:r w:rsidR="00E5743F" w:rsidRPr="00CB661B">
        <w:rPr>
          <w:rFonts w:ascii="Times New Roman" w:hAnsi="Times New Roman" w:cs="Times New Roman"/>
        </w:rPr>
        <w:t xml:space="preserve"> </w:t>
      </w:r>
    </w:p>
    <w:p w14:paraId="0613361B" w14:textId="77777777" w:rsidR="00C22DCB" w:rsidRPr="00CB661B" w:rsidRDefault="00C22DCB" w:rsidP="00FB184A">
      <w:pPr>
        <w:pStyle w:val="NoSpacing"/>
        <w:rPr>
          <w:rFonts w:ascii="Times New Roman" w:hAnsi="Times New Roman" w:cs="Times New Roman"/>
        </w:rPr>
      </w:pPr>
    </w:p>
    <w:p w14:paraId="2A0F6108" w14:textId="5BCA266F" w:rsidR="00C22DCB" w:rsidRPr="00CB661B" w:rsidRDefault="00C22DCB" w:rsidP="00FB184A">
      <w:pPr>
        <w:pStyle w:val="NoSpacing"/>
        <w:rPr>
          <w:rFonts w:ascii="Times New Roman" w:hAnsi="Times New Roman" w:cs="Times New Roman"/>
        </w:rPr>
      </w:pPr>
      <w:r w:rsidRPr="00CB661B">
        <w:rPr>
          <w:rFonts w:ascii="Times New Roman" w:hAnsi="Times New Roman" w:cs="Times New Roman"/>
        </w:rPr>
        <w:t xml:space="preserve">Miriam J Johnson </w:t>
      </w:r>
      <w:r w:rsidR="00AE164E" w:rsidRPr="00CB661B">
        <w:rPr>
          <w:rFonts w:ascii="Times New Roman" w:hAnsi="Times New Roman" w:cs="Times New Roman"/>
          <w:vertAlign w:val="superscript"/>
        </w:rPr>
        <w:t>2</w:t>
      </w:r>
      <w:r w:rsidR="00E87F3A" w:rsidRPr="00CB661B">
        <w:rPr>
          <w:rFonts w:ascii="Times New Roman" w:hAnsi="Times New Roman" w:cs="Times New Roman"/>
        </w:rPr>
        <w:t xml:space="preserve">     </w:t>
      </w:r>
    </w:p>
    <w:p w14:paraId="2B0A44BA" w14:textId="77777777" w:rsidR="00FB184A" w:rsidRPr="00CB661B" w:rsidRDefault="00FB184A" w:rsidP="00FB184A">
      <w:pPr>
        <w:pStyle w:val="NoSpacing"/>
        <w:rPr>
          <w:rFonts w:ascii="Times New Roman" w:hAnsi="Times New Roman" w:cs="Times New Roman"/>
        </w:rPr>
      </w:pPr>
    </w:p>
    <w:p w14:paraId="43FB5EB9" w14:textId="30ABA8F6" w:rsidR="00BD6D04" w:rsidRPr="00CB661B" w:rsidRDefault="00BD6D04" w:rsidP="00BD6D04">
      <w:pPr>
        <w:pStyle w:val="NoSpacing"/>
        <w:rPr>
          <w:rFonts w:ascii="Times New Roman" w:hAnsi="Times New Roman" w:cs="Times New Roman"/>
        </w:rPr>
      </w:pPr>
      <w:r w:rsidRPr="00CB661B">
        <w:rPr>
          <w:rFonts w:ascii="Times New Roman" w:hAnsi="Times New Roman" w:cs="Times New Roman"/>
        </w:rPr>
        <w:t>Magnus Ekström</w:t>
      </w:r>
      <w:r w:rsidR="00EF1085" w:rsidRPr="00CB661B">
        <w:rPr>
          <w:rFonts w:ascii="Times New Roman" w:hAnsi="Times New Roman" w:cs="Times New Roman"/>
          <w:vertAlign w:val="superscript"/>
        </w:rPr>
        <w:t>1</w:t>
      </w:r>
      <w:proofErr w:type="gramStart"/>
      <w:r w:rsidR="00EF1085" w:rsidRPr="00CB661B">
        <w:rPr>
          <w:rFonts w:ascii="Times New Roman" w:hAnsi="Times New Roman" w:cs="Times New Roman"/>
          <w:vertAlign w:val="superscript"/>
        </w:rPr>
        <w:t>,7</w:t>
      </w:r>
      <w:proofErr w:type="gramEnd"/>
    </w:p>
    <w:p w14:paraId="1D6DC02B" w14:textId="77777777" w:rsidR="00BD6D04" w:rsidRPr="00CB661B" w:rsidRDefault="00BD6D04" w:rsidP="00BD6D04">
      <w:pPr>
        <w:pStyle w:val="NoSpacing"/>
        <w:rPr>
          <w:rFonts w:ascii="Times New Roman" w:hAnsi="Times New Roman" w:cs="Times New Roman"/>
        </w:rPr>
      </w:pPr>
    </w:p>
    <w:p w14:paraId="1671E6C0" w14:textId="447DA787" w:rsidR="00FB184A" w:rsidRPr="00CB661B" w:rsidRDefault="00AE164E" w:rsidP="00FB184A">
      <w:pPr>
        <w:pStyle w:val="NoSpacing"/>
        <w:rPr>
          <w:rFonts w:ascii="Times New Roman" w:hAnsi="Times New Roman" w:cs="Times New Roman"/>
        </w:rPr>
      </w:pPr>
      <w:r w:rsidRPr="00CB661B">
        <w:rPr>
          <w:rFonts w:ascii="Times New Roman" w:hAnsi="Times New Roman" w:cs="Times New Roman"/>
          <w:vertAlign w:val="superscript"/>
        </w:rPr>
        <w:t>1</w:t>
      </w:r>
      <w:r w:rsidRPr="00CB661B">
        <w:rPr>
          <w:rFonts w:ascii="Times New Roman" w:hAnsi="Times New Roman" w:cs="Times New Roman"/>
        </w:rPr>
        <w:t>I</w:t>
      </w:r>
      <w:r w:rsidR="00F5210F" w:rsidRPr="00CB661B">
        <w:rPr>
          <w:rFonts w:ascii="Times New Roman" w:hAnsi="Times New Roman" w:cs="Times New Roman"/>
        </w:rPr>
        <w:t>M</w:t>
      </w:r>
      <w:r w:rsidRPr="00CB661B">
        <w:rPr>
          <w:rFonts w:ascii="Times New Roman" w:hAnsi="Times New Roman" w:cs="Times New Roman"/>
        </w:rPr>
        <w:t>PACCT, Faculty of Health, University of Technology Sydney, Ul</w:t>
      </w:r>
      <w:r w:rsidR="00542D03" w:rsidRPr="00CB661B">
        <w:rPr>
          <w:rFonts w:ascii="Times New Roman" w:hAnsi="Times New Roman" w:cs="Times New Roman"/>
        </w:rPr>
        <w:t>t</w:t>
      </w:r>
      <w:r w:rsidRPr="00CB661B">
        <w:rPr>
          <w:rFonts w:ascii="Times New Roman" w:hAnsi="Times New Roman" w:cs="Times New Roman"/>
        </w:rPr>
        <w:t>imo, NSW. Australia. 2007</w:t>
      </w:r>
    </w:p>
    <w:p w14:paraId="2AADFEE9" w14:textId="77777777" w:rsidR="00AE164E" w:rsidRPr="00CB661B" w:rsidRDefault="00AE164E" w:rsidP="00FB184A">
      <w:pPr>
        <w:pStyle w:val="NoSpacing"/>
        <w:rPr>
          <w:rFonts w:ascii="Times New Roman" w:hAnsi="Times New Roman" w:cs="Times New Roman"/>
        </w:rPr>
      </w:pPr>
    </w:p>
    <w:p w14:paraId="7018FC18" w14:textId="5C58C13E" w:rsidR="00FB184A" w:rsidRPr="00CB661B" w:rsidRDefault="00E87F3A" w:rsidP="00FB184A">
      <w:pPr>
        <w:pStyle w:val="NoSpacing"/>
        <w:rPr>
          <w:rFonts w:ascii="Times New Roman" w:hAnsi="Times New Roman" w:cs="Times New Roman"/>
        </w:rPr>
      </w:pPr>
      <w:r w:rsidRPr="00CB661B">
        <w:rPr>
          <w:rFonts w:ascii="Times New Roman" w:hAnsi="Times New Roman" w:cs="Times New Roman"/>
          <w:vertAlign w:val="superscript"/>
        </w:rPr>
        <w:t>2</w:t>
      </w:r>
      <w:r w:rsidR="00DF5438" w:rsidRPr="00CB661B">
        <w:rPr>
          <w:rFonts w:ascii="Times New Roman" w:hAnsi="Times New Roman" w:cs="Times New Roman"/>
        </w:rPr>
        <w:t xml:space="preserve">Wolfson Palliative Care Research Centre, </w:t>
      </w:r>
      <w:r w:rsidRPr="00CB661B">
        <w:rPr>
          <w:rFonts w:ascii="Times New Roman" w:hAnsi="Times New Roman" w:cs="Times New Roman"/>
        </w:rPr>
        <w:t xml:space="preserve">Hull York Medical School, </w:t>
      </w:r>
      <w:r w:rsidR="00DF5438" w:rsidRPr="00CB661B">
        <w:rPr>
          <w:rFonts w:ascii="Times New Roman" w:hAnsi="Times New Roman" w:cs="Times New Roman"/>
        </w:rPr>
        <w:t xml:space="preserve">University of </w:t>
      </w:r>
      <w:r w:rsidRPr="00CB661B">
        <w:rPr>
          <w:rFonts w:ascii="Times New Roman" w:hAnsi="Times New Roman" w:cs="Times New Roman"/>
        </w:rPr>
        <w:t>Hull. United Kingdom.</w:t>
      </w:r>
      <w:r w:rsidR="00AE164E" w:rsidRPr="00CB661B">
        <w:rPr>
          <w:rFonts w:ascii="Times New Roman" w:hAnsi="Times New Roman" w:cs="Times New Roman"/>
        </w:rPr>
        <w:t xml:space="preserve"> HU6 7RX</w:t>
      </w:r>
      <w:r w:rsidRPr="00CB661B">
        <w:rPr>
          <w:rFonts w:ascii="Times New Roman" w:hAnsi="Times New Roman" w:cs="Times New Roman"/>
        </w:rPr>
        <w:t xml:space="preserve"> </w:t>
      </w:r>
    </w:p>
    <w:p w14:paraId="098C218E" w14:textId="77777777" w:rsidR="00E87F3A" w:rsidRPr="00CB661B" w:rsidRDefault="00E87F3A" w:rsidP="00FB184A">
      <w:pPr>
        <w:pStyle w:val="NoSpacing"/>
        <w:rPr>
          <w:rFonts w:ascii="Times New Roman" w:hAnsi="Times New Roman" w:cs="Times New Roman"/>
        </w:rPr>
      </w:pPr>
    </w:p>
    <w:p w14:paraId="5FEFE960" w14:textId="77777777" w:rsidR="00FB184A" w:rsidRPr="00CB661B" w:rsidRDefault="00FB184A" w:rsidP="00FB184A">
      <w:pPr>
        <w:pStyle w:val="NoSpacing"/>
        <w:rPr>
          <w:rFonts w:ascii="Times New Roman" w:hAnsi="Times New Roman" w:cs="Times New Roman"/>
        </w:rPr>
      </w:pPr>
      <w:r w:rsidRPr="00CB661B">
        <w:rPr>
          <w:rFonts w:ascii="Times New Roman" w:hAnsi="Times New Roman" w:cs="Times New Roman"/>
          <w:vertAlign w:val="superscript"/>
        </w:rPr>
        <w:t xml:space="preserve">3 </w:t>
      </w:r>
      <w:r w:rsidRPr="00CB661B">
        <w:rPr>
          <w:rFonts w:ascii="Times New Roman" w:hAnsi="Times New Roman" w:cs="Times New Roman"/>
        </w:rPr>
        <w:t>Silver Chain Group</w:t>
      </w:r>
      <w:r w:rsidR="00E87F3A" w:rsidRPr="00CB661B">
        <w:rPr>
          <w:rFonts w:ascii="Times New Roman" w:hAnsi="Times New Roman" w:cs="Times New Roman"/>
        </w:rPr>
        <w:t xml:space="preserve">, </w:t>
      </w:r>
      <w:r w:rsidRPr="00CB661B">
        <w:rPr>
          <w:rFonts w:ascii="Times New Roman" w:hAnsi="Times New Roman" w:cs="Times New Roman"/>
        </w:rPr>
        <w:t>Perth, Western Australia</w:t>
      </w:r>
    </w:p>
    <w:p w14:paraId="11D8E8D6" w14:textId="77777777" w:rsidR="00AE164E" w:rsidRPr="00CB661B" w:rsidRDefault="00AE164E" w:rsidP="00FB184A">
      <w:pPr>
        <w:pStyle w:val="NoSpacing"/>
        <w:rPr>
          <w:rFonts w:ascii="Times New Roman" w:hAnsi="Times New Roman" w:cs="Times New Roman"/>
        </w:rPr>
      </w:pPr>
    </w:p>
    <w:p w14:paraId="49690EDE" w14:textId="69C6FF1D" w:rsidR="00AE164E" w:rsidRPr="00CB661B" w:rsidRDefault="00AE164E" w:rsidP="00FB184A">
      <w:pPr>
        <w:pStyle w:val="NoSpacing"/>
        <w:rPr>
          <w:rFonts w:ascii="Times New Roman" w:hAnsi="Times New Roman" w:cs="Times New Roman"/>
        </w:rPr>
      </w:pPr>
      <w:r w:rsidRPr="00CB661B">
        <w:rPr>
          <w:rFonts w:ascii="Times New Roman" w:hAnsi="Times New Roman" w:cs="Times New Roman"/>
          <w:vertAlign w:val="superscript"/>
        </w:rPr>
        <w:t>4</w:t>
      </w:r>
      <w:r w:rsidR="008B48F4" w:rsidRPr="00CB661B">
        <w:rPr>
          <w:rFonts w:ascii="Times New Roman" w:hAnsi="Times New Roman" w:cs="Times New Roman"/>
        </w:rPr>
        <w:t xml:space="preserve">Internal </w:t>
      </w:r>
      <w:r w:rsidR="00E50244" w:rsidRPr="00CB661B">
        <w:rPr>
          <w:rFonts w:ascii="Times New Roman" w:hAnsi="Times New Roman" w:cs="Times New Roman"/>
        </w:rPr>
        <w:t>Medicine</w:t>
      </w:r>
      <w:r w:rsidR="008B48F4" w:rsidRPr="00CB661B">
        <w:rPr>
          <w:rFonts w:ascii="Times New Roman" w:hAnsi="Times New Roman" w:cs="Times New Roman"/>
        </w:rPr>
        <w:t xml:space="preserve"> Department</w:t>
      </w:r>
      <w:r w:rsidR="00E50244" w:rsidRPr="00CB661B">
        <w:rPr>
          <w:rFonts w:ascii="Times New Roman" w:hAnsi="Times New Roman" w:cs="Times New Roman"/>
        </w:rPr>
        <w:t xml:space="preserve">, </w:t>
      </w:r>
      <w:proofErr w:type="spellStart"/>
      <w:r w:rsidR="008B48F4" w:rsidRPr="00CB661B">
        <w:rPr>
          <w:rFonts w:ascii="Times New Roman" w:hAnsi="Times New Roman" w:cs="Times New Roman"/>
          <w:lang w:val="en-AU"/>
        </w:rPr>
        <w:t>Ramathibodi</w:t>
      </w:r>
      <w:proofErr w:type="spellEnd"/>
      <w:r w:rsidR="008B48F4" w:rsidRPr="00CB661B">
        <w:rPr>
          <w:rFonts w:ascii="Times New Roman" w:hAnsi="Times New Roman" w:cs="Times New Roman"/>
          <w:lang w:val="en-AU"/>
        </w:rPr>
        <w:t xml:space="preserve"> Hospital, </w:t>
      </w:r>
      <w:proofErr w:type="spellStart"/>
      <w:r w:rsidR="00E50244" w:rsidRPr="00CB661B">
        <w:rPr>
          <w:rFonts w:ascii="Times New Roman" w:hAnsi="Times New Roman" w:cs="Times New Roman"/>
        </w:rPr>
        <w:t>Mahidol</w:t>
      </w:r>
      <w:proofErr w:type="spellEnd"/>
      <w:r w:rsidR="00E50244" w:rsidRPr="00CB661B">
        <w:rPr>
          <w:rFonts w:ascii="Times New Roman" w:hAnsi="Times New Roman" w:cs="Times New Roman"/>
        </w:rPr>
        <w:t xml:space="preserve"> University, Bangkok, </w:t>
      </w:r>
      <w:r w:rsidRPr="00CB661B">
        <w:rPr>
          <w:rFonts w:ascii="Times New Roman" w:hAnsi="Times New Roman" w:cs="Times New Roman"/>
        </w:rPr>
        <w:t>Thailand</w:t>
      </w:r>
    </w:p>
    <w:p w14:paraId="5E6C2C2B" w14:textId="77777777" w:rsidR="00AE164E" w:rsidRPr="00CB661B" w:rsidRDefault="00AE164E" w:rsidP="00FB184A">
      <w:pPr>
        <w:pStyle w:val="NoSpacing"/>
        <w:rPr>
          <w:rFonts w:ascii="Times New Roman" w:hAnsi="Times New Roman" w:cs="Times New Roman"/>
        </w:rPr>
      </w:pPr>
    </w:p>
    <w:p w14:paraId="76E75F6F" w14:textId="77777777" w:rsidR="00AE164E" w:rsidRPr="00CB661B" w:rsidRDefault="00AE164E" w:rsidP="00FB184A">
      <w:pPr>
        <w:pStyle w:val="NoSpacing"/>
        <w:rPr>
          <w:rFonts w:ascii="Times New Roman" w:hAnsi="Times New Roman" w:cs="Times New Roman"/>
        </w:rPr>
      </w:pPr>
      <w:r w:rsidRPr="00CB661B">
        <w:rPr>
          <w:rFonts w:ascii="Times New Roman" w:hAnsi="Times New Roman" w:cs="Times New Roman"/>
          <w:vertAlign w:val="superscript"/>
        </w:rPr>
        <w:t>5</w:t>
      </w:r>
      <w:r w:rsidR="004D4EA5" w:rsidRPr="00CB661B">
        <w:rPr>
          <w:rFonts w:ascii="Times New Roman" w:hAnsi="Times New Roman" w:cs="Times New Roman"/>
        </w:rPr>
        <w:t xml:space="preserve">Marie Curie Palliative Care Research Group, Cardiff University, Cardiff, Wales, UK </w:t>
      </w:r>
    </w:p>
    <w:p w14:paraId="25452228" w14:textId="77777777" w:rsidR="00FB184A" w:rsidRPr="00CB661B" w:rsidRDefault="00FB184A" w:rsidP="00FB184A">
      <w:pPr>
        <w:pStyle w:val="NoSpacing"/>
        <w:rPr>
          <w:rFonts w:ascii="Times New Roman" w:hAnsi="Times New Roman" w:cs="Times New Roman"/>
        </w:rPr>
      </w:pPr>
    </w:p>
    <w:p w14:paraId="683C23AF" w14:textId="77777777" w:rsidR="00FB184A" w:rsidRPr="00CB661B" w:rsidRDefault="00AE164E" w:rsidP="00FB184A">
      <w:pPr>
        <w:pStyle w:val="NoSpacing"/>
        <w:rPr>
          <w:rFonts w:ascii="Times New Roman" w:hAnsi="Times New Roman" w:cs="Times New Roman"/>
        </w:rPr>
      </w:pPr>
      <w:r w:rsidRPr="00CB661B">
        <w:rPr>
          <w:rFonts w:ascii="Times New Roman" w:hAnsi="Times New Roman" w:cs="Times New Roman"/>
          <w:vertAlign w:val="superscript"/>
        </w:rPr>
        <w:t>6</w:t>
      </w:r>
      <w:r w:rsidR="00FB184A" w:rsidRPr="00CB661B">
        <w:rPr>
          <w:rFonts w:ascii="Times New Roman" w:hAnsi="Times New Roman" w:cs="Times New Roman"/>
          <w:vertAlign w:val="superscript"/>
        </w:rPr>
        <w:t xml:space="preserve"> </w:t>
      </w:r>
      <w:r w:rsidR="00FB184A" w:rsidRPr="00CB661B">
        <w:rPr>
          <w:rFonts w:ascii="Times New Roman" w:hAnsi="Times New Roman" w:cs="Times New Roman"/>
        </w:rPr>
        <w:t>Discipline, Palliative and Supportive Services, Flinders University, Adelaide, South Australia, Australia</w:t>
      </w:r>
    </w:p>
    <w:p w14:paraId="6631D188" w14:textId="77777777" w:rsidR="0013678C" w:rsidRPr="00CB661B" w:rsidRDefault="0013678C" w:rsidP="00FB184A">
      <w:pPr>
        <w:pStyle w:val="NoSpacing"/>
        <w:rPr>
          <w:rFonts w:ascii="Times New Roman" w:hAnsi="Times New Roman" w:cs="Times New Roman"/>
        </w:rPr>
      </w:pPr>
    </w:p>
    <w:p w14:paraId="204029E5" w14:textId="70EE293B" w:rsidR="0013678C" w:rsidRPr="00CB661B" w:rsidRDefault="00AE164E" w:rsidP="0013678C">
      <w:pPr>
        <w:spacing w:after="0" w:line="240" w:lineRule="auto"/>
        <w:jc w:val="both"/>
        <w:rPr>
          <w:rFonts w:ascii="Times New Roman" w:eastAsia="Times New Roman" w:hAnsi="Times New Roman" w:cs="Times New Roman"/>
          <w:bCs/>
          <w:iCs/>
          <w:lang w:val="en-US"/>
        </w:rPr>
      </w:pPr>
      <w:r w:rsidRPr="00CB661B">
        <w:rPr>
          <w:rFonts w:ascii="Times New Roman" w:eastAsia="Times New Roman" w:hAnsi="Times New Roman" w:cs="Times New Roman"/>
          <w:bCs/>
          <w:iCs/>
          <w:vertAlign w:val="superscript"/>
          <w:lang w:val="en-US"/>
        </w:rPr>
        <w:t>7</w:t>
      </w:r>
      <w:r w:rsidR="0013678C" w:rsidRPr="00CB661B">
        <w:rPr>
          <w:rFonts w:ascii="Times New Roman" w:eastAsia="Times New Roman" w:hAnsi="Times New Roman" w:cs="Times New Roman"/>
          <w:bCs/>
          <w:iCs/>
          <w:lang w:val="en-US"/>
        </w:rPr>
        <w:t xml:space="preserve">Department of Clinical Sciences, Division of Respiratory Medicine &amp; </w:t>
      </w:r>
      <w:proofErr w:type="spellStart"/>
      <w:r w:rsidR="0013678C" w:rsidRPr="00CB661B">
        <w:rPr>
          <w:rFonts w:ascii="Times New Roman" w:eastAsia="Times New Roman" w:hAnsi="Times New Roman" w:cs="Times New Roman"/>
          <w:bCs/>
          <w:iCs/>
          <w:lang w:val="en-US"/>
        </w:rPr>
        <w:t>Allergology</w:t>
      </w:r>
      <w:proofErr w:type="spellEnd"/>
      <w:r w:rsidR="0013678C" w:rsidRPr="00CB661B">
        <w:rPr>
          <w:rFonts w:ascii="Times New Roman" w:eastAsia="Times New Roman" w:hAnsi="Times New Roman" w:cs="Times New Roman"/>
          <w:bCs/>
          <w:iCs/>
          <w:lang w:val="en-US"/>
        </w:rPr>
        <w:t>, Lund University, Lund, Sweden</w:t>
      </w:r>
    </w:p>
    <w:p w14:paraId="589407B6" w14:textId="77777777" w:rsidR="005F3716" w:rsidRPr="00CB661B" w:rsidRDefault="005F3716" w:rsidP="00FB184A">
      <w:pPr>
        <w:pStyle w:val="NoSpacing"/>
        <w:rPr>
          <w:rFonts w:ascii="Times New Roman" w:hAnsi="Times New Roman" w:cs="Times New Roman"/>
          <w:b/>
          <w:szCs w:val="24"/>
        </w:rPr>
      </w:pPr>
    </w:p>
    <w:p w14:paraId="41F8C2EF" w14:textId="77777777" w:rsidR="00FB184A" w:rsidRPr="00CB661B" w:rsidRDefault="00FB184A" w:rsidP="00FB184A">
      <w:pPr>
        <w:pStyle w:val="NoSpacing"/>
        <w:rPr>
          <w:rFonts w:ascii="Times New Roman" w:hAnsi="Times New Roman" w:cs="Times New Roman"/>
          <w:b/>
          <w:szCs w:val="24"/>
        </w:rPr>
      </w:pPr>
      <w:r w:rsidRPr="00CB661B">
        <w:rPr>
          <w:rFonts w:ascii="Times New Roman" w:hAnsi="Times New Roman" w:cs="Times New Roman"/>
          <w:b/>
          <w:szCs w:val="24"/>
        </w:rPr>
        <w:t>Corresponding author:</w:t>
      </w:r>
    </w:p>
    <w:p w14:paraId="7F5B214A" w14:textId="77777777" w:rsidR="00FB184A" w:rsidRPr="00CB661B" w:rsidRDefault="005D0D3F" w:rsidP="00FB184A">
      <w:pPr>
        <w:pStyle w:val="NoSpacing"/>
        <w:rPr>
          <w:rFonts w:ascii="Times New Roman" w:hAnsi="Times New Roman" w:cs="Times New Roman"/>
          <w:szCs w:val="24"/>
        </w:rPr>
      </w:pPr>
      <w:r w:rsidRPr="00CB661B">
        <w:rPr>
          <w:rFonts w:ascii="Times New Roman" w:hAnsi="Times New Roman" w:cs="Times New Roman"/>
          <w:szCs w:val="24"/>
        </w:rPr>
        <w:t xml:space="preserve">Prof </w:t>
      </w:r>
      <w:r w:rsidR="00FB184A" w:rsidRPr="00CB661B">
        <w:rPr>
          <w:rFonts w:ascii="Times New Roman" w:hAnsi="Times New Roman" w:cs="Times New Roman"/>
          <w:szCs w:val="24"/>
        </w:rPr>
        <w:t>David Currow</w:t>
      </w:r>
    </w:p>
    <w:p w14:paraId="6619053F" w14:textId="77777777" w:rsidR="00FB184A" w:rsidRPr="00CB661B" w:rsidRDefault="00756F4B" w:rsidP="00FB184A">
      <w:pPr>
        <w:pStyle w:val="NoSpacing"/>
        <w:rPr>
          <w:rFonts w:ascii="Times New Roman" w:hAnsi="Times New Roman" w:cs="Times New Roman"/>
          <w:szCs w:val="24"/>
        </w:rPr>
      </w:pPr>
      <w:r w:rsidRPr="00CB661B">
        <w:rPr>
          <w:rFonts w:ascii="Times New Roman" w:hAnsi="Times New Roman" w:cs="Times New Roman"/>
          <w:szCs w:val="24"/>
        </w:rPr>
        <w:t xml:space="preserve">Faculty of </w:t>
      </w:r>
      <w:r w:rsidR="00FB184A" w:rsidRPr="00CB661B">
        <w:rPr>
          <w:rFonts w:ascii="Times New Roman" w:hAnsi="Times New Roman" w:cs="Times New Roman"/>
          <w:szCs w:val="24"/>
        </w:rPr>
        <w:t>Health</w:t>
      </w:r>
    </w:p>
    <w:p w14:paraId="68EB3B58" w14:textId="77777777" w:rsidR="00FB184A" w:rsidRPr="00CB661B" w:rsidRDefault="00756F4B" w:rsidP="00FB184A">
      <w:pPr>
        <w:pStyle w:val="NoSpacing"/>
        <w:rPr>
          <w:rFonts w:ascii="Times New Roman" w:hAnsi="Times New Roman" w:cs="Times New Roman"/>
          <w:szCs w:val="24"/>
        </w:rPr>
      </w:pPr>
      <w:r w:rsidRPr="00CB661B">
        <w:rPr>
          <w:rFonts w:ascii="Times New Roman" w:hAnsi="Times New Roman" w:cs="Times New Roman"/>
          <w:szCs w:val="24"/>
        </w:rPr>
        <w:t>University of Technology Sydney</w:t>
      </w:r>
    </w:p>
    <w:p w14:paraId="63BE31C5" w14:textId="5CEEB7C3" w:rsidR="00756F4B" w:rsidRPr="00CB661B" w:rsidRDefault="00756F4B" w:rsidP="00FB184A">
      <w:pPr>
        <w:pStyle w:val="NoSpacing"/>
        <w:rPr>
          <w:rFonts w:ascii="Times New Roman" w:hAnsi="Times New Roman" w:cs="Times New Roman"/>
          <w:szCs w:val="24"/>
        </w:rPr>
      </w:pPr>
      <w:r w:rsidRPr="00CB661B">
        <w:rPr>
          <w:rFonts w:ascii="Times New Roman" w:hAnsi="Times New Roman" w:cs="Times New Roman"/>
          <w:szCs w:val="24"/>
        </w:rPr>
        <w:t>P O Box 123</w:t>
      </w:r>
      <w:r w:rsidR="00511C68" w:rsidRPr="00CB661B">
        <w:rPr>
          <w:rFonts w:ascii="Times New Roman" w:hAnsi="Times New Roman" w:cs="Times New Roman"/>
          <w:szCs w:val="24"/>
        </w:rPr>
        <w:t xml:space="preserve"> </w:t>
      </w:r>
      <w:r w:rsidRPr="00CB661B">
        <w:rPr>
          <w:rFonts w:ascii="Times New Roman" w:hAnsi="Times New Roman" w:cs="Times New Roman"/>
          <w:szCs w:val="24"/>
        </w:rPr>
        <w:t>Ultimo</w:t>
      </w:r>
    </w:p>
    <w:p w14:paraId="125F82B9" w14:textId="5BB9C9DC" w:rsidR="00756F4B" w:rsidRPr="00CB661B" w:rsidRDefault="00756F4B" w:rsidP="00FB184A">
      <w:pPr>
        <w:pStyle w:val="NoSpacing"/>
        <w:rPr>
          <w:rFonts w:ascii="Times New Roman" w:hAnsi="Times New Roman" w:cs="Times New Roman"/>
          <w:szCs w:val="24"/>
        </w:rPr>
      </w:pPr>
      <w:r w:rsidRPr="00CB661B">
        <w:rPr>
          <w:rFonts w:ascii="Times New Roman" w:hAnsi="Times New Roman" w:cs="Times New Roman"/>
          <w:szCs w:val="24"/>
        </w:rPr>
        <w:t>New South Wales, Australia</w:t>
      </w:r>
      <w:r w:rsidR="00511C68" w:rsidRPr="00CB661B">
        <w:rPr>
          <w:rFonts w:ascii="Times New Roman" w:hAnsi="Times New Roman" w:cs="Times New Roman"/>
          <w:szCs w:val="24"/>
        </w:rPr>
        <w:t xml:space="preserve"> </w:t>
      </w:r>
      <w:r w:rsidRPr="00CB661B">
        <w:rPr>
          <w:rFonts w:ascii="Times New Roman" w:hAnsi="Times New Roman" w:cs="Times New Roman"/>
          <w:szCs w:val="24"/>
        </w:rPr>
        <w:t>2007</w:t>
      </w:r>
      <w:r w:rsidR="00511C68" w:rsidRPr="00CB661B">
        <w:rPr>
          <w:rFonts w:ascii="Times New Roman" w:hAnsi="Times New Roman" w:cs="Times New Roman"/>
          <w:szCs w:val="24"/>
        </w:rPr>
        <w:t xml:space="preserve">    </w:t>
      </w:r>
      <w:r w:rsidR="00511C68" w:rsidRPr="00CB661B">
        <w:rPr>
          <w:rFonts w:ascii="Times New Roman" w:hAnsi="Times New Roman" w:cs="Times New Roman"/>
          <w:szCs w:val="24"/>
        </w:rPr>
        <w:tab/>
      </w:r>
      <w:hyperlink r:id="rId8" w:history="1">
        <w:r w:rsidR="00511C68" w:rsidRPr="00CB661B">
          <w:rPr>
            <w:rStyle w:val="Hyperlink"/>
            <w:rFonts w:ascii="Times New Roman" w:hAnsi="Times New Roman" w:cs="Times New Roman"/>
            <w:color w:val="auto"/>
          </w:rPr>
          <w:t>david.currow@uts.edu.au</w:t>
        </w:r>
      </w:hyperlink>
      <w:r w:rsidR="00511C68" w:rsidRPr="00CB661B">
        <w:rPr>
          <w:rFonts w:ascii="Times New Roman" w:hAnsi="Times New Roman" w:cs="Times New Roman"/>
          <w:szCs w:val="24"/>
        </w:rPr>
        <w:t xml:space="preserve"> </w:t>
      </w:r>
    </w:p>
    <w:p w14:paraId="75269E96" w14:textId="77777777" w:rsidR="00FB184A" w:rsidRPr="00CB661B" w:rsidRDefault="00FB184A" w:rsidP="00FB184A">
      <w:pPr>
        <w:pStyle w:val="NoSpacing"/>
        <w:rPr>
          <w:rFonts w:ascii="Times New Roman" w:hAnsi="Times New Roman" w:cs="Times New Roman"/>
          <w:szCs w:val="24"/>
        </w:rPr>
      </w:pPr>
    </w:p>
    <w:p w14:paraId="1C18F33D" w14:textId="46BEDB66" w:rsidR="00FB184A" w:rsidRPr="00CB661B" w:rsidRDefault="00A01C12" w:rsidP="00FB184A">
      <w:pPr>
        <w:pStyle w:val="NoSpacing"/>
        <w:rPr>
          <w:rFonts w:ascii="Times New Roman" w:hAnsi="Times New Roman" w:cs="Times New Roman"/>
          <w:szCs w:val="24"/>
        </w:rPr>
      </w:pPr>
      <w:r w:rsidRPr="00CB661B">
        <w:rPr>
          <w:rFonts w:ascii="Times New Roman" w:hAnsi="Times New Roman" w:cs="Times New Roman"/>
          <w:szCs w:val="24"/>
        </w:rPr>
        <w:t>Word count (excluding abstract, references, tables and figures)</w:t>
      </w:r>
    </w:p>
    <w:p w14:paraId="3C8B4ABC" w14:textId="4D010DD1" w:rsidR="00A01C12" w:rsidRPr="00CB661B" w:rsidRDefault="00A01C12" w:rsidP="00FB184A">
      <w:pPr>
        <w:pStyle w:val="NoSpacing"/>
        <w:rPr>
          <w:rFonts w:ascii="Times New Roman" w:hAnsi="Times New Roman" w:cs="Times New Roman"/>
          <w:szCs w:val="24"/>
        </w:rPr>
      </w:pPr>
      <w:r w:rsidRPr="00CB661B">
        <w:rPr>
          <w:rFonts w:ascii="Times New Roman" w:hAnsi="Times New Roman" w:cs="Times New Roman"/>
          <w:szCs w:val="24"/>
        </w:rPr>
        <w:t>Abstract word count:</w:t>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007B7909" w:rsidRPr="00CB661B">
        <w:rPr>
          <w:rFonts w:ascii="Times New Roman" w:hAnsi="Times New Roman" w:cs="Times New Roman"/>
          <w:szCs w:val="24"/>
        </w:rPr>
        <w:t>199</w:t>
      </w:r>
    </w:p>
    <w:p w14:paraId="2579E30E" w14:textId="2F05D9D3" w:rsidR="00A01C12" w:rsidRPr="00CB661B" w:rsidRDefault="00A01C12" w:rsidP="00FB184A">
      <w:pPr>
        <w:pStyle w:val="NoSpacing"/>
        <w:rPr>
          <w:rFonts w:ascii="Times New Roman" w:hAnsi="Times New Roman" w:cs="Times New Roman"/>
          <w:szCs w:val="24"/>
        </w:rPr>
      </w:pPr>
      <w:r w:rsidRPr="00CB661B">
        <w:rPr>
          <w:rFonts w:ascii="Times New Roman" w:hAnsi="Times New Roman" w:cs="Times New Roman"/>
          <w:szCs w:val="24"/>
        </w:rPr>
        <w:t>References</w:t>
      </w:r>
      <w:r w:rsidR="00383465" w:rsidRPr="00CB661B">
        <w:rPr>
          <w:rFonts w:ascii="Times New Roman" w:hAnsi="Times New Roman" w:cs="Times New Roman"/>
          <w:szCs w:val="24"/>
        </w:rPr>
        <w:tab/>
      </w:r>
      <w:r w:rsidR="00383465" w:rsidRPr="00CB661B">
        <w:rPr>
          <w:rFonts w:ascii="Times New Roman" w:hAnsi="Times New Roman" w:cs="Times New Roman"/>
          <w:szCs w:val="24"/>
        </w:rPr>
        <w:tab/>
      </w:r>
      <w:r w:rsidR="00383465" w:rsidRPr="00CB661B">
        <w:rPr>
          <w:rFonts w:ascii="Times New Roman" w:hAnsi="Times New Roman" w:cs="Times New Roman"/>
          <w:szCs w:val="24"/>
        </w:rPr>
        <w:tab/>
      </w:r>
      <w:r w:rsidR="00383465" w:rsidRPr="00CB661B">
        <w:rPr>
          <w:rFonts w:ascii="Times New Roman" w:hAnsi="Times New Roman" w:cs="Times New Roman"/>
          <w:szCs w:val="24"/>
        </w:rPr>
        <w:tab/>
      </w:r>
      <w:r w:rsidR="00383465" w:rsidRPr="00CB661B">
        <w:rPr>
          <w:rFonts w:ascii="Times New Roman" w:hAnsi="Times New Roman" w:cs="Times New Roman"/>
          <w:szCs w:val="24"/>
        </w:rPr>
        <w:tab/>
      </w:r>
      <w:r w:rsidR="00383465" w:rsidRPr="00CB661B">
        <w:rPr>
          <w:rFonts w:ascii="Times New Roman" w:hAnsi="Times New Roman" w:cs="Times New Roman"/>
          <w:szCs w:val="24"/>
        </w:rPr>
        <w:tab/>
      </w:r>
      <w:r w:rsidR="00383465" w:rsidRPr="00CB661B">
        <w:rPr>
          <w:rFonts w:ascii="Times New Roman" w:hAnsi="Times New Roman" w:cs="Times New Roman"/>
          <w:szCs w:val="24"/>
        </w:rPr>
        <w:tab/>
      </w:r>
      <w:r w:rsidR="00383465" w:rsidRPr="00CB661B">
        <w:rPr>
          <w:rFonts w:ascii="Times New Roman" w:hAnsi="Times New Roman" w:cs="Times New Roman"/>
          <w:szCs w:val="24"/>
        </w:rPr>
        <w:tab/>
        <w:t xml:space="preserve">  43</w:t>
      </w:r>
    </w:p>
    <w:p w14:paraId="6BEBD0C1" w14:textId="32C232D6" w:rsidR="00A01C12" w:rsidRPr="00CB661B" w:rsidRDefault="00A01C12" w:rsidP="00FB184A">
      <w:pPr>
        <w:pStyle w:val="NoSpacing"/>
        <w:rPr>
          <w:rFonts w:ascii="Times New Roman" w:hAnsi="Times New Roman" w:cs="Times New Roman"/>
          <w:szCs w:val="24"/>
        </w:rPr>
      </w:pPr>
      <w:r w:rsidRPr="00CB661B">
        <w:rPr>
          <w:rFonts w:ascii="Times New Roman" w:hAnsi="Times New Roman" w:cs="Times New Roman"/>
          <w:szCs w:val="24"/>
        </w:rPr>
        <w:t>Tables and Figures</w:t>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r>
      <w:r w:rsidRPr="00CB661B">
        <w:rPr>
          <w:rFonts w:ascii="Times New Roman" w:hAnsi="Times New Roman" w:cs="Times New Roman"/>
          <w:szCs w:val="24"/>
        </w:rPr>
        <w:tab/>
        <w:t xml:space="preserve">   4</w:t>
      </w:r>
    </w:p>
    <w:p w14:paraId="5E562E63" w14:textId="432D7819" w:rsidR="00223ADC" w:rsidRPr="00CB661B" w:rsidRDefault="00223ADC" w:rsidP="00FB184A">
      <w:pPr>
        <w:rPr>
          <w:rFonts w:ascii="Times New Roman" w:hAnsi="Times New Roman" w:cs="Times New Roman"/>
        </w:rPr>
      </w:pPr>
    </w:p>
    <w:p w14:paraId="574A7410" w14:textId="485585C1" w:rsidR="002E1B05" w:rsidRPr="00CB661B" w:rsidRDefault="002E1B05" w:rsidP="00FB184A">
      <w:pPr>
        <w:rPr>
          <w:rFonts w:ascii="Times New Roman" w:hAnsi="Times New Roman" w:cs="Times New Roman"/>
        </w:rPr>
      </w:pPr>
      <w:r w:rsidRPr="00CB661B">
        <w:rPr>
          <w:rFonts w:ascii="Times New Roman" w:hAnsi="Times New Roman" w:cs="Times New Roman"/>
        </w:rPr>
        <w:t>Take home message</w:t>
      </w:r>
      <w:r w:rsidR="00A01C12" w:rsidRPr="00CB661B">
        <w:rPr>
          <w:rFonts w:ascii="Times New Roman" w:hAnsi="Times New Roman" w:cs="Times New Roman"/>
        </w:rPr>
        <w:t xml:space="preserve"> </w:t>
      </w:r>
    </w:p>
    <w:p w14:paraId="2493D0F3" w14:textId="7D75511A" w:rsidR="00A01C12" w:rsidRPr="00CB661B" w:rsidRDefault="00A01C12" w:rsidP="00A01C12">
      <w:pPr>
        <w:rPr>
          <w:sz w:val="28"/>
          <w:szCs w:val="28"/>
        </w:rPr>
      </w:pPr>
      <w:r w:rsidRPr="00CB661B">
        <w:rPr>
          <w:rFonts w:ascii="Times New Roman" w:hAnsi="Times New Roman" w:cs="Times New Roman"/>
          <w:sz w:val="24"/>
          <w:szCs w:val="24"/>
        </w:rPr>
        <w:t>People with reasonable function and heart/lung diseases are at risk of breathlessness, increasing at the end of life</w:t>
      </w:r>
      <w:r w:rsidRPr="00CB661B">
        <w:rPr>
          <w:sz w:val="28"/>
          <w:szCs w:val="28"/>
        </w:rPr>
        <w:t>.</w:t>
      </w:r>
    </w:p>
    <w:p w14:paraId="6E1FB6A0" w14:textId="1768BAD9" w:rsidR="00FB184A" w:rsidRPr="00CB661B" w:rsidRDefault="00FB184A" w:rsidP="00FB184A">
      <w:pPr>
        <w:rPr>
          <w:rFonts w:ascii="Times New Roman" w:hAnsi="Times New Roman" w:cs="Times New Roman"/>
        </w:rPr>
      </w:pPr>
      <w:r w:rsidRPr="00CB661B">
        <w:rPr>
          <w:rFonts w:ascii="Times New Roman" w:hAnsi="Times New Roman" w:cs="Times New Roman"/>
        </w:rPr>
        <w:br w:type="page"/>
      </w:r>
    </w:p>
    <w:p w14:paraId="15620553" w14:textId="77777777" w:rsidR="005F3716" w:rsidRPr="00CB661B" w:rsidRDefault="005F3716" w:rsidP="000448FA">
      <w:pPr>
        <w:rPr>
          <w:rFonts w:ascii="Times New Roman" w:hAnsi="Times New Roman" w:cs="Times New Roman"/>
          <w:b/>
        </w:rPr>
      </w:pPr>
      <w:r w:rsidRPr="00CB661B">
        <w:rPr>
          <w:rFonts w:ascii="Times New Roman" w:hAnsi="Times New Roman" w:cs="Times New Roman"/>
          <w:b/>
        </w:rPr>
        <w:lastRenderedPageBreak/>
        <w:t>ABSTRACT</w:t>
      </w:r>
    </w:p>
    <w:p w14:paraId="6C72F17B" w14:textId="1AD38DEB" w:rsidR="00FB184A" w:rsidRPr="00CB661B" w:rsidRDefault="00437195" w:rsidP="00FB184A">
      <w:pPr>
        <w:rPr>
          <w:rFonts w:ascii="Times New Roman" w:hAnsi="Times New Roman" w:cs="Times New Roman"/>
        </w:rPr>
      </w:pPr>
      <w:r w:rsidRPr="00CB661B">
        <w:rPr>
          <w:rFonts w:ascii="Times New Roman" w:hAnsi="Times New Roman" w:cs="Times New Roman"/>
          <w:b/>
        </w:rPr>
        <w:t>Introduction</w:t>
      </w:r>
      <w:r w:rsidR="00FB184A" w:rsidRPr="00CB661B">
        <w:rPr>
          <w:rFonts w:ascii="Times New Roman" w:hAnsi="Times New Roman" w:cs="Times New Roman"/>
          <w:b/>
        </w:rPr>
        <w:t>:</w:t>
      </w:r>
      <w:r w:rsidR="00FB184A" w:rsidRPr="00CB661B">
        <w:rPr>
          <w:rFonts w:ascii="Times New Roman" w:hAnsi="Times New Roman" w:cs="Times New Roman"/>
        </w:rPr>
        <w:t xml:space="preserve"> To </w:t>
      </w:r>
      <w:r w:rsidR="000C442D" w:rsidRPr="00CB661B">
        <w:rPr>
          <w:rFonts w:ascii="Times New Roman" w:hAnsi="Times New Roman" w:cs="Times New Roman"/>
        </w:rPr>
        <w:t xml:space="preserve">explore </w:t>
      </w:r>
      <w:r w:rsidR="00291F0D" w:rsidRPr="00CB661B">
        <w:rPr>
          <w:rFonts w:ascii="Times New Roman" w:hAnsi="Times New Roman" w:cs="Times New Roman"/>
        </w:rPr>
        <w:t xml:space="preserve">trajectories of breathlessness </w:t>
      </w:r>
      <w:r w:rsidR="00E06C06" w:rsidRPr="00CB661B">
        <w:rPr>
          <w:rFonts w:ascii="Times New Roman" w:hAnsi="Times New Roman" w:cs="Times New Roman"/>
        </w:rPr>
        <w:t xml:space="preserve">intensity </w:t>
      </w:r>
      <w:r w:rsidR="004622D1" w:rsidRPr="00CB661B">
        <w:rPr>
          <w:rFonts w:ascii="Times New Roman" w:hAnsi="Times New Roman" w:cs="Times New Roman"/>
        </w:rPr>
        <w:t xml:space="preserve">by function </w:t>
      </w:r>
      <w:r w:rsidR="00502217" w:rsidRPr="00CB661B">
        <w:rPr>
          <w:rFonts w:ascii="Times New Roman" w:hAnsi="Times New Roman" w:cs="Times New Roman"/>
        </w:rPr>
        <w:t>and life-limiting illness</w:t>
      </w:r>
      <w:r w:rsidR="00FE0B14" w:rsidRPr="00CB661B">
        <w:rPr>
          <w:rFonts w:ascii="Times New Roman" w:hAnsi="Times New Roman" w:cs="Times New Roman"/>
        </w:rPr>
        <w:t xml:space="preserve"> diagnosis</w:t>
      </w:r>
      <w:r w:rsidR="00502217" w:rsidRPr="00CB661B" w:rsidDel="004622D1">
        <w:rPr>
          <w:rFonts w:ascii="Times New Roman" w:hAnsi="Times New Roman" w:cs="Times New Roman"/>
        </w:rPr>
        <w:t xml:space="preserve"> </w:t>
      </w:r>
      <w:r w:rsidR="004622D1" w:rsidRPr="00CB661B">
        <w:rPr>
          <w:rFonts w:ascii="Times New Roman" w:hAnsi="Times New Roman" w:cs="Times New Roman"/>
        </w:rPr>
        <w:t>in the last</w:t>
      </w:r>
      <w:r w:rsidR="00BC04D6" w:rsidRPr="00CB661B">
        <w:rPr>
          <w:rFonts w:ascii="Times New Roman" w:hAnsi="Times New Roman" w:cs="Times New Roman"/>
        </w:rPr>
        <w:t xml:space="preserve"> 3</w:t>
      </w:r>
      <w:r w:rsidR="004622D1" w:rsidRPr="00CB661B">
        <w:rPr>
          <w:rFonts w:ascii="Times New Roman" w:hAnsi="Times New Roman" w:cs="Times New Roman"/>
        </w:rPr>
        <w:t xml:space="preserve"> weeks of life</w:t>
      </w:r>
      <w:r w:rsidR="00291F0D" w:rsidRPr="00CB661B">
        <w:rPr>
          <w:rFonts w:ascii="Times New Roman" w:hAnsi="Times New Roman" w:cs="Times New Roman"/>
        </w:rPr>
        <w:t xml:space="preserve"> in</w:t>
      </w:r>
      <w:r w:rsidR="00BC04D6" w:rsidRPr="00CB661B">
        <w:rPr>
          <w:rFonts w:ascii="Times New Roman" w:hAnsi="Times New Roman" w:cs="Times New Roman"/>
        </w:rPr>
        <w:t xml:space="preserve"> palliative </w:t>
      </w:r>
      <w:r w:rsidR="00FE0B14" w:rsidRPr="00CB661B">
        <w:rPr>
          <w:rFonts w:ascii="Times New Roman" w:hAnsi="Times New Roman" w:cs="Times New Roman"/>
        </w:rPr>
        <w:t xml:space="preserve">care </w:t>
      </w:r>
      <w:r w:rsidR="000C442D" w:rsidRPr="00CB661B">
        <w:rPr>
          <w:rFonts w:ascii="Times New Roman" w:hAnsi="Times New Roman" w:cs="Times New Roman"/>
        </w:rPr>
        <w:t>patients</w:t>
      </w:r>
      <w:r w:rsidR="00BC04D6" w:rsidRPr="00CB661B">
        <w:rPr>
          <w:rFonts w:ascii="Times New Roman" w:hAnsi="Times New Roman" w:cs="Times New Roman"/>
        </w:rPr>
        <w:t xml:space="preserve">. </w:t>
      </w:r>
      <w:r w:rsidR="00C93772" w:rsidRPr="00CB661B">
        <w:rPr>
          <w:rFonts w:ascii="Times New Roman" w:hAnsi="Times New Roman" w:cs="Times New Roman"/>
        </w:rPr>
        <w:t xml:space="preserve"> </w:t>
      </w:r>
    </w:p>
    <w:p w14:paraId="10A6DB98" w14:textId="2C03A037" w:rsidR="00FB184A" w:rsidRPr="00CB661B" w:rsidRDefault="00FB184A" w:rsidP="00FB184A">
      <w:pPr>
        <w:rPr>
          <w:rFonts w:ascii="Times New Roman" w:hAnsi="Times New Roman" w:cs="Times New Roman"/>
        </w:rPr>
      </w:pPr>
      <w:r w:rsidRPr="00CB661B">
        <w:rPr>
          <w:rFonts w:ascii="Times New Roman" w:hAnsi="Times New Roman" w:cs="Times New Roman"/>
          <w:b/>
        </w:rPr>
        <w:t>Methods:</w:t>
      </w:r>
      <w:r w:rsidRPr="00CB661B">
        <w:rPr>
          <w:rFonts w:ascii="Times New Roman" w:hAnsi="Times New Roman" w:cs="Times New Roman"/>
        </w:rPr>
        <w:t xml:space="preserve"> </w:t>
      </w:r>
      <w:r w:rsidR="00502217" w:rsidRPr="00CB661B">
        <w:rPr>
          <w:rFonts w:ascii="Times New Roman" w:hAnsi="Times New Roman" w:cs="Times New Roman"/>
        </w:rPr>
        <w:t>Prospective</w:t>
      </w:r>
      <w:r w:rsidR="00B87990" w:rsidRPr="00CB661B">
        <w:rPr>
          <w:rFonts w:ascii="Times New Roman" w:hAnsi="Times New Roman" w:cs="Times New Roman"/>
        </w:rPr>
        <w:t>,</w:t>
      </w:r>
      <w:r w:rsidR="00502217" w:rsidRPr="00CB661B">
        <w:rPr>
          <w:rFonts w:ascii="Times New Roman" w:hAnsi="Times New Roman" w:cs="Times New Roman"/>
        </w:rPr>
        <w:t xml:space="preserve"> </w:t>
      </w:r>
      <w:r w:rsidR="009A498C" w:rsidRPr="00CB661B">
        <w:rPr>
          <w:rFonts w:ascii="Times New Roman" w:hAnsi="Times New Roman" w:cs="Times New Roman"/>
        </w:rPr>
        <w:t xml:space="preserve">consecutive cohort </w:t>
      </w:r>
      <w:r w:rsidR="000C442D" w:rsidRPr="00CB661B">
        <w:rPr>
          <w:rFonts w:ascii="Times New Roman" w:hAnsi="Times New Roman" w:cs="Times New Roman"/>
        </w:rPr>
        <w:t>with</w:t>
      </w:r>
      <w:r w:rsidR="00502217" w:rsidRPr="00CB661B">
        <w:rPr>
          <w:rFonts w:ascii="Times New Roman" w:hAnsi="Times New Roman" w:cs="Times New Roman"/>
        </w:rPr>
        <w:t xml:space="preserve"> point-of-care data of p</w:t>
      </w:r>
      <w:r w:rsidRPr="00CB661B">
        <w:rPr>
          <w:rFonts w:ascii="Times New Roman" w:hAnsi="Times New Roman" w:cs="Times New Roman"/>
        </w:rPr>
        <w:t xml:space="preserve">atients </w:t>
      </w:r>
      <w:r w:rsidR="00BC04D6" w:rsidRPr="00CB661B">
        <w:rPr>
          <w:rFonts w:ascii="Times New Roman" w:hAnsi="Times New Roman" w:cs="Times New Roman"/>
        </w:rPr>
        <w:t>of</w:t>
      </w:r>
      <w:r w:rsidRPr="00CB661B">
        <w:rPr>
          <w:rFonts w:ascii="Times New Roman" w:hAnsi="Times New Roman" w:cs="Times New Roman"/>
        </w:rPr>
        <w:t xml:space="preserve"> Silver Chain Hospice Care </w:t>
      </w:r>
      <w:r w:rsidR="00717F63" w:rsidRPr="00CB661B">
        <w:rPr>
          <w:rFonts w:ascii="Times New Roman" w:hAnsi="Times New Roman" w:cs="Times New Roman"/>
        </w:rPr>
        <w:t>2011-201</w:t>
      </w:r>
      <w:r w:rsidR="005F3962" w:rsidRPr="00CB661B">
        <w:rPr>
          <w:rFonts w:ascii="Times New Roman" w:hAnsi="Times New Roman" w:cs="Times New Roman"/>
        </w:rPr>
        <w:t>4</w:t>
      </w:r>
      <w:r w:rsidR="00717F63" w:rsidRPr="00CB661B">
        <w:rPr>
          <w:rFonts w:ascii="Times New Roman" w:hAnsi="Times New Roman" w:cs="Times New Roman"/>
        </w:rPr>
        <w:t xml:space="preserve"> </w:t>
      </w:r>
      <w:r w:rsidR="00BC04D6" w:rsidRPr="00CB661B">
        <w:rPr>
          <w:rFonts w:ascii="Times New Roman" w:hAnsi="Times New Roman" w:cs="Times New Roman"/>
        </w:rPr>
        <w:t>(</w:t>
      </w:r>
      <w:r w:rsidRPr="00CB661B">
        <w:rPr>
          <w:rFonts w:ascii="Times New Roman" w:hAnsi="Times New Roman" w:cs="Times New Roman"/>
        </w:rPr>
        <w:t>n=4,638</w:t>
      </w:r>
      <w:r w:rsidR="009A498C" w:rsidRPr="00CB661B">
        <w:rPr>
          <w:rFonts w:ascii="Times New Roman" w:hAnsi="Times New Roman" w:cs="Times New Roman"/>
        </w:rPr>
        <w:t>; 51,494 data points</w:t>
      </w:r>
      <w:r w:rsidRPr="00CB661B">
        <w:rPr>
          <w:rFonts w:ascii="Times New Roman" w:hAnsi="Times New Roman" w:cs="Times New Roman"/>
        </w:rPr>
        <w:t>)</w:t>
      </w:r>
      <w:r w:rsidR="00502217" w:rsidRPr="00CB661B">
        <w:rPr>
          <w:rFonts w:ascii="Times New Roman" w:hAnsi="Times New Roman" w:cs="Times New Roman"/>
        </w:rPr>
        <w:t>.</w:t>
      </w:r>
      <w:r w:rsidRPr="00CB661B">
        <w:rPr>
          <w:rFonts w:ascii="Times New Roman" w:hAnsi="Times New Roman" w:cs="Times New Roman"/>
        </w:rPr>
        <w:t xml:space="preserve"> </w:t>
      </w:r>
      <w:r w:rsidR="009A498C" w:rsidRPr="00CB661B">
        <w:rPr>
          <w:rFonts w:ascii="Times New Roman" w:hAnsi="Times New Roman" w:cs="Times New Roman"/>
        </w:rPr>
        <w:t>Breathlessness i</w:t>
      </w:r>
      <w:r w:rsidR="005F3716" w:rsidRPr="00CB661B">
        <w:rPr>
          <w:rFonts w:ascii="Times New Roman" w:hAnsi="Times New Roman" w:cs="Times New Roman"/>
        </w:rPr>
        <w:t xml:space="preserve">ntensity </w:t>
      </w:r>
      <w:r w:rsidR="00E927F0" w:rsidRPr="00CB661B">
        <w:rPr>
          <w:rFonts w:ascii="Times New Roman" w:hAnsi="Times New Roman" w:cs="Times New Roman"/>
        </w:rPr>
        <w:t>(</w:t>
      </w:r>
      <w:r w:rsidR="005F3716" w:rsidRPr="00CB661B">
        <w:rPr>
          <w:rFonts w:ascii="Times New Roman" w:hAnsi="Times New Roman" w:cs="Times New Roman"/>
        </w:rPr>
        <w:t xml:space="preserve">0-10 </w:t>
      </w:r>
      <w:r w:rsidR="00102699" w:rsidRPr="00CB661B">
        <w:rPr>
          <w:rFonts w:ascii="Times New Roman" w:hAnsi="Times New Roman" w:cs="Times New Roman"/>
        </w:rPr>
        <w:t>Numerical Rating Scale (NRS)</w:t>
      </w:r>
      <w:r w:rsidR="00E927F0" w:rsidRPr="00CB661B">
        <w:rPr>
          <w:rFonts w:ascii="Times New Roman" w:hAnsi="Times New Roman" w:cs="Times New Roman"/>
        </w:rPr>
        <w:t>)</w:t>
      </w:r>
      <w:r w:rsidRPr="00CB661B">
        <w:rPr>
          <w:rFonts w:ascii="Times New Roman" w:hAnsi="Times New Roman" w:cs="Times New Roman"/>
        </w:rPr>
        <w:t xml:space="preserve"> </w:t>
      </w:r>
      <w:r w:rsidR="005F3716" w:rsidRPr="00CB661B">
        <w:rPr>
          <w:rFonts w:ascii="Times New Roman" w:hAnsi="Times New Roman" w:cs="Times New Roman"/>
        </w:rPr>
        <w:t>and p</w:t>
      </w:r>
      <w:r w:rsidRPr="00CB661B">
        <w:rPr>
          <w:rFonts w:ascii="Times New Roman" w:hAnsi="Times New Roman" w:cs="Times New Roman"/>
        </w:rPr>
        <w:t xml:space="preserve">hysical function </w:t>
      </w:r>
      <w:r w:rsidR="00E927F0" w:rsidRPr="00CB661B">
        <w:rPr>
          <w:rFonts w:ascii="Times New Roman" w:hAnsi="Times New Roman" w:cs="Times New Roman"/>
        </w:rPr>
        <w:t>(</w:t>
      </w:r>
      <w:r w:rsidRPr="00CB661B">
        <w:rPr>
          <w:rFonts w:ascii="Times New Roman" w:hAnsi="Times New Roman" w:cs="Times New Roman"/>
        </w:rPr>
        <w:t>Australia-modified Karnofsky Performance Scale</w:t>
      </w:r>
      <w:r w:rsidR="005F3716" w:rsidRPr="00CB661B">
        <w:rPr>
          <w:rFonts w:ascii="Times New Roman" w:hAnsi="Times New Roman" w:cs="Times New Roman"/>
        </w:rPr>
        <w:t xml:space="preserve"> (AKPS)</w:t>
      </w:r>
      <w:r w:rsidR="00E927F0" w:rsidRPr="00CB661B">
        <w:rPr>
          <w:rFonts w:ascii="Times New Roman" w:hAnsi="Times New Roman" w:cs="Times New Roman"/>
        </w:rPr>
        <w:t>) were measured</w:t>
      </w:r>
      <w:r w:rsidR="00502217" w:rsidRPr="00CB661B">
        <w:rPr>
          <w:rFonts w:ascii="Times New Roman" w:hAnsi="Times New Roman" w:cs="Times New Roman"/>
        </w:rPr>
        <w:t xml:space="preserve"> each </w:t>
      </w:r>
      <w:r w:rsidR="00C43488" w:rsidRPr="00CB661B">
        <w:rPr>
          <w:rFonts w:ascii="Times New Roman" w:hAnsi="Times New Roman" w:cs="Times New Roman"/>
        </w:rPr>
        <w:t>visit</w:t>
      </w:r>
      <w:r w:rsidR="005F3716" w:rsidRPr="00CB661B">
        <w:rPr>
          <w:rFonts w:ascii="Times New Roman" w:hAnsi="Times New Roman" w:cs="Times New Roman"/>
        </w:rPr>
        <w:t xml:space="preserve">. </w:t>
      </w:r>
      <w:r w:rsidR="00263BA7" w:rsidRPr="00CB661B">
        <w:rPr>
          <w:rFonts w:ascii="Times New Roman" w:hAnsi="Times New Roman" w:cs="Times New Roman"/>
        </w:rPr>
        <w:t>Time was anchored at death</w:t>
      </w:r>
      <w:r w:rsidR="00BC04D6" w:rsidRPr="00CB661B">
        <w:rPr>
          <w:rFonts w:ascii="Times New Roman" w:hAnsi="Times New Roman" w:cs="Times New Roman"/>
        </w:rPr>
        <w:t xml:space="preserve">. </w:t>
      </w:r>
      <w:r w:rsidR="00FE0B14" w:rsidRPr="00CB661B">
        <w:rPr>
          <w:rFonts w:ascii="Times New Roman" w:hAnsi="Times New Roman" w:cs="Times New Roman"/>
        </w:rPr>
        <w:t>B</w:t>
      </w:r>
      <w:r w:rsidR="005F3716" w:rsidRPr="00CB661B">
        <w:rPr>
          <w:rFonts w:ascii="Times New Roman" w:hAnsi="Times New Roman" w:cs="Times New Roman"/>
        </w:rPr>
        <w:t xml:space="preserve">reathlessness </w:t>
      </w:r>
      <w:r w:rsidR="00FE0B14" w:rsidRPr="00CB661B">
        <w:rPr>
          <w:rFonts w:ascii="Times New Roman" w:hAnsi="Times New Roman" w:cs="Times New Roman"/>
        </w:rPr>
        <w:t xml:space="preserve">trajectory </w:t>
      </w:r>
      <w:r w:rsidR="005F3716" w:rsidRPr="00CB661B">
        <w:rPr>
          <w:rFonts w:ascii="Times New Roman" w:hAnsi="Times New Roman" w:cs="Times New Roman"/>
        </w:rPr>
        <w:t xml:space="preserve">was analysed </w:t>
      </w:r>
      <w:r w:rsidR="00BC04D6" w:rsidRPr="00CB661B">
        <w:rPr>
          <w:rFonts w:ascii="Times New Roman" w:hAnsi="Times New Roman" w:cs="Times New Roman"/>
        </w:rPr>
        <w:t xml:space="preserve">by </w:t>
      </w:r>
      <w:r w:rsidR="00FE0B14" w:rsidRPr="00CB661B">
        <w:rPr>
          <w:rFonts w:ascii="Times New Roman" w:hAnsi="Times New Roman" w:cs="Times New Roman"/>
        </w:rPr>
        <w:t xml:space="preserve">physical </w:t>
      </w:r>
      <w:r w:rsidR="00BC04D6" w:rsidRPr="00CB661B">
        <w:rPr>
          <w:rFonts w:ascii="Times New Roman" w:hAnsi="Times New Roman" w:cs="Times New Roman"/>
        </w:rPr>
        <w:t xml:space="preserve">function </w:t>
      </w:r>
      <w:r w:rsidR="00C43488" w:rsidRPr="00CB661B">
        <w:rPr>
          <w:rFonts w:ascii="Times New Roman" w:hAnsi="Times New Roman" w:cs="Times New Roman"/>
        </w:rPr>
        <w:t xml:space="preserve">and diagnosis </w:t>
      </w:r>
      <w:r w:rsidR="005F3716" w:rsidRPr="00CB661B">
        <w:rPr>
          <w:rFonts w:ascii="Times New Roman" w:hAnsi="Times New Roman" w:cs="Times New Roman"/>
        </w:rPr>
        <w:t>using</w:t>
      </w:r>
      <w:r w:rsidR="00FD0299" w:rsidRPr="00CB661B">
        <w:rPr>
          <w:rFonts w:ascii="Times New Roman" w:hAnsi="Times New Roman" w:cs="Times New Roman"/>
        </w:rPr>
        <w:t xml:space="preserve"> mixed effects regression</w:t>
      </w:r>
      <w:r w:rsidRPr="00CB661B">
        <w:rPr>
          <w:rFonts w:ascii="Times New Roman" w:hAnsi="Times New Roman" w:cs="Times New Roman"/>
        </w:rPr>
        <w:t>.</w:t>
      </w:r>
    </w:p>
    <w:p w14:paraId="58F22BC5" w14:textId="77605A79" w:rsidR="009A498C" w:rsidRPr="00CB661B" w:rsidRDefault="00FB184A" w:rsidP="009A498C">
      <w:pPr>
        <w:spacing w:after="0"/>
        <w:rPr>
          <w:rFonts w:ascii="Times New Roman" w:hAnsi="Times New Roman" w:cs="Times New Roman"/>
        </w:rPr>
      </w:pPr>
      <w:r w:rsidRPr="00CB661B">
        <w:rPr>
          <w:rFonts w:ascii="Times New Roman" w:hAnsi="Times New Roman" w:cs="Times New Roman"/>
          <w:b/>
        </w:rPr>
        <w:t xml:space="preserve">Results: </w:t>
      </w:r>
      <w:r w:rsidR="009A498C" w:rsidRPr="00CB661B">
        <w:rPr>
          <w:rFonts w:ascii="Times New Roman" w:hAnsi="Times New Roman" w:cs="Times New Roman"/>
        </w:rPr>
        <w:t>Mean age was 71.5 (SD 15.1</w:t>
      </w:r>
      <w:r w:rsidR="00717F63" w:rsidRPr="00CB661B">
        <w:rPr>
          <w:rFonts w:ascii="Times New Roman" w:hAnsi="Times New Roman" w:cs="Times New Roman"/>
        </w:rPr>
        <w:t>) years</w:t>
      </w:r>
      <w:r w:rsidR="0041406B" w:rsidRPr="00CB661B">
        <w:rPr>
          <w:rFonts w:ascii="Times New Roman" w:hAnsi="Times New Roman" w:cs="Times New Roman"/>
        </w:rPr>
        <w:t xml:space="preserve">; </w:t>
      </w:r>
      <w:r w:rsidR="009A498C" w:rsidRPr="00CB661B">
        <w:rPr>
          <w:rFonts w:ascii="Times New Roman" w:hAnsi="Times New Roman" w:cs="Times New Roman"/>
        </w:rPr>
        <w:t>55.2% males</w:t>
      </w:r>
      <w:r w:rsidR="00FE0B14" w:rsidRPr="00CB661B">
        <w:rPr>
          <w:rFonts w:ascii="Times New Roman" w:hAnsi="Times New Roman" w:cs="Times New Roman"/>
        </w:rPr>
        <w:t xml:space="preserve">; most with </w:t>
      </w:r>
      <w:r w:rsidR="009A498C" w:rsidRPr="00CB661B">
        <w:rPr>
          <w:rFonts w:ascii="Times New Roman" w:hAnsi="Times New Roman" w:cs="Times New Roman"/>
        </w:rPr>
        <w:t>cancer</w:t>
      </w:r>
      <w:r w:rsidR="00B87990" w:rsidRPr="00CB661B">
        <w:rPr>
          <w:rFonts w:ascii="Times New Roman" w:hAnsi="Times New Roman" w:cs="Times New Roman"/>
        </w:rPr>
        <w:t xml:space="preserve">. The last recorded AKPS </w:t>
      </w:r>
      <w:r w:rsidR="0041406B" w:rsidRPr="00CB661B">
        <w:rPr>
          <w:rFonts w:ascii="Times New Roman" w:hAnsi="Times New Roman" w:cs="Times New Roman"/>
        </w:rPr>
        <w:t xml:space="preserve">was </w:t>
      </w:r>
      <w:r w:rsidR="009A498C" w:rsidRPr="00CB661B">
        <w:rPr>
          <w:rFonts w:ascii="Times New Roman" w:hAnsi="Times New Roman" w:cs="Times New Roman"/>
        </w:rPr>
        <w:t>&gt;40 for 26.8%.</w:t>
      </w:r>
      <w:r w:rsidR="0041406B" w:rsidRPr="00CB661B">
        <w:rPr>
          <w:rFonts w:ascii="Times New Roman" w:hAnsi="Times New Roman" w:cs="Times New Roman"/>
        </w:rPr>
        <w:t xml:space="preserve"> </w:t>
      </w:r>
      <w:r w:rsidR="009A498C" w:rsidRPr="00CB661B">
        <w:rPr>
          <w:rFonts w:ascii="Times New Roman" w:hAnsi="Times New Roman" w:cs="Times New Roman"/>
        </w:rPr>
        <w:t xml:space="preserve">Breathlessness was </w:t>
      </w:r>
      <w:r w:rsidR="00784A3F" w:rsidRPr="00CB661B">
        <w:rPr>
          <w:rFonts w:ascii="Times New Roman" w:hAnsi="Times New Roman" w:cs="Times New Roman"/>
        </w:rPr>
        <w:t>wors</w:t>
      </w:r>
      <w:r w:rsidR="005D5381" w:rsidRPr="00CB661B">
        <w:rPr>
          <w:rFonts w:ascii="Times New Roman" w:hAnsi="Times New Roman" w:cs="Times New Roman"/>
        </w:rPr>
        <w:t>t</w:t>
      </w:r>
      <w:r w:rsidR="009A498C" w:rsidRPr="00CB661B">
        <w:rPr>
          <w:rFonts w:ascii="Times New Roman" w:hAnsi="Times New Roman" w:cs="Times New Roman"/>
        </w:rPr>
        <w:t xml:space="preserve"> in </w:t>
      </w:r>
      <w:r w:rsidR="00830B1A" w:rsidRPr="00CB661B">
        <w:rPr>
          <w:rFonts w:ascii="Times New Roman" w:hAnsi="Times New Roman" w:cs="Times New Roman"/>
        </w:rPr>
        <w:t xml:space="preserve">people with </w:t>
      </w:r>
      <w:r w:rsidR="009A498C" w:rsidRPr="00CB661B">
        <w:rPr>
          <w:rFonts w:ascii="Times New Roman" w:hAnsi="Times New Roman" w:cs="Times New Roman"/>
        </w:rPr>
        <w:t>cardio-respiratory disease</w:t>
      </w:r>
      <w:r w:rsidR="0041406B" w:rsidRPr="00CB661B">
        <w:rPr>
          <w:rFonts w:ascii="Times New Roman" w:hAnsi="Times New Roman" w:cs="Times New Roman"/>
        </w:rPr>
        <w:t xml:space="preserve"> and </w:t>
      </w:r>
      <w:r w:rsidR="00FE0B14" w:rsidRPr="00CB661B">
        <w:rPr>
          <w:rFonts w:ascii="Times New Roman" w:hAnsi="Times New Roman" w:cs="Times New Roman"/>
        </w:rPr>
        <w:t>AKPS &gt;40</w:t>
      </w:r>
      <w:r w:rsidR="00717F63" w:rsidRPr="00CB661B">
        <w:rPr>
          <w:rFonts w:ascii="Times New Roman" w:hAnsi="Times New Roman" w:cs="Times New Roman"/>
        </w:rPr>
        <w:t>, and breathlessness</w:t>
      </w:r>
      <w:r w:rsidR="009A498C" w:rsidRPr="00CB661B">
        <w:rPr>
          <w:rFonts w:ascii="Times New Roman" w:hAnsi="Times New Roman" w:cs="Times New Roman"/>
        </w:rPr>
        <w:t xml:space="preserve"> </w:t>
      </w:r>
      <w:r w:rsidR="00B87990" w:rsidRPr="00CB661B">
        <w:rPr>
          <w:rFonts w:ascii="Times New Roman" w:hAnsi="Times New Roman" w:cs="Times New Roman"/>
        </w:rPr>
        <w:t xml:space="preserve">in the last week of life </w:t>
      </w:r>
      <w:r w:rsidR="0041406B" w:rsidRPr="00CB661B">
        <w:rPr>
          <w:rFonts w:ascii="Times New Roman" w:hAnsi="Times New Roman" w:cs="Times New Roman"/>
        </w:rPr>
        <w:t xml:space="preserve">increased </w:t>
      </w:r>
      <w:r w:rsidR="009A498C" w:rsidRPr="00CB661B">
        <w:rPr>
          <w:rFonts w:ascii="Times New Roman" w:hAnsi="Times New Roman" w:cs="Times New Roman"/>
        </w:rPr>
        <w:t xml:space="preserve">most in </w:t>
      </w:r>
      <w:r w:rsidR="00830B1A" w:rsidRPr="00CB661B">
        <w:rPr>
          <w:rFonts w:ascii="Times New Roman" w:hAnsi="Times New Roman" w:cs="Times New Roman"/>
        </w:rPr>
        <w:t>this group</w:t>
      </w:r>
      <w:r w:rsidR="00511C68" w:rsidRPr="00CB661B">
        <w:rPr>
          <w:rFonts w:ascii="Times New Roman" w:hAnsi="Times New Roman" w:cs="Times New Roman"/>
        </w:rPr>
        <w:t xml:space="preserve"> </w:t>
      </w:r>
      <w:r w:rsidR="009A498C" w:rsidRPr="00CB661B">
        <w:rPr>
          <w:rFonts w:ascii="Times New Roman" w:hAnsi="Times New Roman" w:cs="Times New Roman"/>
        </w:rPr>
        <w:t xml:space="preserve">(adjusted mean 2.92 </w:t>
      </w:r>
      <w:r w:rsidR="009A498C" w:rsidRPr="00CB661B">
        <w:rPr>
          <w:rFonts w:ascii="Times New Roman" w:hAnsi="Times New Roman" w:cs="Times New Roman"/>
          <w:i/>
        </w:rPr>
        <w:t>versus</w:t>
      </w:r>
      <w:r w:rsidR="009A498C" w:rsidRPr="00CB661B">
        <w:rPr>
          <w:rFonts w:ascii="Times New Roman" w:hAnsi="Times New Roman" w:cs="Times New Roman"/>
        </w:rPr>
        <w:t xml:space="preserve"> </w:t>
      </w:r>
      <w:r w:rsidR="00B87990" w:rsidRPr="00CB661B">
        <w:rPr>
          <w:rFonts w:ascii="Times New Roman" w:hAnsi="Times New Roman" w:cs="Times New Roman"/>
        </w:rPr>
        <w:t xml:space="preserve">all others </w:t>
      </w:r>
      <w:r w:rsidR="009A498C" w:rsidRPr="00CB661B">
        <w:rPr>
          <w:rFonts w:ascii="Times New Roman" w:hAnsi="Times New Roman" w:cs="Times New Roman"/>
        </w:rPr>
        <w:t xml:space="preserve">1.51; p=0.0001). </w:t>
      </w:r>
      <w:r w:rsidR="00B87990" w:rsidRPr="00CB661B">
        <w:rPr>
          <w:rFonts w:ascii="Times New Roman" w:hAnsi="Times New Roman" w:cs="Times New Roman"/>
        </w:rPr>
        <w:t>T</w:t>
      </w:r>
      <w:r w:rsidR="009A498C" w:rsidRPr="00CB661B">
        <w:rPr>
          <w:rFonts w:ascii="Times New Roman" w:hAnsi="Times New Roman" w:cs="Times New Roman"/>
        </w:rPr>
        <w:t xml:space="preserve">he </w:t>
      </w:r>
      <w:r w:rsidR="00B87990" w:rsidRPr="00CB661B">
        <w:rPr>
          <w:rFonts w:ascii="Times New Roman" w:hAnsi="Times New Roman" w:cs="Times New Roman"/>
        </w:rPr>
        <w:t xml:space="preserve">only </w:t>
      </w:r>
      <w:r w:rsidR="009A498C" w:rsidRPr="00CB661B">
        <w:rPr>
          <w:rFonts w:ascii="Times New Roman" w:hAnsi="Times New Roman" w:cs="Times New Roman"/>
        </w:rPr>
        <w:t xml:space="preserve">significant interaction was </w:t>
      </w:r>
      <w:r w:rsidR="00F57AC6" w:rsidRPr="00CB661B">
        <w:rPr>
          <w:rFonts w:ascii="Times New Roman" w:hAnsi="Times New Roman" w:cs="Times New Roman"/>
        </w:rPr>
        <w:t xml:space="preserve">with </w:t>
      </w:r>
      <w:r w:rsidR="009A498C" w:rsidRPr="00CB661B">
        <w:rPr>
          <w:rFonts w:ascii="Times New Roman" w:hAnsi="Times New Roman" w:cs="Times New Roman"/>
        </w:rPr>
        <w:t>diagnosis and function in the last week of life (p</w:t>
      </w:r>
      <w:r w:rsidR="0041406B" w:rsidRPr="00CB661B">
        <w:rPr>
          <w:rFonts w:ascii="Times New Roman" w:hAnsi="Times New Roman" w:cs="Times New Roman"/>
        </w:rPr>
        <w:t>&lt;</w:t>
      </w:r>
      <w:r w:rsidR="009A498C" w:rsidRPr="00CB661B">
        <w:rPr>
          <w:rFonts w:ascii="Times New Roman" w:hAnsi="Times New Roman" w:cs="Times New Roman"/>
        </w:rPr>
        <w:t>0.0001).</w:t>
      </w:r>
    </w:p>
    <w:p w14:paraId="68A79882" w14:textId="77777777" w:rsidR="009A498C" w:rsidRPr="00CB661B" w:rsidRDefault="009A498C" w:rsidP="009A498C">
      <w:pPr>
        <w:spacing w:after="0"/>
        <w:rPr>
          <w:rFonts w:ascii="Times New Roman" w:hAnsi="Times New Roman" w:cs="Times New Roman"/>
        </w:rPr>
      </w:pPr>
    </w:p>
    <w:p w14:paraId="65B7A23A" w14:textId="29543412" w:rsidR="00FB184A" w:rsidRPr="00CB661B" w:rsidRDefault="00FB184A" w:rsidP="00FB184A">
      <w:pPr>
        <w:rPr>
          <w:rFonts w:ascii="Times New Roman" w:hAnsi="Times New Roman" w:cs="Times New Roman"/>
          <w:b/>
        </w:rPr>
      </w:pPr>
      <w:r w:rsidRPr="00CB661B">
        <w:rPr>
          <w:rFonts w:ascii="Times New Roman" w:hAnsi="Times New Roman" w:cs="Times New Roman"/>
          <w:b/>
        </w:rPr>
        <w:t>Conclusions:</w:t>
      </w:r>
      <w:r w:rsidRPr="00CB661B">
        <w:rPr>
          <w:rFonts w:ascii="Times New Roman" w:hAnsi="Times New Roman" w:cs="Times New Roman"/>
        </w:rPr>
        <w:t xml:space="preserve">  </w:t>
      </w:r>
      <w:r w:rsidR="00FD0299" w:rsidRPr="00CB661B">
        <w:rPr>
          <w:rFonts w:ascii="Times New Roman" w:hAnsi="Times New Roman" w:cs="Times New Roman"/>
        </w:rPr>
        <w:t>B</w:t>
      </w:r>
      <w:r w:rsidR="00434CCE" w:rsidRPr="00CB661B">
        <w:rPr>
          <w:rFonts w:ascii="Times New Roman" w:hAnsi="Times New Roman" w:cs="Times New Roman"/>
        </w:rPr>
        <w:t xml:space="preserve">reathlessness is </w:t>
      </w:r>
      <w:r w:rsidR="00E5336A" w:rsidRPr="00CB661B">
        <w:rPr>
          <w:rFonts w:ascii="Times New Roman" w:hAnsi="Times New Roman" w:cs="Times New Roman"/>
        </w:rPr>
        <w:t>more intense</w:t>
      </w:r>
      <w:r w:rsidR="00434CCE" w:rsidRPr="00CB661B">
        <w:rPr>
          <w:rFonts w:ascii="Times New Roman" w:hAnsi="Times New Roman" w:cs="Times New Roman"/>
        </w:rPr>
        <w:t xml:space="preserve"> and increases </w:t>
      </w:r>
      <w:r w:rsidR="00FD0299" w:rsidRPr="00CB661B">
        <w:rPr>
          <w:rFonts w:ascii="Times New Roman" w:hAnsi="Times New Roman" w:cs="Times New Roman"/>
        </w:rPr>
        <w:t>more in</w:t>
      </w:r>
      <w:r w:rsidR="00434CCE" w:rsidRPr="00CB661B">
        <w:rPr>
          <w:rFonts w:ascii="Times New Roman" w:hAnsi="Times New Roman" w:cs="Times New Roman"/>
        </w:rPr>
        <w:t xml:space="preserve"> people </w:t>
      </w:r>
      <w:r w:rsidR="00FD0299" w:rsidRPr="00CB661B">
        <w:rPr>
          <w:rFonts w:ascii="Times New Roman" w:hAnsi="Times New Roman" w:cs="Times New Roman"/>
        </w:rPr>
        <w:t>with</w:t>
      </w:r>
      <w:r w:rsidR="00434CCE" w:rsidRPr="00CB661B">
        <w:rPr>
          <w:rFonts w:ascii="Times New Roman" w:hAnsi="Times New Roman" w:cs="Times New Roman"/>
        </w:rPr>
        <w:t xml:space="preserve"> better function </w:t>
      </w:r>
      <w:r w:rsidR="00B87990" w:rsidRPr="00CB661B">
        <w:rPr>
          <w:rFonts w:ascii="Times New Roman" w:hAnsi="Times New Roman" w:cs="Times New Roman"/>
        </w:rPr>
        <w:t xml:space="preserve">and cardio-respiratory disease </w:t>
      </w:r>
      <w:r w:rsidR="00BB5294" w:rsidRPr="00CB661B">
        <w:rPr>
          <w:rFonts w:ascii="Times New Roman" w:hAnsi="Times New Roman" w:cs="Times New Roman"/>
        </w:rPr>
        <w:t>immediately before death</w:t>
      </w:r>
      <w:r w:rsidR="00E06C06" w:rsidRPr="00CB661B">
        <w:rPr>
          <w:rFonts w:ascii="Times New Roman" w:hAnsi="Times New Roman" w:cs="Times New Roman"/>
        </w:rPr>
        <w:t xml:space="preserve">. Whether there are </w:t>
      </w:r>
      <w:r w:rsidR="009C36C9" w:rsidRPr="00CB661B">
        <w:rPr>
          <w:rFonts w:ascii="Times New Roman" w:hAnsi="Times New Roman" w:cs="Times New Roman"/>
        </w:rPr>
        <w:t>reversible causes</w:t>
      </w:r>
      <w:r w:rsidR="0006487E" w:rsidRPr="00CB661B">
        <w:rPr>
          <w:rFonts w:ascii="Times New Roman" w:hAnsi="Times New Roman" w:cs="Times New Roman"/>
        </w:rPr>
        <w:t xml:space="preserve"> for these people</w:t>
      </w:r>
      <w:r w:rsidR="009C36C9" w:rsidRPr="00CB661B">
        <w:rPr>
          <w:rFonts w:ascii="Times New Roman" w:hAnsi="Times New Roman" w:cs="Times New Roman"/>
        </w:rPr>
        <w:t xml:space="preserve"> should be explored </w:t>
      </w:r>
      <w:r w:rsidR="00E06C06" w:rsidRPr="00CB661B">
        <w:rPr>
          <w:rFonts w:ascii="Times New Roman" w:hAnsi="Times New Roman" w:cs="Times New Roman"/>
        </w:rPr>
        <w:t>prospectively</w:t>
      </w:r>
      <w:r w:rsidR="009C36C9" w:rsidRPr="00CB661B">
        <w:rPr>
          <w:rFonts w:ascii="Times New Roman" w:hAnsi="Times New Roman" w:cs="Times New Roman"/>
        </w:rPr>
        <w:t xml:space="preserve">. </w:t>
      </w:r>
      <w:r w:rsidR="00511C68" w:rsidRPr="00CB661B">
        <w:rPr>
          <w:rFonts w:ascii="Times New Roman" w:hAnsi="Times New Roman" w:cs="Times New Roman"/>
        </w:rPr>
        <w:t xml:space="preserve">Omitting </w:t>
      </w:r>
      <w:r w:rsidR="00C0529F" w:rsidRPr="00CB661B">
        <w:rPr>
          <w:rFonts w:ascii="Times New Roman" w:hAnsi="Times New Roman" w:cs="Times New Roman"/>
        </w:rPr>
        <w:t xml:space="preserve">function </w:t>
      </w:r>
      <w:r w:rsidR="00511C68" w:rsidRPr="00CB661B">
        <w:rPr>
          <w:rFonts w:ascii="Times New Roman" w:hAnsi="Times New Roman" w:cs="Times New Roman"/>
        </w:rPr>
        <w:t>from</w:t>
      </w:r>
      <w:r w:rsidR="00C0529F" w:rsidRPr="00CB661B">
        <w:rPr>
          <w:rFonts w:ascii="Times New Roman" w:hAnsi="Times New Roman" w:cs="Times New Roman"/>
        </w:rPr>
        <w:t xml:space="preserve"> previous population estimates</w:t>
      </w:r>
      <w:r w:rsidR="00C43488" w:rsidRPr="00CB661B">
        <w:rPr>
          <w:rFonts w:ascii="Times New Roman" w:hAnsi="Times New Roman" w:cs="Times New Roman"/>
        </w:rPr>
        <w:t xml:space="preserve"> </w:t>
      </w:r>
      <w:r w:rsidR="0006487E" w:rsidRPr="00CB661B">
        <w:rPr>
          <w:rFonts w:ascii="Times New Roman" w:hAnsi="Times New Roman" w:cs="Times New Roman"/>
        </w:rPr>
        <w:t>may have</w:t>
      </w:r>
      <w:r w:rsidR="00C43488" w:rsidRPr="00CB661B">
        <w:rPr>
          <w:rFonts w:ascii="Times New Roman" w:hAnsi="Times New Roman" w:cs="Times New Roman"/>
        </w:rPr>
        <w:t xml:space="preserve"> over-estimated </w:t>
      </w:r>
      <w:r w:rsidR="00C0529F" w:rsidRPr="00CB661B">
        <w:rPr>
          <w:rFonts w:ascii="Times New Roman" w:hAnsi="Times New Roman" w:cs="Times New Roman"/>
        </w:rPr>
        <w:t xml:space="preserve">breathlessness </w:t>
      </w:r>
      <w:r w:rsidR="00C43488" w:rsidRPr="00CB661B">
        <w:rPr>
          <w:rFonts w:ascii="Times New Roman" w:hAnsi="Times New Roman" w:cs="Times New Roman"/>
        </w:rPr>
        <w:t>intensity for m</w:t>
      </w:r>
      <w:r w:rsidR="00A01C12" w:rsidRPr="00CB661B">
        <w:rPr>
          <w:rFonts w:ascii="Times New Roman" w:hAnsi="Times New Roman" w:cs="Times New Roman"/>
        </w:rPr>
        <w:t>any</w:t>
      </w:r>
      <w:r w:rsidR="00C43488" w:rsidRPr="00CB661B">
        <w:rPr>
          <w:rFonts w:ascii="Times New Roman" w:hAnsi="Times New Roman" w:cs="Times New Roman"/>
        </w:rPr>
        <w:t xml:space="preserve"> patients </w:t>
      </w:r>
      <w:r w:rsidR="00A01C12" w:rsidRPr="00CB661B">
        <w:rPr>
          <w:rFonts w:ascii="Times New Roman" w:hAnsi="Times New Roman" w:cs="Times New Roman"/>
        </w:rPr>
        <w:t>in</w:t>
      </w:r>
      <w:r w:rsidR="0006487E" w:rsidRPr="00CB661B">
        <w:rPr>
          <w:rFonts w:ascii="Times New Roman" w:hAnsi="Times New Roman" w:cs="Times New Roman"/>
        </w:rPr>
        <w:t xml:space="preserve"> the days </w:t>
      </w:r>
      <w:r w:rsidR="006C32BF" w:rsidRPr="00CB661B">
        <w:rPr>
          <w:rFonts w:ascii="Times New Roman" w:hAnsi="Times New Roman" w:cs="Times New Roman"/>
        </w:rPr>
        <w:t>preceding death</w:t>
      </w:r>
      <w:r w:rsidR="0006487E" w:rsidRPr="00CB661B">
        <w:rPr>
          <w:rFonts w:ascii="Times New Roman" w:hAnsi="Times New Roman" w:cs="Times New Roman"/>
        </w:rPr>
        <w:t xml:space="preserve">. </w:t>
      </w:r>
      <w:r w:rsidR="00C0529F" w:rsidRPr="00CB661B">
        <w:rPr>
          <w:rFonts w:ascii="Times New Roman" w:hAnsi="Times New Roman" w:cs="Times New Roman"/>
        </w:rPr>
        <w:t xml:space="preserve"> </w:t>
      </w:r>
      <w:r w:rsidR="002A245C" w:rsidRPr="00CB661B">
        <w:rPr>
          <w:rFonts w:ascii="Times New Roman" w:hAnsi="Times New Roman" w:cs="Times New Roman"/>
        </w:rPr>
        <w:t xml:space="preserve"> </w:t>
      </w:r>
      <w:r w:rsidRPr="00CB661B">
        <w:rPr>
          <w:rFonts w:ascii="Times New Roman" w:hAnsi="Times New Roman" w:cs="Times New Roman"/>
        </w:rPr>
        <w:t xml:space="preserve">   </w:t>
      </w:r>
    </w:p>
    <w:p w14:paraId="751B6FB9" w14:textId="77777777" w:rsidR="00F76FCB" w:rsidRPr="00CB661B" w:rsidRDefault="00F76FCB">
      <w:pPr>
        <w:rPr>
          <w:rFonts w:ascii="Times New Roman" w:hAnsi="Times New Roman" w:cs="Times New Roman"/>
        </w:rPr>
      </w:pPr>
      <w:r w:rsidRPr="00CB661B">
        <w:rPr>
          <w:rFonts w:ascii="Times New Roman" w:hAnsi="Times New Roman" w:cs="Times New Roman"/>
        </w:rPr>
        <w:br w:type="page"/>
      </w:r>
    </w:p>
    <w:p w14:paraId="389A0943" w14:textId="77777777" w:rsidR="00F76FCB" w:rsidRPr="00CB661B" w:rsidRDefault="00F76FCB">
      <w:pPr>
        <w:rPr>
          <w:rFonts w:ascii="Times New Roman" w:hAnsi="Times New Roman" w:cs="Times New Roman"/>
          <w:b/>
        </w:rPr>
      </w:pPr>
      <w:r w:rsidRPr="00CB661B">
        <w:rPr>
          <w:rFonts w:ascii="Times New Roman" w:hAnsi="Times New Roman" w:cs="Times New Roman"/>
          <w:b/>
        </w:rPr>
        <w:lastRenderedPageBreak/>
        <w:t>Introduction</w:t>
      </w:r>
    </w:p>
    <w:p w14:paraId="08622F54" w14:textId="68D2B300" w:rsidR="0041184B" w:rsidRPr="00CB661B" w:rsidRDefault="009C0770">
      <w:pPr>
        <w:rPr>
          <w:rFonts w:ascii="Times New Roman" w:hAnsi="Times New Roman" w:cs="Times New Roman"/>
        </w:rPr>
      </w:pPr>
      <w:r w:rsidRPr="00CB661B">
        <w:rPr>
          <w:rFonts w:ascii="Times New Roman" w:hAnsi="Times New Roman" w:cs="Times New Roman"/>
        </w:rPr>
        <w:t xml:space="preserve">Chronic breathlessness affects </w:t>
      </w:r>
      <w:r w:rsidR="00420145" w:rsidRPr="00CB661B">
        <w:rPr>
          <w:rFonts w:ascii="Times New Roman" w:hAnsi="Times New Roman" w:cs="Times New Roman"/>
        </w:rPr>
        <w:t xml:space="preserve">one in </w:t>
      </w:r>
      <w:r w:rsidR="004D49C4" w:rsidRPr="00CB661B">
        <w:rPr>
          <w:rFonts w:ascii="Times New Roman" w:hAnsi="Times New Roman" w:cs="Times New Roman"/>
        </w:rPr>
        <w:t>eleven</w:t>
      </w:r>
      <w:r w:rsidR="00420145" w:rsidRPr="00CB661B">
        <w:rPr>
          <w:rFonts w:ascii="Times New Roman" w:hAnsi="Times New Roman" w:cs="Times New Roman"/>
        </w:rPr>
        <w:t xml:space="preserve"> people in the general population</w:t>
      </w:r>
      <w:proofErr w:type="gramStart"/>
      <w:r w:rsidR="00420145" w:rsidRPr="00CB661B">
        <w:rPr>
          <w:rFonts w:ascii="Times New Roman" w:hAnsi="Times New Roman" w:cs="Times New Roman"/>
        </w:rPr>
        <w:t>.</w:t>
      </w:r>
      <w:r w:rsidR="005142BB" w:rsidRPr="00CB661B">
        <w:rPr>
          <w:rFonts w:ascii="Times New Roman" w:hAnsi="Times New Roman" w:cs="Times New Roman"/>
        </w:rPr>
        <w:t>[</w:t>
      </w:r>
      <w:proofErr w:type="gramEnd"/>
      <w:r w:rsidR="0095151D" w:rsidRPr="00CB661B">
        <w:rPr>
          <w:rFonts w:ascii="Times New Roman" w:hAnsi="Times New Roman" w:cs="Times New Roman"/>
        </w:rPr>
        <w:t>1</w:t>
      </w:r>
      <w:r w:rsidR="005142BB" w:rsidRPr="00CB661B">
        <w:rPr>
          <w:rFonts w:ascii="Times New Roman" w:hAnsi="Times New Roman" w:cs="Times New Roman"/>
        </w:rPr>
        <w:t>]</w:t>
      </w:r>
      <w:r w:rsidR="00420145" w:rsidRPr="00CB661B">
        <w:rPr>
          <w:rFonts w:ascii="Times New Roman" w:hAnsi="Times New Roman" w:cs="Times New Roman"/>
        </w:rPr>
        <w:t xml:space="preserve"> For most</w:t>
      </w:r>
      <w:r w:rsidR="007247EB" w:rsidRPr="00CB661B">
        <w:rPr>
          <w:rFonts w:ascii="Times New Roman" w:hAnsi="Times New Roman" w:cs="Times New Roman"/>
        </w:rPr>
        <w:t xml:space="preserve"> people</w:t>
      </w:r>
      <w:r w:rsidR="00420145" w:rsidRPr="00CB661B">
        <w:rPr>
          <w:rFonts w:ascii="Times New Roman" w:hAnsi="Times New Roman" w:cs="Times New Roman"/>
        </w:rPr>
        <w:t>, this will be</w:t>
      </w:r>
      <w:r w:rsidR="003454DC" w:rsidRPr="00CB661B">
        <w:rPr>
          <w:rFonts w:ascii="Times New Roman" w:hAnsi="Times New Roman" w:cs="Times New Roman"/>
        </w:rPr>
        <w:t xml:space="preserve"> attributed</w:t>
      </w:r>
      <w:r w:rsidR="00420145" w:rsidRPr="00CB661B">
        <w:rPr>
          <w:rFonts w:ascii="Times New Roman" w:hAnsi="Times New Roman" w:cs="Times New Roman"/>
        </w:rPr>
        <w:t xml:space="preserve"> to an underlying medical condition </w:t>
      </w:r>
      <w:r w:rsidR="005142BB" w:rsidRPr="00CB661B">
        <w:rPr>
          <w:rFonts w:ascii="Times New Roman" w:hAnsi="Times New Roman" w:cs="Times New Roman"/>
        </w:rPr>
        <w:t>such as respiratory disease [</w:t>
      </w:r>
      <w:r w:rsidR="0095151D" w:rsidRPr="00CB661B">
        <w:rPr>
          <w:rFonts w:ascii="Times New Roman" w:hAnsi="Times New Roman" w:cs="Times New Roman"/>
        </w:rPr>
        <w:t>2</w:t>
      </w:r>
      <w:r w:rsidR="005142BB" w:rsidRPr="00CB661B">
        <w:rPr>
          <w:rFonts w:ascii="Times New Roman" w:hAnsi="Times New Roman" w:cs="Times New Roman"/>
        </w:rPr>
        <w:t xml:space="preserve">] </w:t>
      </w:r>
      <w:r w:rsidR="00420145" w:rsidRPr="00CB661B">
        <w:rPr>
          <w:rFonts w:ascii="Times New Roman" w:hAnsi="Times New Roman" w:cs="Times New Roman"/>
        </w:rPr>
        <w:t xml:space="preserve">which </w:t>
      </w:r>
      <w:r w:rsidR="00EA106F" w:rsidRPr="00CB661B">
        <w:rPr>
          <w:rFonts w:ascii="Times New Roman" w:hAnsi="Times New Roman" w:cs="Times New Roman"/>
        </w:rPr>
        <w:t>may be</w:t>
      </w:r>
      <w:r w:rsidR="00420145" w:rsidRPr="00CB661B">
        <w:rPr>
          <w:rFonts w:ascii="Times New Roman" w:hAnsi="Times New Roman" w:cs="Times New Roman"/>
        </w:rPr>
        <w:t xml:space="preserve"> treatable </w:t>
      </w:r>
      <w:r w:rsidR="00E53598" w:rsidRPr="00CB661B">
        <w:rPr>
          <w:rFonts w:ascii="Times New Roman" w:hAnsi="Times New Roman" w:cs="Times New Roman"/>
        </w:rPr>
        <w:t>but not curable</w:t>
      </w:r>
      <w:r w:rsidR="007247EB" w:rsidRPr="00CB661B">
        <w:rPr>
          <w:rFonts w:ascii="Times New Roman" w:hAnsi="Times New Roman" w:cs="Times New Roman"/>
        </w:rPr>
        <w:t>,</w:t>
      </w:r>
      <w:r w:rsidR="00E53598" w:rsidRPr="00CB661B">
        <w:rPr>
          <w:rFonts w:ascii="Times New Roman" w:hAnsi="Times New Roman" w:cs="Times New Roman"/>
        </w:rPr>
        <w:t xml:space="preserve"> </w:t>
      </w:r>
      <w:r w:rsidR="00420145" w:rsidRPr="00CB661B">
        <w:rPr>
          <w:rFonts w:ascii="Times New Roman" w:hAnsi="Times New Roman" w:cs="Times New Roman"/>
        </w:rPr>
        <w:t xml:space="preserve">and which </w:t>
      </w:r>
      <w:r w:rsidR="000D58CC" w:rsidRPr="00CB661B">
        <w:rPr>
          <w:rFonts w:ascii="Times New Roman" w:hAnsi="Times New Roman" w:cs="Times New Roman"/>
        </w:rPr>
        <w:t xml:space="preserve">is likely to </w:t>
      </w:r>
      <w:r w:rsidR="007247EB" w:rsidRPr="00CB661B">
        <w:rPr>
          <w:rFonts w:ascii="Times New Roman" w:hAnsi="Times New Roman" w:cs="Times New Roman"/>
        </w:rPr>
        <w:t xml:space="preserve">contribute to </w:t>
      </w:r>
      <w:r w:rsidR="00422E7B" w:rsidRPr="00CB661B">
        <w:rPr>
          <w:rFonts w:ascii="Times New Roman" w:hAnsi="Times New Roman" w:cs="Times New Roman"/>
        </w:rPr>
        <w:t>suffering</w:t>
      </w:r>
      <w:r w:rsidR="007247EB" w:rsidRPr="00CB661B">
        <w:rPr>
          <w:rFonts w:ascii="Times New Roman" w:hAnsi="Times New Roman" w:cs="Times New Roman"/>
        </w:rPr>
        <w:t xml:space="preserve"> </w:t>
      </w:r>
      <w:r w:rsidR="00422E7B" w:rsidRPr="00CB661B">
        <w:rPr>
          <w:rFonts w:ascii="Times New Roman" w:hAnsi="Times New Roman" w:cs="Times New Roman"/>
        </w:rPr>
        <w:t>near</w:t>
      </w:r>
      <w:r w:rsidR="007247EB" w:rsidRPr="00CB661B">
        <w:rPr>
          <w:rFonts w:ascii="Times New Roman" w:hAnsi="Times New Roman" w:cs="Times New Roman"/>
        </w:rPr>
        <w:t xml:space="preserve"> death.[</w:t>
      </w:r>
      <w:r w:rsidR="0095151D" w:rsidRPr="00CB661B">
        <w:rPr>
          <w:rFonts w:ascii="Times New Roman" w:hAnsi="Times New Roman" w:cs="Times New Roman"/>
        </w:rPr>
        <w:t>3</w:t>
      </w:r>
      <w:r w:rsidR="007247EB" w:rsidRPr="00CB661B">
        <w:rPr>
          <w:rFonts w:ascii="Times New Roman" w:hAnsi="Times New Roman" w:cs="Times New Roman"/>
        </w:rPr>
        <w:t>]</w:t>
      </w:r>
      <w:r w:rsidR="00420145" w:rsidRPr="00CB661B">
        <w:rPr>
          <w:rFonts w:ascii="Times New Roman" w:hAnsi="Times New Roman" w:cs="Times New Roman"/>
        </w:rPr>
        <w:t xml:space="preserve"> </w:t>
      </w:r>
    </w:p>
    <w:p w14:paraId="39BE50C7" w14:textId="26BF79C9" w:rsidR="00420145" w:rsidRPr="00CB661B" w:rsidRDefault="00EA106F">
      <w:pPr>
        <w:rPr>
          <w:rFonts w:ascii="Times New Roman" w:hAnsi="Times New Roman" w:cs="Times New Roman"/>
        </w:rPr>
      </w:pPr>
      <w:r w:rsidRPr="00CB661B">
        <w:rPr>
          <w:rFonts w:ascii="Times New Roman" w:hAnsi="Times New Roman" w:cs="Times New Roman"/>
        </w:rPr>
        <w:t>S</w:t>
      </w:r>
      <w:r w:rsidR="00420145" w:rsidRPr="00CB661B">
        <w:rPr>
          <w:rFonts w:ascii="Times New Roman" w:hAnsi="Times New Roman" w:cs="Times New Roman"/>
        </w:rPr>
        <w:t>evere breathlessness is one of the most frightening</w:t>
      </w:r>
      <w:r w:rsidR="008C153A" w:rsidRPr="00CB661B">
        <w:rPr>
          <w:rFonts w:ascii="Times New Roman" w:hAnsi="Times New Roman" w:cs="Times New Roman"/>
        </w:rPr>
        <w:t xml:space="preserve"> </w:t>
      </w:r>
      <w:r w:rsidRPr="00CB661B">
        <w:rPr>
          <w:rFonts w:ascii="Times New Roman" w:hAnsi="Times New Roman" w:cs="Times New Roman"/>
        </w:rPr>
        <w:t>experiences</w:t>
      </w:r>
      <w:r w:rsidR="007F4EAE" w:rsidRPr="00CB661B">
        <w:rPr>
          <w:rFonts w:ascii="Times New Roman" w:hAnsi="Times New Roman" w:cs="Times New Roman"/>
        </w:rPr>
        <w:t>. U</w:t>
      </w:r>
      <w:r w:rsidR="00E53598" w:rsidRPr="00CB661B">
        <w:rPr>
          <w:rFonts w:ascii="Times New Roman" w:hAnsi="Times New Roman" w:cs="Times New Roman"/>
        </w:rPr>
        <w:t xml:space="preserve">nlike other symptoms such as pain, </w:t>
      </w:r>
      <w:r w:rsidR="004A560C" w:rsidRPr="00CB661B">
        <w:rPr>
          <w:rFonts w:ascii="Times New Roman" w:hAnsi="Times New Roman" w:cs="Times New Roman"/>
        </w:rPr>
        <w:t>an</w:t>
      </w:r>
      <w:r w:rsidR="00B26691" w:rsidRPr="00CB661B">
        <w:rPr>
          <w:rFonts w:ascii="Times New Roman" w:hAnsi="Times New Roman" w:cs="Times New Roman"/>
        </w:rPr>
        <w:t xml:space="preserve"> episode of </w:t>
      </w:r>
      <w:r w:rsidR="00827919" w:rsidRPr="00CB661B">
        <w:rPr>
          <w:rFonts w:ascii="Times New Roman" w:hAnsi="Times New Roman" w:cs="Times New Roman"/>
        </w:rPr>
        <w:t xml:space="preserve">severe </w:t>
      </w:r>
      <w:r w:rsidR="00B26691" w:rsidRPr="00CB661B">
        <w:rPr>
          <w:rFonts w:ascii="Times New Roman" w:hAnsi="Times New Roman" w:cs="Times New Roman"/>
        </w:rPr>
        <w:t>breathlessness</w:t>
      </w:r>
      <w:r w:rsidR="007F4EAE" w:rsidRPr="00CB661B">
        <w:rPr>
          <w:rFonts w:ascii="Times New Roman" w:hAnsi="Times New Roman" w:cs="Times New Roman"/>
        </w:rPr>
        <w:t xml:space="preserve"> </w:t>
      </w:r>
      <w:r w:rsidR="00E53598" w:rsidRPr="00CB661B">
        <w:rPr>
          <w:rFonts w:ascii="Times New Roman" w:hAnsi="Times New Roman" w:cs="Times New Roman"/>
        </w:rPr>
        <w:t>is</w:t>
      </w:r>
      <w:r w:rsidR="00420145" w:rsidRPr="00CB661B">
        <w:rPr>
          <w:rFonts w:ascii="Times New Roman" w:hAnsi="Times New Roman" w:cs="Times New Roman"/>
        </w:rPr>
        <w:t xml:space="preserve"> often associated with a</w:t>
      </w:r>
      <w:r w:rsidR="00A01C12" w:rsidRPr="00CB661B">
        <w:rPr>
          <w:rFonts w:ascii="Times New Roman" w:hAnsi="Times New Roman" w:cs="Times New Roman"/>
        </w:rPr>
        <w:t>n ongoing</w:t>
      </w:r>
      <w:r w:rsidR="00420145" w:rsidRPr="00CB661B">
        <w:rPr>
          <w:rFonts w:ascii="Times New Roman" w:hAnsi="Times New Roman" w:cs="Times New Roman"/>
        </w:rPr>
        <w:t xml:space="preserve"> terror of imminent death.</w:t>
      </w:r>
      <w:r w:rsidR="007247EB" w:rsidRPr="00CB661B">
        <w:rPr>
          <w:rFonts w:ascii="Times New Roman" w:hAnsi="Times New Roman" w:cs="Times New Roman"/>
        </w:rPr>
        <w:t>[</w:t>
      </w:r>
      <w:r w:rsidR="0095151D" w:rsidRPr="00CB661B">
        <w:rPr>
          <w:rFonts w:ascii="Times New Roman" w:hAnsi="Times New Roman" w:cs="Times New Roman"/>
        </w:rPr>
        <w:t>4</w:t>
      </w:r>
      <w:r w:rsidR="007247EB" w:rsidRPr="00CB661B">
        <w:rPr>
          <w:rFonts w:ascii="Times New Roman" w:hAnsi="Times New Roman" w:cs="Times New Roman"/>
        </w:rPr>
        <w:t xml:space="preserve">] </w:t>
      </w:r>
      <w:r w:rsidR="007F4EAE" w:rsidRPr="00CB661B">
        <w:rPr>
          <w:rFonts w:ascii="Times New Roman" w:hAnsi="Times New Roman" w:cs="Times New Roman"/>
        </w:rPr>
        <w:t>It is therefore un</w:t>
      </w:r>
      <w:r w:rsidR="00E53598" w:rsidRPr="00CB661B">
        <w:rPr>
          <w:rFonts w:ascii="Times New Roman" w:hAnsi="Times New Roman" w:cs="Times New Roman"/>
        </w:rPr>
        <w:t>surprising that the mode of dying and</w:t>
      </w:r>
      <w:r w:rsidR="00CA0D2E" w:rsidRPr="00CB661B">
        <w:rPr>
          <w:rFonts w:ascii="Times New Roman" w:hAnsi="Times New Roman" w:cs="Times New Roman"/>
        </w:rPr>
        <w:t>,</w:t>
      </w:r>
      <w:r w:rsidR="00E53598" w:rsidRPr="00CB661B">
        <w:rPr>
          <w:rFonts w:ascii="Times New Roman" w:hAnsi="Times New Roman" w:cs="Times New Roman"/>
        </w:rPr>
        <w:t xml:space="preserve"> in particular, a fear of s</w:t>
      </w:r>
      <w:r w:rsidR="0041184B" w:rsidRPr="00CB661B">
        <w:rPr>
          <w:rFonts w:ascii="Times New Roman" w:hAnsi="Times New Roman" w:cs="Times New Roman"/>
        </w:rPr>
        <w:t>evere breathlessness or s</w:t>
      </w:r>
      <w:r w:rsidR="00E53598" w:rsidRPr="00CB661B">
        <w:rPr>
          <w:rFonts w:ascii="Times New Roman" w:hAnsi="Times New Roman" w:cs="Times New Roman"/>
        </w:rPr>
        <w:t xml:space="preserve">uffocation, </w:t>
      </w:r>
      <w:r w:rsidR="005142BB" w:rsidRPr="00CB661B">
        <w:rPr>
          <w:rFonts w:ascii="Times New Roman" w:hAnsi="Times New Roman" w:cs="Times New Roman"/>
        </w:rPr>
        <w:t>may</w:t>
      </w:r>
      <w:r w:rsidR="00E53598" w:rsidRPr="00CB661B">
        <w:rPr>
          <w:rFonts w:ascii="Times New Roman" w:hAnsi="Times New Roman" w:cs="Times New Roman"/>
        </w:rPr>
        <w:t xml:space="preserve"> be a major </w:t>
      </w:r>
      <w:r w:rsidR="00B26691" w:rsidRPr="00CB661B">
        <w:rPr>
          <w:rFonts w:ascii="Times New Roman" w:hAnsi="Times New Roman" w:cs="Times New Roman"/>
        </w:rPr>
        <w:t>anxiety</w:t>
      </w:r>
      <w:r w:rsidR="00E53598" w:rsidRPr="00CB661B">
        <w:rPr>
          <w:rFonts w:ascii="Times New Roman" w:hAnsi="Times New Roman" w:cs="Times New Roman"/>
        </w:rPr>
        <w:t xml:space="preserve"> for people with </w:t>
      </w:r>
      <w:r w:rsidR="007247EB" w:rsidRPr="00CB661B">
        <w:rPr>
          <w:rFonts w:ascii="Times New Roman" w:hAnsi="Times New Roman" w:cs="Times New Roman"/>
        </w:rPr>
        <w:t>a life-limiting illness</w:t>
      </w:r>
      <w:r w:rsidR="00E53598" w:rsidRPr="00CB661B">
        <w:rPr>
          <w:rFonts w:ascii="Times New Roman" w:hAnsi="Times New Roman" w:cs="Times New Roman"/>
        </w:rPr>
        <w:t>.</w:t>
      </w:r>
      <w:r w:rsidR="0041184B" w:rsidRPr="00CB661B">
        <w:rPr>
          <w:rFonts w:ascii="Times New Roman" w:hAnsi="Times New Roman" w:cs="Times New Roman"/>
        </w:rPr>
        <w:t>[</w:t>
      </w:r>
      <w:r w:rsidR="0095151D" w:rsidRPr="00CB661B">
        <w:rPr>
          <w:rFonts w:ascii="Times New Roman" w:hAnsi="Times New Roman" w:cs="Times New Roman"/>
        </w:rPr>
        <w:t>5</w:t>
      </w:r>
      <w:r w:rsidR="0041184B" w:rsidRPr="00CB661B">
        <w:rPr>
          <w:rFonts w:ascii="Times New Roman" w:hAnsi="Times New Roman" w:cs="Times New Roman"/>
        </w:rPr>
        <w:t>]</w:t>
      </w:r>
      <w:r w:rsidR="00E53598" w:rsidRPr="00CB661B">
        <w:rPr>
          <w:rFonts w:ascii="Times New Roman" w:hAnsi="Times New Roman" w:cs="Times New Roman"/>
        </w:rPr>
        <w:t xml:space="preserve"> </w:t>
      </w:r>
      <w:r w:rsidR="00422E7B" w:rsidRPr="00CB661B">
        <w:rPr>
          <w:rFonts w:ascii="Times New Roman" w:hAnsi="Times New Roman" w:cs="Times New Roman"/>
        </w:rPr>
        <w:t>M</w:t>
      </w:r>
      <w:r w:rsidR="00B26691" w:rsidRPr="00CB661B">
        <w:rPr>
          <w:rFonts w:ascii="Times New Roman" w:hAnsi="Times New Roman" w:cs="Times New Roman"/>
        </w:rPr>
        <w:t>any people may have vivid memories of a relative dying with serious respiratory distress</w:t>
      </w:r>
      <w:r w:rsidR="00422E7B" w:rsidRPr="00CB661B">
        <w:rPr>
          <w:rFonts w:ascii="Times New Roman" w:hAnsi="Times New Roman" w:cs="Times New Roman"/>
        </w:rPr>
        <w:t>, and</w:t>
      </w:r>
      <w:r w:rsidR="005142BB" w:rsidRPr="00CB661B">
        <w:rPr>
          <w:rFonts w:ascii="Times New Roman" w:hAnsi="Times New Roman" w:cs="Times New Roman"/>
        </w:rPr>
        <w:t xml:space="preserve"> past memories and fears affect central perception </w:t>
      </w:r>
      <w:r w:rsidRPr="00CB661B">
        <w:rPr>
          <w:rFonts w:ascii="Times New Roman" w:hAnsi="Times New Roman" w:cs="Times New Roman"/>
        </w:rPr>
        <w:t xml:space="preserve">and anticipation </w:t>
      </w:r>
      <w:r w:rsidR="005142BB" w:rsidRPr="00CB661B">
        <w:rPr>
          <w:rFonts w:ascii="Times New Roman" w:hAnsi="Times New Roman" w:cs="Times New Roman"/>
        </w:rPr>
        <w:t>of breathlessness</w:t>
      </w:r>
      <w:r w:rsidR="007247EB" w:rsidRPr="00CB661B">
        <w:rPr>
          <w:rFonts w:ascii="Times New Roman" w:hAnsi="Times New Roman" w:cs="Times New Roman"/>
        </w:rPr>
        <w:t>.</w:t>
      </w:r>
      <w:r w:rsidR="005142BB" w:rsidRPr="00CB661B">
        <w:rPr>
          <w:rFonts w:ascii="Times New Roman" w:hAnsi="Times New Roman" w:cs="Times New Roman"/>
        </w:rPr>
        <w:t>[</w:t>
      </w:r>
      <w:r w:rsidR="0095151D" w:rsidRPr="00CB661B">
        <w:rPr>
          <w:rFonts w:ascii="Times New Roman" w:hAnsi="Times New Roman" w:cs="Times New Roman"/>
        </w:rPr>
        <w:t>6</w:t>
      </w:r>
      <w:r w:rsidR="005142BB" w:rsidRPr="00CB661B">
        <w:rPr>
          <w:rFonts w:ascii="Times New Roman" w:hAnsi="Times New Roman" w:cs="Times New Roman"/>
        </w:rPr>
        <w:t>]</w:t>
      </w:r>
      <w:r w:rsidR="00B26691" w:rsidRPr="00CB661B">
        <w:rPr>
          <w:rFonts w:ascii="Times New Roman" w:hAnsi="Times New Roman" w:cs="Times New Roman"/>
        </w:rPr>
        <w:t xml:space="preserve"> </w:t>
      </w:r>
    </w:p>
    <w:p w14:paraId="552DC306" w14:textId="3358C010" w:rsidR="008E5DCD" w:rsidRPr="00CB661B" w:rsidRDefault="00EA106F">
      <w:pPr>
        <w:rPr>
          <w:rFonts w:ascii="Times New Roman" w:hAnsi="Times New Roman" w:cs="Times New Roman"/>
        </w:rPr>
      </w:pPr>
      <w:r w:rsidRPr="00CB661B">
        <w:rPr>
          <w:rFonts w:ascii="Times New Roman" w:hAnsi="Times New Roman" w:cs="Times New Roman"/>
        </w:rPr>
        <w:t>In the weeks prior to death</w:t>
      </w:r>
      <w:r w:rsidR="00AA4CF4" w:rsidRPr="00CB661B">
        <w:rPr>
          <w:rFonts w:ascii="Times New Roman" w:hAnsi="Times New Roman" w:cs="Times New Roman"/>
        </w:rPr>
        <w:t xml:space="preserve"> in a palliative care population</w:t>
      </w:r>
      <w:r w:rsidRPr="00CB661B">
        <w:rPr>
          <w:rFonts w:ascii="Times New Roman" w:hAnsi="Times New Roman" w:cs="Times New Roman"/>
        </w:rPr>
        <w:t>, the</w:t>
      </w:r>
      <w:r w:rsidR="008E5DCD" w:rsidRPr="00CB661B">
        <w:rPr>
          <w:rFonts w:ascii="Times New Roman" w:hAnsi="Times New Roman" w:cs="Times New Roman"/>
        </w:rPr>
        <w:t xml:space="preserve"> </w:t>
      </w:r>
      <w:r w:rsidRPr="00CB661B">
        <w:rPr>
          <w:rFonts w:ascii="Times New Roman" w:hAnsi="Times New Roman" w:cs="Times New Roman"/>
        </w:rPr>
        <w:t>prevalence</w:t>
      </w:r>
      <w:r w:rsidR="00AA4CF4" w:rsidRPr="00CB661B">
        <w:rPr>
          <w:rFonts w:ascii="Times New Roman" w:hAnsi="Times New Roman" w:cs="Times New Roman"/>
        </w:rPr>
        <w:t xml:space="preserve"> and</w:t>
      </w:r>
      <w:r w:rsidRPr="00CB661B">
        <w:rPr>
          <w:rFonts w:ascii="Times New Roman" w:hAnsi="Times New Roman" w:cs="Times New Roman"/>
        </w:rPr>
        <w:t xml:space="preserve"> </w:t>
      </w:r>
      <w:r w:rsidR="008E5DCD" w:rsidRPr="00CB661B">
        <w:rPr>
          <w:rFonts w:ascii="Times New Roman" w:hAnsi="Times New Roman" w:cs="Times New Roman"/>
        </w:rPr>
        <w:t xml:space="preserve">intensity </w:t>
      </w:r>
      <w:r w:rsidR="00D50552" w:rsidRPr="00CB661B">
        <w:rPr>
          <w:rFonts w:ascii="Times New Roman" w:hAnsi="Times New Roman" w:cs="Times New Roman"/>
        </w:rPr>
        <w:t xml:space="preserve">of </w:t>
      </w:r>
      <w:r w:rsidR="00745FCA" w:rsidRPr="00CB661B">
        <w:rPr>
          <w:rFonts w:ascii="Times New Roman" w:hAnsi="Times New Roman" w:cs="Times New Roman"/>
        </w:rPr>
        <w:t>breathlessness</w:t>
      </w:r>
      <w:r w:rsidR="00AA4CF4" w:rsidRPr="00CB661B">
        <w:rPr>
          <w:rFonts w:ascii="Times New Roman" w:hAnsi="Times New Roman" w:cs="Times New Roman"/>
        </w:rPr>
        <w:t xml:space="preserve"> </w:t>
      </w:r>
      <w:r w:rsidR="00CA0D2E" w:rsidRPr="00CB661B">
        <w:rPr>
          <w:rFonts w:ascii="Times New Roman" w:hAnsi="Times New Roman" w:cs="Times New Roman"/>
        </w:rPr>
        <w:t xml:space="preserve">is reported to </w:t>
      </w:r>
      <w:r w:rsidR="00AA4CF4" w:rsidRPr="00CB661B">
        <w:rPr>
          <w:rFonts w:ascii="Times New Roman" w:hAnsi="Times New Roman" w:cs="Times New Roman"/>
        </w:rPr>
        <w:t xml:space="preserve">increase and functional status </w:t>
      </w:r>
      <w:r w:rsidR="00CA0D2E" w:rsidRPr="00CB661B">
        <w:rPr>
          <w:rFonts w:ascii="Times New Roman" w:hAnsi="Times New Roman" w:cs="Times New Roman"/>
        </w:rPr>
        <w:t xml:space="preserve">most often </w:t>
      </w:r>
      <w:r w:rsidR="00AA4CF4" w:rsidRPr="00CB661B">
        <w:rPr>
          <w:rFonts w:ascii="Times New Roman" w:hAnsi="Times New Roman" w:cs="Times New Roman"/>
        </w:rPr>
        <w:t>worsens.</w:t>
      </w:r>
      <w:r w:rsidR="008E5DCD" w:rsidRPr="00CB661B">
        <w:rPr>
          <w:rFonts w:ascii="Times New Roman" w:hAnsi="Times New Roman" w:cs="Times New Roman"/>
        </w:rPr>
        <w:t>[</w:t>
      </w:r>
      <w:r w:rsidR="0095151D" w:rsidRPr="00CB661B">
        <w:rPr>
          <w:rFonts w:ascii="Times New Roman" w:hAnsi="Times New Roman" w:cs="Times New Roman"/>
        </w:rPr>
        <w:t>7,8</w:t>
      </w:r>
      <w:r w:rsidR="008E5DCD" w:rsidRPr="00CB661B">
        <w:rPr>
          <w:rFonts w:ascii="Times New Roman" w:hAnsi="Times New Roman" w:cs="Times New Roman"/>
        </w:rPr>
        <w:t>]</w:t>
      </w:r>
      <w:r w:rsidR="009B7B71" w:rsidRPr="00CB661B">
        <w:rPr>
          <w:rFonts w:ascii="Times New Roman" w:hAnsi="Times New Roman" w:cs="Times New Roman"/>
        </w:rPr>
        <w:t xml:space="preserve"> </w:t>
      </w:r>
      <w:r w:rsidR="0001087D" w:rsidRPr="00CB661B">
        <w:rPr>
          <w:rFonts w:ascii="Times New Roman" w:hAnsi="Times New Roman" w:cs="Times New Roman"/>
        </w:rPr>
        <w:t>T</w:t>
      </w:r>
      <w:r w:rsidR="00021F47" w:rsidRPr="00CB661B">
        <w:rPr>
          <w:rFonts w:ascii="Times New Roman" w:hAnsi="Times New Roman" w:cs="Times New Roman"/>
        </w:rPr>
        <w:t xml:space="preserve">his phenomenon </w:t>
      </w:r>
      <w:r w:rsidR="0001087D" w:rsidRPr="00CB661B">
        <w:rPr>
          <w:rFonts w:ascii="Times New Roman" w:hAnsi="Times New Roman" w:cs="Times New Roman"/>
        </w:rPr>
        <w:t xml:space="preserve">has been described in several datasets and includes people with a wide range of recorded causes of death </w:t>
      </w:r>
      <w:r w:rsidR="003454DC" w:rsidRPr="00CB661B">
        <w:rPr>
          <w:rFonts w:ascii="Times New Roman" w:hAnsi="Times New Roman" w:cs="Times New Roman"/>
        </w:rPr>
        <w:t>including frailty</w:t>
      </w:r>
      <w:r w:rsidR="00466966" w:rsidRPr="00CB661B">
        <w:rPr>
          <w:rFonts w:ascii="Times New Roman" w:hAnsi="Times New Roman" w:cs="Times New Roman"/>
        </w:rPr>
        <w:t xml:space="preserve">, dementia and those perceived to have had a </w:t>
      </w:r>
      <w:r w:rsidR="0018640E" w:rsidRPr="00CB661B">
        <w:rPr>
          <w:rFonts w:ascii="Times New Roman" w:hAnsi="Times New Roman" w:cs="Times New Roman"/>
        </w:rPr>
        <w:t>‘</w:t>
      </w:r>
      <w:r w:rsidR="00466966" w:rsidRPr="00CB661B">
        <w:rPr>
          <w:rFonts w:ascii="Times New Roman" w:hAnsi="Times New Roman" w:cs="Times New Roman"/>
        </w:rPr>
        <w:t>sudden</w:t>
      </w:r>
      <w:r w:rsidR="0018640E" w:rsidRPr="00CB661B">
        <w:rPr>
          <w:rFonts w:ascii="Times New Roman" w:hAnsi="Times New Roman" w:cs="Times New Roman"/>
        </w:rPr>
        <w:t>’</w:t>
      </w:r>
      <w:r w:rsidR="00466966" w:rsidRPr="00CB661B">
        <w:rPr>
          <w:rFonts w:ascii="Times New Roman" w:hAnsi="Times New Roman" w:cs="Times New Roman"/>
        </w:rPr>
        <w:t xml:space="preserve"> death.[</w:t>
      </w:r>
      <w:r w:rsidR="00E974BA" w:rsidRPr="00CB661B">
        <w:rPr>
          <w:rFonts w:ascii="Times New Roman" w:hAnsi="Times New Roman" w:cs="Times New Roman"/>
        </w:rPr>
        <w:t>9</w:t>
      </w:r>
      <w:r w:rsidR="00FD7622" w:rsidRPr="00CB661B">
        <w:rPr>
          <w:rFonts w:ascii="Times New Roman" w:hAnsi="Times New Roman" w:cs="Times New Roman"/>
        </w:rPr>
        <w:t>-</w:t>
      </w:r>
      <w:r w:rsidR="00F44534" w:rsidRPr="00CB661B">
        <w:rPr>
          <w:rFonts w:ascii="Times New Roman" w:hAnsi="Times New Roman" w:cs="Times New Roman"/>
        </w:rPr>
        <w:t>12</w:t>
      </w:r>
      <w:r w:rsidR="00466966" w:rsidRPr="00CB661B">
        <w:rPr>
          <w:rFonts w:ascii="Times New Roman" w:hAnsi="Times New Roman" w:cs="Times New Roman"/>
        </w:rPr>
        <w:t>]</w:t>
      </w:r>
      <w:r w:rsidR="00D50552" w:rsidRPr="00CB661B">
        <w:rPr>
          <w:rFonts w:ascii="Times New Roman" w:hAnsi="Times New Roman" w:cs="Times New Roman"/>
        </w:rPr>
        <w:t xml:space="preserve"> </w:t>
      </w:r>
      <w:r w:rsidR="00D23CFD" w:rsidRPr="00CB661B">
        <w:rPr>
          <w:rFonts w:ascii="Times New Roman" w:hAnsi="Times New Roman" w:cs="Times New Roman"/>
        </w:rPr>
        <w:t>To date, two cohort studies have proposed contradictory effects o</w:t>
      </w:r>
      <w:r w:rsidR="00E81E71" w:rsidRPr="00CB661B">
        <w:rPr>
          <w:rFonts w:ascii="Times New Roman" w:hAnsi="Times New Roman" w:cs="Times New Roman"/>
        </w:rPr>
        <w:t>f</w:t>
      </w:r>
      <w:r w:rsidR="00D23CFD" w:rsidRPr="00CB661B">
        <w:rPr>
          <w:rFonts w:ascii="Times New Roman" w:hAnsi="Times New Roman" w:cs="Times New Roman"/>
        </w:rPr>
        <w:t xml:space="preserve"> performance status on chronic breathlessness at the end of life: one suggested that decreasing performance status is associated with the increasing breathlessness and the other, the opposite. [10,13] Given that n</w:t>
      </w:r>
      <w:r w:rsidR="00504736" w:rsidRPr="00CB661B">
        <w:rPr>
          <w:rFonts w:ascii="Times New Roman" w:hAnsi="Times New Roman" w:cs="Times New Roman"/>
        </w:rPr>
        <w:t xml:space="preserve">o study has evaluated whether the trajectory of breathlessness differs in relation to the patient’s </w:t>
      </w:r>
      <w:r w:rsidR="00E81E71" w:rsidRPr="00CB661B">
        <w:rPr>
          <w:rFonts w:ascii="Times New Roman" w:hAnsi="Times New Roman" w:cs="Times New Roman"/>
        </w:rPr>
        <w:t xml:space="preserve">physical </w:t>
      </w:r>
      <w:r w:rsidR="00504736" w:rsidRPr="00CB661B">
        <w:rPr>
          <w:rFonts w:ascii="Times New Roman" w:hAnsi="Times New Roman" w:cs="Times New Roman"/>
        </w:rPr>
        <w:t>functional status and underlying condition</w:t>
      </w:r>
      <w:r w:rsidR="00771280" w:rsidRPr="00CB661B">
        <w:rPr>
          <w:rFonts w:ascii="Times New Roman" w:hAnsi="Times New Roman" w:cs="Times New Roman"/>
        </w:rPr>
        <w:t>(s)</w:t>
      </w:r>
      <w:r w:rsidR="00AA4CF4" w:rsidRPr="00CB661B">
        <w:rPr>
          <w:rFonts w:ascii="Times New Roman" w:hAnsi="Times New Roman" w:cs="Times New Roman"/>
        </w:rPr>
        <w:t xml:space="preserve"> </w:t>
      </w:r>
      <w:r w:rsidR="00422E7B" w:rsidRPr="00CB661B">
        <w:rPr>
          <w:rFonts w:ascii="Times New Roman" w:hAnsi="Times New Roman" w:cs="Times New Roman"/>
        </w:rPr>
        <w:t xml:space="preserve">in the last weeks </w:t>
      </w:r>
      <w:r w:rsidR="00AA4CF4" w:rsidRPr="00CB661B">
        <w:rPr>
          <w:rFonts w:ascii="Times New Roman" w:hAnsi="Times New Roman" w:cs="Times New Roman"/>
        </w:rPr>
        <w:t>before death</w:t>
      </w:r>
      <w:r w:rsidR="00D23CFD" w:rsidRPr="00CB661B">
        <w:rPr>
          <w:rFonts w:ascii="Times New Roman" w:hAnsi="Times New Roman" w:cs="Times New Roman"/>
        </w:rPr>
        <w:t>, and the role of functional status in the two studies that have been done to date were contradictory, this current study was conceived to explore th</w:t>
      </w:r>
      <w:r w:rsidR="00E81E71" w:rsidRPr="00CB661B">
        <w:rPr>
          <w:rFonts w:ascii="Times New Roman" w:hAnsi="Times New Roman" w:cs="Times New Roman"/>
        </w:rPr>
        <w:t>is</w:t>
      </w:r>
      <w:r w:rsidR="00D23CFD" w:rsidRPr="00CB661B">
        <w:rPr>
          <w:rFonts w:ascii="Times New Roman" w:hAnsi="Times New Roman" w:cs="Times New Roman"/>
        </w:rPr>
        <w:t xml:space="preserve"> relationship. </w:t>
      </w:r>
      <w:r w:rsidR="00504736" w:rsidRPr="00CB661B">
        <w:rPr>
          <w:rFonts w:ascii="Times New Roman" w:hAnsi="Times New Roman" w:cs="Times New Roman"/>
        </w:rPr>
        <w:t xml:space="preserve"> </w:t>
      </w:r>
    </w:p>
    <w:p w14:paraId="234E6B83" w14:textId="411A9125" w:rsidR="00E4353B" w:rsidRPr="00CB661B" w:rsidRDefault="0001087D" w:rsidP="0001087D">
      <w:pPr>
        <w:spacing w:after="0"/>
        <w:rPr>
          <w:rFonts w:ascii="Times New Roman" w:hAnsi="Times New Roman" w:cs="Times New Roman"/>
        </w:rPr>
      </w:pPr>
      <w:r w:rsidRPr="00CB661B">
        <w:rPr>
          <w:rFonts w:ascii="Times New Roman" w:hAnsi="Times New Roman" w:cs="Times New Roman"/>
        </w:rPr>
        <w:t>T</w:t>
      </w:r>
      <w:r w:rsidR="006A677B" w:rsidRPr="00CB661B">
        <w:rPr>
          <w:rFonts w:ascii="Times New Roman" w:hAnsi="Times New Roman" w:cs="Times New Roman"/>
        </w:rPr>
        <w:t xml:space="preserve">he </w:t>
      </w:r>
      <w:r w:rsidR="00197FF1" w:rsidRPr="00CB661B">
        <w:rPr>
          <w:rFonts w:ascii="Times New Roman" w:hAnsi="Times New Roman" w:cs="Times New Roman"/>
        </w:rPr>
        <w:t>relation</w:t>
      </w:r>
      <w:r w:rsidR="00EF2692" w:rsidRPr="00CB661B">
        <w:rPr>
          <w:rFonts w:ascii="Times New Roman" w:hAnsi="Times New Roman" w:cs="Times New Roman"/>
        </w:rPr>
        <w:t>ship</w:t>
      </w:r>
      <w:r w:rsidR="00197FF1" w:rsidRPr="00CB661B">
        <w:rPr>
          <w:rFonts w:ascii="Times New Roman" w:hAnsi="Times New Roman" w:cs="Times New Roman"/>
        </w:rPr>
        <w:t xml:space="preserve"> between </w:t>
      </w:r>
      <w:r w:rsidR="006A677B" w:rsidRPr="00CB661B">
        <w:rPr>
          <w:rFonts w:ascii="Times New Roman" w:hAnsi="Times New Roman" w:cs="Times New Roman"/>
        </w:rPr>
        <w:t xml:space="preserve">breathlessness </w:t>
      </w:r>
      <w:r w:rsidR="00197FF1" w:rsidRPr="00CB661B">
        <w:rPr>
          <w:rFonts w:ascii="Times New Roman" w:hAnsi="Times New Roman" w:cs="Times New Roman"/>
        </w:rPr>
        <w:t xml:space="preserve">and </w:t>
      </w:r>
      <w:r w:rsidR="00F7642A" w:rsidRPr="00CB661B">
        <w:rPr>
          <w:rFonts w:ascii="Times New Roman" w:hAnsi="Times New Roman" w:cs="Times New Roman"/>
        </w:rPr>
        <w:t xml:space="preserve">functional status </w:t>
      </w:r>
      <w:r w:rsidR="006A677B" w:rsidRPr="00CB661B">
        <w:rPr>
          <w:rFonts w:ascii="Times New Roman" w:hAnsi="Times New Roman" w:cs="Times New Roman"/>
        </w:rPr>
        <w:t>at the end of life</w:t>
      </w:r>
      <w:r w:rsidR="00E4353B" w:rsidRPr="00CB661B">
        <w:rPr>
          <w:rFonts w:ascii="Times New Roman" w:hAnsi="Times New Roman" w:cs="Times New Roman"/>
        </w:rPr>
        <w:t xml:space="preserve"> </w:t>
      </w:r>
      <w:r w:rsidR="00197FF1" w:rsidRPr="00CB661B">
        <w:rPr>
          <w:rFonts w:ascii="Times New Roman" w:hAnsi="Times New Roman" w:cs="Times New Roman"/>
        </w:rPr>
        <w:t xml:space="preserve">is important </w:t>
      </w:r>
      <w:r w:rsidR="00EF2692" w:rsidRPr="00CB661B">
        <w:rPr>
          <w:rFonts w:ascii="Times New Roman" w:hAnsi="Times New Roman" w:cs="Times New Roman"/>
        </w:rPr>
        <w:t xml:space="preserve">to </w:t>
      </w:r>
      <w:r w:rsidR="006A677B" w:rsidRPr="00CB661B">
        <w:rPr>
          <w:rFonts w:ascii="Times New Roman" w:hAnsi="Times New Roman" w:cs="Times New Roman"/>
        </w:rPr>
        <w:t xml:space="preserve">inform </w:t>
      </w:r>
      <w:r w:rsidR="00771280" w:rsidRPr="00CB661B">
        <w:rPr>
          <w:rFonts w:ascii="Times New Roman" w:hAnsi="Times New Roman" w:cs="Times New Roman"/>
        </w:rPr>
        <w:t xml:space="preserve">clinical </w:t>
      </w:r>
      <w:r w:rsidR="006A677B" w:rsidRPr="00CB661B">
        <w:rPr>
          <w:rFonts w:ascii="Times New Roman" w:hAnsi="Times New Roman" w:cs="Times New Roman"/>
        </w:rPr>
        <w:t xml:space="preserve">discussions with concerned patients </w:t>
      </w:r>
      <w:r w:rsidR="00771280" w:rsidRPr="00CB661B">
        <w:rPr>
          <w:rFonts w:ascii="Times New Roman" w:hAnsi="Times New Roman" w:cs="Times New Roman"/>
        </w:rPr>
        <w:t>and</w:t>
      </w:r>
      <w:r w:rsidR="006A677B" w:rsidRPr="00CB661B">
        <w:rPr>
          <w:rFonts w:ascii="Times New Roman" w:hAnsi="Times New Roman" w:cs="Times New Roman"/>
        </w:rPr>
        <w:t xml:space="preserve"> their relatives</w:t>
      </w:r>
      <w:r w:rsidR="00E4353B" w:rsidRPr="00CB661B">
        <w:rPr>
          <w:rFonts w:ascii="Times New Roman" w:hAnsi="Times New Roman" w:cs="Times New Roman"/>
        </w:rPr>
        <w:t>, and to guide research in ways of best palliating breathlessness</w:t>
      </w:r>
      <w:r w:rsidR="008C153A" w:rsidRPr="00CB661B">
        <w:rPr>
          <w:rFonts w:ascii="Times New Roman" w:hAnsi="Times New Roman" w:cs="Times New Roman"/>
        </w:rPr>
        <w:t xml:space="preserve">. At least two distinct trajectories </w:t>
      </w:r>
      <w:r w:rsidR="00E4353B" w:rsidRPr="00CB661B">
        <w:rPr>
          <w:rFonts w:ascii="Times New Roman" w:hAnsi="Times New Roman" w:cs="Times New Roman"/>
        </w:rPr>
        <w:t xml:space="preserve">of function </w:t>
      </w:r>
      <w:r w:rsidR="00197FF1" w:rsidRPr="00CB661B">
        <w:rPr>
          <w:rFonts w:ascii="Times New Roman" w:hAnsi="Times New Roman" w:cs="Times New Roman"/>
        </w:rPr>
        <w:t xml:space="preserve">and their relation to </w:t>
      </w:r>
      <w:r w:rsidR="00E4353B" w:rsidRPr="00CB661B">
        <w:rPr>
          <w:rFonts w:ascii="Times New Roman" w:hAnsi="Times New Roman" w:cs="Times New Roman"/>
        </w:rPr>
        <w:t xml:space="preserve">breathlessness </w:t>
      </w:r>
      <w:r w:rsidR="008C153A" w:rsidRPr="00CB661B">
        <w:rPr>
          <w:rFonts w:ascii="Times New Roman" w:hAnsi="Times New Roman" w:cs="Times New Roman"/>
        </w:rPr>
        <w:t>need to be understood</w:t>
      </w:r>
      <w:r w:rsidR="00771280" w:rsidRPr="00CB661B">
        <w:rPr>
          <w:rFonts w:ascii="Times New Roman" w:hAnsi="Times New Roman" w:cs="Times New Roman"/>
        </w:rPr>
        <w:t>:</w:t>
      </w:r>
    </w:p>
    <w:p w14:paraId="127F4AEC" w14:textId="77777777" w:rsidR="00E4353B" w:rsidRPr="00CB661B" w:rsidRDefault="006A677B" w:rsidP="007247EB">
      <w:pPr>
        <w:pStyle w:val="ListParagraph"/>
        <w:numPr>
          <w:ilvl w:val="0"/>
          <w:numId w:val="8"/>
        </w:numPr>
        <w:spacing w:after="0"/>
        <w:rPr>
          <w:rFonts w:ascii="Times New Roman" w:hAnsi="Times New Roman" w:cs="Times New Roman"/>
        </w:rPr>
      </w:pPr>
      <w:r w:rsidRPr="00CB661B">
        <w:rPr>
          <w:rFonts w:ascii="Times New Roman" w:hAnsi="Times New Roman" w:cs="Times New Roman"/>
        </w:rPr>
        <w:t>progressive functional decline</w:t>
      </w:r>
      <w:r w:rsidR="00E4353B" w:rsidRPr="00CB661B">
        <w:rPr>
          <w:rFonts w:ascii="Times New Roman" w:hAnsi="Times New Roman" w:cs="Times New Roman"/>
        </w:rPr>
        <w:t>;</w:t>
      </w:r>
      <w:r w:rsidRPr="00CB661B">
        <w:rPr>
          <w:rFonts w:ascii="Times New Roman" w:hAnsi="Times New Roman" w:cs="Times New Roman"/>
        </w:rPr>
        <w:t xml:space="preserve"> and </w:t>
      </w:r>
    </w:p>
    <w:p w14:paraId="3869FA67" w14:textId="62068D79" w:rsidR="00E4353B" w:rsidRPr="00CB661B" w:rsidRDefault="00771280" w:rsidP="007247EB">
      <w:pPr>
        <w:pStyle w:val="ListParagraph"/>
        <w:numPr>
          <w:ilvl w:val="0"/>
          <w:numId w:val="8"/>
        </w:numPr>
        <w:spacing w:after="0"/>
        <w:rPr>
          <w:rFonts w:ascii="Times New Roman" w:hAnsi="Times New Roman" w:cs="Times New Roman"/>
        </w:rPr>
      </w:pPr>
      <w:r w:rsidRPr="00CB661B">
        <w:rPr>
          <w:rFonts w:ascii="Times New Roman" w:hAnsi="Times New Roman" w:cs="Times New Roman"/>
        </w:rPr>
        <w:t>sudden deterioration in the setting of a known life-limiting illness</w:t>
      </w:r>
      <w:r w:rsidR="006A677B" w:rsidRPr="00CB661B">
        <w:rPr>
          <w:rFonts w:ascii="Times New Roman" w:hAnsi="Times New Roman" w:cs="Times New Roman"/>
        </w:rPr>
        <w:t>.</w:t>
      </w:r>
      <w:r w:rsidR="00616599" w:rsidRPr="00CB661B">
        <w:rPr>
          <w:rFonts w:ascii="Times New Roman" w:hAnsi="Times New Roman" w:cs="Times New Roman"/>
        </w:rPr>
        <w:t>[</w:t>
      </w:r>
      <w:r w:rsidR="00E72204" w:rsidRPr="00CB661B">
        <w:rPr>
          <w:rFonts w:ascii="Times New Roman" w:hAnsi="Times New Roman" w:cs="Times New Roman"/>
        </w:rPr>
        <w:t>9,12</w:t>
      </w:r>
      <w:r w:rsidR="00616599" w:rsidRPr="00CB661B">
        <w:rPr>
          <w:rFonts w:ascii="Times New Roman" w:hAnsi="Times New Roman" w:cs="Times New Roman"/>
        </w:rPr>
        <w:t>]</w:t>
      </w:r>
      <w:r w:rsidR="006A677B" w:rsidRPr="00CB661B">
        <w:rPr>
          <w:rFonts w:ascii="Times New Roman" w:hAnsi="Times New Roman" w:cs="Times New Roman"/>
        </w:rPr>
        <w:t xml:space="preserve"> </w:t>
      </w:r>
    </w:p>
    <w:p w14:paraId="54B823DF" w14:textId="6ECD069E" w:rsidR="00E4353B" w:rsidRPr="00CB661B" w:rsidRDefault="002C403E" w:rsidP="00C6191F">
      <w:pPr>
        <w:spacing w:after="0"/>
        <w:rPr>
          <w:rFonts w:ascii="Times New Roman" w:hAnsi="Times New Roman" w:cs="Times New Roman"/>
          <w:i/>
        </w:rPr>
      </w:pPr>
      <w:r w:rsidRPr="00CB661B">
        <w:rPr>
          <w:rFonts w:ascii="Times New Roman" w:hAnsi="Times New Roman" w:cs="Times New Roman"/>
        </w:rPr>
        <w:t>Such patterns may also provide important insights into the underlying pathologies leading to different trajectories of dying</w:t>
      </w:r>
      <w:r w:rsidR="00144A38" w:rsidRPr="00CB661B">
        <w:rPr>
          <w:rFonts w:ascii="Times New Roman" w:hAnsi="Times New Roman" w:cs="Times New Roman"/>
        </w:rPr>
        <w:t xml:space="preserve"> and the </w:t>
      </w:r>
      <w:r w:rsidR="00771280" w:rsidRPr="00CB661B">
        <w:rPr>
          <w:rFonts w:ascii="Times New Roman" w:hAnsi="Times New Roman" w:cs="Times New Roman"/>
        </w:rPr>
        <w:t xml:space="preserve">need to pay heed to </w:t>
      </w:r>
      <w:r w:rsidR="00144A38" w:rsidRPr="00CB661B">
        <w:rPr>
          <w:rFonts w:ascii="Times New Roman" w:hAnsi="Times New Roman" w:cs="Times New Roman"/>
        </w:rPr>
        <w:t>symptom exacerbations even in the last weeks of life</w:t>
      </w:r>
      <w:r w:rsidRPr="00CB661B">
        <w:rPr>
          <w:rFonts w:ascii="Times New Roman" w:hAnsi="Times New Roman" w:cs="Times New Roman"/>
        </w:rPr>
        <w:t>.</w:t>
      </w:r>
    </w:p>
    <w:p w14:paraId="374515C7" w14:textId="77777777" w:rsidR="00E4353B" w:rsidRPr="00CB661B" w:rsidRDefault="00E4353B" w:rsidP="00C6191F">
      <w:pPr>
        <w:spacing w:after="0"/>
        <w:rPr>
          <w:rFonts w:ascii="Times New Roman" w:hAnsi="Times New Roman" w:cs="Times New Roman"/>
        </w:rPr>
      </w:pPr>
    </w:p>
    <w:p w14:paraId="70613F1E" w14:textId="58FA7D65" w:rsidR="00FB184A" w:rsidRPr="00CB661B" w:rsidRDefault="00616599">
      <w:pPr>
        <w:rPr>
          <w:rFonts w:ascii="Times New Roman" w:hAnsi="Times New Roman" w:cs="Times New Roman"/>
        </w:rPr>
      </w:pPr>
      <w:r w:rsidRPr="00CB661B">
        <w:rPr>
          <w:rFonts w:ascii="Times New Roman" w:hAnsi="Times New Roman" w:cs="Times New Roman"/>
        </w:rPr>
        <w:t xml:space="preserve">The aim of this study </w:t>
      </w:r>
      <w:r w:rsidR="00504736" w:rsidRPr="00CB661B">
        <w:rPr>
          <w:rFonts w:ascii="Times New Roman" w:hAnsi="Times New Roman" w:cs="Times New Roman"/>
        </w:rPr>
        <w:t>was to</w:t>
      </w:r>
      <w:r w:rsidR="009B573E" w:rsidRPr="00CB661B">
        <w:rPr>
          <w:rFonts w:ascii="Times New Roman" w:hAnsi="Times New Roman" w:cs="Times New Roman"/>
        </w:rPr>
        <w:t xml:space="preserve"> </w:t>
      </w:r>
      <w:r w:rsidR="00B10932" w:rsidRPr="00CB661B">
        <w:rPr>
          <w:rFonts w:ascii="Times New Roman" w:hAnsi="Times New Roman" w:cs="Times New Roman"/>
        </w:rPr>
        <w:t xml:space="preserve">evaluate </w:t>
      </w:r>
      <w:r w:rsidR="009B573E" w:rsidRPr="00CB661B">
        <w:rPr>
          <w:rFonts w:ascii="Times New Roman" w:hAnsi="Times New Roman" w:cs="Times New Roman"/>
        </w:rPr>
        <w:t xml:space="preserve">patterns of breathlessness </w:t>
      </w:r>
      <w:r w:rsidR="00B10932" w:rsidRPr="00CB661B">
        <w:rPr>
          <w:rFonts w:ascii="Times New Roman" w:hAnsi="Times New Roman" w:cs="Times New Roman"/>
        </w:rPr>
        <w:t xml:space="preserve">by </w:t>
      </w:r>
      <w:r w:rsidR="009B573E" w:rsidRPr="00CB661B">
        <w:rPr>
          <w:rFonts w:ascii="Times New Roman" w:hAnsi="Times New Roman" w:cs="Times New Roman"/>
        </w:rPr>
        <w:t xml:space="preserve">levels of function in the </w:t>
      </w:r>
      <w:r w:rsidR="00EF2692" w:rsidRPr="00CB661B">
        <w:rPr>
          <w:rFonts w:ascii="Times New Roman" w:hAnsi="Times New Roman" w:cs="Times New Roman"/>
        </w:rPr>
        <w:t xml:space="preserve">last </w:t>
      </w:r>
      <w:r w:rsidR="009B573E" w:rsidRPr="00CB661B">
        <w:rPr>
          <w:rFonts w:ascii="Times New Roman" w:hAnsi="Times New Roman" w:cs="Times New Roman"/>
        </w:rPr>
        <w:t xml:space="preserve">three weeks </w:t>
      </w:r>
      <w:r w:rsidR="00B10932" w:rsidRPr="00CB661B">
        <w:rPr>
          <w:rFonts w:ascii="Times New Roman" w:hAnsi="Times New Roman" w:cs="Times New Roman"/>
        </w:rPr>
        <w:t xml:space="preserve">of life </w:t>
      </w:r>
      <w:r w:rsidR="007F4BAE" w:rsidRPr="00CB661B">
        <w:rPr>
          <w:rFonts w:ascii="Times New Roman" w:hAnsi="Times New Roman" w:cs="Times New Roman"/>
        </w:rPr>
        <w:t>in palliative care</w:t>
      </w:r>
      <w:r w:rsidR="009B573E" w:rsidRPr="00CB661B">
        <w:rPr>
          <w:rFonts w:ascii="Times New Roman" w:hAnsi="Times New Roman" w:cs="Times New Roman"/>
        </w:rPr>
        <w:t xml:space="preserve">. </w:t>
      </w:r>
      <w:r w:rsidRPr="00CB661B">
        <w:rPr>
          <w:rFonts w:ascii="Times New Roman" w:hAnsi="Times New Roman" w:cs="Times New Roman"/>
        </w:rPr>
        <w:t xml:space="preserve">The null hypothesis </w:t>
      </w:r>
      <w:r w:rsidR="00771280" w:rsidRPr="00CB661B">
        <w:rPr>
          <w:rFonts w:ascii="Times New Roman" w:hAnsi="Times New Roman" w:cs="Times New Roman"/>
        </w:rPr>
        <w:t>was</w:t>
      </w:r>
      <w:r w:rsidRPr="00CB661B">
        <w:rPr>
          <w:rFonts w:ascii="Times New Roman" w:hAnsi="Times New Roman" w:cs="Times New Roman"/>
        </w:rPr>
        <w:t xml:space="preserve"> that there w</w:t>
      </w:r>
      <w:r w:rsidR="00771280" w:rsidRPr="00CB661B">
        <w:rPr>
          <w:rFonts w:ascii="Times New Roman" w:hAnsi="Times New Roman" w:cs="Times New Roman"/>
        </w:rPr>
        <w:t>ould be</w:t>
      </w:r>
      <w:r w:rsidRPr="00CB661B">
        <w:rPr>
          <w:rFonts w:ascii="Times New Roman" w:hAnsi="Times New Roman" w:cs="Times New Roman"/>
        </w:rPr>
        <w:t xml:space="preserve"> no difference in </w:t>
      </w:r>
      <w:r w:rsidR="00B54F49" w:rsidRPr="00CB661B">
        <w:rPr>
          <w:rFonts w:ascii="Times New Roman" w:hAnsi="Times New Roman" w:cs="Times New Roman"/>
        </w:rPr>
        <w:t xml:space="preserve">the trajectories of </w:t>
      </w:r>
      <w:r w:rsidRPr="00CB661B">
        <w:rPr>
          <w:rFonts w:ascii="Times New Roman" w:hAnsi="Times New Roman" w:cs="Times New Roman"/>
        </w:rPr>
        <w:t xml:space="preserve">breathlessness </w:t>
      </w:r>
      <w:r w:rsidR="004E3C0B" w:rsidRPr="00CB661B">
        <w:rPr>
          <w:rFonts w:ascii="Times New Roman" w:hAnsi="Times New Roman" w:cs="Times New Roman"/>
        </w:rPr>
        <w:t xml:space="preserve">intensity </w:t>
      </w:r>
      <w:r w:rsidRPr="00CB661B">
        <w:rPr>
          <w:rFonts w:ascii="Times New Roman" w:hAnsi="Times New Roman" w:cs="Times New Roman"/>
        </w:rPr>
        <w:t xml:space="preserve">between </w:t>
      </w:r>
      <w:r w:rsidR="00E81E71" w:rsidRPr="00CB661B">
        <w:rPr>
          <w:rFonts w:ascii="Times New Roman" w:hAnsi="Times New Roman" w:cs="Times New Roman"/>
        </w:rPr>
        <w:t xml:space="preserve">diagnostic </w:t>
      </w:r>
      <w:r w:rsidRPr="00CB661B">
        <w:rPr>
          <w:rFonts w:ascii="Times New Roman" w:hAnsi="Times New Roman" w:cs="Times New Roman"/>
        </w:rPr>
        <w:t xml:space="preserve">groups </w:t>
      </w:r>
      <w:r w:rsidR="009B573E" w:rsidRPr="00CB661B">
        <w:rPr>
          <w:rFonts w:ascii="Times New Roman" w:hAnsi="Times New Roman" w:cs="Times New Roman"/>
        </w:rPr>
        <w:t xml:space="preserve">categorised by function </w:t>
      </w:r>
      <w:r w:rsidR="00B54F49" w:rsidRPr="00CB661B">
        <w:rPr>
          <w:rFonts w:ascii="Times New Roman" w:hAnsi="Times New Roman" w:cs="Times New Roman"/>
        </w:rPr>
        <w:t xml:space="preserve">in the 21 days </w:t>
      </w:r>
      <w:r w:rsidR="00E81E71" w:rsidRPr="00CB661B">
        <w:rPr>
          <w:rFonts w:ascii="Times New Roman" w:hAnsi="Times New Roman" w:cs="Times New Roman"/>
        </w:rPr>
        <w:t>preceding</w:t>
      </w:r>
      <w:r w:rsidR="00B54F49" w:rsidRPr="00CB661B">
        <w:rPr>
          <w:rFonts w:ascii="Times New Roman" w:hAnsi="Times New Roman" w:cs="Times New Roman"/>
        </w:rPr>
        <w:t xml:space="preserve"> death</w:t>
      </w:r>
      <w:r w:rsidRPr="00CB661B">
        <w:rPr>
          <w:rFonts w:ascii="Times New Roman" w:hAnsi="Times New Roman" w:cs="Times New Roman"/>
        </w:rPr>
        <w:t>.</w:t>
      </w:r>
    </w:p>
    <w:p w14:paraId="19FCEB1C" w14:textId="77777777" w:rsidR="00717F63" w:rsidRPr="00CB661B" w:rsidRDefault="00717F63">
      <w:pPr>
        <w:rPr>
          <w:rFonts w:ascii="Times New Roman" w:hAnsi="Times New Roman" w:cs="Times New Roman"/>
        </w:rPr>
      </w:pPr>
    </w:p>
    <w:p w14:paraId="111ADD18" w14:textId="77777777" w:rsidR="00353E7A" w:rsidRPr="00CB661B" w:rsidRDefault="00353E7A" w:rsidP="00E455EB">
      <w:pPr>
        <w:pStyle w:val="Footer"/>
        <w:rPr>
          <w:rFonts w:ascii="Times New Roman" w:hAnsi="Times New Roman"/>
          <w:b/>
          <w:szCs w:val="22"/>
        </w:rPr>
      </w:pPr>
      <w:r w:rsidRPr="00CB661B">
        <w:rPr>
          <w:rFonts w:ascii="Times New Roman" w:hAnsi="Times New Roman"/>
          <w:b/>
          <w:szCs w:val="22"/>
        </w:rPr>
        <w:t>METHODS</w:t>
      </w:r>
    </w:p>
    <w:p w14:paraId="4EA09738" w14:textId="77777777" w:rsidR="00353E7A" w:rsidRPr="00CB661B" w:rsidRDefault="00353E7A" w:rsidP="00E455EB">
      <w:pPr>
        <w:pStyle w:val="Footer"/>
        <w:rPr>
          <w:rFonts w:ascii="Times New Roman" w:hAnsi="Times New Roman"/>
          <w:i/>
          <w:szCs w:val="22"/>
        </w:rPr>
      </w:pPr>
      <w:r w:rsidRPr="00CB661B">
        <w:rPr>
          <w:rFonts w:ascii="Times New Roman" w:hAnsi="Times New Roman"/>
          <w:i/>
          <w:szCs w:val="22"/>
        </w:rPr>
        <w:t>Study Setting</w:t>
      </w:r>
    </w:p>
    <w:p w14:paraId="01D60D59" w14:textId="4E4561BA" w:rsidR="00353E7A" w:rsidRPr="00CB661B" w:rsidRDefault="00353E7A" w:rsidP="00E455EB">
      <w:pPr>
        <w:rPr>
          <w:rFonts w:ascii="Times New Roman" w:hAnsi="Times New Roman" w:cs="Times New Roman"/>
        </w:rPr>
      </w:pPr>
      <w:r w:rsidRPr="00CB661B">
        <w:rPr>
          <w:rFonts w:ascii="Times New Roman" w:hAnsi="Times New Roman" w:cs="Times New Roman"/>
        </w:rPr>
        <w:t>Silver Chain Hospice Care Service (SCHCS) is the sole community palliative care pro</w:t>
      </w:r>
      <w:r w:rsidR="00E455EB" w:rsidRPr="00CB661B">
        <w:rPr>
          <w:rFonts w:ascii="Times New Roman" w:hAnsi="Times New Roman" w:cs="Times New Roman"/>
        </w:rPr>
        <w:t>vider</w:t>
      </w:r>
      <w:r w:rsidRPr="00CB661B">
        <w:rPr>
          <w:rFonts w:ascii="Times New Roman" w:hAnsi="Times New Roman" w:cs="Times New Roman"/>
        </w:rPr>
        <w:t xml:space="preserve"> </w:t>
      </w:r>
      <w:r w:rsidR="00A31BC6" w:rsidRPr="00CB661B">
        <w:rPr>
          <w:rFonts w:ascii="Times New Roman" w:hAnsi="Times New Roman" w:cs="Times New Roman"/>
        </w:rPr>
        <w:t xml:space="preserve">for </w:t>
      </w:r>
      <w:r w:rsidRPr="00CB661B">
        <w:rPr>
          <w:rFonts w:ascii="Times New Roman" w:hAnsi="Times New Roman" w:cs="Times New Roman"/>
        </w:rPr>
        <w:t>metropolitan Perth, Western Australia</w:t>
      </w:r>
      <w:r w:rsidR="00F27AE8" w:rsidRPr="00CB661B">
        <w:rPr>
          <w:rFonts w:ascii="Times New Roman" w:hAnsi="Times New Roman" w:cs="Times New Roman"/>
        </w:rPr>
        <w:t xml:space="preserve"> providing care for approximately 2,800 patients annually in their own homes</w:t>
      </w:r>
      <w:r w:rsidRPr="00CB661B">
        <w:rPr>
          <w:rFonts w:ascii="Times New Roman" w:hAnsi="Times New Roman" w:cs="Times New Roman"/>
        </w:rPr>
        <w:t xml:space="preserve">. The SCHCS </w:t>
      </w:r>
      <w:r w:rsidR="00A31BC6" w:rsidRPr="00CB661B">
        <w:rPr>
          <w:rFonts w:ascii="Times New Roman" w:hAnsi="Times New Roman" w:cs="Times New Roman"/>
        </w:rPr>
        <w:t xml:space="preserve">comprises </w:t>
      </w:r>
      <w:r w:rsidRPr="00CB661B">
        <w:rPr>
          <w:rFonts w:ascii="Times New Roman" w:hAnsi="Times New Roman" w:cs="Times New Roman"/>
        </w:rPr>
        <w:t xml:space="preserve">an interdisciplinary </w:t>
      </w:r>
      <w:r w:rsidR="00A31BC6" w:rsidRPr="00CB661B">
        <w:rPr>
          <w:rFonts w:ascii="Times New Roman" w:hAnsi="Times New Roman" w:cs="Times New Roman"/>
        </w:rPr>
        <w:t xml:space="preserve">team </w:t>
      </w:r>
      <w:r w:rsidR="00B17D95" w:rsidRPr="00CB661B">
        <w:rPr>
          <w:rFonts w:ascii="Times New Roman" w:hAnsi="Times New Roman" w:cs="Times New Roman"/>
        </w:rPr>
        <w:t xml:space="preserve">that includes </w:t>
      </w:r>
      <w:r w:rsidRPr="00CB661B">
        <w:rPr>
          <w:rFonts w:ascii="Times New Roman" w:hAnsi="Times New Roman" w:cs="Times New Roman"/>
        </w:rPr>
        <w:t>general practitioners</w:t>
      </w:r>
      <w:r w:rsidR="002C5766" w:rsidRPr="00CB661B">
        <w:rPr>
          <w:rFonts w:ascii="Times New Roman" w:hAnsi="Times New Roman" w:cs="Times New Roman"/>
        </w:rPr>
        <w:t>,</w:t>
      </w:r>
      <w:r w:rsidRPr="00CB661B">
        <w:rPr>
          <w:rFonts w:ascii="Times New Roman" w:hAnsi="Times New Roman" w:cs="Times New Roman"/>
        </w:rPr>
        <w:t xml:space="preserve"> registered nurses</w:t>
      </w:r>
      <w:r w:rsidR="002C5766" w:rsidRPr="00CB661B">
        <w:rPr>
          <w:rFonts w:ascii="Times New Roman" w:hAnsi="Times New Roman" w:cs="Times New Roman"/>
        </w:rPr>
        <w:t>,</w:t>
      </w:r>
      <w:r w:rsidRPr="00CB661B">
        <w:rPr>
          <w:rFonts w:ascii="Times New Roman" w:hAnsi="Times New Roman" w:cs="Times New Roman"/>
        </w:rPr>
        <w:t xml:space="preserve"> care aides</w:t>
      </w:r>
      <w:r w:rsidR="002C5766" w:rsidRPr="00CB661B">
        <w:rPr>
          <w:rFonts w:ascii="Times New Roman" w:hAnsi="Times New Roman" w:cs="Times New Roman"/>
        </w:rPr>
        <w:t>,</w:t>
      </w:r>
      <w:r w:rsidRPr="00CB661B">
        <w:rPr>
          <w:rFonts w:ascii="Times New Roman" w:hAnsi="Times New Roman" w:cs="Times New Roman"/>
        </w:rPr>
        <w:t xml:space="preserve"> volunteers</w:t>
      </w:r>
      <w:r w:rsidR="002C5766" w:rsidRPr="00CB661B">
        <w:rPr>
          <w:rFonts w:ascii="Times New Roman" w:hAnsi="Times New Roman" w:cs="Times New Roman"/>
        </w:rPr>
        <w:t>,</w:t>
      </w:r>
      <w:r w:rsidRPr="00CB661B">
        <w:rPr>
          <w:rFonts w:ascii="Times New Roman" w:hAnsi="Times New Roman" w:cs="Times New Roman"/>
        </w:rPr>
        <w:t xml:space="preserve"> counsellors</w:t>
      </w:r>
      <w:r w:rsidR="002C5766" w:rsidRPr="00CB661B">
        <w:rPr>
          <w:rFonts w:ascii="Times New Roman" w:hAnsi="Times New Roman" w:cs="Times New Roman"/>
        </w:rPr>
        <w:t>,</w:t>
      </w:r>
      <w:r w:rsidRPr="00CB661B">
        <w:rPr>
          <w:rFonts w:ascii="Times New Roman" w:hAnsi="Times New Roman" w:cs="Times New Roman"/>
        </w:rPr>
        <w:t xml:space="preserve"> and pastoral care workers. Registered nurses are available 24 hours/day, 7 days/week</w:t>
      </w:r>
      <w:r w:rsidR="00A31BC6" w:rsidRPr="00CB661B">
        <w:rPr>
          <w:rFonts w:ascii="Times New Roman" w:hAnsi="Times New Roman" w:cs="Times New Roman"/>
        </w:rPr>
        <w:t xml:space="preserve">, supported by </w:t>
      </w:r>
      <w:r w:rsidRPr="00CB661B">
        <w:rPr>
          <w:rFonts w:ascii="Times New Roman" w:hAnsi="Times New Roman" w:cs="Times New Roman"/>
        </w:rPr>
        <w:t>clinical nurse consultants</w:t>
      </w:r>
      <w:r w:rsidR="00B17D95" w:rsidRPr="00CB661B">
        <w:rPr>
          <w:rFonts w:ascii="Times New Roman" w:hAnsi="Times New Roman" w:cs="Times New Roman"/>
        </w:rPr>
        <w:t xml:space="preserve"> and other staff</w:t>
      </w:r>
      <w:r w:rsidRPr="00CB661B">
        <w:rPr>
          <w:rFonts w:ascii="Times New Roman" w:hAnsi="Times New Roman" w:cs="Times New Roman"/>
        </w:rPr>
        <w:t xml:space="preserve">. The service </w:t>
      </w:r>
      <w:r w:rsidR="00E455EB" w:rsidRPr="00CB661B">
        <w:rPr>
          <w:rFonts w:ascii="Times New Roman" w:hAnsi="Times New Roman" w:cs="Times New Roman"/>
        </w:rPr>
        <w:t xml:space="preserve">is </w:t>
      </w:r>
      <w:r w:rsidR="00A31BC6" w:rsidRPr="00CB661B">
        <w:rPr>
          <w:rFonts w:ascii="Times New Roman" w:hAnsi="Times New Roman" w:cs="Times New Roman"/>
        </w:rPr>
        <w:t xml:space="preserve">funded by </w:t>
      </w:r>
      <w:r w:rsidR="00CE51D7" w:rsidRPr="00CB661B">
        <w:rPr>
          <w:rFonts w:ascii="Times New Roman" w:hAnsi="Times New Roman" w:cs="Times New Roman"/>
        </w:rPr>
        <w:t>the</w:t>
      </w:r>
      <w:r w:rsidR="00A31BC6" w:rsidRPr="00CB661B">
        <w:rPr>
          <w:rFonts w:ascii="Times New Roman" w:hAnsi="Times New Roman" w:cs="Times New Roman"/>
        </w:rPr>
        <w:t xml:space="preserve"> state government and </w:t>
      </w:r>
      <w:r w:rsidRPr="00CB661B">
        <w:rPr>
          <w:rFonts w:ascii="Times New Roman" w:hAnsi="Times New Roman" w:cs="Times New Roman"/>
        </w:rPr>
        <w:t xml:space="preserve">is free of charge to </w:t>
      </w:r>
      <w:r w:rsidR="00A31BC6" w:rsidRPr="00CB661B">
        <w:rPr>
          <w:rFonts w:ascii="Times New Roman" w:hAnsi="Times New Roman" w:cs="Times New Roman"/>
        </w:rPr>
        <w:t xml:space="preserve">palliative care </w:t>
      </w:r>
      <w:r w:rsidRPr="00CB661B">
        <w:rPr>
          <w:rFonts w:ascii="Times New Roman" w:hAnsi="Times New Roman" w:cs="Times New Roman"/>
        </w:rPr>
        <w:t xml:space="preserve">patients. </w:t>
      </w:r>
    </w:p>
    <w:p w14:paraId="0BCAC62F" w14:textId="494F75BA" w:rsidR="00CB4ADF" w:rsidRPr="00CB661B" w:rsidRDefault="00353E7A" w:rsidP="00ED6A08">
      <w:pPr>
        <w:spacing w:after="0"/>
        <w:rPr>
          <w:rFonts w:ascii="Times New Roman" w:hAnsi="Times New Roman" w:cs="Times New Roman"/>
          <w:i/>
        </w:rPr>
      </w:pPr>
      <w:r w:rsidRPr="00CB661B">
        <w:rPr>
          <w:rFonts w:ascii="Times New Roman" w:hAnsi="Times New Roman" w:cs="Times New Roman"/>
          <w:i/>
        </w:rPr>
        <w:lastRenderedPageBreak/>
        <w:t xml:space="preserve">Study </w:t>
      </w:r>
      <w:r w:rsidR="00A70F50" w:rsidRPr="00CB661B">
        <w:rPr>
          <w:rFonts w:ascii="Times New Roman" w:hAnsi="Times New Roman" w:cs="Times New Roman"/>
          <w:i/>
        </w:rPr>
        <w:t>cohort</w:t>
      </w:r>
      <w:r w:rsidRPr="00CB661B">
        <w:rPr>
          <w:rFonts w:ascii="Times New Roman" w:hAnsi="Times New Roman" w:cs="Times New Roman"/>
          <w:i/>
        </w:rPr>
        <w:t xml:space="preserve"> and design</w:t>
      </w:r>
    </w:p>
    <w:p w14:paraId="55CDF720" w14:textId="46613694" w:rsidR="00B95815" w:rsidRPr="00CB661B" w:rsidRDefault="00353E7A" w:rsidP="00C05B30">
      <w:pPr>
        <w:spacing w:after="0"/>
        <w:rPr>
          <w:rFonts w:ascii="Times New Roman" w:hAnsi="Times New Roman" w:cs="Times New Roman"/>
        </w:rPr>
      </w:pPr>
      <w:r w:rsidRPr="00CB661B">
        <w:rPr>
          <w:rFonts w:ascii="Times New Roman" w:hAnsi="Times New Roman" w:cs="Times New Roman"/>
        </w:rPr>
        <w:t>Th</w:t>
      </w:r>
      <w:r w:rsidR="00121719" w:rsidRPr="00CB661B">
        <w:rPr>
          <w:rFonts w:ascii="Times New Roman" w:hAnsi="Times New Roman" w:cs="Times New Roman"/>
        </w:rPr>
        <w:t>is was a longitudinal study using</w:t>
      </w:r>
      <w:r w:rsidRPr="00CB661B">
        <w:rPr>
          <w:rFonts w:ascii="Times New Roman" w:hAnsi="Times New Roman" w:cs="Times New Roman"/>
        </w:rPr>
        <w:t xml:space="preserve"> </w:t>
      </w:r>
      <w:r w:rsidR="005B66E3" w:rsidRPr="00CB661B">
        <w:rPr>
          <w:rFonts w:ascii="Times New Roman" w:hAnsi="Times New Roman" w:cs="Times New Roman"/>
        </w:rPr>
        <w:t xml:space="preserve">all </w:t>
      </w:r>
      <w:r w:rsidR="0005255F" w:rsidRPr="00CB661B">
        <w:rPr>
          <w:rFonts w:ascii="Times New Roman" w:hAnsi="Times New Roman" w:cs="Times New Roman"/>
        </w:rPr>
        <w:t>data</w:t>
      </w:r>
      <w:r w:rsidR="00121719" w:rsidRPr="00CB661B">
        <w:rPr>
          <w:rFonts w:ascii="Times New Roman" w:hAnsi="Times New Roman" w:cs="Times New Roman"/>
        </w:rPr>
        <w:t xml:space="preserve"> on breathlessness and level of function</w:t>
      </w:r>
      <w:r w:rsidR="00624A88" w:rsidRPr="00CB661B">
        <w:rPr>
          <w:rFonts w:ascii="Times New Roman" w:hAnsi="Times New Roman" w:cs="Times New Roman"/>
        </w:rPr>
        <w:t xml:space="preserve">, </w:t>
      </w:r>
      <w:r w:rsidR="0005255F" w:rsidRPr="00CB661B">
        <w:rPr>
          <w:rFonts w:ascii="Times New Roman" w:hAnsi="Times New Roman" w:cs="Times New Roman"/>
        </w:rPr>
        <w:t xml:space="preserve">aggregated each day </w:t>
      </w:r>
      <w:r w:rsidRPr="00CB661B">
        <w:rPr>
          <w:rFonts w:ascii="Times New Roman" w:hAnsi="Times New Roman" w:cs="Times New Roman"/>
        </w:rPr>
        <w:t xml:space="preserve">from a consecutive cohort of </w:t>
      </w:r>
      <w:r w:rsidR="002E71B7" w:rsidRPr="00CB661B">
        <w:rPr>
          <w:rFonts w:ascii="Times New Roman" w:hAnsi="Times New Roman" w:cs="Times New Roman"/>
        </w:rPr>
        <w:t xml:space="preserve">7,896 </w:t>
      </w:r>
      <w:r w:rsidRPr="00CB661B">
        <w:rPr>
          <w:rFonts w:ascii="Times New Roman" w:hAnsi="Times New Roman" w:cs="Times New Roman"/>
        </w:rPr>
        <w:t xml:space="preserve">patients seen by SCHCS </w:t>
      </w:r>
      <w:r w:rsidR="00121719" w:rsidRPr="00CB661B">
        <w:rPr>
          <w:rFonts w:ascii="Times New Roman" w:hAnsi="Times New Roman" w:cs="Times New Roman"/>
        </w:rPr>
        <w:t>between</w:t>
      </w:r>
      <w:r w:rsidRPr="00CB661B">
        <w:rPr>
          <w:rFonts w:ascii="Times New Roman" w:hAnsi="Times New Roman" w:cs="Times New Roman"/>
        </w:rPr>
        <w:t xml:space="preserve"> January </w:t>
      </w:r>
      <w:r w:rsidR="00E455EB" w:rsidRPr="00CB661B">
        <w:rPr>
          <w:rFonts w:ascii="Times New Roman" w:hAnsi="Times New Roman" w:cs="Times New Roman"/>
        </w:rPr>
        <w:t xml:space="preserve">1, </w:t>
      </w:r>
      <w:r w:rsidRPr="00CB661B">
        <w:rPr>
          <w:rFonts w:ascii="Times New Roman" w:hAnsi="Times New Roman" w:cs="Times New Roman"/>
        </w:rPr>
        <w:t>20</w:t>
      </w:r>
      <w:r w:rsidR="002E71B7" w:rsidRPr="00CB661B">
        <w:rPr>
          <w:rFonts w:ascii="Times New Roman" w:hAnsi="Times New Roman" w:cs="Times New Roman"/>
        </w:rPr>
        <w:t>11</w:t>
      </w:r>
      <w:r w:rsidR="00121719" w:rsidRPr="00CB661B">
        <w:rPr>
          <w:rFonts w:ascii="Times New Roman" w:hAnsi="Times New Roman" w:cs="Times New Roman"/>
        </w:rPr>
        <w:t xml:space="preserve"> and December 31, 2014</w:t>
      </w:r>
      <w:r w:rsidRPr="00CB661B">
        <w:rPr>
          <w:rFonts w:ascii="Times New Roman" w:hAnsi="Times New Roman" w:cs="Times New Roman"/>
        </w:rPr>
        <w:t xml:space="preserve">. </w:t>
      </w:r>
      <w:r w:rsidR="00E84D6C" w:rsidRPr="00CB661B">
        <w:rPr>
          <w:rFonts w:ascii="Times New Roman" w:hAnsi="Times New Roman" w:cs="Times New Roman"/>
        </w:rPr>
        <w:t>There were 1095 patients who had no data recorded in the last 21 days of life.  These patients were excluded</w:t>
      </w:r>
      <w:r w:rsidR="00717F63" w:rsidRPr="00CB661B">
        <w:rPr>
          <w:rFonts w:ascii="Times New Roman" w:hAnsi="Times New Roman" w:cs="Times New Roman"/>
        </w:rPr>
        <w:t>,</w:t>
      </w:r>
      <w:r w:rsidR="00E84D6C" w:rsidRPr="00CB661B">
        <w:rPr>
          <w:rFonts w:ascii="Times New Roman" w:hAnsi="Times New Roman" w:cs="Times New Roman"/>
        </w:rPr>
        <w:t xml:space="preserve"> leaving 6,801 patients </w:t>
      </w:r>
      <w:r w:rsidR="00717F63" w:rsidRPr="00CB661B">
        <w:rPr>
          <w:rFonts w:ascii="Times New Roman" w:hAnsi="Times New Roman" w:cs="Times New Roman"/>
        </w:rPr>
        <w:t>for analysis</w:t>
      </w:r>
      <w:r w:rsidR="001A2251" w:rsidRPr="00CB661B">
        <w:rPr>
          <w:rFonts w:ascii="Times New Roman" w:hAnsi="Times New Roman" w:cs="Times New Roman"/>
        </w:rPr>
        <w:t xml:space="preserve"> with 51,494 data points</w:t>
      </w:r>
      <w:r w:rsidR="00E84D6C" w:rsidRPr="00CB661B">
        <w:rPr>
          <w:rFonts w:ascii="Times New Roman" w:hAnsi="Times New Roman" w:cs="Times New Roman"/>
        </w:rPr>
        <w:t xml:space="preserve">. </w:t>
      </w:r>
      <w:r w:rsidRPr="00CB661B">
        <w:rPr>
          <w:rFonts w:ascii="Times New Roman" w:hAnsi="Times New Roman" w:cs="Times New Roman"/>
        </w:rPr>
        <w:t>[</w:t>
      </w:r>
      <w:r w:rsidR="00EB57DB" w:rsidRPr="00CB661B">
        <w:rPr>
          <w:rFonts w:ascii="Times New Roman" w:hAnsi="Times New Roman" w:cs="Times New Roman"/>
        </w:rPr>
        <w:t>7</w:t>
      </w:r>
      <w:proofErr w:type="gramStart"/>
      <w:r w:rsidR="00EB57DB" w:rsidRPr="00CB661B">
        <w:rPr>
          <w:rFonts w:ascii="Times New Roman" w:hAnsi="Times New Roman" w:cs="Times New Roman"/>
        </w:rPr>
        <w:t>,14,15</w:t>
      </w:r>
      <w:proofErr w:type="gramEnd"/>
      <w:r w:rsidRPr="00CB661B">
        <w:rPr>
          <w:rFonts w:ascii="Times New Roman" w:hAnsi="Times New Roman" w:cs="Times New Roman"/>
        </w:rPr>
        <w:t xml:space="preserve">] </w:t>
      </w:r>
      <w:r w:rsidR="00A70701" w:rsidRPr="00CB661B">
        <w:rPr>
          <w:rFonts w:ascii="Times New Roman" w:hAnsi="Times New Roman" w:cs="Times New Roman"/>
        </w:rPr>
        <w:t xml:space="preserve">We included </w:t>
      </w:r>
      <w:r w:rsidR="005A6F28" w:rsidRPr="00CB661B">
        <w:rPr>
          <w:rFonts w:ascii="Times New Roman" w:hAnsi="Times New Roman" w:cs="Times New Roman"/>
        </w:rPr>
        <w:t>all</w:t>
      </w:r>
      <w:r w:rsidR="00854EC4" w:rsidRPr="00CB661B">
        <w:rPr>
          <w:rFonts w:ascii="Times New Roman" w:hAnsi="Times New Roman" w:cs="Times New Roman"/>
        </w:rPr>
        <w:t xml:space="preserve"> data </w:t>
      </w:r>
      <w:r w:rsidR="005A6F28" w:rsidRPr="00CB661B">
        <w:rPr>
          <w:rFonts w:ascii="Times New Roman" w:hAnsi="Times New Roman" w:cs="Times New Roman"/>
        </w:rPr>
        <w:t xml:space="preserve">points </w:t>
      </w:r>
      <w:r w:rsidR="0005255F" w:rsidRPr="00CB661B">
        <w:rPr>
          <w:rFonts w:ascii="Times New Roman" w:hAnsi="Times New Roman" w:cs="Times New Roman"/>
        </w:rPr>
        <w:t xml:space="preserve">collected </w:t>
      </w:r>
      <w:r w:rsidR="005A6F28" w:rsidRPr="00CB661B">
        <w:rPr>
          <w:rFonts w:ascii="Times New Roman" w:hAnsi="Times New Roman" w:cs="Times New Roman"/>
        </w:rPr>
        <w:t>in the last 21 days of life for</w:t>
      </w:r>
      <w:r w:rsidR="00854EC4" w:rsidRPr="00CB661B">
        <w:rPr>
          <w:rFonts w:ascii="Times New Roman" w:hAnsi="Times New Roman" w:cs="Times New Roman"/>
        </w:rPr>
        <w:t xml:space="preserve"> everyone who died</w:t>
      </w:r>
      <w:r w:rsidR="005A6F28" w:rsidRPr="00CB661B">
        <w:rPr>
          <w:rFonts w:ascii="Times New Roman" w:hAnsi="Times New Roman" w:cs="Times New Roman"/>
        </w:rPr>
        <w:t xml:space="preserve">, with </w:t>
      </w:r>
      <w:r w:rsidR="0005255F" w:rsidRPr="00CB661B">
        <w:rPr>
          <w:rFonts w:ascii="Times New Roman" w:hAnsi="Times New Roman" w:cs="Times New Roman"/>
        </w:rPr>
        <w:t xml:space="preserve">simultaneously recorded </w:t>
      </w:r>
      <w:r w:rsidR="005A6F28" w:rsidRPr="00CB661B">
        <w:rPr>
          <w:rFonts w:ascii="Times New Roman" w:hAnsi="Times New Roman" w:cs="Times New Roman"/>
        </w:rPr>
        <w:t xml:space="preserve">breathlessness </w:t>
      </w:r>
      <w:r w:rsidR="00E455EB" w:rsidRPr="00CB661B">
        <w:rPr>
          <w:rFonts w:ascii="Times New Roman" w:hAnsi="Times New Roman" w:cs="Times New Roman"/>
        </w:rPr>
        <w:t xml:space="preserve">intensity </w:t>
      </w:r>
      <w:r w:rsidR="005A6F28" w:rsidRPr="00CB661B">
        <w:rPr>
          <w:rFonts w:ascii="Times New Roman" w:hAnsi="Times New Roman" w:cs="Times New Roman"/>
        </w:rPr>
        <w:t>and functional scores, categorised into broad diagnostic groups</w:t>
      </w:r>
      <w:r w:rsidR="00624A88" w:rsidRPr="00CB661B">
        <w:rPr>
          <w:rFonts w:ascii="Times New Roman" w:hAnsi="Times New Roman" w:cs="Times New Roman"/>
        </w:rPr>
        <w:t>.</w:t>
      </w:r>
      <w:r w:rsidR="00BF6702" w:rsidRPr="00CB661B">
        <w:rPr>
          <w:rFonts w:ascii="Times New Roman" w:hAnsi="Times New Roman" w:cs="Times New Roman"/>
        </w:rPr>
        <w:t xml:space="preserve"> </w:t>
      </w:r>
      <w:r w:rsidR="00C73B02" w:rsidRPr="00CB661B">
        <w:rPr>
          <w:rFonts w:ascii="Times New Roman" w:hAnsi="Times New Roman" w:cs="Times New Roman"/>
        </w:rPr>
        <w:t>As t</w:t>
      </w:r>
      <w:r w:rsidR="00B95815" w:rsidRPr="00CB661B">
        <w:rPr>
          <w:rFonts w:ascii="Times New Roman" w:hAnsi="Times New Roman" w:cs="Times New Roman"/>
        </w:rPr>
        <w:t xml:space="preserve">he only time point that is constant in </w:t>
      </w:r>
      <w:r w:rsidR="00C73B02" w:rsidRPr="00CB661B">
        <w:rPr>
          <w:rFonts w:ascii="Times New Roman" w:hAnsi="Times New Roman" w:cs="Times New Roman"/>
        </w:rPr>
        <w:t xml:space="preserve">referral-dependent </w:t>
      </w:r>
      <w:r w:rsidR="00B95815" w:rsidRPr="00CB661B">
        <w:rPr>
          <w:rFonts w:ascii="Times New Roman" w:hAnsi="Times New Roman" w:cs="Times New Roman"/>
        </w:rPr>
        <w:t>hospice and palliative care is death</w:t>
      </w:r>
      <w:r w:rsidR="00C73B02" w:rsidRPr="00CB661B">
        <w:rPr>
          <w:rFonts w:ascii="Times New Roman" w:hAnsi="Times New Roman" w:cs="Times New Roman"/>
        </w:rPr>
        <w:t>,</w:t>
      </w:r>
      <w:r w:rsidR="008E54D9" w:rsidRPr="00CB661B">
        <w:rPr>
          <w:rFonts w:ascii="Times New Roman" w:hAnsi="Times New Roman" w:cs="Times New Roman"/>
        </w:rPr>
        <w:t xml:space="preserve"> </w:t>
      </w:r>
      <w:r w:rsidR="00EB57DB" w:rsidRPr="00CB661B">
        <w:rPr>
          <w:rFonts w:ascii="Times New Roman" w:hAnsi="Times New Roman" w:cs="Times New Roman"/>
        </w:rPr>
        <w:t>[16]</w:t>
      </w:r>
      <w:r w:rsidR="00B95815" w:rsidRPr="00CB661B">
        <w:rPr>
          <w:rFonts w:ascii="Times New Roman" w:hAnsi="Times New Roman" w:cs="Times New Roman"/>
        </w:rPr>
        <w:t xml:space="preserve"> the longitudinal analysis </w:t>
      </w:r>
      <w:r w:rsidR="00C73B02" w:rsidRPr="00CB661B">
        <w:rPr>
          <w:rFonts w:ascii="Times New Roman" w:hAnsi="Times New Roman" w:cs="Times New Roman"/>
        </w:rPr>
        <w:t xml:space="preserve">used </w:t>
      </w:r>
      <w:r w:rsidR="00E455EB" w:rsidRPr="00CB661B">
        <w:rPr>
          <w:rFonts w:ascii="Times New Roman" w:hAnsi="Times New Roman" w:cs="Times New Roman"/>
        </w:rPr>
        <w:t xml:space="preserve">time anchored at </w:t>
      </w:r>
      <w:r w:rsidR="00B95815" w:rsidRPr="00CB661B">
        <w:rPr>
          <w:rFonts w:ascii="Times New Roman" w:hAnsi="Times New Roman" w:cs="Times New Roman"/>
        </w:rPr>
        <w:t>death</w:t>
      </w:r>
      <w:r w:rsidR="001A2251" w:rsidRPr="00CB661B">
        <w:rPr>
          <w:rFonts w:ascii="Times New Roman" w:hAnsi="Times New Roman" w:cs="Times New Roman"/>
        </w:rPr>
        <w:t xml:space="preserve"> in </w:t>
      </w:r>
      <w:r w:rsidR="00717F63" w:rsidRPr="00CB661B">
        <w:rPr>
          <w:rFonts w:ascii="Times New Roman" w:hAnsi="Times New Roman" w:cs="Times New Roman"/>
        </w:rPr>
        <w:t>this</w:t>
      </w:r>
      <w:r w:rsidR="001A2251" w:rsidRPr="00CB661B">
        <w:rPr>
          <w:rFonts w:ascii="Times New Roman" w:hAnsi="Times New Roman" w:cs="Times New Roman"/>
        </w:rPr>
        <w:t xml:space="preserve"> cohort of people whose expected outcome was death</w:t>
      </w:r>
      <w:r w:rsidR="00B95815" w:rsidRPr="00CB661B">
        <w:rPr>
          <w:rFonts w:ascii="Times New Roman" w:hAnsi="Times New Roman" w:cs="Times New Roman"/>
        </w:rPr>
        <w:t xml:space="preserve">. </w:t>
      </w:r>
    </w:p>
    <w:p w14:paraId="7EFED515" w14:textId="77777777" w:rsidR="00BF6702" w:rsidRPr="00CB661B" w:rsidRDefault="00BF6702" w:rsidP="00ED6A08">
      <w:pPr>
        <w:spacing w:after="0"/>
        <w:rPr>
          <w:rFonts w:ascii="Times New Roman" w:hAnsi="Times New Roman" w:cs="Times New Roman"/>
          <w:i/>
        </w:rPr>
      </w:pPr>
    </w:p>
    <w:p w14:paraId="598E796A" w14:textId="77777777" w:rsidR="00353E7A" w:rsidRPr="00CB661B" w:rsidRDefault="00353E7A" w:rsidP="00ED6A08">
      <w:pPr>
        <w:spacing w:after="0"/>
        <w:rPr>
          <w:rFonts w:ascii="Times New Roman" w:hAnsi="Times New Roman" w:cs="Times New Roman"/>
          <w:i/>
        </w:rPr>
      </w:pPr>
      <w:r w:rsidRPr="00CB661B">
        <w:rPr>
          <w:rFonts w:ascii="Times New Roman" w:hAnsi="Times New Roman" w:cs="Times New Roman"/>
          <w:i/>
        </w:rPr>
        <w:t>Data collection from SCHCS records</w:t>
      </w:r>
    </w:p>
    <w:p w14:paraId="49D4BBD6" w14:textId="77777777" w:rsidR="00353E7A" w:rsidRPr="00CB661B" w:rsidRDefault="00353E7A" w:rsidP="00ED6A08">
      <w:pPr>
        <w:spacing w:after="0"/>
        <w:rPr>
          <w:rFonts w:ascii="Times New Roman" w:hAnsi="Times New Roman" w:cs="Times New Roman"/>
        </w:rPr>
      </w:pPr>
      <w:r w:rsidRPr="00CB661B">
        <w:rPr>
          <w:rFonts w:ascii="Times New Roman" w:hAnsi="Times New Roman" w:cs="Times New Roman"/>
        </w:rPr>
        <w:t>All data were collected in the clinical setting contemporaneously with each face-to-face visit by a health professional from the SCHCS</w:t>
      </w:r>
      <w:r w:rsidR="00FA7B8A" w:rsidRPr="00CB661B">
        <w:rPr>
          <w:rFonts w:ascii="Times New Roman" w:hAnsi="Times New Roman" w:cs="Times New Roman"/>
        </w:rPr>
        <w:t>.</w:t>
      </w:r>
      <w:r w:rsidRPr="00CB661B">
        <w:rPr>
          <w:rFonts w:ascii="Times New Roman" w:hAnsi="Times New Roman" w:cs="Times New Roman"/>
        </w:rPr>
        <w:t xml:space="preserve"> </w:t>
      </w:r>
      <w:r w:rsidR="00FA7B8A" w:rsidRPr="00CB661B">
        <w:rPr>
          <w:rFonts w:ascii="Times New Roman" w:hAnsi="Times New Roman" w:cs="Times New Roman"/>
        </w:rPr>
        <w:t>P</w:t>
      </w:r>
      <w:r w:rsidRPr="00CB661B">
        <w:rPr>
          <w:rFonts w:ascii="Times New Roman" w:hAnsi="Times New Roman" w:cs="Times New Roman"/>
        </w:rPr>
        <w:t xml:space="preserve">rocesses including staff recording </w:t>
      </w:r>
      <w:r w:rsidR="00097227" w:rsidRPr="00CB661B">
        <w:rPr>
          <w:rFonts w:ascii="Times New Roman" w:hAnsi="Times New Roman" w:cs="Times New Roman"/>
        </w:rPr>
        <w:t xml:space="preserve">of </w:t>
      </w:r>
      <w:r w:rsidRPr="00CB661B">
        <w:rPr>
          <w:rFonts w:ascii="Times New Roman" w:hAnsi="Times New Roman" w:cs="Times New Roman"/>
        </w:rPr>
        <w:t xml:space="preserve">patient rating of symptoms remained constant </w:t>
      </w:r>
      <w:r w:rsidR="00FA7B8A" w:rsidRPr="00CB661B">
        <w:rPr>
          <w:rFonts w:ascii="Times New Roman" w:hAnsi="Times New Roman" w:cs="Times New Roman"/>
        </w:rPr>
        <w:t xml:space="preserve">during </w:t>
      </w:r>
      <w:r w:rsidRPr="00CB661B">
        <w:rPr>
          <w:rFonts w:ascii="Times New Roman" w:hAnsi="Times New Roman" w:cs="Times New Roman"/>
        </w:rPr>
        <w:t xml:space="preserve">the study period. De-identified </w:t>
      </w:r>
      <w:r w:rsidR="00FA7B8A" w:rsidRPr="00CB661B">
        <w:rPr>
          <w:rFonts w:ascii="Times New Roman" w:hAnsi="Times New Roman" w:cs="Times New Roman"/>
        </w:rPr>
        <w:t>data</w:t>
      </w:r>
      <w:r w:rsidR="00F36338" w:rsidRPr="00CB661B">
        <w:rPr>
          <w:rFonts w:ascii="Times New Roman" w:hAnsi="Times New Roman" w:cs="Times New Roman"/>
        </w:rPr>
        <w:t xml:space="preserve"> inc</w:t>
      </w:r>
      <w:r w:rsidRPr="00CB661B">
        <w:rPr>
          <w:rFonts w:ascii="Times New Roman" w:hAnsi="Times New Roman" w:cs="Times New Roman"/>
        </w:rPr>
        <w:t xml:space="preserve">luded: </w:t>
      </w:r>
    </w:p>
    <w:p w14:paraId="0136E2E7" w14:textId="5D4DD1F0" w:rsidR="0005255F" w:rsidRPr="00CB661B" w:rsidRDefault="0005255F" w:rsidP="00720E93">
      <w:pPr>
        <w:numPr>
          <w:ilvl w:val="0"/>
          <w:numId w:val="3"/>
        </w:numPr>
        <w:spacing w:after="0" w:line="240" w:lineRule="auto"/>
        <w:rPr>
          <w:rFonts w:ascii="Times New Roman" w:hAnsi="Times New Roman" w:cs="Times New Roman"/>
        </w:rPr>
      </w:pPr>
      <w:r w:rsidRPr="00CB661B">
        <w:rPr>
          <w:rFonts w:ascii="Times New Roman" w:hAnsi="Times New Roman" w:cs="Times New Roman"/>
        </w:rPr>
        <w:t xml:space="preserve">Demographic and clinical data recorded once on </w:t>
      </w:r>
      <w:r w:rsidR="00D804D7" w:rsidRPr="00CB661B">
        <w:rPr>
          <w:rFonts w:ascii="Times New Roman" w:hAnsi="Times New Roman" w:cs="Times New Roman"/>
        </w:rPr>
        <w:t xml:space="preserve">admission </w:t>
      </w:r>
      <w:r w:rsidRPr="00CB661B">
        <w:rPr>
          <w:rFonts w:ascii="Times New Roman" w:hAnsi="Times New Roman" w:cs="Times New Roman"/>
        </w:rPr>
        <w:t>to the service:</w:t>
      </w:r>
    </w:p>
    <w:p w14:paraId="5C9F5F3A" w14:textId="1A9040D1" w:rsidR="00FD1DAB" w:rsidRPr="00CB661B" w:rsidRDefault="00353E7A" w:rsidP="00720E93">
      <w:pPr>
        <w:numPr>
          <w:ilvl w:val="1"/>
          <w:numId w:val="3"/>
        </w:numPr>
        <w:spacing w:after="0" w:line="240" w:lineRule="auto"/>
        <w:rPr>
          <w:rFonts w:ascii="Times New Roman" w:hAnsi="Times New Roman" w:cs="Times New Roman"/>
        </w:rPr>
      </w:pPr>
      <w:r w:rsidRPr="00CB661B">
        <w:rPr>
          <w:rFonts w:ascii="Times New Roman" w:hAnsi="Times New Roman" w:cs="Times New Roman"/>
        </w:rPr>
        <w:t>Demographic characteristics</w:t>
      </w:r>
      <w:r w:rsidR="00F36338" w:rsidRPr="00CB661B">
        <w:rPr>
          <w:rFonts w:ascii="Times New Roman" w:hAnsi="Times New Roman" w:cs="Times New Roman"/>
        </w:rPr>
        <w:t xml:space="preserve"> </w:t>
      </w:r>
      <w:r w:rsidRPr="00CB661B">
        <w:rPr>
          <w:rFonts w:ascii="Times New Roman" w:hAnsi="Times New Roman" w:cs="Times New Roman"/>
        </w:rPr>
        <w:t>(age, gender, living arrangement, caregiver status, and place of death);</w:t>
      </w:r>
    </w:p>
    <w:p w14:paraId="17F916BB" w14:textId="313A8C17" w:rsidR="00353E7A" w:rsidRPr="00CB661B" w:rsidRDefault="002C5766" w:rsidP="00720E93">
      <w:pPr>
        <w:numPr>
          <w:ilvl w:val="1"/>
          <w:numId w:val="3"/>
        </w:numPr>
        <w:spacing w:after="0" w:line="240" w:lineRule="auto"/>
        <w:rPr>
          <w:rFonts w:ascii="Times New Roman" w:hAnsi="Times New Roman" w:cs="Times New Roman"/>
        </w:rPr>
      </w:pPr>
      <w:r w:rsidRPr="00CB661B">
        <w:rPr>
          <w:rFonts w:ascii="Times New Roman" w:hAnsi="Times New Roman" w:cs="Times New Roman"/>
        </w:rPr>
        <w:t>D</w:t>
      </w:r>
      <w:r w:rsidR="00353E7A" w:rsidRPr="00CB661B">
        <w:rPr>
          <w:rFonts w:ascii="Times New Roman" w:hAnsi="Times New Roman" w:cs="Times New Roman"/>
        </w:rPr>
        <w:t xml:space="preserve">ominant cause of life-limiting illness </w:t>
      </w:r>
      <w:r w:rsidR="00FD1DAB" w:rsidRPr="00CB661B">
        <w:rPr>
          <w:rFonts w:ascii="Times New Roman" w:hAnsi="Times New Roman" w:cs="Times New Roman"/>
        </w:rPr>
        <w:t>(</w:t>
      </w:r>
      <w:r w:rsidR="00DA5381" w:rsidRPr="00CB661B">
        <w:rPr>
          <w:rFonts w:ascii="Times New Roman" w:hAnsi="Times New Roman" w:cs="Times New Roman"/>
        </w:rPr>
        <w:t>cardio-respiratory diseases (</w:t>
      </w:r>
      <w:r w:rsidR="00FD1DAB" w:rsidRPr="00CB661B">
        <w:rPr>
          <w:rFonts w:ascii="Times New Roman" w:hAnsi="Times New Roman" w:cs="Times New Roman"/>
          <w:lang w:val="en-US"/>
        </w:rPr>
        <w:t>p</w:t>
      </w:r>
      <w:r w:rsidR="00FD4D0A" w:rsidRPr="00CB661B">
        <w:rPr>
          <w:rFonts w:ascii="Times New Roman" w:hAnsi="Times New Roman" w:cs="Times New Roman"/>
          <w:lang w:val="en-US"/>
        </w:rPr>
        <w:t xml:space="preserve">rimary lung cancer, respiratory </w:t>
      </w:r>
      <w:r w:rsidR="00FD1DAB" w:rsidRPr="00CB661B">
        <w:rPr>
          <w:rFonts w:ascii="Times New Roman" w:hAnsi="Times New Roman" w:cs="Times New Roman"/>
          <w:lang w:val="en-US"/>
        </w:rPr>
        <w:t>disease</w:t>
      </w:r>
      <w:r w:rsidR="00FD4D0A" w:rsidRPr="00CB661B">
        <w:rPr>
          <w:rFonts w:ascii="Times New Roman" w:hAnsi="Times New Roman" w:cs="Times New Roman"/>
          <w:lang w:val="en-US"/>
        </w:rPr>
        <w:t>, cardiac failure</w:t>
      </w:r>
      <w:r w:rsidR="00DA5381" w:rsidRPr="00CB661B">
        <w:rPr>
          <w:rFonts w:ascii="Times New Roman" w:hAnsi="Times New Roman" w:cs="Times New Roman"/>
          <w:lang w:val="en-US"/>
        </w:rPr>
        <w:t>) and</w:t>
      </w:r>
      <w:r w:rsidR="00FD4D0A" w:rsidRPr="00CB661B">
        <w:rPr>
          <w:rFonts w:ascii="Times New Roman" w:hAnsi="Times New Roman" w:cs="Times New Roman"/>
        </w:rPr>
        <w:t xml:space="preserve"> </w:t>
      </w:r>
      <w:r w:rsidR="00FD1DAB" w:rsidRPr="00CB661B">
        <w:rPr>
          <w:rFonts w:ascii="Times New Roman" w:hAnsi="Times New Roman" w:cs="Times New Roman"/>
        </w:rPr>
        <w:t>other)</w:t>
      </w:r>
      <w:r w:rsidR="00353E7A" w:rsidRPr="00CB661B">
        <w:rPr>
          <w:rFonts w:ascii="Times New Roman" w:hAnsi="Times New Roman" w:cs="Times New Roman"/>
        </w:rPr>
        <w:t>;</w:t>
      </w:r>
      <w:r w:rsidR="004E601B" w:rsidRPr="00CB661B">
        <w:rPr>
          <w:rFonts w:ascii="Times New Roman" w:hAnsi="Times New Roman" w:cs="Times New Roman"/>
        </w:rPr>
        <w:t xml:space="preserve"> and</w:t>
      </w:r>
    </w:p>
    <w:p w14:paraId="49E9BA85" w14:textId="77777777" w:rsidR="001C7179" w:rsidRPr="00CB661B" w:rsidRDefault="00353E7A" w:rsidP="00720E93">
      <w:pPr>
        <w:numPr>
          <w:ilvl w:val="0"/>
          <w:numId w:val="3"/>
        </w:numPr>
        <w:spacing w:after="0" w:line="240" w:lineRule="auto"/>
        <w:rPr>
          <w:rFonts w:ascii="Times New Roman" w:hAnsi="Times New Roman" w:cs="Times New Roman"/>
        </w:rPr>
      </w:pPr>
      <w:r w:rsidRPr="00CB661B">
        <w:rPr>
          <w:rFonts w:ascii="Times New Roman" w:hAnsi="Times New Roman" w:cs="Times New Roman"/>
        </w:rPr>
        <w:t>Clinical data recorded at each clinical encounter</w:t>
      </w:r>
      <w:r w:rsidR="001C7179" w:rsidRPr="00CB661B">
        <w:rPr>
          <w:rFonts w:ascii="Times New Roman" w:hAnsi="Times New Roman" w:cs="Times New Roman"/>
        </w:rPr>
        <w:t>:</w:t>
      </w:r>
    </w:p>
    <w:p w14:paraId="26A55374" w14:textId="67CE4B86" w:rsidR="0005255F" w:rsidRPr="00CB661B" w:rsidRDefault="00097227" w:rsidP="00720E93">
      <w:pPr>
        <w:pStyle w:val="ListParagraph"/>
        <w:numPr>
          <w:ilvl w:val="0"/>
          <w:numId w:val="10"/>
        </w:numPr>
        <w:spacing w:after="0" w:line="240" w:lineRule="auto"/>
        <w:rPr>
          <w:rFonts w:ascii="Times New Roman" w:hAnsi="Times New Roman" w:cs="Times New Roman"/>
          <w:vertAlign w:val="superscript"/>
          <w:lang w:val="en-US"/>
        </w:rPr>
      </w:pPr>
      <w:r w:rsidRPr="00CB661B">
        <w:rPr>
          <w:rFonts w:ascii="Times New Roman" w:hAnsi="Times New Roman" w:cs="Times New Roman"/>
        </w:rPr>
        <w:t>Patient-rated i</w:t>
      </w:r>
      <w:r w:rsidR="00FA7B8A" w:rsidRPr="00CB661B">
        <w:rPr>
          <w:rFonts w:ascii="Times New Roman" w:hAnsi="Times New Roman" w:cs="Times New Roman"/>
        </w:rPr>
        <w:t>ntensity of breathlessness on a</w:t>
      </w:r>
      <w:r w:rsidRPr="00CB661B">
        <w:rPr>
          <w:rFonts w:ascii="Times New Roman" w:hAnsi="Times New Roman" w:cs="Times New Roman"/>
        </w:rPr>
        <w:t>n</w:t>
      </w:r>
      <w:r w:rsidR="00FA7B8A" w:rsidRPr="00CB661B">
        <w:rPr>
          <w:rFonts w:ascii="Times New Roman" w:hAnsi="Times New Roman" w:cs="Times New Roman"/>
        </w:rPr>
        <w:t xml:space="preserve"> 11-point numerical rating scale (NRS) between 0 (‘no’) to 10 (‘worst imaginable’)</w:t>
      </w:r>
      <w:r w:rsidR="00EB349E" w:rsidRPr="00CB661B">
        <w:rPr>
          <w:rFonts w:ascii="Times New Roman" w:hAnsi="Times New Roman" w:cs="Times New Roman"/>
        </w:rPr>
        <w:t xml:space="preserve"> </w:t>
      </w:r>
      <w:r w:rsidRPr="00CB661B">
        <w:rPr>
          <w:rFonts w:ascii="Times New Roman" w:hAnsi="Times New Roman" w:cs="Times New Roman"/>
        </w:rPr>
        <w:t xml:space="preserve">using the </w:t>
      </w:r>
      <w:r w:rsidR="00353E7A" w:rsidRPr="00CB661B">
        <w:rPr>
          <w:rFonts w:ascii="Times New Roman" w:hAnsi="Times New Roman" w:cs="Times New Roman"/>
        </w:rPr>
        <w:t>Symptom Assessment Scale (SAS)</w:t>
      </w:r>
      <w:r w:rsidR="004E601B" w:rsidRPr="00CB661B">
        <w:rPr>
          <w:rFonts w:ascii="Times New Roman" w:hAnsi="Times New Roman" w:cs="Times New Roman"/>
        </w:rPr>
        <w:t xml:space="preserve"> </w:t>
      </w:r>
      <w:r w:rsidR="00353E7A" w:rsidRPr="00CB661B">
        <w:rPr>
          <w:rFonts w:ascii="Times New Roman" w:hAnsi="Times New Roman" w:cs="Times New Roman"/>
        </w:rPr>
        <w:t>[</w:t>
      </w:r>
      <w:r w:rsidR="00EB57DB" w:rsidRPr="00CB661B">
        <w:rPr>
          <w:rFonts w:ascii="Times New Roman" w:hAnsi="Times New Roman" w:cs="Times New Roman"/>
        </w:rPr>
        <w:t>17</w:t>
      </w:r>
      <w:r w:rsidR="00353E7A" w:rsidRPr="00CB661B">
        <w:rPr>
          <w:rFonts w:ascii="Times New Roman" w:hAnsi="Times New Roman" w:cs="Times New Roman"/>
        </w:rPr>
        <w:t>]</w:t>
      </w:r>
      <w:r w:rsidR="001C7179" w:rsidRPr="00CB661B">
        <w:rPr>
          <w:rFonts w:ascii="Times New Roman" w:hAnsi="Times New Roman" w:cs="Times New Roman"/>
        </w:rPr>
        <w:t>; and</w:t>
      </w:r>
    </w:p>
    <w:p w14:paraId="2F7F3DBE" w14:textId="6549B496" w:rsidR="001C7179" w:rsidRPr="00CB661B" w:rsidRDefault="00854EC4" w:rsidP="00720E93">
      <w:pPr>
        <w:pStyle w:val="ListParagraph"/>
        <w:numPr>
          <w:ilvl w:val="0"/>
          <w:numId w:val="10"/>
        </w:numPr>
        <w:spacing w:after="0" w:line="240" w:lineRule="auto"/>
        <w:ind w:left="0"/>
        <w:rPr>
          <w:rFonts w:ascii="Times New Roman" w:hAnsi="Times New Roman" w:cs="Times New Roman"/>
          <w:vertAlign w:val="superscript"/>
          <w:lang w:val="en-US"/>
        </w:rPr>
      </w:pPr>
      <w:r w:rsidRPr="00CB661B">
        <w:rPr>
          <w:rFonts w:ascii="Times New Roman" w:hAnsi="Times New Roman" w:cs="Times New Roman"/>
          <w:lang w:val="en-US"/>
        </w:rPr>
        <w:t>Clinician-rated p</w:t>
      </w:r>
      <w:r w:rsidR="00FA7B8A" w:rsidRPr="00CB661B">
        <w:rPr>
          <w:rFonts w:ascii="Times New Roman" w:hAnsi="Times New Roman" w:cs="Times New Roman"/>
          <w:lang w:val="en-US"/>
        </w:rPr>
        <w:t xml:space="preserve">erformance status using the </w:t>
      </w:r>
      <w:r w:rsidR="001C7179" w:rsidRPr="00CB661B">
        <w:rPr>
          <w:rFonts w:ascii="Times New Roman" w:hAnsi="Times New Roman" w:cs="Times New Roman"/>
          <w:lang w:val="en-US"/>
        </w:rPr>
        <w:t xml:space="preserve">Australia-modified Karnofsky Performance Scale (AKPS) </w:t>
      </w:r>
      <w:r w:rsidR="00FA7B8A" w:rsidRPr="00CB661B">
        <w:rPr>
          <w:rFonts w:ascii="Times New Roman" w:hAnsi="Times New Roman" w:cs="Times New Roman"/>
          <w:lang w:val="en-US"/>
        </w:rPr>
        <w:t>ranging from</w:t>
      </w:r>
      <w:r w:rsidR="001C7179" w:rsidRPr="00CB661B">
        <w:rPr>
          <w:rFonts w:ascii="Times New Roman" w:hAnsi="Times New Roman" w:cs="Times New Roman"/>
          <w:lang w:val="en-US"/>
        </w:rPr>
        <w:t xml:space="preserve"> 100 (functioning normally and without symptoms or assistance) to 0 (dead) in 10 point decrements</w:t>
      </w:r>
      <w:r w:rsidR="00EB349E" w:rsidRPr="00CB661B">
        <w:rPr>
          <w:rFonts w:ascii="Times New Roman" w:hAnsi="Times New Roman" w:cs="Times New Roman"/>
          <w:lang w:val="en-US"/>
        </w:rPr>
        <w:t xml:space="preserve">. </w:t>
      </w:r>
      <w:r w:rsidRPr="00CB661B">
        <w:rPr>
          <w:rFonts w:ascii="Times New Roman" w:hAnsi="Times New Roman" w:cs="Times New Roman"/>
          <w:lang w:val="en-US"/>
        </w:rPr>
        <w:t xml:space="preserve">An AKPS of 40 indicates high levels of care for basic activities of daily living and </w:t>
      </w:r>
      <w:r w:rsidR="00097227" w:rsidRPr="00CB661B">
        <w:rPr>
          <w:rFonts w:ascii="Times New Roman" w:hAnsi="Times New Roman" w:cs="Times New Roman"/>
          <w:lang w:val="en-US"/>
        </w:rPr>
        <w:t xml:space="preserve">a score of </w:t>
      </w:r>
      <w:r w:rsidRPr="00CB661B">
        <w:rPr>
          <w:rFonts w:ascii="Times New Roman" w:hAnsi="Times New Roman" w:cs="Times New Roman"/>
          <w:lang w:val="en-US"/>
        </w:rPr>
        <w:t xml:space="preserve">20 represents almost total dependence on others for care. </w:t>
      </w:r>
      <w:r w:rsidR="00EB349E" w:rsidRPr="00CB661B">
        <w:rPr>
          <w:rFonts w:ascii="Times New Roman" w:hAnsi="Times New Roman" w:cs="Times New Roman"/>
          <w:lang w:val="en-US"/>
        </w:rPr>
        <w:t>AKPS has been validated in palliative care populations.[</w:t>
      </w:r>
      <w:r w:rsidR="00EB57DB" w:rsidRPr="00CB661B">
        <w:rPr>
          <w:rFonts w:ascii="Times New Roman" w:hAnsi="Times New Roman" w:cs="Times New Roman"/>
          <w:lang w:val="en-US"/>
        </w:rPr>
        <w:t>18</w:t>
      </w:r>
      <w:r w:rsidR="00EB349E" w:rsidRPr="00CB661B">
        <w:rPr>
          <w:rFonts w:ascii="Times New Roman" w:hAnsi="Times New Roman" w:cs="Times New Roman"/>
          <w:lang w:val="en-US"/>
        </w:rPr>
        <w:t>]</w:t>
      </w:r>
    </w:p>
    <w:p w14:paraId="5637C3AB" w14:textId="7A8383B4" w:rsidR="0080369D" w:rsidRPr="00CB661B" w:rsidRDefault="0080369D" w:rsidP="00720E93">
      <w:pPr>
        <w:pStyle w:val="ListParagraph"/>
        <w:numPr>
          <w:ilvl w:val="0"/>
          <w:numId w:val="10"/>
        </w:numPr>
        <w:spacing w:after="0" w:line="240" w:lineRule="auto"/>
        <w:ind w:left="0"/>
        <w:rPr>
          <w:rFonts w:ascii="Times New Roman" w:hAnsi="Times New Roman" w:cs="Times New Roman"/>
          <w:vertAlign w:val="superscript"/>
          <w:lang w:val="en-US"/>
        </w:rPr>
      </w:pPr>
      <w:r w:rsidRPr="00CB661B">
        <w:rPr>
          <w:rFonts w:ascii="Times New Roman" w:hAnsi="Times New Roman" w:cs="Times New Roman"/>
          <w:lang w:val="en-US"/>
        </w:rPr>
        <w:t xml:space="preserve">Patients </w:t>
      </w:r>
      <w:r w:rsidR="00717F63" w:rsidRPr="00CB661B">
        <w:rPr>
          <w:rFonts w:ascii="Times New Roman" w:hAnsi="Times New Roman" w:cs="Times New Roman"/>
          <w:lang w:val="en-US"/>
        </w:rPr>
        <w:t>were</w:t>
      </w:r>
      <w:r w:rsidRPr="00CB661B">
        <w:rPr>
          <w:rFonts w:ascii="Times New Roman" w:hAnsi="Times New Roman" w:cs="Times New Roman"/>
          <w:lang w:val="en-US"/>
        </w:rPr>
        <w:t xml:space="preserve"> visited in their homes by clinicians as required.  This may </w:t>
      </w:r>
      <w:r w:rsidR="00717F63" w:rsidRPr="00CB661B">
        <w:rPr>
          <w:rFonts w:ascii="Times New Roman" w:hAnsi="Times New Roman" w:cs="Times New Roman"/>
          <w:lang w:val="en-US"/>
        </w:rPr>
        <w:t>have been</w:t>
      </w:r>
      <w:r w:rsidRPr="00CB661B">
        <w:rPr>
          <w:rFonts w:ascii="Times New Roman" w:hAnsi="Times New Roman" w:cs="Times New Roman"/>
          <w:lang w:val="en-US"/>
        </w:rPr>
        <w:t xml:space="preserve"> on a weekly basis, every few days, daily or several times in one day.  Frequency of visits tend to increase as time of death approaches but depends on the needs of the patients and their families.</w:t>
      </w:r>
    </w:p>
    <w:p w14:paraId="68C82F83" w14:textId="094112E3" w:rsidR="00F92735" w:rsidRPr="00CB661B" w:rsidRDefault="00F92735" w:rsidP="00720E93">
      <w:pPr>
        <w:spacing w:after="0" w:line="240" w:lineRule="auto"/>
        <w:rPr>
          <w:rFonts w:ascii="Times New Roman" w:hAnsi="Times New Roman" w:cs="Times New Roman"/>
        </w:rPr>
      </w:pPr>
    </w:p>
    <w:p w14:paraId="3AB78DBA" w14:textId="62D3B58A" w:rsidR="00097227" w:rsidRPr="00CB661B" w:rsidRDefault="00353E7A" w:rsidP="00720E93">
      <w:pPr>
        <w:spacing w:after="0" w:line="240" w:lineRule="auto"/>
        <w:rPr>
          <w:rFonts w:ascii="Times New Roman" w:hAnsi="Times New Roman" w:cs="Times New Roman"/>
          <w:i/>
        </w:rPr>
      </w:pPr>
      <w:r w:rsidRPr="00CB661B">
        <w:rPr>
          <w:rFonts w:ascii="Times New Roman" w:hAnsi="Times New Roman" w:cs="Times New Roman"/>
          <w:lang w:val="en-US"/>
        </w:rPr>
        <w:t xml:space="preserve">Data quality was </w:t>
      </w:r>
      <w:proofErr w:type="spellStart"/>
      <w:r w:rsidRPr="00CB661B">
        <w:rPr>
          <w:rFonts w:ascii="Times New Roman" w:hAnsi="Times New Roman" w:cs="Times New Roman"/>
          <w:lang w:val="en-US"/>
        </w:rPr>
        <w:t>optimi</w:t>
      </w:r>
      <w:r w:rsidR="00B95815" w:rsidRPr="00CB661B">
        <w:rPr>
          <w:rFonts w:ascii="Times New Roman" w:hAnsi="Times New Roman" w:cs="Times New Roman"/>
          <w:lang w:val="en-US"/>
        </w:rPr>
        <w:t>s</w:t>
      </w:r>
      <w:r w:rsidRPr="00CB661B">
        <w:rPr>
          <w:rFonts w:ascii="Times New Roman" w:hAnsi="Times New Roman" w:cs="Times New Roman"/>
          <w:lang w:val="en-US"/>
        </w:rPr>
        <w:t>ed</w:t>
      </w:r>
      <w:proofErr w:type="spellEnd"/>
      <w:r w:rsidRPr="00CB661B">
        <w:rPr>
          <w:rFonts w:ascii="Times New Roman" w:hAnsi="Times New Roman" w:cs="Times New Roman"/>
          <w:lang w:val="en-US"/>
        </w:rPr>
        <w:t xml:space="preserve"> by </w:t>
      </w:r>
      <w:r w:rsidR="00097227" w:rsidRPr="00CB661B">
        <w:rPr>
          <w:rFonts w:ascii="Times New Roman" w:hAnsi="Times New Roman" w:cs="Times New Roman"/>
          <w:lang w:val="en-US"/>
        </w:rPr>
        <w:t xml:space="preserve">routine </w:t>
      </w:r>
      <w:r w:rsidRPr="00CB661B">
        <w:rPr>
          <w:rFonts w:ascii="Times New Roman" w:hAnsi="Times New Roman" w:cs="Times New Roman"/>
          <w:lang w:val="en-US"/>
        </w:rPr>
        <w:t xml:space="preserve">point-of-care data entry by SCHCH staff into mobile phone data systems </w:t>
      </w:r>
      <w:r w:rsidR="00097227" w:rsidRPr="00CB661B">
        <w:rPr>
          <w:rFonts w:ascii="Times New Roman" w:hAnsi="Times New Roman" w:cs="Times New Roman"/>
          <w:lang w:val="en-US"/>
        </w:rPr>
        <w:t xml:space="preserve">for all fields </w:t>
      </w:r>
      <w:r w:rsidRPr="00CB661B">
        <w:rPr>
          <w:rFonts w:ascii="Times New Roman" w:hAnsi="Times New Roman" w:cs="Times New Roman"/>
          <w:lang w:val="en-US"/>
        </w:rPr>
        <w:t>relating to that clinical encounter</w:t>
      </w:r>
      <w:r w:rsidR="00097227" w:rsidRPr="00CB661B">
        <w:rPr>
          <w:rFonts w:ascii="Times New Roman" w:hAnsi="Times New Roman" w:cs="Times New Roman"/>
          <w:lang w:val="en-US"/>
        </w:rPr>
        <w:t>.</w:t>
      </w:r>
    </w:p>
    <w:p w14:paraId="2EC4FC3A" w14:textId="77777777" w:rsidR="00097227" w:rsidRPr="00CB661B" w:rsidRDefault="00097227" w:rsidP="00717B96">
      <w:pPr>
        <w:pStyle w:val="NormalWeb"/>
        <w:spacing w:before="0" w:beforeAutospacing="0" w:after="0" w:afterAutospacing="0"/>
        <w:rPr>
          <w:i/>
          <w:sz w:val="22"/>
          <w:szCs w:val="22"/>
        </w:rPr>
      </w:pPr>
    </w:p>
    <w:p w14:paraId="560D06E0" w14:textId="77777777" w:rsidR="00F32763" w:rsidRPr="00CB661B" w:rsidRDefault="00882EFC" w:rsidP="00720E93">
      <w:pPr>
        <w:spacing w:after="0" w:line="240" w:lineRule="auto"/>
        <w:rPr>
          <w:rFonts w:ascii="Times New Roman" w:hAnsi="Times New Roman" w:cs="Times New Roman"/>
          <w:i/>
        </w:rPr>
      </w:pPr>
      <w:r w:rsidRPr="00CB661B">
        <w:rPr>
          <w:rFonts w:ascii="Times New Roman" w:hAnsi="Times New Roman" w:cs="Times New Roman"/>
          <w:i/>
        </w:rPr>
        <w:t xml:space="preserve">Statistical </w:t>
      </w:r>
      <w:r w:rsidR="00353E7A" w:rsidRPr="00CB661B">
        <w:rPr>
          <w:rFonts w:ascii="Times New Roman" w:hAnsi="Times New Roman" w:cs="Times New Roman"/>
          <w:i/>
        </w:rPr>
        <w:t>analyses</w:t>
      </w:r>
    </w:p>
    <w:p w14:paraId="23D4EECD" w14:textId="474BA9E7" w:rsidR="00DA4ADD" w:rsidRPr="00CB661B" w:rsidRDefault="00353E7A" w:rsidP="00DA4ADD">
      <w:pPr>
        <w:pStyle w:val="Heading2"/>
        <w:spacing w:before="0"/>
        <w:rPr>
          <w:rFonts w:ascii="Arial" w:hAnsi="Arial" w:cs="Arial"/>
          <w:color w:val="auto"/>
          <w:sz w:val="33"/>
          <w:szCs w:val="33"/>
        </w:rPr>
      </w:pPr>
      <w:r w:rsidRPr="00CB661B">
        <w:rPr>
          <w:rFonts w:ascii="Times New Roman" w:eastAsiaTheme="minorHAnsi" w:hAnsi="Times New Roman" w:cs="Times New Roman"/>
          <w:color w:val="auto"/>
          <w:sz w:val="22"/>
          <w:szCs w:val="22"/>
          <w:lang w:val="en-US"/>
        </w:rPr>
        <w:t xml:space="preserve">The </w:t>
      </w:r>
      <w:r w:rsidR="00842CE5" w:rsidRPr="00CB661B">
        <w:rPr>
          <w:rFonts w:ascii="Times New Roman" w:eastAsiaTheme="minorHAnsi" w:hAnsi="Times New Roman" w:cs="Times New Roman"/>
          <w:color w:val="auto"/>
          <w:sz w:val="22"/>
          <w:szCs w:val="22"/>
          <w:lang w:val="en-US"/>
        </w:rPr>
        <w:t>cohort</w:t>
      </w:r>
      <w:r w:rsidRPr="00CB661B">
        <w:rPr>
          <w:rFonts w:ascii="Times New Roman" w:eastAsiaTheme="minorHAnsi" w:hAnsi="Times New Roman" w:cs="Times New Roman"/>
          <w:color w:val="auto"/>
          <w:sz w:val="22"/>
          <w:szCs w:val="22"/>
          <w:lang w:val="en-US"/>
        </w:rPr>
        <w:t xml:space="preserve"> and service characteristics </w:t>
      </w:r>
      <w:r w:rsidR="00FA7B8A" w:rsidRPr="00CB661B">
        <w:rPr>
          <w:rFonts w:ascii="Times New Roman" w:eastAsiaTheme="minorHAnsi" w:hAnsi="Times New Roman" w:cs="Times New Roman"/>
          <w:color w:val="auto"/>
          <w:sz w:val="22"/>
          <w:szCs w:val="22"/>
          <w:lang w:val="en-US"/>
        </w:rPr>
        <w:t xml:space="preserve">were </w:t>
      </w:r>
      <w:r w:rsidRPr="00CB661B">
        <w:rPr>
          <w:rFonts w:ascii="Times New Roman" w:eastAsiaTheme="minorHAnsi" w:hAnsi="Times New Roman" w:cs="Times New Roman"/>
          <w:color w:val="auto"/>
          <w:sz w:val="22"/>
          <w:szCs w:val="22"/>
          <w:lang w:val="en-US"/>
        </w:rPr>
        <w:t>reported using descriptive statistics</w:t>
      </w:r>
      <w:r w:rsidR="009673A5" w:rsidRPr="00CB661B">
        <w:rPr>
          <w:rFonts w:ascii="Times New Roman" w:eastAsiaTheme="minorHAnsi" w:hAnsi="Times New Roman" w:cs="Times New Roman"/>
          <w:color w:val="auto"/>
          <w:sz w:val="22"/>
          <w:szCs w:val="22"/>
          <w:lang w:val="en-US"/>
        </w:rPr>
        <w:t xml:space="preserve"> and were compared using Chi square analyses for categorical data and analysis of variance for continuous variables</w:t>
      </w:r>
      <w:r w:rsidR="00DA4ADD" w:rsidRPr="00CB661B">
        <w:rPr>
          <w:rFonts w:ascii="Times New Roman" w:eastAsiaTheme="minorHAnsi" w:hAnsi="Times New Roman" w:cs="Times New Roman"/>
          <w:color w:val="auto"/>
          <w:sz w:val="22"/>
          <w:szCs w:val="22"/>
          <w:lang w:val="en-US"/>
        </w:rPr>
        <w:t xml:space="preserve"> for normally distributed data and </w:t>
      </w:r>
      <w:proofErr w:type="spellStart"/>
      <w:r w:rsidR="00DA4ADD" w:rsidRPr="00CB661B">
        <w:rPr>
          <w:rFonts w:ascii="Times New Roman" w:eastAsiaTheme="minorHAnsi" w:hAnsi="Times New Roman" w:cs="Times New Roman"/>
          <w:color w:val="auto"/>
          <w:sz w:val="22"/>
          <w:szCs w:val="22"/>
          <w:lang w:val="en-US"/>
        </w:rPr>
        <w:t>Kruskal</w:t>
      </w:r>
      <w:proofErr w:type="spellEnd"/>
      <w:r w:rsidR="00DA4ADD" w:rsidRPr="00CB661B">
        <w:rPr>
          <w:rFonts w:ascii="Times New Roman" w:eastAsiaTheme="minorHAnsi" w:hAnsi="Times New Roman" w:cs="Times New Roman"/>
          <w:color w:val="auto"/>
          <w:sz w:val="22"/>
          <w:szCs w:val="22"/>
          <w:lang w:val="en-US"/>
        </w:rPr>
        <w:t>-Wallis test for non-normally distributed data.</w:t>
      </w:r>
      <w:r w:rsidR="00B54F49" w:rsidRPr="00CB661B">
        <w:rPr>
          <w:rFonts w:ascii="Times New Roman" w:eastAsiaTheme="minorHAnsi" w:hAnsi="Times New Roman" w:cs="Times New Roman"/>
          <w:color w:val="auto"/>
          <w:sz w:val="22"/>
          <w:szCs w:val="22"/>
          <w:lang w:val="en-US"/>
        </w:rPr>
        <w:t xml:space="preserve"> Data were tested for normality </w:t>
      </w:r>
      <w:r w:rsidR="00AD2877" w:rsidRPr="00CB661B">
        <w:rPr>
          <w:rFonts w:ascii="Times New Roman" w:eastAsiaTheme="minorHAnsi" w:hAnsi="Times New Roman" w:cs="Times New Roman"/>
          <w:color w:val="auto"/>
          <w:sz w:val="22"/>
          <w:szCs w:val="22"/>
          <w:lang w:val="en-US"/>
        </w:rPr>
        <w:t xml:space="preserve">by graphing them. </w:t>
      </w:r>
    </w:p>
    <w:p w14:paraId="4CCD95FE" w14:textId="76683E8F" w:rsidR="009673A5" w:rsidRPr="00CB661B" w:rsidRDefault="00353E7A" w:rsidP="00ED6A08">
      <w:pPr>
        <w:spacing w:after="0"/>
        <w:rPr>
          <w:rFonts w:ascii="Times New Roman" w:hAnsi="Times New Roman" w:cs="Times New Roman"/>
        </w:rPr>
      </w:pPr>
      <w:r w:rsidRPr="00CB661B">
        <w:rPr>
          <w:rFonts w:ascii="Times New Roman" w:hAnsi="Times New Roman" w:cs="Times New Roman"/>
        </w:rPr>
        <w:t xml:space="preserve">. </w:t>
      </w:r>
    </w:p>
    <w:p w14:paraId="06000A38" w14:textId="77777777" w:rsidR="009673A5" w:rsidRPr="00CB661B" w:rsidRDefault="009673A5" w:rsidP="00ED6A08">
      <w:pPr>
        <w:spacing w:after="0"/>
        <w:rPr>
          <w:rFonts w:ascii="Times New Roman" w:hAnsi="Times New Roman" w:cs="Times New Roman"/>
        </w:rPr>
      </w:pPr>
    </w:p>
    <w:p w14:paraId="4A94AAC2" w14:textId="22608043" w:rsidR="00353E7A" w:rsidRPr="00CB661B" w:rsidRDefault="009673A5" w:rsidP="00ED6A08">
      <w:pPr>
        <w:spacing w:after="0"/>
        <w:rPr>
          <w:rFonts w:ascii="Times New Roman" w:hAnsi="Times New Roman" w:cs="Times New Roman"/>
        </w:rPr>
      </w:pPr>
      <w:r w:rsidRPr="00CB661B">
        <w:rPr>
          <w:rFonts w:ascii="Times New Roman" w:hAnsi="Times New Roman" w:cs="Times New Roman"/>
        </w:rPr>
        <w:t xml:space="preserve">For each of the last 21 days of life, the intensity of </w:t>
      </w:r>
      <w:r w:rsidR="00ED6294" w:rsidRPr="00CB661B">
        <w:rPr>
          <w:rFonts w:ascii="Times New Roman" w:hAnsi="Times New Roman" w:cs="Times New Roman"/>
        </w:rPr>
        <w:t xml:space="preserve">breathlessness </w:t>
      </w:r>
      <w:r w:rsidRPr="00CB661B">
        <w:rPr>
          <w:rFonts w:ascii="Times New Roman" w:hAnsi="Times New Roman" w:cs="Times New Roman"/>
        </w:rPr>
        <w:t xml:space="preserve">was </w:t>
      </w:r>
      <w:r w:rsidR="00ED6294" w:rsidRPr="00CB661B">
        <w:rPr>
          <w:rFonts w:ascii="Times New Roman" w:hAnsi="Times New Roman" w:cs="Times New Roman"/>
        </w:rPr>
        <w:t xml:space="preserve">compared between </w:t>
      </w:r>
      <w:r w:rsidR="00210F2C" w:rsidRPr="00CB661B">
        <w:rPr>
          <w:rFonts w:ascii="Times New Roman" w:hAnsi="Times New Roman" w:cs="Times New Roman"/>
        </w:rPr>
        <w:t>people with an AKPS ≤40</w:t>
      </w:r>
      <w:r w:rsidR="005C6E55" w:rsidRPr="00CB661B">
        <w:rPr>
          <w:rFonts w:ascii="Times New Roman" w:hAnsi="Times New Roman" w:cs="Times New Roman"/>
        </w:rPr>
        <w:t xml:space="preserve"> on that day</w:t>
      </w:r>
      <w:r w:rsidR="00210F2C" w:rsidRPr="00CB661B">
        <w:rPr>
          <w:rFonts w:ascii="Times New Roman" w:hAnsi="Times New Roman" w:cs="Times New Roman"/>
        </w:rPr>
        <w:t xml:space="preserve"> and those with higher functional status</w:t>
      </w:r>
      <w:r w:rsidR="00ED6294" w:rsidRPr="00CB661B">
        <w:rPr>
          <w:rFonts w:ascii="Times New Roman" w:hAnsi="Times New Roman" w:cs="Times New Roman"/>
        </w:rPr>
        <w:t>, and between</w:t>
      </w:r>
      <w:r w:rsidR="000C667F" w:rsidRPr="00CB661B">
        <w:rPr>
          <w:rFonts w:ascii="Times New Roman" w:hAnsi="Times New Roman" w:cs="Times New Roman"/>
        </w:rPr>
        <w:t xml:space="preserve"> people with </w:t>
      </w:r>
      <w:r w:rsidR="00ED6294" w:rsidRPr="00CB661B">
        <w:rPr>
          <w:rFonts w:ascii="Times New Roman" w:hAnsi="Times New Roman" w:cs="Times New Roman"/>
        </w:rPr>
        <w:t xml:space="preserve">underlying </w:t>
      </w:r>
      <w:r w:rsidR="000C667F" w:rsidRPr="00CB661B">
        <w:rPr>
          <w:rFonts w:ascii="Times New Roman" w:hAnsi="Times New Roman" w:cs="Times New Roman"/>
        </w:rPr>
        <w:t>cardio</w:t>
      </w:r>
      <w:r w:rsidR="00097227" w:rsidRPr="00CB661B">
        <w:rPr>
          <w:rFonts w:ascii="Times New Roman" w:hAnsi="Times New Roman" w:cs="Times New Roman"/>
        </w:rPr>
        <w:t>-</w:t>
      </w:r>
      <w:r w:rsidR="000C667F" w:rsidRPr="00CB661B">
        <w:rPr>
          <w:rFonts w:ascii="Times New Roman" w:hAnsi="Times New Roman" w:cs="Times New Roman"/>
        </w:rPr>
        <w:t xml:space="preserve">respiratory </w:t>
      </w:r>
      <w:r w:rsidR="00ED6294" w:rsidRPr="00CB661B">
        <w:rPr>
          <w:rFonts w:ascii="Times New Roman" w:hAnsi="Times New Roman" w:cs="Times New Roman"/>
        </w:rPr>
        <w:t>disease and those with other disease</w:t>
      </w:r>
      <w:r w:rsidR="00097227" w:rsidRPr="00CB661B">
        <w:rPr>
          <w:rFonts w:ascii="Times New Roman" w:hAnsi="Times New Roman" w:cs="Times New Roman"/>
        </w:rPr>
        <w:t xml:space="preserve">s. </w:t>
      </w:r>
      <w:r w:rsidR="00353E7A" w:rsidRPr="00CB661B">
        <w:rPr>
          <w:rFonts w:ascii="Times New Roman" w:hAnsi="Times New Roman" w:cs="Times New Roman"/>
        </w:rPr>
        <w:t xml:space="preserve">The secondary comparators were the </w:t>
      </w:r>
      <w:r w:rsidR="000C667F" w:rsidRPr="00CB661B">
        <w:rPr>
          <w:rFonts w:ascii="Times New Roman" w:hAnsi="Times New Roman" w:cs="Times New Roman"/>
        </w:rPr>
        <w:t>trajectories of breathlessness by 10</w:t>
      </w:r>
      <w:r w:rsidR="00FA2BD6" w:rsidRPr="00CB661B">
        <w:rPr>
          <w:rFonts w:ascii="Times New Roman" w:hAnsi="Times New Roman" w:cs="Times New Roman"/>
        </w:rPr>
        <w:t>-</w:t>
      </w:r>
      <w:r w:rsidR="000C667F" w:rsidRPr="00CB661B">
        <w:rPr>
          <w:rFonts w:ascii="Times New Roman" w:hAnsi="Times New Roman" w:cs="Times New Roman"/>
        </w:rPr>
        <w:t>point AKPS (10,</w:t>
      </w:r>
      <w:r w:rsidR="00970378" w:rsidRPr="00CB661B">
        <w:rPr>
          <w:rFonts w:ascii="Times New Roman" w:hAnsi="Times New Roman" w:cs="Times New Roman"/>
        </w:rPr>
        <w:t xml:space="preserve"> </w:t>
      </w:r>
      <w:r w:rsidR="000C667F" w:rsidRPr="00CB661B">
        <w:rPr>
          <w:rFonts w:ascii="Times New Roman" w:hAnsi="Times New Roman" w:cs="Times New Roman"/>
        </w:rPr>
        <w:t>20,</w:t>
      </w:r>
      <w:r w:rsidR="00970378" w:rsidRPr="00CB661B">
        <w:rPr>
          <w:rFonts w:ascii="Times New Roman" w:hAnsi="Times New Roman" w:cs="Times New Roman"/>
        </w:rPr>
        <w:t xml:space="preserve"> </w:t>
      </w:r>
      <w:r w:rsidR="000C667F" w:rsidRPr="00CB661B">
        <w:rPr>
          <w:rFonts w:ascii="Times New Roman" w:hAnsi="Times New Roman" w:cs="Times New Roman"/>
        </w:rPr>
        <w:t>30</w:t>
      </w:r>
      <w:r w:rsidR="00970378" w:rsidRPr="00CB661B">
        <w:rPr>
          <w:rFonts w:ascii="Times New Roman" w:hAnsi="Times New Roman" w:cs="Times New Roman"/>
        </w:rPr>
        <w:t xml:space="preserve"> or </w:t>
      </w:r>
      <w:r w:rsidR="000C667F" w:rsidRPr="00CB661B">
        <w:rPr>
          <w:rFonts w:ascii="Times New Roman" w:hAnsi="Times New Roman" w:cs="Times New Roman"/>
        </w:rPr>
        <w:t xml:space="preserve">40) in the last </w:t>
      </w:r>
      <w:r w:rsidR="00970378" w:rsidRPr="00CB661B">
        <w:rPr>
          <w:rFonts w:ascii="Times New Roman" w:hAnsi="Times New Roman" w:cs="Times New Roman"/>
        </w:rPr>
        <w:t xml:space="preserve">three </w:t>
      </w:r>
      <w:r w:rsidR="000C667F" w:rsidRPr="00CB661B">
        <w:rPr>
          <w:rFonts w:ascii="Times New Roman" w:hAnsi="Times New Roman" w:cs="Times New Roman"/>
        </w:rPr>
        <w:t xml:space="preserve">weeks of life, further </w:t>
      </w:r>
      <w:r w:rsidR="00970378" w:rsidRPr="00CB661B">
        <w:rPr>
          <w:rFonts w:ascii="Times New Roman" w:hAnsi="Times New Roman" w:cs="Times New Roman"/>
        </w:rPr>
        <w:t>stratified by the presence of cardio-respiratory disease</w:t>
      </w:r>
      <w:r w:rsidR="00353E7A" w:rsidRPr="00CB661B">
        <w:rPr>
          <w:rFonts w:ascii="Times New Roman" w:hAnsi="Times New Roman" w:cs="Times New Roman"/>
        </w:rPr>
        <w:t>.</w:t>
      </w:r>
      <w:r w:rsidR="005C6E55" w:rsidRPr="00CB661B">
        <w:rPr>
          <w:rFonts w:ascii="Times New Roman" w:hAnsi="Times New Roman" w:cs="Times New Roman"/>
        </w:rPr>
        <w:t xml:space="preserve"> Lung cancer was included in the cardiorespiratory group.</w:t>
      </w:r>
    </w:p>
    <w:p w14:paraId="0D195506" w14:textId="3096D453" w:rsidR="0080369D" w:rsidRPr="00CB661B" w:rsidRDefault="0080369D" w:rsidP="00ED6A08">
      <w:pPr>
        <w:spacing w:after="0"/>
        <w:rPr>
          <w:rFonts w:ascii="Times New Roman" w:hAnsi="Times New Roman" w:cs="Times New Roman"/>
        </w:rPr>
      </w:pPr>
    </w:p>
    <w:p w14:paraId="255C3711" w14:textId="07E74EDA" w:rsidR="0080369D" w:rsidRPr="00CB661B" w:rsidRDefault="0080369D" w:rsidP="00ED6A08">
      <w:pPr>
        <w:spacing w:after="0"/>
        <w:rPr>
          <w:rFonts w:ascii="Times New Roman" w:hAnsi="Times New Roman" w:cs="Times New Roman"/>
        </w:rPr>
      </w:pPr>
      <w:r w:rsidRPr="00CB661B">
        <w:rPr>
          <w:rFonts w:ascii="Times New Roman" w:hAnsi="Times New Roman" w:cs="Times New Roman"/>
        </w:rPr>
        <w:lastRenderedPageBreak/>
        <w:t>The number of days from death was transformed into a three point categorical variable with the last seven days of data being included into week 1</w:t>
      </w:r>
      <w:r w:rsidR="000646B0" w:rsidRPr="00CB661B">
        <w:rPr>
          <w:rFonts w:ascii="Times New Roman" w:hAnsi="Times New Roman" w:cs="Times New Roman"/>
        </w:rPr>
        <w:t>, week 2 including 8 to 14 days and week three including 15 to 21 days from death.</w:t>
      </w:r>
    </w:p>
    <w:p w14:paraId="4467B8F5" w14:textId="77777777" w:rsidR="00097227" w:rsidRPr="00CB661B" w:rsidRDefault="00097227" w:rsidP="00ED6A08">
      <w:pPr>
        <w:spacing w:after="0"/>
        <w:rPr>
          <w:rFonts w:ascii="Times New Roman" w:hAnsi="Times New Roman" w:cs="Times New Roman"/>
        </w:rPr>
      </w:pPr>
    </w:p>
    <w:p w14:paraId="5A2F58BB" w14:textId="2C16871F" w:rsidR="00353E7A" w:rsidRPr="00CB661B" w:rsidRDefault="00AB5E4F" w:rsidP="00353E7A">
      <w:pPr>
        <w:rPr>
          <w:rFonts w:ascii="Times New Roman" w:hAnsi="Times New Roman" w:cs="Times New Roman"/>
        </w:rPr>
      </w:pPr>
      <w:r w:rsidRPr="00CB661B">
        <w:rPr>
          <w:rFonts w:ascii="Times New Roman" w:hAnsi="Times New Roman" w:cs="Times New Roman"/>
        </w:rPr>
        <w:t xml:space="preserve">Factors related to change in breathlessness were analysed using </w:t>
      </w:r>
      <w:r w:rsidR="008308B6" w:rsidRPr="00CB661B">
        <w:rPr>
          <w:rFonts w:ascii="Times New Roman" w:hAnsi="Times New Roman" w:cs="Times New Roman"/>
        </w:rPr>
        <w:t xml:space="preserve">mixed effects regression </w:t>
      </w:r>
      <w:r w:rsidR="003756B5" w:rsidRPr="00CB661B">
        <w:rPr>
          <w:rFonts w:ascii="Times New Roman" w:hAnsi="Times New Roman" w:cs="Times New Roman"/>
        </w:rPr>
        <w:t>accounting for repeated measurements, adjust</w:t>
      </w:r>
      <w:r w:rsidR="00B93B14" w:rsidRPr="00CB661B">
        <w:rPr>
          <w:rFonts w:ascii="Times New Roman" w:hAnsi="Times New Roman" w:cs="Times New Roman"/>
        </w:rPr>
        <w:t>ed</w:t>
      </w:r>
      <w:r w:rsidR="003756B5" w:rsidRPr="00CB661B">
        <w:rPr>
          <w:rFonts w:ascii="Times New Roman" w:hAnsi="Times New Roman" w:cs="Times New Roman"/>
        </w:rPr>
        <w:t xml:space="preserve"> for</w:t>
      </w:r>
      <w:r w:rsidR="00822175" w:rsidRPr="00CB661B">
        <w:rPr>
          <w:rFonts w:ascii="Times New Roman" w:hAnsi="Times New Roman" w:cs="Times New Roman"/>
        </w:rPr>
        <w:t xml:space="preserve"> age, gender, carer status, length of stay</w:t>
      </w:r>
      <w:r w:rsidR="003E0F7B" w:rsidRPr="00CB661B">
        <w:rPr>
          <w:rFonts w:ascii="Times New Roman" w:hAnsi="Times New Roman" w:cs="Times New Roman"/>
        </w:rPr>
        <w:t xml:space="preserve"> (from referral to the service until death)</w:t>
      </w:r>
      <w:r w:rsidR="00822175" w:rsidRPr="00CB661B">
        <w:rPr>
          <w:rFonts w:ascii="Times New Roman" w:hAnsi="Times New Roman" w:cs="Times New Roman"/>
        </w:rPr>
        <w:t xml:space="preserve"> and diagnos</w:t>
      </w:r>
      <w:r w:rsidR="00097227" w:rsidRPr="00CB661B">
        <w:rPr>
          <w:rFonts w:ascii="Times New Roman" w:hAnsi="Times New Roman" w:cs="Times New Roman"/>
        </w:rPr>
        <w:t>tic group</w:t>
      </w:r>
      <w:r w:rsidR="00EF48E8" w:rsidRPr="00CB661B">
        <w:rPr>
          <w:rFonts w:ascii="Times New Roman" w:hAnsi="Times New Roman" w:cs="Times New Roman"/>
        </w:rPr>
        <w:t xml:space="preserve">. </w:t>
      </w:r>
      <w:r w:rsidR="00DC509F" w:rsidRPr="00CB661B">
        <w:rPr>
          <w:rFonts w:ascii="Times New Roman" w:hAnsi="Times New Roman" w:cs="Times New Roman"/>
        </w:rPr>
        <w:t>Interaction terms between we</w:t>
      </w:r>
      <w:r w:rsidR="00AF141B" w:rsidRPr="00CB661B">
        <w:rPr>
          <w:rFonts w:ascii="Times New Roman" w:hAnsi="Times New Roman" w:cs="Times New Roman"/>
        </w:rPr>
        <w:t>e</w:t>
      </w:r>
      <w:r w:rsidR="00DC509F" w:rsidRPr="00CB661B">
        <w:rPr>
          <w:rFonts w:ascii="Times New Roman" w:hAnsi="Times New Roman" w:cs="Times New Roman"/>
        </w:rPr>
        <w:t>k from death</w:t>
      </w:r>
      <w:r w:rsidR="00B93B14" w:rsidRPr="00CB661B">
        <w:rPr>
          <w:rFonts w:ascii="Times New Roman" w:hAnsi="Times New Roman" w:cs="Times New Roman"/>
        </w:rPr>
        <w:t xml:space="preserve"> and</w:t>
      </w:r>
      <w:r w:rsidR="00DC509F" w:rsidRPr="00CB661B">
        <w:rPr>
          <w:rFonts w:ascii="Times New Roman" w:hAnsi="Times New Roman" w:cs="Times New Roman"/>
        </w:rPr>
        <w:t xml:space="preserve"> </w:t>
      </w:r>
      <w:r w:rsidR="00105FAE" w:rsidRPr="00CB661B">
        <w:rPr>
          <w:rFonts w:ascii="Times New Roman" w:hAnsi="Times New Roman" w:cs="Times New Roman"/>
        </w:rPr>
        <w:t xml:space="preserve">1) </w:t>
      </w:r>
      <w:r w:rsidR="00B93B14" w:rsidRPr="00CB661B">
        <w:rPr>
          <w:rFonts w:ascii="Times New Roman" w:hAnsi="Times New Roman" w:cs="Times New Roman"/>
        </w:rPr>
        <w:t>AKPS</w:t>
      </w:r>
      <w:r w:rsidR="00105FAE" w:rsidRPr="00CB661B">
        <w:rPr>
          <w:rFonts w:ascii="Times New Roman" w:hAnsi="Times New Roman" w:cs="Times New Roman"/>
        </w:rPr>
        <w:t>; 2)</w:t>
      </w:r>
      <w:r w:rsidR="00DC509F" w:rsidRPr="00CB661B">
        <w:rPr>
          <w:rFonts w:ascii="Times New Roman" w:hAnsi="Times New Roman" w:cs="Times New Roman"/>
        </w:rPr>
        <w:t xml:space="preserve"> cardiorespiratory di</w:t>
      </w:r>
      <w:r w:rsidR="00AF141B" w:rsidRPr="00CB661B">
        <w:rPr>
          <w:rFonts w:ascii="Times New Roman" w:hAnsi="Times New Roman" w:cs="Times New Roman"/>
        </w:rPr>
        <w:t>agnosis</w:t>
      </w:r>
      <w:r w:rsidR="00DC509F" w:rsidRPr="00CB661B">
        <w:rPr>
          <w:rFonts w:ascii="Times New Roman" w:hAnsi="Times New Roman" w:cs="Times New Roman"/>
        </w:rPr>
        <w:t xml:space="preserve"> and</w:t>
      </w:r>
      <w:r w:rsidR="00105FAE" w:rsidRPr="00CB661B">
        <w:rPr>
          <w:rFonts w:ascii="Times New Roman" w:hAnsi="Times New Roman" w:cs="Times New Roman"/>
        </w:rPr>
        <w:t>; 3) both AKPS and cardiorespiratory diagnosis</w:t>
      </w:r>
      <w:r w:rsidR="00DC509F" w:rsidRPr="00CB661B">
        <w:rPr>
          <w:rFonts w:ascii="Times New Roman" w:hAnsi="Times New Roman" w:cs="Times New Roman"/>
        </w:rPr>
        <w:t xml:space="preserve"> were evaluated</w:t>
      </w:r>
      <w:r w:rsidR="00105FAE" w:rsidRPr="00CB661B">
        <w:rPr>
          <w:rFonts w:ascii="Times New Roman" w:hAnsi="Times New Roman" w:cs="Times New Roman"/>
        </w:rPr>
        <w:t xml:space="preserve"> by including interaction terms in the fully adjusted model</w:t>
      </w:r>
      <w:r w:rsidR="00DC509F" w:rsidRPr="00CB661B">
        <w:rPr>
          <w:rFonts w:ascii="Times New Roman" w:hAnsi="Times New Roman" w:cs="Times New Roman"/>
        </w:rPr>
        <w:t xml:space="preserve">. </w:t>
      </w:r>
      <w:r w:rsidR="00C34B2B" w:rsidRPr="00CB661B">
        <w:rPr>
          <w:rFonts w:ascii="Times New Roman" w:hAnsi="Times New Roman" w:cs="Times New Roman"/>
        </w:rPr>
        <w:t>Mean differences in breathlessness intensity were presented with 95% confidence intervals (CI).</w:t>
      </w:r>
      <w:r w:rsidR="00097227" w:rsidRPr="00CB661B">
        <w:rPr>
          <w:rFonts w:ascii="Times New Roman" w:hAnsi="Times New Roman" w:cs="Times New Roman"/>
        </w:rPr>
        <w:t xml:space="preserve"> </w:t>
      </w:r>
      <w:r w:rsidR="00882EFC" w:rsidRPr="00CB661B">
        <w:rPr>
          <w:rFonts w:ascii="Times New Roman" w:hAnsi="Times New Roman" w:cs="Times New Roman"/>
          <w:lang w:val="en-US"/>
        </w:rPr>
        <w:t xml:space="preserve">No missing data were imputed. </w:t>
      </w:r>
      <w:r w:rsidRPr="00CB661B">
        <w:rPr>
          <w:rFonts w:ascii="Times New Roman" w:hAnsi="Times New Roman" w:cs="Times New Roman"/>
        </w:rPr>
        <w:t xml:space="preserve">Statistical significance was defined as a two-sided p&lt;0.05. </w:t>
      </w:r>
      <w:r w:rsidR="00353E7A" w:rsidRPr="00CB661B">
        <w:rPr>
          <w:rFonts w:ascii="Times New Roman" w:hAnsi="Times New Roman" w:cs="Times New Roman"/>
        </w:rPr>
        <w:t xml:space="preserve">Data were </w:t>
      </w:r>
      <w:r w:rsidR="000C667F" w:rsidRPr="00CB661B">
        <w:rPr>
          <w:rFonts w:ascii="Times New Roman" w:hAnsi="Times New Roman" w:cs="Times New Roman"/>
        </w:rPr>
        <w:t>a</w:t>
      </w:r>
      <w:r w:rsidR="00353E7A" w:rsidRPr="00CB661B">
        <w:rPr>
          <w:rFonts w:ascii="Times New Roman" w:hAnsi="Times New Roman" w:cs="Times New Roman"/>
        </w:rPr>
        <w:t>naly</w:t>
      </w:r>
      <w:r w:rsidR="000C667F" w:rsidRPr="00CB661B">
        <w:rPr>
          <w:rFonts w:ascii="Times New Roman" w:hAnsi="Times New Roman" w:cs="Times New Roman"/>
        </w:rPr>
        <w:t>s</w:t>
      </w:r>
      <w:r w:rsidR="00353E7A" w:rsidRPr="00CB661B">
        <w:rPr>
          <w:rFonts w:ascii="Times New Roman" w:hAnsi="Times New Roman" w:cs="Times New Roman"/>
        </w:rPr>
        <w:t>ed using Stata version 1</w:t>
      </w:r>
      <w:r w:rsidR="000C667F" w:rsidRPr="00CB661B">
        <w:rPr>
          <w:rFonts w:ascii="Times New Roman" w:hAnsi="Times New Roman" w:cs="Times New Roman"/>
        </w:rPr>
        <w:t>4.0</w:t>
      </w:r>
      <w:r w:rsidR="00353E7A" w:rsidRPr="00CB661B">
        <w:rPr>
          <w:rFonts w:ascii="Times New Roman" w:hAnsi="Times New Roman" w:cs="Times New Roman"/>
        </w:rPr>
        <w:t xml:space="preserve"> statistical analysis softwar</w:t>
      </w:r>
      <w:r w:rsidR="00AF141B" w:rsidRPr="00CB661B">
        <w:rPr>
          <w:rFonts w:ascii="Times New Roman" w:hAnsi="Times New Roman" w:cs="Times New Roman"/>
        </w:rPr>
        <w:t>e</w:t>
      </w:r>
      <w:r w:rsidR="00353E7A" w:rsidRPr="00CB661B">
        <w:rPr>
          <w:rFonts w:ascii="Times New Roman" w:hAnsi="Times New Roman" w:cs="Times New Roman"/>
        </w:rPr>
        <w:t xml:space="preserve"> (Stata Corporation, 20</w:t>
      </w:r>
      <w:r w:rsidR="000C667F" w:rsidRPr="00CB661B">
        <w:rPr>
          <w:rFonts w:ascii="Times New Roman" w:hAnsi="Times New Roman" w:cs="Times New Roman"/>
        </w:rPr>
        <w:t>1</w:t>
      </w:r>
      <w:r w:rsidR="00353E7A" w:rsidRPr="00CB661B">
        <w:rPr>
          <w:rFonts w:ascii="Times New Roman" w:hAnsi="Times New Roman" w:cs="Times New Roman"/>
        </w:rPr>
        <w:t xml:space="preserve">5, College </w:t>
      </w:r>
      <w:r w:rsidR="00D947D6" w:rsidRPr="00CB661B">
        <w:rPr>
          <w:rFonts w:ascii="Times New Roman" w:hAnsi="Times New Roman" w:cs="Times New Roman"/>
        </w:rPr>
        <w:t>S</w:t>
      </w:r>
      <w:r w:rsidR="00353E7A" w:rsidRPr="00CB661B">
        <w:rPr>
          <w:rFonts w:ascii="Times New Roman" w:hAnsi="Times New Roman" w:cs="Times New Roman"/>
        </w:rPr>
        <w:t xml:space="preserve">tation, TX). </w:t>
      </w:r>
    </w:p>
    <w:p w14:paraId="112C8B59" w14:textId="77777777" w:rsidR="00C34B2B" w:rsidRPr="00CB661B" w:rsidRDefault="00C34B2B" w:rsidP="00ED6A08">
      <w:pPr>
        <w:spacing w:after="0"/>
        <w:rPr>
          <w:rFonts w:ascii="Times New Roman" w:hAnsi="Times New Roman" w:cs="Times New Roman"/>
          <w:i/>
        </w:rPr>
      </w:pPr>
    </w:p>
    <w:p w14:paraId="797A67F9" w14:textId="77777777" w:rsidR="00026A6A" w:rsidRPr="00CB661B" w:rsidRDefault="00026A6A" w:rsidP="00ED6A08">
      <w:pPr>
        <w:spacing w:after="0"/>
        <w:rPr>
          <w:rFonts w:ascii="Times New Roman" w:hAnsi="Times New Roman" w:cs="Times New Roman"/>
          <w:i/>
        </w:rPr>
      </w:pPr>
      <w:r w:rsidRPr="00CB661B">
        <w:rPr>
          <w:rFonts w:ascii="Times New Roman" w:hAnsi="Times New Roman" w:cs="Times New Roman"/>
          <w:i/>
        </w:rPr>
        <w:t>Ethical considerations</w:t>
      </w:r>
    </w:p>
    <w:p w14:paraId="67F3AC39" w14:textId="32D591F4" w:rsidR="000A4B42" w:rsidRPr="00CB661B" w:rsidRDefault="000A4B42" w:rsidP="00ED6A08">
      <w:pPr>
        <w:spacing w:after="0"/>
        <w:rPr>
          <w:rFonts w:ascii="Times New Roman" w:eastAsia="Times New Roman" w:hAnsi="Times New Roman" w:cs="Times New Roman"/>
          <w:vertAlign w:val="superscript"/>
        </w:rPr>
      </w:pPr>
      <w:r w:rsidRPr="00CB661B">
        <w:rPr>
          <w:rFonts w:ascii="Times New Roman" w:hAnsi="Times New Roman" w:cs="Times New Roman"/>
        </w:rPr>
        <w:t xml:space="preserve">The study was approved by Silver Chain Human Research Ethics Committee. </w:t>
      </w:r>
      <w:r w:rsidR="00193937" w:rsidRPr="00CB661B">
        <w:rPr>
          <w:rFonts w:ascii="Times New Roman" w:hAnsi="Times New Roman" w:cs="Times New Roman"/>
        </w:rPr>
        <w:t>Given that these were aggregated, de-</w:t>
      </w:r>
      <w:r w:rsidR="007E2D9C" w:rsidRPr="00CB661B">
        <w:rPr>
          <w:rFonts w:ascii="Times New Roman" w:hAnsi="Times New Roman" w:cs="Times New Roman"/>
        </w:rPr>
        <w:t xml:space="preserve">identified </w:t>
      </w:r>
      <w:r w:rsidR="00193937" w:rsidRPr="00CB661B">
        <w:rPr>
          <w:rFonts w:ascii="Times New Roman" w:hAnsi="Times New Roman" w:cs="Times New Roman"/>
        </w:rPr>
        <w:t xml:space="preserve">data, individual consent was not </w:t>
      </w:r>
      <w:r w:rsidR="007E2D9C" w:rsidRPr="00CB661B">
        <w:rPr>
          <w:rFonts w:ascii="Times New Roman" w:hAnsi="Times New Roman" w:cs="Times New Roman"/>
        </w:rPr>
        <w:t>required</w:t>
      </w:r>
      <w:r w:rsidR="00193937" w:rsidRPr="00CB661B">
        <w:rPr>
          <w:rFonts w:ascii="Times New Roman" w:hAnsi="Times New Roman" w:cs="Times New Roman"/>
        </w:rPr>
        <w:t xml:space="preserve">. </w:t>
      </w:r>
      <w:r w:rsidRPr="00CB661B">
        <w:rPr>
          <w:rFonts w:ascii="Times New Roman" w:eastAsia="Times New Roman" w:hAnsi="Times New Roman" w:cs="Times New Roman"/>
        </w:rPr>
        <w:t xml:space="preserve">This paper is reported using the </w:t>
      </w:r>
      <w:r w:rsidRPr="00CB661B">
        <w:rPr>
          <w:rFonts w:ascii="Times New Roman" w:hAnsi="Times New Roman" w:cs="Times New Roman"/>
        </w:rPr>
        <w:t>Strengthening the Reporting of Observational Studies in Epidemiology (STROBE) guidelines</w:t>
      </w:r>
      <w:r w:rsidR="00D853ED" w:rsidRPr="00CB661B">
        <w:rPr>
          <w:rFonts w:ascii="Times New Roman" w:eastAsia="Times New Roman" w:hAnsi="Times New Roman" w:cs="Times New Roman"/>
        </w:rPr>
        <w:t xml:space="preserve"> </w:t>
      </w:r>
      <w:r w:rsidRPr="00CB661B">
        <w:rPr>
          <w:rFonts w:ascii="Times New Roman" w:eastAsia="Times New Roman" w:hAnsi="Times New Roman" w:cs="Times New Roman"/>
        </w:rPr>
        <w:t>[</w:t>
      </w:r>
      <w:r w:rsidR="00EB57DB" w:rsidRPr="00CB661B">
        <w:rPr>
          <w:rFonts w:ascii="Times New Roman" w:eastAsia="Times New Roman" w:hAnsi="Times New Roman" w:cs="Times New Roman"/>
        </w:rPr>
        <w:t>19</w:t>
      </w:r>
      <w:r w:rsidRPr="00CB661B">
        <w:rPr>
          <w:rFonts w:ascii="Times New Roman" w:eastAsia="Times New Roman" w:hAnsi="Times New Roman" w:cs="Times New Roman"/>
        </w:rPr>
        <w:t>]</w:t>
      </w:r>
      <w:r w:rsidR="00D853ED" w:rsidRPr="00CB661B">
        <w:rPr>
          <w:rFonts w:ascii="Times New Roman" w:eastAsia="Times New Roman" w:hAnsi="Times New Roman" w:cs="Times New Roman"/>
        </w:rPr>
        <w:t>.</w:t>
      </w:r>
    </w:p>
    <w:p w14:paraId="0A22EEC9" w14:textId="77777777" w:rsidR="00353E7A" w:rsidRPr="00CB661B" w:rsidRDefault="00353E7A" w:rsidP="00353E7A">
      <w:pPr>
        <w:rPr>
          <w:rFonts w:ascii="Times New Roman" w:hAnsi="Times New Roman" w:cs="Times New Roman"/>
          <w:b/>
        </w:rPr>
      </w:pPr>
    </w:p>
    <w:p w14:paraId="27B4CE06" w14:textId="6D9B4FBD" w:rsidR="00C86602" w:rsidRPr="00CB661B" w:rsidRDefault="00C86602" w:rsidP="00246931">
      <w:pPr>
        <w:tabs>
          <w:tab w:val="left" w:pos="3343"/>
        </w:tabs>
        <w:rPr>
          <w:rFonts w:ascii="Times New Roman" w:hAnsi="Times New Roman" w:cs="Times New Roman"/>
          <w:b/>
        </w:rPr>
      </w:pPr>
      <w:r w:rsidRPr="00CB661B">
        <w:rPr>
          <w:rFonts w:ascii="Times New Roman" w:hAnsi="Times New Roman" w:cs="Times New Roman"/>
          <w:b/>
        </w:rPr>
        <w:t>R</w:t>
      </w:r>
      <w:r w:rsidR="0078445F" w:rsidRPr="00CB661B">
        <w:rPr>
          <w:rFonts w:ascii="Times New Roman" w:hAnsi="Times New Roman" w:cs="Times New Roman"/>
          <w:b/>
        </w:rPr>
        <w:t>ESULTS</w:t>
      </w:r>
    </w:p>
    <w:p w14:paraId="5E5084EF" w14:textId="0FDAFFED" w:rsidR="009673A5" w:rsidRPr="00CB661B" w:rsidRDefault="00833551" w:rsidP="009673A5">
      <w:pPr>
        <w:spacing w:after="0"/>
        <w:rPr>
          <w:rFonts w:ascii="Times New Roman" w:hAnsi="Times New Roman" w:cs="Times New Roman"/>
        </w:rPr>
      </w:pPr>
      <w:r w:rsidRPr="00CB661B">
        <w:rPr>
          <w:rFonts w:ascii="Times New Roman" w:hAnsi="Times New Roman" w:cs="Times New Roman"/>
        </w:rPr>
        <w:t>In total, 6,801 people were included in the analysis</w:t>
      </w:r>
      <w:r w:rsidR="00624A88" w:rsidRPr="00CB661B">
        <w:rPr>
          <w:rFonts w:ascii="Times New Roman" w:hAnsi="Times New Roman" w:cs="Times New Roman"/>
        </w:rPr>
        <w:t xml:space="preserve"> generating 51,494 data points in the last 21 days of life</w:t>
      </w:r>
      <w:r w:rsidRPr="00CB661B">
        <w:rPr>
          <w:rFonts w:ascii="Times New Roman" w:hAnsi="Times New Roman" w:cs="Times New Roman"/>
        </w:rPr>
        <w:t>;</w:t>
      </w:r>
      <w:r w:rsidR="00116721" w:rsidRPr="00CB661B">
        <w:rPr>
          <w:rFonts w:ascii="Times New Roman" w:hAnsi="Times New Roman" w:cs="Times New Roman"/>
        </w:rPr>
        <w:t xml:space="preserve"> 55.2% males</w:t>
      </w:r>
      <w:r w:rsidR="001D340C" w:rsidRPr="00CB661B">
        <w:rPr>
          <w:rFonts w:ascii="Times New Roman" w:hAnsi="Times New Roman" w:cs="Times New Roman"/>
        </w:rPr>
        <w:t>,</w:t>
      </w:r>
      <w:r w:rsidRPr="00CB661B">
        <w:rPr>
          <w:rFonts w:ascii="Times New Roman" w:hAnsi="Times New Roman" w:cs="Times New Roman"/>
        </w:rPr>
        <w:t xml:space="preserve"> m</w:t>
      </w:r>
      <w:r w:rsidR="00116721" w:rsidRPr="00CB661B">
        <w:rPr>
          <w:rFonts w:ascii="Times New Roman" w:hAnsi="Times New Roman" w:cs="Times New Roman"/>
        </w:rPr>
        <w:t>ean age at death 71.5 (SD 15.</w:t>
      </w:r>
      <w:r w:rsidR="00343866" w:rsidRPr="00CB661B">
        <w:rPr>
          <w:rFonts w:ascii="Times New Roman" w:hAnsi="Times New Roman" w:cs="Times New Roman"/>
        </w:rPr>
        <w:t>1</w:t>
      </w:r>
      <w:r w:rsidR="00116721" w:rsidRPr="00CB661B">
        <w:rPr>
          <w:rFonts w:ascii="Times New Roman" w:hAnsi="Times New Roman" w:cs="Times New Roman"/>
        </w:rPr>
        <w:t>)</w:t>
      </w:r>
      <w:r w:rsidRPr="00CB661B">
        <w:rPr>
          <w:rFonts w:ascii="Times New Roman" w:hAnsi="Times New Roman" w:cs="Times New Roman"/>
        </w:rPr>
        <w:t xml:space="preserve"> years</w:t>
      </w:r>
      <w:r w:rsidR="001D340C" w:rsidRPr="00CB661B">
        <w:rPr>
          <w:rFonts w:ascii="Times New Roman" w:hAnsi="Times New Roman" w:cs="Times New Roman"/>
        </w:rPr>
        <w:t>,</w:t>
      </w:r>
      <w:r w:rsidR="00116721" w:rsidRPr="00CB661B">
        <w:rPr>
          <w:rFonts w:ascii="Times New Roman" w:hAnsi="Times New Roman" w:cs="Times New Roman"/>
        </w:rPr>
        <w:t xml:space="preserve"> </w:t>
      </w:r>
      <w:r w:rsidR="001D340C" w:rsidRPr="00CB661B">
        <w:rPr>
          <w:rFonts w:ascii="Times New Roman" w:hAnsi="Times New Roman" w:cs="Times New Roman"/>
        </w:rPr>
        <w:t xml:space="preserve">and </w:t>
      </w:r>
      <w:r w:rsidR="00116721" w:rsidRPr="00CB661B">
        <w:rPr>
          <w:rFonts w:ascii="Times New Roman" w:hAnsi="Times New Roman" w:cs="Times New Roman"/>
        </w:rPr>
        <w:t>mean time from referral to death 78.4 (SD 107.1)</w:t>
      </w:r>
      <w:r w:rsidRPr="00CB661B">
        <w:rPr>
          <w:rFonts w:ascii="Times New Roman" w:hAnsi="Times New Roman" w:cs="Times New Roman"/>
        </w:rPr>
        <w:t xml:space="preserve"> days</w:t>
      </w:r>
      <w:r w:rsidR="00116721" w:rsidRPr="00CB661B">
        <w:rPr>
          <w:rFonts w:ascii="Times New Roman" w:hAnsi="Times New Roman" w:cs="Times New Roman"/>
        </w:rPr>
        <w:t xml:space="preserve"> </w:t>
      </w:r>
      <w:r w:rsidR="002F7D39" w:rsidRPr="00CB661B">
        <w:rPr>
          <w:rFonts w:ascii="Times New Roman" w:hAnsi="Times New Roman" w:cs="Times New Roman"/>
        </w:rPr>
        <w:t>(Table 1)</w:t>
      </w:r>
      <w:r w:rsidRPr="00CB661B">
        <w:rPr>
          <w:rFonts w:ascii="Times New Roman" w:hAnsi="Times New Roman" w:cs="Times New Roman"/>
        </w:rPr>
        <w:t>.</w:t>
      </w:r>
      <w:r w:rsidR="001C468B" w:rsidRPr="00CB661B">
        <w:rPr>
          <w:rFonts w:ascii="Times New Roman" w:hAnsi="Times New Roman" w:cs="Times New Roman"/>
        </w:rPr>
        <w:t xml:space="preserve"> </w:t>
      </w:r>
      <w:r w:rsidRPr="00CB661B">
        <w:rPr>
          <w:rFonts w:ascii="Times New Roman" w:hAnsi="Times New Roman" w:cs="Times New Roman"/>
        </w:rPr>
        <w:t>Most people</w:t>
      </w:r>
      <w:r w:rsidR="0051305E" w:rsidRPr="00CB661B">
        <w:rPr>
          <w:rFonts w:ascii="Times New Roman" w:hAnsi="Times New Roman" w:cs="Times New Roman"/>
        </w:rPr>
        <w:t xml:space="preserve"> had cancer</w:t>
      </w:r>
      <w:r w:rsidR="00896B2D" w:rsidRPr="00CB661B">
        <w:rPr>
          <w:rFonts w:ascii="Times New Roman" w:hAnsi="Times New Roman" w:cs="Times New Roman"/>
        </w:rPr>
        <w:t xml:space="preserve">s </w:t>
      </w:r>
      <w:r w:rsidR="0051305E" w:rsidRPr="00CB661B">
        <w:rPr>
          <w:rFonts w:ascii="Times New Roman" w:hAnsi="Times New Roman" w:cs="Times New Roman"/>
        </w:rPr>
        <w:t>as their documented life-limiting illness</w:t>
      </w:r>
      <w:r w:rsidR="001C468B" w:rsidRPr="00CB661B">
        <w:rPr>
          <w:rFonts w:ascii="Times New Roman" w:hAnsi="Times New Roman" w:cs="Times New Roman"/>
        </w:rPr>
        <w:t xml:space="preserve"> (5,114/6801; 75.2%).</w:t>
      </w:r>
      <w:r w:rsidR="00896B2D" w:rsidRPr="00CB661B">
        <w:rPr>
          <w:rFonts w:ascii="Times New Roman" w:hAnsi="Times New Roman" w:cs="Times New Roman"/>
        </w:rPr>
        <w:t xml:space="preserve"> </w:t>
      </w:r>
      <w:r w:rsidR="00DE61F4" w:rsidRPr="00CB661B">
        <w:rPr>
          <w:rFonts w:ascii="Times New Roman" w:hAnsi="Times New Roman" w:cs="Times New Roman"/>
        </w:rPr>
        <w:t>Of the people who died, 26.8% (1826/6801) had their last recorded AKPS &gt;40.</w:t>
      </w:r>
      <w:r w:rsidR="0097469D" w:rsidRPr="00CB661B">
        <w:rPr>
          <w:rFonts w:ascii="Times New Roman" w:hAnsi="Times New Roman" w:cs="Times New Roman"/>
        </w:rPr>
        <w:t xml:space="preserve"> </w:t>
      </w:r>
      <w:r w:rsidR="00F023A3" w:rsidRPr="00CB661B">
        <w:rPr>
          <w:rFonts w:ascii="Times New Roman" w:hAnsi="Times New Roman" w:cs="Times New Roman"/>
        </w:rPr>
        <w:t>Similar numbers of assessments were carried out in the last week of life in those with and without cardio</w:t>
      </w:r>
      <w:r w:rsidR="00C0515F" w:rsidRPr="00CB661B">
        <w:rPr>
          <w:rFonts w:ascii="Times New Roman" w:hAnsi="Times New Roman" w:cs="Times New Roman"/>
        </w:rPr>
        <w:t>-respiratory</w:t>
      </w:r>
      <w:r w:rsidR="00F023A3" w:rsidRPr="00CB661B">
        <w:rPr>
          <w:rFonts w:ascii="Times New Roman" w:hAnsi="Times New Roman" w:cs="Times New Roman"/>
        </w:rPr>
        <w:t xml:space="preserve"> disease </w:t>
      </w:r>
      <w:r w:rsidR="000F5765" w:rsidRPr="00CB661B">
        <w:rPr>
          <w:rFonts w:ascii="Times New Roman" w:hAnsi="Times New Roman" w:cs="Times New Roman"/>
        </w:rPr>
        <w:t xml:space="preserve">and the last recorded clinical observation </w:t>
      </w:r>
      <w:r w:rsidR="006F1A91" w:rsidRPr="00CB661B">
        <w:rPr>
          <w:rFonts w:ascii="Times New Roman" w:hAnsi="Times New Roman" w:cs="Times New Roman"/>
        </w:rPr>
        <w:t xml:space="preserve">for each sub-population </w:t>
      </w:r>
      <w:r w:rsidR="000F5765" w:rsidRPr="00CB661B">
        <w:rPr>
          <w:rFonts w:ascii="Times New Roman" w:hAnsi="Times New Roman" w:cs="Times New Roman"/>
        </w:rPr>
        <w:t xml:space="preserve">in the same order of magnitude. (Table </w:t>
      </w:r>
      <w:r w:rsidR="006131C4" w:rsidRPr="00CB661B">
        <w:rPr>
          <w:rFonts w:ascii="Times New Roman" w:hAnsi="Times New Roman" w:cs="Times New Roman"/>
        </w:rPr>
        <w:t>1</w:t>
      </w:r>
      <w:r w:rsidR="000F5765" w:rsidRPr="00CB661B">
        <w:rPr>
          <w:rFonts w:ascii="Times New Roman" w:hAnsi="Times New Roman" w:cs="Times New Roman"/>
        </w:rPr>
        <w:t>)</w:t>
      </w:r>
    </w:p>
    <w:p w14:paraId="5208ACF9" w14:textId="77777777" w:rsidR="009673A5" w:rsidRPr="00CB661B" w:rsidRDefault="009673A5" w:rsidP="009673A5">
      <w:pPr>
        <w:spacing w:after="0"/>
        <w:rPr>
          <w:rFonts w:ascii="Times New Roman" w:hAnsi="Times New Roman" w:cs="Times New Roman"/>
        </w:rPr>
      </w:pPr>
    </w:p>
    <w:p w14:paraId="6FD2B343" w14:textId="70DD9215" w:rsidR="0063600D" w:rsidRPr="00CB661B" w:rsidRDefault="00BD5753" w:rsidP="008654B1">
      <w:pPr>
        <w:rPr>
          <w:rFonts w:ascii="Times New Roman" w:hAnsi="Times New Roman" w:cs="Times New Roman"/>
        </w:rPr>
      </w:pPr>
      <w:r w:rsidRPr="00CB661B">
        <w:rPr>
          <w:rFonts w:ascii="Times New Roman" w:hAnsi="Times New Roman" w:cs="Times New Roman"/>
        </w:rPr>
        <w:t>Breathlessness was higher in people with cardio</w:t>
      </w:r>
      <w:r w:rsidR="006F1A91" w:rsidRPr="00CB661B">
        <w:rPr>
          <w:rFonts w:ascii="Times New Roman" w:hAnsi="Times New Roman" w:cs="Times New Roman"/>
        </w:rPr>
        <w:t>-</w:t>
      </w:r>
      <w:r w:rsidRPr="00CB661B">
        <w:rPr>
          <w:rFonts w:ascii="Times New Roman" w:hAnsi="Times New Roman" w:cs="Times New Roman"/>
        </w:rPr>
        <w:t xml:space="preserve">respiratory disease at </w:t>
      </w:r>
      <w:proofErr w:type="spellStart"/>
      <w:r w:rsidRPr="00CB661B">
        <w:rPr>
          <w:rFonts w:ascii="Times New Roman" w:hAnsi="Times New Roman" w:cs="Times New Roman"/>
        </w:rPr>
        <w:t>all time</w:t>
      </w:r>
      <w:proofErr w:type="spellEnd"/>
      <w:r w:rsidRPr="00CB661B">
        <w:rPr>
          <w:rFonts w:ascii="Times New Roman" w:hAnsi="Times New Roman" w:cs="Times New Roman"/>
        </w:rPr>
        <w:t xml:space="preserve"> points</w:t>
      </w:r>
      <w:r w:rsidR="002A68B9" w:rsidRPr="00CB661B">
        <w:rPr>
          <w:rFonts w:ascii="Times New Roman" w:hAnsi="Times New Roman" w:cs="Times New Roman"/>
        </w:rPr>
        <w:t>. Breathlessness</w:t>
      </w:r>
      <w:r w:rsidRPr="00CB661B">
        <w:rPr>
          <w:rFonts w:ascii="Times New Roman" w:hAnsi="Times New Roman" w:cs="Times New Roman"/>
        </w:rPr>
        <w:t xml:space="preserve">, was </w:t>
      </w:r>
      <w:r w:rsidR="002A68B9" w:rsidRPr="00CB661B">
        <w:rPr>
          <w:rFonts w:ascii="Times New Roman" w:hAnsi="Times New Roman" w:cs="Times New Roman"/>
        </w:rPr>
        <w:t xml:space="preserve">also </w:t>
      </w:r>
      <w:r w:rsidRPr="00CB661B">
        <w:rPr>
          <w:rFonts w:ascii="Times New Roman" w:hAnsi="Times New Roman" w:cs="Times New Roman"/>
        </w:rPr>
        <w:t>higher in people with better levels of function and increased in intensity most markedly in people with cardio</w:t>
      </w:r>
      <w:r w:rsidR="006F1A91" w:rsidRPr="00CB661B">
        <w:rPr>
          <w:rFonts w:ascii="Times New Roman" w:hAnsi="Times New Roman" w:cs="Times New Roman"/>
        </w:rPr>
        <w:t>-</w:t>
      </w:r>
      <w:r w:rsidRPr="00CB661B">
        <w:rPr>
          <w:rFonts w:ascii="Times New Roman" w:hAnsi="Times New Roman" w:cs="Times New Roman"/>
        </w:rPr>
        <w:t xml:space="preserve">respiratory disease and </w:t>
      </w:r>
      <w:r w:rsidRPr="00CB661B">
        <w:rPr>
          <w:rFonts w:ascii="Times New Roman" w:hAnsi="Times New Roman" w:cs="Times New Roman"/>
          <w:i/>
        </w:rPr>
        <w:t xml:space="preserve">higher </w:t>
      </w:r>
      <w:r w:rsidRPr="00CB661B">
        <w:rPr>
          <w:rFonts w:ascii="Times New Roman" w:hAnsi="Times New Roman" w:cs="Times New Roman"/>
        </w:rPr>
        <w:t>levels of function</w:t>
      </w:r>
      <w:r w:rsidR="00DA534D" w:rsidRPr="00CB661B">
        <w:rPr>
          <w:rFonts w:ascii="Times New Roman" w:hAnsi="Times New Roman" w:cs="Times New Roman"/>
        </w:rPr>
        <w:t xml:space="preserve">. (Figure 1) </w:t>
      </w:r>
      <w:r w:rsidR="006F1A91" w:rsidRPr="00CB661B">
        <w:rPr>
          <w:rFonts w:ascii="Times New Roman" w:hAnsi="Times New Roman" w:cs="Times New Roman"/>
        </w:rPr>
        <w:t xml:space="preserve">People with a cardio-respiratory life-limiting illness also had higher breathlessness intensity scores (adjusted mean 2.92 on a 0-10 NRS) than people with no documented cardio-respiratory diagnosis on each day (adjusted mean of 1.51; p=0.0001). This was seen in </w:t>
      </w:r>
      <w:r w:rsidR="002A68B9" w:rsidRPr="00CB661B">
        <w:rPr>
          <w:rFonts w:ascii="Times New Roman" w:hAnsi="Times New Roman" w:cs="Times New Roman"/>
        </w:rPr>
        <w:t>both</w:t>
      </w:r>
      <w:r w:rsidR="006F1A91" w:rsidRPr="00CB661B">
        <w:rPr>
          <w:rFonts w:ascii="Times New Roman" w:hAnsi="Times New Roman" w:cs="Times New Roman"/>
        </w:rPr>
        <w:t xml:space="preserve"> AKPS groups (p &lt;0.001 for each). </w:t>
      </w:r>
      <w:r w:rsidR="000A638E" w:rsidRPr="00CB661B">
        <w:rPr>
          <w:rFonts w:ascii="Times New Roman" w:hAnsi="Times New Roman" w:cs="Times New Roman"/>
        </w:rPr>
        <w:t xml:space="preserve">This was seen in the AKPS strata dichotomised between </w:t>
      </w:r>
      <w:r w:rsidR="00266B34">
        <w:rPr>
          <w:rFonts w:ascii="Times New Roman" w:hAnsi="Times New Roman" w:cs="Times New Roman"/>
        </w:rPr>
        <w:t>4</w:t>
      </w:r>
      <w:r w:rsidR="000A638E" w:rsidRPr="00CB661B">
        <w:rPr>
          <w:rFonts w:ascii="Times New Roman" w:hAnsi="Times New Roman" w:cs="Times New Roman"/>
        </w:rPr>
        <w:t xml:space="preserve">0 and </w:t>
      </w:r>
      <w:r w:rsidR="00266B34">
        <w:rPr>
          <w:rFonts w:ascii="Times New Roman" w:hAnsi="Times New Roman" w:cs="Times New Roman"/>
        </w:rPr>
        <w:t>5</w:t>
      </w:r>
      <w:r w:rsidR="000A638E" w:rsidRPr="00CB661B">
        <w:rPr>
          <w:rFonts w:ascii="Times New Roman" w:hAnsi="Times New Roman" w:cs="Times New Roman"/>
        </w:rPr>
        <w:t xml:space="preserve">0 by diagnostic group (p &lt;0.001 for each; Figure </w:t>
      </w:r>
      <w:r w:rsidR="005A7D60">
        <w:rPr>
          <w:rFonts w:ascii="Times New Roman" w:hAnsi="Times New Roman" w:cs="Times New Roman"/>
        </w:rPr>
        <w:t>1</w:t>
      </w:r>
      <w:r w:rsidR="000A638E" w:rsidRPr="00CB661B">
        <w:rPr>
          <w:rFonts w:ascii="Times New Roman" w:hAnsi="Times New Roman" w:cs="Times New Roman"/>
        </w:rPr>
        <w:t xml:space="preserve">). These differences were clinically significant. [20] (Table 2) </w:t>
      </w:r>
      <w:r w:rsidR="005A7D60">
        <w:rPr>
          <w:rFonts w:ascii="Times New Roman" w:hAnsi="Times New Roman" w:cs="Times New Roman"/>
        </w:rPr>
        <w:t xml:space="preserve">When split by cardio-respiratory status and AKPS 10, 20, 30 and ≥40, similar patterns are seen. (Web appendix </w:t>
      </w:r>
      <w:bookmarkStart w:id="0" w:name="_GoBack"/>
      <w:bookmarkEnd w:id="0"/>
      <w:r w:rsidR="005A7D60">
        <w:rPr>
          <w:rFonts w:ascii="Times New Roman" w:hAnsi="Times New Roman" w:cs="Times New Roman"/>
        </w:rPr>
        <w:t>1)</w:t>
      </w:r>
    </w:p>
    <w:p w14:paraId="2B0724BD" w14:textId="7F3A3081" w:rsidR="005B66E3" w:rsidRPr="00CB661B" w:rsidRDefault="00DE4B50" w:rsidP="005B66E3">
      <w:pPr>
        <w:spacing w:after="0"/>
        <w:rPr>
          <w:rFonts w:ascii="Times New Roman" w:hAnsi="Times New Roman" w:cs="Times New Roman"/>
        </w:rPr>
      </w:pPr>
      <w:r w:rsidRPr="00CB661B">
        <w:rPr>
          <w:rFonts w:ascii="Times New Roman" w:hAnsi="Times New Roman" w:cs="Times New Roman"/>
        </w:rPr>
        <w:t xml:space="preserve">In the </w:t>
      </w:r>
      <w:r w:rsidR="003B48F8" w:rsidRPr="00CB661B">
        <w:rPr>
          <w:rFonts w:ascii="Times New Roman" w:hAnsi="Times New Roman" w:cs="Times New Roman"/>
        </w:rPr>
        <w:t xml:space="preserve">adjusted </w:t>
      </w:r>
      <w:r w:rsidRPr="00CB661B">
        <w:rPr>
          <w:rFonts w:ascii="Times New Roman" w:hAnsi="Times New Roman" w:cs="Times New Roman"/>
        </w:rPr>
        <w:t xml:space="preserve">mixed effects </w:t>
      </w:r>
      <w:r w:rsidR="002D4274" w:rsidRPr="00CB661B">
        <w:rPr>
          <w:rFonts w:ascii="Times New Roman" w:hAnsi="Times New Roman" w:cs="Times New Roman"/>
        </w:rPr>
        <w:t xml:space="preserve">regression </w:t>
      </w:r>
      <w:r w:rsidR="003B48F8" w:rsidRPr="00CB661B">
        <w:rPr>
          <w:rFonts w:ascii="Times New Roman" w:hAnsi="Times New Roman" w:cs="Times New Roman"/>
        </w:rPr>
        <w:t>model</w:t>
      </w:r>
      <w:r w:rsidR="002D4274" w:rsidRPr="00CB661B">
        <w:rPr>
          <w:rFonts w:ascii="Times New Roman" w:hAnsi="Times New Roman" w:cs="Times New Roman"/>
        </w:rPr>
        <w:t xml:space="preserve"> accounting for repeated measures and adjusting for the available factors</w:t>
      </w:r>
      <w:r w:rsidRPr="00CB661B">
        <w:rPr>
          <w:rFonts w:ascii="Times New Roman" w:hAnsi="Times New Roman" w:cs="Times New Roman"/>
        </w:rPr>
        <w:t xml:space="preserve">, </w:t>
      </w:r>
      <w:r w:rsidR="00B169B9" w:rsidRPr="00CB661B">
        <w:rPr>
          <w:rFonts w:ascii="Times New Roman" w:hAnsi="Times New Roman" w:cs="Times New Roman"/>
        </w:rPr>
        <w:t>independent</w:t>
      </w:r>
      <w:r w:rsidRPr="00CB661B">
        <w:rPr>
          <w:rFonts w:ascii="Times New Roman" w:hAnsi="Times New Roman" w:cs="Times New Roman"/>
        </w:rPr>
        <w:t xml:space="preserve"> predictors of </w:t>
      </w:r>
      <w:r w:rsidR="00B169B9" w:rsidRPr="00CB661B">
        <w:rPr>
          <w:rFonts w:ascii="Times New Roman" w:hAnsi="Times New Roman" w:cs="Times New Roman"/>
        </w:rPr>
        <w:t xml:space="preserve">worsening </w:t>
      </w:r>
      <w:r w:rsidRPr="00CB661B">
        <w:rPr>
          <w:rFonts w:ascii="Times New Roman" w:hAnsi="Times New Roman" w:cs="Times New Roman"/>
        </w:rPr>
        <w:t xml:space="preserve">breathlessness </w:t>
      </w:r>
      <w:r w:rsidR="00B169B9" w:rsidRPr="00CB661B">
        <w:rPr>
          <w:rFonts w:ascii="Times New Roman" w:hAnsi="Times New Roman" w:cs="Times New Roman"/>
        </w:rPr>
        <w:t>were</w:t>
      </w:r>
      <w:r w:rsidRPr="00CB661B">
        <w:rPr>
          <w:rFonts w:ascii="Times New Roman" w:hAnsi="Times New Roman" w:cs="Times New Roman"/>
        </w:rPr>
        <w:t xml:space="preserve"> proximity to death</w:t>
      </w:r>
      <w:r w:rsidR="00F039D6" w:rsidRPr="00CB661B">
        <w:rPr>
          <w:rFonts w:ascii="Times New Roman" w:hAnsi="Times New Roman" w:cs="Times New Roman"/>
        </w:rPr>
        <w:t xml:space="preserve"> (0.6; 95% confidence interval (CI) 0.49</w:t>
      </w:r>
      <w:proofErr w:type="gramStart"/>
      <w:r w:rsidR="00F039D6" w:rsidRPr="00CB661B">
        <w:rPr>
          <w:rFonts w:ascii="Times New Roman" w:hAnsi="Times New Roman" w:cs="Times New Roman"/>
        </w:rPr>
        <w:t>,0.72</w:t>
      </w:r>
      <w:proofErr w:type="gramEnd"/>
      <w:r w:rsidR="00F039D6" w:rsidRPr="00CB661B">
        <w:rPr>
          <w:rFonts w:ascii="Times New Roman" w:hAnsi="Times New Roman" w:cs="Times New Roman"/>
        </w:rPr>
        <w:t>)</w:t>
      </w:r>
      <w:r w:rsidRPr="00CB661B">
        <w:rPr>
          <w:rFonts w:ascii="Times New Roman" w:hAnsi="Times New Roman" w:cs="Times New Roman"/>
        </w:rPr>
        <w:t>, cardiorespiratory disease (</w:t>
      </w:r>
      <w:r w:rsidR="006E6F9F" w:rsidRPr="00CB661B">
        <w:rPr>
          <w:rFonts w:ascii="Times New Roman" w:hAnsi="Times New Roman" w:cs="Times New Roman"/>
        </w:rPr>
        <w:t>breathlessness was 1.72 points worse</w:t>
      </w:r>
      <w:r w:rsidRPr="00CB661B">
        <w:rPr>
          <w:rFonts w:ascii="Times New Roman" w:hAnsi="Times New Roman" w:cs="Times New Roman"/>
        </w:rPr>
        <w:t>; 95%</w:t>
      </w:r>
      <w:r w:rsidR="00285940" w:rsidRPr="00CB661B">
        <w:rPr>
          <w:rFonts w:ascii="Times New Roman" w:hAnsi="Times New Roman" w:cs="Times New Roman"/>
        </w:rPr>
        <w:t xml:space="preserve"> </w:t>
      </w:r>
      <w:r w:rsidRPr="00CB661B">
        <w:rPr>
          <w:rFonts w:ascii="Times New Roman" w:hAnsi="Times New Roman" w:cs="Times New Roman"/>
        </w:rPr>
        <w:t>CI 1.5</w:t>
      </w:r>
      <w:r w:rsidR="002D4274" w:rsidRPr="00CB661B">
        <w:rPr>
          <w:rFonts w:ascii="Times New Roman" w:hAnsi="Times New Roman" w:cs="Times New Roman"/>
        </w:rPr>
        <w:t>3</w:t>
      </w:r>
      <w:r w:rsidRPr="00CB661B">
        <w:rPr>
          <w:rFonts w:ascii="Times New Roman" w:hAnsi="Times New Roman" w:cs="Times New Roman"/>
        </w:rPr>
        <w:t>, 1.90)</w:t>
      </w:r>
      <w:r w:rsidR="003B48F8" w:rsidRPr="00CB661B">
        <w:rPr>
          <w:rFonts w:ascii="Times New Roman" w:hAnsi="Times New Roman" w:cs="Times New Roman"/>
        </w:rPr>
        <w:t>,</w:t>
      </w:r>
      <w:r w:rsidRPr="00CB661B">
        <w:rPr>
          <w:rFonts w:ascii="Times New Roman" w:hAnsi="Times New Roman" w:cs="Times New Roman"/>
        </w:rPr>
        <w:t xml:space="preserve"> while factors reducing the likelihood of breathlessness include poorer performance status (0.31; 95% CI 0.17, 0.45) and being female (0.28; 95% CI 0.18, 0.37). </w:t>
      </w:r>
      <w:r w:rsidR="002D4274" w:rsidRPr="00CB661B">
        <w:rPr>
          <w:rFonts w:ascii="Times New Roman" w:hAnsi="Times New Roman" w:cs="Times New Roman"/>
        </w:rPr>
        <w:t xml:space="preserve">The relationship between breathlessness and a person’s level of function remained significant in the mixed effects </w:t>
      </w:r>
      <w:r w:rsidR="006F1A91" w:rsidRPr="00CB661B">
        <w:rPr>
          <w:rFonts w:ascii="Times New Roman" w:hAnsi="Times New Roman" w:cs="Times New Roman"/>
        </w:rPr>
        <w:t xml:space="preserve">regression </w:t>
      </w:r>
      <w:r w:rsidR="002D4274" w:rsidRPr="00CB661B">
        <w:rPr>
          <w:rFonts w:ascii="Times New Roman" w:hAnsi="Times New Roman" w:cs="Times New Roman"/>
        </w:rPr>
        <w:t xml:space="preserve">model when interaction terms (week x diagnosis; week x function; week x diagnosis x function) were added with the only significant interaction term being diagnosis and </w:t>
      </w:r>
      <w:r w:rsidR="002D4274" w:rsidRPr="00CB661B">
        <w:rPr>
          <w:rFonts w:ascii="Times New Roman" w:hAnsi="Times New Roman" w:cs="Times New Roman"/>
        </w:rPr>
        <w:lastRenderedPageBreak/>
        <w:t>function in the last week of life</w:t>
      </w:r>
      <w:r w:rsidR="00097ABB" w:rsidRPr="00CB661B">
        <w:rPr>
          <w:rFonts w:ascii="Times New Roman" w:hAnsi="Times New Roman" w:cs="Times New Roman"/>
        </w:rPr>
        <w:t xml:space="preserve"> (p</w:t>
      </w:r>
      <w:r w:rsidR="00142B10" w:rsidRPr="00CB661B">
        <w:rPr>
          <w:rFonts w:ascii="Times New Roman" w:hAnsi="Times New Roman" w:cs="Times New Roman"/>
        </w:rPr>
        <w:t>&lt;</w:t>
      </w:r>
      <w:r w:rsidR="00097ABB" w:rsidRPr="00CB661B">
        <w:rPr>
          <w:rFonts w:ascii="Times New Roman" w:hAnsi="Times New Roman" w:cs="Times New Roman"/>
        </w:rPr>
        <w:t>0.0001),</w:t>
      </w:r>
      <w:r w:rsidR="002D4274" w:rsidRPr="00CB661B">
        <w:rPr>
          <w:rFonts w:ascii="Times New Roman" w:hAnsi="Times New Roman" w:cs="Times New Roman"/>
        </w:rPr>
        <w:t xml:space="preserve"> suggesting that in the last week, there is a real difference in trajectories between groups.</w:t>
      </w:r>
    </w:p>
    <w:p w14:paraId="6E81FBE4" w14:textId="77777777" w:rsidR="006A76A5" w:rsidRPr="00CB661B" w:rsidRDefault="006A76A5" w:rsidP="005B66E3">
      <w:pPr>
        <w:spacing w:after="0"/>
        <w:rPr>
          <w:rFonts w:ascii="Times New Roman" w:hAnsi="Times New Roman" w:cs="Times New Roman"/>
        </w:rPr>
      </w:pPr>
    </w:p>
    <w:p w14:paraId="3CC2DFFD" w14:textId="77777777" w:rsidR="00C86602" w:rsidRPr="00CB661B" w:rsidRDefault="002C403E" w:rsidP="00CD7821">
      <w:pPr>
        <w:rPr>
          <w:rFonts w:ascii="Times New Roman" w:hAnsi="Times New Roman" w:cs="Times New Roman"/>
          <w:b/>
          <w:sz w:val="24"/>
          <w:szCs w:val="24"/>
        </w:rPr>
      </w:pPr>
      <w:r w:rsidRPr="00CB661B">
        <w:rPr>
          <w:rFonts w:ascii="Times New Roman" w:hAnsi="Times New Roman" w:cs="Times New Roman"/>
          <w:b/>
          <w:sz w:val="24"/>
          <w:szCs w:val="24"/>
        </w:rPr>
        <w:t>Discussion</w:t>
      </w:r>
    </w:p>
    <w:p w14:paraId="419C03FB" w14:textId="77777777" w:rsidR="00633F12" w:rsidRPr="00CB661B" w:rsidRDefault="009673A5" w:rsidP="001A3532">
      <w:pPr>
        <w:rPr>
          <w:rFonts w:ascii="Times New Roman" w:hAnsi="Times New Roman" w:cs="Times New Roman"/>
          <w:sz w:val="24"/>
          <w:szCs w:val="24"/>
        </w:rPr>
      </w:pPr>
      <w:r w:rsidRPr="00CB661B">
        <w:rPr>
          <w:rFonts w:ascii="Times New Roman" w:hAnsi="Times New Roman" w:cs="Times New Roman"/>
          <w:sz w:val="24"/>
          <w:szCs w:val="24"/>
        </w:rPr>
        <w:t xml:space="preserve">This is the first </w:t>
      </w:r>
      <w:r w:rsidR="001332BD" w:rsidRPr="00CB661B">
        <w:rPr>
          <w:rFonts w:ascii="Times New Roman" w:hAnsi="Times New Roman" w:cs="Times New Roman"/>
          <w:sz w:val="24"/>
          <w:szCs w:val="24"/>
        </w:rPr>
        <w:t xml:space="preserve">study </w:t>
      </w:r>
      <w:r w:rsidRPr="00CB661B">
        <w:rPr>
          <w:rFonts w:ascii="Times New Roman" w:hAnsi="Times New Roman" w:cs="Times New Roman"/>
          <w:sz w:val="24"/>
          <w:szCs w:val="24"/>
        </w:rPr>
        <w:t xml:space="preserve">to stratify </w:t>
      </w:r>
      <w:r w:rsidR="00CA08F3" w:rsidRPr="00CB661B">
        <w:rPr>
          <w:rFonts w:ascii="Times New Roman" w:hAnsi="Times New Roman" w:cs="Times New Roman"/>
          <w:sz w:val="24"/>
          <w:szCs w:val="24"/>
        </w:rPr>
        <w:t xml:space="preserve">trajectories of </w:t>
      </w:r>
      <w:r w:rsidR="00AC050F" w:rsidRPr="00CB661B">
        <w:rPr>
          <w:rFonts w:ascii="Times New Roman" w:hAnsi="Times New Roman" w:cs="Times New Roman"/>
          <w:sz w:val="24"/>
          <w:szCs w:val="24"/>
        </w:rPr>
        <w:t xml:space="preserve">breathlessness </w:t>
      </w:r>
      <w:r w:rsidR="00525D5C" w:rsidRPr="00CB661B">
        <w:rPr>
          <w:rFonts w:ascii="Times New Roman" w:hAnsi="Times New Roman" w:cs="Times New Roman"/>
          <w:sz w:val="24"/>
          <w:szCs w:val="24"/>
        </w:rPr>
        <w:t xml:space="preserve">by functional status </w:t>
      </w:r>
      <w:r w:rsidR="00AC050F" w:rsidRPr="00CB661B">
        <w:rPr>
          <w:rFonts w:ascii="Times New Roman" w:hAnsi="Times New Roman" w:cs="Times New Roman"/>
          <w:sz w:val="24"/>
          <w:szCs w:val="24"/>
        </w:rPr>
        <w:t xml:space="preserve">near death </w:t>
      </w:r>
      <w:r w:rsidR="00525D5C" w:rsidRPr="00CB661B">
        <w:rPr>
          <w:rFonts w:ascii="Times New Roman" w:hAnsi="Times New Roman" w:cs="Times New Roman"/>
          <w:sz w:val="24"/>
          <w:szCs w:val="24"/>
        </w:rPr>
        <w:t>and whether the person has a cardio-respiratory life-limiting illness</w:t>
      </w:r>
      <w:r w:rsidRPr="00CB661B">
        <w:rPr>
          <w:rFonts w:ascii="Times New Roman" w:hAnsi="Times New Roman" w:cs="Times New Roman"/>
          <w:sz w:val="24"/>
          <w:szCs w:val="24"/>
        </w:rPr>
        <w:t xml:space="preserve">, extending previous </w:t>
      </w:r>
      <w:r w:rsidR="00525D5C" w:rsidRPr="00CB661B">
        <w:rPr>
          <w:rFonts w:ascii="Times New Roman" w:hAnsi="Times New Roman" w:cs="Times New Roman"/>
          <w:sz w:val="24"/>
          <w:szCs w:val="24"/>
        </w:rPr>
        <w:t>analyses of breathlessness in the final weeks of life</w:t>
      </w:r>
      <w:r w:rsidR="002E3B31" w:rsidRPr="00CB661B">
        <w:rPr>
          <w:rFonts w:ascii="Times New Roman" w:hAnsi="Times New Roman" w:cs="Times New Roman"/>
          <w:sz w:val="24"/>
          <w:szCs w:val="24"/>
        </w:rPr>
        <w:t xml:space="preserve"> </w:t>
      </w:r>
      <w:r w:rsidR="00D76E01" w:rsidRPr="00CB661B">
        <w:rPr>
          <w:rFonts w:ascii="Times New Roman" w:hAnsi="Times New Roman" w:cs="Times New Roman"/>
          <w:sz w:val="24"/>
          <w:szCs w:val="24"/>
        </w:rPr>
        <w:t>[</w:t>
      </w:r>
      <w:r w:rsidR="00676A05" w:rsidRPr="00CB661B">
        <w:rPr>
          <w:rFonts w:ascii="Times New Roman" w:hAnsi="Times New Roman" w:cs="Times New Roman"/>
          <w:sz w:val="24"/>
          <w:szCs w:val="24"/>
        </w:rPr>
        <w:t>7</w:t>
      </w:r>
      <w:proofErr w:type="gramStart"/>
      <w:r w:rsidR="00676A05" w:rsidRPr="00CB661B">
        <w:rPr>
          <w:rFonts w:ascii="Times New Roman" w:hAnsi="Times New Roman" w:cs="Times New Roman"/>
          <w:sz w:val="24"/>
          <w:szCs w:val="24"/>
        </w:rPr>
        <w:t>,13</w:t>
      </w:r>
      <w:proofErr w:type="gramEnd"/>
      <w:r w:rsidR="00D76E01" w:rsidRPr="00CB661B">
        <w:rPr>
          <w:rFonts w:ascii="Times New Roman" w:hAnsi="Times New Roman" w:cs="Times New Roman"/>
          <w:sz w:val="24"/>
          <w:szCs w:val="24"/>
        </w:rPr>
        <w:t>]</w:t>
      </w:r>
      <w:r w:rsidR="00733612" w:rsidRPr="00CB661B">
        <w:rPr>
          <w:rFonts w:ascii="Times New Roman" w:hAnsi="Times New Roman" w:cs="Times New Roman"/>
          <w:sz w:val="24"/>
          <w:szCs w:val="24"/>
        </w:rPr>
        <w:t>.</w:t>
      </w:r>
      <w:r w:rsidR="00D76E01" w:rsidRPr="00CB661B">
        <w:rPr>
          <w:rFonts w:ascii="Times New Roman" w:hAnsi="Times New Roman" w:cs="Times New Roman"/>
          <w:sz w:val="24"/>
          <w:szCs w:val="24"/>
        </w:rPr>
        <w:t xml:space="preserve"> The increase in breathlessness in the last 21 days of life is seen least in the numerically largest of four sub-</w:t>
      </w:r>
      <w:r w:rsidR="00D64E8B" w:rsidRPr="00CB661B">
        <w:rPr>
          <w:rFonts w:ascii="Times New Roman" w:hAnsi="Times New Roman" w:cs="Times New Roman"/>
          <w:sz w:val="24"/>
          <w:szCs w:val="24"/>
        </w:rPr>
        <w:t>groups</w:t>
      </w:r>
      <w:r w:rsidR="00D76E01" w:rsidRPr="00CB661B">
        <w:rPr>
          <w:rFonts w:ascii="Times New Roman" w:hAnsi="Times New Roman" w:cs="Times New Roman"/>
          <w:sz w:val="24"/>
          <w:szCs w:val="24"/>
        </w:rPr>
        <w:t xml:space="preserve"> in the data: </w:t>
      </w:r>
      <w:r w:rsidR="002E3B31" w:rsidRPr="00CB661B">
        <w:rPr>
          <w:rFonts w:ascii="Times New Roman" w:hAnsi="Times New Roman" w:cs="Times New Roman"/>
          <w:sz w:val="24"/>
          <w:szCs w:val="24"/>
        </w:rPr>
        <w:t xml:space="preserve">those with </w:t>
      </w:r>
      <w:r w:rsidR="00D76E01" w:rsidRPr="00CB661B">
        <w:rPr>
          <w:rFonts w:ascii="Times New Roman" w:hAnsi="Times New Roman" w:cs="Times New Roman"/>
          <w:sz w:val="24"/>
          <w:szCs w:val="24"/>
        </w:rPr>
        <w:t xml:space="preserve">poorer levels of function and no documented cardio-respiratory disease. </w:t>
      </w:r>
      <w:r w:rsidR="00525D5C" w:rsidRPr="00CB661B">
        <w:rPr>
          <w:rFonts w:ascii="Times New Roman" w:hAnsi="Times New Roman" w:cs="Times New Roman"/>
          <w:sz w:val="24"/>
          <w:szCs w:val="24"/>
        </w:rPr>
        <w:t xml:space="preserve">This group </w:t>
      </w:r>
      <w:r w:rsidR="00D76E01" w:rsidRPr="00CB661B">
        <w:rPr>
          <w:rFonts w:ascii="Times New Roman" w:hAnsi="Times New Roman" w:cs="Times New Roman"/>
          <w:sz w:val="24"/>
          <w:szCs w:val="24"/>
        </w:rPr>
        <w:t xml:space="preserve">did not experience the same crescendo in breathlessness seen in the </w:t>
      </w:r>
      <w:r w:rsidR="003437B8" w:rsidRPr="00CB661B">
        <w:rPr>
          <w:rFonts w:ascii="Times New Roman" w:hAnsi="Times New Roman" w:cs="Times New Roman"/>
          <w:sz w:val="24"/>
          <w:szCs w:val="24"/>
        </w:rPr>
        <w:t>sub-group</w:t>
      </w:r>
      <w:r w:rsidR="00D76E01" w:rsidRPr="00CB661B">
        <w:rPr>
          <w:rFonts w:ascii="Times New Roman" w:hAnsi="Times New Roman" w:cs="Times New Roman"/>
          <w:sz w:val="24"/>
          <w:szCs w:val="24"/>
        </w:rPr>
        <w:t xml:space="preserve"> with better function and cardio-respiratory disease. Numerically</w:t>
      </w:r>
      <w:r w:rsidR="00A85CF7" w:rsidRPr="00CB661B">
        <w:rPr>
          <w:rFonts w:ascii="Times New Roman" w:hAnsi="Times New Roman" w:cs="Times New Roman"/>
          <w:sz w:val="24"/>
          <w:szCs w:val="24"/>
        </w:rPr>
        <w:t>,</w:t>
      </w:r>
      <w:r w:rsidR="00D76E01" w:rsidRPr="00CB661B">
        <w:rPr>
          <w:rFonts w:ascii="Times New Roman" w:hAnsi="Times New Roman" w:cs="Times New Roman"/>
          <w:sz w:val="24"/>
          <w:szCs w:val="24"/>
        </w:rPr>
        <w:t xml:space="preserve"> the smallest sub-</w:t>
      </w:r>
      <w:r w:rsidR="003437B8" w:rsidRPr="00CB661B">
        <w:rPr>
          <w:rFonts w:ascii="Times New Roman" w:hAnsi="Times New Roman" w:cs="Times New Roman"/>
          <w:sz w:val="24"/>
          <w:szCs w:val="24"/>
        </w:rPr>
        <w:t>group</w:t>
      </w:r>
      <w:r w:rsidR="00D76E01" w:rsidRPr="00CB661B">
        <w:rPr>
          <w:rFonts w:ascii="Times New Roman" w:hAnsi="Times New Roman" w:cs="Times New Roman"/>
          <w:sz w:val="24"/>
          <w:szCs w:val="24"/>
        </w:rPr>
        <w:t xml:space="preserve"> </w:t>
      </w:r>
      <w:r w:rsidR="00525D5C" w:rsidRPr="00CB661B">
        <w:rPr>
          <w:rFonts w:ascii="Times New Roman" w:hAnsi="Times New Roman" w:cs="Times New Roman"/>
          <w:sz w:val="24"/>
          <w:szCs w:val="24"/>
        </w:rPr>
        <w:t xml:space="preserve">(better function, cardio-respiratory life-limiting illness) has the highest levels of breathlessness </w:t>
      </w:r>
      <w:r w:rsidR="00D76E01" w:rsidRPr="00CB661B">
        <w:rPr>
          <w:rFonts w:ascii="Times New Roman" w:hAnsi="Times New Roman" w:cs="Times New Roman"/>
          <w:sz w:val="24"/>
          <w:szCs w:val="24"/>
        </w:rPr>
        <w:t>intensity across the last 21 days of life and experience</w:t>
      </w:r>
      <w:r w:rsidR="002C1FF8" w:rsidRPr="00CB661B">
        <w:rPr>
          <w:rFonts w:ascii="Times New Roman" w:hAnsi="Times New Roman" w:cs="Times New Roman"/>
          <w:sz w:val="24"/>
          <w:szCs w:val="24"/>
        </w:rPr>
        <w:t>d</w:t>
      </w:r>
      <w:r w:rsidR="00D76E01" w:rsidRPr="00CB661B">
        <w:rPr>
          <w:rFonts w:ascii="Times New Roman" w:hAnsi="Times New Roman" w:cs="Times New Roman"/>
          <w:sz w:val="24"/>
          <w:szCs w:val="24"/>
        </w:rPr>
        <w:t xml:space="preserve"> the largest absolute increase in breathlessness </w:t>
      </w:r>
      <w:r w:rsidR="00525D5C" w:rsidRPr="00CB661B">
        <w:rPr>
          <w:rFonts w:ascii="Times New Roman" w:hAnsi="Times New Roman" w:cs="Times New Roman"/>
          <w:sz w:val="24"/>
          <w:szCs w:val="24"/>
        </w:rPr>
        <w:t xml:space="preserve">across that time. </w:t>
      </w:r>
    </w:p>
    <w:p w14:paraId="79FCC7BF" w14:textId="6B24D752" w:rsidR="00D76E01" w:rsidRPr="00CB661B" w:rsidRDefault="005D6754" w:rsidP="001A3532">
      <w:pPr>
        <w:rPr>
          <w:rFonts w:ascii="Times New Roman" w:hAnsi="Times New Roman" w:cs="Times New Roman"/>
          <w:sz w:val="24"/>
          <w:szCs w:val="24"/>
        </w:rPr>
      </w:pPr>
      <w:r w:rsidRPr="00CB661B">
        <w:rPr>
          <w:rFonts w:ascii="Times New Roman" w:hAnsi="Times New Roman" w:cs="Times New Roman"/>
          <w:sz w:val="24"/>
          <w:szCs w:val="24"/>
        </w:rPr>
        <w:t>Previous studies have reported that breathlessness increases as death approaches (along with fatigue) whereas other symptoms tend to decrease. [</w:t>
      </w:r>
      <w:r w:rsidR="003B3D70" w:rsidRPr="00CB661B">
        <w:rPr>
          <w:rFonts w:ascii="Times New Roman" w:hAnsi="Times New Roman" w:cs="Times New Roman"/>
          <w:sz w:val="24"/>
          <w:szCs w:val="24"/>
        </w:rPr>
        <w:t>7</w:t>
      </w:r>
      <w:proofErr w:type="gramStart"/>
      <w:r w:rsidR="003B3D70" w:rsidRPr="00CB661B">
        <w:rPr>
          <w:rFonts w:ascii="Times New Roman" w:hAnsi="Times New Roman" w:cs="Times New Roman"/>
          <w:sz w:val="24"/>
          <w:szCs w:val="24"/>
        </w:rPr>
        <w:t>,10,13</w:t>
      </w:r>
      <w:proofErr w:type="gramEnd"/>
      <w:r w:rsidRPr="00CB661B">
        <w:rPr>
          <w:rFonts w:ascii="Times New Roman" w:hAnsi="Times New Roman" w:cs="Times New Roman"/>
          <w:sz w:val="24"/>
          <w:szCs w:val="24"/>
        </w:rPr>
        <w:t xml:space="preserve">] Importantly in contrast to this new analysis, none of these studies adjusted for functional status. </w:t>
      </w:r>
      <w:r w:rsidR="00897573" w:rsidRPr="00CB661B">
        <w:rPr>
          <w:rFonts w:ascii="Times New Roman" w:hAnsi="Times New Roman" w:cs="Times New Roman"/>
          <w:sz w:val="24"/>
          <w:szCs w:val="24"/>
        </w:rPr>
        <w:t>T</w:t>
      </w:r>
      <w:r w:rsidRPr="00CB661B">
        <w:rPr>
          <w:rFonts w:ascii="Times New Roman" w:hAnsi="Times New Roman" w:cs="Times New Roman"/>
          <w:sz w:val="24"/>
          <w:szCs w:val="24"/>
        </w:rPr>
        <w:t xml:space="preserve">hese </w:t>
      </w:r>
      <w:r w:rsidR="00897573" w:rsidRPr="00CB661B">
        <w:rPr>
          <w:rFonts w:ascii="Times New Roman" w:hAnsi="Times New Roman" w:cs="Times New Roman"/>
          <w:sz w:val="24"/>
          <w:szCs w:val="24"/>
        </w:rPr>
        <w:t>three previous a</w:t>
      </w:r>
      <w:r w:rsidRPr="00CB661B">
        <w:rPr>
          <w:rFonts w:ascii="Times New Roman" w:hAnsi="Times New Roman" w:cs="Times New Roman"/>
          <w:sz w:val="24"/>
          <w:szCs w:val="24"/>
        </w:rPr>
        <w:t>nalys</w:t>
      </w:r>
      <w:r w:rsidR="00897573" w:rsidRPr="00CB661B">
        <w:rPr>
          <w:rFonts w:ascii="Times New Roman" w:hAnsi="Times New Roman" w:cs="Times New Roman"/>
          <w:sz w:val="24"/>
          <w:szCs w:val="24"/>
        </w:rPr>
        <w:t>e</w:t>
      </w:r>
      <w:r w:rsidRPr="00CB661B">
        <w:rPr>
          <w:rFonts w:ascii="Times New Roman" w:hAnsi="Times New Roman" w:cs="Times New Roman"/>
          <w:sz w:val="24"/>
          <w:szCs w:val="24"/>
        </w:rPr>
        <w:t>s</w:t>
      </w:r>
      <w:r w:rsidR="00897573" w:rsidRPr="00CB661B">
        <w:rPr>
          <w:rFonts w:ascii="Times New Roman" w:hAnsi="Times New Roman" w:cs="Times New Roman"/>
          <w:sz w:val="24"/>
          <w:szCs w:val="24"/>
        </w:rPr>
        <w:t xml:space="preserve"> adjusted for underlying life-limiting illnesses and defined higher levels of breathlessness in people with chronic respiratory disease. Bringing both factors into the current analysis sees the increase in breathlessness as death approaches disappear for the majority of patients, suggesting that the results of previous reports were being driven by increases seen in the breathlessness scores before their sudden death from this one sub-group: the people with higher levels of function and documented cardio-respiratory disease. Previous data may therefore have been skewed </w:t>
      </w:r>
      <w:r w:rsidR="00525D5C" w:rsidRPr="00CB661B">
        <w:rPr>
          <w:rFonts w:ascii="Times New Roman" w:hAnsi="Times New Roman" w:cs="Times New Roman"/>
          <w:sz w:val="24"/>
          <w:szCs w:val="24"/>
        </w:rPr>
        <w:t>across the population</w:t>
      </w:r>
      <w:r w:rsidR="00D76E01" w:rsidRPr="00CB661B">
        <w:rPr>
          <w:rFonts w:ascii="Times New Roman" w:hAnsi="Times New Roman" w:cs="Times New Roman"/>
          <w:sz w:val="24"/>
          <w:szCs w:val="24"/>
        </w:rPr>
        <w:t xml:space="preserve"> in the weeks leading up to death</w:t>
      </w:r>
      <w:r w:rsidR="00897573" w:rsidRPr="00CB661B">
        <w:rPr>
          <w:rFonts w:ascii="Times New Roman" w:hAnsi="Times New Roman" w:cs="Times New Roman"/>
          <w:sz w:val="24"/>
          <w:szCs w:val="24"/>
        </w:rPr>
        <w:t xml:space="preserve"> by the data from this new identifiable sub-group. </w:t>
      </w:r>
      <w:r w:rsidR="00D76E01" w:rsidRPr="00CB661B">
        <w:rPr>
          <w:rFonts w:ascii="Times New Roman" w:hAnsi="Times New Roman" w:cs="Times New Roman"/>
          <w:sz w:val="24"/>
          <w:szCs w:val="24"/>
        </w:rPr>
        <w:t xml:space="preserve">  </w:t>
      </w:r>
    </w:p>
    <w:p w14:paraId="7187E797" w14:textId="504D6092" w:rsidR="001A3532" w:rsidRPr="00CB661B" w:rsidRDefault="00525D5C" w:rsidP="00ED6A08">
      <w:pPr>
        <w:spacing w:after="0"/>
        <w:rPr>
          <w:rFonts w:ascii="Times New Roman" w:hAnsi="Times New Roman" w:cs="Times New Roman"/>
          <w:sz w:val="24"/>
          <w:szCs w:val="24"/>
        </w:rPr>
      </w:pPr>
      <w:r w:rsidRPr="00CB661B">
        <w:rPr>
          <w:rFonts w:ascii="Times New Roman" w:hAnsi="Times New Roman" w:cs="Times New Roman"/>
          <w:sz w:val="24"/>
          <w:szCs w:val="24"/>
        </w:rPr>
        <w:t>C</w:t>
      </w:r>
      <w:r w:rsidR="001A3532" w:rsidRPr="00CB661B">
        <w:rPr>
          <w:rFonts w:ascii="Times New Roman" w:hAnsi="Times New Roman" w:cs="Times New Roman"/>
          <w:sz w:val="24"/>
          <w:szCs w:val="24"/>
        </w:rPr>
        <w:t>hronic heart failure ha</w:t>
      </w:r>
      <w:r w:rsidRPr="00CB661B">
        <w:rPr>
          <w:rFonts w:ascii="Times New Roman" w:hAnsi="Times New Roman" w:cs="Times New Roman"/>
          <w:sz w:val="24"/>
          <w:szCs w:val="24"/>
        </w:rPr>
        <w:t>s</w:t>
      </w:r>
      <w:r w:rsidR="001A3532" w:rsidRPr="00CB661B">
        <w:rPr>
          <w:rFonts w:ascii="Times New Roman" w:hAnsi="Times New Roman" w:cs="Times New Roman"/>
          <w:sz w:val="24"/>
          <w:szCs w:val="24"/>
        </w:rPr>
        <w:t xml:space="preserve"> a trajector</w:t>
      </w:r>
      <w:r w:rsidR="008128DE" w:rsidRPr="00CB661B">
        <w:rPr>
          <w:rFonts w:ascii="Times New Roman" w:hAnsi="Times New Roman" w:cs="Times New Roman"/>
          <w:sz w:val="24"/>
          <w:szCs w:val="24"/>
        </w:rPr>
        <w:t xml:space="preserve">y </w:t>
      </w:r>
      <w:r w:rsidR="001A3532" w:rsidRPr="00CB661B">
        <w:rPr>
          <w:rFonts w:ascii="Times New Roman" w:hAnsi="Times New Roman" w:cs="Times New Roman"/>
          <w:sz w:val="24"/>
          <w:szCs w:val="24"/>
        </w:rPr>
        <w:t>of acute exacerbations interspersed with periods of stability</w:t>
      </w:r>
      <w:proofErr w:type="gramStart"/>
      <w:r w:rsidR="001A3532" w:rsidRPr="00CB661B">
        <w:rPr>
          <w:rFonts w:ascii="Times New Roman" w:hAnsi="Times New Roman" w:cs="Times New Roman"/>
          <w:sz w:val="24"/>
          <w:szCs w:val="24"/>
        </w:rPr>
        <w:t>.</w:t>
      </w:r>
      <w:r w:rsidR="000B2924" w:rsidRPr="00CB661B">
        <w:rPr>
          <w:rFonts w:ascii="Times New Roman" w:hAnsi="Times New Roman" w:cs="Times New Roman"/>
          <w:sz w:val="24"/>
          <w:szCs w:val="24"/>
        </w:rPr>
        <w:t>[</w:t>
      </w:r>
      <w:proofErr w:type="gramEnd"/>
      <w:r w:rsidR="00676A05" w:rsidRPr="00CB661B">
        <w:rPr>
          <w:rFonts w:ascii="Times New Roman" w:hAnsi="Times New Roman" w:cs="Times New Roman"/>
          <w:sz w:val="24"/>
          <w:szCs w:val="24"/>
        </w:rPr>
        <w:t>21</w:t>
      </w:r>
      <w:r w:rsidR="000B2924" w:rsidRPr="00CB661B">
        <w:t xml:space="preserve">] </w:t>
      </w:r>
      <w:r w:rsidR="001A3532" w:rsidRPr="00CB661B">
        <w:rPr>
          <w:rFonts w:ascii="Times New Roman" w:hAnsi="Times New Roman" w:cs="Times New Roman"/>
          <w:sz w:val="24"/>
          <w:szCs w:val="24"/>
        </w:rPr>
        <w:t xml:space="preserve">Recognition of worsening symptoms may allow intense support and recovery </w:t>
      </w:r>
      <w:r w:rsidRPr="00CB661B">
        <w:rPr>
          <w:rFonts w:ascii="Times New Roman" w:hAnsi="Times New Roman" w:cs="Times New Roman"/>
          <w:sz w:val="24"/>
          <w:szCs w:val="24"/>
        </w:rPr>
        <w:t xml:space="preserve">nearly to </w:t>
      </w:r>
      <w:r w:rsidR="001A3532" w:rsidRPr="00CB661B">
        <w:rPr>
          <w:rFonts w:ascii="Times New Roman" w:hAnsi="Times New Roman" w:cs="Times New Roman"/>
          <w:sz w:val="24"/>
          <w:szCs w:val="24"/>
        </w:rPr>
        <w:t>previous levels of function.</w:t>
      </w:r>
      <w:r w:rsidR="001A3532" w:rsidRPr="00CB661B">
        <w:t xml:space="preserve"> </w:t>
      </w:r>
      <w:r w:rsidR="001A3532" w:rsidRPr="00CB661B">
        <w:rPr>
          <w:rFonts w:ascii="Times New Roman" w:hAnsi="Times New Roman" w:cs="Times New Roman"/>
          <w:sz w:val="24"/>
          <w:szCs w:val="24"/>
        </w:rPr>
        <w:t>In heart failure, as the disease severity worsens, death from progressive circulatory failure becomes relatively more common compared to sudden arrhythmic death</w:t>
      </w:r>
      <w:r w:rsidRPr="00CB661B">
        <w:rPr>
          <w:rFonts w:ascii="Times New Roman" w:hAnsi="Times New Roman" w:cs="Times New Roman"/>
          <w:sz w:val="24"/>
          <w:szCs w:val="24"/>
        </w:rPr>
        <w:t>.</w:t>
      </w:r>
      <w:r w:rsidR="001A3532" w:rsidRPr="00CB661B">
        <w:rPr>
          <w:rFonts w:ascii="Times New Roman" w:hAnsi="Times New Roman" w:cs="Times New Roman"/>
          <w:sz w:val="24"/>
          <w:szCs w:val="24"/>
        </w:rPr>
        <w:t xml:space="preserve"> </w:t>
      </w:r>
      <w:r w:rsidR="00676A05" w:rsidRPr="00CB661B">
        <w:rPr>
          <w:rFonts w:ascii="Times New Roman" w:hAnsi="Times New Roman" w:cs="Times New Roman"/>
          <w:sz w:val="24"/>
          <w:szCs w:val="24"/>
        </w:rPr>
        <w:t>[22]</w:t>
      </w:r>
      <w:r w:rsidR="001A3532" w:rsidRPr="00CB661B">
        <w:rPr>
          <w:rFonts w:ascii="Times New Roman" w:hAnsi="Times New Roman" w:cs="Times New Roman"/>
          <w:sz w:val="24"/>
          <w:szCs w:val="24"/>
        </w:rPr>
        <w:t xml:space="preserve"> This means that the predicted mode of death (sudden vs. non-sudden) may change with advancing symptoms and signs of disease and this helps better target interventions</w:t>
      </w:r>
      <w:r w:rsidRPr="00CB661B">
        <w:rPr>
          <w:rFonts w:ascii="Times New Roman" w:hAnsi="Times New Roman" w:cs="Times New Roman"/>
          <w:sz w:val="24"/>
          <w:szCs w:val="24"/>
        </w:rPr>
        <w:t>. For</w:t>
      </w:r>
      <w:r w:rsidR="001A3532" w:rsidRPr="00CB661B">
        <w:rPr>
          <w:rFonts w:ascii="Times New Roman" w:hAnsi="Times New Roman" w:cs="Times New Roman"/>
          <w:sz w:val="24"/>
          <w:szCs w:val="24"/>
        </w:rPr>
        <w:t xml:space="preserve"> example cardiac defibrillators are not recommended for patients with </w:t>
      </w:r>
      <w:r w:rsidRPr="00CB661B">
        <w:rPr>
          <w:rFonts w:ascii="Times New Roman" w:hAnsi="Times New Roman" w:cs="Times New Roman"/>
          <w:sz w:val="24"/>
          <w:szCs w:val="24"/>
        </w:rPr>
        <w:t>New York Heart Association (</w:t>
      </w:r>
      <w:r w:rsidR="001A3532" w:rsidRPr="00CB661B">
        <w:rPr>
          <w:rFonts w:ascii="Times New Roman" w:hAnsi="Times New Roman" w:cs="Times New Roman"/>
          <w:sz w:val="24"/>
          <w:szCs w:val="24"/>
        </w:rPr>
        <w:t>NYHA</w:t>
      </w:r>
      <w:r w:rsidRPr="00CB661B">
        <w:rPr>
          <w:rFonts w:ascii="Times New Roman" w:hAnsi="Times New Roman" w:cs="Times New Roman"/>
          <w:sz w:val="24"/>
          <w:szCs w:val="24"/>
        </w:rPr>
        <w:t>)</w:t>
      </w:r>
      <w:r w:rsidR="001A3532" w:rsidRPr="00CB661B">
        <w:rPr>
          <w:rFonts w:ascii="Times New Roman" w:hAnsi="Times New Roman" w:cs="Times New Roman"/>
          <w:sz w:val="24"/>
          <w:szCs w:val="24"/>
        </w:rPr>
        <w:t xml:space="preserve"> class IV </w:t>
      </w:r>
      <w:r w:rsidRPr="00CB661B">
        <w:rPr>
          <w:rFonts w:ascii="Times New Roman" w:hAnsi="Times New Roman" w:cs="Times New Roman"/>
          <w:sz w:val="24"/>
          <w:szCs w:val="24"/>
        </w:rPr>
        <w:t>disease</w:t>
      </w:r>
      <w:r w:rsidR="001A3532" w:rsidRPr="00CB661B">
        <w:rPr>
          <w:rFonts w:ascii="Times New Roman" w:hAnsi="Times New Roman" w:cs="Times New Roman"/>
          <w:sz w:val="24"/>
          <w:szCs w:val="24"/>
        </w:rPr>
        <w:t xml:space="preserve">. </w:t>
      </w:r>
      <w:r w:rsidR="00676A05" w:rsidRPr="00CB661B">
        <w:rPr>
          <w:rFonts w:ascii="Times New Roman" w:hAnsi="Times New Roman" w:cs="Times New Roman"/>
          <w:sz w:val="24"/>
          <w:szCs w:val="24"/>
        </w:rPr>
        <w:t xml:space="preserve">[23] </w:t>
      </w:r>
      <w:r w:rsidRPr="00CB661B">
        <w:rPr>
          <w:rFonts w:ascii="Times New Roman" w:hAnsi="Times New Roman" w:cs="Times New Roman"/>
          <w:sz w:val="24"/>
          <w:szCs w:val="24"/>
        </w:rPr>
        <w:t xml:space="preserve">During these acute exacerbations or as a result </w:t>
      </w:r>
      <w:r w:rsidR="008128DE" w:rsidRPr="00CB661B">
        <w:rPr>
          <w:rFonts w:ascii="Times New Roman" w:hAnsi="Times New Roman" w:cs="Times New Roman"/>
          <w:sz w:val="24"/>
          <w:szCs w:val="24"/>
        </w:rPr>
        <w:t>of</w:t>
      </w:r>
      <w:r w:rsidRPr="00CB661B">
        <w:rPr>
          <w:rFonts w:ascii="Times New Roman" w:hAnsi="Times New Roman" w:cs="Times New Roman"/>
          <w:sz w:val="24"/>
          <w:szCs w:val="24"/>
        </w:rPr>
        <w:t xml:space="preserve"> arrhythmias or infarction, a group of people with reasonable function died very rapidly. </w:t>
      </w:r>
    </w:p>
    <w:p w14:paraId="05CC79C7" w14:textId="77777777" w:rsidR="00D029D8" w:rsidRPr="00CB661B" w:rsidRDefault="00D029D8" w:rsidP="00ED6A08">
      <w:pPr>
        <w:spacing w:after="0"/>
        <w:rPr>
          <w:rFonts w:ascii="Times New Roman" w:hAnsi="Times New Roman" w:cs="Times New Roman"/>
          <w:sz w:val="24"/>
          <w:szCs w:val="24"/>
        </w:rPr>
      </w:pPr>
    </w:p>
    <w:p w14:paraId="10688CC1" w14:textId="7F6544D8" w:rsidR="001A3532" w:rsidRPr="00CB661B" w:rsidRDefault="00525D5C" w:rsidP="00F85593">
      <w:pPr>
        <w:rPr>
          <w:rFonts w:ascii="Times New Roman" w:hAnsi="Times New Roman" w:cs="Times New Roman"/>
          <w:sz w:val="24"/>
          <w:szCs w:val="24"/>
        </w:rPr>
      </w:pPr>
      <w:r w:rsidRPr="00CB661B">
        <w:rPr>
          <w:rFonts w:ascii="Times New Roman" w:hAnsi="Times New Roman" w:cs="Times New Roman"/>
          <w:sz w:val="24"/>
          <w:szCs w:val="24"/>
        </w:rPr>
        <w:t>A</w:t>
      </w:r>
      <w:r w:rsidR="001A3532" w:rsidRPr="00CB661B">
        <w:rPr>
          <w:rFonts w:ascii="Times New Roman" w:hAnsi="Times New Roman" w:cs="Times New Roman"/>
          <w:sz w:val="24"/>
          <w:szCs w:val="24"/>
        </w:rPr>
        <w:t>pparent “sudden” cardiac death may have premonitory symptoms, most commonly chest pain or breathlessness, even in younger</w:t>
      </w:r>
      <w:r w:rsidR="00F85593" w:rsidRPr="00CB661B">
        <w:rPr>
          <w:rFonts w:ascii="Times New Roman" w:hAnsi="Times New Roman" w:cs="Times New Roman"/>
          <w:sz w:val="24"/>
          <w:szCs w:val="24"/>
        </w:rPr>
        <w:t>,</w:t>
      </w:r>
      <w:r w:rsidR="001A3532" w:rsidRPr="00CB661B">
        <w:rPr>
          <w:rFonts w:ascii="Times New Roman" w:hAnsi="Times New Roman" w:cs="Times New Roman"/>
          <w:sz w:val="24"/>
          <w:szCs w:val="24"/>
        </w:rPr>
        <w:t xml:space="preserve"> apparently fit people</w:t>
      </w:r>
      <w:r w:rsidR="00F85593" w:rsidRPr="00CB661B">
        <w:rPr>
          <w:rFonts w:ascii="Times New Roman" w:hAnsi="Times New Roman" w:cs="Times New Roman"/>
          <w:sz w:val="24"/>
          <w:szCs w:val="24"/>
        </w:rPr>
        <w:t>,</w:t>
      </w:r>
      <w:r w:rsidR="00F21E7A" w:rsidRPr="00CB661B">
        <w:rPr>
          <w:rFonts w:ascii="Times New Roman" w:hAnsi="Times New Roman" w:cs="Times New Roman"/>
          <w:sz w:val="24"/>
          <w:szCs w:val="24"/>
        </w:rPr>
        <w:t xml:space="preserve"> or may be secondary to another terminal event</w:t>
      </w:r>
      <w:r w:rsidR="003B3D70" w:rsidRPr="00CB661B">
        <w:rPr>
          <w:rFonts w:ascii="Times New Roman" w:hAnsi="Times New Roman" w:cs="Times New Roman"/>
          <w:sz w:val="24"/>
          <w:szCs w:val="24"/>
        </w:rPr>
        <w:t>.</w:t>
      </w:r>
      <w:r w:rsidR="001A3532" w:rsidRPr="00CB661B">
        <w:rPr>
          <w:rFonts w:ascii="Times New Roman" w:hAnsi="Times New Roman" w:cs="Times New Roman"/>
          <w:sz w:val="24"/>
          <w:szCs w:val="24"/>
        </w:rPr>
        <w:t xml:space="preserve"> [</w:t>
      </w:r>
      <w:r w:rsidR="00676A05" w:rsidRPr="00CB661B">
        <w:rPr>
          <w:rFonts w:ascii="Times New Roman" w:hAnsi="Times New Roman" w:cs="Times New Roman"/>
          <w:sz w:val="24"/>
          <w:szCs w:val="24"/>
        </w:rPr>
        <w:t>24</w:t>
      </w:r>
      <w:proofErr w:type="gramStart"/>
      <w:r w:rsidR="00676A05" w:rsidRPr="00CB661B">
        <w:rPr>
          <w:rFonts w:ascii="Times New Roman" w:hAnsi="Times New Roman" w:cs="Times New Roman"/>
          <w:sz w:val="24"/>
          <w:szCs w:val="24"/>
        </w:rPr>
        <w:t>,25</w:t>
      </w:r>
      <w:proofErr w:type="gramEnd"/>
      <w:r w:rsidR="001A3532" w:rsidRPr="00CB661B">
        <w:rPr>
          <w:rFonts w:ascii="Times New Roman" w:hAnsi="Times New Roman" w:cs="Times New Roman"/>
          <w:sz w:val="24"/>
          <w:szCs w:val="24"/>
        </w:rPr>
        <w:t>] A cohort study of middle aged people suffering out of hospital sudden cardiac arrest found that some had had symptoms not just in the preceding 24 hours, but over the previous 4 weeks.</w:t>
      </w:r>
      <w:r w:rsidR="006131C4" w:rsidRPr="00CB661B">
        <w:rPr>
          <w:rFonts w:ascii="Times New Roman" w:hAnsi="Times New Roman" w:cs="Times New Roman"/>
          <w:sz w:val="24"/>
          <w:szCs w:val="24"/>
        </w:rPr>
        <w:t xml:space="preserve"> </w:t>
      </w:r>
      <w:r w:rsidR="000B2924" w:rsidRPr="00CB661B">
        <w:rPr>
          <w:rFonts w:ascii="Times New Roman" w:hAnsi="Times New Roman" w:cs="Times New Roman"/>
          <w:sz w:val="24"/>
          <w:szCs w:val="24"/>
        </w:rPr>
        <w:t>[</w:t>
      </w:r>
      <w:r w:rsidR="00676A05" w:rsidRPr="00CB661B">
        <w:rPr>
          <w:rFonts w:ascii="Times New Roman" w:hAnsi="Times New Roman" w:cs="Times New Roman"/>
          <w:sz w:val="24"/>
          <w:szCs w:val="24"/>
        </w:rPr>
        <w:t>26</w:t>
      </w:r>
      <w:r w:rsidR="000B2924" w:rsidRPr="00CB661B">
        <w:rPr>
          <w:rFonts w:ascii="Times New Roman" w:hAnsi="Times New Roman" w:cs="Times New Roman"/>
          <w:sz w:val="24"/>
          <w:szCs w:val="24"/>
        </w:rPr>
        <w:t xml:space="preserve">] </w:t>
      </w:r>
      <w:r w:rsidR="001A3532" w:rsidRPr="00CB661B">
        <w:rPr>
          <w:rFonts w:ascii="Times New Roman" w:hAnsi="Times New Roman" w:cs="Times New Roman"/>
          <w:sz w:val="24"/>
          <w:szCs w:val="24"/>
        </w:rPr>
        <w:t>For this reason</w:t>
      </w:r>
      <w:r w:rsidR="00423765" w:rsidRPr="00CB661B">
        <w:rPr>
          <w:rFonts w:ascii="Times New Roman" w:hAnsi="Times New Roman" w:cs="Times New Roman"/>
          <w:sz w:val="24"/>
          <w:szCs w:val="24"/>
        </w:rPr>
        <w:t>,</w:t>
      </w:r>
      <w:r w:rsidR="001A3532" w:rsidRPr="00CB661B">
        <w:rPr>
          <w:rFonts w:ascii="Times New Roman" w:hAnsi="Times New Roman" w:cs="Times New Roman"/>
          <w:sz w:val="24"/>
          <w:szCs w:val="24"/>
        </w:rPr>
        <w:t xml:space="preserve"> information on events immediately surrounding </w:t>
      </w:r>
      <w:r w:rsidR="001A3532" w:rsidRPr="00CB661B">
        <w:rPr>
          <w:rFonts w:ascii="Times New Roman" w:hAnsi="Times New Roman" w:cs="Times New Roman"/>
          <w:sz w:val="24"/>
          <w:szCs w:val="24"/>
        </w:rPr>
        <w:lastRenderedPageBreak/>
        <w:t xml:space="preserve">the death and in the weeks leading up to death </w:t>
      </w:r>
      <w:r w:rsidR="00F85593" w:rsidRPr="00CB661B">
        <w:rPr>
          <w:rFonts w:ascii="Times New Roman" w:hAnsi="Times New Roman" w:cs="Times New Roman"/>
          <w:sz w:val="24"/>
          <w:szCs w:val="24"/>
        </w:rPr>
        <w:t xml:space="preserve">will help in the future to understand better </w:t>
      </w:r>
      <w:r w:rsidR="001A3532" w:rsidRPr="00CB661B">
        <w:rPr>
          <w:rFonts w:ascii="Times New Roman" w:hAnsi="Times New Roman" w:cs="Times New Roman"/>
          <w:sz w:val="24"/>
          <w:szCs w:val="24"/>
        </w:rPr>
        <w:t>the disease trajectory</w:t>
      </w:r>
      <w:r w:rsidRPr="00CB661B">
        <w:rPr>
          <w:rFonts w:ascii="Times New Roman" w:hAnsi="Times New Roman" w:cs="Times New Roman"/>
          <w:sz w:val="24"/>
          <w:szCs w:val="24"/>
        </w:rPr>
        <w:t xml:space="preserve"> and identify any opportunities to modify clinical care</w:t>
      </w:r>
      <w:r w:rsidR="001A3532" w:rsidRPr="00CB661B">
        <w:rPr>
          <w:rFonts w:ascii="Times New Roman" w:hAnsi="Times New Roman" w:cs="Times New Roman"/>
          <w:sz w:val="24"/>
          <w:szCs w:val="24"/>
        </w:rPr>
        <w:t>.</w:t>
      </w:r>
    </w:p>
    <w:p w14:paraId="15EC8A34" w14:textId="69391533" w:rsidR="002303EC" w:rsidRPr="00CB661B" w:rsidRDefault="00011349" w:rsidP="00B8535B">
      <w:pPr>
        <w:rPr>
          <w:rFonts w:ascii="Times New Roman" w:hAnsi="Times New Roman" w:cs="Times New Roman"/>
          <w:i/>
          <w:sz w:val="24"/>
          <w:szCs w:val="24"/>
        </w:rPr>
      </w:pPr>
      <w:r w:rsidRPr="00CB661B">
        <w:rPr>
          <w:rFonts w:ascii="Times New Roman" w:hAnsi="Times New Roman" w:cs="Times New Roman"/>
          <w:sz w:val="24"/>
          <w:szCs w:val="24"/>
        </w:rPr>
        <w:t xml:space="preserve">The worsening levels of breathlessness may represent events which could be treatable or, in the case of pulmonary emboli (PE), preventable. </w:t>
      </w:r>
      <w:r w:rsidR="00525D5C" w:rsidRPr="00CB661B">
        <w:rPr>
          <w:rFonts w:ascii="Times New Roman" w:hAnsi="Times New Roman" w:cs="Times New Roman"/>
          <w:sz w:val="24"/>
          <w:szCs w:val="24"/>
        </w:rPr>
        <w:t xml:space="preserve">Pulmonary emboli are </w:t>
      </w:r>
      <w:r w:rsidR="00A17911" w:rsidRPr="00CB661B">
        <w:rPr>
          <w:rFonts w:ascii="Times New Roman" w:hAnsi="Times New Roman" w:cs="Times New Roman"/>
          <w:sz w:val="24"/>
          <w:szCs w:val="24"/>
        </w:rPr>
        <w:t xml:space="preserve">reported in 50% of </w:t>
      </w:r>
      <w:r w:rsidR="00F21E7A" w:rsidRPr="00CB661B">
        <w:rPr>
          <w:rFonts w:ascii="Times New Roman" w:hAnsi="Times New Roman" w:cs="Times New Roman"/>
          <w:sz w:val="24"/>
          <w:szCs w:val="24"/>
        </w:rPr>
        <w:t>autopsies in patients with cancer</w:t>
      </w:r>
      <w:r w:rsidR="00A17911" w:rsidRPr="00CB661B">
        <w:rPr>
          <w:rFonts w:ascii="Times New Roman" w:hAnsi="Times New Roman" w:cs="Times New Roman"/>
          <w:sz w:val="24"/>
          <w:szCs w:val="24"/>
        </w:rPr>
        <w:t xml:space="preserve"> yet it is unclear whether</w:t>
      </w:r>
      <w:r w:rsidR="009812B1" w:rsidRPr="00CB661B">
        <w:rPr>
          <w:rFonts w:ascii="Times New Roman" w:hAnsi="Times New Roman" w:cs="Times New Roman"/>
          <w:sz w:val="24"/>
          <w:szCs w:val="24"/>
        </w:rPr>
        <w:t xml:space="preserve"> </w:t>
      </w:r>
      <w:r w:rsidR="00A17911" w:rsidRPr="00CB661B">
        <w:rPr>
          <w:rFonts w:ascii="Times New Roman" w:hAnsi="Times New Roman" w:cs="Times New Roman"/>
          <w:sz w:val="24"/>
          <w:szCs w:val="24"/>
        </w:rPr>
        <w:t xml:space="preserve">these represent the sole cause of death, a contributory pathology within the agonal process </w:t>
      </w:r>
      <w:r w:rsidR="000B2924" w:rsidRPr="00CB661B">
        <w:rPr>
          <w:rFonts w:ascii="Times New Roman" w:hAnsi="Times New Roman" w:cs="Times New Roman"/>
          <w:sz w:val="24"/>
          <w:szCs w:val="24"/>
        </w:rPr>
        <w:t>[</w:t>
      </w:r>
      <w:r w:rsidR="00676A05" w:rsidRPr="00CB661B">
        <w:rPr>
          <w:rFonts w:ascii="Times New Roman" w:hAnsi="Times New Roman" w:cs="Times New Roman"/>
          <w:sz w:val="24"/>
          <w:szCs w:val="24"/>
        </w:rPr>
        <w:t>27</w:t>
      </w:r>
      <w:proofErr w:type="gramStart"/>
      <w:r w:rsidR="00676A05" w:rsidRPr="00CB661B">
        <w:rPr>
          <w:rFonts w:ascii="Times New Roman" w:hAnsi="Times New Roman" w:cs="Times New Roman"/>
          <w:sz w:val="24"/>
          <w:szCs w:val="24"/>
        </w:rPr>
        <w:t>,28</w:t>
      </w:r>
      <w:proofErr w:type="gramEnd"/>
      <w:r w:rsidR="000B2924" w:rsidRPr="00CB661B">
        <w:rPr>
          <w:rFonts w:ascii="Times New Roman" w:hAnsi="Times New Roman" w:cs="Times New Roman"/>
          <w:sz w:val="24"/>
          <w:szCs w:val="24"/>
        </w:rPr>
        <w:t xml:space="preserve">] </w:t>
      </w:r>
      <w:r w:rsidR="00A17911" w:rsidRPr="00CB661B">
        <w:rPr>
          <w:rFonts w:ascii="Times New Roman" w:hAnsi="Times New Roman" w:cs="Times New Roman"/>
          <w:sz w:val="24"/>
          <w:szCs w:val="24"/>
        </w:rPr>
        <w:t>or a clinically incidental finding. Since 50% of hospice inpatients have evidence of asymptomatic deep vein thrombosis</w:t>
      </w:r>
      <w:r w:rsidR="00705E2D" w:rsidRPr="00CB661B">
        <w:rPr>
          <w:rFonts w:ascii="Times New Roman" w:hAnsi="Times New Roman" w:cs="Times New Roman"/>
          <w:sz w:val="24"/>
          <w:szCs w:val="24"/>
        </w:rPr>
        <w:t xml:space="preserve"> when sought</w:t>
      </w:r>
      <w:r w:rsidR="00A17911" w:rsidRPr="00CB661B">
        <w:rPr>
          <w:rFonts w:ascii="Times New Roman" w:hAnsi="Times New Roman" w:cs="Times New Roman"/>
          <w:sz w:val="24"/>
          <w:szCs w:val="24"/>
        </w:rPr>
        <w:t>,</w:t>
      </w:r>
      <w:r w:rsidR="00525D5C" w:rsidRPr="00CB661B">
        <w:rPr>
          <w:rFonts w:ascii="Times New Roman" w:hAnsi="Times New Roman" w:cs="Times New Roman"/>
          <w:sz w:val="24"/>
          <w:szCs w:val="24"/>
        </w:rPr>
        <w:t xml:space="preserve"> </w:t>
      </w:r>
      <w:r w:rsidR="000B2924" w:rsidRPr="00CB661B">
        <w:rPr>
          <w:rFonts w:ascii="Times New Roman" w:hAnsi="Times New Roman" w:cs="Times New Roman"/>
          <w:sz w:val="24"/>
          <w:szCs w:val="24"/>
        </w:rPr>
        <w:t>[</w:t>
      </w:r>
      <w:r w:rsidR="001B2FA4" w:rsidRPr="00CB661B">
        <w:rPr>
          <w:rFonts w:ascii="Times New Roman" w:hAnsi="Times New Roman" w:cs="Times New Roman"/>
          <w:sz w:val="24"/>
          <w:szCs w:val="24"/>
        </w:rPr>
        <w:t>29</w:t>
      </w:r>
      <w:r w:rsidR="000B2924" w:rsidRPr="00CB661B">
        <w:rPr>
          <w:rFonts w:ascii="Times New Roman" w:hAnsi="Times New Roman" w:cs="Times New Roman"/>
          <w:sz w:val="24"/>
          <w:szCs w:val="24"/>
        </w:rPr>
        <w:t xml:space="preserve">] </w:t>
      </w:r>
      <w:r w:rsidR="00A17911" w:rsidRPr="00CB661B">
        <w:rPr>
          <w:rFonts w:ascii="Times New Roman" w:hAnsi="Times New Roman" w:cs="Times New Roman"/>
          <w:sz w:val="24"/>
          <w:szCs w:val="24"/>
        </w:rPr>
        <w:t xml:space="preserve">and that hospice </w:t>
      </w:r>
      <w:proofErr w:type="spellStart"/>
      <w:r w:rsidR="00A17911" w:rsidRPr="00CB661B">
        <w:rPr>
          <w:rFonts w:ascii="Times New Roman" w:hAnsi="Times New Roman" w:cs="Times New Roman"/>
          <w:sz w:val="24"/>
          <w:szCs w:val="24"/>
        </w:rPr>
        <w:t>inpatients</w:t>
      </w:r>
      <w:proofErr w:type="spellEnd"/>
      <w:r w:rsidR="00A17911" w:rsidRPr="00CB661B">
        <w:rPr>
          <w:rFonts w:ascii="Times New Roman" w:hAnsi="Times New Roman" w:cs="Times New Roman"/>
          <w:sz w:val="24"/>
          <w:szCs w:val="24"/>
        </w:rPr>
        <w:t xml:space="preserve"> with a higher risk of </w:t>
      </w:r>
      <w:r w:rsidR="00705E2D" w:rsidRPr="00CB661B">
        <w:rPr>
          <w:rFonts w:ascii="Times New Roman" w:hAnsi="Times New Roman" w:cs="Times New Roman"/>
          <w:sz w:val="24"/>
          <w:szCs w:val="24"/>
        </w:rPr>
        <w:t xml:space="preserve">venous </w:t>
      </w:r>
      <w:proofErr w:type="spellStart"/>
      <w:r w:rsidR="00705E2D" w:rsidRPr="00CB661B">
        <w:rPr>
          <w:rFonts w:ascii="Times New Roman" w:hAnsi="Times New Roman" w:cs="Times New Roman"/>
          <w:sz w:val="24"/>
          <w:szCs w:val="24"/>
        </w:rPr>
        <w:t>thrombo</w:t>
      </w:r>
      <w:proofErr w:type="spellEnd"/>
      <w:r w:rsidR="00705E2D" w:rsidRPr="00CB661B">
        <w:rPr>
          <w:rFonts w:ascii="Times New Roman" w:hAnsi="Times New Roman" w:cs="Times New Roman"/>
          <w:sz w:val="24"/>
          <w:szCs w:val="24"/>
        </w:rPr>
        <w:t>-embolism (</w:t>
      </w:r>
      <w:r w:rsidR="00A17911" w:rsidRPr="00CB661B">
        <w:rPr>
          <w:rFonts w:ascii="Times New Roman" w:hAnsi="Times New Roman" w:cs="Times New Roman"/>
          <w:sz w:val="24"/>
          <w:szCs w:val="24"/>
        </w:rPr>
        <w:t>VTE</w:t>
      </w:r>
      <w:r w:rsidR="00705E2D" w:rsidRPr="00CB661B">
        <w:rPr>
          <w:rFonts w:ascii="Times New Roman" w:hAnsi="Times New Roman" w:cs="Times New Roman"/>
          <w:sz w:val="24"/>
          <w:szCs w:val="24"/>
        </w:rPr>
        <w:t>)</w:t>
      </w:r>
      <w:r w:rsidR="00A17911" w:rsidRPr="00CB661B">
        <w:rPr>
          <w:rFonts w:ascii="Times New Roman" w:hAnsi="Times New Roman" w:cs="Times New Roman"/>
          <w:sz w:val="24"/>
          <w:szCs w:val="24"/>
        </w:rPr>
        <w:t xml:space="preserve"> are more likely to have symptoms known to be related to VTE, </w:t>
      </w:r>
      <w:r w:rsidR="000B2924" w:rsidRPr="00CB661B">
        <w:rPr>
          <w:rFonts w:ascii="Times New Roman" w:hAnsi="Times New Roman" w:cs="Times New Roman"/>
          <w:sz w:val="24"/>
          <w:szCs w:val="24"/>
        </w:rPr>
        <w:t>[</w:t>
      </w:r>
      <w:r w:rsidR="001B2FA4" w:rsidRPr="00CB661B">
        <w:rPr>
          <w:rFonts w:ascii="Times New Roman" w:hAnsi="Times New Roman" w:cs="Times New Roman"/>
          <w:sz w:val="24"/>
          <w:szCs w:val="24"/>
        </w:rPr>
        <w:t>30</w:t>
      </w:r>
      <w:r w:rsidR="000B2924" w:rsidRPr="00CB661B">
        <w:rPr>
          <w:rFonts w:ascii="Times New Roman" w:hAnsi="Times New Roman" w:cs="Times New Roman"/>
          <w:sz w:val="24"/>
          <w:szCs w:val="24"/>
        </w:rPr>
        <w:t xml:space="preserve">] </w:t>
      </w:r>
      <w:r w:rsidR="00A17911" w:rsidRPr="00CB661B">
        <w:rPr>
          <w:rFonts w:ascii="Times New Roman" w:hAnsi="Times New Roman" w:cs="Times New Roman"/>
          <w:sz w:val="24"/>
          <w:szCs w:val="24"/>
        </w:rPr>
        <w:t>it is reasonable to consider VTE a</w:t>
      </w:r>
      <w:r w:rsidR="008128DE" w:rsidRPr="00CB661B">
        <w:rPr>
          <w:rFonts w:ascii="Times New Roman" w:hAnsi="Times New Roman" w:cs="Times New Roman"/>
          <w:sz w:val="24"/>
          <w:szCs w:val="24"/>
        </w:rPr>
        <w:t xml:space="preserve">s a </w:t>
      </w:r>
      <w:r w:rsidR="00E27EA5">
        <w:rPr>
          <w:rFonts w:ascii="Times New Roman" w:hAnsi="Times New Roman" w:cs="Times New Roman"/>
          <w:sz w:val="24"/>
          <w:szCs w:val="24"/>
        </w:rPr>
        <w:t xml:space="preserve">potential </w:t>
      </w:r>
      <w:r w:rsidR="00A17911" w:rsidRPr="00CB661B">
        <w:rPr>
          <w:rFonts w:ascii="Times New Roman" w:hAnsi="Times New Roman" w:cs="Times New Roman"/>
          <w:sz w:val="24"/>
          <w:szCs w:val="24"/>
        </w:rPr>
        <w:t xml:space="preserve">contributory factor to worsening breathlessness in those who die from inanition </w:t>
      </w:r>
      <w:r w:rsidR="00A17911" w:rsidRPr="00CB661B">
        <w:rPr>
          <w:rFonts w:ascii="Times New Roman" w:hAnsi="Times New Roman" w:cs="Times New Roman"/>
          <w:i/>
          <w:sz w:val="24"/>
          <w:szCs w:val="24"/>
        </w:rPr>
        <w:t>and</w:t>
      </w:r>
      <w:r w:rsidR="00A17911" w:rsidRPr="00CB661B">
        <w:rPr>
          <w:rFonts w:ascii="Times New Roman" w:hAnsi="Times New Roman" w:cs="Times New Roman"/>
          <w:sz w:val="24"/>
          <w:szCs w:val="24"/>
        </w:rPr>
        <w:t xml:space="preserve"> those </w:t>
      </w:r>
      <w:r w:rsidR="00705E2D" w:rsidRPr="00CB661B">
        <w:rPr>
          <w:rFonts w:ascii="Times New Roman" w:hAnsi="Times New Roman" w:cs="Times New Roman"/>
          <w:sz w:val="24"/>
          <w:szCs w:val="24"/>
        </w:rPr>
        <w:t xml:space="preserve">with a </w:t>
      </w:r>
      <w:r w:rsidR="00A17911" w:rsidRPr="00CB661B">
        <w:rPr>
          <w:rFonts w:ascii="Times New Roman" w:hAnsi="Times New Roman" w:cs="Times New Roman"/>
          <w:sz w:val="24"/>
          <w:szCs w:val="24"/>
        </w:rPr>
        <w:t xml:space="preserve">higher AKPS </w:t>
      </w:r>
      <w:r w:rsidR="00705E2D" w:rsidRPr="00CB661B">
        <w:rPr>
          <w:rFonts w:ascii="Times New Roman" w:hAnsi="Times New Roman" w:cs="Times New Roman"/>
          <w:sz w:val="24"/>
          <w:szCs w:val="24"/>
        </w:rPr>
        <w:t>who</w:t>
      </w:r>
      <w:r w:rsidR="00A17911" w:rsidRPr="00CB661B">
        <w:rPr>
          <w:rFonts w:ascii="Times New Roman" w:hAnsi="Times New Roman" w:cs="Times New Roman"/>
          <w:sz w:val="24"/>
          <w:szCs w:val="24"/>
        </w:rPr>
        <w:t xml:space="preserve"> experience a “sudden death”. Indeed it has been demonstrated that fatal, apparently sudden, PE </w:t>
      </w:r>
      <w:r w:rsidR="00705E2D" w:rsidRPr="00CB661B">
        <w:rPr>
          <w:rFonts w:ascii="Times New Roman" w:hAnsi="Times New Roman" w:cs="Times New Roman"/>
          <w:sz w:val="24"/>
          <w:szCs w:val="24"/>
        </w:rPr>
        <w:t>are</w:t>
      </w:r>
      <w:r w:rsidR="00A17911" w:rsidRPr="00CB661B">
        <w:rPr>
          <w:rFonts w:ascii="Times New Roman" w:hAnsi="Times New Roman" w:cs="Times New Roman"/>
          <w:sz w:val="24"/>
          <w:szCs w:val="24"/>
        </w:rPr>
        <w:t xml:space="preserve"> rarely asymptomatic and </w:t>
      </w:r>
      <w:r w:rsidR="00705E2D" w:rsidRPr="00CB661B">
        <w:rPr>
          <w:rFonts w:ascii="Times New Roman" w:hAnsi="Times New Roman" w:cs="Times New Roman"/>
          <w:sz w:val="24"/>
          <w:szCs w:val="24"/>
        </w:rPr>
        <w:t>are</w:t>
      </w:r>
      <w:r w:rsidR="00A17911" w:rsidRPr="00CB661B">
        <w:rPr>
          <w:rFonts w:ascii="Times New Roman" w:hAnsi="Times New Roman" w:cs="Times New Roman"/>
          <w:sz w:val="24"/>
          <w:szCs w:val="24"/>
        </w:rPr>
        <w:t xml:space="preserve"> dominated by tachycardia and breathlessness often with </w:t>
      </w:r>
      <w:r w:rsidR="008128DE" w:rsidRPr="00CB661B">
        <w:rPr>
          <w:rFonts w:ascii="Times New Roman" w:hAnsi="Times New Roman" w:cs="Times New Roman"/>
          <w:sz w:val="24"/>
          <w:szCs w:val="24"/>
        </w:rPr>
        <w:t xml:space="preserve">symptoms </w:t>
      </w:r>
      <w:r w:rsidR="00A17911" w:rsidRPr="00CB661B">
        <w:rPr>
          <w:rFonts w:ascii="Times New Roman" w:hAnsi="Times New Roman" w:cs="Times New Roman"/>
          <w:sz w:val="24"/>
          <w:szCs w:val="24"/>
        </w:rPr>
        <w:t xml:space="preserve">preceding </w:t>
      </w:r>
      <w:r w:rsidR="008128DE" w:rsidRPr="00CB661B">
        <w:rPr>
          <w:rFonts w:ascii="Times New Roman" w:hAnsi="Times New Roman" w:cs="Times New Roman"/>
          <w:sz w:val="24"/>
          <w:szCs w:val="24"/>
        </w:rPr>
        <w:t xml:space="preserve">death by </w:t>
      </w:r>
      <w:r w:rsidR="00A17911" w:rsidRPr="00CB661B">
        <w:rPr>
          <w:rFonts w:ascii="Times New Roman" w:hAnsi="Times New Roman" w:cs="Times New Roman"/>
          <w:sz w:val="24"/>
          <w:szCs w:val="24"/>
        </w:rPr>
        <w:t>days or weeks</w:t>
      </w:r>
      <w:r w:rsidR="008128DE" w:rsidRPr="00CB661B">
        <w:rPr>
          <w:rFonts w:ascii="Times New Roman" w:hAnsi="Times New Roman" w:cs="Times New Roman"/>
          <w:sz w:val="24"/>
          <w:szCs w:val="24"/>
        </w:rPr>
        <w:t xml:space="preserve"> having been </w:t>
      </w:r>
      <w:r w:rsidR="00A17911" w:rsidRPr="00CB661B">
        <w:rPr>
          <w:rFonts w:ascii="Times New Roman" w:hAnsi="Times New Roman" w:cs="Times New Roman"/>
          <w:sz w:val="24"/>
          <w:szCs w:val="24"/>
        </w:rPr>
        <w:t>either ignored or misattributed.</w:t>
      </w:r>
      <w:r w:rsidR="00B672B3" w:rsidRPr="00CB661B">
        <w:rPr>
          <w:rFonts w:ascii="Times New Roman" w:hAnsi="Times New Roman" w:cs="Times New Roman"/>
          <w:sz w:val="24"/>
          <w:szCs w:val="24"/>
        </w:rPr>
        <w:t>[</w:t>
      </w:r>
      <w:r w:rsidR="001B2FA4" w:rsidRPr="00CB661B">
        <w:rPr>
          <w:rFonts w:ascii="Times New Roman" w:hAnsi="Times New Roman" w:cs="Times New Roman"/>
          <w:sz w:val="24"/>
          <w:szCs w:val="24"/>
        </w:rPr>
        <w:t>31</w:t>
      </w:r>
      <w:r w:rsidR="00B672B3" w:rsidRPr="00CB661B">
        <w:rPr>
          <w:rFonts w:ascii="Times New Roman" w:hAnsi="Times New Roman" w:cs="Times New Roman"/>
          <w:sz w:val="24"/>
          <w:szCs w:val="24"/>
        </w:rPr>
        <w:t xml:space="preserve">] </w:t>
      </w:r>
      <w:r w:rsidR="00A17911" w:rsidRPr="00CB661B">
        <w:rPr>
          <w:rFonts w:ascii="Times New Roman" w:hAnsi="Times New Roman" w:cs="Times New Roman"/>
          <w:sz w:val="24"/>
          <w:szCs w:val="24"/>
        </w:rPr>
        <w:t xml:space="preserve">People with incidentally diagnosed cancer-related VTE are often found </w:t>
      </w:r>
      <w:r w:rsidR="00705E2D" w:rsidRPr="00CB661B">
        <w:rPr>
          <w:rFonts w:ascii="Times New Roman" w:hAnsi="Times New Roman" w:cs="Times New Roman"/>
          <w:sz w:val="24"/>
          <w:szCs w:val="24"/>
        </w:rPr>
        <w:t>on</w:t>
      </w:r>
      <w:r w:rsidR="00A17911" w:rsidRPr="00CB661B">
        <w:rPr>
          <w:rFonts w:ascii="Times New Roman" w:hAnsi="Times New Roman" w:cs="Times New Roman"/>
          <w:sz w:val="24"/>
          <w:szCs w:val="24"/>
        </w:rPr>
        <w:t xml:space="preserve"> closer questioning</w:t>
      </w:r>
      <w:r w:rsidR="00705E2D" w:rsidRPr="00CB661B">
        <w:rPr>
          <w:rFonts w:ascii="Times New Roman" w:hAnsi="Times New Roman" w:cs="Times New Roman"/>
          <w:sz w:val="24"/>
          <w:szCs w:val="24"/>
        </w:rPr>
        <w:t xml:space="preserve"> </w:t>
      </w:r>
      <w:r w:rsidR="00424F65" w:rsidRPr="00CB661B">
        <w:rPr>
          <w:rFonts w:ascii="Times New Roman" w:hAnsi="Times New Roman" w:cs="Times New Roman"/>
          <w:sz w:val="24"/>
          <w:szCs w:val="24"/>
        </w:rPr>
        <w:t xml:space="preserve">to have had symptoms </w:t>
      </w:r>
      <w:r w:rsidR="008128DE" w:rsidRPr="00CB661B">
        <w:rPr>
          <w:rFonts w:ascii="Times New Roman" w:hAnsi="Times New Roman" w:cs="Times New Roman"/>
          <w:sz w:val="24"/>
          <w:szCs w:val="24"/>
        </w:rPr>
        <w:t>for some time</w:t>
      </w:r>
      <w:r w:rsidR="00B672B3" w:rsidRPr="00CB661B">
        <w:rPr>
          <w:rFonts w:ascii="Times New Roman" w:hAnsi="Times New Roman" w:cs="Times New Roman"/>
          <w:sz w:val="24"/>
          <w:szCs w:val="24"/>
        </w:rPr>
        <w:t>[</w:t>
      </w:r>
      <w:r w:rsidR="001B2FA4" w:rsidRPr="00CB661B">
        <w:rPr>
          <w:rFonts w:ascii="Times New Roman" w:hAnsi="Times New Roman" w:cs="Times New Roman"/>
          <w:sz w:val="24"/>
          <w:szCs w:val="24"/>
        </w:rPr>
        <w:t>32,33</w:t>
      </w:r>
      <w:r w:rsidR="00B672B3" w:rsidRPr="00CB661B">
        <w:rPr>
          <w:rFonts w:ascii="Times New Roman" w:hAnsi="Times New Roman" w:cs="Times New Roman"/>
          <w:sz w:val="24"/>
          <w:szCs w:val="24"/>
        </w:rPr>
        <w:t>]</w:t>
      </w:r>
      <w:r w:rsidR="00424F65" w:rsidRPr="00CB661B">
        <w:rPr>
          <w:rFonts w:ascii="Times New Roman" w:hAnsi="Times New Roman" w:cs="Times New Roman"/>
          <w:sz w:val="24"/>
          <w:szCs w:val="24"/>
        </w:rPr>
        <w:t>.</w:t>
      </w:r>
    </w:p>
    <w:p w14:paraId="2E7EA84F" w14:textId="77777777" w:rsidR="00F85593" w:rsidRPr="00CB661B" w:rsidRDefault="001A3532" w:rsidP="001A3532">
      <w:pPr>
        <w:spacing w:after="0"/>
        <w:rPr>
          <w:rFonts w:ascii="Times New Roman" w:hAnsi="Times New Roman" w:cs="Times New Roman"/>
          <w:i/>
          <w:sz w:val="24"/>
          <w:szCs w:val="24"/>
        </w:rPr>
      </w:pPr>
      <w:r w:rsidRPr="00CB661B">
        <w:rPr>
          <w:rFonts w:ascii="Times New Roman" w:hAnsi="Times New Roman" w:cs="Times New Roman"/>
          <w:i/>
          <w:sz w:val="24"/>
          <w:szCs w:val="24"/>
        </w:rPr>
        <w:t>Mechanisms</w:t>
      </w:r>
    </w:p>
    <w:p w14:paraId="6210B735" w14:textId="54F04F7A" w:rsidR="00446228" w:rsidRDefault="00F96193" w:rsidP="00446228">
      <w:pPr>
        <w:spacing w:after="0"/>
        <w:rPr>
          <w:rFonts w:ascii="Times New Roman" w:hAnsi="Times New Roman" w:cs="Times New Roman"/>
          <w:sz w:val="24"/>
          <w:szCs w:val="24"/>
        </w:rPr>
      </w:pPr>
      <w:r w:rsidRPr="00CB661B">
        <w:rPr>
          <w:rFonts w:ascii="Times New Roman" w:hAnsi="Times New Roman" w:cs="Times New Roman"/>
          <w:sz w:val="24"/>
          <w:szCs w:val="24"/>
        </w:rPr>
        <w:t xml:space="preserve">The present findings </w:t>
      </w:r>
      <w:r w:rsidR="00446228" w:rsidRPr="00CB661B">
        <w:rPr>
          <w:rFonts w:ascii="Times New Roman" w:hAnsi="Times New Roman" w:cs="Times New Roman"/>
          <w:sz w:val="24"/>
          <w:szCs w:val="24"/>
        </w:rPr>
        <w:t xml:space="preserve">confirm an increase in breathlessness intensity as death approaches, but the increase is more marked in people with cardio-respiratory disease and, then, those with better function. In this latter group, it is not apparent whether breathlessness intensity is a result of continued mobility, acute inter-current pathology, </w:t>
      </w:r>
      <w:proofErr w:type="gramStart"/>
      <w:r w:rsidR="00446228" w:rsidRPr="00CB661B">
        <w:rPr>
          <w:rFonts w:ascii="Times New Roman" w:hAnsi="Times New Roman" w:cs="Times New Roman"/>
          <w:sz w:val="24"/>
          <w:szCs w:val="24"/>
        </w:rPr>
        <w:t>faster</w:t>
      </w:r>
      <w:proofErr w:type="gramEnd"/>
      <w:r w:rsidR="00446228" w:rsidRPr="00CB661B">
        <w:rPr>
          <w:rFonts w:ascii="Times New Roman" w:hAnsi="Times New Roman" w:cs="Times New Roman"/>
          <w:sz w:val="24"/>
          <w:szCs w:val="24"/>
        </w:rPr>
        <w:t xml:space="preserve"> progression of the person’s primary condition or a mixture of all three. Acute pathology manifesting itself over several weeks is a likely contributor for many people given the magnitude of increase seen. </w:t>
      </w:r>
    </w:p>
    <w:p w14:paraId="1D8EC382" w14:textId="77777777" w:rsidR="00E27EA5" w:rsidRDefault="00E27EA5" w:rsidP="00446228">
      <w:pPr>
        <w:spacing w:after="0"/>
        <w:rPr>
          <w:rFonts w:ascii="Times New Roman" w:hAnsi="Times New Roman" w:cs="Times New Roman"/>
          <w:sz w:val="24"/>
          <w:szCs w:val="24"/>
        </w:rPr>
      </w:pPr>
    </w:p>
    <w:p w14:paraId="08EF1D4F" w14:textId="19CD09E8" w:rsidR="00E27EA5" w:rsidRPr="00CB661B" w:rsidRDefault="004B2204" w:rsidP="00446228">
      <w:pPr>
        <w:spacing w:after="0"/>
        <w:rPr>
          <w:rFonts w:ascii="Times New Roman" w:hAnsi="Times New Roman" w:cs="Times New Roman"/>
          <w:sz w:val="24"/>
          <w:szCs w:val="24"/>
        </w:rPr>
      </w:pPr>
      <w:r>
        <w:rPr>
          <w:rFonts w:ascii="Times New Roman" w:hAnsi="Times New Roman" w:cs="Times New Roman"/>
          <w:sz w:val="24"/>
          <w:szCs w:val="24"/>
        </w:rPr>
        <w:t>P</w:t>
      </w:r>
      <w:r w:rsidR="00E27EA5">
        <w:rPr>
          <w:rFonts w:ascii="Times New Roman" w:hAnsi="Times New Roman" w:cs="Times New Roman"/>
          <w:sz w:val="24"/>
          <w:szCs w:val="24"/>
        </w:rPr>
        <w:t>eople with lung cancer form a substantial proportion of the group with cardio-respiratory disease and higher levels of function</w:t>
      </w:r>
      <w:r>
        <w:rPr>
          <w:rFonts w:ascii="Times New Roman" w:hAnsi="Times New Roman" w:cs="Times New Roman"/>
          <w:sz w:val="24"/>
          <w:szCs w:val="24"/>
        </w:rPr>
        <w:t xml:space="preserve">. By contrast, </w:t>
      </w:r>
      <w:r w:rsidR="00E27EA5">
        <w:rPr>
          <w:rFonts w:ascii="Times New Roman" w:hAnsi="Times New Roman" w:cs="Times New Roman"/>
          <w:sz w:val="24"/>
          <w:szCs w:val="24"/>
        </w:rPr>
        <w:t xml:space="preserve">in the </w:t>
      </w:r>
      <w:r w:rsidR="00F90105">
        <w:rPr>
          <w:rFonts w:ascii="Times New Roman" w:hAnsi="Times New Roman" w:cs="Times New Roman"/>
          <w:sz w:val="24"/>
          <w:szCs w:val="24"/>
        </w:rPr>
        <w:t>sub-group of people</w:t>
      </w:r>
      <w:r w:rsidR="00E27EA5">
        <w:rPr>
          <w:rFonts w:ascii="Times New Roman" w:hAnsi="Times New Roman" w:cs="Times New Roman"/>
          <w:sz w:val="24"/>
          <w:szCs w:val="24"/>
        </w:rPr>
        <w:t xml:space="preserve"> with better level</w:t>
      </w:r>
      <w:r w:rsidR="00F90105">
        <w:rPr>
          <w:rFonts w:ascii="Times New Roman" w:hAnsi="Times New Roman" w:cs="Times New Roman"/>
          <w:sz w:val="24"/>
          <w:szCs w:val="24"/>
        </w:rPr>
        <w:t>s</w:t>
      </w:r>
      <w:r w:rsidR="00E27EA5">
        <w:rPr>
          <w:rFonts w:ascii="Times New Roman" w:hAnsi="Times New Roman" w:cs="Times New Roman"/>
          <w:sz w:val="24"/>
          <w:szCs w:val="24"/>
        </w:rPr>
        <w:t xml:space="preserve"> of function </w:t>
      </w:r>
      <w:r>
        <w:rPr>
          <w:rFonts w:ascii="Times New Roman" w:hAnsi="Times New Roman" w:cs="Times New Roman"/>
          <w:sz w:val="24"/>
          <w:szCs w:val="24"/>
        </w:rPr>
        <w:t>and no documented cardio-respiratory disease (composed almost entirely of people with cancer), th</w:t>
      </w:r>
      <w:r w:rsidR="00F90105">
        <w:rPr>
          <w:rFonts w:ascii="Times New Roman" w:hAnsi="Times New Roman" w:cs="Times New Roman"/>
          <w:sz w:val="24"/>
          <w:szCs w:val="24"/>
        </w:rPr>
        <w:t>e</w:t>
      </w:r>
      <w:r>
        <w:rPr>
          <w:rFonts w:ascii="Times New Roman" w:hAnsi="Times New Roman" w:cs="Times New Roman"/>
          <w:sz w:val="24"/>
          <w:szCs w:val="24"/>
        </w:rPr>
        <w:t xml:space="preserve"> pattern </w:t>
      </w:r>
      <w:r w:rsidR="00F90105">
        <w:rPr>
          <w:rFonts w:ascii="Times New Roman" w:hAnsi="Times New Roman" w:cs="Times New Roman"/>
          <w:sz w:val="24"/>
          <w:szCs w:val="24"/>
        </w:rPr>
        <w:t xml:space="preserve">of markedly worsening breathlessness </w:t>
      </w:r>
      <w:r>
        <w:rPr>
          <w:rFonts w:ascii="Times New Roman" w:hAnsi="Times New Roman" w:cs="Times New Roman"/>
          <w:sz w:val="24"/>
          <w:szCs w:val="24"/>
        </w:rPr>
        <w:t>is not seen</w:t>
      </w:r>
      <w:r w:rsidR="00F90105">
        <w:rPr>
          <w:rFonts w:ascii="Times New Roman" w:hAnsi="Times New Roman" w:cs="Times New Roman"/>
          <w:sz w:val="24"/>
          <w:szCs w:val="24"/>
        </w:rPr>
        <w:t xml:space="preserve"> in the week before death</w:t>
      </w:r>
      <w:r>
        <w:rPr>
          <w:rFonts w:ascii="Times New Roman" w:hAnsi="Times New Roman" w:cs="Times New Roman"/>
          <w:sz w:val="24"/>
          <w:szCs w:val="24"/>
        </w:rPr>
        <w:t xml:space="preserve">, raising the possibility that VTE with a </w:t>
      </w:r>
      <w:proofErr w:type="spellStart"/>
      <w:r>
        <w:rPr>
          <w:rFonts w:ascii="Times New Roman" w:hAnsi="Times New Roman" w:cs="Times New Roman"/>
          <w:sz w:val="24"/>
          <w:szCs w:val="24"/>
        </w:rPr>
        <w:t>prodrome</w:t>
      </w:r>
      <w:proofErr w:type="spellEnd"/>
      <w:r>
        <w:rPr>
          <w:rFonts w:ascii="Times New Roman" w:hAnsi="Times New Roman" w:cs="Times New Roman"/>
          <w:sz w:val="24"/>
          <w:szCs w:val="24"/>
        </w:rPr>
        <w:t xml:space="preserve"> of breathlessness is less likely to be a contributing factor to sudden death. Such hypotheses can only be tested in a bespoke, prospective, longitudinal study. </w:t>
      </w:r>
    </w:p>
    <w:p w14:paraId="78EFB516" w14:textId="77777777" w:rsidR="00B53B1A" w:rsidRPr="00CB661B" w:rsidRDefault="00B53B1A" w:rsidP="00ED6A08">
      <w:pPr>
        <w:spacing w:after="0"/>
        <w:rPr>
          <w:rFonts w:ascii="Times New Roman" w:hAnsi="Times New Roman" w:cs="Times New Roman"/>
          <w:sz w:val="24"/>
          <w:szCs w:val="24"/>
        </w:rPr>
      </w:pPr>
    </w:p>
    <w:p w14:paraId="677AEDB5" w14:textId="5026DC3E" w:rsidR="00253891" w:rsidRPr="00CB661B" w:rsidRDefault="003F2833" w:rsidP="004236D9">
      <w:pPr>
        <w:rPr>
          <w:rFonts w:ascii="Times New Roman" w:hAnsi="Times New Roman" w:cs="Times New Roman"/>
          <w:sz w:val="24"/>
          <w:szCs w:val="24"/>
        </w:rPr>
      </w:pPr>
      <w:r w:rsidRPr="00CB661B">
        <w:rPr>
          <w:rFonts w:ascii="Times New Roman" w:hAnsi="Times New Roman" w:cs="Times New Roman"/>
          <w:i/>
          <w:sz w:val="24"/>
          <w:szCs w:val="24"/>
        </w:rPr>
        <w:t>Strengths and limitations</w:t>
      </w:r>
    </w:p>
    <w:p w14:paraId="24777595" w14:textId="7DE16F05" w:rsidR="004236D9" w:rsidRPr="00CB661B" w:rsidRDefault="00F4376A" w:rsidP="004236D9">
      <w:pPr>
        <w:rPr>
          <w:rFonts w:ascii="Times New Roman" w:hAnsi="Times New Roman" w:cs="Times New Roman"/>
          <w:sz w:val="24"/>
          <w:szCs w:val="24"/>
        </w:rPr>
      </w:pPr>
      <w:r w:rsidRPr="00CB661B">
        <w:rPr>
          <w:rFonts w:ascii="Times New Roman" w:hAnsi="Times New Roman" w:cs="Times New Roman"/>
          <w:sz w:val="24"/>
          <w:szCs w:val="24"/>
        </w:rPr>
        <w:t>T</w:t>
      </w:r>
      <w:r w:rsidR="004236D9" w:rsidRPr="00CB661B">
        <w:rPr>
          <w:rFonts w:ascii="Times New Roman" w:hAnsi="Times New Roman" w:cs="Times New Roman"/>
          <w:sz w:val="24"/>
          <w:szCs w:val="24"/>
        </w:rPr>
        <w:t xml:space="preserve">his </w:t>
      </w:r>
      <w:r w:rsidRPr="00CB661B">
        <w:rPr>
          <w:rFonts w:ascii="Times New Roman" w:hAnsi="Times New Roman" w:cs="Times New Roman"/>
          <w:sz w:val="24"/>
          <w:szCs w:val="24"/>
        </w:rPr>
        <w:t xml:space="preserve">was </w:t>
      </w:r>
      <w:r w:rsidR="004236D9" w:rsidRPr="00CB661B">
        <w:rPr>
          <w:rFonts w:ascii="Times New Roman" w:hAnsi="Times New Roman" w:cs="Times New Roman"/>
          <w:sz w:val="24"/>
          <w:szCs w:val="24"/>
        </w:rPr>
        <w:t>a large, prospectively collected dataset used in clinical care, with low levels of missing data and an emphasis on patient-reported measures</w:t>
      </w:r>
      <w:r w:rsidR="00253891" w:rsidRPr="00CB661B">
        <w:rPr>
          <w:rFonts w:ascii="Times New Roman" w:hAnsi="Times New Roman" w:cs="Times New Roman"/>
          <w:sz w:val="24"/>
          <w:szCs w:val="24"/>
        </w:rPr>
        <w:t xml:space="preserve"> during clinical encounters</w:t>
      </w:r>
      <w:r w:rsidR="004236D9" w:rsidRPr="00CB661B">
        <w:rPr>
          <w:rFonts w:ascii="Times New Roman" w:hAnsi="Times New Roman" w:cs="Times New Roman"/>
          <w:sz w:val="24"/>
          <w:szCs w:val="24"/>
        </w:rPr>
        <w:t xml:space="preserve">. It has a large number of observations for each patient admitted to the service. The numbers of observations </w:t>
      </w:r>
      <w:r w:rsidR="008328F6" w:rsidRPr="00CB661B">
        <w:rPr>
          <w:rFonts w:ascii="Times New Roman" w:hAnsi="Times New Roman" w:cs="Times New Roman"/>
          <w:sz w:val="24"/>
          <w:szCs w:val="24"/>
        </w:rPr>
        <w:t>increase each week as death approaches</w:t>
      </w:r>
      <w:r w:rsidR="004236D9" w:rsidRPr="00CB661B">
        <w:rPr>
          <w:rFonts w:ascii="Times New Roman" w:hAnsi="Times New Roman" w:cs="Times New Roman"/>
          <w:sz w:val="24"/>
          <w:szCs w:val="24"/>
        </w:rPr>
        <w:t>.</w:t>
      </w:r>
    </w:p>
    <w:p w14:paraId="12DB2FFA" w14:textId="77777777" w:rsidR="00A50F5F" w:rsidRPr="00CB661B" w:rsidRDefault="00AD419D" w:rsidP="0053463F">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As t</w:t>
      </w:r>
      <w:r w:rsidR="003F2833" w:rsidRPr="00CB661B">
        <w:rPr>
          <w:rFonts w:ascii="Times New Roman" w:hAnsi="Times New Roman" w:cs="Times New Roman"/>
          <w:sz w:val="24"/>
          <w:szCs w:val="24"/>
        </w:rPr>
        <w:t>his study does not include people</w:t>
      </w:r>
      <w:r w:rsidR="003177B8" w:rsidRPr="00CB661B">
        <w:rPr>
          <w:rFonts w:ascii="Times New Roman" w:hAnsi="Times New Roman" w:cs="Times New Roman"/>
          <w:sz w:val="24"/>
          <w:szCs w:val="24"/>
        </w:rPr>
        <w:t xml:space="preserve"> admitted to</w:t>
      </w:r>
      <w:r w:rsidR="003F2833" w:rsidRPr="00CB661B">
        <w:rPr>
          <w:rFonts w:ascii="Times New Roman" w:hAnsi="Times New Roman" w:cs="Times New Roman"/>
          <w:sz w:val="24"/>
          <w:szCs w:val="24"/>
        </w:rPr>
        <w:t xml:space="preserve"> hospital</w:t>
      </w:r>
      <w:r w:rsidRPr="00CB661B">
        <w:rPr>
          <w:rFonts w:ascii="Times New Roman" w:hAnsi="Times New Roman" w:cs="Times New Roman"/>
          <w:sz w:val="24"/>
          <w:szCs w:val="24"/>
        </w:rPr>
        <w:t xml:space="preserve"> for their terminal care</w:t>
      </w:r>
      <w:r w:rsidR="003F2833" w:rsidRPr="00CB661B">
        <w:rPr>
          <w:rFonts w:ascii="Times New Roman" w:hAnsi="Times New Roman" w:cs="Times New Roman"/>
          <w:sz w:val="24"/>
          <w:szCs w:val="24"/>
        </w:rPr>
        <w:t xml:space="preserve">, </w:t>
      </w:r>
      <w:r w:rsidR="003177B8" w:rsidRPr="00CB661B">
        <w:rPr>
          <w:rFonts w:ascii="Times New Roman" w:hAnsi="Times New Roman" w:cs="Times New Roman"/>
          <w:sz w:val="24"/>
          <w:szCs w:val="24"/>
        </w:rPr>
        <w:t>the</w:t>
      </w:r>
      <w:r w:rsidR="003F2833" w:rsidRPr="00CB661B">
        <w:rPr>
          <w:rFonts w:ascii="Times New Roman" w:hAnsi="Times New Roman" w:cs="Times New Roman"/>
          <w:sz w:val="24"/>
          <w:szCs w:val="24"/>
        </w:rPr>
        <w:t xml:space="preserve"> overall levels of breathlessness intensity</w:t>
      </w:r>
      <w:r w:rsidR="003177B8" w:rsidRPr="00CB661B">
        <w:rPr>
          <w:rFonts w:ascii="Times New Roman" w:hAnsi="Times New Roman" w:cs="Times New Roman"/>
          <w:sz w:val="24"/>
          <w:szCs w:val="24"/>
        </w:rPr>
        <w:t xml:space="preserve"> may be under-estimated</w:t>
      </w:r>
      <w:r w:rsidR="003F2833" w:rsidRPr="00CB661B">
        <w:rPr>
          <w:rFonts w:ascii="Times New Roman" w:hAnsi="Times New Roman" w:cs="Times New Roman"/>
          <w:sz w:val="24"/>
          <w:szCs w:val="24"/>
        </w:rPr>
        <w:t xml:space="preserve"> </w:t>
      </w:r>
      <w:r w:rsidR="004236D9" w:rsidRPr="00CB661B">
        <w:rPr>
          <w:rFonts w:ascii="Times New Roman" w:hAnsi="Times New Roman" w:cs="Times New Roman"/>
          <w:sz w:val="24"/>
          <w:szCs w:val="24"/>
        </w:rPr>
        <w:t xml:space="preserve">as people with conditions causing increasing breathlessness (acute coronary syndrome, </w:t>
      </w:r>
      <w:r w:rsidR="005D341C" w:rsidRPr="00CB661B">
        <w:rPr>
          <w:rFonts w:ascii="Times New Roman" w:hAnsi="Times New Roman" w:cs="Times New Roman"/>
          <w:sz w:val="24"/>
          <w:szCs w:val="24"/>
        </w:rPr>
        <w:t xml:space="preserve">arrhythmias, </w:t>
      </w:r>
      <w:r w:rsidR="004236D9" w:rsidRPr="00CB661B">
        <w:rPr>
          <w:rFonts w:ascii="Times New Roman" w:hAnsi="Times New Roman" w:cs="Times New Roman"/>
          <w:sz w:val="24"/>
          <w:szCs w:val="24"/>
        </w:rPr>
        <w:t xml:space="preserve">pulmonary embolism, </w:t>
      </w:r>
      <w:proofErr w:type="gramStart"/>
      <w:r w:rsidR="004236D9" w:rsidRPr="00CB661B">
        <w:rPr>
          <w:rFonts w:ascii="Times New Roman" w:hAnsi="Times New Roman" w:cs="Times New Roman"/>
          <w:sz w:val="24"/>
          <w:szCs w:val="24"/>
        </w:rPr>
        <w:t>acute</w:t>
      </w:r>
      <w:proofErr w:type="gramEnd"/>
      <w:r w:rsidR="004236D9" w:rsidRPr="00CB661B">
        <w:rPr>
          <w:rFonts w:ascii="Times New Roman" w:hAnsi="Times New Roman" w:cs="Times New Roman"/>
          <w:sz w:val="24"/>
          <w:szCs w:val="24"/>
        </w:rPr>
        <w:t xml:space="preserve"> lower respiratory tract infections) may be more likely to be admitted. </w:t>
      </w:r>
      <w:r w:rsidR="00C6290B" w:rsidRPr="00CB661B">
        <w:rPr>
          <w:rFonts w:ascii="Times New Roman" w:hAnsi="Times New Roman" w:cs="Times New Roman"/>
          <w:sz w:val="24"/>
          <w:szCs w:val="24"/>
        </w:rPr>
        <w:t xml:space="preserve">Further, breathlessness as a reason for admission to hospital was not available either from this dataset. </w:t>
      </w:r>
    </w:p>
    <w:p w14:paraId="225ABBA0" w14:textId="77777777" w:rsidR="00A50F5F" w:rsidRPr="00CB661B" w:rsidRDefault="00A50F5F" w:rsidP="0053463F">
      <w:pPr>
        <w:spacing w:after="0" w:line="240" w:lineRule="auto"/>
        <w:rPr>
          <w:rFonts w:ascii="Times New Roman" w:hAnsi="Times New Roman" w:cs="Times New Roman"/>
          <w:sz w:val="24"/>
          <w:szCs w:val="24"/>
        </w:rPr>
      </w:pPr>
    </w:p>
    <w:p w14:paraId="080AFBDF" w14:textId="7DCC5160" w:rsidR="0053463F" w:rsidRPr="00CB661B" w:rsidRDefault="003F2833" w:rsidP="0053463F">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There </w:t>
      </w:r>
      <w:r w:rsidR="008328F6" w:rsidRPr="00CB661B">
        <w:rPr>
          <w:rFonts w:ascii="Times New Roman" w:hAnsi="Times New Roman" w:cs="Times New Roman"/>
          <w:sz w:val="24"/>
          <w:szCs w:val="24"/>
        </w:rPr>
        <w:t xml:space="preserve">are no data distinguishing between </w:t>
      </w:r>
      <w:r w:rsidRPr="00CB661B">
        <w:rPr>
          <w:rFonts w:ascii="Times New Roman" w:hAnsi="Times New Roman" w:cs="Times New Roman"/>
          <w:sz w:val="24"/>
          <w:szCs w:val="24"/>
        </w:rPr>
        <w:t>patient-reported measures and proxy measures</w:t>
      </w:r>
      <w:r w:rsidR="00535FF0" w:rsidRPr="00CB661B">
        <w:rPr>
          <w:rFonts w:ascii="Times New Roman" w:hAnsi="Times New Roman" w:cs="Times New Roman"/>
          <w:sz w:val="24"/>
          <w:szCs w:val="24"/>
        </w:rPr>
        <w:t>.</w:t>
      </w:r>
      <w:r w:rsidR="008328F6" w:rsidRPr="00CB661B">
        <w:rPr>
          <w:rFonts w:ascii="Times New Roman" w:hAnsi="Times New Roman" w:cs="Times New Roman"/>
          <w:sz w:val="24"/>
          <w:szCs w:val="24"/>
        </w:rPr>
        <w:t xml:space="preserve"> </w:t>
      </w:r>
      <w:r w:rsidR="00535FF0" w:rsidRPr="00CB661B">
        <w:rPr>
          <w:rFonts w:ascii="Times New Roman" w:hAnsi="Times New Roman" w:cs="Times New Roman"/>
          <w:sz w:val="24"/>
          <w:szCs w:val="24"/>
        </w:rPr>
        <w:t>The latter are more likely to be needed in people with very poor levels of AKPS (10 or 20) and may under-estimate</w:t>
      </w:r>
      <w:r w:rsidR="008328F6" w:rsidRPr="00CB661B">
        <w:rPr>
          <w:rFonts w:ascii="Times New Roman" w:hAnsi="Times New Roman" w:cs="Times New Roman"/>
          <w:sz w:val="24"/>
          <w:szCs w:val="24"/>
        </w:rPr>
        <w:t xml:space="preserve"> the</w:t>
      </w:r>
      <w:r w:rsidR="00535FF0" w:rsidRPr="00CB661B">
        <w:rPr>
          <w:rFonts w:ascii="Times New Roman" w:hAnsi="Times New Roman" w:cs="Times New Roman"/>
          <w:sz w:val="24"/>
          <w:szCs w:val="24"/>
        </w:rPr>
        <w:t xml:space="preserve"> intensity</w:t>
      </w:r>
      <w:r w:rsidR="001C286C" w:rsidRPr="00CB661B">
        <w:rPr>
          <w:rFonts w:ascii="Times New Roman" w:hAnsi="Times New Roman" w:cs="Times New Roman"/>
          <w:sz w:val="24"/>
          <w:szCs w:val="24"/>
        </w:rPr>
        <w:t xml:space="preserve"> </w:t>
      </w:r>
      <w:r w:rsidR="008328F6" w:rsidRPr="00CB661B">
        <w:rPr>
          <w:rFonts w:ascii="Times New Roman" w:hAnsi="Times New Roman" w:cs="Times New Roman"/>
          <w:sz w:val="24"/>
          <w:szCs w:val="24"/>
        </w:rPr>
        <w:t>of breathlessness</w:t>
      </w:r>
      <w:r w:rsidR="002D4EA7" w:rsidRPr="00CB661B">
        <w:rPr>
          <w:rFonts w:ascii="Times New Roman" w:hAnsi="Times New Roman" w:cs="Times New Roman"/>
          <w:sz w:val="24"/>
          <w:szCs w:val="24"/>
        </w:rPr>
        <w:t>,</w:t>
      </w:r>
      <w:r w:rsidR="008328F6" w:rsidRPr="00CB661B">
        <w:rPr>
          <w:rFonts w:ascii="Times New Roman" w:hAnsi="Times New Roman" w:cs="Times New Roman"/>
          <w:sz w:val="24"/>
          <w:szCs w:val="24"/>
        </w:rPr>
        <w:t xml:space="preserve"> </w:t>
      </w:r>
      <w:r w:rsidR="001C286C" w:rsidRPr="00CB661B">
        <w:rPr>
          <w:rFonts w:ascii="Times New Roman" w:hAnsi="Times New Roman" w:cs="Times New Roman"/>
          <w:sz w:val="24"/>
          <w:szCs w:val="24"/>
        </w:rPr>
        <w:t>although some studies have found family</w:t>
      </w:r>
      <w:r w:rsidR="008C2E79" w:rsidRPr="00CB661B">
        <w:rPr>
          <w:rFonts w:ascii="Times New Roman" w:hAnsi="Times New Roman" w:cs="Times New Roman"/>
          <w:sz w:val="24"/>
          <w:szCs w:val="24"/>
        </w:rPr>
        <w:t xml:space="preserve"> and specialist palliative care staff</w:t>
      </w:r>
      <w:r w:rsidR="001C286C" w:rsidRPr="00CB661B">
        <w:rPr>
          <w:rFonts w:ascii="Times New Roman" w:hAnsi="Times New Roman" w:cs="Times New Roman"/>
          <w:sz w:val="24"/>
          <w:szCs w:val="24"/>
        </w:rPr>
        <w:t xml:space="preserve"> proxy assessments are </w:t>
      </w:r>
      <w:r w:rsidR="004236D9" w:rsidRPr="00CB661B">
        <w:rPr>
          <w:rFonts w:ascii="Times New Roman" w:hAnsi="Times New Roman" w:cs="Times New Roman"/>
          <w:sz w:val="24"/>
          <w:szCs w:val="24"/>
        </w:rPr>
        <w:t xml:space="preserve">reasonable </w:t>
      </w:r>
      <w:r w:rsidR="001C286C" w:rsidRPr="00CB661B">
        <w:rPr>
          <w:rFonts w:ascii="Times New Roman" w:hAnsi="Times New Roman" w:cs="Times New Roman"/>
          <w:sz w:val="24"/>
          <w:szCs w:val="24"/>
        </w:rPr>
        <w:t>valid for breathlessness</w:t>
      </w:r>
      <w:r w:rsidR="00535FF0" w:rsidRPr="00CB661B">
        <w:rPr>
          <w:rFonts w:ascii="Times New Roman" w:hAnsi="Times New Roman" w:cs="Times New Roman"/>
          <w:sz w:val="24"/>
          <w:szCs w:val="24"/>
        </w:rPr>
        <w:t>.</w:t>
      </w:r>
    </w:p>
    <w:p w14:paraId="0463BC11" w14:textId="213970ED" w:rsidR="00DE7B52" w:rsidRPr="00CB661B" w:rsidRDefault="00FE5B03" w:rsidP="0053463F">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w:t>
      </w:r>
      <w:r w:rsidR="001B2FA4" w:rsidRPr="00CB661B">
        <w:rPr>
          <w:rFonts w:ascii="Times New Roman" w:hAnsi="Times New Roman" w:cs="Times New Roman"/>
          <w:sz w:val="24"/>
          <w:szCs w:val="24"/>
        </w:rPr>
        <w:t>34-37</w:t>
      </w:r>
      <w:r w:rsidR="00AD419D" w:rsidRPr="00CB661B">
        <w:rPr>
          <w:rFonts w:ascii="Times New Roman" w:hAnsi="Times New Roman" w:cs="Times New Roman"/>
          <w:sz w:val="24"/>
          <w:szCs w:val="24"/>
        </w:rPr>
        <w:t>]</w:t>
      </w:r>
      <w:r w:rsidR="00535FF0" w:rsidRPr="00CB661B">
        <w:rPr>
          <w:rFonts w:ascii="Times New Roman" w:hAnsi="Times New Roman" w:cs="Times New Roman"/>
          <w:sz w:val="24"/>
          <w:szCs w:val="24"/>
        </w:rPr>
        <w:t xml:space="preserve"> </w:t>
      </w:r>
      <w:proofErr w:type="gramStart"/>
      <w:r w:rsidR="002F6A20" w:rsidRPr="00CB661B">
        <w:rPr>
          <w:rFonts w:ascii="Times New Roman" w:hAnsi="Times New Roman" w:cs="Times New Roman"/>
          <w:sz w:val="24"/>
          <w:szCs w:val="24"/>
        </w:rPr>
        <w:t>Whether</w:t>
      </w:r>
      <w:proofErr w:type="gramEnd"/>
      <w:r w:rsidR="002F6A20" w:rsidRPr="00CB661B">
        <w:rPr>
          <w:rFonts w:ascii="Times New Roman" w:hAnsi="Times New Roman" w:cs="Times New Roman"/>
          <w:sz w:val="24"/>
          <w:szCs w:val="24"/>
        </w:rPr>
        <w:t xml:space="preserve"> breathlessness was occurring at rest, on minimal exertion or, in the case of people with better functional status, on even greater levels of exertion cannot be derived from the available data. </w:t>
      </w:r>
    </w:p>
    <w:p w14:paraId="0833393A" w14:textId="77777777" w:rsidR="00DE7B52" w:rsidRPr="00CB661B" w:rsidRDefault="00DE7B52" w:rsidP="0053463F">
      <w:pPr>
        <w:spacing w:after="0" w:line="240" w:lineRule="auto"/>
        <w:rPr>
          <w:rFonts w:ascii="Times New Roman" w:hAnsi="Times New Roman" w:cs="Times New Roman"/>
          <w:sz w:val="24"/>
          <w:szCs w:val="24"/>
        </w:rPr>
      </w:pPr>
    </w:p>
    <w:p w14:paraId="15E69160" w14:textId="37B1F02C" w:rsidR="003F2833" w:rsidRPr="00CB661B" w:rsidRDefault="00E121EF" w:rsidP="0053463F">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Data on cause of death were not available and a clinical review of several thousand cases was beyond the scope of this current project. </w:t>
      </w:r>
      <w:r w:rsidR="004A7C8F" w:rsidRPr="00CB661B">
        <w:rPr>
          <w:rFonts w:ascii="Times New Roman" w:hAnsi="Times New Roman" w:cs="Times New Roman"/>
          <w:sz w:val="24"/>
          <w:szCs w:val="24"/>
        </w:rPr>
        <w:t xml:space="preserve">Likewise, given the documented inaccuracy of death certificates, </w:t>
      </w:r>
      <w:r w:rsidR="00A50F5F" w:rsidRPr="00CB661B">
        <w:rPr>
          <w:rFonts w:ascii="Times New Roman" w:hAnsi="Times New Roman" w:cs="Times New Roman"/>
          <w:sz w:val="24"/>
          <w:szCs w:val="24"/>
        </w:rPr>
        <w:t>these were not data sought for this study</w:t>
      </w:r>
      <w:r w:rsidR="004A7C8F" w:rsidRPr="00CB661B">
        <w:rPr>
          <w:rFonts w:ascii="Times New Roman" w:hAnsi="Times New Roman" w:cs="Times New Roman"/>
          <w:sz w:val="24"/>
          <w:szCs w:val="24"/>
        </w:rPr>
        <w:t>. [</w:t>
      </w:r>
      <w:r w:rsidR="00383465" w:rsidRPr="00CB661B">
        <w:rPr>
          <w:rFonts w:ascii="Times New Roman" w:hAnsi="Times New Roman" w:cs="Times New Roman"/>
          <w:sz w:val="24"/>
          <w:szCs w:val="24"/>
        </w:rPr>
        <w:t>38</w:t>
      </w:r>
      <w:r w:rsidR="004A7C8F" w:rsidRPr="00CB661B">
        <w:rPr>
          <w:rFonts w:ascii="Times New Roman" w:hAnsi="Times New Roman" w:cs="Times New Roman"/>
          <w:sz w:val="24"/>
          <w:szCs w:val="24"/>
          <w:highlight w:val="yellow"/>
        </w:rPr>
        <w:t>]</w:t>
      </w:r>
    </w:p>
    <w:p w14:paraId="6BC699DE" w14:textId="77777777" w:rsidR="000473B0" w:rsidRPr="00CB661B" w:rsidRDefault="000473B0" w:rsidP="0053463F">
      <w:pPr>
        <w:spacing w:after="0" w:line="240" w:lineRule="auto"/>
        <w:rPr>
          <w:rFonts w:ascii="Times New Roman" w:hAnsi="Times New Roman" w:cs="Times New Roman"/>
          <w:sz w:val="24"/>
          <w:szCs w:val="24"/>
        </w:rPr>
      </w:pPr>
    </w:p>
    <w:p w14:paraId="3D09CD7D" w14:textId="43065C6F" w:rsidR="000473B0" w:rsidRPr="00CB661B" w:rsidRDefault="000473B0" w:rsidP="0053463F">
      <w:pPr>
        <w:spacing w:after="0" w:line="240" w:lineRule="auto"/>
        <w:rPr>
          <w:rFonts w:ascii="Times New Roman" w:hAnsi="Times New Roman" w:cs="Times New Roman"/>
          <w:sz w:val="24"/>
          <w:szCs w:val="24"/>
        </w:rPr>
      </w:pPr>
      <w:r w:rsidRPr="00CB661B">
        <w:rPr>
          <w:rFonts w:ascii="Times New Roman" w:hAnsi="Times New Roman" w:cs="Times New Roman"/>
          <w:i/>
          <w:sz w:val="24"/>
          <w:szCs w:val="24"/>
        </w:rPr>
        <w:t>A priori</w:t>
      </w:r>
      <w:r w:rsidRPr="00CB661B">
        <w:rPr>
          <w:rFonts w:ascii="Times New Roman" w:hAnsi="Times New Roman" w:cs="Times New Roman"/>
          <w:sz w:val="24"/>
          <w:szCs w:val="24"/>
        </w:rPr>
        <w:t>, the clinical categories were defined. Given the high correlation betwee</w:t>
      </w:r>
      <w:r w:rsidR="00197CE8" w:rsidRPr="00CB661B">
        <w:rPr>
          <w:rFonts w:ascii="Times New Roman" w:hAnsi="Times New Roman" w:cs="Times New Roman"/>
          <w:sz w:val="24"/>
          <w:szCs w:val="24"/>
        </w:rPr>
        <w:t xml:space="preserve">n prolonged exposure to tobacco, chronic obstructive pulmonary disease and lung cancer, it was decided to include primary (but not secondary) lung cancer in the group of patients with cardio-respiratory diseases. </w:t>
      </w:r>
    </w:p>
    <w:p w14:paraId="50C3C305" w14:textId="77777777" w:rsidR="0053463F" w:rsidRPr="00CB661B" w:rsidRDefault="0053463F" w:rsidP="0053463F">
      <w:pPr>
        <w:spacing w:after="0" w:line="240" w:lineRule="auto"/>
        <w:rPr>
          <w:rFonts w:ascii="Times New Roman" w:hAnsi="Times New Roman" w:cs="Times New Roman"/>
          <w:sz w:val="24"/>
          <w:szCs w:val="24"/>
        </w:rPr>
      </w:pPr>
    </w:p>
    <w:p w14:paraId="32E2A06A" w14:textId="77777777" w:rsidR="003F2833" w:rsidRPr="00CB661B" w:rsidRDefault="003F2833" w:rsidP="00ED6A08">
      <w:pPr>
        <w:spacing w:after="0"/>
        <w:rPr>
          <w:rFonts w:ascii="Times New Roman" w:hAnsi="Times New Roman" w:cs="Times New Roman"/>
          <w:i/>
          <w:sz w:val="24"/>
          <w:szCs w:val="24"/>
        </w:rPr>
      </w:pPr>
      <w:r w:rsidRPr="00CB661B">
        <w:rPr>
          <w:rFonts w:ascii="Times New Roman" w:hAnsi="Times New Roman" w:cs="Times New Roman"/>
          <w:i/>
          <w:sz w:val="24"/>
          <w:szCs w:val="24"/>
        </w:rPr>
        <w:t>Implications for clinical practice</w:t>
      </w:r>
    </w:p>
    <w:p w14:paraId="1ADFB5B3" w14:textId="7E40DDCD" w:rsidR="0047013B" w:rsidRPr="00CB661B" w:rsidRDefault="0047013B" w:rsidP="009812B1">
      <w:pPr>
        <w:rPr>
          <w:rFonts w:ascii="Times New Roman" w:hAnsi="Times New Roman" w:cs="Times New Roman"/>
          <w:sz w:val="24"/>
          <w:szCs w:val="24"/>
        </w:rPr>
      </w:pPr>
      <w:r w:rsidRPr="00CB661B">
        <w:rPr>
          <w:rFonts w:ascii="Times New Roman" w:hAnsi="Times New Roman" w:cs="Times New Roman"/>
          <w:sz w:val="24"/>
          <w:szCs w:val="24"/>
        </w:rPr>
        <w:t>In people with metastatic cancer, the cut point of AKPS used in this study has prognostic significance. In one consecutive cohort, median survival in people with AKPS ≤40 was 29 days compared with 146 days for those with AKPS &gt;40 and poor physical well-being. [</w:t>
      </w:r>
      <w:r w:rsidR="001B2FA4" w:rsidRPr="00CB661B">
        <w:rPr>
          <w:rFonts w:ascii="Times New Roman" w:hAnsi="Times New Roman" w:cs="Times New Roman"/>
          <w:sz w:val="24"/>
          <w:szCs w:val="24"/>
        </w:rPr>
        <w:t>3</w:t>
      </w:r>
      <w:r w:rsidR="00383465" w:rsidRPr="00CB661B">
        <w:rPr>
          <w:rFonts w:ascii="Times New Roman" w:hAnsi="Times New Roman" w:cs="Times New Roman"/>
          <w:sz w:val="24"/>
          <w:szCs w:val="24"/>
        </w:rPr>
        <w:t>9</w:t>
      </w:r>
      <w:r w:rsidRPr="00CB661B">
        <w:rPr>
          <w:rFonts w:ascii="Times New Roman" w:hAnsi="Times New Roman" w:cs="Times New Roman"/>
          <w:sz w:val="24"/>
          <w:szCs w:val="24"/>
        </w:rPr>
        <w:t xml:space="preserve">] </w:t>
      </w:r>
      <w:r w:rsidR="00E121EF" w:rsidRPr="00CB661B">
        <w:rPr>
          <w:rFonts w:ascii="Times New Roman" w:hAnsi="Times New Roman" w:cs="Times New Roman"/>
          <w:sz w:val="24"/>
          <w:szCs w:val="24"/>
        </w:rPr>
        <w:t xml:space="preserve">The </w:t>
      </w:r>
      <w:r w:rsidRPr="00CB661B">
        <w:rPr>
          <w:rFonts w:ascii="Times New Roman" w:hAnsi="Times New Roman" w:cs="Times New Roman"/>
          <w:sz w:val="24"/>
          <w:szCs w:val="24"/>
        </w:rPr>
        <w:t xml:space="preserve">sudden deaths </w:t>
      </w:r>
      <w:r w:rsidR="00E121EF" w:rsidRPr="00CB661B">
        <w:rPr>
          <w:rFonts w:ascii="Times New Roman" w:hAnsi="Times New Roman" w:cs="Times New Roman"/>
          <w:sz w:val="24"/>
          <w:szCs w:val="24"/>
        </w:rPr>
        <w:t xml:space="preserve">described in this current analysis </w:t>
      </w:r>
      <w:r w:rsidRPr="00CB661B">
        <w:rPr>
          <w:rFonts w:ascii="Times New Roman" w:hAnsi="Times New Roman" w:cs="Times New Roman"/>
          <w:sz w:val="24"/>
          <w:szCs w:val="24"/>
        </w:rPr>
        <w:t xml:space="preserve">may therefore be a clinically important decrement in life expectancy especially if </w:t>
      </w:r>
      <w:r w:rsidR="00F21E7A" w:rsidRPr="00CB661B">
        <w:rPr>
          <w:rFonts w:ascii="Times New Roman" w:hAnsi="Times New Roman" w:cs="Times New Roman"/>
          <w:sz w:val="24"/>
          <w:szCs w:val="24"/>
        </w:rPr>
        <w:t>potentially reversible causes can be identified</w:t>
      </w:r>
      <w:r w:rsidRPr="00CB661B">
        <w:rPr>
          <w:rFonts w:ascii="Times New Roman" w:hAnsi="Times New Roman" w:cs="Times New Roman"/>
          <w:sz w:val="24"/>
          <w:szCs w:val="24"/>
        </w:rPr>
        <w:t xml:space="preserve">. This may be of great importance to many patients. </w:t>
      </w:r>
    </w:p>
    <w:p w14:paraId="6A6BA46F" w14:textId="198A056D" w:rsidR="009812B1" w:rsidRPr="00CB661B" w:rsidRDefault="005D341C" w:rsidP="009812B1">
      <w:pPr>
        <w:rPr>
          <w:rFonts w:ascii="Times New Roman" w:hAnsi="Times New Roman" w:cs="Times New Roman"/>
          <w:sz w:val="24"/>
          <w:szCs w:val="24"/>
        </w:rPr>
      </w:pPr>
      <w:r w:rsidRPr="00CB661B">
        <w:rPr>
          <w:rFonts w:ascii="Times New Roman" w:hAnsi="Times New Roman" w:cs="Times New Roman"/>
          <w:sz w:val="24"/>
          <w:szCs w:val="24"/>
        </w:rPr>
        <w:t xml:space="preserve">There appears to be a warning </w:t>
      </w:r>
      <w:r w:rsidR="002D4EA7" w:rsidRPr="00CB661B">
        <w:rPr>
          <w:rFonts w:ascii="Times New Roman" w:hAnsi="Times New Roman" w:cs="Times New Roman"/>
          <w:sz w:val="24"/>
          <w:szCs w:val="24"/>
        </w:rPr>
        <w:t>o</w:t>
      </w:r>
      <w:r w:rsidRPr="00CB661B">
        <w:rPr>
          <w:rFonts w:ascii="Times New Roman" w:hAnsi="Times New Roman" w:cs="Times New Roman"/>
          <w:sz w:val="24"/>
          <w:szCs w:val="24"/>
        </w:rPr>
        <w:t xml:space="preserve">f </w:t>
      </w:r>
      <w:r w:rsidR="002D4EA7" w:rsidRPr="00CB661B">
        <w:rPr>
          <w:rFonts w:ascii="Times New Roman" w:hAnsi="Times New Roman" w:cs="Times New Roman"/>
          <w:sz w:val="24"/>
          <w:szCs w:val="24"/>
        </w:rPr>
        <w:t xml:space="preserve">increasing breathlessness </w:t>
      </w:r>
      <w:r w:rsidRPr="00CB661B">
        <w:rPr>
          <w:rFonts w:ascii="Times New Roman" w:hAnsi="Times New Roman" w:cs="Times New Roman"/>
          <w:sz w:val="24"/>
          <w:szCs w:val="24"/>
        </w:rPr>
        <w:t xml:space="preserve">7-9 days </w:t>
      </w:r>
      <w:r w:rsidR="002D4EA7" w:rsidRPr="00CB661B">
        <w:rPr>
          <w:rFonts w:ascii="Times New Roman" w:hAnsi="Times New Roman" w:cs="Times New Roman"/>
          <w:sz w:val="24"/>
          <w:szCs w:val="24"/>
        </w:rPr>
        <w:t xml:space="preserve">before death </w:t>
      </w:r>
      <w:r w:rsidRPr="00CB661B">
        <w:rPr>
          <w:rFonts w:ascii="Times New Roman" w:hAnsi="Times New Roman" w:cs="Times New Roman"/>
          <w:sz w:val="24"/>
          <w:szCs w:val="24"/>
        </w:rPr>
        <w:t xml:space="preserve">and, for some patients, this is likely to allow for potentially reversible causes to be investigated and treated, if that were the patient’s wish or to support the patient and family in their preferred place of death. </w:t>
      </w:r>
      <w:r w:rsidR="009812B1" w:rsidRPr="00CB661B">
        <w:rPr>
          <w:rFonts w:ascii="Times New Roman" w:hAnsi="Times New Roman" w:cs="Times New Roman"/>
          <w:sz w:val="24"/>
          <w:szCs w:val="24"/>
        </w:rPr>
        <w:t>This study suggests that worsening breathlessness should alert clinicians to an increased likelihood of death</w:t>
      </w:r>
      <w:r w:rsidR="00E121EF" w:rsidRPr="00CB661B">
        <w:rPr>
          <w:rFonts w:ascii="Times New Roman" w:hAnsi="Times New Roman" w:cs="Times New Roman"/>
          <w:sz w:val="24"/>
          <w:szCs w:val="24"/>
        </w:rPr>
        <w:t xml:space="preserve"> in people with reasonable function in the setting of documented cardio-respiratory disease. </w:t>
      </w:r>
      <w:r w:rsidR="009812B1" w:rsidRPr="00CB661B">
        <w:rPr>
          <w:rFonts w:ascii="Times New Roman" w:hAnsi="Times New Roman" w:cs="Times New Roman"/>
          <w:sz w:val="24"/>
          <w:szCs w:val="24"/>
        </w:rPr>
        <w:t xml:space="preserve">For people with better functional status, this raises the question of whether there are reversible causes for both the symptom and for what </w:t>
      </w:r>
      <w:r w:rsidR="009812B1" w:rsidRPr="00CB661B">
        <w:rPr>
          <w:rFonts w:ascii="Times New Roman" w:hAnsi="Times New Roman" w:cs="Times New Roman"/>
          <w:i/>
          <w:sz w:val="24"/>
          <w:szCs w:val="24"/>
        </w:rPr>
        <w:t>may</w:t>
      </w:r>
      <w:r w:rsidR="009812B1" w:rsidRPr="00CB661B">
        <w:rPr>
          <w:rFonts w:ascii="Times New Roman" w:hAnsi="Times New Roman" w:cs="Times New Roman"/>
          <w:sz w:val="24"/>
          <w:szCs w:val="24"/>
        </w:rPr>
        <w:t xml:space="preserve"> be a premature death in these circumstances. </w:t>
      </w:r>
      <w:r w:rsidRPr="00CB661B">
        <w:rPr>
          <w:rFonts w:ascii="Times New Roman" w:hAnsi="Times New Roman" w:cs="Times New Roman"/>
          <w:sz w:val="24"/>
          <w:szCs w:val="24"/>
        </w:rPr>
        <w:t>T</w:t>
      </w:r>
      <w:r w:rsidR="009812B1" w:rsidRPr="00CB661B">
        <w:rPr>
          <w:rFonts w:ascii="Times New Roman" w:hAnsi="Times New Roman" w:cs="Times New Roman"/>
          <w:sz w:val="24"/>
          <w:szCs w:val="24"/>
        </w:rPr>
        <w:t xml:space="preserve">here </w:t>
      </w:r>
      <w:r w:rsidRPr="00CB661B">
        <w:rPr>
          <w:rFonts w:ascii="Times New Roman" w:hAnsi="Times New Roman" w:cs="Times New Roman"/>
          <w:sz w:val="24"/>
          <w:szCs w:val="24"/>
        </w:rPr>
        <w:t xml:space="preserve">appears to be a window for a clinical response to define potentially reversible factors. </w:t>
      </w:r>
      <w:r w:rsidR="009812B1" w:rsidRPr="00CB661B">
        <w:rPr>
          <w:rFonts w:ascii="Times New Roman" w:hAnsi="Times New Roman" w:cs="Times New Roman"/>
          <w:sz w:val="24"/>
          <w:szCs w:val="24"/>
        </w:rPr>
        <w:t xml:space="preserve"> </w:t>
      </w:r>
      <w:r w:rsidRPr="00CB661B">
        <w:rPr>
          <w:rFonts w:ascii="Times New Roman" w:hAnsi="Times New Roman" w:cs="Times New Roman"/>
          <w:sz w:val="24"/>
          <w:szCs w:val="24"/>
        </w:rPr>
        <w:t xml:space="preserve"> </w:t>
      </w:r>
    </w:p>
    <w:p w14:paraId="3B30D48E" w14:textId="1382A8AB" w:rsidR="00086E4C" w:rsidRPr="00CB661B" w:rsidRDefault="0029618E" w:rsidP="00086E4C">
      <w:pPr>
        <w:rPr>
          <w:rFonts w:ascii="Times New Roman" w:hAnsi="Times New Roman" w:cs="Times New Roman"/>
          <w:sz w:val="24"/>
          <w:szCs w:val="24"/>
        </w:rPr>
      </w:pPr>
      <w:r w:rsidRPr="00CB661B">
        <w:rPr>
          <w:rFonts w:ascii="Times New Roman" w:hAnsi="Times New Roman" w:cs="Times New Roman"/>
          <w:sz w:val="24"/>
          <w:szCs w:val="24"/>
        </w:rPr>
        <w:t xml:space="preserve">In addition, this study is a reminder that some causes of sudden death may be preventable. </w:t>
      </w:r>
      <w:r w:rsidR="001642D0" w:rsidRPr="00CB661B">
        <w:rPr>
          <w:rFonts w:ascii="Times New Roman" w:hAnsi="Times New Roman" w:cs="Times New Roman"/>
          <w:sz w:val="24"/>
          <w:szCs w:val="24"/>
        </w:rPr>
        <w:t xml:space="preserve">The incidence of VTE increases with cancer progression and it remains the second </w:t>
      </w:r>
      <w:r w:rsidR="00946996" w:rsidRPr="00CB661B">
        <w:rPr>
          <w:rFonts w:ascii="Times New Roman" w:hAnsi="Times New Roman" w:cs="Times New Roman"/>
          <w:sz w:val="24"/>
          <w:szCs w:val="24"/>
        </w:rPr>
        <w:t xml:space="preserve">most </w:t>
      </w:r>
      <w:r w:rsidR="001642D0" w:rsidRPr="00CB661B">
        <w:rPr>
          <w:rFonts w:ascii="Times New Roman" w:hAnsi="Times New Roman" w:cs="Times New Roman"/>
          <w:sz w:val="24"/>
          <w:szCs w:val="24"/>
        </w:rPr>
        <w:t>common cause of death associated with malignancy.</w:t>
      </w:r>
      <w:r w:rsidR="006B148F" w:rsidRPr="00CB661B">
        <w:rPr>
          <w:rFonts w:ascii="Times New Roman" w:hAnsi="Times New Roman" w:cs="Times New Roman"/>
          <w:sz w:val="24"/>
          <w:szCs w:val="24"/>
        </w:rPr>
        <w:t xml:space="preserve"> [</w:t>
      </w:r>
      <w:r w:rsidR="001B2FA4" w:rsidRPr="00CB661B">
        <w:rPr>
          <w:rFonts w:ascii="Times New Roman" w:hAnsi="Times New Roman" w:cs="Times New Roman"/>
          <w:sz w:val="24"/>
          <w:szCs w:val="24"/>
        </w:rPr>
        <w:t>27,28,</w:t>
      </w:r>
      <w:r w:rsidR="00383465" w:rsidRPr="00CB661B">
        <w:rPr>
          <w:rFonts w:ascii="Times New Roman" w:hAnsi="Times New Roman" w:cs="Times New Roman"/>
          <w:sz w:val="24"/>
          <w:szCs w:val="24"/>
        </w:rPr>
        <w:t>40</w:t>
      </w:r>
      <w:r w:rsidR="006B148F" w:rsidRPr="00CB661B">
        <w:rPr>
          <w:rFonts w:ascii="Times New Roman" w:hAnsi="Times New Roman" w:cs="Times New Roman"/>
          <w:sz w:val="24"/>
          <w:szCs w:val="24"/>
        </w:rPr>
        <w:t>]</w:t>
      </w:r>
      <w:r w:rsidR="001642D0" w:rsidRPr="00CB661B">
        <w:rPr>
          <w:rFonts w:ascii="Times New Roman" w:hAnsi="Times New Roman" w:cs="Times New Roman"/>
          <w:sz w:val="24"/>
          <w:szCs w:val="24"/>
        </w:rPr>
        <w:t xml:space="preserve"> Despite national policies  to implement VTE risk assessment and </w:t>
      </w:r>
      <w:proofErr w:type="spellStart"/>
      <w:r w:rsidR="001642D0" w:rsidRPr="00CB661B">
        <w:rPr>
          <w:rFonts w:ascii="Times New Roman" w:hAnsi="Times New Roman" w:cs="Times New Roman"/>
          <w:sz w:val="24"/>
          <w:szCs w:val="24"/>
        </w:rPr>
        <w:t>thromboprophylaxis</w:t>
      </w:r>
      <w:proofErr w:type="spellEnd"/>
      <w:r w:rsidR="001642D0" w:rsidRPr="00CB661B">
        <w:rPr>
          <w:rFonts w:ascii="Times New Roman" w:hAnsi="Times New Roman" w:cs="Times New Roman"/>
          <w:sz w:val="24"/>
          <w:szCs w:val="24"/>
        </w:rPr>
        <w:t xml:space="preserve"> of all people admitted to hospital, this </w:t>
      </w:r>
      <w:r w:rsidR="00086E4C" w:rsidRPr="00CB661B">
        <w:rPr>
          <w:rFonts w:ascii="Times New Roman" w:hAnsi="Times New Roman" w:cs="Times New Roman"/>
          <w:sz w:val="24"/>
          <w:szCs w:val="24"/>
        </w:rPr>
        <w:t>h</w:t>
      </w:r>
      <w:r w:rsidR="006D3273" w:rsidRPr="00CB661B">
        <w:rPr>
          <w:rFonts w:ascii="Times New Roman" w:hAnsi="Times New Roman" w:cs="Times New Roman"/>
          <w:sz w:val="24"/>
          <w:szCs w:val="24"/>
        </w:rPr>
        <w:t>a</w:t>
      </w:r>
      <w:r w:rsidR="00086E4C" w:rsidRPr="00CB661B">
        <w:rPr>
          <w:rFonts w:ascii="Times New Roman" w:hAnsi="Times New Roman" w:cs="Times New Roman"/>
          <w:sz w:val="24"/>
          <w:szCs w:val="24"/>
        </w:rPr>
        <w:t xml:space="preserve">s very low take up in </w:t>
      </w:r>
      <w:r w:rsidR="001642D0" w:rsidRPr="00CB661B">
        <w:rPr>
          <w:rFonts w:ascii="Times New Roman" w:hAnsi="Times New Roman" w:cs="Times New Roman"/>
          <w:sz w:val="24"/>
          <w:szCs w:val="24"/>
        </w:rPr>
        <w:t>palliative care units.</w:t>
      </w:r>
      <w:r w:rsidR="001B2FA4" w:rsidRPr="00CB661B">
        <w:rPr>
          <w:rFonts w:ascii="Times New Roman" w:hAnsi="Times New Roman" w:cs="Times New Roman"/>
          <w:sz w:val="24"/>
          <w:szCs w:val="24"/>
        </w:rPr>
        <w:t>[4</w:t>
      </w:r>
      <w:r w:rsidR="00383465" w:rsidRPr="00CB661B">
        <w:rPr>
          <w:rFonts w:ascii="Times New Roman" w:hAnsi="Times New Roman" w:cs="Times New Roman"/>
          <w:sz w:val="24"/>
          <w:szCs w:val="24"/>
        </w:rPr>
        <w:t>1</w:t>
      </w:r>
      <w:r w:rsidR="001B2FA4" w:rsidRPr="00CB661B">
        <w:rPr>
          <w:rFonts w:ascii="Times New Roman" w:hAnsi="Times New Roman" w:cs="Times New Roman"/>
          <w:sz w:val="24"/>
          <w:szCs w:val="24"/>
        </w:rPr>
        <w:t>]</w:t>
      </w:r>
      <w:r w:rsidR="001642D0" w:rsidRPr="00CB661B">
        <w:rPr>
          <w:rFonts w:ascii="Times New Roman" w:hAnsi="Times New Roman" w:cs="Times New Roman"/>
          <w:sz w:val="24"/>
          <w:szCs w:val="24"/>
        </w:rPr>
        <w:t xml:space="preserve"> Here people with AKPS </w:t>
      </w:r>
      <w:r w:rsidR="00086E4C" w:rsidRPr="00CB661B">
        <w:rPr>
          <w:rFonts w:ascii="Times New Roman" w:hAnsi="Times New Roman" w:cs="Times New Roman"/>
          <w:sz w:val="24"/>
          <w:szCs w:val="24"/>
        </w:rPr>
        <w:t>&gt;</w:t>
      </w:r>
      <w:r w:rsidR="001642D0" w:rsidRPr="00CB661B">
        <w:rPr>
          <w:rFonts w:ascii="Times New Roman" w:hAnsi="Times New Roman" w:cs="Times New Roman"/>
          <w:sz w:val="24"/>
          <w:szCs w:val="24"/>
        </w:rPr>
        <w:t xml:space="preserve">40 may well be admitted for symptom management rather than end of life care, yet risk assessment </w:t>
      </w:r>
      <w:r w:rsidR="00086E4C" w:rsidRPr="00CB661B">
        <w:rPr>
          <w:rFonts w:ascii="Times New Roman" w:hAnsi="Times New Roman" w:cs="Times New Roman"/>
          <w:sz w:val="24"/>
          <w:szCs w:val="24"/>
        </w:rPr>
        <w:t xml:space="preserve">for, </w:t>
      </w:r>
      <w:r w:rsidR="001642D0" w:rsidRPr="00CB661B">
        <w:rPr>
          <w:rFonts w:ascii="Times New Roman" w:hAnsi="Times New Roman" w:cs="Times New Roman"/>
          <w:sz w:val="24"/>
          <w:szCs w:val="24"/>
        </w:rPr>
        <w:t xml:space="preserve">and </w:t>
      </w:r>
      <w:proofErr w:type="spellStart"/>
      <w:r w:rsidR="001642D0" w:rsidRPr="00CB661B">
        <w:rPr>
          <w:rFonts w:ascii="Times New Roman" w:hAnsi="Times New Roman" w:cs="Times New Roman"/>
          <w:sz w:val="24"/>
          <w:szCs w:val="24"/>
        </w:rPr>
        <w:t>thromboprophylaxis</w:t>
      </w:r>
      <w:proofErr w:type="spellEnd"/>
      <w:r w:rsidR="001642D0" w:rsidRPr="00CB661B">
        <w:rPr>
          <w:rFonts w:ascii="Times New Roman" w:hAnsi="Times New Roman" w:cs="Times New Roman"/>
          <w:sz w:val="24"/>
          <w:szCs w:val="24"/>
        </w:rPr>
        <w:t xml:space="preserve"> </w:t>
      </w:r>
      <w:r w:rsidR="00086E4C" w:rsidRPr="00CB661B">
        <w:rPr>
          <w:rFonts w:ascii="Times New Roman" w:hAnsi="Times New Roman" w:cs="Times New Roman"/>
          <w:sz w:val="24"/>
          <w:szCs w:val="24"/>
        </w:rPr>
        <w:t xml:space="preserve">of VTE </w:t>
      </w:r>
      <w:r w:rsidR="001642D0" w:rsidRPr="00CB661B">
        <w:rPr>
          <w:rFonts w:ascii="Times New Roman" w:hAnsi="Times New Roman" w:cs="Times New Roman"/>
          <w:sz w:val="24"/>
          <w:szCs w:val="24"/>
        </w:rPr>
        <w:t>is not standard practice.</w:t>
      </w:r>
      <w:r w:rsidR="00086E4C" w:rsidRPr="00CB661B">
        <w:rPr>
          <w:rFonts w:ascii="Times New Roman" w:hAnsi="Times New Roman" w:cs="Times New Roman"/>
          <w:sz w:val="24"/>
          <w:szCs w:val="24"/>
        </w:rPr>
        <w:t xml:space="preserve"> </w:t>
      </w:r>
      <w:r w:rsidR="00FE5B03" w:rsidRPr="00CB661B">
        <w:rPr>
          <w:rFonts w:ascii="Times New Roman" w:hAnsi="Times New Roman" w:cs="Times New Roman"/>
          <w:sz w:val="24"/>
          <w:szCs w:val="24"/>
        </w:rPr>
        <w:t>[</w:t>
      </w:r>
      <w:r w:rsidR="001B2FA4" w:rsidRPr="00CB661B">
        <w:rPr>
          <w:rFonts w:ascii="Times New Roman" w:hAnsi="Times New Roman" w:cs="Times New Roman"/>
          <w:sz w:val="24"/>
          <w:szCs w:val="24"/>
        </w:rPr>
        <w:t>4</w:t>
      </w:r>
      <w:r w:rsidR="00383465" w:rsidRPr="00CB661B">
        <w:rPr>
          <w:rFonts w:ascii="Times New Roman" w:hAnsi="Times New Roman" w:cs="Times New Roman"/>
          <w:sz w:val="24"/>
          <w:szCs w:val="24"/>
        </w:rPr>
        <w:t>1</w:t>
      </w:r>
      <w:proofErr w:type="gramStart"/>
      <w:r w:rsidR="001B2FA4" w:rsidRPr="00CB661B">
        <w:rPr>
          <w:rFonts w:ascii="Times New Roman" w:hAnsi="Times New Roman" w:cs="Times New Roman"/>
          <w:sz w:val="24"/>
          <w:szCs w:val="24"/>
        </w:rPr>
        <w:t>,4</w:t>
      </w:r>
      <w:r w:rsidR="00383465" w:rsidRPr="00CB661B">
        <w:rPr>
          <w:rFonts w:ascii="Times New Roman" w:hAnsi="Times New Roman" w:cs="Times New Roman"/>
          <w:sz w:val="24"/>
          <w:szCs w:val="24"/>
        </w:rPr>
        <w:t>2</w:t>
      </w:r>
      <w:proofErr w:type="gramEnd"/>
      <w:r w:rsidR="00FE5B03" w:rsidRPr="00CB661B">
        <w:rPr>
          <w:rFonts w:ascii="Times New Roman" w:hAnsi="Times New Roman" w:cs="Times New Roman"/>
          <w:sz w:val="24"/>
          <w:szCs w:val="24"/>
        </w:rPr>
        <w:t xml:space="preserve">] </w:t>
      </w:r>
      <w:r w:rsidR="00086E4C" w:rsidRPr="00CB661B">
        <w:rPr>
          <w:rFonts w:ascii="Times New Roman" w:hAnsi="Times New Roman" w:cs="Times New Roman"/>
          <w:sz w:val="24"/>
          <w:szCs w:val="24"/>
        </w:rPr>
        <w:t xml:space="preserve">Hospice and palliative care services should review their approach to risk assessment for VTE and </w:t>
      </w:r>
      <w:proofErr w:type="spellStart"/>
      <w:r w:rsidR="00086E4C" w:rsidRPr="00CB661B">
        <w:rPr>
          <w:rFonts w:ascii="Times New Roman" w:hAnsi="Times New Roman" w:cs="Times New Roman"/>
          <w:sz w:val="24"/>
          <w:szCs w:val="24"/>
        </w:rPr>
        <w:t>thromboprophylaxis</w:t>
      </w:r>
      <w:proofErr w:type="spellEnd"/>
      <w:r w:rsidR="00086E4C" w:rsidRPr="00CB661B">
        <w:rPr>
          <w:rFonts w:ascii="Times New Roman" w:hAnsi="Times New Roman" w:cs="Times New Roman"/>
          <w:sz w:val="24"/>
          <w:szCs w:val="24"/>
        </w:rPr>
        <w:t xml:space="preserve"> for those at higher risk.</w:t>
      </w:r>
    </w:p>
    <w:p w14:paraId="1CA17C41" w14:textId="77777777" w:rsidR="003F2833" w:rsidRPr="00CB661B" w:rsidRDefault="003F2833" w:rsidP="00591D89">
      <w:pPr>
        <w:rPr>
          <w:rFonts w:ascii="Times New Roman" w:hAnsi="Times New Roman" w:cs="Times New Roman"/>
          <w:i/>
          <w:sz w:val="24"/>
          <w:szCs w:val="24"/>
        </w:rPr>
      </w:pPr>
      <w:r w:rsidRPr="00CB661B">
        <w:rPr>
          <w:rFonts w:ascii="Times New Roman" w:hAnsi="Times New Roman" w:cs="Times New Roman"/>
          <w:i/>
          <w:sz w:val="24"/>
          <w:szCs w:val="24"/>
        </w:rPr>
        <w:t>Implications for future research</w:t>
      </w:r>
    </w:p>
    <w:p w14:paraId="7A2883FB" w14:textId="168D56BB" w:rsidR="00232E5F" w:rsidRPr="00CB661B" w:rsidRDefault="003F2833" w:rsidP="00591D89">
      <w:pPr>
        <w:rPr>
          <w:rFonts w:ascii="Times New Roman" w:hAnsi="Times New Roman" w:cs="Times New Roman"/>
          <w:sz w:val="24"/>
          <w:szCs w:val="24"/>
        </w:rPr>
      </w:pPr>
      <w:r w:rsidRPr="00CB661B">
        <w:rPr>
          <w:rFonts w:ascii="Times New Roman" w:hAnsi="Times New Roman" w:cs="Times New Roman"/>
          <w:sz w:val="24"/>
          <w:szCs w:val="24"/>
        </w:rPr>
        <w:lastRenderedPageBreak/>
        <w:t xml:space="preserve">Future research </w:t>
      </w:r>
      <w:r w:rsidR="00232E5F" w:rsidRPr="00CB661B">
        <w:rPr>
          <w:rFonts w:ascii="Times New Roman" w:hAnsi="Times New Roman" w:cs="Times New Roman"/>
          <w:sz w:val="24"/>
          <w:szCs w:val="24"/>
        </w:rPr>
        <w:t>should focus on whether an</w:t>
      </w:r>
      <w:r w:rsidR="0053456F" w:rsidRPr="00CB661B">
        <w:rPr>
          <w:rFonts w:ascii="Times New Roman" w:hAnsi="Times New Roman" w:cs="Times New Roman"/>
          <w:sz w:val="24"/>
          <w:szCs w:val="24"/>
        </w:rPr>
        <w:t>y</w:t>
      </w:r>
      <w:r w:rsidR="00232E5F" w:rsidRPr="00CB661B">
        <w:rPr>
          <w:rFonts w:ascii="Times New Roman" w:hAnsi="Times New Roman" w:cs="Times New Roman"/>
          <w:sz w:val="24"/>
          <w:szCs w:val="24"/>
        </w:rPr>
        <w:t xml:space="preserve"> increase in breathlessness in people with a </w:t>
      </w:r>
      <w:r w:rsidR="00DC270C" w:rsidRPr="00CB661B">
        <w:rPr>
          <w:rFonts w:ascii="Times New Roman" w:hAnsi="Times New Roman" w:cs="Times New Roman"/>
          <w:sz w:val="24"/>
          <w:szCs w:val="24"/>
        </w:rPr>
        <w:t xml:space="preserve">progressive, life-limiting disease </w:t>
      </w:r>
      <w:r w:rsidR="00232E5F" w:rsidRPr="00CB661B">
        <w:rPr>
          <w:rFonts w:ascii="Times New Roman" w:hAnsi="Times New Roman" w:cs="Times New Roman"/>
          <w:sz w:val="24"/>
          <w:szCs w:val="24"/>
        </w:rPr>
        <w:t xml:space="preserve">has an underlying and potentially modifiable cause such as </w:t>
      </w:r>
      <w:r w:rsidR="00033E36" w:rsidRPr="00CB661B">
        <w:rPr>
          <w:rFonts w:ascii="Times New Roman" w:hAnsi="Times New Roman" w:cs="Times New Roman"/>
          <w:sz w:val="24"/>
          <w:szCs w:val="24"/>
        </w:rPr>
        <w:t>VTE</w:t>
      </w:r>
      <w:r w:rsidR="00591C18" w:rsidRPr="00CB661B">
        <w:rPr>
          <w:rFonts w:ascii="Times New Roman" w:hAnsi="Times New Roman" w:cs="Times New Roman"/>
          <w:sz w:val="24"/>
          <w:szCs w:val="24"/>
        </w:rPr>
        <w:t xml:space="preserve">, </w:t>
      </w:r>
      <w:r w:rsidR="0053456F" w:rsidRPr="00CB661B">
        <w:rPr>
          <w:rFonts w:ascii="Times New Roman" w:hAnsi="Times New Roman" w:cs="Times New Roman"/>
          <w:sz w:val="24"/>
          <w:szCs w:val="24"/>
        </w:rPr>
        <w:t xml:space="preserve">cardiac </w:t>
      </w:r>
      <w:proofErr w:type="spellStart"/>
      <w:r w:rsidR="0053456F" w:rsidRPr="00CB661B">
        <w:rPr>
          <w:rFonts w:ascii="Times New Roman" w:hAnsi="Times New Roman" w:cs="Times New Roman"/>
          <w:sz w:val="24"/>
          <w:szCs w:val="24"/>
        </w:rPr>
        <w:t>ischaemia</w:t>
      </w:r>
      <w:proofErr w:type="spellEnd"/>
      <w:r w:rsidR="0053456F" w:rsidRPr="00CB661B">
        <w:rPr>
          <w:rFonts w:ascii="Times New Roman" w:hAnsi="Times New Roman" w:cs="Times New Roman"/>
          <w:sz w:val="24"/>
          <w:szCs w:val="24"/>
        </w:rPr>
        <w:t xml:space="preserve">, </w:t>
      </w:r>
      <w:r w:rsidR="00591C18" w:rsidRPr="00CB661B">
        <w:rPr>
          <w:rFonts w:ascii="Times New Roman" w:hAnsi="Times New Roman" w:cs="Times New Roman"/>
          <w:sz w:val="24"/>
          <w:szCs w:val="24"/>
        </w:rPr>
        <w:t>arrhythmia or infection</w:t>
      </w:r>
      <w:r w:rsidR="00232E5F" w:rsidRPr="00CB661B">
        <w:rPr>
          <w:rFonts w:ascii="Times New Roman" w:hAnsi="Times New Roman" w:cs="Times New Roman"/>
          <w:sz w:val="24"/>
          <w:szCs w:val="24"/>
        </w:rPr>
        <w:t>.  For example, previous work has suggested systematic under-estimation of deep vein thromboses in this patient population. [</w:t>
      </w:r>
      <w:r w:rsidR="001B2FA4" w:rsidRPr="00CB661B">
        <w:rPr>
          <w:rFonts w:ascii="Times New Roman" w:hAnsi="Times New Roman" w:cs="Times New Roman"/>
          <w:sz w:val="24"/>
          <w:szCs w:val="24"/>
        </w:rPr>
        <w:t>4</w:t>
      </w:r>
      <w:r w:rsidR="00383465" w:rsidRPr="00CB661B">
        <w:rPr>
          <w:rFonts w:ascii="Times New Roman" w:hAnsi="Times New Roman" w:cs="Times New Roman"/>
          <w:sz w:val="24"/>
          <w:szCs w:val="24"/>
        </w:rPr>
        <w:t>3</w:t>
      </w:r>
      <w:r w:rsidR="00232E5F" w:rsidRPr="00CB661B">
        <w:rPr>
          <w:rFonts w:ascii="Times New Roman" w:hAnsi="Times New Roman" w:cs="Times New Roman"/>
          <w:sz w:val="24"/>
          <w:szCs w:val="24"/>
        </w:rPr>
        <w:t>]</w:t>
      </w:r>
    </w:p>
    <w:p w14:paraId="3E62C053" w14:textId="1151FFF5" w:rsidR="001B735B" w:rsidRPr="00CB661B" w:rsidRDefault="001B735B" w:rsidP="001B735B">
      <w:pPr>
        <w:rPr>
          <w:rFonts w:ascii="Times New Roman" w:hAnsi="Times New Roman" w:cs="Times New Roman"/>
          <w:sz w:val="24"/>
          <w:szCs w:val="24"/>
        </w:rPr>
      </w:pPr>
      <w:r w:rsidRPr="00CB661B">
        <w:rPr>
          <w:rFonts w:ascii="Times New Roman" w:hAnsi="Times New Roman" w:cs="Times New Roman"/>
          <w:sz w:val="24"/>
          <w:szCs w:val="24"/>
        </w:rPr>
        <w:t>The two trajectories that are identified in this study need to be documented with more clinical detail in a large</w:t>
      </w:r>
      <w:r w:rsidR="00E121EF" w:rsidRPr="00CB661B">
        <w:rPr>
          <w:rFonts w:ascii="Times New Roman" w:hAnsi="Times New Roman" w:cs="Times New Roman"/>
          <w:sz w:val="24"/>
          <w:szCs w:val="24"/>
        </w:rPr>
        <w:t>,</w:t>
      </w:r>
      <w:r w:rsidRPr="00CB661B">
        <w:rPr>
          <w:rFonts w:ascii="Times New Roman" w:hAnsi="Times New Roman" w:cs="Times New Roman"/>
          <w:sz w:val="24"/>
          <w:szCs w:val="24"/>
        </w:rPr>
        <w:t xml:space="preserve"> prospective</w:t>
      </w:r>
      <w:r w:rsidR="00E121EF" w:rsidRPr="00CB661B">
        <w:rPr>
          <w:rFonts w:ascii="Times New Roman" w:hAnsi="Times New Roman" w:cs="Times New Roman"/>
          <w:sz w:val="24"/>
          <w:szCs w:val="24"/>
        </w:rPr>
        <w:t>,</w:t>
      </w:r>
      <w:r w:rsidRPr="00CB661B">
        <w:rPr>
          <w:rFonts w:ascii="Times New Roman" w:hAnsi="Times New Roman" w:cs="Times New Roman"/>
          <w:sz w:val="24"/>
          <w:szCs w:val="24"/>
        </w:rPr>
        <w:t xml:space="preserve"> consecutive cohort study</w:t>
      </w:r>
      <w:r w:rsidR="00E121EF" w:rsidRPr="00CB661B">
        <w:rPr>
          <w:rFonts w:ascii="Times New Roman" w:hAnsi="Times New Roman" w:cs="Times New Roman"/>
          <w:sz w:val="24"/>
          <w:szCs w:val="24"/>
        </w:rPr>
        <w:t xml:space="preserve"> designed specifically to analyse these current findings</w:t>
      </w:r>
      <w:r w:rsidRPr="00CB661B">
        <w:rPr>
          <w:rFonts w:ascii="Times New Roman" w:hAnsi="Times New Roman" w:cs="Times New Roman"/>
          <w:sz w:val="24"/>
          <w:szCs w:val="24"/>
        </w:rPr>
        <w:t xml:space="preserve">. The first trajectory hypothesised is for people with an AKPS ≤40 who appear to have an inexorable decline associated with lower levels of breathlessness and are more likely to be experiencing progressive cachexia. The second trajectory hypothesised may represent the relatively unexpected death of patients with better functional status preceding death and much higher levels of breathlessness. Acute events including infections, cardiac </w:t>
      </w:r>
      <w:proofErr w:type="spellStart"/>
      <w:r w:rsidRPr="00CB661B">
        <w:rPr>
          <w:rFonts w:ascii="Times New Roman" w:hAnsi="Times New Roman" w:cs="Times New Roman"/>
          <w:sz w:val="24"/>
          <w:szCs w:val="24"/>
        </w:rPr>
        <w:t>ischaemia</w:t>
      </w:r>
      <w:proofErr w:type="spellEnd"/>
      <w:r w:rsidRPr="00CB661B">
        <w:rPr>
          <w:rFonts w:ascii="Times New Roman" w:hAnsi="Times New Roman" w:cs="Times New Roman"/>
          <w:sz w:val="24"/>
          <w:szCs w:val="24"/>
        </w:rPr>
        <w:t xml:space="preserve">, arrhythmias, PE, or pericardial effusions, any of which may cause relatively acute worsening of breathlessness intensity in people with pre-existing cardio-respiratory disease, could help to explain the findings in this current study. If breathlessness in people with relatively good function and documented cardiorespiratory disease is a harbinger of impending death, this has significant clinical implications. </w:t>
      </w:r>
    </w:p>
    <w:p w14:paraId="7F5C2120" w14:textId="02B6E3AC" w:rsidR="003F2833" w:rsidRPr="00CB661B" w:rsidRDefault="00591C18" w:rsidP="00591D89">
      <w:pPr>
        <w:rPr>
          <w:rFonts w:ascii="Times New Roman" w:hAnsi="Times New Roman" w:cs="Times New Roman"/>
          <w:sz w:val="24"/>
          <w:szCs w:val="24"/>
        </w:rPr>
      </w:pPr>
      <w:r w:rsidRPr="00CB661B">
        <w:rPr>
          <w:rFonts w:ascii="Times New Roman" w:hAnsi="Times New Roman" w:cs="Times New Roman"/>
          <w:sz w:val="24"/>
          <w:szCs w:val="24"/>
        </w:rPr>
        <w:t>There will also need to be a larger cohort that includes inpatients, and people who have presented to the emergency department to have a fuller picture of changes in breathlessness</w:t>
      </w:r>
      <w:r w:rsidR="0053456F" w:rsidRPr="00CB661B">
        <w:rPr>
          <w:rFonts w:ascii="Times New Roman" w:hAnsi="Times New Roman" w:cs="Times New Roman"/>
          <w:sz w:val="24"/>
          <w:szCs w:val="24"/>
        </w:rPr>
        <w:t xml:space="preserve"> intensity</w:t>
      </w:r>
      <w:r w:rsidRPr="00CB661B">
        <w:rPr>
          <w:rFonts w:ascii="Times New Roman" w:hAnsi="Times New Roman" w:cs="Times New Roman"/>
          <w:sz w:val="24"/>
          <w:szCs w:val="24"/>
        </w:rPr>
        <w:t xml:space="preserve"> by level of function at the end of life. </w:t>
      </w:r>
      <w:r w:rsidR="00232E5F" w:rsidRPr="00CB661B">
        <w:rPr>
          <w:rFonts w:ascii="Times New Roman" w:hAnsi="Times New Roman" w:cs="Times New Roman"/>
          <w:sz w:val="24"/>
          <w:szCs w:val="24"/>
        </w:rPr>
        <w:t xml:space="preserve"> </w:t>
      </w:r>
    </w:p>
    <w:p w14:paraId="761A51F2" w14:textId="77777777" w:rsidR="00223ADC" w:rsidRPr="00CB661B" w:rsidRDefault="00223ADC" w:rsidP="00591D89">
      <w:pPr>
        <w:rPr>
          <w:rFonts w:ascii="Times New Roman" w:hAnsi="Times New Roman" w:cs="Times New Roman"/>
          <w:b/>
          <w:sz w:val="24"/>
          <w:szCs w:val="24"/>
        </w:rPr>
      </w:pPr>
    </w:p>
    <w:p w14:paraId="7E51263E" w14:textId="433F34F6" w:rsidR="00223ADC" w:rsidRPr="00CB661B" w:rsidRDefault="00223ADC" w:rsidP="00591D89">
      <w:pPr>
        <w:rPr>
          <w:rFonts w:ascii="Times New Roman" w:hAnsi="Times New Roman" w:cs="Times New Roman"/>
          <w:b/>
          <w:sz w:val="24"/>
          <w:szCs w:val="24"/>
        </w:rPr>
      </w:pPr>
      <w:r w:rsidRPr="00CB661B">
        <w:rPr>
          <w:rFonts w:ascii="Times New Roman" w:hAnsi="Times New Roman" w:cs="Times New Roman"/>
          <w:b/>
          <w:sz w:val="24"/>
          <w:szCs w:val="24"/>
        </w:rPr>
        <w:t>Acknowledgements</w:t>
      </w:r>
    </w:p>
    <w:p w14:paraId="60088E12" w14:textId="310F6BE9" w:rsidR="00223ADC" w:rsidRPr="00CB661B" w:rsidRDefault="00223ADC" w:rsidP="00223ADC">
      <w:pPr>
        <w:rPr>
          <w:rFonts w:ascii="Times New Roman" w:hAnsi="Times New Roman" w:cs="Times New Roman"/>
          <w:sz w:val="24"/>
          <w:szCs w:val="24"/>
        </w:rPr>
      </w:pPr>
      <w:r w:rsidRPr="00CB661B">
        <w:rPr>
          <w:rFonts w:ascii="Times New Roman" w:hAnsi="Times New Roman" w:cs="Times New Roman"/>
          <w:sz w:val="24"/>
          <w:szCs w:val="24"/>
        </w:rPr>
        <w:t>Funding: This study drew on discretionary funding held by the researchers and staff positions. No external, competitive funding contributed to this study.</w:t>
      </w:r>
    </w:p>
    <w:p w14:paraId="526CBD09" w14:textId="77777777" w:rsidR="0053456F" w:rsidRPr="00CB661B" w:rsidRDefault="0053456F">
      <w:pPr>
        <w:rPr>
          <w:b/>
        </w:rPr>
      </w:pPr>
      <w:r w:rsidRPr="00CB661B">
        <w:rPr>
          <w:b/>
        </w:rPr>
        <w:br w:type="page"/>
      </w:r>
    </w:p>
    <w:p w14:paraId="32B0A0B6" w14:textId="77777777" w:rsidR="0058330D" w:rsidRPr="00CB661B" w:rsidRDefault="008D2BC7">
      <w:pPr>
        <w:rPr>
          <w:rFonts w:ascii="Times New Roman" w:hAnsi="Times New Roman" w:cs="Times New Roman"/>
          <w:b/>
          <w:sz w:val="24"/>
          <w:szCs w:val="24"/>
        </w:rPr>
      </w:pPr>
      <w:r w:rsidRPr="00CB661B">
        <w:rPr>
          <w:rFonts w:ascii="Times New Roman" w:hAnsi="Times New Roman" w:cs="Times New Roman"/>
          <w:b/>
          <w:sz w:val="24"/>
          <w:szCs w:val="24"/>
        </w:rPr>
        <w:lastRenderedPageBreak/>
        <w:t>References</w:t>
      </w:r>
    </w:p>
    <w:p w14:paraId="756E4DB2" w14:textId="01E69B11" w:rsidR="006A700B" w:rsidRPr="00CB661B" w:rsidRDefault="00483758" w:rsidP="006A700B">
      <w:pPr>
        <w:tabs>
          <w:tab w:val="left" w:pos="-1440"/>
        </w:tabs>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1. </w:t>
      </w:r>
      <w:r w:rsidR="006A700B" w:rsidRPr="00CB661B">
        <w:rPr>
          <w:rFonts w:ascii="Times New Roman" w:hAnsi="Times New Roman" w:cs="Times New Roman"/>
          <w:sz w:val="24"/>
          <w:szCs w:val="24"/>
        </w:rPr>
        <w:t>Currow DC, Plummer J, Crockett A, Abernethy AP. A community population survey of prevalence and severity of dyspnoea in adults</w:t>
      </w:r>
      <w:r w:rsidR="006A700B" w:rsidRPr="00CB661B">
        <w:rPr>
          <w:rFonts w:ascii="Times New Roman" w:hAnsi="Times New Roman" w:cs="Times New Roman"/>
          <w:i/>
          <w:sz w:val="24"/>
          <w:szCs w:val="24"/>
        </w:rPr>
        <w:t>. J Pain Symptom Manage</w:t>
      </w:r>
      <w:r w:rsidR="006A700B" w:rsidRPr="00CB661B">
        <w:rPr>
          <w:rFonts w:ascii="Times New Roman" w:hAnsi="Times New Roman" w:cs="Times New Roman"/>
          <w:sz w:val="24"/>
          <w:szCs w:val="24"/>
        </w:rPr>
        <w:t xml:space="preserve"> 2009;</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38(4):</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533-545.</w:t>
      </w:r>
    </w:p>
    <w:p w14:paraId="23A79B74" w14:textId="77777777" w:rsidR="006A700B" w:rsidRPr="00CB661B" w:rsidRDefault="006A700B" w:rsidP="006A700B">
      <w:pPr>
        <w:tabs>
          <w:tab w:val="left" w:pos="-1440"/>
        </w:tabs>
        <w:spacing w:after="0" w:line="240" w:lineRule="auto"/>
        <w:rPr>
          <w:rFonts w:ascii="Times New Roman" w:eastAsia="Times New Roman" w:hAnsi="Times New Roman" w:cs="Times New Roman"/>
          <w:sz w:val="24"/>
          <w:szCs w:val="24"/>
          <w:lang w:val="en-GB" w:eastAsia="en-GB"/>
        </w:rPr>
      </w:pPr>
    </w:p>
    <w:p w14:paraId="7003794B" w14:textId="18293B98" w:rsidR="006A700B" w:rsidRPr="00CB661B" w:rsidRDefault="00483758"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2. </w:t>
      </w:r>
      <w:r w:rsidR="006A700B" w:rsidRPr="00CB661B">
        <w:rPr>
          <w:rFonts w:ascii="Times New Roman" w:hAnsi="Times New Roman" w:cs="Times New Roman"/>
          <w:sz w:val="24"/>
          <w:szCs w:val="24"/>
        </w:rPr>
        <w:t xml:space="preserve">Johnson M, Bowden J, Abernethy AP, Currow DC. To what causes do people attribute their chronic breathlessness? A population survey. </w:t>
      </w:r>
      <w:r w:rsidR="006A700B" w:rsidRPr="00CB661B">
        <w:rPr>
          <w:rFonts w:ascii="Times New Roman" w:hAnsi="Times New Roman" w:cs="Times New Roman"/>
          <w:i/>
          <w:sz w:val="24"/>
          <w:szCs w:val="24"/>
        </w:rPr>
        <w:t xml:space="preserve">J </w:t>
      </w:r>
      <w:proofErr w:type="spellStart"/>
      <w:r w:rsidR="006A700B" w:rsidRPr="00CB661B">
        <w:rPr>
          <w:rFonts w:ascii="Times New Roman" w:hAnsi="Times New Roman" w:cs="Times New Roman"/>
          <w:i/>
          <w:sz w:val="24"/>
          <w:szCs w:val="24"/>
        </w:rPr>
        <w:t>Palliat</w:t>
      </w:r>
      <w:proofErr w:type="spellEnd"/>
      <w:r w:rsidR="006A700B" w:rsidRPr="00CB661B">
        <w:rPr>
          <w:rFonts w:ascii="Times New Roman" w:hAnsi="Times New Roman" w:cs="Times New Roman"/>
          <w:i/>
          <w:sz w:val="24"/>
          <w:szCs w:val="24"/>
        </w:rPr>
        <w:t xml:space="preserve"> Med</w:t>
      </w:r>
      <w:r w:rsidR="006A700B" w:rsidRPr="00CB661B">
        <w:rPr>
          <w:rFonts w:ascii="Times New Roman" w:hAnsi="Times New Roman" w:cs="Times New Roman"/>
          <w:sz w:val="24"/>
          <w:szCs w:val="24"/>
        </w:rPr>
        <w:t xml:space="preserve"> 2012;</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15(7):</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744-750.</w:t>
      </w:r>
    </w:p>
    <w:p w14:paraId="50512F60" w14:textId="77777777" w:rsidR="006A700B" w:rsidRPr="00CB661B" w:rsidRDefault="006A700B" w:rsidP="006A700B">
      <w:pPr>
        <w:spacing w:after="0" w:line="240" w:lineRule="auto"/>
        <w:rPr>
          <w:rFonts w:ascii="Times New Roman" w:hAnsi="Times New Roman" w:cs="Times New Roman"/>
          <w:sz w:val="24"/>
          <w:szCs w:val="24"/>
        </w:rPr>
      </w:pPr>
    </w:p>
    <w:p w14:paraId="55935CC0" w14:textId="29260696" w:rsidR="006A700B" w:rsidRPr="00CB661B" w:rsidRDefault="00483758"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3. </w:t>
      </w:r>
      <w:r w:rsidR="006A700B" w:rsidRPr="00CB661B">
        <w:rPr>
          <w:rFonts w:ascii="Times New Roman" w:hAnsi="Times New Roman" w:cs="Times New Roman"/>
          <w:sz w:val="24"/>
          <w:szCs w:val="24"/>
        </w:rPr>
        <w:t xml:space="preserve">Currow DC, Clark K, Kamal A, Collier A, Agar MR, Lovell MR, Phillips JL, Ritchie C. The population burden of chronic symptoms that substantially predate the diagnosis of a life-limiting illness. </w:t>
      </w:r>
      <w:r w:rsidR="006A700B" w:rsidRPr="00CB661B">
        <w:rPr>
          <w:rFonts w:ascii="Times New Roman" w:hAnsi="Times New Roman" w:cs="Times New Roman"/>
          <w:i/>
          <w:sz w:val="24"/>
          <w:szCs w:val="24"/>
        </w:rPr>
        <w:t xml:space="preserve">J </w:t>
      </w:r>
      <w:proofErr w:type="spellStart"/>
      <w:r w:rsidR="006A700B" w:rsidRPr="00CB661B">
        <w:rPr>
          <w:rFonts w:ascii="Times New Roman" w:hAnsi="Times New Roman" w:cs="Times New Roman"/>
          <w:i/>
          <w:sz w:val="24"/>
          <w:szCs w:val="24"/>
        </w:rPr>
        <w:t>Palliat</w:t>
      </w:r>
      <w:proofErr w:type="spellEnd"/>
      <w:r w:rsidR="006A700B" w:rsidRPr="00CB661B">
        <w:rPr>
          <w:rFonts w:ascii="Times New Roman" w:hAnsi="Times New Roman" w:cs="Times New Roman"/>
          <w:i/>
          <w:sz w:val="24"/>
          <w:szCs w:val="24"/>
        </w:rPr>
        <w:t xml:space="preserve"> Med</w:t>
      </w:r>
      <w:r w:rsidR="006A700B" w:rsidRPr="00CB661B">
        <w:rPr>
          <w:rFonts w:ascii="Times New Roman" w:hAnsi="Times New Roman" w:cs="Times New Roman"/>
          <w:sz w:val="24"/>
          <w:szCs w:val="24"/>
        </w:rPr>
        <w:t xml:space="preserve"> 2015;</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18(6);</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480-485.</w:t>
      </w:r>
    </w:p>
    <w:p w14:paraId="115A1AA7" w14:textId="77777777" w:rsidR="006A700B" w:rsidRPr="00CB661B" w:rsidRDefault="006A700B" w:rsidP="006A700B">
      <w:pPr>
        <w:spacing w:after="0" w:line="240" w:lineRule="auto"/>
        <w:rPr>
          <w:rFonts w:ascii="Times New Roman" w:hAnsi="Times New Roman" w:cs="Times New Roman"/>
          <w:sz w:val="24"/>
          <w:szCs w:val="24"/>
        </w:rPr>
      </w:pPr>
    </w:p>
    <w:p w14:paraId="48BD3788" w14:textId="4389EA42" w:rsidR="006A700B" w:rsidRPr="00CB661B" w:rsidRDefault="00483758"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4. </w:t>
      </w:r>
      <w:r w:rsidR="006A700B" w:rsidRPr="00CB661B">
        <w:rPr>
          <w:rFonts w:ascii="Times New Roman" w:eastAsia="Times New Roman" w:hAnsi="Times New Roman" w:cs="Times New Roman"/>
          <w:sz w:val="24"/>
          <w:szCs w:val="24"/>
          <w:lang w:val="en-GB" w:eastAsia="en-GB"/>
        </w:rPr>
        <w:t xml:space="preserve">Bailey PH. Death stories: acute exacerbations of chronic obstructive pulmonary disease. </w:t>
      </w:r>
      <w:proofErr w:type="spellStart"/>
      <w:r w:rsidR="006A700B" w:rsidRPr="00CB661B">
        <w:rPr>
          <w:rFonts w:ascii="Times New Roman" w:eastAsia="Times New Roman" w:hAnsi="Times New Roman" w:cs="Times New Roman"/>
          <w:i/>
          <w:sz w:val="24"/>
          <w:szCs w:val="24"/>
          <w:lang w:val="en-GB" w:eastAsia="en-GB"/>
        </w:rPr>
        <w:t>Qual</w:t>
      </w:r>
      <w:proofErr w:type="spellEnd"/>
      <w:r w:rsidR="006A700B" w:rsidRPr="00CB661B">
        <w:rPr>
          <w:rFonts w:ascii="Times New Roman" w:eastAsia="Times New Roman" w:hAnsi="Times New Roman" w:cs="Times New Roman"/>
          <w:i/>
          <w:sz w:val="24"/>
          <w:szCs w:val="24"/>
          <w:lang w:val="en-GB" w:eastAsia="en-GB"/>
        </w:rPr>
        <w:t xml:space="preserve"> Health Res</w:t>
      </w:r>
      <w:r w:rsidR="006A700B" w:rsidRPr="00CB661B">
        <w:rPr>
          <w:rFonts w:ascii="Times New Roman" w:eastAsia="Times New Roman" w:hAnsi="Times New Roman" w:cs="Times New Roman"/>
          <w:sz w:val="24"/>
          <w:szCs w:val="24"/>
          <w:lang w:val="en-GB" w:eastAsia="en-GB"/>
        </w:rPr>
        <w:t xml:space="preserve"> 2001 May;</w:t>
      </w:r>
      <w:r w:rsidR="003D4F26"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11(3):</w:t>
      </w:r>
      <w:r w:rsidR="003D4F26"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322-</w:t>
      </w:r>
      <w:r w:rsidR="003D4F26" w:rsidRPr="00CB661B">
        <w:rPr>
          <w:rFonts w:ascii="Times New Roman" w:eastAsia="Times New Roman" w:hAnsi="Times New Roman" w:cs="Times New Roman"/>
          <w:sz w:val="24"/>
          <w:szCs w:val="24"/>
          <w:lang w:val="en-GB" w:eastAsia="en-GB"/>
        </w:rPr>
        <w:t>3</w:t>
      </w:r>
      <w:r w:rsidR="006A700B" w:rsidRPr="00CB661B">
        <w:rPr>
          <w:rFonts w:ascii="Times New Roman" w:eastAsia="Times New Roman" w:hAnsi="Times New Roman" w:cs="Times New Roman"/>
          <w:sz w:val="24"/>
          <w:szCs w:val="24"/>
          <w:lang w:val="en-GB" w:eastAsia="en-GB"/>
        </w:rPr>
        <w:t>38.</w:t>
      </w:r>
    </w:p>
    <w:p w14:paraId="1E084575"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3E5D664E" w14:textId="5D8E341E" w:rsidR="006A700B" w:rsidRPr="00CB661B" w:rsidRDefault="00483758"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5. </w:t>
      </w:r>
      <w:proofErr w:type="spellStart"/>
      <w:r w:rsidR="006A700B" w:rsidRPr="00CB661B">
        <w:rPr>
          <w:rFonts w:ascii="Times New Roman" w:eastAsia="Times New Roman" w:hAnsi="Times New Roman" w:cs="Times New Roman"/>
          <w:sz w:val="24"/>
          <w:szCs w:val="24"/>
          <w:lang w:val="en-GB" w:eastAsia="en-GB"/>
        </w:rPr>
        <w:t>Gysels</w:t>
      </w:r>
      <w:proofErr w:type="spellEnd"/>
      <w:r w:rsidR="006A700B" w:rsidRPr="00CB661B">
        <w:rPr>
          <w:rFonts w:ascii="Times New Roman" w:eastAsia="Times New Roman" w:hAnsi="Times New Roman" w:cs="Times New Roman"/>
          <w:sz w:val="24"/>
          <w:szCs w:val="24"/>
          <w:lang w:val="en-GB" w:eastAsia="en-GB"/>
        </w:rPr>
        <w:t xml:space="preserve"> MH, Higginson IJ. The lived experience of breathlessness and its implications for care: a qualitative comparison in cancer, COPD, heart failure and MND. </w:t>
      </w:r>
      <w:r w:rsidR="006A700B" w:rsidRPr="00CB661B">
        <w:rPr>
          <w:rFonts w:ascii="Times New Roman" w:eastAsia="Times New Roman" w:hAnsi="Times New Roman" w:cs="Times New Roman"/>
          <w:i/>
          <w:sz w:val="24"/>
          <w:szCs w:val="24"/>
          <w:lang w:val="en-GB" w:eastAsia="en-GB"/>
        </w:rPr>
        <w:t xml:space="preserve">BMC </w:t>
      </w:r>
      <w:proofErr w:type="spellStart"/>
      <w:r w:rsidR="003D4F26" w:rsidRPr="00CB661B">
        <w:rPr>
          <w:rFonts w:ascii="Times New Roman" w:eastAsia="Times New Roman" w:hAnsi="Times New Roman" w:cs="Times New Roman"/>
          <w:i/>
          <w:sz w:val="24"/>
          <w:szCs w:val="24"/>
          <w:lang w:val="en-GB" w:eastAsia="en-GB"/>
        </w:rPr>
        <w:t>P</w:t>
      </w:r>
      <w:r w:rsidR="006A700B" w:rsidRPr="00CB661B">
        <w:rPr>
          <w:rFonts w:ascii="Times New Roman" w:eastAsia="Times New Roman" w:hAnsi="Times New Roman" w:cs="Times New Roman"/>
          <w:i/>
          <w:sz w:val="24"/>
          <w:szCs w:val="24"/>
          <w:lang w:val="en-GB" w:eastAsia="en-GB"/>
        </w:rPr>
        <w:t>alliat</w:t>
      </w:r>
      <w:proofErr w:type="spellEnd"/>
      <w:r w:rsidR="006A700B" w:rsidRPr="00CB661B">
        <w:rPr>
          <w:rFonts w:ascii="Times New Roman" w:eastAsia="Times New Roman" w:hAnsi="Times New Roman" w:cs="Times New Roman"/>
          <w:i/>
          <w:sz w:val="24"/>
          <w:szCs w:val="24"/>
          <w:lang w:val="en-GB" w:eastAsia="en-GB"/>
        </w:rPr>
        <w:t xml:space="preserve"> </w:t>
      </w:r>
      <w:r w:rsidR="003D4F26" w:rsidRPr="00CB661B">
        <w:rPr>
          <w:rFonts w:ascii="Times New Roman" w:eastAsia="Times New Roman" w:hAnsi="Times New Roman" w:cs="Times New Roman"/>
          <w:i/>
          <w:sz w:val="24"/>
          <w:szCs w:val="24"/>
          <w:lang w:val="en-GB" w:eastAsia="en-GB"/>
        </w:rPr>
        <w:t>C</w:t>
      </w:r>
      <w:r w:rsidR="006A700B" w:rsidRPr="00CB661B">
        <w:rPr>
          <w:rFonts w:ascii="Times New Roman" w:eastAsia="Times New Roman" w:hAnsi="Times New Roman" w:cs="Times New Roman"/>
          <w:i/>
          <w:sz w:val="24"/>
          <w:szCs w:val="24"/>
          <w:lang w:val="en-GB" w:eastAsia="en-GB"/>
        </w:rPr>
        <w:t>are</w:t>
      </w:r>
      <w:r w:rsidR="006A700B" w:rsidRPr="00CB661B">
        <w:rPr>
          <w:rFonts w:ascii="Times New Roman" w:eastAsia="Times New Roman" w:hAnsi="Times New Roman" w:cs="Times New Roman"/>
          <w:sz w:val="24"/>
          <w:szCs w:val="24"/>
          <w:lang w:val="en-GB" w:eastAsia="en-GB"/>
        </w:rPr>
        <w:t xml:space="preserve"> 2011 Oct 17;</w:t>
      </w:r>
      <w:r w:rsidR="003D4F26"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10(1):</w:t>
      </w:r>
      <w:r w:rsidR="003D4F26"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15.</w:t>
      </w:r>
    </w:p>
    <w:p w14:paraId="202A9F25"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1E281BFF" w14:textId="33725910" w:rsidR="006A700B" w:rsidRPr="00CB661B" w:rsidRDefault="00483758" w:rsidP="006A700B">
      <w:pPr>
        <w:pStyle w:val="desc"/>
        <w:shd w:val="clear" w:color="auto" w:fill="FFFFFF"/>
        <w:spacing w:before="0" w:beforeAutospacing="0" w:after="0" w:afterAutospacing="0"/>
        <w:rPr>
          <w:lang w:val="en-GB" w:eastAsia="en-GB"/>
        </w:rPr>
      </w:pPr>
      <w:r w:rsidRPr="00CB661B">
        <w:rPr>
          <w:bCs/>
        </w:rPr>
        <w:t xml:space="preserve">6. </w:t>
      </w:r>
      <w:proofErr w:type="spellStart"/>
      <w:r w:rsidR="006A700B" w:rsidRPr="00CB661B">
        <w:rPr>
          <w:bCs/>
        </w:rPr>
        <w:t>Herigstad</w:t>
      </w:r>
      <w:proofErr w:type="spellEnd"/>
      <w:r w:rsidR="006A700B" w:rsidRPr="00CB661B">
        <w:t xml:space="preserve"> M, </w:t>
      </w:r>
      <w:proofErr w:type="spellStart"/>
      <w:r w:rsidR="006A700B" w:rsidRPr="00CB661B">
        <w:t>Hayen</w:t>
      </w:r>
      <w:proofErr w:type="spellEnd"/>
      <w:r w:rsidR="006A700B" w:rsidRPr="00CB661B">
        <w:t xml:space="preserve"> A, </w:t>
      </w:r>
      <w:proofErr w:type="spellStart"/>
      <w:r w:rsidR="006A700B" w:rsidRPr="00CB661B">
        <w:t>Wiech</w:t>
      </w:r>
      <w:proofErr w:type="spellEnd"/>
      <w:r w:rsidR="006A700B" w:rsidRPr="00CB661B">
        <w:t xml:space="preserve"> K, Pattinson KT. </w:t>
      </w:r>
      <w:hyperlink r:id="rId9" w:history="1">
        <w:r w:rsidR="006A700B" w:rsidRPr="00CB661B">
          <w:rPr>
            <w:rStyle w:val="Hyperlink"/>
            <w:color w:val="auto"/>
            <w:u w:val="none"/>
          </w:rPr>
          <w:t>Dyspnoea and the brain.</w:t>
        </w:r>
      </w:hyperlink>
      <w:r w:rsidR="006A700B" w:rsidRPr="00CB661B">
        <w:t xml:space="preserve"> </w:t>
      </w:r>
      <w:proofErr w:type="spellStart"/>
      <w:r w:rsidR="006A700B" w:rsidRPr="00CB661B">
        <w:rPr>
          <w:rStyle w:val="jrnl"/>
          <w:i/>
        </w:rPr>
        <w:t>Respir</w:t>
      </w:r>
      <w:proofErr w:type="spellEnd"/>
      <w:r w:rsidR="006A700B" w:rsidRPr="00CB661B">
        <w:rPr>
          <w:rStyle w:val="jrnl"/>
          <w:i/>
        </w:rPr>
        <w:t xml:space="preserve"> Med</w:t>
      </w:r>
      <w:r w:rsidR="006A700B" w:rsidRPr="00CB661B">
        <w:t xml:space="preserve"> 2011;</w:t>
      </w:r>
      <w:r w:rsidR="003D4F26" w:rsidRPr="00CB661B">
        <w:t xml:space="preserve"> </w:t>
      </w:r>
      <w:r w:rsidR="006A700B" w:rsidRPr="00CB661B">
        <w:t>105(6):</w:t>
      </w:r>
      <w:r w:rsidR="003D4F26" w:rsidRPr="00CB661B">
        <w:t xml:space="preserve"> </w:t>
      </w:r>
      <w:r w:rsidR="006A700B" w:rsidRPr="00CB661B">
        <w:t>809-</w:t>
      </w:r>
      <w:r w:rsidR="003D4F26" w:rsidRPr="00CB661B">
        <w:t>8</w:t>
      </w:r>
      <w:r w:rsidR="006A700B" w:rsidRPr="00CB661B">
        <w:t>17</w:t>
      </w:r>
      <w:r w:rsidR="003D4F26" w:rsidRPr="00CB661B">
        <w:t>.</w:t>
      </w:r>
    </w:p>
    <w:p w14:paraId="03C6B90B" w14:textId="77777777" w:rsidR="006A700B" w:rsidRPr="00CB661B" w:rsidRDefault="006A700B" w:rsidP="006A700B">
      <w:pPr>
        <w:spacing w:after="0" w:line="240" w:lineRule="auto"/>
        <w:rPr>
          <w:rFonts w:ascii="Times New Roman" w:hAnsi="Times New Roman" w:cs="Times New Roman"/>
          <w:sz w:val="24"/>
          <w:szCs w:val="24"/>
        </w:rPr>
      </w:pPr>
    </w:p>
    <w:p w14:paraId="79B57F55" w14:textId="79FD7D4A" w:rsidR="006A700B" w:rsidRPr="00CB661B" w:rsidRDefault="00483758"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7. </w:t>
      </w:r>
      <w:r w:rsidR="006A700B" w:rsidRPr="00CB661B">
        <w:rPr>
          <w:rFonts w:ascii="Times New Roman" w:hAnsi="Times New Roman" w:cs="Times New Roman"/>
          <w:sz w:val="24"/>
          <w:szCs w:val="24"/>
        </w:rPr>
        <w:t>Currow DC, Smith J, Davidson PM, Newton PJ, Agar MR, Abernethy AP.</w:t>
      </w:r>
      <w:r w:rsidR="006A700B" w:rsidRPr="00CB661B">
        <w:rPr>
          <w:rFonts w:ascii="Times New Roman" w:hAnsi="Times New Roman" w:cs="Times New Roman"/>
          <w:position w:val="6"/>
          <w:sz w:val="24"/>
          <w:szCs w:val="24"/>
        </w:rPr>
        <w:t xml:space="preserve"> </w:t>
      </w:r>
      <w:r w:rsidR="006A700B" w:rsidRPr="00CB661B">
        <w:rPr>
          <w:rFonts w:ascii="Times New Roman" w:hAnsi="Times New Roman" w:cs="Times New Roman"/>
          <w:sz w:val="24"/>
          <w:szCs w:val="24"/>
        </w:rPr>
        <w:t xml:space="preserve"> Do the trajectories of dyspnoea differ in prevalence and intensity by diagnosis at the end of life? A consecutive cohort study. </w:t>
      </w:r>
      <w:r w:rsidR="006A700B" w:rsidRPr="00CB661B">
        <w:rPr>
          <w:rFonts w:ascii="Times New Roman" w:hAnsi="Times New Roman" w:cs="Times New Roman"/>
          <w:i/>
          <w:sz w:val="24"/>
          <w:szCs w:val="24"/>
        </w:rPr>
        <w:t>J Pain Symptom Manage</w:t>
      </w:r>
      <w:r w:rsidR="006A700B" w:rsidRPr="00CB661B">
        <w:rPr>
          <w:rFonts w:ascii="Times New Roman" w:hAnsi="Times New Roman" w:cs="Times New Roman"/>
          <w:sz w:val="24"/>
          <w:szCs w:val="24"/>
        </w:rPr>
        <w:t xml:space="preserve"> 2010;</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39(4):</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680-690.</w:t>
      </w:r>
    </w:p>
    <w:p w14:paraId="42E2E3C1" w14:textId="77777777" w:rsidR="006A700B" w:rsidRPr="00CB661B" w:rsidRDefault="006A700B" w:rsidP="006A700B">
      <w:pPr>
        <w:pStyle w:val="CommentText"/>
        <w:spacing w:after="0"/>
        <w:rPr>
          <w:rFonts w:ascii="Times New Roman" w:hAnsi="Times New Roman" w:cs="Times New Roman"/>
          <w:sz w:val="24"/>
          <w:szCs w:val="24"/>
        </w:rPr>
      </w:pPr>
    </w:p>
    <w:p w14:paraId="154830F7" w14:textId="42E183E0" w:rsidR="006A700B" w:rsidRPr="00CB661B" w:rsidRDefault="00483758"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8. </w:t>
      </w:r>
      <w:r w:rsidR="006A700B" w:rsidRPr="00CB661B">
        <w:rPr>
          <w:rFonts w:ascii="Times New Roman" w:hAnsi="Times New Roman" w:cs="Times New Roman"/>
          <w:sz w:val="24"/>
          <w:szCs w:val="24"/>
        </w:rPr>
        <w:t xml:space="preserve">Johnson MJ, Bland JM, </w:t>
      </w:r>
      <w:proofErr w:type="spellStart"/>
      <w:r w:rsidR="006A700B" w:rsidRPr="00CB661B">
        <w:rPr>
          <w:rFonts w:ascii="Times New Roman" w:hAnsi="Times New Roman" w:cs="Times New Roman"/>
          <w:sz w:val="24"/>
          <w:szCs w:val="24"/>
        </w:rPr>
        <w:t>Gahbauer</w:t>
      </w:r>
      <w:proofErr w:type="spellEnd"/>
      <w:r w:rsidR="006A700B" w:rsidRPr="00CB661B">
        <w:rPr>
          <w:rFonts w:ascii="Times New Roman" w:hAnsi="Times New Roman" w:cs="Times New Roman"/>
          <w:sz w:val="24"/>
          <w:szCs w:val="24"/>
        </w:rPr>
        <w:t xml:space="preserve"> E </w:t>
      </w:r>
      <w:proofErr w:type="spellStart"/>
      <w:r w:rsidR="006A700B" w:rsidRPr="00CB661B">
        <w:rPr>
          <w:rFonts w:ascii="Times New Roman" w:hAnsi="Times New Roman" w:cs="Times New Roman"/>
          <w:sz w:val="24"/>
          <w:szCs w:val="24"/>
        </w:rPr>
        <w:t>Gahbauer</w:t>
      </w:r>
      <w:proofErr w:type="spellEnd"/>
      <w:r w:rsidR="006A700B" w:rsidRPr="00CB661B">
        <w:rPr>
          <w:rFonts w:ascii="Times New Roman" w:hAnsi="Times New Roman" w:cs="Times New Roman"/>
          <w:sz w:val="24"/>
          <w:szCs w:val="24"/>
        </w:rPr>
        <w:t xml:space="preserve"> E, Ekström M, </w:t>
      </w:r>
      <w:proofErr w:type="spellStart"/>
      <w:r w:rsidR="006A700B" w:rsidRPr="00CB661B">
        <w:rPr>
          <w:rFonts w:ascii="Times New Roman" w:hAnsi="Times New Roman" w:cs="Times New Roman"/>
          <w:sz w:val="24"/>
          <w:szCs w:val="24"/>
        </w:rPr>
        <w:t>Sinnarajah</w:t>
      </w:r>
      <w:proofErr w:type="spellEnd"/>
      <w:r w:rsidR="006A700B" w:rsidRPr="00CB661B">
        <w:rPr>
          <w:rFonts w:ascii="Times New Roman" w:hAnsi="Times New Roman" w:cs="Times New Roman"/>
          <w:sz w:val="24"/>
          <w:szCs w:val="24"/>
        </w:rPr>
        <w:t xml:space="preserve"> A, Gill TM, Currow DC. Breathlessness in elderly adults during the last year of life sufficient to restrict activity. Prevalence, pattern, and associated factors. </w:t>
      </w:r>
      <w:r w:rsidR="006A700B" w:rsidRPr="00CB661B">
        <w:rPr>
          <w:rFonts w:ascii="Times New Roman" w:hAnsi="Times New Roman" w:cs="Times New Roman"/>
          <w:i/>
          <w:sz w:val="24"/>
          <w:szCs w:val="24"/>
        </w:rPr>
        <w:t xml:space="preserve">J Am </w:t>
      </w:r>
      <w:proofErr w:type="spellStart"/>
      <w:r w:rsidR="006A700B" w:rsidRPr="00CB661B">
        <w:rPr>
          <w:rFonts w:ascii="Times New Roman" w:hAnsi="Times New Roman" w:cs="Times New Roman"/>
          <w:i/>
          <w:sz w:val="24"/>
          <w:szCs w:val="24"/>
        </w:rPr>
        <w:t>Geriatr</w:t>
      </w:r>
      <w:proofErr w:type="spellEnd"/>
      <w:r w:rsidR="006A700B" w:rsidRPr="00CB661B">
        <w:rPr>
          <w:rFonts w:ascii="Times New Roman" w:hAnsi="Times New Roman" w:cs="Times New Roman"/>
          <w:i/>
          <w:sz w:val="24"/>
          <w:szCs w:val="24"/>
        </w:rPr>
        <w:t xml:space="preserve"> </w:t>
      </w:r>
      <w:proofErr w:type="spellStart"/>
      <w:r w:rsidR="006A700B" w:rsidRPr="00CB661B">
        <w:rPr>
          <w:rFonts w:ascii="Times New Roman" w:hAnsi="Times New Roman" w:cs="Times New Roman"/>
          <w:i/>
          <w:sz w:val="24"/>
          <w:szCs w:val="24"/>
        </w:rPr>
        <w:t>Soc</w:t>
      </w:r>
      <w:proofErr w:type="spellEnd"/>
      <w:r w:rsidR="006A700B" w:rsidRPr="00CB661B">
        <w:rPr>
          <w:rFonts w:ascii="Times New Roman" w:hAnsi="Times New Roman" w:cs="Times New Roman"/>
          <w:sz w:val="24"/>
          <w:szCs w:val="24"/>
        </w:rPr>
        <w:t xml:space="preserve"> 2016;</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64(1):</w:t>
      </w:r>
      <w:r w:rsidR="003D4F2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 xml:space="preserve">73-80. </w:t>
      </w:r>
    </w:p>
    <w:p w14:paraId="0D8B4302" w14:textId="77777777" w:rsidR="006A700B" w:rsidRPr="00CB661B" w:rsidRDefault="006A700B" w:rsidP="006A700B">
      <w:pPr>
        <w:spacing w:after="0" w:line="240" w:lineRule="auto"/>
        <w:rPr>
          <w:rFonts w:ascii="Times New Roman" w:hAnsi="Times New Roman" w:cs="Times New Roman"/>
          <w:sz w:val="24"/>
          <w:szCs w:val="24"/>
        </w:rPr>
      </w:pPr>
    </w:p>
    <w:p w14:paraId="32965DF2" w14:textId="526120AA" w:rsidR="006A700B" w:rsidRPr="00CB661B" w:rsidRDefault="00483758" w:rsidP="006A700B">
      <w:pPr>
        <w:spacing w:after="0" w:line="240" w:lineRule="auto"/>
        <w:rPr>
          <w:rFonts w:ascii="Times New Roman" w:hAnsi="Times New Roman" w:cs="Times New Roman"/>
          <w:sz w:val="24"/>
          <w:szCs w:val="24"/>
          <w:highlight w:val="yellow"/>
        </w:rPr>
      </w:pPr>
      <w:r w:rsidRPr="00CB661B">
        <w:rPr>
          <w:rFonts w:ascii="Times New Roman" w:hAnsi="Times New Roman" w:cs="Times New Roman"/>
          <w:sz w:val="24"/>
          <w:szCs w:val="24"/>
        </w:rPr>
        <w:t xml:space="preserve">9. </w:t>
      </w:r>
      <w:r w:rsidR="006A700B" w:rsidRPr="00CB661B">
        <w:rPr>
          <w:rFonts w:ascii="Times New Roman" w:hAnsi="Times New Roman" w:cs="Times New Roman"/>
          <w:sz w:val="24"/>
          <w:szCs w:val="24"/>
        </w:rPr>
        <w:t xml:space="preserve">Ekström M, </w:t>
      </w:r>
      <w:proofErr w:type="spellStart"/>
      <w:r w:rsidR="006A55C6" w:rsidRPr="00CB661B">
        <w:rPr>
          <w:rFonts w:ascii="Times New Roman" w:hAnsi="Times New Roman" w:cs="Times New Roman"/>
          <w:sz w:val="24"/>
          <w:szCs w:val="24"/>
        </w:rPr>
        <w:t>Vergo</w:t>
      </w:r>
      <w:proofErr w:type="spellEnd"/>
      <w:r w:rsidR="006A55C6" w:rsidRPr="00CB661B">
        <w:rPr>
          <w:rFonts w:ascii="Times New Roman" w:hAnsi="Times New Roman" w:cs="Times New Roman"/>
          <w:sz w:val="24"/>
          <w:szCs w:val="24"/>
        </w:rPr>
        <w:t xml:space="preserve"> MT, </w:t>
      </w:r>
      <w:r w:rsidR="006A700B" w:rsidRPr="00CB661B">
        <w:rPr>
          <w:rFonts w:ascii="Times New Roman" w:hAnsi="Times New Roman" w:cs="Times New Roman"/>
          <w:sz w:val="24"/>
          <w:szCs w:val="24"/>
        </w:rPr>
        <w:t xml:space="preserve">Ahmadi Z, </w:t>
      </w:r>
      <w:r w:rsidR="00502124" w:rsidRPr="00CB661B">
        <w:rPr>
          <w:rFonts w:ascii="Times New Roman" w:hAnsi="Times New Roman" w:cs="Times New Roman"/>
          <w:sz w:val="24"/>
          <w:szCs w:val="24"/>
        </w:rPr>
        <w:t>Currow DC. Prevalence of s</w:t>
      </w:r>
      <w:r w:rsidR="006A700B" w:rsidRPr="00CB661B">
        <w:rPr>
          <w:rFonts w:ascii="Times New Roman" w:hAnsi="Times New Roman" w:cs="Times New Roman"/>
          <w:sz w:val="24"/>
          <w:szCs w:val="24"/>
        </w:rPr>
        <w:t xml:space="preserve">udden death in palliative care: data from the Australian Palliative Care Outcomes Collaborative. </w:t>
      </w:r>
      <w:r w:rsidR="006A700B" w:rsidRPr="00CB661B">
        <w:rPr>
          <w:rFonts w:ascii="Times New Roman" w:hAnsi="Times New Roman" w:cs="Times New Roman"/>
          <w:i/>
          <w:sz w:val="24"/>
          <w:szCs w:val="24"/>
        </w:rPr>
        <w:t>J Pain Symptom Manage</w:t>
      </w:r>
      <w:r w:rsidR="006A700B" w:rsidRPr="00CB661B">
        <w:rPr>
          <w:rFonts w:ascii="Times New Roman" w:hAnsi="Times New Roman" w:cs="Times New Roman"/>
          <w:sz w:val="24"/>
          <w:szCs w:val="24"/>
        </w:rPr>
        <w:t xml:space="preserve"> 2016;</w:t>
      </w:r>
      <w:r w:rsidR="006A55C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5</w:t>
      </w:r>
      <w:r w:rsidR="00502124" w:rsidRPr="00CB661B">
        <w:rPr>
          <w:rFonts w:ascii="Times New Roman" w:hAnsi="Times New Roman" w:cs="Times New Roman"/>
          <w:sz w:val="24"/>
          <w:szCs w:val="24"/>
        </w:rPr>
        <w:t>2</w:t>
      </w:r>
      <w:r w:rsidR="006A700B" w:rsidRPr="00CB661B">
        <w:rPr>
          <w:rFonts w:ascii="Times New Roman" w:hAnsi="Times New Roman" w:cs="Times New Roman"/>
          <w:sz w:val="24"/>
          <w:szCs w:val="24"/>
        </w:rPr>
        <w:t>(</w:t>
      </w:r>
      <w:r w:rsidR="00502124" w:rsidRPr="00CB661B">
        <w:rPr>
          <w:rFonts w:ascii="Times New Roman" w:hAnsi="Times New Roman" w:cs="Times New Roman"/>
          <w:sz w:val="24"/>
          <w:szCs w:val="24"/>
        </w:rPr>
        <w:t>2</w:t>
      </w:r>
      <w:r w:rsidR="006A700B" w:rsidRPr="00CB661B">
        <w:rPr>
          <w:rFonts w:ascii="Times New Roman" w:hAnsi="Times New Roman" w:cs="Times New Roman"/>
          <w:sz w:val="24"/>
          <w:szCs w:val="24"/>
        </w:rPr>
        <w:t>):</w:t>
      </w:r>
      <w:r w:rsidR="00502124" w:rsidRPr="00CB661B">
        <w:rPr>
          <w:rFonts w:ascii="Times New Roman" w:hAnsi="Times New Roman" w:cs="Times New Roman"/>
          <w:sz w:val="24"/>
          <w:szCs w:val="24"/>
        </w:rPr>
        <w:t xml:space="preserve"> 221</w:t>
      </w:r>
      <w:r w:rsidR="006A700B" w:rsidRPr="00CB661B">
        <w:rPr>
          <w:rFonts w:ascii="Times New Roman" w:hAnsi="Times New Roman" w:cs="Times New Roman"/>
          <w:sz w:val="24"/>
          <w:szCs w:val="24"/>
        </w:rPr>
        <w:t>-</w:t>
      </w:r>
      <w:r w:rsidR="00502124" w:rsidRPr="00CB661B">
        <w:rPr>
          <w:rFonts w:ascii="Times New Roman" w:hAnsi="Times New Roman" w:cs="Times New Roman"/>
          <w:sz w:val="24"/>
          <w:szCs w:val="24"/>
        </w:rPr>
        <w:t>227</w:t>
      </w:r>
      <w:r w:rsidR="006A700B" w:rsidRPr="00CB661B">
        <w:rPr>
          <w:rFonts w:ascii="Times New Roman" w:hAnsi="Times New Roman" w:cs="Times New Roman"/>
          <w:sz w:val="24"/>
          <w:szCs w:val="24"/>
        </w:rPr>
        <w:t>.</w:t>
      </w:r>
    </w:p>
    <w:p w14:paraId="4D9EEBEC" w14:textId="77777777" w:rsidR="006A700B" w:rsidRPr="00CB661B" w:rsidRDefault="006A700B" w:rsidP="006A700B">
      <w:pPr>
        <w:pStyle w:val="CommentText"/>
        <w:spacing w:after="0"/>
        <w:rPr>
          <w:rFonts w:ascii="Times New Roman" w:hAnsi="Times New Roman" w:cs="Times New Roman"/>
          <w:sz w:val="24"/>
          <w:szCs w:val="24"/>
        </w:rPr>
      </w:pPr>
    </w:p>
    <w:p w14:paraId="269B9175" w14:textId="732F07AD" w:rsidR="00483758" w:rsidRPr="00CB661B" w:rsidRDefault="00483758" w:rsidP="00483758">
      <w:pPr>
        <w:pStyle w:val="CommentText"/>
        <w:spacing w:after="0"/>
        <w:rPr>
          <w:rFonts w:ascii="Times New Roman" w:hAnsi="Times New Roman" w:cs="Times New Roman"/>
          <w:sz w:val="24"/>
          <w:szCs w:val="24"/>
        </w:rPr>
      </w:pPr>
      <w:r w:rsidRPr="00CB661B">
        <w:rPr>
          <w:rFonts w:ascii="Times New Roman" w:hAnsi="Times New Roman" w:cs="Times New Roman"/>
          <w:sz w:val="24"/>
          <w:szCs w:val="24"/>
        </w:rPr>
        <w:t xml:space="preserve">10. Ekström M, Johnson MJ, </w:t>
      </w:r>
      <w:proofErr w:type="spellStart"/>
      <w:r w:rsidRPr="00CB661B">
        <w:rPr>
          <w:rFonts w:ascii="Times New Roman" w:hAnsi="Times New Roman" w:cs="Times New Roman"/>
          <w:sz w:val="24"/>
          <w:szCs w:val="24"/>
        </w:rPr>
        <w:t>Kaasa</w:t>
      </w:r>
      <w:proofErr w:type="spellEnd"/>
      <w:r w:rsidRPr="00CB661B">
        <w:rPr>
          <w:rFonts w:ascii="Times New Roman" w:hAnsi="Times New Roman" w:cs="Times New Roman"/>
          <w:sz w:val="24"/>
          <w:szCs w:val="24"/>
        </w:rPr>
        <w:t xml:space="preserve"> S, Jensen M, </w:t>
      </w:r>
      <w:proofErr w:type="spellStart"/>
      <w:r w:rsidRPr="00CB661B">
        <w:rPr>
          <w:rFonts w:ascii="Times New Roman" w:hAnsi="Times New Roman" w:cs="Times New Roman"/>
          <w:sz w:val="24"/>
          <w:szCs w:val="24"/>
        </w:rPr>
        <w:t>Schiöler</w:t>
      </w:r>
      <w:proofErr w:type="spellEnd"/>
      <w:r w:rsidRPr="00CB661B">
        <w:rPr>
          <w:rFonts w:ascii="Times New Roman" w:hAnsi="Times New Roman" w:cs="Times New Roman"/>
          <w:sz w:val="24"/>
          <w:szCs w:val="24"/>
        </w:rPr>
        <w:t xml:space="preserve"> L, Currow DC. </w:t>
      </w:r>
      <w:r w:rsidR="000C7F98" w:rsidRPr="00CB661B">
        <w:rPr>
          <w:rFonts w:ascii="Times New Roman" w:hAnsi="Times New Roman" w:cs="Times New Roman"/>
          <w:sz w:val="24"/>
          <w:szCs w:val="24"/>
        </w:rPr>
        <w:t xml:space="preserve">Who experiences higher </w:t>
      </w:r>
      <w:r w:rsidRPr="00CB661B">
        <w:rPr>
          <w:rFonts w:ascii="Times New Roman" w:hAnsi="Times New Roman" w:cs="Times New Roman"/>
          <w:sz w:val="24"/>
          <w:szCs w:val="24"/>
        </w:rPr>
        <w:t xml:space="preserve">and increasing breathlessness in advanced cancer? The longitudinal EPCCS Study. </w:t>
      </w:r>
      <w:r w:rsidRPr="00CB661B">
        <w:rPr>
          <w:rFonts w:ascii="Times New Roman" w:hAnsi="Times New Roman" w:cs="Times New Roman"/>
          <w:i/>
          <w:sz w:val="24"/>
          <w:szCs w:val="24"/>
        </w:rPr>
        <w:t>Support Care Cancer</w:t>
      </w:r>
      <w:r w:rsidRPr="00CB661B">
        <w:rPr>
          <w:rFonts w:ascii="Times New Roman" w:hAnsi="Times New Roman" w:cs="Times New Roman"/>
          <w:sz w:val="24"/>
          <w:szCs w:val="24"/>
        </w:rPr>
        <w:t xml:space="preserve"> 2016;</w:t>
      </w:r>
      <w:r w:rsidR="006A55C6" w:rsidRPr="00CB661B">
        <w:rPr>
          <w:rFonts w:ascii="Times New Roman" w:hAnsi="Times New Roman" w:cs="Times New Roman"/>
          <w:sz w:val="24"/>
          <w:szCs w:val="24"/>
        </w:rPr>
        <w:t xml:space="preserve"> </w:t>
      </w:r>
      <w:r w:rsidRPr="00CB661B">
        <w:rPr>
          <w:rFonts w:ascii="Times New Roman" w:hAnsi="Times New Roman" w:cs="Times New Roman"/>
          <w:sz w:val="24"/>
          <w:szCs w:val="24"/>
        </w:rPr>
        <w:t>24(9):</w:t>
      </w:r>
      <w:r w:rsidR="006A55C6" w:rsidRPr="00CB661B">
        <w:rPr>
          <w:rFonts w:ascii="Times New Roman" w:hAnsi="Times New Roman" w:cs="Times New Roman"/>
          <w:sz w:val="24"/>
          <w:szCs w:val="24"/>
        </w:rPr>
        <w:t xml:space="preserve"> </w:t>
      </w:r>
      <w:r w:rsidRPr="00CB661B">
        <w:rPr>
          <w:rFonts w:ascii="Times New Roman" w:hAnsi="Times New Roman" w:cs="Times New Roman"/>
          <w:sz w:val="24"/>
          <w:szCs w:val="24"/>
        </w:rPr>
        <w:t>3803-3811.</w:t>
      </w:r>
    </w:p>
    <w:p w14:paraId="0CC94889" w14:textId="77777777" w:rsidR="00483758" w:rsidRPr="00CB661B" w:rsidRDefault="00483758" w:rsidP="006A700B">
      <w:pPr>
        <w:pStyle w:val="CommentText"/>
        <w:spacing w:after="0"/>
        <w:rPr>
          <w:rFonts w:ascii="Times New Roman" w:hAnsi="Times New Roman" w:cs="Times New Roman"/>
          <w:sz w:val="24"/>
          <w:szCs w:val="24"/>
        </w:rPr>
      </w:pPr>
    </w:p>
    <w:p w14:paraId="0EA2DD37" w14:textId="6B94FCDA" w:rsidR="00483758" w:rsidRPr="00CB661B" w:rsidRDefault="00483758" w:rsidP="00483758">
      <w:pPr>
        <w:spacing w:after="0" w:line="240" w:lineRule="auto"/>
        <w:rPr>
          <w:rFonts w:ascii="Times New Roman" w:hAnsi="Times New Roman" w:cs="Times New Roman"/>
          <w:spacing w:val="2"/>
          <w:sz w:val="24"/>
          <w:szCs w:val="24"/>
          <w:shd w:val="clear" w:color="auto" w:fill="FCFCFC"/>
        </w:rPr>
      </w:pPr>
      <w:r w:rsidRPr="00CB661B">
        <w:rPr>
          <w:rFonts w:ascii="Times New Roman" w:hAnsi="Times New Roman" w:cs="Times New Roman"/>
          <w:spacing w:val="2"/>
          <w:sz w:val="24"/>
          <w:szCs w:val="24"/>
          <w:shd w:val="clear" w:color="auto" w:fill="FCFCFC"/>
        </w:rPr>
        <w:t xml:space="preserve">11. </w:t>
      </w:r>
      <w:proofErr w:type="spellStart"/>
      <w:r w:rsidRPr="00CB661B">
        <w:rPr>
          <w:rFonts w:ascii="Times New Roman" w:hAnsi="Times New Roman" w:cs="Times New Roman"/>
          <w:spacing w:val="2"/>
          <w:sz w:val="24"/>
          <w:szCs w:val="24"/>
          <w:shd w:val="clear" w:color="auto" w:fill="FCFCFC"/>
        </w:rPr>
        <w:t>Seow</w:t>
      </w:r>
      <w:proofErr w:type="spellEnd"/>
      <w:r w:rsidRPr="00CB661B">
        <w:rPr>
          <w:rFonts w:ascii="Times New Roman" w:hAnsi="Times New Roman" w:cs="Times New Roman"/>
          <w:spacing w:val="2"/>
          <w:sz w:val="24"/>
          <w:szCs w:val="24"/>
          <w:shd w:val="clear" w:color="auto" w:fill="FCFCFC"/>
        </w:rPr>
        <w:t xml:space="preserve"> H, Barbera L, </w:t>
      </w:r>
      <w:proofErr w:type="spellStart"/>
      <w:r w:rsidRPr="00CB661B">
        <w:rPr>
          <w:rFonts w:ascii="Times New Roman" w:hAnsi="Times New Roman" w:cs="Times New Roman"/>
          <w:spacing w:val="2"/>
          <w:sz w:val="24"/>
          <w:szCs w:val="24"/>
          <w:shd w:val="clear" w:color="auto" w:fill="FCFCFC"/>
        </w:rPr>
        <w:t>Sutradhar</w:t>
      </w:r>
      <w:proofErr w:type="spellEnd"/>
      <w:r w:rsidRPr="00CB661B">
        <w:rPr>
          <w:rFonts w:ascii="Times New Roman" w:hAnsi="Times New Roman" w:cs="Times New Roman"/>
          <w:spacing w:val="2"/>
          <w:sz w:val="24"/>
          <w:szCs w:val="24"/>
          <w:shd w:val="clear" w:color="auto" w:fill="FCFCFC"/>
        </w:rPr>
        <w:t xml:space="preserve"> R, Howell D, Dudgeon D, </w:t>
      </w:r>
      <w:proofErr w:type="spellStart"/>
      <w:r w:rsidRPr="00CB661B">
        <w:rPr>
          <w:rFonts w:ascii="Times New Roman" w:hAnsi="Times New Roman" w:cs="Times New Roman"/>
          <w:spacing w:val="2"/>
          <w:sz w:val="24"/>
          <w:szCs w:val="24"/>
          <w:shd w:val="clear" w:color="auto" w:fill="FCFCFC"/>
        </w:rPr>
        <w:t>Atzema</w:t>
      </w:r>
      <w:proofErr w:type="spellEnd"/>
      <w:r w:rsidRPr="00CB661B">
        <w:rPr>
          <w:rFonts w:ascii="Times New Roman" w:hAnsi="Times New Roman" w:cs="Times New Roman"/>
          <w:spacing w:val="2"/>
          <w:sz w:val="24"/>
          <w:szCs w:val="24"/>
          <w:shd w:val="clear" w:color="auto" w:fill="FCFCFC"/>
        </w:rPr>
        <w:t xml:space="preserve"> C, Liu Y, Husain A, </w:t>
      </w:r>
      <w:proofErr w:type="spellStart"/>
      <w:r w:rsidRPr="00CB661B">
        <w:rPr>
          <w:rFonts w:ascii="Times New Roman" w:hAnsi="Times New Roman" w:cs="Times New Roman"/>
          <w:spacing w:val="2"/>
          <w:sz w:val="24"/>
          <w:szCs w:val="24"/>
          <w:shd w:val="clear" w:color="auto" w:fill="FCFCFC"/>
        </w:rPr>
        <w:t>Sussman</w:t>
      </w:r>
      <w:proofErr w:type="spellEnd"/>
      <w:r w:rsidRPr="00CB661B">
        <w:rPr>
          <w:rFonts w:ascii="Times New Roman" w:hAnsi="Times New Roman" w:cs="Times New Roman"/>
          <w:spacing w:val="2"/>
          <w:sz w:val="24"/>
          <w:szCs w:val="24"/>
          <w:shd w:val="clear" w:color="auto" w:fill="FCFCFC"/>
        </w:rPr>
        <w:t xml:space="preserve"> J, Earle C. Trajectory of performance status and symptom scores for patients with cancer during the last six months of life. </w:t>
      </w:r>
      <w:r w:rsidRPr="00CB661B">
        <w:rPr>
          <w:rFonts w:ascii="Times New Roman" w:hAnsi="Times New Roman" w:cs="Times New Roman"/>
          <w:i/>
          <w:spacing w:val="2"/>
          <w:sz w:val="24"/>
          <w:szCs w:val="24"/>
          <w:shd w:val="clear" w:color="auto" w:fill="FCFCFC"/>
        </w:rPr>
        <w:t xml:space="preserve">J </w:t>
      </w:r>
      <w:proofErr w:type="spellStart"/>
      <w:r w:rsidRPr="00CB661B">
        <w:rPr>
          <w:rFonts w:ascii="Times New Roman" w:hAnsi="Times New Roman" w:cs="Times New Roman"/>
          <w:i/>
          <w:spacing w:val="2"/>
          <w:sz w:val="24"/>
          <w:szCs w:val="24"/>
          <w:shd w:val="clear" w:color="auto" w:fill="FCFCFC"/>
        </w:rPr>
        <w:t>Clin</w:t>
      </w:r>
      <w:proofErr w:type="spellEnd"/>
      <w:r w:rsidRPr="00CB661B">
        <w:rPr>
          <w:rFonts w:ascii="Times New Roman" w:hAnsi="Times New Roman" w:cs="Times New Roman"/>
          <w:i/>
          <w:spacing w:val="2"/>
          <w:sz w:val="24"/>
          <w:szCs w:val="24"/>
          <w:shd w:val="clear" w:color="auto" w:fill="FCFCFC"/>
        </w:rPr>
        <w:t xml:space="preserve"> </w:t>
      </w:r>
      <w:proofErr w:type="spellStart"/>
      <w:r w:rsidRPr="00CB661B">
        <w:rPr>
          <w:rFonts w:ascii="Times New Roman" w:hAnsi="Times New Roman" w:cs="Times New Roman"/>
          <w:i/>
          <w:spacing w:val="2"/>
          <w:sz w:val="24"/>
          <w:szCs w:val="24"/>
          <w:shd w:val="clear" w:color="auto" w:fill="FCFCFC"/>
        </w:rPr>
        <w:t>Oncol</w:t>
      </w:r>
      <w:proofErr w:type="spellEnd"/>
      <w:r w:rsidRPr="00CB661B">
        <w:rPr>
          <w:rFonts w:ascii="Times New Roman" w:hAnsi="Times New Roman" w:cs="Times New Roman"/>
          <w:spacing w:val="2"/>
          <w:sz w:val="24"/>
          <w:szCs w:val="24"/>
          <w:shd w:val="clear" w:color="auto" w:fill="FCFCFC"/>
        </w:rPr>
        <w:t xml:space="preserve"> 2011; 29:1151–1158</w:t>
      </w:r>
    </w:p>
    <w:p w14:paraId="237DA00E" w14:textId="77777777" w:rsidR="00483758" w:rsidRPr="00CB661B" w:rsidRDefault="00483758" w:rsidP="006A700B">
      <w:pPr>
        <w:pStyle w:val="CommentText"/>
        <w:spacing w:after="0"/>
        <w:rPr>
          <w:rFonts w:ascii="Times New Roman" w:hAnsi="Times New Roman" w:cs="Times New Roman"/>
          <w:sz w:val="24"/>
          <w:szCs w:val="24"/>
        </w:rPr>
      </w:pPr>
    </w:p>
    <w:p w14:paraId="369E077B" w14:textId="1AECE86F" w:rsidR="00F44534" w:rsidRPr="00CB661B" w:rsidRDefault="00F44534" w:rsidP="00F44534">
      <w:pPr>
        <w:pStyle w:val="CommentText"/>
        <w:spacing w:after="0"/>
        <w:rPr>
          <w:rFonts w:ascii="Times New Roman" w:hAnsi="Times New Roman" w:cs="Times New Roman"/>
          <w:sz w:val="24"/>
          <w:szCs w:val="24"/>
        </w:rPr>
      </w:pPr>
      <w:r w:rsidRPr="00CB661B">
        <w:rPr>
          <w:rFonts w:ascii="Times New Roman" w:hAnsi="Times New Roman" w:cs="Times New Roman"/>
          <w:sz w:val="24"/>
          <w:szCs w:val="24"/>
        </w:rPr>
        <w:t xml:space="preserve">12. Currow DC, </w:t>
      </w:r>
      <w:proofErr w:type="spellStart"/>
      <w:r w:rsidRPr="00CB661B">
        <w:rPr>
          <w:rFonts w:ascii="Times New Roman" w:hAnsi="Times New Roman" w:cs="Times New Roman"/>
          <w:sz w:val="24"/>
          <w:szCs w:val="24"/>
        </w:rPr>
        <w:t>Vergo</w:t>
      </w:r>
      <w:proofErr w:type="spellEnd"/>
      <w:r w:rsidRPr="00CB661B">
        <w:rPr>
          <w:rFonts w:ascii="Times New Roman" w:hAnsi="Times New Roman" w:cs="Times New Roman"/>
          <w:sz w:val="24"/>
          <w:szCs w:val="24"/>
        </w:rPr>
        <w:t xml:space="preserve"> ML, </w:t>
      </w:r>
      <w:proofErr w:type="spellStart"/>
      <w:r w:rsidRPr="00CB661B">
        <w:rPr>
          <w:rFonts w:ascii="Times New Roman" w:hAnsi="Times New Roman" w:cs="Times New Roman"/>
          <w:sz w:val="24"/>
          <w:szCs w:val="24"/>
        </w:rPr>
        <w:t>Ekstrom</w:t>
      </w:r>
      <w:proofErr w:type="spellEnd"/>
      <w:r w:rsidRPr="00CB661B">
        <w:rPr>
          <w:rFonts w:ascii="Times New Roman" w:hAnsi="Times New Roman" w:cs="Times New Roman"/>
          <w:sz w:val="24"/>
          <w:szCs w:val="24"/>
        </w:rPr>
        <w:t xml:space="preserve"> M. Sudden death in palliative care. </w:t>
      </w:r>
      <w:r w:rsidRPr="00CB661B">
        <w:rPr>
          <w:rFonts w:ascii="Times New Roman" w:hAnsi="Times New Roman" w:cs="Times New Roman"/>
          <w:i/>
          <w:sz w:val="24"/>
          <w:szCs w:val="24"/>
        </w:rPr>
        <w:t>J Pain Symptom Manage</w:t>
      </w:r>
      <w:r w:rsidRPr="00CB661B">
        <w:rPr>
          <w:rFonts w:ascii="Times New Roman" w:hAnsi="Times New Roman" w:cs="Times New Roman"/>
          <w:sz w:val="24"/>
          <w:szCs w:val="24"/>
        </w:rPr>
        <w:t xml:space="preserve"> 2015;</w:t>
      </w:r>
      <w:r w:rsidR="006A55C6" w:rsidRPr="00CB661B">
        <w:rPr>
          <w:rFonts w:ascii="Times New Roman" w:hAnsi="Times New Roman" w:cs="Times New Roman"/>
          <w:sz w:val="24"/>
          <w:szCs w:val="24"/>
        </w:rPr>
        <w:t xml:space="preserve"> </w:t>
      </w:r>
      <w:r w:rsidRPr="00CB661B">
        <w:rPr>
          <w:rFonts w:ascii="Times New Roman" w:hAnsi="Times New Roman" w:cs="Times New Roman"/>
          <w:sz w:val="24"/>
          <w:szCs w:val="24"/>
        </w:rPr>
        <w:t>50(3):</w:t>
      </w:r>
      <w:r w:rsidR="006A55C6" w:rsidRPr="00CB661B">
        <w:rPr>
          <w:rFonts w:ascii="Times New Roman" w:hAnsi="Times New Roman" w:cs="Times New Roman"/>
          <w:sz w:val="24"/>
          <w:szCs w:val="24"/>
        </w:rPr>
        <w:t xml:space="preserve"> </w:t>
      </w:r>
      <w:r w:rsidRPr="00CB661B">
        <w:rPr>
          <w:rFonts w:ascii="Times New Roman" w:hAnsi="Times New Roman" w:cs="Times New Roman"/>
          <w:sz w:val="24"/>
          <w:szCs w:val="24"/>
        </w:rPr>
        <w:t>e1-e2</w:t>
      </w:r>
    </w:p>
    <w:p w14:paraId="28D46FF0" w14:textId="77777777" w:rsidR="00F44534" w:rsidRPr="00CB661B" w:rsidRDefault="00F44534" w:rsidP="006A700B">
      <w:pPr>
        <w:pStyle w:val="CommentText"/>
        <w:spacing w:after="0"/>
        <w:rPr>
          <w:rFonts w:ascii="Times New Roman" w:hAnsi="Times New Roman" w:cs="Times New Roman"/>
          <w:sz w:val="24"/>
          <w:szCs w:val="24"/>
        </w:rPr>
      </w:pPr>
    </w:p>
    <w:p w14:paraId="64CDA2DC" w14:textId="72DB31B8" w:rsidR="006A700B" w:rsidRPr="00CB661B" w:rsidRDefault="00F44534" w:rsidP="006A700B">
      <w:pPr>
        <w:pStyle w:val="CommentText"/>
        <w:spacing w:after="0"/>
        <w:rPr>
          <w:rFonts w:ascii="Times New Roman" w:hAnsi="Times New Roman" w:cs="Times New Roman"/>
          <w:sz w:val="24"/>
          <w:szCs w:val="24"/>
        </w:rPr>
      </w:pPr>
      <w:r w:rsidRPr="00CB661B">
        <w:rPr>
          <w:rFonts w:ascii="Times New Roman" w:hAnsi="Times New Roman" w:cs="Times New Roman"/>
          <w:sz w:val="24"/>
          <w:szCs w:val="24"/>
        </w:rPr>
        <w:t xml:space="preserve">13. </w:t>
      </w:r>
      <w:r w:rsidR="006A700B" w:rsidRPr="00CB661B">
        <w:rPr>
          <w:rFonts w:ascii="Times New Roman" w:hAnsi="Times New Roman" w:cs="Times New Roman"/>
          <w:sz w:val="24"/>
          <w:szCs w:val="24"/>
        </w:rPr>
        <w:t xml:space="preserve">Ekström PM, Allingham S, Eagar K, Yates P, Johnson C, Currow DC. Breathlessness during the last week of life in palliative care: an Australian prospective, longitudinal study. </w:t>
      </w:r>
      <w:r w:rsidR="006A700B" w:rsidRPr="00CB661B">
        <w:rPr>
          <w:rFonts w:ascii="Times New Roman" w:hAnsi="Times New Roman" w:cs="Times New Roman"/>
          <w:i/>
          <w:sz w:val="24"/>
          <w:szCs w:val="24"/>
        </w:rPr>
        <w:t xml:space="preserve">J Pain Symptom Manage </w:t>
      </w:r>
      <w:r w:rsidR="006A700B" w:rsidRPr="00CB661B">
        <w:rPr>
          <w:rFonts w:ascii="Times New Roman" w:hAnsi="Times New Roman" w:cs="Times New Roman"/>
          <w:sz w:val="24"/>
          <w:szCs w:val="24"/>
        </w:rPr>
        <w:t>2016;</w:t>
      </w:r>
      <w:r w:rsidR="006A55C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51(5):</w:t>
      </w:r>
      <w:r w:rsidR="006A55C6"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816-823.</w:t>
      </w:r>
    </w:p>
    <w:p w14:paraId="3FEDC1DD" w14:textId="77777777" w:rsidR="006A700B" w:rsidRPr="00CB661B" w:rsidRDefault="006A700B" w:rsidP="006A700B">
      <w:pPr>
        <w:pStyle w:val="CommentText"/>
        <w:spacing w:after="0"/>
        <w:rPr>
          <w:rFonts w:ascii="Times New Roman" w:hAnsi="Times New Roman" w:cs="Times New Roman"/>
          <w:sz w:val="24"/>
          <w:szCs w:val="24"/>
        </w:rPr>
      </w:pPr>
    </w:p>
    <w:p w14:paraId="07E065BB" w14:textId="77777777" w:rsidR="006A700B" w:rsidRPr="00CB661B" w:rsidRDefault="006A700B" w:rsidP="006A700B">
      <w:pPr>
        <w:pStyle w:val="CommentText"/>
        <w:spacing w:after="0"/>
        <w:rPr>
          <w:rFonts w:ascii="Times New Roman" w:hAnsi="Times New Roman" w:cs="Times New Roman"/>
          <w:sz w:val="24"/>
          <w:szCs w:val="24"/>
        </w:rPr>
      </w:pPr>
    </w:p>
    <w:p w14:paraId="36B12BC0" w14:textId="77777777" w:rsidR="006A700B" w:rsidRPr="00CB661B" w:rsidRDefault="006A700B" w:rsidP="006A700B">
      <w:pPr>
        <w:pStyle w:val="CommentText"/>
        <w:spacing w:after="0"/>
        <w:rPr>
          <w:rFonts w:ascii="Times New Roman" w:hAnsi="Times New Roman" w:cs="Times New Roman"/>
          <w:sz w:val="24"/>
          <w:szCs w:val="24"/>
        </w:rPr>
      </w:pPr>
    </w:p>
    <w:p w14:paraId="7ACFABDA" w14:textId="77777777" w:rsidR="006A700B" w:rsidRPr="00CB661B" w:rsidRDefault="006A700B" w:rsidP="006A700B">
      <w:pPr>
        <w:spacing w:after="0" w:line="240" w:lineRule="auto"/>
        <w:rPr>
          <w:rFonts w:ascii="Times New Roman" w:hAnsi="Times New Roman" w:cs="Times New Roman"/>
          <w:sz w:val="24"/>
          <w:szCs w:val="24"/>
        </w:rPr>
      </w:pPr>
    </w:p>
    <w:p w14:paraId="6FA52E5F" w14:textId="2B667C02" w:rsidR="006A700B" w:rsidRPr="00CB661B" w:rsidRDefault="00EB57DB" w:rsidP="006A700B">
      <w:pPr>
        <w:spacing w:after="0" w:line="240" w:lineRule="auto"/>
        <w:rPr>
          <w:rFonts w:ascii="Times New Roman" w:hAnsi="Times New Roman" w:cs="Times New Roman"/>
          <w:sz w:val="24"/>
          <w:szCs w:val="24"/>
          <w:vertAlign w:val="superscript"/>
        </w:rPr>
      </w:pPr>
      <w:r w:rsidRPr="00CB661B">
        <w:rPr>
          <w:rFonts w:ascii="Times New Roman" w:hAnsi="Times New Roman" w:cs="Times New Roman"/>
          <w:position w:val="6"/>
          <w:sz w:val="24"/>
          <w:szCs w:val="24"/>
        </w:rPr>
        <w:t xml:space="preserve">14. </w:t>
      </w:r>
      <w:r w:rsidR="006A700B" w:rsidRPr="00CB661B">
        <w:rPr>
          <w:rFonts w:ascii="Times New Roman" w:hAnsi="Times New Roman" w:cs="Times New Roman"/>
          <w:position w:val="6"/>
          <w:sz w:val="24"/>
          <w:szCs w:val="24"/>
        </w:rPr>
        <w:t xml:space="preserve">Currow DC, Agar M, Smith J, </w:t>
      </w:r>
      <w:r w:rsidR="00C5777B" w:rsidRPr="00CB661B">
        <w:rPr>
          <w:rFonts w:ascii="Times New Roman" w:hAnsi="Times New Roman" w:cs="Times New Roman"/>
          <w:position w:val="6"/>
          <w:sz w:val="24"/>
          <w:szCs w:val="24"/>
        </w:rPr>
        <w:t>Abernethy AP.</w:t>
      </w:r>
      <w:r w:rsidR="006A700B" w:rsidRPr="00CB661B">
        <w:rPr>
          <w:rFonts w:ascii="Times New Roman" w:hAnsi="Times New Roman" w:cs="Times New Roman"/>
          <w:position w:val="6"/>
          <w:sz w:val="24"/>
          <w:szCs w:val="24"/>
        </w:rPr>
        <w:t xml:space="preserve"> Does palliative home oxygen improve dyspnoea? A consecutive cohort study. </w:t>
      </w:r>
      <w:proofErr w:type="spellStart"/>
      <w:r w:rsidR="006A700B" w:rsidRPr="00CB661B">
        <w:rPr>
          <w:rFonts w:ascii="Times New Roman" w:hAnsi="Times New Roman" w:cs="Times New Roman"/>
          <w:i/>
          <w:position w:val="6"/>
          <w:sz w:val="24"/>
          <w:szCs w:val="24"/>
        </w:rPr>
        <w:t>Palliat</w:t>
      </w:r>
      <w:proofErr w:type="spellEnd"/>
      <w:r w:rsidR="006A700B" w:rsidRPr="00CB661B">
        <w:rPr>
          <w:rFonts w:ascii="Times New Roman" w:hAnsi="Times New Roman" w:cs="Times New Roman"/>
          <w:i/>
          <w:position w:val="6"/>
          <w:sz w:val="24"/>
          <w:szCs w:val="24"/>
        </w:rPr>
        <w:t xml:space="preserve"> Med</w:t>
      </w:r>
      <w:r w:rsidR="006A700B" w:rsidRPr="00CB661B">
        <w:rPr>
          <w:rFonts w:ascii="Times New Roman" w:hAnsi="Times New Roman" w:cs="Times New Roman"/>
          <w:position w:val="6"/>
          <w:sz w:val="24"/>
          <w:szCs w:val="24"/>
        </w:rPr>
        <w:t xml:space="preserve"> 2009</w:t>
      </w:r>
      <w:r w:rsidR="006A55C6" w:rsidRPr="00CB661B">
        <w:rPr>
          <w:rFonts w:ascii="Times New Roman" w:hAnsi="Times New Roman" w:cs="Times New Roman"/>
          <w:position w:val="6"/>
          <w:sz w:val="24"/>
          <w:szCs w:val="24"/>
        </w:rPr>
        <w:t>; 23(4): 309-316.</w:t>
      </w:r>
    </w:p>
    <w:p w14:paraId="2EF0E36E" w14:textId="77777777" w:rsidR="006A700B" w:rsidRPr="00CB661B" w:rsidRDefault="006A700B" w:rsidP="006A700B">
      <w:pPr>
        <w:tabs>
          <w:tab w:val="left" w:pos="-1440"/>
        </w:tabs>
        <w:spacing w:after="0" w:line="240" w:lineRule="auto"/>
        <w:ind w:hanging="5040"/>
        <w:rPr>
          <w:rFonts w:ascii="Times New Roman" w:hAnsi="Times New Roman" w:cs="Times New Roman"/>
          <w:sz w:val="24"/>
          <w:szCs w:val="24"/>
        </w:rPr>
      </w:pPr>
    </w:p>
    <w:p w14:paraId="6A51C29C" w14:textId="23219424" w:rsidR="006A700B" w:rsidRPr="00CB661B" w:rsidRDefault="00EB57DB" w:rsidP="006A700B">
      <w:pPr>
        <w:pStyle w:val="BodyText3"/>
        <w:jc w:val="left"/>
        <w:rPr>
          <w:b w:val="0"/>
          <w:color w:val="auto"/>
          <w:sz w:val="24"/>
          <w:szCs w:val="24"/>
        </w:rPr>
      </w:pPr>
      <w:r w:rsidRPr="00CB661B">
        <w:rPr>
          <w:b w:val="0"/>
          <w:color w:val="auto"/>
          <w:sz w:val="24"/>
          <w:szCs w:val="24"/>
        </w:rPr>
        <w:t xml:space="preserve">15. </w:t>
      </w:r>
      <w:r w:rsidR="006A700B" w:rsidRPr="00CB661B">
        <w:rPr>
          <w:b w:val="0"/>
          <w:color w:val="auto"/>
          <w:sz w:val="24"/>
          <w:szCs w:val="24"/>
        </w:rPr>
        <w:t xml:space="preserve">Currow DC, Christou T, Smith J, </w:t>
      </w:r>
      <w:proofErr w:type="spellStart"/>
      <w:r w:rsidR="00C5777B" w:rsidRPr="00CB661B">
        <w:rPr>
          <w:b w:val="0"/>
          <w:color w:val="auto"/>
          <w:sz w:val="24"/>
          <w:szCs w:val="24"/>
        </w:rPr>
        <w:t>Carmody</w:t>
      </w:r>
      <w:proofErr w:type="spellEnd"/>
      <w:r w:rsidR="00C5777B" w:rsidRPr="00CB661B">
        <w:rPr>
          <w:b w:val="0"/>
          <w:color w:val="auto"/>
          <w:sz w:val="24"/>
          <w:szCs w:val="24"/>
        </w:rPr>
        <w:t xml:space="preserve"> S, Lewin G, </w:t>
      </w:r>
      <w:proofErr w:type="spellStart"/>
      <w:r w:rsidR="00C5777B" w:rsidRPr="00CB661B">
        <w:rPr>
          <w:b w:val="0"/>
          <w:color w:val="auto"/>
          <w:sz w:val="24"/>
          <w:szCs w:val="24"/>
        </w:rPr>
        <w:t>Aoun</w:t>
      </w:r>
      <w:proofErr w:type="spellEnd"/>
      <w:r w:rsidR="00C5777B" w:rsidRPr="00CB661B">
        <w:rPr>
          <w:b w:val="0"/>
          <w:color w:val="auto"/>
          <w:sz w:val="24"/>
          <w:szCs w:val="24"/>
        </w:rPr>
        <w:t xml:space="preserve"> S, Abernethy AP</w:t>
      </w:r>
      <w:r w:rsidR="006A700B" w:rsidRPr="00CB661B">
        <w:rPr>
          <w:b w:val="0"/>
          <w:color w:val="auto"/>
          <w:sz w:val="24"/>
          <w:szCs w:val="24"/>
        </w:rPr>
        <w:t xml:space="preserve">. Do terminally ill people who live alone miss out on home oxygen treatment? </w:t>
      </w:r>
      <w:proofErr w:type="gramStart"/>
      <w:r w:rsidR="006A700B" w:rsidRPr="00CB661B">
        <w:rPr>
          <w:b w:val="0"/>
          <w:color w:val="auto"/>
          <w:sz w:val="24"/>
          <w:szCs w:val="24"/>
        </w:rPr>
        <w:t>An</w:t>
      </w:r>
      <w:proofErr w:type="gramEnd"/>
      <w:r w:rsidR="006A700B" w:rsidRPr="00CB661B">
        <w:rPr>
          <w:b w:val="0"/>
          <w:color w:val="auto"/>
          <w:sz w:val="24"/>
          <w:szCs w:val="24"/>
        </w:rPr>
        <w:t xml:space="preserve"> hypothesis generating study? </w:t>
      </w:r>
      <w:r w:rsidR="006A700B" w:rsidRPr="00CB661B">
        <w:rPr>
          <w:b w:val="0"/>
          <w:i/>
          <w:color w:val="auto"/>
          <w:sz w:val="24"/>
          <w:szCs w:val="24"/>
        </w:rPr>
        <w:t xml:space="preserve">J Pall Med </w:t>
      </w:r>
      <w:r w:rsidR="006A700B" w:rsidRPr="00CB661B">
        <w:rPr>
          <w:b w:val="0"/>
          <w:color w:val="auto"/>
          <w:sz w:val="24"/>
          <w:szCs w:val="24"/>
        </w:rPr>
        <w:t>2008</w:t>
      </w:r>
      <w:proofErr w:type="gramStart"/>
      <w:r w:rsidR="006A700B" w:rsidRPr="00CB661B">
        <w:rPr>
          <w:b w:val="0"/>
          <w:color w:val="auto"/>
          <w:sz w:val="24"/>
          <w:szCs w:val="24"/>
        </w:rPr>
        <w:t>;11</w:t>
      </w:r>
      <w:proofErr w:type="gramEnd"/>
      <w:r w:rsidR="006A700B" w:rsidRPr="00CB661B">
        <w:rPr>
          <w:b w:val="0"/>
          <w:color w:val="auto"/>
          <w:sz w:val="24"/>
          <w:szCs w:val="24"/>
        </w:rPr>
        <w:t>(7):1015-1022.</w:t>
      </w:r>
    </w:p>
    <w:p w14:paraId="5DA3B7BB" w14:textId="77777777" w:rsidR="006A700B" w:rsidRPr="00CB661B" w:rsidRDefault="006A700B" w:rsidP="006A700B">
      <w:pPr>
        <w:spacing w:after="0" w:line="240" w:lineRule="auto"/>
        <w:rPr>
          <w:rFonts w:ascii="Times New Roman" w:hAnsi="Times New Roman" w:cs="Times New Roman"/>
          <w:sz w:val="24"/>
          <w:szCs w:val="24"/>
        </w:rPr>
      </w:pPr>
    </w:p>
    <w:p w14:paraId="093092E2" w14:textId="71758BEF" w:rsidR="006A700B" w:rsidRPr="00CB661B" w:rsidRDefault="00EB57DB"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16. </w:t>
      </w:r>
      <w:r w:rsidR="006A700B" w:rsidRPr="00CB661B">
        <w:rPr>
          <w:rFonts w:ascii="Times New Roman" w:hAnsi="Times New Roman" w:cs="Times New Roman"/>
          <w:sz w:val="24"/>
          <w:szCs w:val="24"/>
        </w:rPr>
        <w:t xml:space="preserve">Currow DC, Abernethy AP, Fazekas BS. Specialist palliative care needs of whole populations. A feasibility study using a novel approach. </w:t>
      </w:r>
      <w:proofErr w:type="spellStart"/>
      <w:r w:rsidR="006A700B" w:rsidRPr="00CB661B">
        <w:rPr>
          <w:rFonts w:ascii="Times New Roman" w:hAnsi="Times New Roman" w:cs="Times New Roman"/>
          <w:i/>
          <w:sz w:val="24"/>
          <w:szCs w:val="24"/>
        </w:rPr>
        <w:t>Palliat</w:t>
      </w:r>
      <w:proofErr w:type="spellEnd"/>
      <w:r w:rsidR="006A700B" w:rsidRPr="00CB661B">
        <w:rPr>
          <w:rFonts w:ascii="Times New Roman" w:hAnsi="Times New Roman" w:cs="Times New Roman"/>
          <w:i/>
          <w:sz w:val="24"/>
          <w:szCs w:val="24"/>
        </w:rPr>
        <w:t xml:space="preserve"> Med</w:t>
      </w:r>
      <w:r w:rsidR="006A700B" w:rsidRPr="00CB661B">
        <w:rPr>
          <w:rFonts w:ascii="Times New Roman" w:hAnsi="Times New Roman" w:cs="Times New Roman"/>
          <w:sz w:val="24"/>
          <w:szCs w:val="24"/>
        </w:rPr>
        <w:t xml:space="preserve"> 2004;</w:t>
      </w:r>
      <w:r w:rsidR="00B77190"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18(3):</w:t>
      </w:r>
      <w:r w:rsidR="00B77190"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239-247.</w:t>
      </w:r>
    </w:p>
    <w:p w14:paraId="277F8F97" w14:textId="77777777" w:rsidR="006A700B" w:rsidRPr="00CB661B" w:rsidRDefault="006A700B" w:rsidP="006A700B">
      <w:pPr>
        <w:spacing w:after="0" w:line="240" w:lineRule="auto"/>
        <w:rPr>
          <w:rFonts w:ascii="Times New Roman" w:hAnsi="Times New Roman" w:cs="Times New Roman"/>
          <w:sz w:val="24"/>
          <w:szCs w:val="24"/>
        </w:rPr>
      </w:pPr>
    </w:p>
    <w:p w14:paraId="78A3BA2E" w14:textId="7CF2E45E" w:rsidR="008F4A55" w:rsidRPr="00CB661B" w:rsidRDefault="00EB57DB" w:rsidP="008F4A55">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17. </w:t>
      </w:r>
      <w:proofErr w:type="spellStart"/>
      <w:r w:rsidR="008F4A55" w:rsidRPr="00CB661B">
        <w:rPr>
          <w:rFonts w:ascii="Times New Roman" w:hAnsi="Times New Roman" w:cs="Times New Roman"/>
          <w:sz w:val="24"/>
          <w:szCs w:val="24"/>
        </w:rPr>
        <w:t>Kristjanson</w:t>
      </w:r>
      <w:proofErr w:type="spellEnd"/>
      <w:r w:rsidR="008F4A55" w:rsidRPr="00CB661B">
        <w:rPr>
          <w:rFonts w:ascii="Times New Roman" w:hAnsi="Times New Roman" w:cs="Times New Roman"/>
          <w:sz w:val="24"/>
          <w:szCs w:val="24"/>
        </w:rPr>
        <w:t xml:space="preserve"> L, </w:t>
      </w:r>
      <w:proofErr w:type="spellStart"/>
      <w:r w:rsidR="008F4A55" w:rsidRPr="00CB661B">
        <w:rPr>
          <w:rFonts w:ascii="Times New Roman" w:hAnsi="Times New Roman" w:cs="Times New Roman"/>
          <w:sz w:val="24"/>
          <w:szCs w:val="24"/>
        </w:rPr>
        <w:t>Pickstock</w:t>
      </w:r>
      <w:proofErr w:type="spellEnd"/>
      <w:r w:rsidR="008F4A55" w:rsidRPr="00CB661B">
        <w:rPr>
          <w:rFonts w:ascii="Times New Roman" w:hAnsi="Times New Roman" w:cs="Times New Roman"/>
          <w:sz w:val="24"/>
          <w:szCs w:val="24"/>
        </w:rPr>
        <w:t xml:space="preserve"> S, Yuen K, Davis S, Blight J, Cummings A, Oldham L, Cousins K, Webster J, Dean A: Development and testing of the revised Symptom Assessment</w:t>
      </w:r>
      <w:r w:rsidR="00B77190" w:rsidRPr="00CB661B">
        <w:rPr>
          <w:rFonts w:ascii="Times New Roman" w:hAnsi="Times New Roman" w:cs="Times New Roman"/>
          <w:sz w:val="24"/>
          <w:szCs w:val="24"/>
        </w:rPr>
        <w:t xml:space="preserve"> </w:t>
      </w:r>
      <w:r w:rsidR="008F4A55" w:rsidRPr="00CB661B">
        <w:rPr>
          <w:rFonts w:ascii="Times New Roman" w:hAnsi="Times New Roman" w:cs="Times New Roman"/>
          <w:sz w:val="24"/>
          <w:szCs w:val="24"/>
        </w:rPr>
        <w:t xml:space="preserve">Scale (Final Report). Perth: Edith Cowan University, 1999. </w:t>
      </w:r>
    </w:p>
    <w:p w14:paraId="3C2A757D" w14:textId="77777777" w:rsidR="008F4A55" w:rsidRPr="00CB661B" w:rsidRDefault="008F4A55" w:rsidP="008F4A55">
      <w:pPr>
        <w:spacing w:after="0" w:line="240" w:lineRule="auto"/>
        <w:rPr>
          <w:rFonts w:ascii="Times New Roman" w:hAnsi="Times New Roman" w:cs="Times New Roman"/>
          <w:sz w:val="24"/>
          <w:szCs w:val="24"/>
        </w:rPr>
      </w:pPr>
    </w:p>
    <w:p w14:paraId="6880C50C" w14:textId="2ACC3894" w:rsidR="006A700B" w:rsidRPr="00CB661B" w:rsidRDefault="00EB57DB" w:rsidP="006A700B">
      <w:pPr>
        <w:pStyle w:val="title1"/>
        <w:shd w:val="clear" w:color="auto" w:fill="FFFFFF"/>
        <w:rPr>
          <w:sz w:val="24"/>
          <w:szCs w:val="24"/>
          <w:lang w:val="en-US"/>
        </w:rPr>
      </w:pPr>
      <w:r w:rsidRPr="00CB661B">
        <w:rPr>
          <w:sz w:val="24"/>
          <w:szCs w:val="24"/>
          <w:lang w:val="en-US"/>
        </w:rPr>
        <w:t xml:space="preserve">18. </w:t>
      </w:r>
      <w:r w:rsidR="006A700B" w:rsidRPr="00CB661B">
        <w:rPr>
          <w:sz w:val="24"/>
          <w:szCs w:val="24"/>
          <w:lang w:val="en-US"/>
        </w:rPr>
        <w:t xml:space="preserve">Abernethy AP, Shelby-James T, Fazekas BS, Woods D, Currow DC. The Australia-modified Karnofsky Performance Status (AKPS) scale: a revised scale for contemporary palliative care clinical practice [ISRCTN81117481]. </w:t>
      </w:r>
      <w:r w:rsidR="006A700B" w:rsidRPr="00CB661B">
        <w:rPr>
          <w:i/>
          <w:sz w:val="24"/>
          <w:szCs w:val="24"/>
          <w:lang w:val="en-US"/>
        </w:rPr>
        <w:t>BMC</w:t>
      </w:r>
      <w:r w:rsidR="00306E96" w:rsidRPr="00CB661B">
        <w:rPr>
          <w:i/>
          <w:sz w:val="24"/>
          <w:szCs w:val="24"/>
          <w:lang w:val="en-US"/>
        </w:rPr>
        <w:t xml:space="preserve"> </w:t>
      </w:r>
      <w:proofErr w:type="spellStart"/>
      <w:r w:rsidR="006A700B" w:rsidRPr="00CB661B">
        <w:rPr>
          <w:i/>
          <w:sz w:val="24"/>
          <w:szCs w:val="24"/>
          <w:lang w:val="en-US"/>
        </w:rPr>
        <w:t>Palliat</w:t>
      </w:r>
      <w:proofErr w:type="spellEnd"/>
      <w:r w:rsidR="00306E96" w:rsidRPr="00CB661B">
        <w:rPr>
          <w:i/>
          <w:sz w:val="24"/>
          <w:szCs w:val="24"/>
          <w:lang w:val="en-US"/>
        </w:rPr>
        <w:t xml:space="preserve"> </w:t>
      </w:r>
      <w:r w:rsidR="006A700B" w:rsidRPr="00CB661B">
        <w:rPr>
          <w:i/>
          <w:sz w:val="24"/>
          <w:szCs w:val="24"/>
          <w:lang w:val="en-US"/>
        </w:rPr>
        <w:t>Care</w:t>
      </w:r>
      <w:r w:rsidR="006A700B" w:rsidRPr="00CB661B">
        <w:rPr>
          <w:sz w:val="24"/>
          <w:szCs w:val="24"/>
          <w:lang w:val="en-US"/>
        </w:rPr>
        <w:t xml:space="preserve"> 2005 Nov 12</w:t>
      </w:r>
      <w:proofErr w:type="gramStart"/>
      <w:r w:rsidR="006A700B" w:rsidRPr="00CB661B">
        <w:rPr>
          <w:sz w:val="24"/>
          <w:szCs w:val="24"/>
          <w:lang w:val="en-US"/>
        </w:rPr>
        <w:t>;4:7</w:t>
      </w:r>
      <w:proofErr w:type="gramEnd"/>
      <w:r w:rsidR="006A700B" w:rsidRPr="00CB661B">
        <w:rPr>
          <w:sz w:val="24"/>
          <w:szCs w:val="24"/>
          <w:lang w:val="en-US"/>
        </w:rPr>
        <w:t>.</w:t>
      </w:r>
    </w:p>
    <w:p w14:paraId="2F14437D" w14:textId="77777777" w:rsidR="006A700B" w:rsidRPr="00CB661B" w:rsidRDefault="006A700B" w:rsidP="006A700B">
      <w:pPr>
        <w:spacing w:after="0" w:line="240" w:lineRule="auto"/>
        <w:rPr>
          <w:rFonts w:ascii="Times New Roman" w:hAnsi="Times New Roman" w:cs="Times New Roman"/>
          <w:sz w:val="24"/>
          <w:szCs w:val="24"/>
        </w:rPr>
      </w:pPr>
    </w:p>
    <w:p w14:paraId="0C9D60FD" w14:textId="02C84A3D" w:rsidR="006A700B" w:rsidRPr="00CB661B" w:rsidRDefault="00EB57DB" w:rsidP="006A700B">
      <w:pPr>
        <w:spacing w:after="0" w:line="240" w:lineRule="auto"/>
        <w:rPr>
          <w:rFonts w:ascii="Times New Roman" w:eastAsia="Times New Roman" w:hAnsi="Times New Roman" w:cs="Times New Roman"/>
          <w:sz w:val="24"/>
          <w:szCs w:val="24"/>
          <w:lang w:eastAsia="en-AU"/>
        </w:rPr>
      </w:pPr>
      <w:r w:rsidRPr="00CB661B">
        <w:rPr>
          <w:rFonts w:ascii="Times New Roman" w:eastAsia="Times New Roman" w:hAnsi="Times New Roman" w:cs="Times New Roman"/>
          <w:sz w:val="24"/>
          <w:szCs w:val="24"/>
          <w:lang w:eastAsia="en-AU"/>
        </w:rPr>
        <w:t xml:space="preserve">19. </w:t>
      </w:r>
      <w:r w:rsidR="006A700B" w:rsidRPr="00CB661B">
        <w:rPr>
          <w:rFonts w:ascii="Times New Roman" w:eastAsia="Times New Roman" w:hAnsi="Times New Roman" w:cs="Times New Roman"/>
          <w:sz w:val="24"/>
          <w:szCs w:val="24"/>
          <w:lang w:eastAsia="en-AU"/>
        </w:rPr>
        <w:t xml:space="preserve">Von Elm E, Altman DG, Egger M, </w:t>
      </w:r>
      <w:proofErr w:type="spellStart"/>
      <w:r w:rsidR="00393CF7" w:rsidRPr="00CB661B">
        <w:rPr>
          <w:rFonts w:ascii="Times New Roman" w:eastAsia="Times New Roman" w:hAnsi="Times New Roman" w:cs="Times New Roman"/>
          <w:sz w:val="24"/>
          <w:szCs w:val="24"/>
          <w:lang w:eastAsia="en-AU"/>
        </w:rPr>
        <w:t>Pocock</w:t>
      </w:r>
      <w:proofErr w:type="spellEnd"/>
      <w:r w:rsidR="00393CF7" w:rsidRPr="00CB661B">
        <w:rPr>
          <w:rFonts w:ascii="Times New Roman" w:eastAsia="Times New Roman" w:hAnsi="Times New Roman" w:cs="Times New Roman"/>
          <w:sz w:val="24"/>
          <w:szCs w:val="24"/>
          <w:lang w:eastAsia="en-AU"/>
        </w:rPr>
        <w:t xml:space="preserve"> SJ, </w:t>
      </w:r>
      <w:proofErr w:type="spellStart"/>
      <w:r w:rsidR="00393CF7" w:rsidRPr="00CB661B">
        <w:rPr>
          <w:rFonts w:ascii="Times New Roman" w:eastAsia="Times New Roman" w:hAnsi="Times New Roman" w:cs="Times New Roman"/>
          <w:sz w:val="24"/>
          <w:szCs w:val="24"/>
          <w:lang w:eastAsia="en-AU"/>
        </w:rPr>
        <w:t>Gøtzsche</w:t>
      </w:r>
      <w:proofErr w:type="spellEnd"/>
      <w:r w:rsidR="00393CF7" w:rsidRPr="00CB661B">
        <w:rPr>
          <w:rFonts w:ascii="Times New Roman" w:eastAsia="Times New Roman" w:hAnsi="Times New Roman" w:cs="Times New Roman"/>
          <w:sz w:val="24"/>
          <w:szCs w:val="24"/>
          <w:lang w:eastAsia="en-AU"/>
        </w:rPr>
        <w:t xml:space="preserve"> PC, </w:t>
      </w:r>
      <w:proofErr w:type="spellStart"/>
      <w:r w:rsidR="00393CF7" w:rsidRPr="00CB661B">
        <w:rPr>
          <w:rFonts w:ascii="Times New Roman" w:eastAsia="Times New Roman" w:hAnsi="Times New Roman" w:cs="Times New Roman"/>
          <w:sz w:val="24"/>
          <w:szCs w:val="24"/>
          <w:lang w:eastAsia="en-AU"/>
        </w:rPr>
        <w:t>Vandenbroucke</w:t>
      </w:r>
      <w:proofErr w:type="spellEnd"/>
      <w:r w:rsidR="00393CF7" w:rsidRPr="00CB661B">
        <w:rPr>
          <w:rFonts w:ascii="Times New Roman" w:eastAsia="Times New Roman" w:hAnsi="Times New Roman" w:cs="Times New Roman"/>
          <w:sz w:val="24"/>
          <w:szCs w:val="24"/>
          <w:lang w:eastAsia="en-AU"/>
        </w:rPr>
        <w:t xml:space="preserve"> JP; STROBE Initiative</w:t>
      </w:r>
      <w:r w:rsidR="00393CF7" w:rsidRPr="00CB661B" w:rsidDel="00393CF7">
        <w:rPr>
          <w:rFonts w:ascii="Times New Roman" w:eastAsia="Times New Roman" w:hAnsi="Times New Roman" w:cs="Times New Roman"/>
          <w:sz w:val="24"/>
          <w:szCs w:val="24"/>
          <w:lang w:eastAsia="en-AU"/>
        </w:rPr>
        <w:t xml:space="preserve"> </w:t>
      </w:r>
      <w:r w:rsidR="006A700B" w:rsidRPr="00CB661B">
        <w:rPr>
          <w:rFonts w:ascii="Times New Roman" w:eastAsia="Times New Roman" w:hAnsi="Times New Roman" w:cs="Times New Roman"/>
          <w:sz w:val="24"/>
          <w:szCs w:val="24"/>
          <w:lang w:eastAsia="en-AU"/>
        </w:rPr>
        <w:t xml:space="preserve">. </w:t>
      </w:r>
      <w:r w:rsidR="000C7F98" w:rsidRPr="00CB661B">
        <w:rPr>
          <w:rFonts w:ascii="Times New Roman" w:eastAsia="Times New Roman" w:hAnsi="Times New Roman" w:cs="Times New Roman"/>
          <w:sz w:val="24"/>
          <w:szCs w:val="24"/>
          <w:lang w:eastAsia="en-AU"/>
        </w:rPr>
        <w:t xml:space="preserve">The </w:t>
      </w:r>
      <w:r w:rsidR="006A700B" w:rsidRPr="00CB661B">
        <w:rPr>
          <w:rFonts w:ascii="Times New Roman" w:eastAsia="Times New Roman" w:hAnsi="Times New Roman" w:cs="Times New Roman"/>
          <w:sz w:val="24"/>
          <w:szCs w:val="24"/>
          <w:lang w:eastAsia="en-AU"/>
        </w:rPr>
        <w:t xml:space="preserve">Strengthening the Reporting of Observational Studies in Epidemiology (STROBE) statement: guidelines for reporting observational studies. </w:t>
      </w:r>
      <w:proofErr w:type="spellStart"/>
      <w:r w:rsidR="006A700B" w:rsidRPr="00CB661B">
        <w:rPr>
          <w:rFonts w:ascii="Times New Roman" w:eastAsia="Times New Roman" w:hAnsi="Times New Roman" w:cs="Times New Roman"/>
          <w:i/>
          <w:sz w:val="24"/>
          <w:szCs w:val="24"/>
          <w:lang w:eastAsia="en-AU"/>
        </w:rPr>
        <w:t>Prev</w:t>
      </w:r>
      <w:proofErr w:type="spellEnd"/>
      <w:r w:rsidR="006A700B" w:rsidRPr="00CB661B">
        <w:rPr>
          <w:rFonts w:ascii="Times New Roman" w:eastAsia="Times New Roman" w:hAnsi="Times New Roman" w:cs="Times New Roman"/>
          <w:i/>
          <w:sz w:val="24"/>
          <w:szCs w:val="24"/>
          <w:lang w:eastAsia="en-AU"/>
        </w:rPr>
        <w:t xml:space="preserve"> Med</w:t>
      </w:r>
      <w:r w:rsidR="006A700B" w:rsidRPr="00CB661B">
        <w:rPr>
          <w:rFonts w:ascii="Times New Roman" w:eastAsia="Times New Roman" w:hAnsi="Times New Roman" w:cs="Times New Roman"/>
          <w:sz w:val="24"/>
          <w:szCs w:val="24"/>
          <w:lang w:eastAsia="en-AU"/>
        </w:rPr>
        <w:t>. 2007;</w:t>
      </w:r>
      <w:r w:rsidR="00B77190" w:rsidRPr="00CB661B">
        <w:rPr>
          <w:rFonts w:ascii="Times New Roman" w:eastAsia="Times New Roman" w:hAnsi="Times New Roman" w:cs="Times New Roman"/>
          <w:sz w:val="24"/>
          <w:szCs w:val="24"/>
          <w:lang w:eastAsia="en-AU"/>
        </w:rPr>
        <w:t xml:space="preserve"> </w:t>
      </w:r>
      <w:r w:rsidR="006A700B" w:rsidRPr="00CB661B">
        <w:rPr>
          <w:rFonts w:ascii="Times New Roman" w:eastAsia="Times New Roman" w:hAnsi="Times New Roman" w:cs="Times New Roman"/>
          <w:sz w:val="24"/>
          <w:szCs w:val="24"/>
          <w:lang w:eastAsia="en-AU"/>
        </w:rPr>
        <w:t>45(4):</w:t>
      </w:r>
      <w:r w:rsidR="00B77190" w:rsidRPr="00CB661B">
        <w:rPr>
          <w:rFonts w:ascii="Times New Roman" w:eastAsia="Times New Roman" w:hAnsi="Times New Roman" w:cs="Times New Roman"/>
          <w:sz w:val="24"/>
          <w:szCs w:val="24"/>
          <w:lang w:eastAsia="en-AU"/>
        </w:rPr>
        <w:t xml:space="preserve"> </w:t>
      </w:r>
      <w:r w:rsidR="006A700B" w:rsidRPr="00CB661B">
        <w:rPr>
          <w:rFonts w:ascii="Times New Roman" w:eastAsia="Times New Roman" w:hAnsi="Times New Roman" w:cs="Times New Roman"/>
          <w:sz w:val="24"/>
          <w:szCs w:val="24"/>
          <w:lang w:eastAsia="en-AU"/>
        </w:rPr>
        <w:t>247-51.</w:t>
      </w:r>
    </w:p>
    <w:p w14:paraId="4AD17A9E" w14:textId="77777777" w:rsidR="00EB57DB" w:rsidRPr="00CB661B" w:rsidRDefault="00EB57DB" w:rsidP="006A700B">
      <w:pPr>
        <w:spacing w:after="0" w:line="240" w:lineRule="auto"/>
        <w:rPr>
          <w:rFonts w:ascii="Times New Roman" w:eastAsia="Times New Roman" w:hAnsi="Times New Roman" w:cs="Times New Roman"/>
          <w:sz w:val="24"/>
          <w:szCs w:val="24"/>
          <w:lang w:eastAsia="en-AU"/>
        </w:rPr>
      </w:pPr>
    </w:p>
    <w:p w14:paraId="48724C6E" w14:textId="4493CC69" w:rsidR="00EB57DB" w:rsidRPr="00CB661B" w:rsidRDefault="00EB57DB" w:rsidP="006A700B">
      <w:pPr>
        <w:spacing w:after="0" w:line="240" w:lineRule="auto"/>
        <w:rPr>
          <w:rFonts w:ascii="Times New Roman" w:hAnsi="Times New Roman" w:cs="Times New Roman"/>
          <w:sz w:val="24"/>
          <w:szCs w:val="24"/>
        </w:rPr>
      </w:pPr>
      <w:r w:rsidRPr="00CB661B">
        <w:rPr>
          <w:rFonts w:ascii="Times New Roman" w:eastAsia="Times New Roman" w:hAnsi="Times New Roman" w:cs="Times New Roman"/>
          <w:sz w:val="24"/>
          <w:szCs w:val="24"/>
          <w:lang w:eastAsia="en-AU"/>
        </w:rPr>
        <w:t xml:space="preserve">20. </w:t>
      </w:r>
      <w:r w:rsidRPr="00CB661B">
        <w:rPr>
          <w:rFonts w:ascii="Times New Roman" w:eastAsia="Times New Roman" w:hAnsi="Times New Roman" w:cs="Times New Roman"/>
          <w:sz w:val="24"/>
          <w:szCs w:val="24"/>
          <w:lang w:val="en-US" w:eastAsia="en-AU"/>
        </w:rPr>
        <w:t xml:space="preserve">Johnson MJ, Bland JM, </w:t>
      </w:r>
      <w:proofErr w:type="spellStart"/>
      <w:r w:rsidRPr="00CB661B">
        <w:rPr>
          <w:rFonts w:ascii="Times New Roman" w:eastAsia="Times New Roman" w:hAnsi="Times New Roman" w:cs="Times New Roman"/>
          <w:sz w:val="24"/>
          <w:szCs w:val="24"/>
          <w:lang w:val="en-US" w:eastAsia="en-AU"/>
        </w:rPr>
        <w:t>Oxberry</w:t>
      </w:r>
      <w:proofErr w:type="spellEnd"/>
      <w:r w:rsidRPr="00CB661B">
        <w:rPr>
          <w:rFonts w:ascii="Times New Roman" w:eastAsia="Times New Roman" w:hAnsi="Times New Roman" w:cs="Times New Roman"/>
          <w:sz w:val="24"/>
          <w:szCs w:val="24"/>
          <w:lang w:val="en-US" w:eastAsia="en-AU"/>
        </w:rPr>
        <w:t xml:space="preserve"> SG, Abernethy AP, Currow DC. Clinically important differences in the intensity of chronic refractory breathlessness. </w:t>
      </w:r>
      <w:r w:rsidRPr="00CB661B">
        <w:rPr>
          <w:rFonts w:ascii="Times New Roman" w:eastAsia="Times New Roman" w:hAnsi="Times New Roman" w:cs="Times New Roman"/>
          <w:i/>
          <w:sz w:val="24"/>
          <w:szCs w:val="24"/>
          <w:lang w:val="en-US" w:eastAsia="en-AU"/>
        </w:rPr>
        <w:t>J Pain Symptom Manage</w:t>
      </w:r>
      <w:r w:rsidRPr="00CB661B">
        <w:rPr>
          <w:rFonts w:ascii="Times New Roman" w:eastAsia="Times New Roman" w:hAnsi="Times New Roman" w:cs="Times New Roman"/>
          <w:sz w:val="24"/>
          <w:szCs w:val="24"/>
          <w:lang w:val="en-US" w:eastAsia="en-AU"/>
        </w:rPr>
        <w:t xml:space="preserve"> 2013;</w:t>
      </w:r>
      <w:r w:rsidR="00B77190" w:rsidRPr="00CB661B">
        <w:rPr>
          <w:rFonts w:ascii="Times New Roman" w:eastAsia="Times New Roman" w:hAnsi="Times New Roman" w:cs="Times New Roman"/>
          <w:sz w:val="24"/>
          <w:szCs w:val="24"/>
          <w:lang w:val="en-US" w:eastAsia="en-AU"/>
        </w:rPr>
        <w:t xml:space="preserve"> </w:t>
      </w:r>
      <w:r w:rsidRPr="00CB661B">
        <w:rPr>
          <w:rFonts w:ascii="Times New Roman" w:eastAsia="Times New Roman" w:hAnsi="Times New Roman" w:cs="Times New Roman"/>
          <w:sz w:val="24"/>
          <w:szCs w:val="24"/>
          <w:lang w:val="en-US" w:eastAsia="en-AU"/>
        </w:rPr>
        <w:t>46(6):</w:t>
      </w:r>
      <w:r w:rsidR="00B77190" w:rsidRPr="00CB661B">
        <w:rPr>
          <w:rFonts w:ascii="Times New Roman" w:eastAsia="Times New Roman" w:hAnsi="Times New Roman" w:cs="Times New Roman"/>
          <w:sz w:val="24"/>
          <w:szCs w:val="24"/>
          <w:lang w:val="en-US" w:eastAsia="en-AU"/>
        </w:rPr>
        <w:t xml:space="preserve"> </w:t>
      </w:r>
      <w:r w:rsidRPr="00CB661B">
        <w:rPr>
          <w:rFonts w:ascii="Times New Roman" w:eastAsia="Times New Roman" w:hAnsi="Times New Roman" w:cs="Times New Roman"/>
          <w:sz w:val="24"/>
          <w:szCs w:val="24"/>
          <w:lang w:val="en-US" w:eastAsia="en-AU"/>
        </w:rPr>
        <w:t>957-963.</w:t>
      </w:r>
    </w:p>
    <w:p w14:paraId="0C9E88DA" w14:textId="77777777" w:rsidR="006A700B" w:rsidRPr="00CB661B" w:rsidRDefault="006A700B" w:rsidP="006A700B">
      <w:pPr>
        <w:spacing w:after="0" w:line="240" w:lineRule="auto"/>
        <w:rPr>
          <w:rFonts w:ascii="Times New Roman" w:hAnsi="Times New Roman" w:cs="Times New Roman"/>
          <w:noProof/>
          <w:sz w:val="24"/>
          <w:szCs w:val="24"/>
        </w:rPr>
      </w:pPr>
    </w:p>
    <w:p w14:paraId="38F4DCDA" w14:textId="58D4BA29"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noProof/>
          <w:sz w:val="24"/>
          <w:szCs w:val="24"/>
        </w:rPr>
        <w:t xml:space="preserve">21. </w:t>
      </w:r>
      <w:r w:rsidR="006A700B" w:rsidRPr="00CB661B">
        <w:rPr>
          <w:rFonts w:ascii="Times New Roman" w:hAnsi="Times New Roman" w:cs="Times New Roman"/>
          <w:noProof/>
          <w:sz w:val="24"/>
          <w:szCs w:val="24"/>
        </w:rPr>
        <w:t xml:space="preserve">Goodlin SJ, Hauptman PJ, Arnold R, Grady K, Hershberger RE, Kutner J, </w:t>
      </w:r>
      <w:r w:rsidR="0085424C" w:rsidRPr="00CB661B">
        <w:rPr>
          <w:rFonts w:ascii="Times New Roman" w:hAnsi="Times New Roman" w:cs="Times New Roman"/>
          <w:noProof/>
          <w:sz w:val="24"/>
          <w:szCs w:val="24"/>
        </w:rPr>
        <w:t> </w:t>
      </w:r>
      <w:hyperlink r:id="rId10" w:history="1">
        <w:r w:rsidR="0085424C" w:rsidRPr="00CB661B">
          <w:rPr>
            <w:rStyle w:val="Hyperlink"/>
            <w:rFonts w:ascii="Times New Roman" w:hAnsi="Times New Roman" w:cs="Times New Roman"/>
            <w:noProof/>
            <w:color w:val="auto"/>
            <w:sz w:val="24"/>
            <w:szCs w:val="24"/>
            <w:u w:val="none"/>
          </w:rPr>
          <w:t>Masoudi F</w:t>
        </w:r>
      </w:hyperlink>
      <w:r w:rsidR="0085424C" w:rsidRPr="00CB661B">
        <w:rPr>
          <w:rFonts w:ascii="Times New Roman" w:hAnsi="Times New Roman" w:cs="Times New Roman"/>
          <w:noProof/>
          <w:sz w:val="24"/>
          <w:szCs w:val="24"/>
        </w:rPr>
        <w:t>, </w:t>
      </w:r>
      <w:hyperlink r:id="rId11" w:history="1">
        <w:r w:rsidR="0085424C" w:rsidRPr="00CB661B">
          <w:rPr>
            <w:rStyle w:val="Hyperlink"/>
            <w:rFonts w:ascii="Times New Roman" w:hAnsi="Times New Roman" w:cs="Times New Roman"/>
            <w:noProof/>
            <w:color w:val="auto"/>
            <w:sz w:val="24"/>
            <w:szCs w:val="24"/>
            <w:u w:val="none"/>
          </w:rPr>
          <w:t>Spertus J</w:t>
        </w:r>
      </w:hyperlink>
      <w:r w:rsidR="0085424C" w:rsidRPr="00CB661B">
        <w:rPr>
          <w:rFonts w:ascii="Times New Roman" w:hAnsi="Times New Roman" w:cs="Times New Roman"/>
          <w:noProof/>
          <w:sz w:val="24"/>
          <w:szCs w:val="24"/>
        </w:rPr>
        <w:t>, </w:t>
      </w:r>
      <w:hyperlink r:id="rId12" w:history="1">
        <w:r w:rsidR="0085424C" w:rsidRPr="00CB661B">
          <w:rPr>
            <w:rStyle w:val="Hyperlink"/>
            <w:rFonts w:ascii="Times New Roman" w:hAnsi="Times New Roman" w:cs="Times New Roman"/>
            <w:noProof/>
            <w:color w:val="auto"/>
            <w:sz w:val="24"/>
            <w:szCs w:val="24"/>
            <w:u w:val="none"/>
          </w:rPr>
          <w:t>Dracup K</w:t>
        </w:r>
      </w:hyperlink>
      <w:r w:rsidR="0085424C" w:rsidRPr="00CB661B">
        <w:rPr>
          <w:rFonts w:ascii="Times New Roman" w:hAnsi="Times New Roman" w:cs="Times New Roman"/>
          <w:noProof/>
          <w:sz w:val="24"/>
          <w:szCs w:val="24"/>
        </w:rPr>
        <w:t>, </w:t>
      </w:r>
      <w:hyperlink r:id="rId13" w:history="1">
        <w:r w:rsidR="0085424C" w:rsidRPr="00CB661B">
          <w:rPr>
            <w:rStyle w:val="Hyperlink"/>
            <w:rFonts w:ascii="Times New Roman" w:hAnsi="Times New Roman" w:cs="Times New Roman"/>
            <w:noProof/>
            <w:color w:val="auto"/>
            <w:sz w:val="24"/>
            <w:szCs w:val="24"/>
            <w:u w:val="none"/>
          </w:rPr>
          <w:t>Cleary JF</w:t>
        </w:r>
      </w:hyperlink>
      <w:r w:rsidR="0085424C" w:rsidRPr="00CB661B">
        <w:rPr>
          <w:rFonts w:ascii="Times New Roman" w:hAnsi="Times New Roman" w:cs="Times New Roman"/>
          <w:noProof/>
          <w:sz w:val="24"/>
          <w:szCs w:val="24"/>
        </w:rPr>
        <w:t>, </w:t>
      </w:r>
      <w:hyperlink r:id="rId14" w:history="1">
        <w:r w:rsidR="0085424C" w:rsidRPr="00CB661B">
          <w:rPr>
            <w:rStyle w:val="Hyperlink"/>
            <w:rFonts w:ascii="Times New Roman" w:hAnsi="Times New Roman" w:cs="Times New Roman"/>
            <w:noProof/>
            <w:color w:val="auto"/>
            <w:sz w:val="24"/>
            <w:szCs w:val="24"/>
            <w:u w:val="none"/>
          </w:rPr>
          <w:t>Medak R</w:t>
        </w:r>
      </w:hyperlink>
      <w:r w:rsidR="0085424C" w:rsidRPr="00CB661B">
        <w:rPr>
          <w:rFonts w:ascii="Times New Roman" w:hAnsi="Times New Roman" w:cs="Times New Roman"/>
          <w:noProof/>
          <w:sz w:val="24"/>
          <w:szCs w:val="24"/>
        </w:rPr>
        <w:t>, </w:t>
      </w:r>
      <w:hyperlink r:id="rId15" w:history="1">
        <w:r w:rsidR="0085424C" w:rsidRPr="00CB661B">
          <w:rPr>
            <w:rStyle w:val="Hyperlink"/>
            <w:rFonts w:ascii="Times New Roman" w:hAnsi="Times New Roman" w:cs="Times New Roman"/>
            <w:noProof/>
            <w:color w:val="auto"/>
            <w:sz w:val="24"/>
            <w:szCs w:val="24"/>
            <w:u w:val="none"/>
          </w:rPr>
          <w:t>Crispell K</w:t>
        </w:r>
      </w:hyperlink>
      <w:r w:rsidR="0085424C" w:rsidRPr="00CB661B">
        <w:rPr>
          <w:rFonts w:ascii="Times New Roman" w:hAnsi="Times New Roman" w:cs="Times New Roman"/>
          <w:noProof/>
          <w:sz w:val="24"/>
          <w:szCs w:val="24"/>
        </w:rPr>
        <w:t>, </w:t>
      </w:r>
      <w:hyperlink r:id="rId16" w:history="1">
        <w:r w:rsidR="0085424C" w:rsidRPr="00CB661B">
          <w:rPr>
            <w:rStyle w:val="Hyperlink"/>
            <w:rFonts w:ascii="Times New Roman" w:hAnsi="Times New Roman" w:cs="Times New Roman"/>
            <w:noProof/>
            <w:color w:val="auto"/>
            <w:sz w:val="24"/>
            <w:szCs w:val="24"/>
            <w:u w:val="none"/>
          </w:rPr>
          <w:t>Piña I</w:t>
        </w:r>
      </w:hyperlink>
      <w:r w:rsidR="0085424C" w:rsidRPr="00CB661B">
        <w:rPr>
          <w:rFonts w:ascii="Times New Roman" w:hAnsi="Times New Roman" w:cs="Times New Roman"/>
          <w:noProof/>
          <w:sz w:val="24"/>
          <w:szCs w:val="24"/>
        </w:rPr>
        <w:t>, </w:t>
      </w:r>
      <w:hyperlink r:id="rId17" w:history="1">
        <w:r w:rsidR="0085424C" w:rsidRPr="00CB661B">
          <w:rPr>
            <w:rStyle w:val="Hyperlink"/>
            <w:rFonts w:ascii="Times New Roman" w:hAnsi="Times New Roman" w:cs="Times New Roman"/>
            <w:noProof/>
            <w:color w:val="auto"/>
            <w:sz w:val="24"/>
            <w:szCs w:val="24"/>
            <w:u w:val="none"/>
          </w:rPr>
          <w:t>Stuart B</w:t>
        </w:r>
      </w:hyperlink>
      <w:r w:rsidR="0085424C" w:rsidRPr="00CB661B">
        <w:rPr>
          <w:rFonts w:ascii="Times New Roman" w:hAnsi="Times New Roman" w:cs="Times New Roman"/>
          <w:noProof/>
          <w:sz w:val="24"/>
          <w:szCs w:val="24"/>
        </w:rPr>
        <w:t>, </w:t>
      </w:r>
      <w:hyperlink r:id="rId18" w:history="1">
        <w:r w:rsidR="0085424C" w:rsidRPr="00CB661B">
          <w:rPr>
            <w:rStyle w:val="Hyperlink"/>
            <w:rFonts w:ascii="Times New Roman" w:hAnsi="Times New Roman" w:cs="Times New Roman"/>
            <w:noProof/>
            <w:color w:val="auto"/>
            <w:sz w:val="24"/>
            <w:szCs w:val="24"/>
            <w:u w:val="none"/>
          </w:rPr>
          <w:t>Whitney C</w:t>
        </w:r>
      </w:hyperlink>
      <w:r w:rsidR="0085424C" w:rsidRPr="00CB661B">
        <w:rPr>
          <w:rFonts w:ascii="Times New Roman" w:hAnsi="Times New Roman" w:cs="Times New Roman"/>
          <w:noProof/>
          <w:sz w:val="24"/>
          <w:szCs w:val="24"/>
        </w:rPr>
        <w:t>, </w:t>
      </w:r>
      <w:hyperlink r:id="rId19" w:history="1">
        <w:r w:rsidR="0085424C" w:rsidRPr="00CB661B">
          <w:rPr>
            <w:rStyle w:val="Hyperlink"/>
            <w:rFonts w:ascii="Times New Roman" w:hAnsi="Times New Roman" w:cs="Times New Roman"/>
            <w:noProof/>
            <w:color w:val="auto"/>
            <w:sz w:val="24"/>
            <w:szCs w:val="24"/>
            <w:u w:val="none"/>
          </w:rPr>
          <w:t>Rector T</w:t>
        </w:r>
      </w:hyperlink>
      <w:r w:rsidR="0085424C" w:rsidRPr="00CB661B">
        <w:rPr>
          <w:rFonts w:ascii="Times New Roman" w:hAnsi="Times New Roman" w:cs="Times New Roman"/>
          <w:noProof/>
          <w:sz w:val="24"/>
          <w:szCs w:val="24"/>
        </w:rPr>
        <w:t>, </w:t>
      </w:r>
      <w:hyperlink r:id="rId20" w:history="1">
        <w:r w:rsidR="0085424C" w:rsidRPr="00CB661B">
          <w:rPr>
            <w:rStyle w:val="Hyperlink"/>
            <w:rFonts w:ascii="Times New Roman" w:hAnsi="Times New Roman" w:cs="Times New Roman"/>
            <w:noProof/>
            <w:color w:val="auto"/>
            <w:sz w:val="24"/>
            <w:szCs w:val="24"/>
            <w:u w:val="none"/>
          </w:rPr>
          <w:t>Teno J</w:t>
        </w:r>
      </w:hyperlink>
      <w:r w:rsidR="0085424C" w:rsidRPr="00CB661B">
        <w:rPr>
          <w:rFonts w:ascii="Times New Roman" w:hAnsi="Times New Roman" w:cs="Times New Roman"/>
          <w:noProof/>
          <w:sz w:val="24"/>
          <w:szCs w:val="24"/>
        </w:rPr>
        <w:t>, </w:t>
      </w:r>
      <w:hyperlink r:id="rId21" w:history="1">
        <w:r w:rsidR="0085424C" w:rsidRPr="00CB661B">
          <w:rPr>
            <w:rStyle w:val="Hyperlink"/>
            <w:rFonts w:ascii="Times New Roman" w:hAnsi="Times New Roman" w:cs="Times New Roman"/>
            <w:noProof/>
            <w:color w:val="auto"/>
            <w:sz w:val="24"/>
            <w:szCs w:val="24"/>
            <w:u w:val="none"/>
          </w:rPr>
          <w:t>Renlund DG</w:t>
        </w:r>
      </w:hyperlink>
      <w:r w:rsidR="0085424C" w:rsidRPr="00CB661B">
        <w:rPr>
          <w:rFonts w:ascii="Times New Roman" w:hAnsi="Times New Roman" w:cs="Times New Roman"/>
          <w:noProof/>
          <w:sz w:val="24"/>
          <w:szCs w:val="24"/>
        </w:rPr>
        <w:t xml:space="preserve">. </w:t>
      </w:r>
      <w:r w:rsidR="006A700B" w:rsidRPr="00CB661B">
        <w:rPr>
          <w:rFonts w:ascii="Times New Roman" w:hAnsi="Times New Roman" w:cs="Times New Roman"/>
          <w:noProof/>
          <w:sz w:val="24"/>
          <w:szCs w:val="24"/>
        </w:rPr>
        <w:t xml:space="preserve"> Consensus statement: palliative and supportive care in advanced heart failure. </w:t>
      </w:r>
      <w:r w:rsidR="006A700B" w:rsidRPr="00CB661B">
        <w:rPr>
          <w:rFonts w:ascii="Times New Roman" w:hAnsi="Times New Roman" w:cs="Times New Roman"/>
          <w:i/>
          <w:noProof/>
          <w:sz w:val="24"/>
          <w:szCs w:val="24"/>
        </w:rPr>
        <w:t>J Card Fail</w:t>
      </w:r>
      <w:r w:rsidR="006A700B" w:rsidRPr="00CB661B">
        <w:rPr>
          <w:rFonts w:ascii="Times New Roman" w:hAnsi="Times New Roman" w:cs="Times New Roman"/>
          <w:noProof/>
          <w:sz w:val="24"/>
          <w:szCs w:val="24"/>
        </w:rPr>
        <w:t xml:space="preserve"> 2004;</w:t>
      </w:r>
      <w:r w:rsidR="00B77190" w:rsidRPr="00CB661B">
        <w:rPr>
          <w:rFonts w:ascii="Times New Roman" w:hAnsi="Times New Roman" w:cs="Times New Roman"/>
          <w:noProof/>
          <w:sz w:val="24"/>
          <w:szCs w:val="24"/>
        </w:rPr>
        <w:t xml:space="preserve"> </w:t>
      </w:r>
      <w:r w:rsidR="006A700B" w:rsidRPr="00CB661B">
        <w:rPr>
          <w:rFonts w:ascii="Times New Roman" w:hAnsi="Times New Roman" w:cs="Times New Roman"/>
          <w:noProof/>
          <w:sz w:val="24"/>
          <w:szCs w:val="24"/>
        </w:rPr>
        <w:t>10(3):</w:t>
      </w:r>
      <w:r w:rsidR="00B77190" w:rsidRPr="00CB661B">
        <w:rPr>
          <w:rFonts w:ascii="Times New Roman" w:hAnsi="Times New Roman" w:cs="Times New Roman"/>
          <w:noProof/>
          <w:sz w:val="24"/>
          <w:szCs w:val="24"/>
        </w:rPr>
        <w:t xml:space="preserve"> </w:t>
      </w:r>
      <w:r w:rsidR="006A700B" w:rsidRPr="00CB661B">
        <w:rPr>
          <w:rFonts w:ascii="Times New Roman" w:hAnsi="Times New Roman" w:cs="Times New Roman"/>
          <w:noProof/>
          <w:sz w:val="24"/>
          <w:szCs w:val="24"/>
        </w:rPr>
        <w:t>200-</w:t>
      </w:r>
      <w:r w:rsidR="00B77190" w:rsidRPr="00CB661B">
        <w:rPr>
          <w:rFonts w:ascii="Times New Roman" w:hAnsi="Times New Roman" w:cs="Times New Roman"/>
          <w:noProof/>
          <w:sz w:val="24"/>
          <w:szCs w:val="24"/>
        </w:rPr>
        <w:t>20</w:t>
      </w:r>
      <w:r w:rsidR="006A700B" w:rsidRPr="00CB661B">
        <w:rPr>
          <w:rFonts w:ascii="Times New Roman" w:hAnsi="Times New Roman" w:cs="Times New Roman"/>
          <w:noProof/>
          <w:sz w:val="24"/>
          <w:szCs w:val="24"/>
        </w:rPr>
        <w:t>9.</w:t>
      </w:r>
    </w:p>
    <w:p w14:paraId="6FDD9233" w14:textId="77777777" w:rsidR="001B2FA4" w:rsidRPr="00CB661B" w:rsidRDefault="001B2FA4" w:rsidP="006A700B">
      <w:pPr>
        <w:spacing w:after="0" w:line="240" w:lineRule="auto"/>
        <w:rPr>
          <w:rFonts w:ascii="Times New Roman" w:hAnsi="Times New Roman" w:cs="Times New Roman"/>
          <w:sz w:val="24"/>
          <w:szCs w:val="24"/>
        </w:rPr>
      </w:pPr>
    </w:p>
    <w:p w14:paraId="24C95FE1" w14:textId="73F692FB"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22. </w:t>
      </w:r>
      <w:r w:rsidR="006A700B" w:rsidRPr="00CB661B">
        <w:rPr>
          <w:rFonts w:ascii="Times New Roman" w:hAnsi="Times New Roman" w:cs="Times New Roman"/>
          <w:sz w:val="24"/>
          <w:szCs w:val="24"/>
        </w:rPr>
        <w:t xml:space="preserve">No authors listed - Effect of metoprolol CR/XL in chronic heart failure: Metoprolol CR/XL Randomised Intervention Trial in Congestive Heart Failure (MERIT-HF). </w:t>
      </w:r>
      <w:r w:rsidR="006A700B" w:rsidRPr="00CB661B">
        <w:rPr>
          <w:rFonts w:ascii="Times New Roman" w:hAnsi="Times New Roman" w:cs="Times New Roman"/>
          <w:i/>
          <w:sz w:val="24"/>
          <w:szCs w:val="24"/>
        </w:rPr>
        <w:t>Lancet</w:t>
      </w:r>
      <w:r w:rsidR="006A700B" w:rsidRPr="00CB661B">
        <w:rPr>
          <w:rFonts w:ascii="Times New Roman" w:hAnsi="Times New Roman" w:cs="Times New Roman"/>
          <w:sz w:val="24"/>
          <w:szCs w:val="24"/>
        </w:rPr>
        <w:t xml:space="preserve"> 1999 Jun 12;</w:t>
      </w:r>
      <w:r w:rsidR="00B77190"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353(9169):</w:t>
      </w:r>
      <w:r w:rsidR="00B77190"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2001-</w:t>
      </w:r>
      <w:r w:rsidR="00B77190" w:rsidRPr="00CB661B">
        <w:rPr>
          <w:rFonts w:ascii="Times New Roman" w:hAnsi="Times New Roman" w:cs="Times New Roman"/>
          <w:sz w:val="24"/>
          <w:szCs w:val="24"/>
        </w:rPr>
        <w:t>200</w:t>
      </w:r>
      <w:r w:rsidR="006A700B" w:rsidRPr="00CB661B">
        <w:rPr>
          <w:rFonts w:ascii="Times New Roman" w:hAnsi="Times New Roman" w:cs="Times New Roman"/>
          <w:sz w:val="24"/>
          <w:szCs w:val="24"/>
        </w:rPr>
        <w:t xml:space="preserve">7. </w:t>
      </w:r>
    </w:p>
    <w:p w14:paraId="5C6FF58E" w14:textId="77777777" w:rsidR="006A700B" w:rsidRPr="00CB661B" w:rsidRDefault="006A700B" w:rsidP="006A700B">
      <w:pPr>
        <w:spacing w:after="0" w:line="240" w:lineRule="auto"/>
        <w:rPr>
          <w:rFonts w:ascii="Times New Roman" w:hAnsi="Times New Roman" w:cs="Times New Roman"/>
          <w:sz w:val="24"/>
          <w:szCs w:val="24"/>
        </w:rPr>
      </w:pPr>
    </w:p>
    <w:p w14:paraId="4E2C38FA" w14:textId="2BD0D215"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23.</w:t>
      </w:r>
      <w:r w:rsidR="00B22D62" w:rsidRPr="00CB661B">
        <w:t xml:space="preserve"> </w:t>
      </w:r>
      <w:r w:rsidR="00B22D62" w:rsidRPr="00CB661B">
        <w:rPr>
          <w:rFonts w:ascii="Times New Roman" w:hAnsi="Times New Roman" w:cs="Times New Roman"/>
          <w:sz w:val="24"/>
          <w:szCs w:val="24"/>
        </w:rPr>
        <w:t xml:space="preserve">Implantable cardioverter defibrillators and cardiac resynchronisation therapy for arrhythmias and heart </w:t>
      </w:r>
      <w:proofErr w:type="gramStart"/>
      <w:r w:rsidR="00B22D62" w:rsidRPr="00CB661B">
        <w:rPr>
          <w:rFonts w:ascii="Times New Roman" w:hAnsi="Times New Roman" w:cs="Times New Roman"/>
          <w:sz w:val="24"/>
          <w:szCs w:val="24"/>
        </w:rPr>
        <w:t>failure</w:t>
      </w:r>
      <w:r w:rsidR="00AE5A2C" w:rsidRPr="00CB661B">
        <w:rPr>
          <w:rFonts w:ascii="Times New Roman" w:hAnsi="Times New Roman" w:cs="Times New Roman"/>
          <w:sz w:val="24"/>
          <w:szCs w:val="24"/>
        </w:rPr>
        <w:t xml:space="preserve"> </w:t>
      </w:r>
      <w:r w:rsidRPr="00CB661B">
        <w:rPr>
          <w:rFonts w:ascii="Times New Roman" w:hAnsi="Times New Roman" w:cs="Times New Roman"/>
          <w:sz w:val="24"/>
          <w:szCs w:val="24"/>
        </w:rPr>
        <w:t xml:space="preserve"> </w:t>
      </w:r>
      <w:proofErr w:type="gramEnd"/>
      <w:r w:rsidR="00DA448B">
        <w:fldChar w:fldCharType="begin"/>
      </w:r>
      <w:r w:rsidR="00DA448B">
        <w:instrText xml:space="preserve"> HYPERLINK "https://www.nice.org.uk/guidance/ta314/chapter/1-guidance" </w:instrText>
      </w:r>
      <w:r w:rsidR="00DA448B">
        <w:fldChar w:fldCharType="separate"/>
      </w:r>
      <w:r w:rsidR="00AE5A2C" w:rsidRPr="00CB661B">
        <w:rPr>
          <w:rStyle w:val="Hyperlink"/>
          <w:rFonts w:ascii="Times New Roman" w:hAnsi="Times New Roman" w:cs="Times New Roman"/>
          <w:color w:val="auto"/>
          <w:sz w:val="24"/>
          <w:szCs w:val="24"/>
        </w:rPr>
        <w:t>https://www.nice.org.uk/guidance/ta314/chapter/1-guidance</w:t>
      </w:r>
      <w:r w:rsidR="00DA448B">
        <w:rPr>
          <w:rStyle w:val="Hyperlink"/>
          <w:rFonts w:ascii="Times New Roman" w:hAnsi="Times New Roman" w:cs="Times New Roman"/>
          <w:color w:val="auto"/>
          <w:sz w:val="24"/>
          <w:szCs w:val="24"/>
        </w:rPr>
        <w:fldChar w:fldCharType="end"/>
      </w:r>
      <w:r w:rsidR="00AE5A2C" w:rsidRPr="00CB661B">
        <w:rPr>
          <w:rFonts w:ascii="Times New Roman" w:hAnsi="Times New Roman" w:cs="Times New Roman"/>
          <w:sz w:val="24"/>
          <w:szCs w:val="24"/>
        </w:rPr>
        <w:t xml:space="preserve"> [accessed 16 November 2017]</w:t>
      </w:r>
    </w:p>
    <w:p w14:paraId="1192BA58" w14:textId="77777777" w:rsidR="006A700B" w:rsidRPr="00CB661B" w:rsidRDefault="006A700B" w:rsidP="006A700B">
      <w:pPr>
        <w:spacing w:after="0" w:line="240" w:lineRule="auto"/>
        <w:rPr>
          <w:rFonts w:ascii="Times New Roman" w:hAnsi="Times New Roman" w:cs="Times New Roman"/>
          <w:sz w:val="24"/>
          <w:szCs w:val="24"/>
        </w:rPr>
      </w:pPr>
    </w:p>
    <w:p w14:paraId="45038E8C" w14:textId="49CD07CA"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24. </w:t>
      </w:r>
      <w:r w:rsidR="006A700B" w:rsidRPr="00CB661B">
        <w:rPr>
          <w:rFonts w:ascii="Times New Roman" w:hAnsi="Times New Roman" w:cs="Times New Roman"/>
          <w:sz w:val="24"/>
          <w:szCs w:val="24"/>
        </w:rPr>
        <w:t xml:space="preserve">Pratt CM, Greenway PS, </w:t>
      </w:r>
      <w:proofErr w:type="spellStart"/>
      <w:r w:rsidR="006A700B" w:rsidRPr="00CB661B">
        <w:rPr>
          <w:rFonts w:ascii="Times New Roman" w:hAnsi="Times New Roman" w:cs="Times New Roman"/>
          <w:sz w:val="24"/>
          <w:szCs w:val="24"/>
        </w:rPr>
        <w:t>Schoenfeld</w:t>
      </w:r>
      <w:proofErr w:type="spellEnd"/>
      <w:r w:rsidR="006A700B" w:rsidRPr="00CB661B">
        <w:rPr>
          <w:rFonts w:ascii="Times New Roman" w:hAnsi="Times New Roman" w:cs="Times New Roman"/>
          <w:sz w:val="24"/>
          <w:szCs w:val="24"/>
        </w:rPr>
        <w:t xml:space="preserve"> MH, </w:t>
      </w:r>
      <w:proofErr w:type="spellStart"/>
      <w:r w:rsidR="00306E96" w:rsidRPr="00CB661B">
        <w:rPr>
          <w:rFonts w:ascii="Times New Roman" w:hAnsi="Times New Roman" w:cs="Times New Roman"/>
          <w:sz w:val="24"/>
          <w:szCs w:val="24"/>
        </w:rPr>
        <w:t>Hibben</w:t>
      </w:r>
      <w:proofErr w:type="spellEnd"/>
      <w:r w:rsidR="00306E96" w:rsidRPr="00CB661B">
        <w:rPr>
          <w:rFonts w:ascii="Times New Roman" w:hAnsi="Times New Roman" w:cs="Times New Roman"/>
          <w:sz w:val="24"/>
          <w:szCs w:val="24"/>
        </w:rPr>
        <w:t xml:space="preserve"> ML, </w:t>
      </w:r>
      <w:proofErr w:type="spellStart"/>
      <w:r w:rsidR="00306E96" w:rsidRPr="00CB661B">
        <w:rPr>
          <w:rFonts w:ascii="Times New Roman" w:hAnsi="Times New Roman" w:cs="Times New Roman"/>
          <w:sz w:val="24"/>
          <w:szCs w:val="24"/>
        </w:rPr>
        <w:t>Reiffel</w:t>
      </w:r>
      <w:proofErr w:type="spellEnd"/>
      <w:r w:rsidR="00306E96" w:rsidRPr="00CB661B">
        <w:rPr>
          <w:rFonts w:ascii="Times New Roman" w:hAnsi="Times New Roman" w:cs="Times New Roman"/>
          <w:sz w:val="24"/>
          <w:szCs w:val="24"/>
        </w:rPr>
        <w:t xml:space="preserve"> JA. </w:t>
      </w:r>
      <w:r w:rsidR="006A700B" w:rsidRPr="00CB661B">
        <w:rPr>
          <w:rFonts w:ascii="Times New Roman" w:hAnsi="Times New Roman" w:cs="Times New Roman"/>
          <w:sz w:val="24"/>
          <w:szCs w:val="24"/>
        </w:rPr>
        <w:t xml:space="preserve"> Exploration of the precision of classifying sudden cardiac death. Implications for the interpretation of clinical trials. </w:t>
      </w:r>
      <w:r w:rsidR="006A700B" w:rsidRPr="00CB661B">
        <w:rPr>
          <w:rFonts w:ascii="Times New Roman" w:hAnsi="Times New Roman" w:cs="Times New Roman"/>
          <w:i/>
          <w:sz w:val="24"/>
          <w:szCs w:val="24"/>
        </w:rPr>
        <w:t>Circulation</w:t>
      </w:r>
      <w:r w:rsidR="006A700B" w:rsidRPr="00CB661B">
        <w:rPr>
          <w:rFonts w:ascii="Times New Roman" w:hAnsi="Times New Roman" w:cs="Times New Roman"/>
          <w:sz w:val="24"/>
          <w:szCs w:val="24"/>
        </w:rPr>
        <w:t xml:space="preserve"> 1996;</w:t>
      </w:r>
      <w:r w:rsidR="00393CF7"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93:</w:t>
      </w:r>
      <w:r w:rsidR="00393CF7"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519 - 24</w:t>
      </w:r>
    </w:p>
    <w:p w14:paraId="34805CC3" w14:textId="77777777" w:rsidR="006A700B" w:rsidRPr="00CB661B" w:rsidRDefault="006A700B" w:rsidP="006A700B">
      <w:pPr>
        <w:spacing w:after="0" w:line="240" w:lineRule="auto"/>
        <w:rPr>
          <w:rFonts w:ascii="Times New Roman" w:hAnsi="Times New Roman" w:cs="Times New Roman"/>
          <w:sz w:val="24"/>
          <w:szCs w:val="24"/>
        </w:rPr>
      </w:pPr>
    </w:p>
    <w:p w14:paraId="3B737EC1" w14:textId="5571A117"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25. </w:t>
      </w:r>
      <w:r w:rsidR="006A700B" w:rsidRPr="00CB661B">
        <w:rPr>
          <w:rFonts w:ascii="Times New Roman" w:hAnsi="Times New Roman" w:cs="Times New Roman"/>
          <w:sz w:val="24"/>
          <w:szCs w:val="24"/>
        </w:rPr>
        <w:t xml:space="preserve">Kinch </w:t>
      </w:r>
      <w:proofErr w:type="spellStart"/>
      <w:r w:rsidR="006A700B" w:rsidRPr="00CB661B">
        <w:rPr>
          <w:rFonts w:ascii="Times New Roman" w:hAnsi="Times New Roman" w:cs="Times New Roman"/>
          <w:sz w:val="24"/>
          <w:szCs w:val="24"/>
        </w:rPr>
        <w:t>Westerdahl</w:t>
      </w:r>
      <w:proofErr w:type="spellEnd"/>
      <w:r w:rsidR="006A700B" w:rsidRPr="00CB661B">
        <w:rPr>
          <w:rFonts w:ascii="Times New Roman" w:hAnsi="Times New Roman" w:cs="Times New Roman"/>
          <w:sz w:val="24"/>
          <w:szCs w:val="24"/>
        </w:rPr>
        <w:t xml:space="preserve"> A, </w:t>
      </w:r>
      <w:proofErr w:type="spellStart"/>
      <w:r w:rsidR="006A700B" w:rsidRPr="00CB661B">
        <w:rPr>
          <w:rFonts w:ascii="Times New Roman" w:hAnsi="Times New Roman" w:cs="Times New Roman"/>
          <w:sz w:val="24"/>
          <w:szCs w:val="24"/>
        </w:rPr>
        <w:t>Sjöblom</w:t>
      </w:r>
      <w:proofErr w:type="spellEnd"/>
      <w:r w:rsidR="006A700B" w:rsidRPr="00CB661B">
        <w:rPr>
          <w:rFonts w:ascii="Times New Roman" w:hAnsi="Times New Roman" w:cs="Times New Roman"/>
          <w:sz w:val="24"/>
          <w:szCs w:val="24"/>
        </w:rPr>
        <w:t xml:space="preserve"> J, </w:t>
      </w:r>
      <w:proofErr w:type="spellStart"/>
      <w:r w:rsidR="006A700B" w:rsidRPr="00CB661B">
        <w:rPr>
          <w:rFonts w:ascii="Times New Roman" w:hAnsi="Times New Roman" w:cs="Times New Roman"/>
          <w:sz w:val="24"/>
          <w:szCs w:val="24"/>
        </w:rPr>
        <w:t>Mattiasson</w:t>
      </w:r>
      <w:proofErr w:type="spellEnd"/>
      <w:r w:rsidR="006A700B" w:rsidRPr="00CB661B">
        <w:rPr>
          <w:rFonts w:ascii="Times New Roman" w:hAnsi="Times New Roman" w:cs="Times New Roman"/>
          <w:sz w:val="24"/>
          <w:szCs w:val="24"/>
        </w:rPr>
        <w:t xml:space="preserve"> AC, </w:t>
      </w:r>
      <w:proofErr w:type="spellStart"/>
      <w:r w:rsidR="006A700B" w:rsidRPr="00CB661B">
        <w:rPr>
          <w:rFonts w:ascii="Times New Roman" w:hAnsi="Times New Roman" w:cs="Times New Roman"/>
          <w:sz w:val="24"/>
          <w:szCs w:val="24"/>
        </w:rPr>
        <w:t>Rosenqvist</w:t>
      </w:r>
      <w:proofErr w:type="spellEnd"/>
      <w:r w:rsidR="006A700B" w:rsidRPr="00CB661B">
        <w:rPr>
          <w:rFonts w:ascii="Times New Roman" w:hAnsi="Times New Roman" w:cs="Times New Roman"/>
          <w:sz w:val="24"/>
          <w:szCs w:val="24"/>
        </w:rPr>
        <w:t xml:space="preserve"> M, </w:t>
      </w:r>
      <w:proofErr w:type="spellStart"/>
      <w:r w:rsidR="006A700B" w:rsidRPr="00CB661B">
        <w:rPr>
          <w:rFonts w:ascii="Times New Roman" w:hAnsi="Times New Roman" w:cs="Times New Roman"/>
          <w:sz w:val="24"/>
          <w:szCs w:val="24"/>
        </w:rPr>
        <w:t>Frykman</w:t>
      </w:r>
      <w:proofErr w:type="spellEnd"/>
      <w:r w:rsidR="006A700B" w:rsidRPr="00CB661B">
        <w:rPr>
          <w:rFonts w:ascii="Times New Roman" w:hAnsi="Times New Roman" w:cs="Times New Roman"/>
          <w:sz w:val="24"/>
          <w:szCs w:val="24"/>
        </w:rPr>
        <w:t xml:space="preserve"> V. Implantable cardioverter-defibrillator therapy before death: high risk for painful shocks at end of life. </w:t>
      </w:r>
      <w:r w:rsidR="006A700B" w:rsidRPr="00CB661B">
        <w:rPr>
          <w:rFonts w:ascii="Times New Roman" w:hAnsi="Times New Roman" w:cs="Times New Roman"/>
          <w:i/>
          <w:sz w:val="24"/>
          <w:szCs w:val="24"/>
        </w:rPr>
        <w:t>Circulation</w:t>
      </w:r>
      <w:r w:rsidR="006A700B" w:rsidRPr="00CB661B">
        <w:rPr>
          <w:rFonts w:ascii="Times New Roman" w:hAnsi="Times New Roman" w:cs="Times New Roman"/>
          <w:sz w:val="24"/>
          <w:szCs w:val="24"/>
        </w:rPr>
        <w:t xml:space="preserve"> 2014;</w:t>
      </w:r>
      <w:r w:rsidR="00B77190"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129(4):</w:t>
      </w:r>
      <w:r w:rsidR="00B77190" w:rsidRPr="00CB661B">
        <w:rPr>
          <w:rFonts w:ascii="Times New Roman" w:hAnsi="Times New Roman" w:cs="Times New Roman"/>
          <w:sz w:val="24"/>
          <w:szCs w:val="24"/>
        </w:rPr>
        <w:t xml:space="preserve"> </w:t>
      </w:r>
      <w:r w:rsidR="006A700B" w:rsidRPr="00CB661B">
        <w:rPr>
          <w:rFonts w:ascii="Times New Roman" w:hAnsi="Times New Roman" w:cs="Times New Roman"/>
          <w:sz w:val="24"/>
          <w:szCs w:val="24"/>
        </w:rPr>
        <w:t>422-</w:t>
      </w:r>
      <w:r w:rsidR="00B77190" w:rsidRPr="00CB661B">
        <w:rPr>
          <w:rFonts w:ascii="Times New Roman" w:hAnsi="Times New Roman" w:cs="Times New Roman"/>
          <w:sz w:val="24"/>
          <w:szCs w:val="24"/>
        </w:rPr>
        <w:t>42</w:t>
      </w:r>
      <w:r w:rsidR="006A700B" w:rsidRPr="00CB661B">
        <w:rPr>
          <w:rFonts w:ascii="Times New Roman" w:hAnsi="Times New Roman" w:cs="Times New Roman"/>
          <w:sz w:val="24"/>
          <w:szCs w:val="24"/>
        </w:rPr>
        <w:t>9.</w:t>
      </w:r>
    </w:p>
    <w:p w14:paraId="58D28AC1" w14:textId="77777777" w:rsidR="006A700B" w:rsidRPr="00CB661B" w:rsidRDefault="006A700B" w:rsidP="006A700B">
      <w:pPr>
        <w:spacing w:after="0" w:line="240" w:lineRule="auto"/>
        <w:rPr>
          <w:rFonts w:ascii="Times New Roman" w:hAnsi="Times New Roman" w:cs="Times New Roman"/>
          <w:sz w:val="24"/>
          <w:szCs w:val="24"/>
        </w:rPr>
      </w:pPr>
    </w:p>
    <w:p w14:paraId="2021E362" w14:textId="73920BF4" w:rsidR="006A700B" w:rsidRPr="00CB661B" w:rsidRDefault="001B2FA4" w:rsidP="006A700B">
      <w:pPr>
        <w:shd w:val="clear" w:color="auto" w:fill="FFFFFF"/>
        <w:spacing w:after="0" w:line="240" w:lineRule="auto"/>
        <w:rPr>
          <w:rFonts w:ascii="Times New Roman" w:eastAsia="Times New Roman" w:hAnsi="Times New Roman" w:cs="Times New Roman"/>
          <w:sz w:val="24"/>
          <w:szCs w:val="24"/>
          <w:lang w:val="en-GB" w:eastAsia="en-GB"/>
        </w:rPr>
      </w:pPr>
      <w:r w:rsidRPr="00CB661B">
        <w:rPr>
          <w:rFonts w:ascii="Times New Roman" w:hAnsi="Times New Roman" w:cs="Times New Roman"/>
          <w:sz w:val="24"/>
          <w:szCs w:val="24"/>
        </w:rPr>
        <w:t xml:space="preserve">26. </w:t>
      </w:r>
      <w:hyperlink r:id="rId22" w:history="1">
        <w:proofErr w:type="spellStart"/>
        <w:r w:rsidR="006A700B" w:rsidRPr="00CB661B">
          <w:rPr>
            <w:rFonts w:ascii="Times New Roman" w:eastAsia="Times New Roman" w:hAnsi="Times New Roman" w:cs="Times New Roman"/>
            <w:sz w:val="24"/>
            <w:szCs w:val="24"/>
            <w:lang w:val="en-GB" w:eastAsia="en-GB"/>
          </w:rPr>
          <w:t>Marijon</w:t>
        </w:r>
        <w:proofErr w:type="spellEnd"/>
        <w:r w:rsidR="006A700B" w:rsidRPr="00CB661B">
          <w:rPr>
            <w:rFonts w:ascii="Times New Roman" w:eastAsia="Times New Roman" w:hAnsi="Times New Roman" w:cs="Times New Roman"/>
            <w:sz w:val="24"/>
            <w:szCs w:val="24"/>
            <w:lang w:val="en-GB" w:eastAsia="en-GB"/>
          </w:rPr>
          <w:t xml:space="preserve"> E</w:t>
        </w:r>
      </w:hyperlink>
      <w:r w:rsidR="006A700B" w:rsidRPr="00CB661B">
        <w:rPr>
          <w:rFonts w:ascii="Times New Roman" w:eastAsia="Times New Roman" w:hAnsi="Times New Roman" w:cs="Times New Roman"/>
          <w:sz w:val="24"/>
          <w:szCs w:val="24"/>
          <w:lang w:val="en-GB" w:eastAsia="en-GB"/>
        </w:rPr>
        <w:t xml:space="preserve">, </w:t>
      </w:r>
      <w:hyperlink r:id="rId23" w:history="1">
        <w:proofErr w:type="spellStart"/>
        <w:r w:rsidR="006A700B" w:rsidRPr="00CB661B">
          <w:rPr>
            <w:rFonts w:ascii="Times New Roman" w:eastAsia="Times New Roman" w:hAnsi="Times New Roman" w:cs="Times New Roman"/>
            <w:sz w:val="24"/>
            <w:szCs w:val="24"/>
            <w:lang w:val="en-GB" w:eastAsia="en-GB"/>
          </w:rPr>
          <w:t>Uy-Evanado</w:t>
        </w:r>
        <w:proofErr w:type="spellEnd"/>
        <w:r w:rsidR="006A700B" w:rsidRPr="00CB661B">
          <w:rPr>
            <w:rFonts w:ascii="Times New Roman" w:eastAsia="Times New Roman" w:hAnsi="Times New Roman" w:cs="Times New Roman"/>
            <w:sz w:val="24"/>
            <w:szCs w:val="24"/>
            <w:lang w:val="en-GB" w:eastAsia="en-GB"/>
          </w:rPr>
          <w:t xml:space="preserve"> A</w:t>
        </w:r>
      </w:hyperlink>
      <w:r w:rsidR="006A700B" w:rsidRPr="00CB661B">
        <w:rPr>
          <w:rFonts w:ascii="Times New Roman" w:eastAsia="Times New Roman" w:hAnsi="Times New Roman" w:cs="Times New Roman"/>
          <w:sz w:val="24"/>
          <w:szCs w:val="24"/>
          <w:lang w:val="en-GB" w:eastAsia="en-GB"/>
        </w:rPr>
        <w:t xml:space="preserve">, </w:t>
      </w:r>
      <w:hyperlink r:id="rId24" w:history="1">
        <w:r w:rsidR="006A700B" w:rsidRPr="00CB661B">
          <w:rPr>
            <w:rFonts w:ascii="Times New Roman" w:eastAsia="Times New Roman" w:hAnsi="Times New Roman" w:cs="Times New Roman"/>
            <w:sz w:val="24"/>
            <w:szCs w:val="24"/>
            <w:lang w:val="en-GB" w:eastAsia="en-GB"/>
          </w:rPr>
          <w:t>Dumas F</w:t>
        </w:r>
      </w:hyperlink>
      <w:r w:rsidR="006A700B" w:rsidRPr="00CB661B">
        <w:rPr>
          <w:rFonts w:ascii="Times New Roman" w:eastAsia="Times New Roman" w:hAnsi="Times New Roman" w:cs="Times New Roman"/>
          <w:sz w:val="24"/>
          <w:szCs w:val="24"/>
          <w:lang w:val="en-GB" w:eastAsia="en-GB"/>
        </w:rPr>
        <w:t xml:space="preserve">, </w:t>
      </w:r>
      <w:hyperlink r:id="rId25" w:history="1">
        <w:proofErr w:type="spellStart"/>
        <w:r w:rsidR="006A700B" w:rsidRPr="00CB661B">
          <w:rPr>
            <w:rFonts w:ascii="Times New Roman" w:eastAsia="Times New Roman" w:hAnsi="Times New Roman" w:cs="Times New Roman"/>
            <w:sz w:val="24"/>
            <w:szCs w:val="24"/>
            <w:lang w:val="en-GB" w:eastAsia="en-GB"/>
          </w:rPr>
          <w:t>Karam</w:t>
        </w:r>
        <w:proofErr w:type="spellEnd"/>
        <w:r w:rsidR="006A700B" w:rsidRPr="00CB661B">
          <w:rPr>
            <w:rFonts w:ascii="Times New Roman" w:eastAsia="Times New Roman" w:hAnsi="Times New Roman" w:cs="Times New Roman"/>
            <w:sz w:val="24"/>
            <w:szCs w:val="24"/>
            <w:lang w:val="en-GB" w:eastAsia="en-GB"/>
          </w:rPr>
          <w:t xml:space="preserve"> N</w:t>
        </w:r>
      </w:hyperlink>
      <w:r w:rsidR="006A700B" w:rsidRPr="00CB661B">
        <w:rPr>
          <w:rFonts w:ascii="Times New Roman" w:eastAsia="Times New Roman" w:hAnsi="Times New Roman" w:cs="Times New Roman"/>
          <w:sz w:val="24"/>
          <w:szCs w:val="24"/>
          <w:lang w:val="en-GB" w:eastAsia="en-GB"/>
        </w:rPr>
        <w:t xml:space="preserve">, </w:t>
      </w:r>
      <w:hyperlink r:id="rId26" w:history="1">
        <w:proofErr w:type="spellStart"/>
        <w:r w:rsidR="006A700B" w:rsidRPr="00CB661B">
          <w:rPr>
            <w:rFonts w:ascii="Times New Roman" w:eastAsia="Times New Roman" w:hAnsi="Times New Roman" w:cs="Times New Roman"/>
            <w:sz w:val="24"/>
            <w:szCs w:val="24"/>
            <w:lang w:val="en-GB" w:eastAsia="en-GB"/>
          </w:rPr>
          <w:t>Reinier</w:t>
        </w:r>
        <w:proofErr w:type="spellEnd"/>
        <w:r w:rsidR="006A700B" w:rsidRPr="00CB661B">
          <w:rPr>
            <w:rFonts w:ascii="Times New Roman" w:eastAsia="Times New Roman" w:hAnsi="Times New Roman" w:cs="Times New Roman"/>
            <w:sz w:val="24"/>
            <w:szCs w:val="24"/>
            <w:lang w:val="en-GB" w:eastAsia="en-GB"/>
          </w:rPr>
          <w:t xml:space="preserve"> K</w:t>
        </w:r>
      </w:hyperlink>
      <w:r w:rsidR="006A700B" w:rsidRPr="00CB661B">
        <w:rPr>
          <w:rFonts w:ascii="Times New Roman" w:eastAsia="Times New Roman" w:hAnsi="Times New Roman" w:cs="Times New Roman"/>
          <w:sz w:val="24"/>
          <w:szCs w:val="24"/>
          <w:lang w:val="en-GB" w:eastAsia="en-GB"/>
        </w:rPr>
        <w:t xml:space="preserve">, </w:t>
      </w:r>
      <w:hyperlink r:id="rId27" w:history="1">
        <w:r w:rsidR="006A700B" w:rsidRPr="00CB661B">
          <w:rPr>
            <w:rFonts w:ascii="Times New Roman" w:eastAsia="Times New Roman" w:hAnsi="Times New Roman" w:cs="Times New Roman"/>
            <w:sz w:val="24"/>
            <w:szCs w:val="24"/>
            <w:lang w:val="en-GB" w:eastAsia="en-GB"/>
          </w:rPr>
          <w:t>Teodorescu C</w:t>
        </w:r>
      </w:hyperlink>
      <w:r w:rsidR="006A700B" w:rsidRPr="00CB661B">
        <w:rPr>
          <w:rFonts w:ascii="Times New Roman" w:eastAsia="Times New Roman" w:hAnsi="Times New Roman" w:cs="Times New Roman"/>
          <w:sz w:val="24"/>
          <w:szCs w:val="24"/>
          <w:lang w:val="en-GB" w:eastAsia="en-GB"/>
        </w:rPr>
        <w:t xml:space="preserve">, </w:t>
      </w:r>
      <w:hyperlink r:id="rId28" w:history="1">
        <w:r w:rsidR="006A700B" w:rsidRPr="00CB661B">
          <w:rPr>
            <w:rFonts w:ascii="Times New Roman" w:eastAsia="Times New Roman" w:hAnsi="Times New Roman" w:cs="Times New Roman"/>
            <w:sz w:val="24"/>
            <w:szCs w:val="24"/>
            <w:lang w:val="en-GB" w:eastAsia="en-GB"/>
          </w:rPr>
          <w:t>Narayanan K</w:t>
        </w:r>
      </w:hyperlink>
      <w:r w:rsidR="006A700B" w:rsidRPr="00CB661B">
        <w:rPr>
          <w:rFonts w:ascii="Times New Roman" w:eastAsia="Times New Roman" w:hAnsi="Times New Roman" w:cs="Times New Roman"/>
          <w:sz w:val="24"/>
          <w:szCs w:val="24"/>
          <w:lang w:val="en-GB" w:eastAsia="en-GB"/>
        </w:rPr>
        <w:t xml:space="preserve">, </w:t>
      </w:r>
      <w:hyperlink r:id="rId29" w:history="1">
        <w:proofErr w:type="spellStart"/>
        <w:r w:rsidR="006A700B" w:rsidRPr="00CB661B">
          <w:rPr>
            <w:rFonts w:ascii="Times New Roman" w:eastAsia="Times New Roman" w:hAnsi="Times New Roman" w:cs="Times New Roman"/>
            <w:sz w:val="24"/>
            <w:szCs w:val="24"/>
            <w:lang w:val="en-GB" w:eastAsia="en-GB"/>
          </w:rPr>
          <w:t>Gunson</w:t>
        </w:r>
        <w:proofErr w:type="spellEnd"/>
        <w:r w:rsidR="006A700B" w:rsidRPr="00CB661B">
          <w:rPr>
            <w:rFonts w:ascii="Times New Roman" w:eastAsia="Times New Roman" w:hAnsi="Times New Roman" w:cs="Times New Roman"/>
            <w:sz w:val="24"/>
            <w:szCs w:val="24"/>
            <w:lang w:val="en-GB" w:eastAsia="en-GB"/>
          </w:rPr>
          <w:t xml:space="preserve"> K</w:t>
        </w:r>
      </w:hyperlink>
      <w:r w:rsidR="006A700B" w:rsidRPr="00CB661B">
        <w:rPr>
          <w:rFonts w:ascii="Times New Roman" w:eastAsia="Times New Roman" w:hAnsi="Times New Roman" w:cs="Times New Roman"/>
          <w:sz w:val="24"/>
          <w:szCs w:val="24"/>
          <w:lang w:val="en-GB" w:eastAsia="en-GB"/>
        </w:rPr>
        <w:t xml:space="preserve">, </w:t>
      </w:r>
      <w:hyperlink r:id="rId30" w:history="1">
        <w:proofErr w:type="spellStart"/>
        <w:r w:rsidR="006A700B" w:rsidRPr="00CB661B">
          <w:rPr>
            <w:rFonts w:ascii="Times New Roman" w:eastAsia="Times New Roman" w:hAnsi="Times New Roman" w:cs="Times New Roman"/>
            <w:sz w:val="24"/>
            <w:szCs w:val="24"/>
            <w:lang w:val="en-GB" w:eastAsia="en-GB"/>
          </w:rPr>
          <w:t>Jui</w:t>
        </w:r>
        <w:proofErr w:type="spellEnd"/>
        <w:r w:rsidR="006A700B" w:rsidRPr="00CB661B">
          <w:rPr>
            <w:rFonts w:ascii="Times New Roman" w:eastAsia="Times New Roman" w:hAnsi="Times New Roman" w:cs="Times New Roman"/>
            <w:sz w:val="24"/>
            <w:szCs w:val="24"/>
            <w:lang w:val="en-GB" w:eastAsia="en-GB"/>
          </w:rPr>
          <w:t xml:space="preserve"> J</w:t>
        </w:r>
      </w:hyperlink>
      <w:r w:rsidR="006A700B" w:rsidRPr="00CB661B">
        <w:rPr>
          <w:rFonts w:ascii="Times New Roman" w:eastAsia="Times New Roman" w:hAnsi="Times New Roman" w:cs="Times New Roman"/>
          <w:sz w:val="24"/>
          <w:szCs w:val="24"/>
          <w:lang w:val="en-GB" w:eastAsia="en-GB"/>
        </w:rPr>
        <w:t xml:space="preserve">, </w:t>
      </w:r>
      <w:hyperlink r:id="rId31" w:history="1">
        <w:proofErr w:type="spellStart"/>
        <w:r w:rsidR="006A700B" w:rsidRPr="00CB661B">
          <w:rPr>
            <w:rFonts w:ascii="Times New Roman" w:eastAsia="Times New Roman" w:hAnsi="Times New Roman" w:cs="Times New Roman"/>
            <w:sz w:val="24"/>
            <w:szCs w:val="24"/>
            <w:lang w:val="en-GB" w:eastAsia="en-GB"/>
          </w:rPr>
          <w:t>Jouven</w:t>
        </w:r>
        <w:proofErr w:type="spellEnd"/>
        <w:r w:rsidR="006A700B" w:rsidRPr="00CB661B">
          <w:rPr>
            <w:rFonts w:ascii="Times New Roman" w:eastAsia="Times New Roman" w:hAnsi="Times New Roman" w:cs="Times New Roman"/>
            <w:sz w:val="24"/>
            <w:szCs w:val="24"/>
            <w:lang w:val="en-GB" w:eastAsia="en-GB"/>
          </w:rPr>
          <w:t xml:space="preserve"> X</w:t>
        </w:r>
      </w:hyperlink>
      <w:r w:rsidR="006A700B" w:rsidRPr="00CB661B">
        <w:rPr>
          <w:rFonts w:ascii="Times New Roman" w:eastAsia="Times New Roman" w:hAnsi="Times New Roman" w:cs="Times New Roman"/>
          <w:sz w:val="24"/>
          <w:szCs w:val="24"/>
          <w:lang w:val="en-GB" w:eastAsia="en-GB"/>
        </w:rPr>
        <w:t xml:space="preserve">, </w:t>
      </w:r>
      <w:hyperlink r:id="rId32" w:history="1">
        <w:proofErr w:type="spellStart"/>
        <w:r w:rsidR="006A700B" w:rsidRPr="00CB661B">
          <w:rPr>
            <w:rFonts w:ascii="Times New Roman" w:eastAsia="Times New Roman" w:hAnsi="Times New Roman" w:cs="Times New Roman"/>
            <w:sz w:val="24"/>
            <w:szCs w:val="24"/>
            <w:lang w:val="en-GB" w:eastAsia="en-GB"/>
          </w:rPr>
          <w:t>Chugh</w:t>
        </w:r>
        <w:proofErr w:type="spellEnd"/>
        <w:r w:rsidR="006A700B" w:rsidRPr="00CB661B">
          <w:rPr>
            <w:rFonts w:ascii="Times New Roman" w:eastAsia="Times New Roman" w:hAnsi="Times New Roman" w:cs="Times New Roman"/>
            <w:sz w:val="24"/>
            <w:szCs w:val="24"/>
            <w:lang w:val="en-GB" w:eastAsia="en-GB"/>
          </w:rPr>
          <w:t xml:space="preserve"> SS</w:t>
        </w:r>
      </w:hyperlink>
      <w:r w:rsidR="006A700B"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bCs/>
          <w:kern w:val="36"/>
          <w:sz w:val="24"/>
          <w:szCs w:val="24"/>
          <w:lang w:val="en-GB" w:eastAsia="en-GB"/>
        </w:rPr>
        <w:t xml:space="preserve">Warning Symptoms Are Associated With Survival From Sudden Cardiac Arrest. </w:t>
      </w:r>
      <w:hyperlink r:id="rId33" w:tooltip="Annals of internal medicine." w:history="1">
        <w:r w:rsidR="006A700B" w:rsidRPr="00CB661B">
          <w:rPr>
            <w:rFonts w:ascii="Times New Roman" w:eastAsia="Times New Roman" w:hAnsi="Times New Roman" w:cs="Times New Roman"/>
            <w:i/>
            <w:sz w:val="24"/>
            <w:szCs w:val="24"/>
            <w:lang w:val="en-US" w:eastAsia="en-GB"/>
          </w:rPr>
          <w:t>Ann Intern Med</w:t>
        </w:r>
        <w:r w:rsidR="006A700B" w:rsidRPr="00CB661B">
          <w:rPr>
            <w:rFonts w:ascii="Times New Roman" w:eastAsia="Times New Roman" w:hAnsi="Times New Roman" w:cs="Times New Roman"/>
            <w:sz w:val="24"/>
            <w:szCs w:val="24"/>
            <w:lang w:val="en-US" w:eastAsia="en-GB"/>
          </w:rPr>
          <w:t>.</w:t>
        </w:r>
      </w:hyperlink>
      <w:r w:rsidR="006A700B" w:rsidRPr="00CB661B">
        <w:rPr>
          <w:rFonts w:ascii="Times New Roman" w:eastAsia="Times New Roman" w:hAnsi="Times New Roman" w:cs="Times New Roman"/>
          <w:sz w:val="24"/>
          <w:szCs w:val="24"/>
          <w:lang w:val="en-US" w:eastAsia="en-GB"/>
        </w:rPr>
        <w:t xml:space="preserve"> 2016 Jan 5;</w:t>
      </w:r>
      <w:r w:rsidR="00B77190" w:rsidRPr="00CB661B">
        <w:rPr>
          <w:rFonts w:ascii="Times New Roman" w:eastAsia="Times New Roman" w:hAnsi="Times New Roman" w:cs="Times New Roman"/>
          <w:sz w:val="24"/>
          <w:szCs w:val="24"/>
          <w:lang w:val="en-US" w:eastAsia="en-GB"/>
        </w:rPr>
        <w:t xml:space="preserve"> </w:t>
      </w:r>
      <w:r w:rsidR="006A700B" w:rsidRPr="00CB661B">
        <w:rPr>
          <w:rFonts w:ascii="Times New Roman" w:eastAsia="Times New Roman" w:hAnsi="Times New Roman" w:cs="Times New Roman"/>
          <w:sz w:val="24"/>
          <w:szCs w:val="24"/>
          <w:lang w:val="en-US" w:eastAsia="en-GB"/>
        </w:rPr>
        <w:t>164(1):</w:t>
      </w:r>
      <w:r w:rsidR="00B77190" w:rsidRPr="00CB661B">
        <w:rPr>
          <w:rFonts w:ascii="Times New Roman" w:eastAsia="Times New Roman" w:hAnsi="Times New Roman" w:cs="Times New Roman"/>
          <w:sz w:val="24"/>
          <w:szCs w:val="24"/>
          <w:lang w:val="en-US" w:eastAsia="en-GB"/>
        </w:rPr>
        <w:t xml:space="preserve"> </w:t>
      </w:r>
      <w:r w:rsidR="006A700B" w:rsidRPr="00CB661B">
        <w:rPr>
          <w:rFonts w:ascii="Times New Roman" w:eastAsia="Times New Roman" w:hAnsi="Times New Roman" w:cs="Times New Roman"/>
          <w:sz w:val="24"/>
          <w:szCs w:val="24"/>
          <w:lang w:val="en-US" w:eastAsia="en-GB"/>
        </w:rPr>
        <w:t>23-</w:t>
      </w:r>
      <w:r w:rsidR="00B77190" w:rsidRPr="00CB661B">
        <w:rPr>
          <w:rFonts w:ascii="Times New Roman" w:eastAsia="Times New Roman" w:hAnsi="Times New Roman" w:cs="Times New Roman"/>
          <w:sz w:val="24"/>
          <w:szCs w:val="24"/>
          <w:lang w:val="en-US" w:eastAsia="en-GB"/>
        </w:rPr>
        <w:t>2</w:t>
      </w:r>
      <w:r w:rsidR="006A700B" w:rsidRPr="00CB661B">
        <w:rPr>
          <w:rFonts w:ascii="Times New Roman" w:eastAsia="Times New Roman" w:hAnsi="Times New Roman" w:cs="Times New Roman"/>
          <w:sz w:val="24"/>
          <w:szCs w:val="24"/>
          <w:lang w:val="en-US" w:eastAsia="en-GB"/>
        </w:rPr>
        <w:t xml:space="preserve">9. </w:t>
      </w:r>
    </w:p>
    <w:p w14:paraId="4F1CF533" w14:textId="77777777" w:rsidR="006A700B" w:rsidRPr="00CB661B" w:rsidRDefault="006A700B" w:rsidP="006A700B">
      <w:pPr>
        <w:spacing w:after="0" w:line="240" w:lineRule="auto"/>
        <w:rPr>
          <w:rFonts w:ascii="Times New Roman" w:hAnsi="Times New Roman" w:cs="Times New Roman"/>
          <w:sz w:val="24"/>
          <w:szCs w:val="24"/>
        </w:rPr>
      </w:pPr>
    </w:p>
    <w:p w14:paraId="24F79420" w14:textId="48DA1107"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27. </w:t>
      </w:r>
      <w:r w:rsidR="006A700B" w:rsidRPr="00CB661B">
        <w:rPr>
          <w:rFonts w:ascii="Times New Roman" w:hAnsi="Times New Roman" w:cs="Times New Roman"/>
          <w:sz w:val="24"/>
          <w:szCs w:val="24"/>
        </w:rPr>
        <w:t xml:space="preserve">Sproul EE. Carcinoma and venous thrombosis: the frequency of association of carcinoma in the body or tail of the pancreas with multiple venous thrombosis. </w:t>
      </w:r>
      <w:r w:rsidR="006A700B" w:rsidRPr="00CB661B">
        <w:rPr>
          <w:rFonts w:ascii="Times New Roman" w:hAnsi="Times New Roman" w:cs="Times New Roman"/>
          <w:i/>
          <w:sz w:val="24"/>
          <w:szCs w:val="24"/>
        </w:rPr>
        <w:t>Am J Cancer</w:t>
      </w:r>
      <w:r w:rsidR="006A700B" w:rsidRPr="00CB661B">
        <w:rPr>
          <w:rFonts w:ascii="Times New Roman" w:hAnsi="Times New Roman" w:cs="Times New Roman"/>
          <w:sz w:val="24"/>
          <w:szCs w:val="24"/>
        </w:rPr>
        <w:t xml:space="preserve"> 1938; 34: 566–</w:t>
      </w:r>
      <w:proofErr w:type="gramStart"/>
      <w:r w:rsidR="006A700B" w:rsidRPr="00CB661B">
        <w:rPr>
          <w:rFonts w:ascii="Times New Roman" w:hAnsi="Times New Roman" w:cs="Times New Roman"/>
          <w:sz w:val="24"/>
          <w:szCs w:val="24"/>
        </w:rPr>
        <w:t>85.</w:t>
      </w:r>
      <w:proofErr w:type="gramEnd"/>
    </w:p>
    <w:p w14:paraId="48FA46FF" w14:textId="77777777" w:rsidR="006A700B" w:rsidRPr="00CB661B" w:rsidRDefault="006A700B" w:rsidP="006A700B">
      <w:pPr>
        <w:spacing w:after="0" w:line="240" w:lineRule="auto"/>
        <w:rPr>
          <w:rFonts w:ascii="Times New Roman" w:hAnsi="Times New Roman" w:cs="Times New Roman"/>
          <w:sz w:val="24"/>
          <w:szCs w:val="24"/>
        </w:rPr>
      </w:pPr>
    </w:p>
    <w:p w14:paraId="44828764" w14:textId="02E92ED9"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28. </w:t>
      </w:r>
      <w:proofErr w:type="spellStart"/>
      <w:r w:rsidR="006A700B" w:rsidRPr="00CB661B">
        <w:rPr>
          <w:rFonts w:ascii="Times New Roman" w:hAnsi="Times New Roman" w:cs="Times New Roman"/>
          <w:sz w:val="24"/>
          <w:szCs w:val="24"/>
        </w:rPr>
        <w:t>Ambrus</w:t>
      </w:r>
      <w:proofErr w:type="spellEnd"/>
      <w:r w:rsidR="006A700B" w:rsidRPr="00CB661B">
        <w:rPr>
          <w:rFonts w:ascii="Times New Roman" w:hAnsi="Times New Roman" w:cs="Times New Roman"/>
          <w:sz w:val="24"/>
          <w:szCs w:val="24"/>
        </w:rPr>
        <w:t xml:space="preserve"> JL, </w:t>
      </w:r>
      <w:proofErr w:type="spellStart"/>
      <w:r w:rsidR="006A700B" w:rsidRPr="00CB661B">
        <w:rPr>
          <w:rFonts w:ascii="Times New Roman" w:hAnsi="Times New Roman" w:cs="Times New Roman"/>
          <w:sz w:val="24"/>
          <w:szCs w:val="24"/>
        </w:rPr>
        <w:t>Ambrus</w:t>
      </w:r>
      <w:proofErr w:type="spellEnd"/>
      <w:r w:rsidR="006A700B" w:rsidRPr="00CB661B">
        <w:rPr>
          <w:rFonts w:ascii="Times New Roman" w:hAnsi="Times New Roman" w:cs="Times New Roman"/>
          <w:sz w:val="24"/>
          <w:szCs w:val="24"/>
        </w:rPr>
        <w:t xml:space="preserve"> CM, Mink IB, </w:t>
      </w:r>
      <w:proofErr w:type="spellStart"/>
      <w:r w:rsidR="006A700B" w:rsidRPr="00CB661B">
        <w:rPr>
          <w:rFonts w:ascii="Times New Roman" w:hAnsi="Times New Roman" w:cs="Times New Roman"/>
          <w:sz w:val="24"/>
          <w:szCs w:val="24"/>
        </w:rPr>
        <w:t>Pickren</w:t>
      </w:r>
      <w:proofErr w:type="spellEnd"/>
      <w:r w:rsidR="006A700B" w:rsidRPr="00CB661B">
        <w:rPr>
          <w:rFonts w:ascii="Times New Roman" w:hAnsi="Times New Roman" w:cs="Times New Roman"/>
          <w:sz w:val="24"/>
          <w:szCs w:val="24"/>
        </w:rPr>
        <w:t xml:space="preserve"> JW. Causes of death in cancer patients. </w:t>
      </w:r>
      <w:r w:rsidR="006A700B" w:rsidRPr="00CB661B">
        <w:rPr>
          <w:rFonts w:ascii="Times New Roman" w:hAnsi="Times New Roman" w:cs="Times New Roman"/>
          <w:i/>
          <w:sz w:val="24"/>
          <w:szCs w:val="24"/>
        </w:rPr>
        <w:t>J Med</w:t>
      </w:r>
      <w:r w:rsidR="006A700B" w:rsidRPr="00CB661B">
        <w:rPr>
          <w:rFonts w:ascii="Times New Roman" w:hAnsi="Times New Roman" w:cs="Times New Roman"/>
          <w:sz w:val="24"/>
          <w:szCs w:val="24"/>
        </w:rPr>
        <w:t xml:space="preserve"> 1975; 6: 61–64.</w:t>
      </w:r>
    </w:p>
    <w:p w14:paraId="5E90F09A" w14:textId="77777777" w:rsidR="006A700B" w:rsidRPr="00CB661B" w:rsidRDefault="006A700B" w:rsidP="006A700B">
      <w:pPr>
        <w:spacing w:after="0" w:line="240" w:lineRule="auto"/>
        <w:rPr>
          <w:rFonts w:ascii="Times New Roman" w:hAnsi="Times New Roman" w:cs="Times New Roman"/>
          <w:sz w:val="24"/>
          <w:szCs w:val="24"/>
        </w:rPr>
      </w:pPr>
    </w:p>
    <w:p w14:paraId="796B25A6" w14:textId="033DDD94" w:rsidR="006A700B" w:rsidRPr="00CB661B" w:rsidRDefault="001B2FA4" w:rsidP="006A700B">
      <w:pPr>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29. </w:t>
      </w:r>
      <w:r w:rsidR="006A700B" w:rsidRPr="00CB661B">
        <w:rPr>
          <w:rFonts w:ascii="Times New Roman" w:hAnsi="Times New Roman" w:cs="Times New Roman"/>
          <w:sz w:val="24"/>
          <w:szCs w:val="24"/>
        </w:rPr>
        <w:t xml:space="preserve">Johnson MJ, </w:t>
      </w:r>
      <w:proofErr w:type="spellStart"/>
      <w:r w:rsidR="006A700B" w:rsidRPr="00CB661B">
        <w:rPr>
          <w:rFonts w:ascii="Times New Roman" w:hAnsi="Times New Roman" w:cs="Times New Roman"/>
          <w:sz w:val="24"/>
          <w:szCs w:val="24"/>
        </w:rPr>
        <w:t>Sproule</w:t>
      </w:r>
      <w:proofErr w:type="spellEnd"/>
      <w:r w:rsidR="006A700B" w:rsidRPr="00CB661B">
        <w:rPr>
          <w:rFonts w:ascii="Times New Roman" w:hAnsi="Times New Roman" w:cs="Times New Roman"/>
          <w:sz w:val="24"/>
          <w:szCs w:val="24"/>
        </w:rPr>
        <w:t xml:space="preserve"> MW, Paul J. </w:t>
      </w:r>
      <w:r w:rsidR="00A75FF9" w:rsidRPr="00CB661B">
        <w:rPr>
          <w:rFonts w:ascii="Times New Roman" w:hAnsi="Times New Roman" w:cs="Times New Roman"/>
          <w:sz w:val="24"/>
          <w:szCs w:val="24"/>
        </w:rPr>
        <w:t xml:space="preserve">The prevalence and associated variables of </w:t>
      </w:r>
      <w:r w:rsidR="006A700B" w:rsidRPr="00CB661B">
        <w:rPr>
          <w:rFonts w:ascii="Times New Roman" w:hAnsi="Times New Roman" w:cs="Times New Roman"/>
          <w:sz w:val="24"/>
          <w:szCs w:val="24"/>
        </w:rPr>
        <w:t xml:space="preserve">deep venous thrombosis in patients with advanced cancer? – </w:t>
      </w:r>
      <w:proofErr w:type="gramStart"/>
      <w:r w:rsidR="006A700B" w:rsidRPr="00CB661B">
        <w:rPr>
          <w:rFonts w:ascii="Times New Roman" w:hAnsi="Times New Roman" w:cs="Times New Roman"/>
          <w:sz w:val="24"/>
          <w:szCs w:val="24"/>
        </w:rPr>
        <w:t>prevalence</w:t>
      </w:r>
      <w:proofErr w:type="gramEnd"/>
      <w:r w:rsidR="006A700B" w:rsidRPr="00CB661B">
        <w:rPr>
          <w:rFonts w:ascii="Times New Roman" w:hAnsi="Times New Roman" w:cs="Times New Roman"/>
          <w:sz w:val="24"/>
          <w:szCs w:val="24"/>
        </w:rPr>
        <w:t xml:space="preserve"> and associated variables. </w:t>
      </w:r>
      <w:proofErr w:type="spellStart"/>
      <w:r w:rsidR="006A700B" w:rsidRPr="00CB661B">
        <w:rPr>
          <w:rFonts w:ascii="Times New Roman" w:hAnsi="Times New Roman" w:cs="Times New Roman"/>
          <w:i/>
          <w:sz w:val="24"/>
          <w:szCs w:val="24"/>
        </w:rPr>
        <w:t>Clin</w:t>
      </w:r>
      <w:proofErr w:type="spellEnd"/>
      <w:r w:rsidR="006A700B" w:rsidRPr="00CB661B">
        <w:rPr>
          <w:rFonts w:ascii="Times New Roman" w:hAnsi="Times New Roman" w:cs="Times New Roman"/>
          <w:i/>
          <w:sz w:val="24"/>
          <w:szCs w:val="24"/>
        </w:rPr>
        <w:t xml:space="preserve"> </w:t>
      </w:r>
      <w:proofErr w:type="spellStart"/>
      <w:r w:rsidR="006A700B" w:rsidRPr="00CB661B">
        <w:rPr>
          <w:rFonts w:ascii="Times New Roman" w:hAnsi="Times New Roman" w:cs="Times New Roman"/>
          <w:i/>
          <w:sz w:val="24"/>
          <w:szCs w:val="24"/>
        </w:rPr>
        <w:t>Oncol</w:t>
      </w:r>
      <w:proofErr w:type="spellEnd"/>
      <w:r w:rsidR="006A700B" w:rsidRPr="00CB661B">
        <w:rPr>
          <w:rFonts w:ascii="Times New Roman" w:hAnsi="Times New Roman" w:cs="Times New Roman"/>
          <w:sz w:val="24"/>
          <w:szCs w:val="24"/>
        </w:rPr>
        <w:t xml:space="preserve"> 1999; 11(2): 105–110</w:t>
      </w:r>
      <w:r w:rsidR="00B77190" w:rsidRPr="00CB661B">
        <w:rPr>
          <w:rFonts w:ascii="Times New Roman" w:hAnsi="Times New Roman" w:cs="Times New Roman"/>
          <w:sz w:val="24"/>
          <w:szCs w:val="24"/>
        </w:rPr>
        <w:t>.</w:t>
      </w:r>
    </w:p>
    <w:p w14:paraId="1E904C1D"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20C4C349" w14:textId="3FFFF165"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30. </w:t>
      </w:r>
      <w:r w:rsidR="006A700B" w:rsidRPr="00CB661B">
        <w:rPr>
          <w:rFonts w:ascii="Times New Roman" w:eastAsia="Times New Roman" w:hAnsi="Times New Roman" w:cs="Times New Roman"/>
          <w:sz w:val="24"/>
          <w:szCs w:val="24"/>
          <w:lang w:val="en-GB" w:eastAsia="en-GB"/>
        </w:rPr>
        <w:t xml:space="preserve">Johnson MJ, B McMillan, C </w:t>
      </w:r>
      <w:proofErr w:type="spellStart"/>
      <w:r w:rsidR="006A700B" w:rsidRPr="00CB661B">
        <w:rPr>
          <w:rFonts w:ascii="Times New Roman" w:eastAsia="Times New Roman" w:hAnsi="Times New Roman" w:cs="Times New Roman"/>
          <w:sz w:val="24"/>
          <w:szCs w:val="24"/>
          <w:lang w:val="en-GB" w:eastAsia="en-GB"/>
        </w:rPr>
        <w:t>Fairhurst</w:t>
      </w:r>
      <w:proofErr w:type="spellEnd"/>
      <w:r w:rsidR="006A700B" w:rsidRPr="00CB661B">
        <w:rPr>
          <w:rFonts w:ascii="Times New Roman" w:eastAsia="Times New Roman" w:hAnsi="Times New Roman" w:cs="Times New Roman"/>
          <w:sz w:val="24"/>
          <w:szCs w:val="24"/>
          <w:lang w:val="en-GB" w:eastAsia="en-GB"/>
        </w:rPr>
        <w:t xml:space="preserve">, R Gabe, J Ward, J Wiseman, B </w:t>
      </w:r>
      <w:proofErr w:type="spellStart"/>
      <w:r w:rsidR="006A700B" w:rsidRPr="00CB661B">
        <w:rPr>
          <w:rFonts w:ascii="Times New Roman" w:eastAsia="Times New Roman" w:hAnsi="Times New Roman" w:cs="Times New Roman"/>
          <w:sz w:val="24"/>
          <w:szCs w:val="24"/>
          <w:lang w:val="en-GB" w:eastAsia="en-GB"/>
        </w:rPr>
        <w:t>Pollington</w:t>
      </w:r>
      <w:proofErr w:type="spellEnd"/>
      <w:r w:rsidR="006A700B" w:rsidRPr="00CB661B">
        <w:rPr>
          <w:rFonts w:ascii="Times New Roman" w:eastAsia="Times New Roman" w:hAnsi="Times New Roman" w:cs="Times New Roman"/>
          <w:sz w:val="24"/>
          <w:szCs w:val="24"/>
          <w:lang w:val="en-GB" w:eastAsia="en-GB"/>
        </w:rPr>
        <w:t xml:space="preserve">, S Noble.  Primary </w:t>
      </w:r>
      <w:proofErr w:type="spellStart"/>
      <w:r w:rsidR="006A700B" w:rsidRPr="00CB661B">
        <w:rPr>
          <w:rFonts w:ascii="Times New Roman" w:eastAsia="Times New Roman" w:hAnsi="Times New Roman" w:cs="Times New Roman"/>
          <w:sz w:val="24"/>
          <w:szCs w:val="24"/>
          <w:lang w:val="en-GB" w:eastAsia="en-GB"/>
        </w:rPr>
        <w:t>Thromboprophylaxis</w:t>
      </w:r>
      <w:proofErr w:type="spellEnd"/>
      <w:r w:rsidR="006A700B" w:rsidRPr="00CB661B">
        <w:rPr>
          <w:rFonts w:ascii="Times New Roman" w:eastAsia="Times New Roman" w:hAnsi="Times New Roman" w:cs="Times New Roman"/>
          <w:sz w:val="24"/>
          <w:szCs w:val="24"/>
          <w:lang w:val="en-GB" w:eastAsia="en-GB"/>
        </w:rPr>
        <w:t xml:space="preserve"> in Hospices: The association between risk of </w:t>
      </w:r>
      <w:r w:rsidR="00BA36F3" w:rsidRPr="00CB661B">
        <w:rPr>
          <w:rFonts w:ascii="Times New Roman" w:eastAsia="Times New Roman" w:hAnsi="Times New Roman" w:cs="Times New Roman"/>
          <w:sz w:val="24"/>
          <w:szCs w:val="24"/>
          <w:lang w:val="en-GB" w:eastAsia="en-GB"/>
        </w:rPr>
        <w:t>v</w:t>
      </w:r>
      <w:r w:rsidR="006A700B" w:rsidRPr="00CB661B">
        <w:rPr>
          <w:rFonts w:ascii="Times New Roman" w:eastAsia="Times New Roman" w:hAnsi="Times New Roman" w:cs="Times New Roman"/>
          <w:sz w:val="24"/>
          <w:szCs w:val="24"/>
          <w:lang w:val="en-GB" w:eastAsia="en-GB"/>
        </w:rPr>
        <w:t xml:space="preserve">enous </w:t>
      </w:r>
      <w:r w:rsidR="00BA36F3" w:rsidRPr="00CB661B">
        <w:rPr>
          <w:rFonts w:ascii="Times New Roman" w:eastAsia="Times New Roman" w:hAnsi="Times New Roman" w:cs="Times New Roman"/>
          <w:sz w:val="24"/>
          <w:szCs w:val="24"/>
          <w:lang w:val="en-GB" w:eastAsia="en-GB"/>
        </w:rPr>
        <w:t>t</w:t>
      </w:r>
      <w:r w:rsidR="006A700B" w:rsidRPr="00CB661B">
        <w:rPr>
          <w:rFonts w:ascii="Times New Roman" w:eastAsia="Times New Roman" w:hAnsi="Times New Roman" w:cs="Times New Roman"/>
          <w:sz w:val="24"/>
          <w:szCs w:val="24"/>
          <w:lang w:val="en-GB" w:eastAsia="en-GB"/>
        </w:rPr>
        <w:t xml:space="preserve">hromboembolism and development of symptoms. </w:t>
      </w:r>
      <w:r w:rsidR="006A700B" w:rsidRPr="00CB661B">
        <w:rPr>
          <w:rFonts w:ascii="Times New Roman" w:eastAsia="Times New Roman" w:hAnsi="Times New Roman" w:cs="Times New Roman"/>
          <w:i/>
          <w:sz w:val="24"/>
          <w:szCs w:val="24"/>
          <w:lang w:val="en-GB" w:eastAsia="en-GB"/>
        </w:rPr>
        <w:t>J Pain Symptom Manage</w:t>
      </w:r>
      <w:r w:rsidR="006A700B" w:rsidRPr="00CB661B">
        <w:rPr>
          <w:rFonts w:ascii="Times New Roman" w:eastAsia="Times New Roman" w:hAnsi="Times New Roman" w:cs="Times New Roman"/>
          <w:sz w:val="24"/>
          <w:szCs w:val="24"/>
          <w:lang w:val="en-GB" w:eastAsia="en-GB"/>
        </w:rPr>
        <w:t xml:space="preserve"> 2014</w:t>
      </w:r>
      <w:r w:rsidR="00BA36F3" w:rsidRPr="00CB661B">
        <w:rPr>
          <w:rFonts w:ascii="Times New Roman" w:eastAsia="Times New Roman" w:hAnsi="Times New Roman" w:cs="Times New Roman"/>
          <w:sz w:val="24"/>
          <w:szCs w:val="24"/>
          <w:lang w:val="en-GB" w:eastAsia="en-GB"/>
        </w:rPr>
        <w:t>;</w:t>
      </w:r>
      <w:r w:rsidR="006A700B" w:rsidRPr="00CB661B">
        <w:rPr>
          <w:rFonts w:ascii="Times New Roman" w:eastAsia="Times New Roman" w:hAnsi="Times New Roman" w:cs="Times New Roman"/>
          <w:sz w:val="24"/>
          <w:szCs w:val="24"/>
          <w:lang w:val="en-GB" w:eastAsia="en-GB"/>
        </w:rPr>
        <w:t xml:space="preserve"> 48(1)</w:t>
      </w:r>
      <w:r w:rsidR="00B77190" w:rsidRPr="00CB661B">
        <w:rPr>
          <w:rFonts w:ascii="Times New Roman" w:eastAsia="Times New Roman" w:hAnsi="Times New Roman" w:cs="Times New Roman"/>
          <w:sz w:val="24"/>
          <w:szCs w:val="24"/>
          <w:lang w:val="en-GB" w:eastAsia="en-GB"/>
        </w:rPr>
        <w:t>;</w:t>
      </w:r>
      <w:r w:rsidR="006A700B" w:rsidRPr="00CB661B">
        <w:rPr>
          <w:rFonts w:ascii="Times New Roman" w:eastAsia="Times New Roman" w:hAnsi="Times New Roman" w:cs="Times New Roman"/>
          <w:sz w:val="24"/>
          <w:szCs w:val="24"/>
          <w:lang w:val="en-GB" w:eastAsia="en-GB"/>
        </w:rPr>
        <w:t xml:space="preserve"> 56-64</w:t>
      </w:r>
    </w:p>
    <w:p w14:paraId="37849DB0"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75A23E6D" w14:textId="61E9529D" w:rsidR="006A700B" w:rsidRPr="00CB661B" w:rsidRDefault="001B2FA4" w:rsidP="006A700B">
      <w:pPr>
        <w:widowControl w:val="0"/>
        <w:autoSpaceDE w:val="0"/>
        <w:autoSpaceDN w:val="0"/>
        <w:adjustRightInd w:val="0"/>
        <w:spacing w:after="0" w:line="240" w:lineRule="auto"/>
        <w:rPr>
          <w:rFonts w:ascii="Times New Roman" w:hAnsi="Times New Roman" w:cs="Times New Roman"/>
          <w:sz w:val="24"/>
          <w:szCs w:val="24"/>
        </w:rPr>
      </w:pPr>
      <w:r w:rsidRPr="00CB661B">
        <w:rPr>
          <w:rFonts w:ascii="Times New Roman" w:hAnsi="Times New Roman" w:cs="Times New Roman"/>
          <w:sz w:val="24"/>
          <w:szCs w:val="24"/>
        </w:rPr>
        <w:t xml:space="preserve">31. </w:t>
      </w:r>
      <w:proofErr w:type="spellStart"/>
      <w:r w:rsidR="006A700B" w:rsidRPr="00CB661B">
        <w:rPr>
          <w:rFonts w:ascii="Times New Roman" w:hAnsi="Times New Roman" w:cs="Times New Roman"/>
          <w:sz w:val="24"/>
          <w:szCs w:val="24"/>
        </w:rPr>
        <w:t>Havig</w:t>
      </w:r>
      <w:proofErr w:type="spellEnd"/>
      <w:r w:rsidR="006A700B" w:rsidRPr="00CB661B">
        <w:rPr>
          <w:rFonts w:ascii="Times New Roman" w:hAnsi="Times New Roman" w:cs="Times New Roman"/>
          <w:sz w:val="24"/>
          <w:szCs w:val="24"/>
        </w:rPr>
        <w:t xml:space="preserve"> O. Deep vein thrombosis and pulmonary embolism. An autopsy study with multiple regression analysis of possible risk factors. </w:t>
      </w:r>
      <w:proofErr w:type="spellStart"/>
      <w:r w:rsidR="006A700B" w:rsidRPr="00CB661B">
        <w:rPr>
          <w:rFonts w:ascii="Times New Roman" w:hAnsi="Times New Roman" w:cs="Times New Roman"/>
          <w:i/>
          <w:sz w:val="24"/>
          <w:szCs w:val="24"/>
        </w:rPr>
        <w:t>Acta</w:t>
      </w:r>
      <w:proofErr w:type="spellEnd"/>
      <w:r w:rsidR="006A700B" w:rsidRPr="00CB661B">
        <w:rPr>
          <w:rFonts w:ascii="Times New Roman" w:hAnsi="Times New Roman" w:cs="Times New Roman"/>
          <w:i/>
          <w:sz w:val="24"/>
          <w:szCs w:val="24"/>
        </w:rPr>
        <w:t xml:space="preserve"> </w:t>
      </w:r>
      <w:proofErr w:type="spellStart"/>
      <w:r w:rsidR="006A700B" w:rsidRPr="00CB661B">
        <w:rPr>
          <w:rFonts w:ascii="Times New Roman" w:hAnsi="Times New Roman" w:cs="Times New Roman"/>
          <w:i/>
          <w:sz w:val="24"/>
          <w:szCs w:val="24"/>
        </w:rPr>
        <w:t>Chir</w:t>
      </w:r>
      <w:proofErr w:type="spellEnd"/>
      <w:r w:rsidR="006A700B" w:rsidRPr="00CB661B">
        <w:rPr>
          <w:rFonts w:ascii="Times New Roman" w:hAnsi="Times New Roman" w:cs="Times New Roman"/>
          <w:i/>
          <w:sz w:val="24"/>
          <w:szCs w:val="24"/>
        </w:rPr>
        <w:t xml:space="preserve"> </w:t>
      </w:r>
      <w:proofErr w:type="spellStart"/>
      <w:r w:rsidR="006A700B" w:rsidRPr="00CB661B">
        <w:rPr>
          <w:rFonts w:ascii="Times New Roman" w:hAnsi="Times New Roman" w:cs="Times New Roman"/>
          <w:i/>
          <w:sz w:val="24"/>
          <w:szCs w:val="24"/>
        </w:rPr>
        <w:t>Scand</w:t>
      </w:r>
      <w:proofErr w:type="spellEnd"/>
      <w:r w:rsidR="006A700B" w:rsidRPr="00CB661B">
        <w:rPr>
          <w:rFonts w:ascii="Times New Roman" w:hAnsi="Times New Roman" w:cs="Times New Roman"/>
          <w:sz w:val="24"/>
          <w:szCs w:val="24"/>
        </w:rPr>
        <w:t xml:space="preserve"> Suppl. 1977; </w:t>
      </w:r>
      <w:r w:rsidR="006A700B" w:rsidRPr="00CB661B">
        <w:rPr>
          <w:rStyle w:val="volume"/>
          <w:rFonts w:ascii="Times New Roman" w:hAnsi="Times New Roman" w:cs="Times New Roman"/>
          <w:sz w:val="24"/>
          <w:szCs w:val="24"/>
        </w:rPr>
        <w:t>478</w:t>
      </w:r>
      <w:r w:rsidR="006A700B" w:rsidRPr="00CB661B">
        <w:rPr>
          <w:rFonts w:ascii="Times New Roman" w:hAnsi="Times New Roman" w:cs="Times New Roman"/>
          <w:sz w:val="24"/>
          <w:szCs w:val="24"/>
        </w:rPr>
        <w:t xml:space="preserve">: </w:t>
      </w:r>
      <w:r w:rsidR="006A700B" w:rsidRPr="00CB661B">
        <w:rPr>
          <w:rStyle w:val="pages"/>
          <w:rFonts w:ascii="Times New Roman" w:hAnsi="Times New Roman" w:cs="Times New Roman"/>
          <w:sz w:val="24"/>
          <w:szCs w:val="24"/>
        </w:rPr>
        <w:t>1-120</w:t>
      </w:r>
      <w:r w:rsidR="00B77190" w:rsidRPr="00CB661B">
        <w:rPr>
          <w:rStyle w:val="pages"/>
          <w:rFonts w:ascii="Times New Roman" w:hAnsi="Times New Roman" w:cs="Times New Roman"/>
          <w:sz w:val="24"/>
          <w:szCs w:val="24"/>
        </w:rPr>
        <w:t>.</w:t>
      </w:r>
    </w:p>
    <w:p w14:paraId="6C41E577"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370CE876" w14:textId="4C4307EA"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32. </w:t>
      </w:r>
      <w:r w:rsidR="006A700B" w:rsidRPr="00CB661B">
        <w:rPr>
          <w:rFonts w:ascii="Times New Roman" w:eastAsia="Times New Roman" w:hAnsi="Times New Roman" w:cs="Times New Roman"/>
          <w:sz w:val="24"/>
          <w:szCs w:val="24"/>
          <w:lang w:val="en-GB" w:eastAsia="en-GB"/>
        </w:rPr>
        <w:t>Cronin CG, Lohan DG, Keane M</w:t>
      </w:r>
      <w:proofErr w:type="gramStart"/>
      <w:r w:rsidR="00BA36F3" w:rsidRPr="00CB661B">
        <w:rPr>
          <w:rFonts w:ascii="Times New Roman" w:eastAsia="Times New Roman" w:hAnsi="Times New Roman" w:cs="Times New Roman"/>
          <w:sz w:val="24"/>
          <w:szCs w:val="24"/>
          <w:lang w:val="en-GB" w:eastAsia="en-GB"/>
        </w:rPr>
        <w:t xml:space="preserve">, </w:t>
      </w:r>
      <w:r w:rsidR="00BA36F3" w:rsidRPr="00CB661B">
        <w:rPr>
          <w:rFonts w:ascii="Times New Roman" w:eastAsia="Times New Roman" w:hAnsi="Times New Roman" w:cs="Times New Roman"/>
          <w:sz w:val="24"/>
          <w:szCs w:val="24"/>
          <w:lang w:eastAsia="en-GB"/>
        </w:rPr>
        <w:t> </w:t>
      </w:r>
      <w:proofErr w:type="gramEnd"/>
      <w:r w:rsidR="00DA448B">
        <w:fldChar w:fldCharType="begin"/>
      </w:r>
      <w:r w:rsidR="00DA448B">
        <w:instrText xml:space="preserve"> HYPERLINK "https://www.ncbi.nlm.nih.gov/pubmed/?term=Roche%20C%5BAuthor%5D&amp;cauthor=true&amp;cauthor_uid=17579167" </w:instrText>
      </w:r>
      <w:r w:rsidR="00DA448B">
        <w:fldChar w:fldCharType="separate"/>
      </w:r>
      <w:r w:rsidR="00BA36F3" w:rsidRPr="00CB661B">
        <w:rPr>
          <w:rStyle w:val="Hyperlink"/>
          <w:rFonts w:ascii="Times New Roman" w:eastAsia="Times New Roman" w:hAnsi="Times New Roman" w:cs="Times New Roman"/>
          <w:color w:val="auto"/>
          <w:sz w:val="24"/>
          <w:szCs w:val="24"/>
          <w:u w:val="none"/>
          <w:lang w:eastAsia="en-GB"/>
        </w:rPr>
        <w:t>Roche C</w:t>
      </w:r>
      <w:r w:rsidR="00DA448B">
        <w:rPr>
          <w:rStyle w:val="Hyperlink"/>
          <w:rFonts w:ascii="Times New Roman" w:eastAsia="Times New Roman" w:hAnsi="Times New Roman" w:cs="Times New Roman"/>
          <w:color w:val="auto"/>
          <w:sz w:val="24"/>
          <w:szCs w:val="24"/>
          <w:u w:val="none"/>
          <w:lang w:eastAsia="en-GB"/>
        </w:rPr>
        <w:fldChar w:fldCharType="end"/>
      </w:r>
      <w:r w:rsidR="00BA36F3" w:rsidRPr="00CB661B">
        <w:rPr>
          <w:rFonts w:ascii="Times New Roman" w:eastAsia="Times New Roman" w:hAnsi="Times New Roman" w:cs="Times New Roman"/>
          <w:sz w:val="24"/>
          <w:szCs w:val="24"/>
          <w:lang w:eastAsia="en-GB"/>
        </w:rPr>
        <w:t>, </w:t>
      </w:r>
      <w:hyperlink r:id="rId34" w:history="1">
        <w:r w:rsidR="00BA36F3" w:rsidRPr="00CB661B">
          <w:rPr>
            <w:rStyle w:val="Hyperlink"/>
            <w:rFonts w:ascii="Times New Roman" w:eastAsia="Times New Roman" w:hAnsi="Times New Roman" w:cs="Times New Roman"/>
            <w:color w:val="auto"/>
            <w:sz w:val="24"/>
            <w:szCs w:val="24"/>
            <w:u w:val="none"/>
            <w:lang w:eastAsia="en-GB"/>
          </w:rPr>
          <w:t>Murphy JM</w:t>
        </w:r>
      </w:hyperlink>
      <w:r w:rsidR="00BA36F3" w:rsidRPr="00CB661B">
        <w:rPr>
          <w:rFonts w:ascii="Times New Roman" w:eastAsia="Times New Roman" w:hAnsi="Times New Roman" w:cs="Times New Roman"/>
          <w:sz w:val="24"/>
          <w:szCs w:val="24"/>
          <w:lang w:eastAsia="en-GB"/>
        </w:rPr>
        <w:t>.</w:t>
      </w:r>
      <w:r w:rsidR="006A700B" w:rsidRPr="00CB661B">
        <w:rPr>
          <w:rFonts w:ascii="Times New Roman" w:eastAsia="Times New Roman" w:hAnsi="Times New Roman" w:cs="Times New Roman"/>
          <w:sz w:val="24"/>
          <w:szCs w:val="24"/>
          <w:lang w:val="en-GB" w:eastAsia="en-GB"/>
        </w:rPr>
        <w:t xml:space="preserve"> Prevalence and significance of asymptomatic venous thromboembolic disease found on oncologic staging CT. </w:t>
      </w:r>
      <w:r w:rsidR="006A700B" w:rsidRPr="00CB661B">
        <w:rPr>
          <w:rFonts w:ascii="Times New Roman" w:eastAsia="Times New Roman" w:hAnsi="Times New Roman" w:cs="Times New Roman"/>
          <w:i/>
          <w:sz w:val="24"/>
          <w:szCs w:val="24"/>
          <w:lang w:val="en-GB" w:eastAsia="en-GB"/>
        </w:rPr>
        <w:t xml:space="preserve">AJR Am J </w:t>
      </w:r>
      <w:proofErr w:type="spellStart"/>
      <w:r w:rsidR="006A700B" w:rsidRPr="00CB661B">
        <w:rPr>
          <w:rFonts w:ascii="Times New Roman" w:eastAsia="Times New Roman" w:hAnsi="Times New Roman" w:cs="Times New Roman"/>
          <w:i/>
          <w:sz w:val="24"/>
          <w:szCs w:val="24"/>
          <w:lang w:val="en-GB" w:eastAsia="en-GB"/>
        </w:rPr>
        <w:t>Roentgenol</w:t>
      </w:r>
      <w:proofErr w:type="spellEnd"/>
      <w:r w:rsidR="006A700B" w:rsidRPr="00CB661B">
        <w:rPr>
          <w:rFonts w:ascii="Times New Roman" w:eastAsia="Times New Roman" w:hAnsi="Times New Roman" w:cs="Times New Roman"/>
          <w:i/>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2007; 189: 162-170.</w:t>
      </w:r>
    </w:p>
    <w:p w14:paraId="053ED5CE"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569CF8A1" w14:textId="1A14E41E"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33. </w:t>
      </w:r>
      <w:proofErr w:type="gramStart"/>
      <w:r w:rsidR="006A700B" w:rsidRPr="00CB661B">
        <w:rPr>
          <w:rFonts w:ascii="Times New Roman" w:eastAsia="Times New Roman" w:hAnsi="Times New Roman" w:cs="Times New Roman"/>
          <w:sz w:val="24"/>
          <w:szCs w:val="24"/>
          <w:lang w:val="en-GB" w:eastAsia="en-GB"/>
        </w:rPr>
        <w:t>van</w:t>
      </w:r>
      <w:proofErr w:type="gramEnd"/>
      <w:r w:rsidR="006A700B" w:rsidRPr="00CB661B">
        <w:rPr>
          <w:rFonts w:ascii="Times New Roman" w:eastAsia="Times New Roman" w:hAnsi="Times New Roman" w:cs="Times New Roman"/>
          <w:sz w:val="24"/>
          <w:szCs w:val="24"/>
          <w:lang w:val="en-GB" w:eastAsia="en-GB"/>
        </w:rPr>
        <w:t xml:space="preserve"> </w:t>
      </w:r>
      <w:proofErr w:type="spellStart"/>
      <w:r w:rsidR="006A700B" w:rsidRPr="00CB661B">
        <w:rPr>
          <w:rFonts w:ascii="Times New Roman" w:eastAsia="Times New Roman" w:hAnsi="Times New Roman" w:cs="Times New Roman"/>
          <w:sz w:val="24"/>
          <w:szCs w:val="24"/>
          <w:lang w:val="en-GB" w:eastAsia="en-GB"/>
        </w:rPr>
        <w:t>Es</w:t>
      </w:r>
      <w:proofErr w:type="spellEnd"/>
      <w:r w:rsidR="006A700B" w:rsidRPr="00CB661B">
        <w:rPr>
          <w:rFonts w:ascii="Times New Roman" w:eastAsia="Times New Roman" w:hAnsi="Times New Roman" w:cs="Times New Roman"/>
          <w:sz w:val="24"/>
          <w:szCs w:val="24"/>
          <w:lang w:val="en-GB" w:eastAsia="en-GB"/>
        </w:rPr>
        <w:t xml:space="preserve"> N, </w:t>
      </w:r>
      <w:proofErr w:type="spellStart"/>
      <w:r w:rsidR="006A700B" w:rsidRPr="00CB661B">
        <w:rPr>
          <w:rFonts w:ascii="Times New Roman" w:eastAsia="Times New Roman" w:hAnsi="Times New Roman" w:cs="Times New Roman"/>
          <w:sz w:val="24"/>
          <w:szCs w:val="24"/>
          <w:lang w:val="en-GB" w:eastAsia="en-GB"/>
        </w:rPr>
        <w:t>Bleker</w:t>
      </w:r>
      <w:proofErr w:type="spellEnd"/>
      <w:r w:rsidR="006A700B" w:rsidRPr="00CB661B">
        <w:rPr>
          <w:rFonts w:ascii="Times New Roman" w:eastAsia="Times New Roman" w:hAnsi="Times New Roman" w:cs="Times New Roman"/>
          <w:sz w:val="24"/>
          <w:szCs w:val="24"/>
          <w:lang w:val="en-GB" w:eastAsia="en-GB"/>
        </w:rPr>
        <w:t xml:space="preserve"> SM, Di </w:t>
      </w:r>
      <w:proofErr w:type="spellStart"/>
      <w:r w:rsidR="006A700B" w:rsidRPr="00CB661B">
        <w:rPr>
          <w:rFonts w:ascii="Times New Roman" w:eastAsia="Times New Roman" w:hAnsi="Times New Roman" w:cs="Times New Roman"/>
          <w:sz w:val="24"/>
          <w:szCs w:val="24"/>
          <w:lang w:val="en-GB" w:eastAsia="en-GB"/>
        </w:rPr>
        <w:t>Nisio</w:t>
      </w:r>
      <w:proofErr w:type="spellEnd"/>
      <w:r w:rsidR="006A700B" w:rsidRPr="00CB661B">
        <w:rPr>
          <w:rFonts w:ascii="Times New Roman" w:eastAsia="Times New Roman" w:hAnsi="Times New Roman" w:cs="Times New Roman"/>
          <w:sz w:val="24"/>
          <w:szCs w:val="24"/>
          <w:lang w:val="en-GB" w:eastAsia="en-GB"/>
        </w:rPr>
        <w:t xml:space="preserve"> M. Cancer-associated unsuspected pulmonary embolism. </w:t>
      </w:r>
      <w:proofErr w:type="spellStart"/>
      <w:r w:rsidR="006A700B" w:rsidRPr="00CB661B">
        <w:rPr>
          <w:rFonts w:ascii="Times New Roman" w:eastAsia="Times New Roman" w:hAnsi="Times New Roman" w:cs="Times New Roman"/>
          <w:i/>
          <w:sz w:val="24"/>
          <w:szCs w:val="24"/>
          <w:lang w:val="en-GB" w:eastAsia="en-GB"/>
        </w:rPr>
        <w:t>Thromb</w:t>
      </w:r>
      <w:proofErr w:type="spellEnd"/>
      <w:r w:rsidR="006A700B" w:rsidRPr="00CB661B">
        <w:rPr>
          <w:rFonts w:ascii="Times New Roman" w:eastAsia="Times New Roman" w:hAnsi="Times New Roman" w:cs="Times New Roman"/>
          <w:i/>
          <w:sz w:val="24"/>
          <w:szCs w:val="24"/>
          <w:lang w:val="en-GB" w:eastAsia="en-GB"/>
        </w:rPr>
        <w:t xml:space="preserve"> Res</w:t>
      </w:r>
      <w:r w:rsidR="006A700B" w:rsidRPr="00CB661B">
        <w:rPr>
          <w:rFonts w:ascii="Times New Roman" w:eastAsia="Times New Roman" w:hAnsi="Times New Roman" w:cs="Times New Roman"/>
          <w:sz w:val="24"/>
          <w:szCs w:val="24"/>
          <w:lang w:val="en-GB" w:eastAsia="en-GB"/>
        </w:rPr>
        <w:t xml:space="preserve"> 2014; 133 </w:t>
      </w:r>
      <w:proofErr w:type="spellStart"/>
      <w:r w:rsidR="006A700B" w:rsidRPr="00CB661B">
        <w:rPr>
          <w:rFonts w:ascii="Times New Roman" w:eastAsia="Times New Roman" w:hAnsi="Times New Roman" w:cs="Times New Roman"/>
          <w:sz w:val="24"/>
          <w:szCs w:val="24"/>
          <w:lang w:val="en-GB" w:eastAsia="en-GB"/>
        </w:rPr>
        <w:t>Suppl</w:t>
      </w:r>
      <w:proofErr w:type="spellEnd"/>
      <w:r w:rsidR="006A700B" w:rsidRPr="00CB661B">
        <w:rPr>
          <w:rFonts w:ascii="Times New Roman" w:eastAsia="Times New Roman" w:hAnsi="Times New Roman" w:cs="Times New Roman"/>
          <w:sz w:val="24"/>
          <w:szCs w:val="24"/>
          <w:lang w:val="en-GB" w:eastAsia="en-GB"/>
        </w:rPr>
        <w:t xml:space="preserve"> 2: S172-178.</w:t>
      </w:r>
    </w:p>
    <w:p w14:paraId="5EFB2C8D"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64E904EC" w14:textId="4F132A20"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34. </w:t>
      </w:r>
      <w:r w:rsidR="006A700B" w:rsidRPr="00CB661B">
        <w:rPr>
          <w:rFonts w:ascii="Times New Roman" w:eastAsia="Times New Roman" w:hAnsi="Times New Roman" w:cs="Times New Roman"/>
          <w:sz w:val="24"/>
          <w:szCs w:val="24"/>
          <w:lang w:val="en-GB" w:eastAsia="en-GB"/>
        </w:rPr>
        <w:t xml:space="preserve">Higginson I, Priest P, McCarthy M. Are bereaved family members a valid proxy for a patient's assessment of dying? </w:t>
      </w:r>
      <w:proofErr w:type="spellStart"/>
      <w:r w:rsidR="006A700B" w:rsidRPr="00CB661B">
        <w:rPr>
          <w:rFonts w:ascii="Times New Roman" w:eastAsia="Times New Roman" w:hAnsi="Times New Roman" w:cs="Times New Roman"/>
          <w:i/>
          <w:sz w:val="24"/>
          <w:szCs w:val="24"/>
          <w:lang w:val="en-GB" w:eastAsia="en-GB"/>
        </w:rPr>
        <w:t>Soc</w:t>
      </w:r>
      <w:proofErr w:type="spellEnd"/>
      <w:r w:rsidR="006A700B" w:rsidRPr="00CB661B">
        <w:rPr>
          <w:rFonts w:ascii="Times New Roman" w:eastAsia="Times New Roman" w:hAnsi="Times New Roman" w:cs="Times New Roman"/>
          <w:i/>
          <w:sz w:val="24"/>
          <w:szCs w:val="24"/>
          <w:lang w:val="en-GB" w:eastAsia="en-GB"/>
        </w:rPr>
        <w:t xml:space="preserve"> </w:t>
      </w:r>
      <w:proofErr w:type="spellStart"/>
      <w:r w:rsidR="006A700B" w:rsidRPr="00CB661B">
        <w:rPr>
          <w:rFonts w:ascii="Times New Roman" w:eastAsia="Times New Roman" w:hAnsi="Times New Roman" w:cs="Times New Roman"/>
          <w:i/>
          <w:sz w:val="24"/>
          <w:szCs w:val="24"/>
          <w:lang w:val="en-GB" w:eastAsia="en-GB"/>
        </w:rPr>
        <w:t>Sci</w:t>
      </w:r>
      <w:proofErr w:type="spellEnd"/>
      <w:r w:rsidR="006A700B" w:rsidRPr="00CB661B">
        <w:rPr>
          <w:rFonts w:ascii="Times New Roman" w:eastAsia="Times New Roman" w:hAnsi="Times New Roman" w:cs="Times New Roman"/>
          <w:i/>
          <w:sz w:val="24"/>
          <w:szCs w:val="24"/>
          <w:lang w:val="en-GB" w:eastAsia="en-GB"/>
        </w:rPr>
        <w:t xml:space="preserve"> Med</w:t>
      </w:r>
      <w:r w:rsidR="006A700B" w:rsidRPr="00CB661B">
        <w:rPr>
          <w:rFonts w:ascii="Times New Roman" w:eastAsia="Times New Roman" w:hAnsi="Times New Roman" w:cs="Times New Roman"/>
          <w:sz w:val="24"/>
          <w:szCs w:val="24"/>
          <w:lang w:val="en-GB" w:eastAsia="en-GB"/>
        </w:rPr>
        <w:t xml:space="preserve"> 1994; 38(4):</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553-557.</w:t>
      </w:r>
    </w:p>
    <w:p w14:paraId="5A6EBA8F"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64F7DE35" w14:textId="2D43E657"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35. </w:t>
      </w:r>
      <w:r w:rsidR="006A700B" w:rsidRPr="00CB661B">
        <w:rPr>
          <w:rFonts w:ascii="Times New Roman" w:eastAsia="Times New Roman" w:hAnsi="Times New Roman" w:cs="Times New Roman"/>
          <w:sz w:val="24"/>
          <w:szCs w:val="24"/>
          <w:lang w:val="en-GB" w:eastAsia="en-GB"/>
        </w:rPr>
        <w:t xml:space="preserve">Quinn C, Dunbar SB, Higgins M. Heart failure symptom assessment and management: can caregivers serve as proxy? </w:t>
      </w:r>
      <w:r w:rsidR="006A700B" w:rsidRPr="00CB661B">
        <w:rPr>
          <w:rFonts w:ascii="Times New Roman" w:eastAsia="Times New Roman" w:hAnsi="Times New Roman" w:cs="Times New Roman"/>
          <w:i/>
          <w:sz w:val="24"/>
          <w:szCs w:val="24"/>
          <w:lang w:val="en-GB" w:eastAsia="en-GB"/>
        </w:rPr>
        <w:t xml:space="preserve">J </w:t>
      </w:r>
      <w:proofErr w:type="spellStart"/>
      <w:r w:rsidR="006A700B" w:rsidRPr="00CB661B">
        <w:rPr>
          <w:rFonts w:ascii="Times New Roman" w:eastAsia="Times New Roman" w:hAnsi="Times New Roman" w:cs="Times New Roman"/>
          <w:i/>
          <w:sz w:val="24"/>
          <w:szCs w:val="24"/>
          <w:lang w:val="en-GB" w:eastAsia="en-GB"/>
        </w:rPr>
        <w:t>Cardiovasc</w:t>
      </w:r>
      <w:proofErr w:type="spellEnd"/>
      <w:r w:rsidR="006A700B" w:rsidRPr="00CB661B">
        <w:rPr>
          <w:rFonts w:ascii="Times New Roman" w:eastAsia="Times New Roman" w:hAnsi="Times New Roman" w:cs="Times New Roman"/>
          <w:i/>
          <w:sz w:val="24"/>
          <w:szCs w:val="24"/>
          <w:lang w:val="en-GB" w:eastAsia="en-GB"/>
        </w:rPr>
        <w:t xml:space="preserve"> </w:t>
      </w:r>
      <w:proofErr w:type="spellStart"/>
      <w:r w:rsidR="006A700B" w:rsidRPr="00CB661B">
        <w:rPr>
          <w:rFonts w:ascii="Times New Roman" w:eastAsia="Times New Roman" w:hAnsi="Times New Roman" w:cs="Times New Roman"/>
          <w:i/>
          <w:sz w:val="24"/>
          <w:szCs w:val="24"/>
          <w:lang w:val="en-GB" w:eastAsia="en-GB"/>
        </w:rPr>
        <w:t>Nurs</w:t>
      </w:r>
      <w:proofErr w:type="spellEnd"/>
      <w:r w:rsidR="006A700B" w:rsidRPr="00CB661B">
        <w:rPr>
          <w:rFonts w:ascii="Times New Roman" w:eastAsia="Times New Roman" w:hAnsi="Times New Roman" w:cs="Times New Roman"/>
          <w:sz w:val="24"/>
          <w:szCs w:val="24"/>
          <w:lang w:val="en-GB" w:eastAsia="en-GB"/>
        </w:rPr>
        <w:t xml:space="preserve"> 2010; 25(2):</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142-148.</w:t>
      </w:r>
    </w:p>
    <w:p w14:paraId="1414846D"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72291606" w14:textId="6E7CEAC8"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36. </w:t>
      </w:r>
      <w:r w:rsidR="006A700B" w:rsidRPr="00CB661B">
        <w:rPr>
          <w:rFonts w:ascii="Times New Roman" w:eastAsia="Times New Roman" w:hAnsi="Times New Roman" w:cs="Times New Roman"/>
          <w:sz w:val="24"/>
          <w:szCs w:val="24"/>
          <w:lang w:val="en-GB" w:eastAsia="en-GB"/>
        </w:rPr>
        <w:t xml:space="preserve">Moody </w:t>
      </w:r>
      <w:r w:rsidR="00BA36F3" w:rsidRPr="00CB661B">
        <w:rPr>
          <w:rFonts w:ascii="Times New Roman" w:eastAsia="Times New Roman" w:hAnsi="Times New Roman" w:cs="Times New Roman"/>
          <w:sz w:val="24"/>
          <w:szCs w:val="24"/>
          <w:lang w:val="en-GB" w:eastAsia="en-GB"/>
        </w:rPr>
        <w:t xml:space="preserve">JE, </w:t>
      </w:r>
      <w:r w:rsidR="006A700B" w:rsidRPr="00CB661B">
        <w:rPr>
          <w:rFonts w:ascii="Times New Roman" w:eastAsia="Times New Roman" w:hAnsi="Times New Roman" w:cs="Times New Roman"/>
          <w:sz w:val="24"/>
          <w:szCs w:val="24"/>
          <w:lang w:val="en-GB" w:eastAsia="en-GB"/>
        </w:rPr>
        <w:t>Mc</w:t>
      </w:r>
      <w:r w:rsidR="00BA36F3" w:rsidRPr="00CB661B">
        <w:rPr>
          <w:rFonts w:ascii="Times New Roman" w:eastAsia="Times New Roman" w:hAnsi="Times New Roman" w:cs="Times New Roman"/>
          <w:sz w:val="24"/>
          <w:szCs w:val="24"/>
          <w:lang w:val="en-GB" w:eastAsia="en-GB"/>
        </w:rPr>
        <w:t>M</w:t>
      </w:r>
      <w:r w:rsidR="006A700B" w:rsidRPr="00CB661B">
        <w:rPr>
          <w:rFonts w:ascii="Times New Roman" w:eastAsia="Times New Roman" w:hAnsi="Times New Roman" w:cs="Times New Roman"/>
          <w:sz w:val="24"/>
          <w:szCs w:val="24"/>
          <w:lang w:val="en-GB" w:eastAsia="en-GB"/>
        </w:rPr>
        <w:t>illan</w:t>
      </w:r>
      <w:r w:rsidR="00BA36F3" w:rsidRPr="00CB661B">
        <w:rPr>
          <w:rFonts w:ascii="Times New Roman" w:eastAsia="Times New Roman" w:hAnsi="Times New Roman" w:cs="Times New Roman"/>
          <w:sz w:val="24"/>
          <w:szCs w:val="24"/>
          <w:lang w:val="en-GB" w:eastAsia="en-GB"/>
        </w:rPr>
        <w:t xml:space="preserve"> S. </w:t>
      </w:r>
      <w:proofErr w:type="spellStart"/>
      <w:r w:rsidR="006A700B" w:rsidRPr="00CB661B">
        <w:rPr>
          <w:rFonts w:ascii="Times New Roman" w:eastAsia="Times New Roman" w:hAnsi="Times New Roman" w:cs="Times New Roman"/>
          <w:sz w:val="24"/>
          <w:szCs w:val="24"/>
          <w:lang w:val="en-GB" w:eastAsia="en-GB"/>
        </w:rPr>
        <w:t>Dyspnea</w:t>
      </w:r>
      <w:proofErr w:type="spellEnd"/>
      <w:r w:rsidR="006A700B" w:rsidRPr="00CB661B">
        <w:rPr>
          <w:rFonts w:ascii="Times New Roman" w:eastAsia="Times New Roman" w:hAnsi="Times New Roman" w:cs="Times New Roman"/>
          <w:sz w:val="24"/>
          <w:szCs w:val="24"/>
          <w:lang w:val="en-GB" w:eastAsia="en-GB"/>
        </w:rPr>
        <w:t xml:space="preserve"> and quality of life indicators in hospice patients and their caregivers. </w:t>
      </w:r>
      <w:r w:rsidR="006A700B" w:rsidRPr="00CB661B">
        <w:rPr>
          <w:rFonts w:ascii="Times New Roman" w:eastAsia="Times New Roman" w:hAnsi="Times New Roman" w:cs="Times New Roman"/>
          <w:i/>
          <w:sz w:val="24"/>
          <w:szCs w:val="24"/>
          <w:lang w:val="en-GB" w:eastAsia="en-GB"/>
        </w:rPr>
        <w:t xml:space="preserve">Health </w:t>
      </w:r>
      <w:proofErr w:type="spellStart"/>
      <w:r w:rsidR="006A700B" w:rsidRPr="00CB661B">
        <w:rPr>
          <w:rFonts w:ascii="Times New Roman" w:eastAsia="Times New Roman" w:hAnsi="Times New Roman" w:cs="Times New Roman"/>
          <w:i/>
          <w:sz w:val="24"/>
          <w:szCs w:val="24"/>
          <w:lang w:val="en-GB" w:eastAsia="en-GB"/>
        </w:rPr>
        <w:t>Qual</w:t>
      </w:r>
      <w:proofErr w:type="spellEnd"/>
      <w:r w:rsidR="006A700B" w:rsidRPr="00CB661B">
        <w:rPr>
          <w:rFonts w:ascii="Times New Roman" w:eastAsia="Times New Roman" w:hAnsi="Times New Roman" w:cs="Times New Roman"/>
          <w:i/>
          <w:sz w:val="24"/>
          <w:szCs w:val="24"/>
          <w:lang w:val="en-GB" w:eastAsia="en-GB"/>
        </w:rPr>
        <w:t xml:space="preserve"> Life Outcomes</w:t>
      </w:r>
      <w:r w:rsidR="006A700B" w:rsidRPr="00CB661B">
        <w:rPr>
          <w:rFonts w:ascii="Times New Roman" w:eastAsia="Times New Roman" w:hAnsi="Times New Roman" w:cs="Times New Roman"/>
          <w:sz w:val="24"/>
          <w:szCs w:val="24"/>
          <w:lang w:val="en-GB" w:eastAsia="en-GB"/>
        </w:rPr>
        <w:t xml:space="preserve"> 2003, 1:9</w:t>
      </w:r>
    </w:p>
    <w:p w14:paraId="2D3EC883"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5C9F0575" w14:textId="057832EF"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37. </w:t>
      </w:r>
      <w:r w:rsidR="006A700B" w:rsidRPr="00CB661B">
        <w:rPr>
          <w:rFonts w:ascii="Times New Roman" w:eastAsia="Times New Roman" w:hAnsi="Times New Roman" w:cs="Times New Roman"/>
          <w:sz w:val="24"/>
          <w:szCs w:val="24"/>
          <w:lang w:val="en-GB" w:eastAsia="en-GB"/>
        </w:rPr>
        <w:t xml:space="preserve">Simon ST, </w:t>
      </w:r>
      <w:proofErr w:type="spellStart"/>
      <w:r w:rsidR="006A700B" w:rsidRPr="00CB661B">
        <w:rPr>
          <w:rFonts w:ascii="Times New Roman" w:eastAsia="Times New Roman" w:hAnsi="Times New Roman" w:cs="Times New Roman"/>
          <w:sz w:val="24"/>
          <w:szCs w:val="24"/>
          <w:lang w:val="en-GB" w:eastAsia="en-GB"/>
        </w:rPr>
        <w:t>Altfelder</w:t>
      </w:r>
      <w:proofErr w:type="spellEnd"/>
      <w:r w:rsidR="006A700B" w:rsidRPr="00CB661B">
        <w:rPr>
          <w:rFonts w:ascii="Times New Roman" w:eastAsia="Times New Roman" w:hAnsi="Times New Roman" w:cs="Times New Roman"/>
          <w:sz w:val="24"/>
          <w:szCs w:val="24"/>
          <w:lang w:val="en-GB" w:eastAsia="en-GB"/>
        </w:rPr>
        <w:t xml:space="preserve"> N, Alt-</w:t>
      </w:r>
      <w:proofErr w:type="spellStart"/>
      <w:r w:rsidR="006A700B" w:rsidRPr="00CB661B">
        <w:rPr>
          <w:rFonts w:ascii="Times New Roman" w:eastAsia="Times New Roman" w:hAnsi="Times New Roman" w:cs="Times New Roman"/>
          <w:sz w:val="24"/>
          <w:szCs w:val="24"/>
          <w:lang w:val="en-GB" w:eastAsia="en-GB"/>
        </w:rPr>
        <w:t>epping</w:t>
      </w:r>
      <w:proofErr w:type="spellEnd"/>
      <w:r w:rsidR="006A700B" w:rsidRPr="00CB661B">
        <w:rPr>
          <w:rFonts w:ascii="Times New Roman" w:eastAsia="Times New Roman" w:hAnsi="Times New Roman" w:cs="Times New Roman"/>
          <w:sz w:val="24"/>
          <w:szCs w:val="24"/>
          <w:lang w:val="en-GB" w:eastAsia="en-GB"/>
        </w:rPr>
        <w:t xml:space="preserve"> B, </w:t>
      </w:r>
      <w:proofErr w:type="spellStart"/>
      <w:r w:rsidR="006A700B" w:rsidRPr="00CB661B">
        <w:rPr>
          <w:rFonts w:ascii="Times New Roman" w:eastAsia="Times New Roman" w:hAnsi="Times New Roman" w:cs="Times New Roman"/>
          <w:sz w:val="24"/>
          <w:szCs w:val="24"/>
          <w:lang w:val="en-GB" w:eastAsia="en-GB"/>
        </w:rPr>
        <w:t>Bausewein</w:t>
      </w:r>
      <w:proofErr w:type="spellEnd"/>
      <w:r w:rsidR="006A700B" w:rsidRPr="00CB661B">
        <w:rPr>
          <w:rFonts w:ascii="Times New Roman" w:eastAsia="Times New Roman" w:hAnsi="Times New Roman" w:cs="Times New Roman"/>
          <w:sz w:val="24"/>
          <w:szCs w:val="24"/>
          <w:lang w:val="en-GB" w:eastAsia="en-GB"/>
        </w:rPr>
        <w:t xml:space="preserve"> C, </w:t>
      </w:r>
      <w:proofErr w:type="spellStart"/>
      <w:r w:rsidR="006A700B" w:rsidRPr="00CB661B">
        <w:rPr>
          <w:rFonts w:ascii="Times New Roman" w:eastAsia="Times New Roman" w:hAnsi="Times New Roman" w:cs="Times New Roman"/>
          <w:sz w:val="24"/>
          <w:szCs w:val="24"/>
          <w:lang w:val="en-GB" w:eastAsia="en-GB"/>
        </w:rPr>
        <w:t>Weingärtner</w:t>
      </w:r>
      <w:proofErr w:type="spellEnd"/>
      <w:r w:rsidR="006A700B" w:rsidRPr="00CB661B">
        <w:rPr>
          <w:rFonts w:ascii="Times New Roman" w:eastAsia="Times New Roman" w:hAnsi="Times New Roman" w:cs="Times New Roman"/>
          <w:sz w:val="24"/>
          <w:szCs w:val="24"/>
          <w:lang w:val="en-GB" w:eastAsia="en-GB"/>
        </w:rPr>
        <w:t xml:space="preserve"> V. Is breathlessness what the professional says it is? Analysis of patient and professionals’ assessments from a German nationwide register. </w:t>
      </w:r>
      <w:r w:rsidR="006A700B" w:rsidRPr="00CB661B">
        <w:rPr>
          <w:rFonts w:ascii="Times New Roman" w:eastAsia="Times New Roman" w:hAnsi="Times New Roman" w:cs="Times New Roman"/>
          <w:i/>
          <w:sz w:val="24"/>
          <w:szCs w:val="24"/>
          <w:lang w:val="en-GB" w:eastAsia="en-GB"/>
        </w:rPr>
        <w:t>Support Care Cancer</w:t>
      </w:r>
      <w:r w:rsidR="006A700B" w:rsidRPr="00CB661B">
        <w:rPr>
          <w:rFonts w:ascii="Times New Roman" w:eastAsia="Times New Roman" w:hAnsi="Times New Roman" w:cs="Times New Roman"/>
          <w:sz w:val="24"/>
          <w:szCs w:val="24"/>
          <w:lang w:val="en-GB" w:eastAsia="en-GB"/>
        </w:rPr>
        <w:t xml:space="preserve"> 2014; 22.7:1825-1832.</w:t>
      </w:r>
    </w:p>
    <w:p w14:paraId="6F46A84E" w14:textId="48E455B3" w:rsidR="00383465" w:rsidRPr="00CB661B" w:rsidRDefault="00383465" w:rsidP="006A700B">
      <w:pPr>
        <w:spacing w:after="0" w:line="240" w:lineRule="auto"/>
        <w:rPr>
          <w:rFonts w:ascii="Times New Roman" w:eastAsia="Times New Roman" w:hAnsi="Times New Roman" w:cs="Times New Roman"/>
          <w:sz w:val="24"/>
          <w:szCs w:val="24"/>
          <w:lang w:val="en-GB" w:eastAsia="en-GB"/>
        </w:rPr>
      </w:pPr>
    </w:p>
    <w:p w14:paraId="7AB87FB4" w14:textId="4B54AA41" w:rsidR="00383465" w:rsidRPr="00CB661B" w:rsidRDefault="00383465"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 xml:space="preserve">38. Johansson LA, </w:t>
      </w:r>
      <w:proofErr w:type="spellStart"/>
      <w:r w:rsidRPr="00CB661B">
        <w:rPr>
          <w:rFonts w:ascii="Times New Roman" w:eastAsia="Times New Roman" w:hAnsi="Times New Roman" w:cs="Times New Roman"/>
          <w:sz w:val="24"/>
          <w:szCs w:val="24"/>
          <w:lang w:val="en-GB" w:eastAsia="en-GB"/>
        </w:rPr>
        <w:t>Westerling</w:t>
      </w:r>
      <w:proofErr w:type="spellEnd"/>
      <w:r w:rsidRPr="00CB661B">
        <w:rPr>
          <w:rFonts w:ascii="Times New Roman" w:eastAsia="Times New Roman" w:hAnsi="Times New Roman" w:cs="Times New Roman"/>
          <w:sz w:val="24"/>
          <w:szCs w:val="24"/>
          <w:lang w:val="en-GB" w:eastAsia="en-GB"/>
        </w:rPr>
        <w:t xml:space="preserve"> R. certificates: implications for mortality statistics. </w:t>
      </w:r>
      <w:proofErr w:type="spellStart"/>
      <w:r w:rsidRPr="00CB661B">
        <w:rPr>
          <w:rFonts w:ascii="Times New Roman" w:eastAsia="Times New Roman" w:hAnsi="Times New Roman" w:cs="Times New Roman"/>
          <w:i/>
          <w:sz w:val="24"/>
          <w:szCs w:val="24"/>
          <w:lang w:val="en-GB" w:eastAsia="en-GB"/>
        </w:rPr>
        <w:t>Int</w:t>
      </w:r>
      <w:proofErr w:type="spellEnd"/>
      <w:r w:rsidRPr="00CB661B">
        <w:rPr>
          <w:rFonts w:ascii="Times New Roman" w:eastAsia="Times New Roman" w:hAnsi="Times New Roman" w:cs="Times New Roman"/>
          <w:i/>
          <w:sz w:val="24"/>
          <w:szCs w:val="24"/>
          <w:lang w:val="en-GB" w:eastAsia="en-GB"/>
        </w:rPr>
        <w:t xml:space="preserve"> J </w:t>
      </w:r>
      <w:proofErr w:type="spellStart"/>
      <w:r w:rsidRPr="00CB661B">
        <w:rPr>
          <w:rFonts w:ascii="Times New Roman" w:eastAsia="Times New Roman" w:hAnsi="Times New Roman" w:cs="Times New Roman"/>
          <w:i/>
          <w:sz w:val="24"/>
          <w:szCs w:val="24"/>
          <w:lang w:val="en-GB" w:eastAsia="en-GB"/>
        </w:rPr>
        <w:t>Epidemiol</w:t>
      </w:r>
      <w:proofErr w:type="spellEnd"/>
      <w:r w:rsidRPr="00CB661B">
        <w:rPr>
          <w:rFonts w:ascii="Times New Roman" w:eastAsia="Times New Roman" w:hAnsi="Times New Roman" w:cs="Times New Roman"/>
          <w:sz w:val="24"/>
          <w:szCs w:val="24"/>
          <w:lang w:val="en-GB" w:eastAsia="en-GB"/>
        </w:rPr>
        <w:t xml:space="preserve"> 2000; 29(3): 495-502.</w:t>
      </w:r>
    </w:p>
    <w:p w14:paraId="5BA1385D"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52FC1FFA" w14:textId="06A4E816"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3</w:t>
      </w:r>
      <w:r w:rsidR="00383465" w:rsidRPr="00CB661B">
        <w:rPr>
          <w:rFonts w:ascii="Times New Roman" w:eastAsia="Times New Roman" w:hAnsi="Times New Roman" w:cs="Times New Roman"/>
          <w:sz w:val="24"/>
          <w:szCs w:val="24"/>
          <w:lang w:val="en-GB" w:eastAsia="en-GB"/>
        </w:rPr>
        <w:t>9</w:t>
      </w:r>
      <w:r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 xml:space="preserve">Hwang SS, Scott CB, Chang VT, Cogswell J, Srinivas S, </w:t>
      </w:r>
      <w:proofErr w:type="spellStart"/>
      <w:r w:rsidR="006A700B" w:rsidRPr="00CB661B">
        <w:rPr>
          <w:rFonts w:ascii="Times New Roman" w:eastAsia="Times New Roman" w:hAnsi="Times New Roman" w:cs="Times New Roman"/>
          <w:sz w:val="24"/>
          <w:szCs w:val="24"/>
          <w:lang w:val="en-GB" w:eastAsia="en-GB"/>
        </w:rPr>
        <w:t>Kasimis</w:t>
      </w:r>
      <w:proofErr w:type="spellEnd"/>
      <w:r w:rsidR="006A700B" w:rsidRPr="00CB661B">
        <w:rPr>
          <w:rFonts w:ascii="Times New Roman" w:eastAsia="Times New Roman" w:hAnsi="Times New Roman" w:cs="Times New Roman"/>
          <w:sz w:val="24"/>
          <w:szCs w:val="24"/>
          <w:lang w:val="en-GB" w:eastAsia="en-GB"/>
        </w:rPr>
        <w:t xml:space="preserve"> B. Prediction of survival for advanced cancer patients by recursive partitioning analysis: role of Karnofsky </w:t>
      </w:r>
      <w:r w:rsidR="006A700B" w:rsidRPr="00CB661B">
        <w:rPr>
          <w:rFonts w:ascii="Times New Roman" w:eastAsia="Times New Roman" w:hAnsi="Times New Roman" w:cs="Times New Roman"/>
          <w:sz w:val="24"/>
          <w:szCs w:val="24"/>
          <w:lang w:val="en-GB" w:eastAsia="en-GB"/>
        </w:rPr>
        <w:lastRenderedPageBreak/>
        <w:t xml:space="preserve">performance status, quality of life, and symptom distress. </w:t>
      </w:r>
      <w:r w:rsidR="006A700B" w:rsidRPr="00CB661B">
        <w:rPr>
          <w:rFonts w:ascii="Times New Roman" w:eastAsia="Times New Roman" w:hAnsi="Times New Roman" w:cs="Times New Roman"/>
          <w:i/>
          <w:sz w:val="24"/>
          <w:szCs w:val="24"/>
          <w:lang w:val="en-GB" w:eastAsia="en-GB"/>
        </w:rPr>
        <w:t>Cancer Invest</w:t>
      </w:r>
      <w:r w:rsidR="006A700B" w:rsidRPr="00CB661B">
        <w:rPr>
          <w:rFonts w:ascii="Times New Roman" w:eastAsia="Times New Roman" w:hAnsi="Times New Roman" w:cs="Times New Roman"/>
          <w:sz w:val="24"/>
          <w:szCs w:val="24"/>
          <w:lang w:val="en-GB" w:eastAsia="en-GB"/>
        </w:rPr>
        <w:t xml:space="preserve"> 2004;</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22(5):</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678-</w:t>
      </w:r>
      <w:r w:rsidR="00B77190" w:rsidRPr="00CB661B">
        <w:rPr>
          <w:rFonts w:ascii="Times New Roman" w:eastAsia="Times New Roman" w:hAnsi="Times New Roman" w:cs="Times New Roman"/>
          <w:sz w:val="24"/>
          <w:szCs w:val="24"/>
          <w:lang w:val="en-GB" w:eastAsia="en-GB"/>
        </w:rPr>
        <w:t>6</w:t>
      </w:r>
      <w:r w:rsidR="006A700B" w:rsidRPr="00CB661B">
        <w:rPr>
          <w:rFonts w:ascii="Times New Roman" w:eastAsia="Times New Roman" w:hAnsi="Times New Roman" w:cs="Times New Roman"/>
          <w:sz w:val="24"/>
          <w:szCs w:val="24"/>
          <w:lang w:val="en-GB" w:eastAsia="en-GB"/>
        </w:rPr>
        <w:t>87</w:t>
      </w:r>
      <w:r w:rsidR="00B77190" w:rsidRPr="00CB661B">
        <w:rPr>
          <w:rFonts w:ascii="Times New Roman" w:eastAsia="Times New Roman" w:hAnsi="Times New Roman" w:cs="Times New Roman"/>
          <w:sz w:val="24"/>
          <w:szCs w:val="24"/>
          <w:lang w:val="en-GB" w:eastAsia="en-GB"/>
        </w:rPr>
        <w:t>.</w:t>
      </w:r>
    </w:p>
    <w:p w14:paraId="2D638BA5"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5EF0F9E7" w14:textId="7F68460A" w:rsidR="006A700B" w:rsidRPr="00CB661B" w:rsidRDefault="00383465"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40</w:t>
      </w:r>
      <w:r w:rsidR="001B2FA4" w:rsidRPr="00CB661B">
        <w:rPr>
          <w:rFonts w:ascii="Times New Roman" w:eastAsia="Times New Roman" w:hAnsi="Times New Roman" w:cs="Times New Roman"/>
          <w:sz w:val="24"/>
          <w:szCs w:val="24"/>
          <w:lang w:val="en-GB" w:eastAsia="en-GB"/>
        </w:rPr>
        <w:t xml:space="preserve">. </w:t>
      </w:r>
      <w:proofErr w:type="spellStart"/>
      <w:r w:rsidR="006A700B" w:rsidRPr="00CB661B">
        <w:rPr>
          <w:rFonts w:ascii="Times New Roman" w:eastAsia="Times New Roman" w:hAnsi="Times New Roman" w:cs="Times New Roman"/>
          <w:sz w:val="24"/>
          <w:szCs w:val="24"/>
          <w:lang w:val="en-GB" w:eastAsia="en-GB"/>
        </w:rPr>
        <w:t>Blom</w:t>
      </w:r>
      <w:proofErr w:type="spellEnd"/>
      <w:r w:rsidR="006A700B" w:rsidRPr="00CB661B">
        <w:rPr>
          <w:rFonts w:ascii="Times New Roman" w:eastAsia="Times New Roman" w:hAnsi="Times New Roman" w:cs="Times New Roman"/>
          <w:sz w:val="24"/>
          <w:szCs w:val="24"/>
          <w:lang w:val="en-GB" w:eastAsia="en-GB"/>
        </w:rPr>
        <w:t xml:space="preserve"> JW, </w:t>
      </w:r>
      <w:proofErr w:type="spellStart"/>
      <w:r w:rsidR="006A700B" w:rsidRPr="00CB661B">
        <w:rPr>
          <w:rFonts w:ascii="Times New Roman" w:eastAsia="Times New Roman" w:hAnsi="Times New Roman" w:cs="Times New Roman"/>
          <w:sz w:val="24"/>
          <w:szCs w:val="24"/>
          <w:lang w:val="en-GB" w:eastAsia="en-GB"/>
        </w:rPr>
        <w:t>Doggen</w:t>
      </w:r>
      <w:proofErr w:type="spellEnd"/>
      <w:r w:rsidR="006A700B" w:rsidRPr="00CB661B">
        <w:rPr>
          <w:rFonts w:ascii="Times New Roman" w:eastAsia="Times New Roman" w:hAnsi="Times New Roman" w:cs="Times New Roman"/>
          <w:sz w:val="24"/>
          <w:szCs w:val="24"/>
          <w:lang w:val="en-GB" w:eastAsia="en-GB"/>
        </w:rPr>
        <w:t xml:space="preserve"> CJ, </w:t>
      </w:r>
      <w:proofErr w:type="spellStart"/>
      <w:r w:rsidR="006A700B" w:rsidRPr="00CB661B">
        <w:rPr>
          <w:rFonts w:ascii="Times New Roman" w:eastAsia="Times New Roman" w:hAnsi="Times New Roman" w:cs="Times New Roman"/>
          <w:sz w:val="24"/>
          <w:szCs w:val="24"/>
          <w:lang w:val="en-GB" w:eastAsia="en-GB"/>
        </w:rPr>
        <w:t>Osanto</w:t>
      </w:r>
      <w:proofErr w:type="spellEnd"/>
      <w:r w:rsidR="006A700B" w:rsidRPr="00CB661B">
        <w:rPr>
          <w:rFonts w:ascii="Times New Roman" w:eastAsia="Times New Roman" w:hAnsi="Times New Roman" w:cs="Times New Roman"/>
          <w:sz w:val="24"/>
          <w:szCs w:val="24"/>
          <w:lang w:val="en-GB" w:eastAsia="en-GB"/>
        </w:rPr>
        <w:t xml:space="preserve"> S, </w:t>
      </w:r>
      <w:proofErr w:type="spellStart"/>
      <w:r w:rsidR="006A700B" w:rsidRPr="00CB661B">
        <w:rPr>
          <w:rFonts w:ascii="Times New Roman" w:eastAsia="Times New Roman" w:hAnsi="Times New Roman" w:cs="Times New Roman"/>
          <w:sz w:val="24"/>
          <w:szCs w:val="24"/>
          <w:lang w:val="en-GB" w:eastAsia="en-GB"/>
        </w:rPr>
        <w:t>Rosendaal</w:t>
      </w:r>
      <w:proofErr w:type="spellEnd"/>
      <w:r w:rsidR="006A700B" w:rsidRPr="00CB661B">
        <w:rPr>
          <w:rFonts w:ascii="Times New Roman" w:eastAsia="Times New Roman" w:hAnsi="Times New Roman" w:cs="Times New Roman"/>
          <w:sz w:val="24"/>
          <w:szCs w:val="24"/>
          <w:lang w:val="en-GB" w:eastAsia="en-GB"/>
        </w:rPr>
        <w:t xml:space="preserve"> FR. Malignancies, </w:t>
      </w:r>
      <w:proofErr w:type="spellStart"/>
      <w:r w:rsidR="006A700B" w:rsidRPr="00CB661B">
        <w:rPr>
          <w:rFonts w:ascii="Times New Roman" w:eastAsia="Times New Roman" w:hAnsi="Times New Roman" w:cs="Times New Roman"/>
          <w:sz w:val="24"/>
          <w:szCs w:val="24"/>
          <w:lang w:val="en-GB" w:eastAsia="en-GB"/>
        </w:rPr>
        <w:t>prothrombotic</w:t>
      </w:r>
      <w:proofErr w:type="spellEnd"/>
      <w:r w:rsidR="006A700B" w:rsidRPr="00CB661B">
        <w:rPr>
          <w:rFonts w:ascii="Times New Roman" w:eastAsia="Times New Roman" w:hAnsi="Times New Roman" w:cs="Times New Roman"/>
          <w:sz w:val="24"/>
          <w:szCs w:val="24"/>
          <w:lang w:val="en-GB" w:eastAsia="en-GB"/>
        </w:rPr>
        <w:t xml:space="preserve"> mutations, and the risk of venous thrombosis. </w:t>
      </w:r>
      <w:r w:rsidR="006A700B" w:rsidRPr="00CB661B">
        <w:rPr>
          <w:rFonts w:ascii="Times New Roman" w:eastAsia="Times New Roman" w:hAnsi="Times New Roman" w:cs="Times New Roman"/>
          <w:i/>
          <w:sz w:val="24"/>
          <w:szCs w:val="24"/>
          <w:lang w:val="en-GB" w:eastAsia="en-GB"/>
        </w:rPr>
        <w:t>J</w:t>
      </w:r>
      <w:r w:rsidR="00BA3D87" w:rsidRPr="00CB661B">
        <w:rPr>
          <w:rFonts w:ascii="Times New Roman" w:eastAsia="Times New Roman" w:hAnsi="Times New Roman" w:cs="Times New Roman"/>
          <w:i/>
          <w:sz w:val="24"/>
          <w:szCs w:val="24"/>
          <w:lang w:val="en-GB" w:eastAsia="en-GB"/>
        </w:rPr>
        <w:t>AMA</w:t>
      </w:r>
      <w:r w:rsidR="006A700B" w:rsidRPr="00CB661B">
        <w:rPr>
          <w:rFonts w:ascii="Times New Roman" w:eastAsia="Times New Roman" w:hAnsi="Times New Roman" w:cs="Times New Roman"/>
          <w:sz w:val="24"/>
          <w:szCs w:val="24"/>
          <w:lang w:val="en-GB" w:eastAsia="en-GB"/>
        </w:rPr>
        <w:t xml:space="preserve"> 2005; 293: 715-</w:t>
      </w:r>
      <w:r w:rsidR="00B77190" w:rsidRPr="00CB661B">
        <w:rPr>
          <w:rFonts w:ascii="Times New Roman" w:eastAsia="Times New Roman" w:hAnsi="Times New Roman" w:cs="Times New Roman"/>
          <w:sz w:val="24"/>
          <w:szCs w:val="24"/>
          <w:lang w:val="en-GB" w:eastAsia="en-GB"/>
        </w:rPr>
        <w:t>7</w:t>
      </w:r>
      <w:r w:rsidR="006A700B" w:rsidRPr="00CB661B">
        <w:rPr>
          <w:rFonts w:ascii="Times New Roman" w:eastAsia="Times New Roman" w:hAnsi="Times New Roman" w:cs="Times New Roman"/>
          <w:sz w:val="24"/>
          <w:szCs w:val="24"/>
          <w:lang w:val="en-GB" w:eastAsia="en-GB"/>
        </w:rPr>
        <w:t xml:space="preserve">22. </w:t>
      </w:r>
    </w:p>
    <w:p w14:paraId="5DAFFF43"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43E0A034" w14:textId="5E53FAB9"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4</w:t>
      </w:r>
      <w:r w:rsidR="00383465" w:rsidRPr="00CB661B">
        <w:rPr>
          <w:rFonts w:ascii="Times New Roman" w:eastAsia="Times New Roman" w:hAnsi="Times New Roman" w:cs="Times New Roman"/>
          <w:sz w:val="24"/>
          <w:szCs w:val="24"/>
          <w:lang w:val="en-GB" w:eastAsia="en-GB"/>
        </w:rPr>
        <w:t>1</w:t>
      </w:r>
      <w:r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 xml:space="preserve">ISTH Steering Committee for World Thrombosis Day. Venous thromboembolism: A Call for risk assessment in all hospitalised patients. </w:t>
      </w:r>
      <w:proofErr w:type="spellStart"/>
      <w:r w:rsidR="006A700B" w:rsidRPr="00CB661B">
        <w:rPr>
          <w:rFonts w:ascii="Times New Roman" w:eastAsia="Times New Roman" w:hAnsi="Times New Roman" w:cs="Times New Roman"/>
          <w:i/>
          <w:sz w:val="24"/>
          <w:szCs w:val="24"/>
          <w:lang w:val="en-GB" w:eastAsia="en-GB"/>
        </w:rPr>
        <w:t>Thromb</w:t>
      </w:r>
      <w:proofErr w:type="spellEnd"/>
      <w:r w:rsidR="006A700B" w:rsidRPr="00CB661B">
        <w:rPr>
          <w:rFonts w:ascii="Times New Roman" w:eastAsia="Times New Roman" w:hAnsi="Times New Roman" w:cs="Times New Roman"/>
          <w:i/>
          <w:sz w:val="24"/>
          <w:szCs w:val="24"/>
          <w:lang w:val="en-GB" w:eastAsia="en-GB"/>
        </w:rPr>
        <w:t xml:space="preserve"> </w:t>
      </w:r>
      <w:proofErr w:type="spellStart"/>
      <w:r w:rsidR="006A700B" w:rsidRPr="00CB661B">
        <w:rPr>
          <w:rFonts w:ascii="Times New Roman" w:eastAsia="Times New Roman" w:hAnsi="Times New Roman" w:cs="Times New Roman"/>
          <w:i/>
          <w:sz w:val="24"/>
          <w:szCs w:val="24"/>
          <w:lang w:val="en-GB" w:eastAsia="en-GB"/>
        </w:rPr>
        <w:t>Haemost</w:t>
      </w:r>
      <w:proofErr w:type="spellEnd"/>
      <w:r w:rsidR="006A700B" w:rsidRPr="00CB661B">
        <w:rPr>
          <w:rFonts w:ascii="Times New Roman" w:eastAsia="Times New Roman" w:hAnsi="Times New Roman" w:cs="Times New Roman"/>
          <w:sz w:val="24"/>
          <w:szCs w:val="24"/>
          <w:lang w:val="en-GB" w:eastAsia="en-GB"/>
        </w:rPr>
        <w:t xml:space="preserve"> 2016;</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116(5):</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777-779</w:t>
      </w:r>
      <w:r w:rsidR="00B77190" w:rsidRPr="00CB661B">
        <w:rPr>
          <w:rFonts w:ascii="Times New Roman" w:eastAsia="Times New Roman" w:hAnsi="Times New Roman" w:cs="Times New Roman"/>
          <w:sz w:val="24"/>
          <w:szCs w:val="24"/>
          <w:lang w:val="en-GB" w:eastAsia="en-GB"/>
        </w:rPr>
        <w:t>.</w:t>
      </w:r>
    </w:p>
    <w:p w14:paraId="1B6ED631"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061BCD7A" w14:textId="56C6663E"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4</w:t>
      </w:r>
      <w:r w:rsidR="00383465" w:rsidRPr="00CB661B">
        <w:rPr>
          <w:rFonts w:ascii="Times New Roman" w:eastAsia="Times New Roman" w:hAnsi="Times New Roman" w:cs="Times New Roman"/>
          <w:sz w:val="24"/>
          <w:szCs w:val="24"/>
          <w:lang w:val="en-GB" w:eastAsia="en-GB"/>
        </w:rPr>
        <w:t>2</w:t>
      </w:r>
      <w:r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 xml:space="preserve">Noble S, Finlay IG. Have Palliative Care Teams’ attitudes to venous thromboembolism changed? A survey of </w:t>
      </w:r>
      <w:proofErr w:type="spellStart"/>
      <w:r w:rsidR="006A700B" w:rsidRPr="00CB661B">
        <w:rPr>
          <w:rFonts w:ascii="Times New Roman" w:eastAsia="Times New Roman" w:hAnsi="Times New Roman" w:cs="Times New Roman"/>
          <w:sz w:val="24"/>
          <w:szCs w:val="24"/>
          <w:lang w:val="en-GB" w:eastAsia="en-GB"/>
        </w:rPr>
        <w:t>thromboprophylaxis</w:t>
      </w:r>
      <w:proofErr w:type="spellEnd"/>
      <w:r w:rsidR="006A700B" w:rsidRPr="00CB661B">
        <w:rPr>
          <w:rFonts w:ascii="Times New Roman" w:eastAsia="Times New Roman" w:hAnsi="Times New Roman" w:cs="Times New Roman"/>
          <w:sz w:val="24"/>
          <w:szCs w:val="24"/>
          <w:lang w:val="en-GB" w:eastAsia="en-GB"/>
        </w:rPr>
        <w:t xml:space="preserve"> practice across British Specialist Palliative Care Units in the years 2000 and 2005</w:t>
      </w:r>
      <w:r w:rsidR="00BA3D87" w:rsidRPr="00CB661B">
        <w:rPr>
          <w:rFonts w:ascii="Times New Roman" w:eastAsia="Times New Roman" w:hAnsi="Times New Roman" w:cs="Times New Roman"/>
          <w:sz w:val="24"/>
          <w:szCs w:val="24"/>
          <w:lang w:val="en-GB" w:eastAsia="en-GB"/>
        </w:rPr>
        <w:t>.</w:t>
      </w:r>
      <w:r w:rsidR="006A700B"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i/>
          <w:sz w:val="24"/>
          <w:szCs w:val="24"/>
          <w:lang w:val="en-GB" w:eastAsia="en-GB"/>
        </w:rPr>
        <w:t>J Pain Symptom Manage</w:t>
      </w:r>
      <w:r w:rsidR="006A700B" w:rsidRPr="00CB661B">
        <w:rPr>
          <w:rFonts w:ascii="Times New Roman" w:eastAsia="Times New Roman" w:hAnsi="Times New Roman" w:cs="Times New Roman"/>
          <w:sz w:val="24"/>
          <w:szCs w:val="24"/>
          <w:lang w:val="en-GB" w:eastAsia="en-GB"/>
        </w:rPr>
        <w:t xml:space="preserve"> 2006 Jul;</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32(1):</w:t>
      </w:r>
      <w:r w:rsidR="00B77190"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38-43.</w:t>
      </w:r>
    </w:p>
    <w:p w14:paraId="73A67338" w14:textId="77777777" w:rsidR="006A700B" w:rsidRPr="00CB661B" w:rsidRDefault="006A700B" w:rsidP="006A700B">
      <w:pPr>
        <w:spacing w:after="0" w:line="240" w:lineRule="auto"/>
        <w:rPr>
          <w:rFonts w:ascii="Times New Roman" w:eastAsia="Times New Roman" w:hAnsi="Times New Roman" w:cs="Times New Roman"/>
          <w:sz w:val="24"/>
          <w:szCs w:val="24"/>
          <w:lang w:val="en-GB" w:eastAsia="en-GB"/>
        </w:rPr>
      </w:pPr>
    </w:p>
    <w:p w14:paraId="539F2A7F" w14:textId="144D4CF7" w:rsidR="006A700B" w:rsidRPr="00CB661B" w:rsidRDefault="001B2FA4" w:rsidP="006A700B">
      <w:pPr>
        <w:spacing w:after="0" w:line="240" w:lineRule="auto"/>
        <w:rPr>
          <w:rFonts w:ascii="Times New Roman" w:eastAsia="Times New Roman" w:hAnsi="Times New Roman" w:cs="Times New Roman"/>
          <w:sz w:val="24"/>
          <w:szCs w:val="24"/>
          <w:lang w:val="en-GB" w:eastAsia="en-GB"/>
        </w:rPr>
      </w:pPr>
      <w:r w:rsidRPr="00CB661B">
        <w:rPr>
          <w:rFonts w:ascii="Times New Roman" w:eastAsia="Times New Roman" w:hAnsi="Times New Roman" w:cs="Times New Roman"/>
          <w:sz w:val="24"/>
          <w:szCs w:val="24"/>
          <w:lang w:val="en-GB" w:eastAsia="en-GB"/>
        </w:rPr>
        <w:t>4</w:t>
      </w:r>
      <w:r w:rsidR="00383465" w:rsidRPr="00CB661B">
        <w:rPr>
          <w:rFonts w:ascii="Times New Roman" w:eastAsia="Times New Roman" w:hAnsi="Times New Roman" w:cs="Times New Roman"/>
          <w:sz w:val="24"/>
          <w:szCs w:val="24"/>
          <w:lang w:val="en-GB" w:eastAsia="en-GB"/>
        </w:rPr>
        <w:t>3</w:t>
      </w:r>
      <w:r w:rsidRPr="00CB661B">
        <w:rPr>
          <w:rFonts w:ascii="Times New Roman" w:eastAsia="Times New Roman" w:hAnsi="Times New Roman" w:cs="Times New Roman"/>
          <w:sz w:val="24"/>
          <w:szCs w:val="24"/>
          <w:lang w:val="en-GB" w:eastAsia="en-GB"/>
        </w:rPr>
        <w:t xml:space="preserve">. </w:t>
      </w:r>
      <w:r w:rsidR="006A700B" w:rsidRPr="00CB661B">
        <w:rPr>
          <w:rFonts w:ascii="Times New Roman" w:eastAsia="Times New Roman" w:hAnsi="Times New Roman" w:cs="Times New Roman"/>
          <w:sz w:val="24"/>
          <w:szCs w:val="24"/>
          <w:lang w:val="en-GB" w:eastAsia="en-GB"/>
        </w:rPr>
        <w:t xml:space="preserve">Noble S, Nelson A, Finlay IG. Factors influencing hospice </w:t>
      </w:r>
      <w:proofErr w:type="spellStart"/>
      <w:r w:rsidR="006A700B" w:rsidRPr="00CB661B">
        <w:rPr>
          <w:rFonts w:ascii="Times New Roman" w:eastAsia="Times New Roman" w:hAnsi="Times New Roman" w:cs="Times New Roman"/>
          <w:sz w:val="24"/>
          <w:szCs w:val="24"/>
          <w:lang w:val="en-GB" w:eastAsia="en-GB"/>
        </w:rPr>
        <w:t>thromboprophylaxis</w:t>
      </w:r>
      <w:proofErr w:type="spellEnd"/>
      <w:r w:rsidR="006A700B" w:rsidRPr="00CB661B">
        <w:rPr>
          <w:rFonts w:ascii="Times New Roman" w:eastAsia="Times New Roman" w:hAnsi="Times New Roman" w:cs="Times New Roman"/>
          <w:sz w:val="24"/>
          <w:szCs w:val="24"/>
          <w:lang w:val="en-GB" w:eastAsia="en-GB"/>
        </w:rPr>
        <w:t xml:space="preserve"> policy: a qualitative study. </w:t>
      </w:r>
      <w:proofErr w:type="spellStart"/>
      <w:r w:rsidR="006A700B" w:rsidRPr="00CB661B">
        <w:rPr>
          <w:rFonts w:ascii="Times New Roman" w:eastAsia="Times New Roman" w:hAnsi="Times New Roman" w:cs="Times New Roman"/>
          <w:i/>
          <w:sz w:val="24"/>
          <w:szCs w:val="24"/>
          <w:lang w:val="en-GB" w:eastAsia="en-GB"/>
        </w:rPr>
        <w:t>Palliat</w:t>
      </w:r>
      <w:proofErr w:type="spellEnd"/>
      <w:r w:rsidR="006A700B" w:rsidRPr="00CB661B">
        <w:rPr>
          <w:rFonts w:ascii="Times New Roman" w:eastAsia="Times New Roman" w:hAnsi="Times New Roman" w:cs="Times New Roman"/>
          <w:i/>
          <w:sz w:val="24"/>
          <w:szCs w:val="24"/>
          <w:lang w:val="en-GB" w:eastAsia="en-GB"/>
        </w:rPr>
        <w:t xml:space="preserve"> Med</w:t>
      </w:r>
      <w:r w:rsidR="006A700B" w:rsidRPr="00CB661B">
        <w:rPr>
          <w:rFonts w:ascii="Times New Roman" w:eastAsia="Times New Roman" w:hAnsi="Times New Roman" w:cs="Times New Roman"/>
          <w:sz w:val="24"/>
          <w:szCs w:val="24"/>
          <w:lang w:val="en-GB" w:eastAsia="en-GB"/>
        </w:rPr>
        <w:t xml:space="preserve"> 2008; 22(7): 808-813</w:t>
      </w:r>
      <w:r w:rsidR="00B77190" w:rsidRPr="00CB661B">
        <w:rPr>
          <w:rFonts w:ascii="Times New Roman" w:eastAsia="Times New Roman" w:hAnsi="Times New Roman" w:cs="Times New Roman"/>
          <w:sz w:val="24"/>
          <w:szCs w:val="24"/>
          <w:lang w:val="en-GB" w:eastAsia="en-GB"/>
        </w:rPr>
        <w:t>.</w:t>
      </w:r>
    </w:p>
    <w:p w14:paraId="4E157F1E" w14:textId="77777777" w:rsidR="006A700B" w:rsidRPr="00CB661B" w:rsidRDefault="006A700B">
      <w:pPr>
        <w:rPr>
          <w:b/>
        </w:rPr>
      </w:pPr>
    </w:p>
    <w:p w14:paraId="29BA918B" w14:textId="77777777" w:rsidR="006A700B" w:rsidRPr="00CB661B" w:rsidRDefault="006A700B">
      <w:pPr>
        <w:rPr>
          <w:b/>
        </w:rPr>
      </w:pPr>
    </w:p>
    <w:p w14:paraId="53FFEA52" w14:textId="77777777" w:rsidR="00D64455" w:rsidRPr="00CB661B" w:rsidRDefault="00D64455">
      <w:pPr>
        <w:rPr>
          <w:b/>
        </w:rPr>
      </w:pPr>
      <w:r w:rsidRPr="00CB661B">
        <w:rPr>
          <w:b/>
        </w:rPr>
        <w:br w:type="page"/>
      </w:r>
    </w:p>
    <w:p w14:paraId="5958DDF1" w14:textId="65BED0B2" w:rsidR="00A94120" w:rsidRPr="00CB661B" w:rsidRDefault="00A94120" w:rsidP="00A94120">
      <w:pPr>
        <w:rPr>
          <w:b/>
        </w:rPr>
      </w:pPr>
      <w:bookmarkStart w:id="1" w:name="_Hlk486834807"/>
      <w:r w:rsidRPr="00CB661B">
        <w:rPr>
          <w:b/>
        </w:rPr>
        <w:lastRenderedPageBreak/>
        <w:t xml:space="preserve">Table 1. Characteristics of a consecutive cohort of people referred to a community palliative care service between January 2011 and December 2014 including diagnostic group, and breathlessness and functional scores. (n=6801) </w:t>
      </w:r>
    </w:p>
    <w:tbl>
      <w:tblPr>
        <w:tblStyle w:val="TableGrid"/>
        <w:tblW w:w="0" w:type="auto"/>
        <w:tblLayout w:type="fixed"/>
        <w:tblLook w:val="04A0" w:firstRow="1" w:lastRow="0" w:firstColumn="1" w:lastColumn="0" w:noHBand="0" w:noVBand="1"/>
      </w:tblPr>
      <w:tblGrid>
        <w:gridCol w:w="392"/>
        <w:gridCol w:w="709"/>
        <w:gridCol w:w="1593"/>
        <w:gridCol w:w="992"/>
        <w:gridCol w:w="533"/>
        <w:gridCol w:w="34"/>
        <w:gridCol w:w="1348"/>
        <w:gridCol w:w="1559"/>
        <w:gridCol w:w="1560"/>
        <w:gridCol w:w="69"/>
      </w:tblGrid>
      <w:tr w:rsidR="00CB661B" w:rsidRPr="00CB661B" w14:paraId="755683AC" w14:textId="77777777" w:rsidTr="00F806E1">
        <w:tc>
          <w:tcPr>
            <w:tcW w:w="2694" w:type="dxa"/>
            <w:gridSpan w:val="3"/>
            <w:tcBorders>
              <w:top w:val="nil"/>
              <w:left w:val="nil"/>
              <w:bottom w:val="nil"/>
              <w:right w:val="nil"/>
            </w:tcBorders>
          </w:tcPr>
          <w:p w14:paraId="41474E7A" w14:textId="77777777" w:rsidR="00A94120" w:rsidRPr="00CB661B" w:rsidRDefault="00A94120" w:rsidP="007F4E99">
            <w:pPr>
              <w:jc w:val="center"/>
              <w:rPr>
                <w:b/>
              </w:rPr>
            </w:pPr>
          </w:p>
        </w:tc>
        <w:tc>
          <w:tcPr>
            <w:tcW w:w="1559" w:type="dxa"/>
            <w:gridSpan w:val="3"/>
            <w:tcBorders>
              <w:top w:val="nil"/>
              <w:left w:val="nil"/>
              <w:bottom w:val="nil"/>
            </w:tcBorders>
          </w:tcPr>
          <w:p w14:paraId="679A75AF" w14:textId="77777777" w:rsidR="00A94120" w:rsidRPr="00CB661B" w:rsidRDefault="00A94120" w:rsidP="007F4E99">
            <w:pPr>
              <w:jc w:val="center"/>
              <w:rPr>
                <w:b/>
              </w:rPr>
            </w:pPr>
          </w:p>
        </w:tc>
        <w:tc>
          <w:tcPr>
            <w:tcW w:w="4536" w:type="dxa"/>
            <w:gridSpan w:val="4"/>
          </w:tcPr>
          <w:p w14:paraId="2BA1B2D6" w14:textId="77777777" w:rsidR="00A94120" w:rsidRPr="00CB661B" w:rsidRDefault="00A94120" w:rsidP="007F4E99">
            <w:pPr>
              <w:jc w:val="center"/>
              <w:rPr>
                <w:b/>
              </w:rPr>
            </w:pPr>
            <w:r w:rsidRPr="00CB661B">
              <w:rPr>
                <w:b/>
              </w:rPr>
              <w:t>Population</w:t>
            </w:r>
          </w:p>
        </w:tc>
      </w:tr>
      <w:tr w:rsidR="00CB661B" w:rsidRPr="00CB661B" w14:paraId="6E4609D6" w14:textId="77777777" w:rsidTr="00F806E1">
        <w:trPr>
          <w:gridAfter w:val="1"/>
          <w:wAfter w:w="69" w:type="dxa"/>
        </w:trPr>
        <w:tc>
          <w:tcPr>
            <w:tcW w:w="2694" w:type="dxa"/>
            <w:gridSpan w:val="3"/>
            <w:tcBorders>
              <w:top w:val="nil"/>
              <w:left w:val="nil"/>
              <w:right w:val="nil"/>
            </w:tcBorders>
          </w:tcPr>
          <w:p w14:paraId="130645B6" w14:textId="77777777" w:rsidR="00A94120" w:rsidRPr="00CB661B" w:rsidRDefault="00A94120" w:rsidP="007F4E99">
            <w:pPr>
              <w:jc w:val="center"/>
              <w:rPr>
                <w:b/>
              </w:rPr>
            </w:pPr>
          </w:p>
        </w:tc>
        <w:tc>
          <w:tcPr>
            <w:tcW w:w="1525" w:type="dxa"/>
            <w:gridSpan w:val="2"/>
            <w:tcBorders>
              <w:top w:val="nil"/>
              <w:left w:val="nil"/>
            </w:tcBorders>
          </w:tcPr>
          <w:p w14:paraId="72AD2411" w14:textId="77777777" w:rsidR="00A94120" w:rsidRPr="00CB661B" w:rsidRDefault="00A94120" w:rsidP="007F4E99">
            <w:pPr>
              <w:jc w:val="center"/>
              <w:rPr>
                <w:b/>
              </w:rPr>
            </w:pPr>
          </w:p>
        </w:tc>
        <w:tc>
          <w:tcPr>
            <w:tcW w:w="1382" w:type="dxa"/>
            <w:gridSpan w:val="2"/>
          </w:tcPr>
          <w:p w14:paraId="774D8EEB" w14:textId="77777777" w:rsidR="00A94120" w:rsidRPr="00CB661B" w:rsidRDefault="00A94120" w:rsidP="007F4E99">
            <w:pPr>
              <w:jc w:val="center"/>
              <w:rPr>
                <w:b/>
              </w:rPr>
            </w:pPr>
            <w:r w:rsidRPr="00CB661B">
              <w:rPr>
                <w:b/>
              </w:rPr>
              <w:t>Non-cardio-respiratory disease</w:t>
            </w:r>
          </w:p>
          <w:p w14:paraId="7570B90A" w14:textId="77777777" w:rsidR="00A94120" w:rsidRPr="00CB661B" w:rsidRDefault="00A94120" w:rsidP="007F4E99">
            <w:pPr>
              <w:jc w:val="center"/>
              <w:rPr>
                <w:b/>
              </w:rPr>
            </w:pPr>
            <w:r w:rsidRPr="00CB661B">
              <w:rPr>
                <w:b/>
              </w:rPr>
              <w:t>n = 5,114</w:t>
            </w:r>
          </w:p>
        </w:tc>
        <w:tc>
          <w:tcPr>
            <w:tcW w:w="1559" w:type="dxa"/>
          </w:tcPr>
          <w:p w14:paraId="0077B597" w14:textId="77777777" w:rsidR="00A94120" w:rsidRPr="00CB661B" w:rsidRDefault="00A94120" w:rsidP="007F4E99">
            <w:pPr>
              <w:jc w:val="center"/>
              <w:rPr>
                <w:b/>
              </w:rPr>
            </w:pPr>
            <w:r w:rsidRPr="00CB661B">
              <w:rPr>
                <w:b/>
              </w:rPr>
              <w:t>Cardio-respiratory disease</w:t>
            </w:r>
          </w:p>
          <w:p w14:paraId="0B7E0633" w14:textId="77777777" w:rsidR="00A94120" w:rsidRPr="00CB661B" w:rsidRDefault="00A94120" w:rsidP="007F4E99">
            <w:pPr>
              <w:jc w:val="center"/>
              <w:rPr>
                <w:b/>
              </w:rPr>
            </w:pPr>
            <w:r w:rsidRPr="00CB661B">
              <w:rPr>
                <w:b/>
              </w:rPr>
              <w:t>n = 1,687</w:t>
            </w:r>
          </w:p>
        </w:tc>
        <w:tc>
          <w:tcPr>
            <w:tcW w:w="1560" w:type="dxa"/>
          </w:tcPr>
          <w:p w14:paraId="7CC089AC" w14:textId="77777777" w:rsidR="00A94120" w:rsidRPr="00CB661B" w:rsidRDefault="00A94120" w:rsidP="007F4E99">
            <w:pPr>
              <w:jc w:val="center"/>
              <w:rPr>
                <w:b/>
              </w:rPr>
            </w:pPr>
            <w:r w:rsidRPr="00CB661B">
              <w:rPr>
                <w:b/>
              </w:rPr>
              <w:t>Total</w:t>
            </w:r>
          </w:p>
          <w:p w14:paraId="016E8B34" w14:textId="77777777" w:rsidR="00A94120" w:rsidRPr="00CB661B" w:rsidRDefault="00A94120" w:rsidP="007F4E99">
            <w:pPr>
              <w:jc w:val="center"/>
              <w:rPr>
                <w:b/>
              </w:rPr>
            </w:pPr>
          </w:p>
          <w:p w14:paraId="08DF016B" w14:textId="77777777" w:rsidR="00A94120" w:rsidRPr="00CB661B" w:rsidRDefault="00A94120" w:rsidP="007F4E99">
            <w:pPr>
              <w:jc w:val="center"/>
              <w:rPr>
                <w:b/>
              </w:rPr>
            </w:pPr>
            <w:r w:rsidRPr="00CB661B">
              <w:rPr>
                <w:b/>
              </w:rPr>
              <w:t>n = 6,801</w:t>
            </w:r>
          </w:p>
        </w:tc>
      </w:tr>
      <w:tr w:rsidR="00CB661B" w:rsidRPr="00CB661B" w14:paraId="55B5ACBC" w14:textId="77777777" w:rsidTr="00F806E1">
        <w:trPr>
          <w:gridAfter w:val="1"/>
          <w:wAfter w:w="69" w:type="dxa"/>
        </w:trPr>
        <w:tc>
          <w:tcPr>
            <w:tcW w:w="392" w:type="dxa"/>
            <w:vMerge w:val="restart"/>
            <w:textDirection w:val="btLr"/>
            <w:vAlign w:val="center"/>
          </w:tcPr>
          <w:p w14:paraId="0FF44347" w14:textId="77777777" w:rsidR="00A94120" w:rsidRPr="00CB661B" w:rsidRDefault="00A94120" w:rsidP="007F4E99">
            <w:pPr>
              <w:ind w:left="113" w:right="113"/>
              <w:jc w:val="center"/>
              <w:rPr>
                <w:b/>
              </w:rPr>
            </w:pPr>
            <w:r w:rsidRPr="00CB661B">
              <w:rPr>
                <w:b/>
              </w:rPr>
              <w:t>Factor</w:t>
            </w:r>
          </w:p>
        </w:tc>
        <w:tc>
          <w:tcPr>
            <w:tcW w:w="2302" w:type="dxa"/>
            <w:gridSpan w:val="2"/>
            <w:vMerge w:val="restart"/>
            <w:vAlign w:val="center"/>
          </w:tcPr>
          <w:p w14:paraId="28C5C580" w14:textId="77777777" w:rsidR="00A94120" w:rsidRPr="00CB661B" w:rsidRDefault="00A94120" w:rsidP="007F4E99">
            <w:r w:rsidRPr="00CB661B">
              <w:t xml:space="preserve">Sex </w:t>
            </w:r>
          </w:p>
        </w:tc>
        <w:tc>
          <w:tcPr>
            <w:tcW w:w="992" w:type="dxa"/>
          </w:tcPr>
          <w:p w14:paraId="463676A6" w14:textId="77777777" w:rsidR="00A94120" w:rsidRPr="00CB661B" w:rsidRDefault="00A94120" w:rsidP="007F4E99">
            <w:r w:rsidRPr="00CB661B">
              <w:t>Male</w:t>
            </w:r>
          </w:p>
        </w:tc>
        <w:tc>
          <w:tcPr>
            <w:tcW w:w="533" w:type="dxa"/>
            <w:vMerge w:val="restart"/>
            <w:vAlign w:val="center"/>
          </w:tcPr>
          <w:p w14:paraId="32728C28" w14:textId="77777777" w:rsidR="00A94120" w:rsidRPr="00CB661B" w:rsidRDefault="00A94120" w:rsidP="007F4E99">
            <w:pPr>
              <w:jc w:val="center"/>
            </w:pPr>
            <w:proofErr w:type="gramStart"/>
            <w:r w:rsidRPr="00CB661B">
              <w:t>n</w:t>
            </w:r>
            <w:proofErr w:type="gramEnd"/>
            <w:r w:rsidRPr="00CB661B">
              <w:t xml:space="preserve"> (%)</w:t>
            </w:r>
          </w:p>
        </w:tc>
        <w:tc>
          <w:tcPr>
            <w:tcW w:w="1382" w:type="dxa"/>
            <w:gridSpan w:val="2"/>
          </w:tcPr>
          <w:p w14:paraId="6F77A9CE" w14:textId="77777777" w:rsidR="00A94120" w:rsidRPr="00CB661B" w:rsidRDefault="00A94120" w:rsidP="007F4E99">
            <w:pPr>
              <w:jc w:val="right"/>
            </w:pPr>
            <w:r w:rsidRPr="00CB661B">
              <w:t>2,734 (53.46)</w:t>
            </w:r>
          </w:p>
        </w:tc>
        <w:tc>
          <w:tcPr>
            <w:tcW w:w="1559" w:type="dxa"/>
          </w:tcPr>
          <w:p w14:paraId="5CBA246B" w14:textId="77777777" w:rsidR="00A94120" w:rsidRPr="00CB661B" w:rsidRDefault="00A94120" w:rsidP="007F4E99">
            <w:pPr>
              <w:jc w:val="right"/>
            </w:pPr>
            <w:r w:rsidRPr="00CB661B">
              <w:t>1,017 (60.28)</w:t>
            </w:r>
          </w:p>
        </w:tc>
        <w:tc>
          <w:tcPr>
            <w:tcW w:w="1560" w:type="dxa"/>
          </w:tcPr>
          <w:p w14:paraId="6C13FBF4" w14:textId="77777777" w:rsidR="00A94120" w:rsidRPr="00CB661B" w:rsidRDefault="00A94120" w:rsidP="007F4E99">
            <w:pPr>
              <w:jc w:val="right"/>
            </w:pPr>
            <w:r w:rsidRPr="00CB661B">
              <w:t>3,751 (55.2)</w:t>
            </w:r>
          </w:p>
        </w:tc>
      </w:tr>
      <w:tr w:rsidR="00CB661B" w:rsidRPr="00CB661B" w14:paraId="44C5C4D2" w14:textId="77777777" w:rsidTr="00F806E1">
        <w:trPr>
          <w:gridAfter w:val="1"/>
          <w:wAfter w:w="69" w:type="dxa"/>
        </w:trPr>
        <w:tc>
          <w:tcPr>
            <w:tcW w:w="392" w:type="dxa"/>
            <w:vMerge/>
          </w:tcPr>
          <w:p w14:paraId="35B0941F" w14:textId="77777777" w:rsidR="00A94120" w:rsidRPr="00CB661B" w:rsidRDefault="00A94120" w:rsidP="007F4E99"/>
        </w:tc>
        <w:tc>
          <w:tcPr>
            <w:tcW w:w="2302" w:type="dxa"/>
            <w:gridSpan w:val="2"/>
            <w:vMerge/>
          </w:tcPr>
          <w:p w14:paraId="522F2B59" w14:textId="77777777" w:rsidR="00A94120" w:rsidRPr="00CB661B" w:rsidRDefault="00A94120" w:rsidP="007F4E99"/>
        </w:tc>
        <w:tc>
          <w:tcPr>
            <w:tcW w:w="992" w:type="dxa"/>
          </w:tcPr>
          <w:p w14:paraId="769ED71C" w14:textId="77777777" w:rsidR="00A94120" w:rsidRPr="00CB661B" w:rsidRDefault="00A94120" w:rsidP="007F4E99">
            <w:r w:rsidRPr="00CB661B">
              <w:t>Female</w:t>
            </w:r>
          </w:p>
        </w:tc>
        <w:tc>
          <w:tcPr>
            <w:tcW w:w="533" w:type="dxa"/>
            <w:vMerge/>
          </w:tcPr>
          <w:p w14:paraId="46AF4EF3" w14:textId="77777777" w:rsidR="00A94120" w:rsidRPr="00CB661B" w:rsidRDefault="00A94120" w:rsidP="007F4E99"/>
        </w:tc>
        <w:tc>
          <w:tcPr>
            <w:tcW w:w="1382" w:type="dxa"/>
            <w:gridSpan w:val="2"/>
          </w:tcPr>
          <w:p w14:paraId="4E748AD5" w14:textId="77777777" w:rsidR="00A94120" w:rsidRPr="00CB661B" w:rsidRDefault="00A94120" w:rsidP="007F4E99">
            <w:pPr>
              <w:jc w:val="right"/>
            </w:pPr>
            <w:r w:rsidRPr="00CB661B">
              <w:t>2,380 (46.54)</w:t>
            </w:r>
          </w:p>
        </w:tc>
        <w:tc>
          <w:tcPr>
            <w:tcW w:w="1559" w:type="dxa"/>
          </w:tcPr>
          <w:p w14:paraId="67FEDCF3" w14:textId="77777777" w:rsidR="00A94120" w:rsidRPr="00CB661B" w:rsidRDefault="00A94120" w:rsidP="007F4E99">
            <w:pPr>
              <w:jc w:val="right"/>
            </w:pPr>
            <w:r w:rsidRPr="00CB661B">
              <w:t>670 (39.72)</w:t>
            </w:r>
          </w:p>
        </w:tc>
        <w:tc>
          <w:tcPr>
            <w:tcW w:w="1560" w:type="dxa"/>
          </w:tcPr>
          <w:p w14:paraId="376F52BC" w14:textId="77777777" w:rsidR="00A94120" w:rsidRPr="00CB661B" w:rsidRDefault="00A94120" w:rsidP="007F4E99">
            <w:pPr>
              <w:jc w:val="right"/>
            </w:pPr>
            <w:r w:rsidRPr="00CB661B">
              <w:t>3,050 (44.8)</w:t>
            </w:r>
          </w:p>
        </w:tc>
      </w:tr>
      <w:tr w:rsidR="00CB661B" w:rsidRPr="00CB661B" w14:paraId="6FA60DE3" w14:textId="77777777" w:rsidTr="00F806E1">
        <w:trPr>
          <w:gridAfter w:val="1"/>
          <w:wAfter w:w="69" w:type="dxa"/>
        </w:trPr>
        <w:tc>
          <w:tcPr>
            <w:tcW w:w="392" w:type="dxa"/>
            <w:vMerge/>
          </w:tcPr>
          <w:p w14:paraId="721C93EA" w14:textId="77777777" w:rsidR="00A94120" w:rsidRPr="00CB661B" w:rsidRDefault="00A94120" w:rsidP="007F4E99"/>
        </w:tc>
        <w:tc>
          <w:tcPr>
            <w:tcW w:w="2302" w:type="dxa"/>
            <w:gridSpan w:val="2"/>
            <w:vAlign w:val="center"/>
          </w:tcPr>
          <w:p w14:paraId="4D6359DD" w14:textId="77777777" w:rsidR="00A94120" w:rsidRPr="00CB661B" w:rsidRDefault="00A94120" w:rsidP="007F4E99">
            <w:r w:rsidRPr="00CB661B">
              <w:t>Age at death (years)</w:t>
            </w:r>
          </w:p>
        </w:tc>
        <w:tc>
          <w:tcPr>
            <w:tcW w:w="1525" w:type="dxa"/>
            <w:gridSpan w:val="2"/>
          </w:tcPr>
          <w:p w14:paraId="777B55AA" w14:textId="77777777" w:rsidR="00A94120" w:rsidRPr="00CB661B" w:rsidRDefault="00A94120" w:rsidP="007F4E99">
            <w:r w:rsidRPr="00CB661B">
              <w:t>Mean (SD)</w:t>
            </w:r>
          </w:p>
        </w:tc>
        <w:tc>
          <w:tcPr>
            <w:tcW w:w="1382" w:type="dxa"/>
            <w:gridSpan w:val="2"/>
          </w:tcPr>
          <w:p w14:paraId="5192478E" w14:textId="77777777" w:rsidR="00A94120" w:rsidRPr="00CB661B" w:rsidRDefault="00A94120" w:rsidP="007F4E99">
            <w:pPr>
              <w:jc w:val="right"/>
            </w:pPr>
            <w:r w:rsidRPr="00CB661B">
              <w:t>71.0 (16.0)</w:t>
            </w:r>
          </w:p>
        </w:tc>
        <w:tc>
          <w:tcPr>
            <w:tcW w:w="1559" w:type="dxa"/>
          </w:tcPr>
          <w:p w14:paraId="73CFE288" w14:textId="77777777" w:rsidR="00A94120" w:rsidRPr="00CB661B" w:rsidRDefault="00A94120" w:rsidP="007F4E99">
            <w:pPr>
              <w:jc w:val="right"/>
            </w:pPr>
            <w:r w:rsidRPr="00CB661B">
              <w:t>*72.7 (11.7)</w:t>
            </w:r>
          </w:p>
        </w:tc>
        <w:tc>
          <w:tcPr>
            <w:tcW w:w="1560" w:type="dxa"/>
          </w:tcPr>
          <w:p w14:paraId="09327458" w14:textId="77777777" w:rsidR="00A94120" w:rsidRPr="00CB661B" w:rsidRDefault="00A94120" w:rsidP="007F4E99">
            <w:pPr>
              <w:jc w:val="right"/>
            </w:pPr>
            <w:r w:rsidRPr="00CB661B">
              <w:t>71.5 (15.1)</w:t>
            </w:r>
          </w:p>
        </w:tc>
      </w:tr>
      <w:tr w:rsidR="00CB661B" w:rsidRPr="00CB661B" w14:paraId="7F6CECFE" w14:textId="77777777" w:rsidTr="00F806E1">
        <w:trPr>
          <w:gridAfter w:val="1"/>
          <w:wAfter w:w="69" w:type="dxa"/>
        </w:trPr>
        <w:tc>
          <w:tcPr>
            <w:tcW w:w="392" w:type="dxa"/>
            <w:vMerge/>
          </w:tcPr>
          <w:p w14:paraId="4F97B59A" w14:textId="77777777" w:rsidR="00A94120" w:rsidRPr="00CB661B" w:rsidRDefault="00A94120" w:rsidP="007F4E99"/>
        </w:tc>
        <w:tc>
          <w:tcPr>
            <w:tcW w:w="2302" w:type="dxa"/>
            <w:gridSpan w:val="2"/>
            <w:vMerge w:val="restart"/>
            <w:vAlign w:val="center"/>
          </w:tcPr>
          <w:p w14:paraId="0A1EC21F" w14:textId="77777777" w:rsidR="00A94120" w:rsidRPr="00CB661B" w:rsidRDefault="00A94120" w:rsidP="007F4E99">
            <w:r w:rsidRPr="00CB661B">
              <w:t>Diagnosis n (%)</w:t>
            </w:r>
          </w:p>
        </w:tc>
        <w:tc>
          <w:tcPr>
            <w:tcW w:w="1525" w:type="dxa"/>
            <w:gridSpan w:val="2"/>
            <w:vMerge w:val="restart"/>
          </w:tcPr>
          <w:p w14:paraId="5909C553" w14:textId="77777777" w:rsidR="00A94120" w:rsidRPr="00CB661B" w:rsidRDefault="00A94120" w:rsidP="007F4E99">
            <w:r w:rsidRPr="00CB661B">
              <w:t>Cardio-respiratory disease</w:t>
            </w:r>
          </w:p>
        </w:tc>
        <w:tc>
          <w:tcPr>
            <w:tcW w:w="2941" w:type="dxa"/>
            <w:gridSpan w:val="3"/>
          </w:tcPr>
          <w:p w14:paraId="66E3E57B" w14:textId="77777777" w:rsidR="00A94120" w:rsidRPr="00CB661B" w:rsidRDefault="00A94120" w:rsidP="007F4E99">
            <w:pPr>
              <w:jc w:val="right"/>
            </w:pPr>
            <w:r w:rsidRPr="00CB661B">
              <w:t>Primary lung cancer</w:t>
            </w:r>
          </w:p>
        </w:tc>
        <w:tc>
          <w:tcPr>
            <w:tcW w:w="1560" w:type="dxa"/>
          </w:tcPr>
          <w:p w14:paraId="4FE781D7" w14:textId="77777777" w:rsidR="00A94120" w:rsidRPr="00CB661B" w:rsidRDefault="00A94120" w:rsidP="007F4E99">
            <w:pPr>
              <w:jc w:val="right"/>
            </w:pPr>
            <w:r w:rsidRPr="00CB661B">
              <w:t>1,398 (20.6)</w:t>
            </w:r>
          </w:p>
        </w:tc>
      </w:tr>
      <w:tr w:rsidR="00CB661B" w:rsidRPr="00CB661B" w14:paraId="1B3979DD" w14:textId="77777777" w:rsidTr="00F806E1">
        <w:trPr>
          <w:gridAfter w:val="1"/>
          <w:wAfter w:w="69" w:type="dxa"/>
        </w:trPr>
        <w:tc>
          <w:tcPr>
            <w:tcW w:w="392" w:type="dxa"/>
            <w:vMerge/>
          </w:tcPr>
          <w:p w14:paraId="10CCCEF4" w14:textId="77777777" w:rsidR="00A94120" w:rsidRPr="00CB661B" w:rsidRDefault="00A94120" w:rsidP="007F4E99"/>
        </w:tc>
        <w:tc>
          <w:tcPr>
            <w:tcW w:w="2302" w:type="dxa"/>
            <w:gridSpan w:val="2"/>
            <w:vMerge/>
          </w:tcPr>
          <w:p w14:paraId="1C2C11BA" w14:textId="77777777" w:rsidR="00A94120" w:rsidRPr="00CB661B" w:rsidRDefault="00A94120" w:rsidP="007F4E99"/>
        </w:tc>
        <w:tc>
          <w:tcPr>
            <w:tcW w:w="1525" w:type="dxa"/>
            <w:gridSpan w:val="2"/>
            <w:vMerge/>
          </w:tcPr>
          <w:p w14:paraId="61B0D10E" w14:textId="77777777" w:rsidR="00A94120" w:rsidRPr="00CB661B" w:rsidRDefault="00A94120" w:rsidP="007F4E99"/>
        </w:tc>
        <w:tc>
          <w:tcPr>
            <w:tcW w:w="2941" w:type="dxa"/>
            <w:gridSpan w:val="3"/>
          </w:tcPr>
          <w:p w14:paraId="5750E0AC" w14:textId="77777777" w:rsidR="00A94120" w:rsidRPr="00CB661B" w:rsidRDefault="00A94120" w:rsidP="007F4E99">
            <w:pPr>
              <w:jc w:val="right"/>
            </w:pPr>
            <w:r w:rsidRPr="00CB661B">
              <w:t>Respiratory failure</w:t>
            </w:r>
          </w:p>
        </w:tc>
        <w:tc>
          <w:tcPr>
            <w:tcW w:w="1560" w:type="dxa"/>
          </w:tcPr>
          <w:p w14:paraId="54C8177A" w14:textId="77777777" w:rsidR="00A94120" w:rsidRPr="00CB661B" w:rsidRDefault="00A94120" w:rsidP="007F4E99">
            <w:pPr>
              <w:jc w:val="right"/>
            </w:pPr>
            <w:r w:rsidRPr="00CB661B">
              <w:t>153 (2.3)</w:t>
            </w:r>
          </w:p>
        </w:tc>
      </w:tr>
      <w:tr w:rsidR="00CB661B" w:rsidRPr="00CB661B" w14:paraId="14DD8A75" w14:textId="77777777" w:rsidTr="00F806E1">
        <w:trPr>
          <w:gridAfter w:val="1"/>
          <w:wAfter w:w="69" w:type="dxa"/>
        </w:trPr>
        <w:tc>
          <w:tcPr>
            <w:tcW w:w="392" w:type="dxa"/>
            <w:vMerge/>
          </w:tcPr>
          <w:p w14:paraId="0704E543" w14:textId="77777777" w:rsidR="00A94120" w:rsidRPr="00CB661B" w:rsidRDefault="00A94120" w:rsidP="007F4E99"/>
        </w:tc>
        <w:tc>
          <w:tcPr>
            <w:tcW w:w="2302" w:type="dxa"/>
            <w:gridSpan w:val="2"/>
            <w:vMerge/>
          </w:tcPr>
          <w:p w14:paraId="61DBE3E0" w14:textId="77777777" w:rsidR="00A94120" w:rsidRPr="00CB661B" w:rsidRDefault="00A94120" w:rsidP="007F4E99"/>
        </w:tc>
        <w:tc>
          <w:tcPr>
            <w:tcW w:w="1525" w:type="dxa"/>
            <w:gridSpan w:val="2"/>
            <w:vMerge/>
          </w:tcPr>
          <w:p w14:paraId="4BC1EC7B" w14:textId="77777777" w:rsidR="00A94120" w:rsidRPr="00CB661B" w:rsidRDefault="00A94120" w:rsidP="007F4E99"/>
        </w:tc>
        <w:tc>
          <w:tcPr>
            <w:tcW w:w="2941" w:type="dxa"/>
            <w:gridSpan w:val="3"/>
          </w:tcPr>
          <w:p w14:paraId="6999F7EF" w14:textId="77777777" w:rsidR="00A94120" w:rsidRPr="00CB661B" w:rsidRDefault="00A94120" w:rsidP="007F4E99">
            <w:pPr>
              <w:jc w:val="right"/>
            </w:pPr>
            <w:r w:rsidRPr="00CB661B">
              <w:t>Cardiac failure</w:t>
            </w:r>
          </w:p>
        </w:tc>
        <w:tc>
          <w:tcPr>
            <w:tcW w:w="1560" w:type="dxa"/>
          </w:tcPr>
          <w:p w14:paraId="52C97014" w14:textId="77777777" w:rsidR="00A94120" w:rsidRPr="00CB661B" w:rsidRDefault="00A94120" w:rsidP="007F4E99">
            <w:pPr>
              <w:jc w:val="right"/>
            </w:pPr>
            <w:r w:rsidRPr="00CB661B">
              <w:t>136 (2.00)</w:t>
            </w:r>
          </w:p>
        </w:tc>
      </w:tr>
      <w:tr w:rsidR="00CB661B" w:rsidRPr="00CB661B" w14:paraId="01AE6B52" w14:textId="77777777" w:rsidTr="00F806E1">
        <w:trPr>
          <w:gridAfter w:val="1"/>
          <w:wAfter w:w="69" w:type="dxa"/>
        </w:trPr>
        <w:tc>
          <w:tcPr>
            <w:tcW w:w="392" w:type="dxa"/>
            <w:vMerge/>
          </w:tcPr>
          <w:p w14:paraId="12156028" w14:textId="77777777" w:rsidR="00A94120" w:rsidRPr="00CB661B" w:rsidRDefault="00A94120" w:rsidP="007F4E99"/>
        </w:tc>
        <w:tc>
          <w:tcPr>
            <w:tcW w:w="2302" w:type="dxa"/>
            <w:gridSpan w:val="2"/>
            <w:vMerge/>
          </w:tcPr>
          <w:p w14:paraId="5916941B" w14:textId="77777777" w:rsidR="00A94120" w:rsidRPr="00CB661B" w:rsidRDefault="00A94120" w:rsidP="007F4E99"/>
        </w:tc>
        <w:tc>
          <w:tcPr>
            <w:tcW w:w="4466" w:type="dxa"/>
            <w:gridSpan w:val="5"/>
            <w:vAlign w:val="center"/>
          </w:tcPr>
          <w:p w14:paraId="523CA4C7" w14:textId="77777777" w:rsidR="00A94120" w:rsidRPr="00CB661B" w:rsidRDefault="00A94120" w:rsidP="007F4E99">
            <w:r w:rsidRPr="00CB661B">
              <w:rPr>
                <w:sz w:val="20"/>
                <w:szCs w:val="20"/>
              </w:rPr>
              <w:t>No documented cardio-respiratory disease</w:t>
            </w:r>
          </w:p>
        </w:tc>
        <w:tc>
          <w:tcPr>
            <w:tcW w:w="1560" w:type="dxa"/>
          </w:tcPr>
          <w:p w14:paraId="7B8A3F61" w14:textId="77777777" w:rsidR="00A94120" w:rsidRPr="00CB661B" w:rsidRDefault="00A94120" w:rsidP="007F4E99">
            <w:pPr>
              <w:jc w:val="right"/>
            </w:pPr>
            <w:r w:rsidRPr="00CB661B">
              <w:t>5,114 (75.2)</w:t>
            </w:r>
          </w:p>
        </w:tc>
      </w:tr>
      <w:tr w:rsidR="00CB661B" w:rsidRPr="00CB661B" w14:paraId="4FFA68A6" w14:textId="77777777" w:rsidTr="00F806E1">
        <w:trPr>
          <w:gridAfter w:val="1"/>
          <w:wAfter w:w="69" w:type="dxa"/>
        </w:trPr>
        <w:tc>
          <w:tcPr>
            <w:tcW w:w="392" w:type="dxa"/>
            <w:vMerge/>
          </w:tcPr>
          <w:p w14:paraId="6FB614CC" w14:textId="77777777" w:rsidR="00A94120" w:rsidRPr="00CB661B" w:rsidRDefault="00A94120" w:rsidP="007F4E99"/>
        </w:tc>
        <w:tc>
          <w:tcPr>
            <w:tcW w:w="2302" w:type="dxa"/>
            <w:gridSpan w:val="2"/>
          </w:tcPr>
          <w:p w14:paraId="3748D424" w14:textId="3979283B" w:rsidR="00A94120" w:rsidRPr="00CB661B" w:rsidRDefault="002A68B9" w:rsidP="007F4E99">
            <w:r w:rsidRPr="00CB661B">
              <w:t>Time from referral to death (days)</w:t>
            </w:r>
          </w:p>
        </w:tc>
        <w:tc>
          <w:tcPr>
            <w:tcW w:w="1525" w:type="dxa"/>
            <w:gridSpan w:val="2"/>
          </w:tcPr>
          <w:p w14:paraId="7FFF307B" w14:textId="77777777" w:rsidR="00A94120" w:rsidRPr="00CB661B" w:rsidRDefault="00A94120" w:rsidP="007F4E99">
            <w:r w:rsidRPr="00CB661B">
              <w:t>Median (IQR)</w:t>
            </w:r>
          </w:p>
        </w:tc>
        <w:tc>
          <w:tcPr>
            <w:tcW w:w="1382" w:type="dxa"/>
            <w:gridSpan w:val="2"/>
          </w:tcPr>
          <w:p w14:paraId="7BF3E2DB" w14:textId="77777777" w:rsidR="00A94120" w:rsidRPr="00CB661B" w:rsidRDefault="00A94120" w:rsidP="007F4E99">
            <w:pPr>
              <w:jc w:val="right"/>
            </w:pPr>
            <w:r w:rsidRPr="00CB661B">
              <w:t>40 (78)</w:t>
            </w:r>
          </w:p>
        </w:tc>
        <w:tc>
          <w:tcPr>
            <w:tcW w:w="1559" w:type="dxa"/>
          </w:tcPr>
          <w:p w14:paraId="5652D548" w14:textId="7F75BB32" w:rsidR="00A94120" w:rsidRPr="00CB661B" w:rsidRDefault="00DA4ADD" w:rsidP="007F4E99">
            <w:pPr>
              <w:jc w:val="right"/>
            </w:pPr>
            <w:r w:rsidRPr="00CB661B">
              <w:t>**</w:t>
            </w:r>
            <w:r w:rsidR="00A94120" w:rsidRPr="00CB661B">
              <w:t>51 (84)</w:t>
            </w:r>
          </w:p>
        </w:tc>
        <w:tc>
          <w:tcPr>
            <w:tcW w:w="1560" w:type="dxa"/>
          </w:tcPr>
          <w:p w14:paraId="42CD1062" w14:textId="77777777" w:rsidR="00A94120" w:rsidRPr="00CB661B" w:rsidRDefault="00A94120" w:rsidP="007F4E99">
            <w:pPr>
              <w:jc w:val="right"/>
            </w:pPr>
            <w:r w:rsidRPr="00CB661B">
              <w:t>42 (79)</w:t>
            </w:r>
          </w:p>
        </w:tc>
      </w:tr>
      <w:tr w:rsidR="00CB661B" w:rsidRPr="00CB661B" w14:paraId="1232F2B1" w14:textId="77777777" w:rsidTr="00F806E1">
        <w:trPr>
          <w:gridAfter w:val="1"/>
          <w:wAfter w:w="69" w:type="dxa"/>
        </w:trPr>
        <w:tc>
          <w:tcPr>
            <w:tcW w:w="392" w:type="dxa"/>
            <w:vMerge/>
          </w:tcPr>
          <w:p w14:paraId="0EE79574" w14:textId="77777777" w:rsidR="00A94120" w:rsidRPr="00CB661B" w:rsidRDefault="00A94120" w:rsidP="007F4E99"/>
        </w:tc>
        <w:tc>
          <w:tcPr>
            <w:tcW w:w="2302" w:type="dxa"/>
            <w:gridSpan w:val="2"/>
          </w:tcPr>
          <w:p w14:paraId="655D48DB" w14:textId="07D3E8FE" w:rsidR="00A94120" w:rsidRPr="00CB661B" w:rsidRDefault="002A68B9" w:rsidP="007F4E99">
            <w:r w:rsidRPr="00CB661B">
              <w:t>Observations per patient in the last week of life</w:t>
            </w:r>
          </w:p>
        </w:tc>
        <w:tc>
          <w:tcPr>
            <w:tcW w:w="1525" w:type="dxa"/>
            <w:gridSpan w:val="2"/>
            <w:vAlign w:val="center"/>
          </w:tcPr>
          <w:p w14:paraId="46C0F694" w14:textId="77777777" w:rsidR="00A94120" w:rsidRPr="00CB661B" w:rsidRDefault="00A94120" w:rsidP="007F4E99">
            <w:r w:rsidRPr="00CB661B">
              <w:t>Median (IQR)</w:t>
            </w:r>
          </w:p>
        </w:tc>
        <w:tc>
          <w:tcPr>
            <w:tcW w:w="1382" w:type="dxa"/>
            <w:gridSpan w:val="2"/>
            <w:vAlign w:val="center"/>
          </w:tcPr>
          <w:p w14:paraId="73C0550B" w14:textId="77777777" w:rsidR="00A94120" w:rsidRPr="00CB661B" w:rsidRDefault="00A94120" w:rsidP="007F4E99">
            <w:pPr>
              <w:jc w:val="right"/>
            </w:pPr>
            <w:r w:rsidRPr="00CB661B">
              <w:t>7 (6)</w:t>
            </w:r>
          </w:p>
        </w:tc>
        <w:tc>
          <w:tcPr>
            <w:tcW w:w="1559" w:type="dxa"/>
            <w:vAlign w:val="center"/>
          </w:tcPr>
          <w:p w14:paraId="348B7990" w14:textId="77777777" w:rsidR="00A94120" w:rsidRPr="00CB661B" w:rsidRDefault="00A94120" w:rsidP="007F4E99">
            <w:pPr>
              <w:jc w:val="right"/>
            </w:pPr>
            <w:r w:rsidRPr="00CB661B">
              <w:t>6 (5)</w:t>
            </w:r>
          </w:p>
        </w:tc>
        <w:tc>
          <w:tcPr>
            <w:tcW w:w="1560" w:type="dxa"/>
            <w:vAlign w:val="center"/>
          </w:tcPr>
          <w:p w14:paraId="65C358CF" w14:textId="77777777" w:rsidR="00A94120" w:rsidRPr="00CB661B" w:rsidRDefault="00A94120" w:rsidP="007F4E99">
            <w:pPr>
              <w:jc w:val="right"/>
            </w:pPr>
            <w:r w:rsidRPr="00CB661B">
              <w:t>7 (6)</w:t>
            </w:r>
          </w:p>
        </w:tc>
      </w:tr>
      <w:tr w:rsidR="00CB661B" w:rsidRPr="00CB661B" w14:paraId="2F5EFFFD" w14:textId="77777777" w:rsidTr="00F806E1">
        <w:trPr>
          <w:gridAfter w:val="1"/>
          <w:wAfter w:w="69" w:type="dxa"/>
        </w:trPr>
        <w:tc>
          <w:tcPr>
            <w:tcW w:w="392" w:type="dxa"/>
            <w:vMerge/>
          </w:tcPr>
          <w:p w14:paraId="47951C95" w14:textId="77777777" w:rsidR="006131C4" w:rsidRPr="00CB661B" w:rsidRDefault="006131C4" w:rsidP="007F4E99"/>
        </w:tc>
        <w:tc>
          <w:tcPr>
            <w:tcW w:w="709" w:type="dxa"/>
            <w:vMerge w:val="restart"/>
            <w:textDirection w:val="btLr"/>
            <w:vAlign w:val="center"/>
          </w:tcPr>
          <w:p w14:paraId="3E766761" w14:textId="77777777" w:rsidR="006131C4" w:rsidRPr="00CB661B" w:rsidRDefault="006131C4" w:rsidP="007F4E99">
            <w:pPr>
              <w:spacing w:line="168" w:lineRule="auto"/>
              <w:ind w:left="57" w:right="57"/>
            </w:pPr>
            <w:r w:rsidRPr="00CB661B">
              <w:t>Last measurement before death</w:t>
            </w:r>
          </w:p>
        </w:tc>
        <w:tc>
          <w:tcPr>
            <w:tcW w:w="1593" w:type="dxa"/>
            <w:vMerge w:val="restart"/>
            <w:vAlign w:val="center"/>
          </w:tcPr>
          <w:p w14:paraId="5F68D99D" w14:textId="77777777" w:rsidR="006131C4" w:rsidRPr="00CB661B" w:rsidRDefault="006131C4" w:rsidP="007F4E99">
            <w:r w:rsidRPr="00CB661B">
              <w:t>Days</w:t>
            </w:r>
          </w:p>
        </w:tc>
        <w:tc>
          <w:tcPr>
            <w:tcW w:w="992" w:type="dxa"/>
            <w:vMerge w:val="restart"/>
            <w:vAlign w:val="center"/>
          </w:tcPr>
          <w:p w14:paraId="54715305" w14:textId="5FAEBB9E" w:rsidR="006131C4" w:rsidRPr="00CB661B" w:rsidRDefault="00D71122" w:rsidP="007F4E99">
            <w:r w:rsidRPr="00CB661B">
              <w:t>Median</w:t>
            </w:r>
            <w:r w:rsidR="006131C4" w:rsidRPr="00CB661B">
              <w:t xml:space="preserve"> </w:t>
            </w:r>
          </w:p>
        </w:tc>
        <w:tc>
          <w:tcPr>
            <w:tcW w:w="533" w:type="dxa"/>
            <w:vAlign w:val="center"/>
          </w:tcPr>
          <w:p w14:paraId="1A8AD1BE" w14:textId="77777777" w:rsidR="006131C4" w:rsidRPr="00CB661B" w:rsidRDefault="006131C4" w:rsidP="00C05B30">
            <w:pPr>
              <w:jc w:val="right"/>
            </w:pPr>
            <w:r w:rsidRPr="00CB661B">
              <w:t>&gt;40</w:t>
            </w:r>
          </w:p>
        </w:tc>
        <w:tc>
          <w:tcPr>
            <w:tcW w:w="1382" w:type="dxa"/>
            <w:gridSpan w:val="2"/>
            <w:tcBorders>
              <w:bottom w:val="single" w:sz="4" w:space="0" w:color="auto"/>
            </w:tcBorders>
            <w:vAlign w:val="center"/>
          </w:tcPr>
          <w:p w14:paraId="5A9D2137" w14:textId="4D100618" w:rsidR="006131C4" w:rsidRPr="00CB661B" w:rsidRDefault="006131C4" w:rsidP="007F4E99">
            <w:pPr>
              <w:jc w:val="right"/>
            </w:pPr>
            <w:r w:rsidRPr="00CB661B">
              <w:t>(8</w:t>
            </w:r>
          </w:p>
        </w:tc>
        <w:tc>
          <w:tcPr>
            <w:tcW w:w="1559" w:type="dxa"/>
            <w:tcBorders>
              <w:bottom w:val="single" w:sz="4" w:space="0" w:color="auto"/>
            </w:tcBorders>
            <w:vAlign w:val="center"/>
          </w:tcPr>
          <w:p w14:paraId="591027DA" w14:textId="4AF473AD" w:rsidR="006131C4" w:rsidRPr="00CB661B" w:rsidRDefault="006131C4" w:rsidP="007F4E99">
            <w:pPr>
              <w:jc w:val="right"/>
            </w:pPr>
            <w:r w:rsidRPr="00CB661B">
              <w:t xml:space="preserve"> 7</w:t>
            </w:r>
          </w:p>
        </w:tc>
        <w:tc>
          <w:tcPr>
            <w:tcW w:w="1560" w:type="dxa"/>
            <w:vMerge w:val="restart"/>
            <w:vAlign w:val="center"/>
          </w:tcPr>
          <w:p w14:paraId="5BD5AD1C" w14:textId="5B3F760C" w:rsidR="006131C4" w:rsidRPr="00CB661B" w:rsidRDefault="006131C4">
            <w:pPr>
              <w:jc w:val="right"/>
            </w:pPr>
            <w:r w:rsidRPr="00CB661B">
              <w:t>1</w:t>
            </w:r>
          </w:p>
        </w:tc>
      </w:tr>
      <w:tr w:rsidR="00CB661B" w:rsidRPr="00CB661B" w14:paraId="5F8751A8" w14:textId="77777777" w:rsidTr="00F806E1">
        <w:trPr>
          <w:gridAfter w:val="1"/>
          <w:wAfter w:w="69" w:type="dxa"/>
        </w:trPr>
        <w:tc>
          <w:tcPr>
            <w:tcW w:w="392" w:type="dxa"/>
            <w:vMerge/>
          </w:tcPr>
          <w:p w14:paraId="6A8F4734" w14:textId="77777777" w:rsidR="006131C4" w:rsidRPr="00CB661B" w:rsidRDefault="006131C4" w:rsidP="007F4E99"/>
        </w:tc>
        <w:tc>
          <w:tcPr>
            <w:tcW w:w="709" w:type="dxa"/>
            <w:vMerge/>
            <w:vAlign w:val="center"/>
          </w:tcPr>
          <w:p w14:paraId="15AB7BDF" w14:textId="77777777" w:rsidR="006131C4" w:rsidRPr="00CB661B" w:rsidRDefault="006131C4" w:rsidP="007F4E99"/>
        </w:tc>
        <w:tc>
          <w:tcPr>
            <w:tcW w:w="1593" w:type="dxa"/>
            <w:vMerge/>
            <w:vAlign w:val="center"/>
          </w:tcPr>
          <w:p w14:paraId="6EBBD5A7" w14:textId="77777777" w:rsidR="006131C4" w:rsidRPr="00CB661B" w:rsidRDefault="006131C4" w:rsidP="007F4E99"/>
        </w:tc>
        <w:tc>
          <w:tcPr>
            <w:tcW w:w="992" w:type="dxa"/>
            <w:vMerge/>
            <w:vAlign w:val="center"/>
          </w:tcPr>
          <w:p w14:paraId="370057FD" w14:textId="77777777" w:rsidR="006131C4" w:rsidRPr="00CB661B" w:rsidRDefault="006131C4" w:rsidP="007F4E99"/>
        </w:tc>
        <w:tc>
          <w:tcPr>
            <w:tcW w:w="533" w:type="dxa"/>
            <w:vAlign w:val="center"/>
          </w:tcPr>
          <w:p w14:paraId="233C432D" w14:textId="77777777" w:rsidR="006131C4" w:rsidRPr="00CB661B" w:rsidRDefault="006131C4" w:rsidP="00C05B30">
            <w:pPr>
              <w:jc w:val="right"/>
            </w:pPr>
            <w:r w:rsidRPr="00CB661B">
              <w:t>≤40</w:t>
            </w:r>
          </w:p>
        </w:tc>
        <w:tc>
          <w:tcPr>
            <w:tcW w:w="1382" w:type="dxa"/>
            <w:gridSpan w:val="2"/>
            <w:tcBorders>
              <w:bottom w:val="single" w:sz="4" w:space="0" w:color="auto"/>
            </w:tcBorders>
            <w:vAlign w:val="center"/>
          </w:tcPr>
          <w:p w14:paraId="59E9ED03" w14:textId="24755048" w:rsidR="006131C4" w:rsidRPr="00CB661B" w:rsidRDefault="006131C4" w:rsidP="007F4E99">
            <w:pPr>
              <w:jc w:val="right"/>
            </w:pPr>
            <w:r w:rsidRPr="00CB661B">
              <w:t>0</w:t>
            </w:r>
          </w:p>
        </w:tc>
        <w:tc>
          <w:tcPr>
            <w:tcW w:w="1559" w:type="dxa"/>
            <w:tcBorders>
              <w:bottom w:val="single" w:sz="4" w:space="0" w:color="auto"/>
            </w:tcBorders>
            <w:vAlign w:val="center"/>
          </w:tcPr>
          <w:p w14:paraId="7E3679DB" w14:textId="5B9DEF11" w:rsidR="006131C4" w:rsidRPr="00CB661B" w:rsidRDefault="006131C4" w:rsidP="007F4E99">
            <w:pPr>
              <w:jc w:val="right"/>
            </w:pPr>
            <w:r w:rsidRPr="00CB661B">
              <w:t>0</w:t>
            </w:r>
          </w:p>
        </w:tc>
        <w:tc>
          <w:tcPr>
            <w:tcW w:w="1560" w:type="dxa"/>
            <w:vMerge/>
            <w:vAlign w:val="center"/>
          </w:tcPr>
          <w:p w14:paraId="0AEDCABC" w14:textId="4E735E7F" w:rsidR="006131C4" w:rsidRPr="00CB661B" w:rsidRDefault="006131C4" w:rsidP="007F4E99">
            <w:pPr>
              <w:jc w:val="right"/>
            </w:pPr>
          </w:p>
        </w:tc>
      </w:tr>
      <w:tr w:rsidR="00CB661B" w:rsidRPr="00CB661B" w14:paraId="1D043665" w14:textId="77777777" w:rsidTr="00F806E1">
        <w:trPr>
          <w:gridAfter w:val="1"/>
          <w:wAfter w:w="69" w:type="dxa"/>
        </w:trPr>
        <w:tc>
          <w:tcPr>
            <w:tcW w:w="392" w:type="dxa"/>
            <w:vMerge/>
          </w:tcPr>
          <w:p w14:paraId="123E5725" w14:textId="77777777" w:rsidR="00A94120" w:rsidRPr="00CB661B" w:rsidRDefault="00A94120" w:rsidP="007F4E99"/>
        </w:tc>
        <w:tc>
          <w:tcPr>
            <w:tcW w:w="709" w:type="dxa"/>
            <w:vMerge/>
            <w:vAlign w:val="center"/>
          </w:tcPr>
          <w:p w14:paraId="7CA1EC59" w14:textId="77777777" w:rsidR="00A94120" w:rsidRPr="00CB661B" w:rsidRDefault="00A94120" w:rsidP="007F4E99"/>
        </w:tc>
        <w:tc>
          <w:tcPr>
            <w:tcW w:w="1593" w:type="dxa"/>
            <w:vAlign w:val="center"/>
          </w:tcPr>
          <w:p w14:paraId="6AF4FE3A" w14:textId="68E58A01" w:rsidR="00A94120" w:rsidRPr="00CB661B" w:rsidRDefault="002A68B9" w:rsidP="007F4E99">
            <w:r w:rsidRPr="00CB661B">
              <w:t>Breathlessness (0-10 NRS)</w:t>
            </w:r>
          </w:p>
        </w:tc>
        <w:tc>
          <w:tcPr>
            <w:tcW w:w="1525" w:type="dxa"/>
            <w:gridSpan w:val="2"/>
            <w:vAlign w:val="center"/>
          </w:tcPr>
          <w:p w14:paraId="53C9E67D" w14:textId="77777777" w:rsidR="00A94120" w:rsidRPr="00CB661B" w:rsidRDefault="00A94120" w:rsidP="007F4E99">
            <w:r w:rsidRPr="00CB661B">
              <w:t>Median (IQR)</w:t>
            </w:r>
          </w:p>
        </w:tc>
        <w:tc>
          <w:tcPr>
            <w:tcW w:w="1382" w:type="dxa"/>
            <w:gridSpan w:val="2"/>
            <w:tcBorders>
              <w:bottom w:val="single" w:sz="4" w:space="0" w:color="auto"/>
            </w:tcBorders>
            <w:vAlign w:val="center"/>
          </w:tcPr>
          <w:p w14:paraId="039C2726" w14:textId="77777777" w:rsidR="00A94120" w:rsidRPr="00CB661B" w:rsidRDefault="00A94120" w:rsidP="007F4E99">
            <w:pPr>
              <w:jc w:val="right"/>
            </w:pPr>
            <w:r w:rsidRPr="00CB661B">
              <w:t>0 (4)</w:t>
            </w:r>
          </w:p>
        </w:tc>
        <w:tc>
          <w:tcPr>
            <w:tcW w:w="1559" w:type="dxa"/>
            <w:tcBorders>
              <w:bottom w:val="single" w:sz="4" w:space="0" w:color="auto"/>
            </w:tcBorders>
            <w:vAlign w:val="center"/>
          </w:tcPr>
          <w:p w14:paraId="18969933" w14:textId="76AF6127" w:rsidR="00A94120" w:rsidRPr="00CB661B" w:rsidRDefault="00D71122" w:rsidP="007F4E99">
            <w:pPr>
              <w:jc w:val="right"/>
            </w:pPr>
            <w:r w:rsidRPr="00CB661B">
              <w:t>**</w:t>
            </w:r>
            <w:r w:rsidR="00A94120" w:rsidRPr="00CB661B">
              <w:t>3 (4)</w:t>
            </w:r>
          </w:p>
        </w:tc>
        <w:tc>
          <w:tcPr>
            <w:tcW w:w="1560" w:type="dxa"/>
            <w:vAlign w:val="center"/>
          </w:tcPr>
          <w:p w14:paraId="647FFC70" w14:textId="77777777" w:rsidR="00A94120" w:rsidRPr="00CB661B" w:rsidRDefault="00A94120" w:rsidP="007F4E99">
            <w:pPr>
              <w:jc w:val="right"/>
            </w:pPr>
            <w:r w:rsidRPr="00CB661B">
              <w:t>1 (4)</w:t>
            </w:r>
          </w:p>
        </w:tc>
      </w:tr>
      <w:tr w:rsidR="00CB661B" w:rsidRPr="00CB661B" w14:paraId="273D99FE" w14:textId="77777777" w:rsidTr="00F806E1">
        <w:trPr>
          <w:gridAfter w:val="1"/>
          <w:wAfter w:w="69" w:type="dxa"/>
        </w:trPr>
        <w:tc>
          <w:tcPr>
            <w:tcW w:w="392" w:type="dxa"/>
            <w:vMerge/>
          </w:tcPr>
          <w:p w14:paraId="45A79523" w14:textId="77777777" w:rsidR="00A94120" w:rsidRPr="00CB661B" w:rsidRDefault="00A94120" w:rsidP="007F4E99"/>
        </w:tc>
        <w:tc>
          <w:tcPr>
            <w:tcW w:w="709" w:type="dxa"/>
            <w:vMerge/>
            <w:vAlign w:val="center"/>
          </w:tcPr>
          <w:p w14:paraId="49112E64" w14:textId="77777777" w:rsidR="00A94120" w:rsidRPr="00CB661B" w:rsidRDefault="00A94120" w:rsidP="007F4E99"/>
        </w:tc>
        <w:tc>
          <w:tcPr>
            <w:tcW w:w="1593" w:type="dxa"/>
            <w:vMerge w:val="restart"/>
            <w:vAlign w:val="center"/>
          </w:tcPr>
          <w:p w14:paraId="332D8187" w14:textId="77777777" w:rsidR="00A94120" w:rsidRPr="00CB661B" w:rsidRDefault="00A94120" w:rsidP="007F4E99">
            <w:r w:rsidRPr="00CB661B">
              <w:t>AKPS (</w:t>
            </w:r>
            <w:proofErr w:type="gramStart"/>
            <w:r w:rsidRPr="00CB661B">
              <w:t>n%</w:t>
            </w:r>
            <w:proofErr w:type="gramEnd"/>
            <w:r w:rsidRPr="00CB661B">
              <w:t>)</w:t>
            </w:r>
          </w:p>
        </w:tc>
        <w:tc>
          <w:tcPr>
            <w:tcW w:w="1525" w:type="dxa"/>
            <w:gridSpan w:val="2"/>
            <w:vAlign w:val="center"/>
          </w:tcPr>
          <w:p w14:paraId="73CEF1A8" w14:textId="77777777" w:rsidR="00A94120" w:rsidRPr="00CB661B" w:rsidRDefault="00A94120" w:rsidP="007F4E99">
            <w:pPr>
              <w:jc w:val="right"/>
            </w:pPr>
            <w:r w:rsidRPr="00CB661B">
              <w:t xml:space="preserve">&gt;40     </w:t>
            </w:r>
          </w:p>
        </w:tc>
        <w:tc>
          <w:tcPr>
            <w:tcW w:w="1382" w:type="dxa"/>
            <w:gridSpan w:val="2"/>
            <w:tcBorders>
              <w:bottom w:val="single" w:sz="4" w:space="0" w:color="auto"/>
            </w:tcBorders>
            <w:vAlign w:val="center"/>
          </w:tcPr>
          <w:p w14:paraId="65199D29" w14:textId="77777777" w:rsidR="00A94120" w:rsidRPr="00CB661B" w:rsidRDefault="00A94120" w:rsidP="007F4E99">
            <w:pPr>
              <w:jc w:val="right"/>
            </w:pPr>
            <w:r w:rsidRPr="00CB661B">
              <w:t>544 (32.2)</w:t>
            </w:r>
          </w:p>
        </w:tc>
        <w:tc>
          <w:tcPr>
            <w:tcW w:w="1559" w:type="dxa"/>
            <w:tcBorders>
              <w:bottom w:val="single" w:sz="4" w:space="0" w:color="auto"/>
            </w:tcBorders>
            <w:vAlign w:val="center"/>
          </w:tcPr>
          <w:p w14:paraId="22AF13B9" w14:textId="77777777" w:rsidR="00A94120" w:rsidRPr="00CB661B" w:rsidRDefault="00A94120" w:rsidP="007F4E99">
            <w:pPr>
              <w:jc w:val="right"/>
            </w:pPr>
            <w:r w:rsidRPr="00CB661B">
              <w:t>1,282 (25.1)</w:t>
            </w:r>
          </w:p>
        </w:tc>
        <w:tc>
          <w:tcPr>
            <w:tcW w:w="1560" w:type="dxa"/>
            <w:vAlign w:val="center"/>
          </w:tcPr>
          <w:p w14:paraId="31947447" w14:textId="77777777" w:rsidR="00A94120" w:rsidRPr="00CB661B" w:rsidRDefault="00A94120" w:rsidP="007F4E99">
            <w:pPr>
              <w:jc w:val="right"/>
            </w:pPr>
            <w:r w:rsidRPr="00CB661B">
              <w:t>1,826 (26.8)</w:t>
            </w:r>
          </w:p>
        </w:tc>
      </w:tr>
      <w:tr w:rsidR="00CB661B" w:rsidRPr="00CB661B" w14:paraId="333E1AC1" w14:textId="77777777" w:rsidTr="00F806E1">
        <w:trPr>
          <w:gridAfter w:val="1"/>
          <w:wAfter w:w="69" w:type="dxa"/>
        </w:trPr>
        <w:tc>
          <w:tcPr>
            <w:tcW w:w="392" w:type="dxa"/>
            <w:vMerge/>
          </w:tcPr>
          <w:p w14:paraId="014962B8" w14:textId="77777777" w:rsidR="00A94120" w:rsidRPr="00CB661B" w:rsidRDefault="00A94120" w:rsidP="007F4E99"/>
        </w:tc>
        <w:tc>
          <w:tcPr>
            <w:tcW w:w="709" w:type="dxa"/>
            <w:vMerge/>
          </w:tcPr>
          <w:p w14:paraId="775CDE38" w14:textId="77777777" w:rsidR="00A94120" w:rsidRPr="00CB661B" w:rsidRDefault="00A94120" w:rsidP="007F4E99"/>
        </w:tc>
        <w:tc>
          <w:tcPr>
            <w:tcW w:w="1593" w:type="dxa"/>
            <w:vMerge/>
          </w:tcPr>
          <w:p w14:paraId="40C5FF15" w14:textId="77777777" w:rsidR="00A94120" w:rsidRPr="00CB661B" w:rsidRDefault="00A94120" w:rsidP="007F4E99"/>
        </w:tc>
        <w:tc>
          <w:tcPr>
            <w:tcW w:w="1525" w:type="dxa"/>
            <w:gridSpan w:val="2"/>
            <w:vAlign w:val="center"/>
          </w:tcPr>
          <w:p w14:paraId="06D7ADDC" w14:textId="77777777" w:rsidR="00A94120" w:rsidRPr="00CB661B" w:rsidRDefault="00A94120" w:rsidP="007F4E99">
            <w:pPr>
              <w:jc w:val="right"/>
            </w:pPr>
            <w:r w:rsidRPr="00CB661B">
              <w:t>≤40</w:t>
            </w:r>
          </w:p>
        </w:tc>
        <w:tc>
          <w:tcPr>
            <w:tcW w:w="1382" w:type="dxa"/>
            <w:gridSpan w:val="2"/>
            <w:tcBorders>
              <w:bottom w:val="single" w:sz="4" w:space="0" w:color="auto"/>
            </w:tcBorders>
            <w:vAlign w:val="center"/>
          </w:tcPr>
          <w:p w14:paraId="1B35939C" w14:textId="77777777" w:rsidR="00A94120" w:rsidRPr="00CB661B" w:rsidRDefault="00A94120" w:rsidP="007F4E99">
            <w:pPr>
              <w:jc w:val="right"/>
            </w:pPr>
            <w:r w:rsidRPr="00CB661B">
              <w:t>3,831 (74.9)</w:t>
            </w:r>
          </w:p>
        </w:tc>
        <w:tc>
          <w:tcPr>
            <w:tcW w:w="1559" w:type="dxa"/>
            <w:tcBorders>
              <w:bottom w:val="single" w:sz="4" w:space="0" w:color="auto"/>
            </w:tcBorders>
            <w:vAlign w:val="center"/>
          </w:tcPr>
          <w:p w14:paraId="716C9478" w14:textId="77777777" w:rsidR="00A94120" w:rsidRPr="00CB661B" w:rsidRDefault="00A94120" w:rsidP="007F4E99">
            <w:pPr>
              <w:jc w:val="right"/>
            </w:pPr>
            <w:r w:rsidRPr="00CB661B">
              <w:t>1,143 (67.7)</w:t>
            </w:r>
          </w:p>
        </w:tc>
        <w:tc>
          <w:tcPr>
            <w:tcW w:w="1560" w:type="dxa"/>
            <w:vAlign w:val="center"/>
          </w:tcPr>
          <w:p w14:paraId="6D88C6C3" w14:textId="77777777" w:rsidR="00A94120" w:rsidRPr="00CB661B" w:rsidRDefault="00A94120" w:rsidP="007F4E99">
            <w:pPr>
              <w:jc w:val="right"/>
            </w:pPr>
            <w:r w:rsidRPr="00CB661B">
              <w:t>4,974 (73.2)</w:t>
            </w:r>
          </w:p>
        </w:tc>
      </w:tr>
    </w:tbl>
    <w:p w14:paraId="709537F3" w14:textId="77777777" w:rsidR="00A94120" w:rsidRPr="00CB661B" w:rsidRDefault="00A94120" w:rsidP="00A94120">
      <w:pPr>
        <w:spacing w:after="0"/>
        <w:rPr>
          <w:sz w:val="18"/>
          <w:szCs w:val="18"/>
        </w:rPr>
      </w:pPr>
      <w:r w:rsidRPr="00CB661B">
        <w:rPr>
          <w:sz w:val="18"/>
          <w:szCs w:val="18"/>
        </w:rPr>
        <w:t>*p=0.0001 – the sub-group with documented cardio-respiratory disease were older than those without.</w:t>
      </w:r>
    </w:p>
    <w:p w14:paraId="27905D50" w14:textId="54E936FE" w:rsidR="00A94120" w:rsidRPr="00CB661B" w:rsidRDefault="00DA4ADD" w:rsidP="00A94120">
      <w:pPr>
        <w:spacing w:after="0"/>
        <w:rPr>
          <w:sz w:val="18"/>
          <w:szCs w:val="18"/>
        </w:rPr>
      </w:pPr>
      <w:r w:rsidRPr="00CB661B">
        <w:rPr>
          <w:sz w:val="18"/>
          <w:szCs w:val="18"/>
        </w:rPr>
        <w:t xml:space="preserve">**p=0.0001 </w:t>
      </w:r>
      <w:r w:rsidR="00A94120" w:rsidRPr="00CB661B">
        <w:rPr>
          <w:sz w:val="18"/>
          <w:szCs w:val="18"/>
        </w:rPr>
        <w:t>– the sub-group with documented cardio-respiratory disease have a longer length of time between referral and death</w:t>
      </w:r>
    </w:p>
    <w:p w14:paraId="56A2108C" w14:textId="06F2CAFE" w:rsidR="00D71122" w:rsidRPr="00CB661B" w:rsidRDefault="00D71122" w:rsidP="00D71122">
      <w:pPr>
        <w:spacing w:after="0"/>
        <w:rPr>
          <w:sz w:val="18"/>
          <w:szCs w:val="18"/>
        </w:rPr>
      </w:pPr>
      <w:r w:rsidRPr="00CB661B">
        <w:rPr>
          <w:sz w:val="18"/>
          <w:szCs w:val="18"/>
        </w:rPr>
        <w:t>**p=0.0001 the sub-group with documented cardio-respiratory disease experience greater breathlessness</w:t>
      </w:r>
    </w:p>
    <w:p w14:paraId="68589F73" w14:textId="77777777" w:rsidR="00A94120" w:rsidRPr="00CB661B" w:rsidRDefault="00A94120" w:rsidP="00A94120">
      <w:pPr>
        <w:spacing w:after="0"/>
        <w:rPr>
          <w:sz w:val="18"/>
          <w:szCs w:val="18"/>
        </w:rPr>
      </w:pPr>
      <w:r w:rsidRPr="00CB661B">
        <w:rPr>
          <w:b/>
          <w:sz w:val="18"/>
          <w:szCs w:val="18"/>
        </w:rPr>
        <w:t>AKPS</w:t>
      </w:r>
      <w:r w:rsidRPr="00CB661B">
        <w:rPr>
          <w:sz w:val="18"/>
          <w:szCs w:val="18"/>
        </w:rPr>
        <w:t xml:space="preserve"> Australian-modified Karnofsky performance status; </w:t>
      </w:r>
      <w:r w:rsidRPr="00CB661B">
        <w:rPr>
          <w:b/>
          <w:sz w:val="18"/>
          <w:szCs w:val="18"/>
        </w:rPr>
        <w:t xml:space="preserve">SD </w:t>
      </w:r>
      <w:r w:rsidRPr="00CB661B">
        <w:rPr>
          <w:sz w:val="18"/>
          <w:szCs w:val="18"/>
        </w:rPr>
        <w:t xml:space="preserve">standard deviation; </w:t>
      </w:r>
      <w:r w:rsidRPr="00CB661B">
        <w:rPr>
          <w:b/>
          <w:sz w:val="18"/>
          <w:szCs w:val="18"/>
        </w:rPr>
        <w:t>NRS</w:t>
      </w:r>
      <w:r w:rsidRPr="00CB661B">
        <w:rPr>
          <w:sz w:val="18"/>
          <w:szCs w:val="18"/>
        </w:rPr>
        <w:t xml:space="preserve"> numerical rating scale; </w:t>
      </w:r>
      <w:r w:rsidRPr="00CB661B">
        <w:rPr>
          <w:b/>
          <w:sz w:val="18"/>
          <w:szCs w:val="18"/>
        </w:rPr>
        <w:t>IQR</w:t>
      </w:r>
      <w:r w:rsidRPr="00CB661B">
        <w:rPr>
          <w:sz w:val="18"/>
          <w:szCs w:val="18"/>
        </w:rPr>
        <w:t xml:space="preserve"> inter-quartile range</w:t>
      </w:r>
    </w:p>
    <w:p w14:paraId="5C3F1599" w14:textId="77777777" w:rsidR="00916BB9" w:rsidRPr="00CB661B" w:rsidRDefault="00916BB9" w:rsidP="00BD72A7">
      <w:pPr>
        <w:spacing w:after="0"/>
        <w:rPr>
          <w:sz w:val="18"/>
          <w:szCs w:val="18"/>
        </w:rPr>
      </w:pPr>
    </w:p>
    <w:p w14:paraId="2B5CA360" w14:textId="77777777" w:rsidR="007B6C82" w:rsidRPr="00CB661B" w:rsidRDefault="007B6C82">
      <w:r w:rsidRPr="00CB661B">
        <w:br w:type="page"/>
      </w:r>
    </w:p>
    <w:p w14:paraId="222269C1" w14:textId="6FD6FACA" w:rsidR="00BD72A7" w:rsidRPr="00CB661B" w:rsidRDefault="00BD72A7" w:rsidP="00BD72A7">
      <w:pPr>
        <w:rPr>
          <w:b/>
        </w:rPr>
      </w:pPr>
      <w:r w:rsidRPr="00CB661B">
        <w:rPr>
          <w:b/>
        </w:rPr>
        <w:lastRenderedPageBreak/>
        <w:t xml:space="preserve">Table </w:t>
      </w:r>
      <w:r w:rsidR="006131C4" w:rsidRPr="00CB661B">
        <w:rPr>
          <w:b/>
        </w:rPr>
        <w:t>2</w:t>
      </w:r>
      <w:r w:rsidRPr="00CB661B">
        <w:rPr>
          <w:b/>
        </w:rPr>
        <w:t xml:space="preserve">: </w:t>
      </w:r>
      <w:r w:rsidR="00976AD5" w:rsidRPr="00CB661B">
        <w:rPr>
          <w:b/>
        </w:rPr>
        <w:t xml:space="preserve">Multivariable model of breathlessness in relation to time before </w:t>
      </w:r>
      <w:r w:rsidR="00CE050E" w:rsidRPr="00CB661B">
        <w:rPr>
          <w:b/>
        </w:rPr>
        <w:t>death, diagnosis and function</w:t>
      </w:r>
      <w:r w:rsidR="00976AD5" w:rsidRPr="00CB661B">
        <w:rPr>
          <w:b/>
        </w:rPr>
        <w:t xml:space="preserve"> adjusted for confounders</w:t>
      </w:r>
      <w:r w:rsidRPr="00CB661B">
        <w:rPr>
          <w:b/>
        </w:rPr>
        <w:t xml:space="preserve">. </w:t>
      </w:r>
    </w:p>
    <w:tbl>
      <w:tblPr>
        <w:tblW w:w="78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417"/>
        <w:gridCol w:w="993"/>
        <w:gridCol w:w="992"/>
        <w:gridCol w:w="1417"/>
      </w:tblGrid>
      <w:tr w:rsidR="00CB661B" w:rsidRPr="00CB661B" w14:paraId="4B34A14B" w14:textId="77777777" w:rsidTr="00F806E1">
        <w:trPr>
          <w:trHeight w:val="288"/>
        </w:trPr>
        <w:tc>
          <w:tcPr>
            <w:tcW w:w="3001" w:type="dxa"/>
            <w:shd w:val="clear" w:color="auto" w:fill="auto"/>
            <w:noWrap/>
            <w:vAlign w:val="bottom"/>
            <w:hideMark/>
          </w:tcPr>
          <w:p w14:paraId="234B34EC" w14:textId="2F081A1B"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lang w:eastAsia="en-AU"/>
              </w:rPr>
              <w:t>Breathlessness</w:t>
            </w:r>
          </w:p>
        </w:tc>
        <w:tc>
          <w:tcPr>
            <w:tcW w:w="1417" w:type="dxa"/>
            <w:shd w:val="clear" w:color="auto" w:fill="auto"/>
            <w:noWrap/>
            <w:vAlign w:val="bottom"/>
            <w:hideMark/>
          </w:tcPr>
          <w:p w14:paraId="173A0339" w14:textId="76514047" w:rsidR="005F5224" w:rsidRPr="00CB661B" w:rsidRDefault="005F5224" w:rsidP="00E95204">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lang w:eastAsia="en-AU"/>
              </w:rPr>
              <w:t>Coefficient</w:t>
            </w:r>
          </w:p>
        </w:tc>
        <w:tc>
          <w:tcPr>
            <w:tcW w:w="993" w:type="dxa"/>
            <w:shd w:val="clear" w:color="auto" w:fill="auto"/>
            <w:noWrap/>
            <w:vAlign w:val="bottom"/>
            <w:hideMark/>
          </w:tcPr>
          <w:p w14:paraId="1E21CB93" w14:textId="748E5D8B" w:rsidR="005F5224" w:rsidRPr="00CB661B" w:rsidRDefault="00867FC0" w:rsidP="00E06C06">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lang w:eastAsia="en-AU"/>
              </w:rPr>
              <w:t xml:space="preserve">p </w:t>
            </w:r>
            <w:r w:rsidR="005F5224" w:rsidRPr="00CB661B">
              <w:rPr>
                <w:rFonts w:ascii="Calibri" w:eastAsia="Times New Roman" w:hAnsi="Calibri" w:cs="Times New Roman"/>
                <w:lang w:eastAsia="en-AU"/>
              </w:rPr>
              <w:t>&gt;|z|</w:t>
            </w:r>
          </w:p>
        </w:tc>
        <w:tc>
          <w:tcPr>
            <w:tcW w:w="2409" w:type="dxa"/>
            <w:gridSpan w:val="2"/>
            <w:shd w:val="clear" w:color="auto" w:fill="auto"/>
            <w:noWrap/>
            <w:vAlign w:val="bottom"/>
            <w:hideMark/>
          </w:tcPr>
          <w:p w14:paraId="31815F60" w14:textId="5A0A6398"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95% Confidence Interval</w:t>
            </w:r>
          </w:p>
        </w:tc>
      </w:tr>
      <w:tr w:rsidR="00CB661B" w:rsidRPr="00CB661B" w14:paraId="68444C98" w14:textId="77777777" w:rsidTr="00F806E1">
        <w:trPr>
          <w:trHeight w:val="288"/>
        </w:trPr>
        <w:tc>
          <w:tcPr>
            <w:tcW w:w="3001" w:type="dxa"/>
            <w:shd w:val="clear" w:color="auto" w:fill="auto"/>
            <w:noWrap/>
            <w:vAlign w:val="bottom"/>
            <w:hideMark/>
          </w:tcPr>
          <w:p w14:paraId="3D1C95A9" w14:textId="283AA2F7"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Week 3</w:t>
            </w:r>
          </w:p>
        </w:tc>
        <w:tc>
          <w:tcPr>
            <w:tcW w:w="4819" w:type="dxa"/>
            <w:gridSpan w:val="4"/>
            <w:shd w:val="clear" w:color="auto" w:fill="auto"/>
            <w:noWrap/>
            <w:vAlign w:val="bottom"/>
            <w:hideMark/>
          </w:tcPr>
          <w:p w14:paraId="6C1121A3" w14:textId="531C9E00"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19B1632F" w14:textId="77777777" w:rsidTr="00F806E1">
        <w:trPr>
          <w:trHeight w:val="288"/>
        </w:trPr>
        <w:tc>
          <w:tcPr>
            <w:tcW w:w="3001" w:type="dxa"/>
            <w:shd w:val="clear" w:color="auto" w:fill="auto"/>
            <w:noWrap/>
            <w:vAlign w:val="bottom"/>
            <w:hideMark/>
          </w:tcPr>
          <w:p w14:paraId="1F3B5018"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Week 2</w:t>
            </w:r>
          </w:p>
        </w:tc>
        <w:tc>
          <w:tcPr>
            <w:tcW w:w="1417" w:type="dxa"/>
            <w:shd w:val="clear" w:color="auto" w:fill="auto"/>
            <w:noWrap/>
            <w:vAlign w:val="bottom"/>
            <w:hideMark/>
          </w:tcPr>
          <w:p w14:paraId="417C5946"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0.203027</w:t>
            </w:r>
          </w:p>
        </w:tc>
        <w:tc>
          <w:tcPr>
            <w:tcW w:w="993" w:type="dxa"/>
            <w:shd w:val="clear" w:color="auto" w:fill="auto"/>
            <w:noWrap/>
            <w:vAlign w:val="bottom"/>
            <w:hideMark/>
          </w:tcPr>
          <w:p w14:paraId="1A37E0AC" w14:textId="7C821765" w:rsidR="005F5224" w:rsidRPr="00CB661B" w:rsidRDefault="00856369">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&lt;0.001</w:t>
            </w:r>
          </w:p>
        </w:tc>
        <w:tc>
          <w:tcPr>
            <w:tcW w:w="992" w:type="dxa"/>
            <w:shd w:val="clear" w:color="auto" w:fill="auto"/>
            <w:noWrap/>
            <w:vAlign w:val="bottom"/>
            <w:hideMark/>
          </w:tcPr>
          <w:p w14:paraId="6CB2E220"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0.11492</w:t>
            </w:r>
          </w:p>
        </w:tc>
        <w:tc>
          <w:tcPr>
            <w:tcW w:w="1417" w:type="dxa"/>
            <w:shd w:val="clear" w:color="auto" w:fill="auto"/>
            <w:noWrap/>
            <w:vAlign w:val="bottom"/>
            <w:hideMark/>
          </w:tcPr>
          <w:p w14:paraId="2599D5F2"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0.291135</w:t>
            </w:r>
          </w:p>
        </w:tc>
      </w:tr>
      <w:tr w:rsidR="00CB661B" w:rsidRPr="00CB661B" w14:paraId="442CFE34" w14:textId="77777777" w:rsidTr="00F806E1">
        <w:trPr>
          <w:trHeight w:val="288"/>
        </w:trPr>
        <w:tc>
          <w:tcPr>
            <w:tcW w:w="3001" w:type="dxa"/>
            <w:shd w:val="clear" w:color="auto" w:fill="auto"/>
            <w:noWrap/>
            <w:vAlign w:val="bottom"/>
            <w:hideMark/>
          </w:tcPr>
          <w:p w14:paraId="4536B361"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Week 1</w:t>
            </w:r>
          </w:p>
        </w:tc>
        <w:tc>
          <w:tcPr>
            <w:tcW w:w="1417" w:type="dxa"/>
            <w:shd w:val="clear" w:color="auto" w:fill="auto"/>
            <w:noWrap/>
            <w:vAlign w:val="bottom"/>
            <w:hideMark/>
          </w:tcPr>
          <w:p w14:paraId="5E8C57A5"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0.607341</w:t>
            </w:r>
          </w:p>
        </w:tc>
        <w:tc>
          <w:tcPr>
            <w:tcW w:w="993" w:type="dxa"/>
            <w:shd w:val="clear" w:color="auto" w:fill="auto"/>
            <w:noWrap/>
            <w:vAlign w:val="bottom"/>
            <w:hideMark/>
          </w:tcPr>
          <w:p w14:paraId="14F1DC1D" w14:textId="25C87F9E" w:rsidR="005F5224" w:rsidRPr="00CB661B" w:rsidRDefault="00856369">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&lt;</w:t>
            </w:r>
            <w:r w:rsidR="005F5224" w:rsidRPr="00CB661B">
              <w:rPr>
                <w:rFonts w:ascii="Calibri" w:eastAsia="Times New Roman" w:hAnsi="Calibri" w:cs="Times New Roman"/>
                <w:sz w:val="20"/>
                <w:szCs w:val="20"/>
                <w:lang w:eastAsia="en-AU"/>
              </w:rPr>
              <w:t>0.00</w:t>
            </w:r>
            <w:r w:rsidRPr="00CB661B">
              <w:rPr>
                <w:rFonts w:ascii="Calibri" w:eastAsia="Times New Roman" w:hAnsi="Calibri" w:cs="Times New Roman"/>
                <w:sz w:val="20"/>
                <w:szCs w:val="20"/>
                <w:lang w:eastAsia="en-AU"/>
              </w:rPr>
              <w:t>1</w:t>
            </w:r>
          </w:p>
        </w:tc>
        <w:tc>
          <w:tcPr>
            <w:tcW w:w="992" w:type="dxa"/>
            <w:shd w:val="clear" w:color="auto" w:fill="auto"/>
            <w:noWrap/>
            <w:vAlign w:val="bottom"/>
            <w:hideMark/>
          </w:tcPr>
          <w:p w14:paraId="1D960041"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0.490567</w:t>
            </w:r>
          </w:p>
        </w:tc>
        <w:tc>
          <w:tcPr>
            <w:tcW w:w="1417" w:type="dxa"/>
            <w:shd w:val="clear" w:color="auto" w:fill="auto"/>
            <w:noWrap/>
            <w:vAlign w:val="bottom"/>
            <w:hideMark/>
          </w:tcPr>
          <w:p w14:paraId="1E948E8A"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0.724115</w:t>
            </w:r>
          </w:p>
        </w:tc>
      </w:tr>
      <w:tr w:rsidR="00CB661B" w:rsidRPr="00CB661B" w14:paraId="18691BBF" w14:textId="77777777" w:rsidTr="00F806E1">
        <w:trPr>
          <w:trHeight w:val="288"/>
        </w:trPr>
        <w:tc>
          <w:tcPr>
            <w:tcW w:w="3001" w:type="dxa"/>
            <w:shd w:val="clear" w:color="auto" w:fill="auto"/>
            <w:noWrap/>
            <w:vAlign w:val="bottom"/>
            <w:hideMark/>
          </w:tcPr>
          <w:p w14:paraId="0D20E1F7"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418988BD"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3" w:type="dxa"/>
            <w:shd w:val="clear" w:color="auto" w:fill="auto"/>
            <w:noWrap/>
            <w:vAlign w:val="bottom"/>
            <w:hideMark/>
          </w:tcPr>
          <w:p w14:paraId="4C02C031"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2" w:type="dxa"/>
            <w:shd w:val="clear" w:color="auto" w:fill="auto"/>
            <w:noWrap/>
            <w:vAlign w:val="bottom"/>
            <w:hideMark/>
          </w:tcPr>
          <w:p w14:paraId="20940413"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696D126F"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08679A9E" w14:textId="77777777" w:rsidTr="00F806E1">
        <w:trPr>
          <w:trHeight w:val="288"/>
        </w:trPr>
        <w:tc>
          <w:tcPr>
            <w:tcW w:w="3001" w:type="dxa"/>
            <w:shd w:val="clear" w:color="auto" w:fill="auto"/>
            <w:noWrap/>
            <w:vAlign w:val="bottom"/>
            <w:hideMark/>
          </w:tcPr>
          <w:p w14:paraId="135A25B0" w14:textId="7414A95D"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Age</w:t>
            </w:r>
          </w:p>
        </w:tc>
        <w:tc>
          <w:tcPr>
            <w:tcW w:w="1417" w:type="dxa"/>
            <w:shd w:val="clear" w:color="auto" w:fill="auto"/>
            <w:noWrap/>
            <w:vAlign w:val="bottom"/>
            <w:hideMark/>
          </w:tcPr>
          <w:p w14:paraId="0464865E"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0.001382</w:t>
            </w:r>
          </w:p>
        </w:tc>
        <w:tc>
          <w:tcPr>
            <w:tcW w:w="993" w:type="dxa"/>
            <w:shd w:val="clear" w:color="auto" w:fill="auto"/>
            <w:noWrap/>
            <w:vAlign w:val="bottom"/>
            <w:hideMark/>
          </w:tcPr>
          <w:p w14:paraId="64B4C6F1"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0.401</w:t>
            </w:r>
          </w:p>
        </w:tc>
        <w:tc>
          <w:tcPr>
            <w:tcW w:w="992" w:type="dxa"/>
            <w:shd w:val="clear" w:color="auto" w:fill="auto"/>
            <w:noWrap/>
            <w:vAlign w:val="bottom"/>
            <w:hideMark/>
          </w:tcPr>
          <w:p w14:paraId="0640EED6"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-0.00184</w:t>
            </w:r>
          </w:p>
        </w:tc>
        <w:tc>
          <w:tcPr>
            <w:tcW w:w="1417" w:type="dxa"/>
            <w:shd w:val="clear" w:color="auto" w:fill="auto"/>
            <w:noWrap/>
            <w:vAlign w:val="bottom"/>
            <w:hideMark/>
          </w:tcPr>
          <w:p w14:paraId="04172EB5"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0.004608</w:t>
            </w:r>
          </w:p>
        </w:tc>
      </w:tr>
      <w:tr w:rsidR="00CB661B" w:rsidRPr="00CB661B" w14:paraId="5E31EF8E" w14:textId="77777777" w:rsidTr="00F806E1">
        <w:trPr>
          <w:trHeight w:val="288"/>
        </w:trPr>
        <w:tc>
          <w:tcPr>
            <w:tcW w:w="3001" w:type="dxa"/>
            <w:shd w:val="clear" w:color="auto" w:fill="auto"/>
            <w:noWrap/>
            <w:vAlign w:val="bottom"/>
            <w:hideMark/>
          </w:tcPr>
          <w:p w14:paraId="09A3501B" w14:textId="73A549FB"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Length of Stay</w:t>
            </w:r>
          </w:p>
        </w:tc>
        <w:tc>
          <w:tcPr>
            <w:tcW w:w="1417" w:type="dxa"/>
            <w:shd w:val="clear" w:color="auto" w:fill="auto"/>
            <w:noWrap/>
            <w:vAlign w:val="bottom"/>
            <w:hideMark/>
          </w:tcPr>
          <w:p w14:paraId="5944D1D5"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0.000298</w:t>
            </w:r>
          </w:p>
        </w:tc>
        <w:tc>
          <w:tcPr>
            <w:tcW w:w="993" w:type="dxa"/>
            <w:shd w:val="clear" w:color="auto" w:fill="auto"/>
            <w:noWrap/>
            <w:vAlign w:val="bottom"/>
            <w:hideMark/>
          </w:tcPr>
          <w:p w14:paraId="0BC3F6EC" w14:textId="16498232"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0.240</w:t>
            </w:r>
          </w:p>
        </w:tc>
        <w:tc>
          <w:tcPr>
            <w:tcW w:w="992" w:type="dxa"/>
            <w:shd w:val="clear" w:color="auto" w:fill="auto"/>
            <w:noWrap/>
            <w:vAlign w:val="bottom"/>
            <w:hideMark/>
          </w:tcPr>
          <w:p w14:paraId="77E482FD"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-0.0002</w:t>
            </w:r>
          </w:p>
        </w:tc>
        <w:tc>
          <w:tcPr>
            <w:tcW w:w="1417" w:type="dxa"/>
            <w:shd w:val="clear" w:color="auto" w:fill="auto"/>
            <w:noWrap/>
            <w:vAlign w:val="bottom"/>
            <w:hideMark/>
          </w:tcPr>
          <w:p w14:paraId="14821A26"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0.000796</w:t>
            </w:r>
          </w:p>
        </w:tc>
      </w:tr>
      <w:tr w:rsidR="00CB661B" w:rsidRPr="00CB661B" w14:paraId="1EA2BF34" w14:textId="77777777" w:rsidTr="00F806E1">
        <w:trPr>
          <w:trHeight w:val="288"/>
        </w:trPr>
        <w:tc>
          <w:tcPr>
            <w:tcW w:w="3001" w:type="dxa"/>
            <w:shd w:val="clear" w:color="auto" w:fill="auto"/>
            <w:noWrap/>
            <w:vAlign w:val="bottom"/>
            <w:hideMark/>
          </w:tcPr>
          <w:p w14:paraId="3CC00CED"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2EBCC0FB"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3" w:type="dxa"/>
            <w:shd w:val="clear" w:color="auto" w:fill="auto"/>
            <w:noWrap/>
            <w:vAlign w:val="bottom"/>
            <w:hideMark/>
          </w:tcPr>
          <w:p w14:paraId="67F5D058"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2" w:type="dxa"/>
            <w:shd w:val="clear" w:color="auto" w:fill="auto"/>
            <w:noWrap/>
            <w:vAlign w:val="bottom"/>
            <w:hideMark/>
          </w:tcPr>
          <w:p w14:paraId="5C46C052"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214CE966"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3A9B72D8" w14:textId="77777777" w:rsidTr="00F806E1">
        <w:trPr>
          <w:trHeight w:val="288"/>
        </w:trPr>
        <w:tc>
          <w:tcPr>
            <w:tcW w:w="3001" w:type="dxa"/>
            <w:shd w:val="clear" w:color="auto" w:fill="auto"/>
            <w:noWrap/>
            <w:vAlign w:val="bottom"/>
            <w:hideMark/>
          </w:tcPr>
          <w:p w14:paraId="648DFCDD" w14:textId="194A2FAB"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Non-Cardiorespiratory Diagnosis</w:t>
            </w:r>
          </w:p>
        </w:tc>
        <w:tc>
          <w:tcPr>
            <w:tcW w:w="4819" w:type="dxa"/>
            <w:gridSpan w:val="4"/>
            <w:shd w:val="clear" w:color="auto" w:fill="auto"/>
            <w:noWrap/>
            <w:vAlign w:val="bottom"/>
            <w:hideMark/>
          </w:tcPr>
          <w:p w14:paraId="355FE330" w14:textId="31E98CD8"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0BD8304C" w14:textId="77777777" w:rsidTr="00F806E1">
        <w:trPr>
          <w:trHeight w:val="288"/>
        </w:trPr>
        <w:tc>
          <w:tcPr>
            <w:tcW w:w="3001" w:type="dxa"/>
            <w:shd w:val="clear" w:color="auto" w:fill="auto"/>
            <w:noWrap/>
            <w:vAlign w:val="bottom"/>
            <w:hideMark/>
          </w:tcPr>
          <w:p w14:paraId="78918A1A" w14:textId="0625DB36" w:rsidR="005F5224" w:rsidRPr="00CB661B" w:rsidRDefault="00867FC0"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xml:space="preserve"> </w:t>
            </w:r>
            <w:r w:rsidR="005F5224" w:rsidRPr="00CB661B">
              <w:rPr>
                <w:rFonts w:ascii="Calibri" w:eastAsia="Times New Roman" w:hAnsi="Calibri" w:cs="Times New Roman"/>
                <w:sz w:val="20"/>
                <w:szCs w:val="20"/>
                <w:lang w:eastAsia="en-AU"/>
              </w:rPr>
              <w:t>Cardiorespiratory</w:t>
            </w:r>
          </w:p>
        </w:tc>
        <w:tc>
          <w:tcPr>
            <w:tcW w:w="1417" w:type="dxa"/>
            <w:shd w:val="clear" w:color="auto" w:fill="auto"/>
            <w:noWrap/>
            <w:vAlign w:val="bottom"/>
            <w:hideMark/>
          </w:tcPr>
          <w:p w14:paraId="026C0C26"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1.716373</w:t>
            </w:r>
          </w:p>
        </w:tc>
        <w:tc>
          <w:tcPr>
            <w:tcW w:w="993" w:type="dxa"/>
            <w:shd w:val="clear" w:color="auto" w:fill="auto"/>
            <w:noWrap/>
            <w:vAlign w:val="bottom"/>
            <w:hideMark/>
          </w:tcPr>
          <w:p w14:paraId="123E5EE5" w14:textId="17D4A90B" w:rsidR="005F5224" w:rsidRPr="00CB661B" w:rsidRDefault="00856369">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&lt;</w:t>
            </w:r>
            <w:r w:rsidR="005F5224" w:rsidRPr="00CB661B">
              <w:rPr>
                <w:rFonts w:ascii="Calibri" w:eastAsia="Times New Roman" w:hAnsi="Calibri" w:cs="Times New Roman"/>
                <w:sz w:val="20"/>
                <w:szCs w:val="20"/>
                <w:lang w:eastAsia="en-AU"/>
              </w:rPr>
              <w:t>0.00</w:t>
            </w:r>
            <w:r w:rsidRPr="00CB661B">
              <w:rPr>
                <w:rFonts w:ascii="Calibri" w:eastAsia="Times New Roman" w:hAnsi="Calibri" w:cs="Times New Roman"/>
                <w:sz w:val="20"/>
                <w:szCs w:val="20"/>
                <w:lang w:eastAsia="en-AU"/>
              </w:rPr>
              <w:t>1</w:t>
            </w:r>
          </w:p>
        </w:tc>
        <w:tc>
          <w:tcPr>
            <w:tcW w:w="992" w:type="dxa"/>
            <w:shd w:val="clear" w:color="auto" w:fill="auto"/>
            <w:noWrap/>
            <w:vAlign w:val="bottom"/>
            <w:hideMark/>
          </w:tcPr>
          <w:p w14:paraId="7DCB3DD8"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1.528672</w:t>
            </w:r>
          </w:p>
        </w:tc>
        <w:tc>
          <w:tcPr>
            <w:tcW w:w="1417" w:type="dxa"/>
            <w:shd w:val="clear" w:color="auto" w:fill="auto"/>
            <w:noWrap/>
            <w:vAlign w:val="bottom"/>
            <w:hideMark/>
          </w:tcPr>
          <w:p w14:paraId="791092AF"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1.904075</w:t>
            </w:r>
          </w:p>
        </w:tc>
      </w:tr>
      <w:tr w:rsidR="00CB661B" w:rsidRPr="00CB661B" w14:paraId="20EF1BE1" w14:textId="77777777" w:rsidTr="00F806E1">
        <w:trPr>
          <w:trHeight w:val="288"/>
        </w:trPr>
        <w:tc>
          <w:tcPr>
            <w:tcW w:w="3001" w:type="dxa"/>
            <w:shd w:val="clear" w:color="auto" w:fill="auto"/>
            <w:noWrap/>
            <w:vAlign w:val="bottom"/>
            <w:hideMark/>
          </w:tcPr>
          <w:p w14:paraId="7FC19CA9"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41A4036B"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3" w:type="dxa"/>
            <w:shd w:val="clear" w:color="auto" w:fill="auto"/>
            <w:noWrap/>
            <w:vAlign w:val="bottom"/>
            <w:hideMark/>
          </w:tcPr>
          <w:p w14:paraId="19EC8FB7"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2" w:type="dxa"/>
            <w:shd w:val="clear" w:color="auto" w:fill="auto"/>
            <w:noWrap/>
            <w:vAlign w:val="bottom"/>
            <w:hideMark/>
          </w:tcPr>
          <w:p w14:paraId="235211D6"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1E82F49E"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59C1693B" w14:textId="77777777" w:rsidTr="00F806E1">
        <w:trPr>
          <w:trHeight w:val="288"/>
        </w:trPr>
        <w:tc>
          <w:tcPr>
            <w:tcW w:w="3001" w:type="dxa"/>
            <w:shd w:val="clear" w:color="auto" w:fill="auto"/>
            <w:noWrap/>
            <w:vAlign w:val="bottom"/>
            <w:hideMark/>
          </w:tcPr>
          <w:p w14:paraId="100D4F59" w14:textId="5EDE32AC"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xml:space="preserve">Karnofsky </w:t>
            </w:r>
            <w:r w:rsidR="00D85F05" w:rsidRPr="00CB661B">
              <w:rPr>
                <w:rFonts w:ascii="Calibri" w:eastAsia="Times New Roman" w:hAnsi="Calibri" w:cs="Times New Roman"/>
                <w:sz w:val="20"/>
                <w:szCs w:val="20"/>
                <w:lang w:eastAsia="en-AU"/>
              </w:rPr>
              <w:t xml:space="preserve"> </w:t>
            </w:r>
            <w:r w:rsidRPr="00CB661B">
              <w:rPr>
                <w:rFonts w:ascii="Calibri" w:eastAsia="Times New Roman" w:hAnsi="Calibri" w:cs="Times New Roman"/>
                <w:sz w:val="20"/>
                <w:szCs w:val="20"/>
                <w:lang w:eastAsia="en-AU"/>
              </w:rPr>
              <w:t>&gt;40</w:t>
            </w:r>
          </w:p>
        </w:tc>
        <w:tc>
          <w:tcPr>
            <w:tcW w:w="4819" w:type="dxa"/>
            <w:gridSpan w:val="4"/>
            <w:shd w:val="clear" w:color="auto" w:fill="auto"/>
            <w:noWrap/>
            <w:vAlign w:val="bottom"/>
            <w:hideMark/>
          </w:tcPr>
          <w:p w14:paraId="23D9132D" w14:textId="3675B4C8"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49693ED9" w14:textId="77777777" w:rsidTr="00F806E1">
        <w:trPr>
          <w:trHeight w:val="288"/>
        </w:trPr>
        <w:tc>
          <w:tcPr>
            <w:tcW w:w="3001" w:type="dxa"/>
            <w:shd w:val="clear" w:color="auto" w:fill="auto"/>
            <w:noWrap/>
            <w:vAlign w:val="bottom"/>
            <w:hideMark/>
          </w:tcPr>
          <w:p w14:paraId="6BEEEC00" w14:textId="4D660AB9"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xml:space="preserve">                    &lt;=40</w:t>
            </w:r>
          </w:p>
        </w:tc>
        <w:tc>
          <w:tcPr>
            <w:tcW w:w="1417" w:type="dxa"/>
            <w:shd w:val="clear" w:color="auto" w:fill="auto"/>
            <w:noWrap/>
            <w:vAlign w:val="bottom"/>
            <w:hideMark/>
          </w:tcPr>
          <w:p w14:paraId="47E0A799"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-0.31377</w:t>
            </w:r>
          </w:p>
        </w:tc>
        <w:tc>
          <w:tcPr>
            <w:tcW w:w="993" w:type="dxa"/>
            <w:shd w:val="clear" w:color="auto" w:fill="auto"/>
            <w:noWrap/>
            <w:vAlign w:val="bottom"/>
            <w:hideMark/>
          </w:tcPr>
          <w:p w14:paraId="547B60DB" w14:textId="5465B9E6" w:rsidR="005F5224" w:rsidRPr="00CB661B" w:rsidRDefault="00856369">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&lt;</w:t>
            </w:r>
            <w:r w:rsidR="005F5224" w:rsidRPr="00CB661B">
              <w:rPr>
                <w:rFonts w:ascii="Calibri" w:eastAsia="Times New Roman" w:hAnsi="Calibri" w:cs="Times New Roman"/>
                <w:sz w:val="20"/>
                <w:szCs w:val="20"/>
                <w:lang w:eastAsia="en-AU"/>
              </w:rPr>
              <w:t>0.00</w:t>
            </w:r>
            <w:r w:rsidRPr="00CB661B">
              <w:rPr>
                <w:rFonts w:ascii="Calibri" w:eastAsia="Times New Roman" w:hAnsi="Calibri" w:cs="Times New Roman"/>
                <w:sz w:val="20"/>
                <w:szCs w:val="20"/>
                <w:lang w:eastAsia="en-AU"/>
              </w:rPr>
              <w:t>1</w:t>
            </w:r>
          </w:p>
        </w:tc>
        <w:tc>
          <w:tcPr>
            <w:tcW w:w="992" w:type="dxa"/>
            <w:shd w:val="clear" w:color="auto" w:fill="auto"/>
            <w:noWrap/>
            <w:vAlign w:val="bottom"/>
            <w:hideMark/>
          </w:tcPr>
          <w:p w14:paraId="1C3F86AE"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-0.45288</w:t>
            </w:r>
          </w:p>
        </w:tc>
        <w:tc>
          <w:tcPr>
            <w:tcW w:w="1417" w:type="dxa"/>
            <w:shd w:val="clear" w:color="auto" w:fill="auto"/>
            <w:noWrap/>
            <w:vAlign w:val="bottom"/>
            <w:hideMark/>
          </w:tcPr>
          <w:p w14:paraId="4C1E81E0"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-0.17466</w:t>
            </w:r>
          </w:p>
        </w:tc>
      </w:tr>
      <w:tr w:rsidR="00CB661B" w:rsidRPr="00CB661B" w14:paraId="0B635EB9" w14:textId="77777777" w:rsidTr="00F806E1">
        <w:trPr>
          <w:trHeight w:val="288"/>
        </w:trPr>
        <w:tc>
          <w:tcPr>
            <w:tcW w:w="3001" w:type="dxa"/>
            <w:shd w:val="clear" w:color="auto" w:fill="auto"/>
            <w:noWrap/>
            <w:vAlign w:val="bottom"/>
            <w:hideMark/>
          </w:tcPr>
          <w:p w14:paraId="659CE7D1"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4F7626B9"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3" w:type="dxa"/>
            <w:shd w:val="clear" w:color="auto" w:fill="auto"/>
            <w:noWrap/>
            <w:vAlign w:val="bottom"/>
            <w:hideMark/>
          </w:tcPr>
          <w:p w14:paraId="574F889E"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2" w:type="dxa"/>
            <w:shd w:val="clear" w:color="auto" w:fill="auto"/>
            <w:noWrap/>
            <w:vAlign w:val="bottom"/>
            <w:hideMark/>
          </w:tcPr>
          <w:p w14:paraId="21390951"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24271BD4"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48183ECF" w14:textId="77777777" w:rsidTr="00F806E1">
        <w:trPr>
          <w:trHeight w:val="288"/>
        </w:trPr>
        <w:tc>
          <w:tcPr>
            <w:tcW w:w="3001" w:type="dxa"/>
            <w:shd w:val="clear" w:color="auto" w:fill="auto"/>
            <w:noWrap/>
            <w:vAlign w:val="bottom"/>
            <w:hideMark/>
          </w:tcPr>
          <w:p w14:paraId="7E35965A" w14:textId="6F5C396B"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Male</w:t>
            </w:r>
          </w:p>
        </w:tc>
        <w:tc>
          <w:tcPr>
            <w:tcW w:w="4819" w:type="dxa"/>
            <w:gridSpan w:val="4"/>
            <w:shd w:val="clear" w:color="auto" w:fill="auto"/>
            <w:noWrap/>
            <w:vAlign w:val="bottom"/>
            <w:hideMark/>
          </w:tcPr>
          <w:p w14:paraId="214DFE0F" w14:textId="2C9AB1F6" w:rsidR="00890D3A" w:rsidRPr="00CB661B" w:rsidRDefault="00890D3A"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6F530116" w14:textId="77777777" w:rsidTr="00F806E1">
        <w:trPr>
          <w:trHeight w:val="288"/>
        </w:trPr>
        <w:tc>
          <w:tcPr>
            <w:tcW w:w="3001" w:type="dxa"/>
            <w:shd w:val="clear" w:color="auto" w:fill="auto"/>
            <w:noWrap/>
            <w:vAlign w:val="bottom"/>
            <w:hideMark/>
          </w:tcPr>
          <w:p w14:paraId="652E539E"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Female</w:t>
            </w:r>
          </w:p>
        </w:tc>
        <w:tc>
          <w:tcPr>
            <w:tcW w:w="1417" w:type="dxa"/>
            <w:shd w:val="clear" w:color="auto" w:fill="auto"/>
            <w:noWrap/>
            <w:vAlign w:val="bottom"/>
            <w:hideMark/>
          </w:tcPr>
          <w:p w14:paraId="3D4AB069"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-0.27498</w:t>
            </w:r>
          </w:p>
        </w:tc>
        <w:tc>
          <w:tcPr>
            <w:tcW w:w="993" w:type="dxa"/>
            <w:shd w:val="clear" w:color="auto" w:fill="auto"/>
            <w:noWrap/>
            <w:vAlign w:val="bottom"/>
            <w:hideMark/>
          </w:tcPr>
          <w:p w14:paraId="38AE60D3" w14:textId="5D99A184" w:rsidR="005F5224" w:rsidRPr="00CB661B" w:rsidRDefault="00856369">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&lt;</w:t>
            </w:r>
            <w:r w:rsidR="005F5224" w:rsidRPr="00CB661B">
              <w:rPr>
                <w:rFonts w:ascii="Calibri" w:eastAsia="Times New Roman" w:hAnsi="Calibri" w:cs="Times New Roman"/>
                <w:sz w:val="20"/>
                <w:szCs w:val="20"/>
                <w:lang w:eastAsia="en-AU"/>
              </w:rPr>
              <w:t>0.00</w:t>
            </w:r>
            <w:r w:rsidRPr="00CB661B">
              <w:rPr>
                <w:rFonts w:ascii="Calibri" w:eastAsia="Times New Roman" w:hAnsi="Calibri" w:cs="Times New Roman"/>
                <w:sz w:val="20"/>
                <w:szCs w:val="20"/>
                <w:lang w:eastAsia="en-AU"/>
              </w:rPr>
              <w:t>1</w:t>
            </w:r>
          </w:p>
        </w:tc>
        <w:tc>
          <w:tcPr>
            <w:tcW w:w="992" w:type="dxa"/>
            <w:shd w:val="clear" w:color="auto" w:fill="auto"/>
            <w:noWrap/>
            <w:vAlign w:val="bottom"/>
            <w:hideMark/>
          </w:tcPr>
          <w:p w14:paraId="14C53EF2"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-0.37145</w:t>
            </w:r>
          </w:p>
        </w:tc>
        <w:tc>
          <w:tcPr>
            <w:tcW w:w="1417" w:type="dxa"/>
            <w:shd w:val="clear" w:color="auto" w:fill="auto"/>
            <w:noWrap/>
            <w:vAlign w:val="bottom"/>
            <w:hideMark/>
          </w:tcPr>
          <w:p w14:paraId="6E0C778B"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-0.17852</w:t>
            </w:r>
          </w:p>
        </w:tc>
      </w:tr>
      <w:tr w:rsidR="00CB661B" w:rsidRPr="00CB661B" w14:paraId="15136194" w14:textId="77777777" w:rsidTr="00F806E1">
        <w:trPr>
          <w:trHeight w:val="288"/>
        </w:trPr>
        <w:tc>
          <w:tcPr>
            <w:tcW w:w="3001" w:type="dxa"/>
            <w:shd w:val="clear" w:color="auto" w:fill="auto"/>
            <w:noWrap/>
            <w:vAlign w:val="bottom"/>
            <w:hideMark/>
          </w:tcPr>
          <w:p w14:paraId="5E5D90EB"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468D5ED0"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3" w:type="dxa"/>
            <w:shd w:val="clear" w:color="auto" w:fill="auto"/>
            <w:noWrap/>
            <w:vAlign w:val="bottom"/>
            <w:hideMark/>
          </w:tcPr>
          <w:p w14:paraId="68DA4B2A"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992" w:type="dxa"/>
            <w:shd w:val="clear" w:color="auto" w:fill="auto"/>
            <w:noWrap/>
            <w:vAlign w:val="bottom"/>
            <w:hideMark/>
          </w:tcPr>
          <w:p w14:paraId="198279FB"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c>
          <w:tcPr>
            <w:tcW w:w="1417" w:type="dxa"/>
            <w:shd w:val="clear" w:color="auto" w:fill="auto"/>
            <w:noWrap/>
            <w:vAlign w:val="bottom"/>
            <w:hideMark/>
          </w:tcPr>
          <w:p w14:paraId="3D8E3EFE"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 </w:t>
            </w:r>
          </w:p>
        </w:tc>
      </w:tr>
      <w:tr w:rsidR="00CB661B" w:rsidRPr="00CB661B" w14:paraId="4CC4C564" w14:textId="77777777" w:rsidTr="00F806E1">
        <w:trPr>
          <w:trHeight w:val="288"/>
        </w:trPr>
        <w:tc>
          <w:tcPr>
            <w:tcW w:w="3001" w:type="dxa"/>
            <w:shd w:val="clear" w:color="auto" w:fill="auto"/>
            <w:noWrap/>
            <w:vAlign w:val="bottom"/>
            <w:hideMark/>
          </w:tcPr>
          <w:p w14:paraId="3E6E8A0A" w14:textId="6AD4124B" w:rsidR="00E95204" w:rsidRPr="00CB661B" w:rsidRDefault="00E95204">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Interaction between week, functional status and cardiorespiratory diagnoses</w:t>
            </w:r>
            <w:r w:rsidRPr="00CB661B">
              <w:rPr>
                <w:rFonts w:ascii="Times New Roman" w:hAnsi="Times New Roman" w:cs="Times New Roman"/>
                <w:sz w:val="24"/>
                <w:szCs w:val="24"/>
                <w:lang w:eastAsia="en-AU"/>
              </w:rPr>
              <w:t xml:space="preserve"> </w:t>
            </w:r>
          </w:p>
        </w:tc>
        <w:tc>
          <w:tcPr>
            <w:tcW w:w="4819" w:type="dxa"/>
            <w:gridSpan w:val="4"/>
            <w:shd w:val="clear" w:color="auto" w:fill="auto"/>
            <w:noWrap/>
            <w:vAlign w:val="bottom"/>
            <w:hideMark/>
          </w:tcPr>
          <w:p w14:paraId="706E266B" w14:textId="62A2CB5B" w:rsidR="00890D3A" w:rsidRPr="00CB661B" w:rsidRDefault="00890D3A" w:rsidP="00890D3A">
            <w:pPr>
              <w:spacing w:after="0" w:line="240" w:lineRule="auto"/>
              <w:rPr>
                <w:rFonts w:ascii="Calibri" w:eastAsia="Times New Roman" w:hAnsi="Calibri" w:cs="Times New Roman"/>
                <w:sz w:val="20"/>
                <w:szCs w:val="20"/>
                <w:lang w:eastAsia="en-AU"/>
              </w:rPr>
            </w:pPr>
          </w:p>
        </w:tc>
      </w:tr>
      <w:tr w:rsidR="00CB661B" w:rsidRPr="00CB661B" w14:paraId="3354E403" w14:textId="77777777" w:rsidTr="00F806E1">
        <w:trPr>
          <w:trHeight w:val="288"/>
        </w:trPr>
        <w:tc>
          <w:tcPr>
            <w:tcW w:w="3001" w:type="dxa"/>
            <w:shd w:val="clear" w:color="auto" w:fill="auto"/>
            <w:noWrap/>
            <w:vAlign w:val="bottom"/>
            <w:hideMark/>
          </w:tcPr>
          <w:p w14:paraId="33D5642C"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Week 3#&lt;=40#Cardiorespiratory</w:t>
            </w:r>
          </w:p>
        </w:tc>
        <w:tc>
          <w:tcPr>
            <w:tcW w:w="1417" w:type="dxa"/>
            <w:shd w:val="clear" w:color="auto" w:fill="auto"/>
            <w:noWrap/>
            <w:vAlign w:val="bottom"/>
            <w:hideMark/>
          </w:tcPr>
          <w:p w14:paraId="1C70B378"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-0.14737</w:t>
            </w:r>
          </w:p>
        </w:tc>
        <w:tc>
          <w:tcPr>
            <w:tcW w:w="993" w:type="dxa"/>
            <w:shd w:val="clear" w:color="auto" w:fill="auto"/>
            <w:noWrap/>
            <w:vAlign w:val="bottom"/>
            <w:hideMark/>
          </w:tcPr>
          <w:p w14:paraId="47CE2F0B" w14:textId="62C5BC44"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0.470</w:t>
            </w:r>
          </w:p>
        </w:tc>
        <w:tc>
          <w:tcPr>
            <w:tcW w:w="992" w:type="dxa"/>
            <w:shd w:val="clear" w:color="auto" w:fill="auto"/>
            <w:noWrap/>
            <w:vAlign w:val="bottom"/>
            <w:hideMark/>
          </w:tcPr>
          <w:p w14:paraId="4BEF978E"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-0.54713</w:t>
            </w:r>
          </w:p>
        </w:tc>
        <w:tc>
          <w:tcPr>
            <w:tcW w:w="1417" w:type="dxa"/>
            <w:shd w:val="clear" w:color="auto" w:fill="auto"/>
            <w:noWrap/>
            <w:vAlign w:val="bottom"/>
            <w:hideMark/>
          </w:tcPr>
          <w:p w14:paraId="41960544"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0.252387</w:t>
            </w:r>
          </w:p>
        </w:tc>
      </w:tr>
      <w:tr w:rsidR="00CB661B" w:rsidRPr="00CB661B" w14:paraId="3F9B655E" w14:textId="77777777" w:rsidTr="00F806E1">
        <w:trPr>
          <w:trHeight w:val="288"/>
        </w:trPr>
        <w:tc>
          <w:tcPr>
            <w:tcW w:w="3001" w:type="dxa"/>
            <w:shd w:val="clear" w:color="auto" w:fill="auto"/>
            <w:noWrap/>
            <w:vAlign w:val="bottom"/>
            <w:hideMark/>
          </w:tcPr>
          <w:p w14:paraId="5ABC068E"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Week 2#&lt;=40#Cardiorespiratory</w:t>
            </w:r>
          </w:p>
        </w:tc>
        <w:tc>
          <w:tcPr>
            <w:tcW w:w="1417" w:type="dxa"/>
            <w:shd w:val="clear" w:color="auto" w:fill="auto"/>
            <w:noWrap/>
            <w:vAlign w:val="bottom"/>
            <w:hideMark/>
          </w:tcPr>
          <w:p w14:paraId="7A5449A7"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-0.01479</w:t>
            </w:r>
          </w:p>
        </w:tc>
        <w:tc>
          <w:tcPr>
            <w:tcW w:w="993" w:type="dxa"/>
            <w:shd w:val="clear" w:color="auto" w:fill="auto"/>
            <w:noWrap/>
            <w:vAlign w:val="bottom"/>
            <w:hideMark/>
          </w:tcPr>
          <w:p w14:paraId="2CC5B0FD"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0.926</w:t>
            </w:r>
          </w:p>
        </w:tc>
        <w:tc>
          <w:tcPr>
            <w:tcW w:w="992" w:type="dxa"/>
            <w:shd w:val="clear" w:color="auto" w:fill="auto"/>
            <w:noWrap/>
            <w:vAlign w:val="bottom"/>
            <w:hideMark/>
          </w:tcPr>
          <w:p w14:paraId="3723A42A"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-0.32852</w:t>
            </w:r>
          </w:p>
        </w:tc>
        <w:tc>
          <w:tcPr>
            <w:tcW w:w="1417" w:type="dxa"/>
            <w:shd w:val="clear" w:color="auto" w:fill="auto"/>
            <w:noWrap/>
            <w:vAlign w:val="bottom"/>
            <w:hideMark/>
          </w:tcPr>
          <w:p w14:paraId="6D5DB952"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0.298939</w:t>
            </w:r>
          </w:p>
        </w:tc>
      </w:tr>
      <w:tr w:rsidR="00CB661B" w:rsidRPr="00CB661B" w14:paraId="2C6C4B62" w14:textId="77777777" w:rsidTr="00F806E1">
        <w:trPr>
          <w:trHeight w:val="288"/>
        </w:trPr>
        <w:tc>
          <w:tcPr>
            <w:tcW w:w="3001" w:type="dxa"/>
            <w:shd w:val="clear" w:color="auto" w:fill="auto"/>
            <w:noWrap/>
            <w:vAlign w:val="bottom"/>
            <w:hideMark/>
          </w:tcPr>
          <w:p w14:paraId="478C9440" w14:textId="77777777" w:rsidR="005F5224" w:rsidRPr="00CB661B" w:rsidRDefault="005F5224" w:rsidP="00890D3A">
            <w:pPr>
              <w:spacing w:after="0" w:line="240" w:lineRule="auto"/>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Week 1#&lt;=40#Cardiorespiratory</w:t>
            </w:r>
          </w:p>
        </w:tc>
        <w:tc>
          <w:tcPr>
            <w:tcW w:w="1417" w:type="dxa"/>
            <w:shd w:val="clear" w:color="auto" w:fill="auto"/>
            <w:noWrap/>
            <w:vAlign w:val="bottom"/>
            <w:hideMark/>
          </w:tcPr>
          <w:p w14:paraId="77203190"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-0.71082</w:t>
            </w:r>
          </w:p>
        </w:tc>
        <w:tc>
          <w:tcPr>
            <w:tcW w:w="993" w:type="dxa"/>
            <w:shd w:val="clear" w:color="auto" w:fill="auto"/>
            <w:noWrap/>
            <w:vAlign w:val="bottom"/>
            <w:hideMark/>
          </w:tcPr>
          <w:p w14:paraId="0E3D6365" w14:textId="4AB19463" w:rsidR="005F5224" w:rsidRPr="00CB661B" w:rsidRDefault="00856369"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&lt;0.</w:t>
            </w:r>
            <w:r w:rsidR="005F5224" w:rsidRPr="00CB661B">
              <w:rPr>
                <w:rFonts w:ascii="Calibri" w:eastAsia="Times New Roman" w:hAnsi="Calibri" w:cs="Times New Roman"/>
                <w:sz w:val="20"/>
                <w:szCs w:val="20"/>
                <w:lang w:eastAsia="en-AU"/>
              </w:rPr>
              <w:t>0</w:t>
            </w:r>
            <w:r w:rsidRPr="00CB661B">
              <w:rPr>
                <w:rFonts w:ascii="Calibri" w:eastAsia="Times New Roman" w:hAnsi="Calibri" w:cs="Times New Roman"/>
                <w:sz w:val="20"/>
                <w:szCs w:val="20"/>
                <w:lang w:eastAsia="en-AU"/>
              </w:rPr>
              <w:t>01</w:t>
            </w:r>
          </w:p>
        </w:tc>
        <w:tc>
          <w:tcPr>
            <w:tcW w:w="992" w:type="dxa"/>
            <w:shd w:val="clear" w:color="auto" w:fill="auto"/>
            <w:noWrap/>
            <w:vAlign w:val="bottom"/>
            <w:hideMark/>
          </w:tcPr>
          <w:p w14:paraId="641AC72C"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-0.956</w:t>
            </w:r>
          </w:p>
        </w:tc>
        <w:tc>
          <w:tcPr>
            <w:tcW w:w="1417" w:type="dxa"/>
            <w:shd w:val="clear" w:color="auto" w:fill="auto"/>
            <w:noWrap/>
            <w:vAlign w:val="bottom"/>
            <w:hideMark/>
          </w:tcPr>
          <w:p w14:paraId="7257C6A3" w14:textId="77777777" w:rsidR="005F5224" w:rsidRPr="00CB661B" w:rsidRDefault="005F5224" w:rsidP="00890D3A">
            <w:pPr>
              <w:spacing w:after="0" w:line="240" w:lineRule="auto"/>
              <w:jc w:val="right"/>
              <w:rPr>
                <w:rFonts w:ascii="Calibri" w:eastAsia="Times New Roman" w:hAnsi="Calibri" w:cs="Times New Roman"/>
                <w:sz w:val="20"/>
                <w:szCs w:val="20"/>
                <w:lang w:eastAsia="en-AU"/>
              </w:rPr>
            </w:pPr>
            <w:r w:rsidRPr="00CB661B">
              <w:rPr>
                <w:rFonts w:ascii="Calibri" w:eastAsia="Times New Roman" w:hAnsi="Calibri" w:cs="Times New Roman"/>
                <w:sz w:val="20"/>
                <w:szCs w:val="20"/>
                <w:lang w:eastAsia="en-AU"/>
              </w:rPr>
              <w:t>-0.46564</w:t>
            </w:r>
          </w:p>
        </w:tc>
      </w:tr>
    </w:tbl>
    <w:p w14:paraId="768D4F90" w14:textId="276F2D84" w:rsidR="00890D3A" w:rsidRPr="00CB661B" w:rsidRDefault="00976AD5" w:rsidP="00BD72A7">
      <w:r w:rsidRPr="00CB661B">
        <w:t>Mixed effects linear regression model, accounting for repeated measurements and clustering over individuals; 48,385 observations in 6,768 patients with complete data on the model variables. Three interaction terms are included.</w:t>
      </w:r>
    </w:p>
    <w:bookmarkEnd w:id="1"/>
    <w:p w14:paraId="5E2D0FDD" w14:textId="5E052F9A" w:rsidR="00673730" w:rsidRPr="00CB661B" w:rsidRDefault="00673730"/>
    <w:sectPr w:rsidR="00673730" w:rsidRPr="00CB661B">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56E4" w14:textId="77777777" w:rsidR="00DA448B" w:rsidRDefault="00DA448B" w:rsidP="001C7179">
      <w:pPr>
        <w:spacing w:after="0" w:line="240" w:lineRule="auto"/>
      </w:pPr>
      <w:r>
        <w:separator/>
      </w:r>
    </w:p>
  </w:endnote>
  <w:endnote w:type="continuationSeparator" w:id="0">
    <w:p w14:paraId="165C4882" w14:textId="77777777" w:rsidR="00DA448B" w:rsidRDefault="00DA448B" w:rsidP="001C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39451"/>
      <w:docPartObj>
        <w:docPartGallery w:val="Page Numbers (Bottom of Page)"/>
        <w:docPartUnique/>
      </w:docPartObj>
    </w:sdtPr>
    <w:sdtEndPr/>
    <w:sdtContent>
      <w:p w14:paraId="56AC67B7" w14:textId="5E8BD53D" w:rsidR="00A01C12" w:rsidRDefault="00A01C12">
        <w:pPr>
          <w:pStyle w:val="Footer"/>
          <w:jc w:val="center"/>
        </w:pPr>
        <w:r>
          <w:fldChar w:fldCharType="begin"/>
        </w:r>
        <w:r>
          <w:instrText>PAGE   \* MERGEFORMAT</w:instrText>
        </w:r>
        <w:r>
          <w:fldChar w:fldCharType="separate"/>
        </w:r>
        <w:r w:rsidR="004B6600" w:rsidRPr="004B6600">
          <w:rPr>
            <w:noProof/>
            <w:lang w:val="sv-SE"/>
          </w:rPr>
          <w:t>14</w:t>
        </w:r>
        <w:r>
          <w:fldChar w:fldCharType="end"/>
        </w:r>
      </w:p>
    </w:sdtContent>
  </w:sdt>
  <w:p w14:paraId="2F13B418" w14:textId="77777777" w:rsidR="00A01C12" w:rsidRDefault="00A0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5503" w14:textId="77777777" w:rsidR="00DA448B" w:rsidRDefault="00DA448B" w:rsidP="001C7179">
      <w:pPr>
        <w:spacing w:after="0" w:line="240" w:lineRule="auto"/>
      </w:pPr>
      <w:r>
        <w:separator/>
      </w:r>
    </w:p>
  </w:footnote>
  <w:footnote w:type="continuationSeparator" w:id="0">
    <w:p w14:paraId="27AE25F2" w14:textId="77777777" w:rsidR="00DA448B" w:rsidRDefault="00DA448B" w:rsidP="001C7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705"/>
    <w:multiLevelType w:val="hybridMultilevel"/>
    <w:tmpl w:val="C1EE599E"/>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2311011"/>
    <w:multiLevelType w:val="hybridMultilevel"/>
    <w:tmpl w:val="FA56393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6A404C"/>
    <w:multiLevelType w:val="hybridMultilevel"/>
    <w:tmpl w:val="DEF856C4"/>
    <w:lvl w:ilvl="0" w:tplc="66BC9A62">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D3640"/>
    <w:multiLevelType w:val="hybridMultilevel"/>
    <w:tmpl w:val="06D6A4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E73D26"/>
    <w:multiLevelType w:val="hybridMultilevel"/>
    <w:tmpl w:val="768A01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6F1DB0"/>
    <w:multiLevelType w:val="hybridMultilevel"/>
    <w:tmpl w:val="07C2DF72"/>
    <w:lvl w:ilvl="0" w:tplc="A5DC83F6">
      <w:start w:val="9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1A3524"/>
    <w:multiLevelType w:val="hybridMultilevel"/>
    <w:tmpl w:val="31482516"/>
    <w:lvl w:ilvl="0" w:tplc="01742B36">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9C30E3"/>
    <w:multiLevelType w:val="hybridMultilevel"/>
    <w:tmpl w:val="40BA8474"/>
    <w:lvl w:ilvl="0" w:tplc="8E1A26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0A2BDF"/>
    <w:multiLevelType w:val="multilevel"/>
    <w:tmpl w:val="F43C32AA"/>
    <w:styleLink w:val="List0"/>
    <w:lvl w:ilvl="0">
      <w:start w:val="1"/>
      <w:numFmt w:val="decimal"/>
      <w:lvlText w:val="%1."/>
      <w:lvlJc w:val="left"/>
      <w:rPr>
        <w:rFonts w:ascii="Helvetica" w:eastAsia="Helvetica" w:hAnsi="Helvetica" w:cs="Helvetica"/>
        <w:position w:val="0"/>
        <w:rtl w:val="0"/>
      </w:rPr>
    </w:lvl>
    <w:lvl w:ilvl="1">
      <w:start w:val="1"/>
      <w:numFmt w:val="decimal"/>
      <w:lvlText w:val="%2."/>
      <w:lvlJc w:val="left"/>
      <w:rPr>
        <w:rFonts w:ascii="Helvetica" w:eastAsia="Helvetica" w:hAnsi="Helvetica" w:cs="Helvetica"/>
        <w:position w:val="0"/>
        <w:rtl w:val="0"/>
      </w:rPr>
    </w:lvl>
    <w:lvl w:ilvl="2">
      <w:start w:val="1"/>
      <w:numFmt w:val="decimal"/>
      <w:lvlText w:val="%3."/>
      <w:lvlJc w:val="left"/>
      <w:rPr>
        <w:rFonts w:ascii="Helvetica" w:eastAsia="Helvetica" w:hAnsi="Helvetica" w:cs="Helvetica"/>
        <w:position w:val="0"/>
        <w:rtl w:val="0"/>
      </w:rPr>
    </w:lvl>
    <w:lvl w:ilvl="3">
      <w:start w:val="1"/>
      <w:numFmt w:val="decimal"/>
      <w:lvlText w:val="%4."/>
      <w:lvlJc w:val="left"/>
      <w:rPr>
        <w:rFonts w:ascii="Helvetica" w:eastAsia="Helvetica" w:hAnsi="Helvetica" w:cs="Helvetica"/>
        <w:position w:val="0"/>
        <w:rtl w:val="0"/>
      </w:rPr>
    </w:lvl>
    <w:lvl w:ilvl="4">
      <w:start w:val="1"/>
      <w:numFmt w:val="decimal"/>
      <w:lvlText w:val="%5."/>
      <w:lvlJc w:val="left"/>
      <w:rPr>
        <w:rFonts w:ascii="Helvetica" w:eastAsia="Helvetica" w:hAnsi="Helvetica" w:cs="Helvetica"/>
        <w:position w:val="0"/>
        <w:rtl w:val="0"/>
      </w:rPr>
    </w:lvl>
    <w:lvl w:ilvl="5">
      <w:start w:val="1"/>
      <w:numFmt w:val="decimal"/>
      <w:lvlText w:val="%6."/>
      <w:lvlJc w:val="left"/>
      <w:rPr>
        <w:rFonts w:ascii="Helvetica" w:eastAsia="Helvetica" w:hAnsi="Helvetica" w:cs="Helvetica"/>
        <w:position w:val="0"/>
        <w:rtl w:val="0"/>
      </w:rPr>
    </w:lvl>
    <w:lvl w:ilvl="6">
      <w:start w:val="1"/>
      <w:numFmt w:val="decimal"/>
      <w:lvlText w:val="%7."/>
      <w:lvlJc w:val="left"/>
      <w:rPr>
        <w:rFonts w:ascii="Helvetica" w:eastAsia="Helvetica" w:hAnsi="Helvetica" w:cs="Helvetica"/>
        <w:position w:val="0"/>
        <w:rtl w:val="0"/>
      </w:rPr>
    </w:lvl>
    <w:lvl w:ilvl="7">
      <w:start w:val="1"/>
      <w:numFmt w:val="decimal"/>
      <w:lvlText w:val="%8."/>
      <w:lvlJc w:val="left"/>
      <w:rPr>
        <w:rFonts w:ascii="Helvetica" w:eastAsia="Helvetica" w:hAnsi="Helvetica" w:cs="Helvetica"/>
        <w:position w:val="0"/>
        <w:rtl w:val="0"/>
      </w:rPr>
    </w:lvl>
    <w:lvl w:ilvl="8">
      <w:start w:val="1"/>
      <w:numFmt w:val="decimal"/>
      <w:lvlText w:val="%9."/>
      <w:lvlJc w:val="left"/>
      <w:rPr>
        <w:rFonts w:ascii="Helvetica" w:eastAsia="Helvetica" w:hAnsi="Helvetica" w:cs="Helvetica"/>
        <w:position w:val="0"/>
        <w:rtl w:val="0"/>
      </w:rPr>
    </w:lvl>
  </w:abstractNum>
  <w:num w:numId="1">
    <w:abstractNumId w:val="6"/>
  </w:num>
  <w:num w:numId="2">
    <w:abstractNumId w:val="5"/>
  </w:num>
  <w:num w:numId="3">
    <w:abstractNumId w:val="2"/>
  </w:num>
  <w:num w:numId="4">
    <w:abstractNumId w:val="8"/>
    <w:lvlOverride w:ilvl="0">
      <w:lvl w:ilvl="0">
        <w:start w:val="1"/>
        <w:numFmt w:val="decimal"/>
        <w:lvlText w:val="%1."/>
        <w:lvlJc w:val="left"/>
        <w:rPr>
          <w:rFonts w:ascii="Helvetica" w:eastAsia="Helvetica" w:hAnsi="Helvetica" w:cs="Helvetica"/>
          <w:color w:val="000000" w:themeColor="text1"/>
          <w:position w:val="0"/>
          <w:u w:val="none"/>
          <w:rtl w:val="0"/>
        </w:rPr>
      </w:lvl>
    </w:lvlOverride>
  </w:num>
  <w:num w:numId="5">
    <w:abstractNumId w:val="8"/>
  </w:num>
  <w:num w:numId="6">
    <w:abstractNumId w:val="4"/>
  </w:num>
  <w:num w:numId="7">
    <w:abstractNumId w:val="3"/>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1"/>
    <w:rsid w:val="0000063A"/>
    <w:rsid w:val="00001F82"/>
    <w:rsid w:val="000040E0"/>
    <w:rsid w:val="000066C5"/>
    <w:rsid w:val="0001087D"/>
    <w:rsid w:val="00011349"/>
    <w:rsid w:val="00021F47"/>
    <w:rsid w:val="000259B1"/>
    <w:rsid w:val="00026A6A"/>
    <w:rsid w:val="00030745"/>
    <w:rsid w:val="00033E36"/>
    <w:rsid w:val="0003691E"/>
    <w:rsid w:val="00042970"/>
    <w:rsid w:val="000448FA"/>
    <w:rsid w:val="000473B0"/>
    <w:rsid w:val="0005255F"/>
    <w:rsid w:val="00052730"/>
    <w:rsid w:val="000552EC"/>
    <w:rsid w:val="000646B0"/>
    <w:rsid w:val="0006487E"/>
    <w:rsid w:val="00066B0E"/>
    <w:rsid w:val="0007657A"/>
    <w:rsid w:val="00085727"/>
    <w:rsid w:val="00086C27"/>
    <w:rsid w:val="00086E4C"/>
    <w:rsid w:val="00090637"/>
    <w:rsid w:val="00093D51"/>
    <w:rsid w:val="00094B58"/>
    <w:rsid w:val="00097227"/>
    <w:rsid w:val="00097ABB"/>
    <w:rsid w:val="000A32EE"/>
    <w:rsid w:val="000A4B42"/>
    <w:rsid w:val="000A638E"/>
    <w:rsid w:val="000B2924"/>
    <w:rsid w:val="000B47F8"/>
    <w:rsid w:val="000B4FC8"/>
    <w:rsid w:val="000C442D"/>
    <w:rsid w:val="000C667F"/>
    <w:rsid w:val="000C7F98"/>
    <w:rsid w:val="000D4140"/>
    <w:rsid w:val="000D58CC"/>
    <w:rsid w:val="000E21DD"/>
    <w:rsid w:val="000F34E3"/>
    <w:rsid w:val="000F46B1"/>
    <w:rsid w:val="000F5765"/>
    <w:rsid w:val="000F5E28"/>
    <w:rsid w:val="000F75DF"/>
    <w:rsid w:val="000F7F96"/>
    <w:rsid w:val="001003EC"/>
    <w:rsid w:val="00102699"/>
    <w:rsid w:val="00105FAE"/>
    <w:rsid w:val="001068B8"/>
    <w:rsid w:val="00110DB6"/>
    <w:rsid w:val="00116721"/>
    <w:rsid w:val="00121719"/>
    <w:rsid w:val="00121A4A"/>
    <w:rsid w:val="001332BD"/>
    <w:rsid w:val="00134F31"/>
    <w:rsid w:val="0013678C"/>
    <w:rsid w:val="00142B10"/>
    <w:rsid w:val="00144A38"/>
    <w:rsid w:val="001502C4"/>
    <w:rsid w:val="00152393"/>
    <w:rsid w:val="0015454D"/>
    <w:rsid w:val="001548CE"/>
    <w:rsid w:val="001618E3"/>
    <w:rsid w:val="001642D0"/>
    <w:rsid w:val="00166599"/>
    <w:rsid w:val="00171363"/>
    <w:rsid w:val="00180E2B"/>
    <w:rsid w:val="001817E4"/>
    <w:rsid w:val="00185F80"/>
    <w:rsid w:val="0018640E"/>
    <w:rsid w:val="00187918"/>
    <w:rsid w:val="00193937"/>
    <w:rsid w:val="001942D2"/>
    <w:rsid w:val="0019734F"/>
    <w:rsid w:val="00197CE8"/>
    <w:rsid w:val="00197FF1"/>
    <w:rsid w:val="001A1E01"/>
    <w:rsid w:val="001A1EC7"/>
    <w:rsid w:val="001A2251"/>
    <w:rsid w:val="001A3532"/>
    <w:rsid w:val="001B1F08"/>
    <w:rsid w:val="001B1F7E"/>
    <w:rsid w:val="001B2FA4"/>
    <w:rsid w:val="001B735B"/>
    <w:rsid w:val="001C286C"/>
    <w:rsid w:val="001C468B"/>
    <w:rsid w:val="001C5A69"/>
    <w:rsid w:val="001C7179"/>
    <w:rsid w:val="001C7B4E"/>
    <w:rsid w:val="001D0DD7"/>
    <w:rsid w:val="001D2F05"/>
    <w:rsid w:val="001D340C"/>
    <w:rsid w:val="001D494C"/>
    <w:rsid w:val="001D4C68"/>
    <w:rsid w:val="001D699B"/>
    <w:rsid w:val="001E6BC0"/>
    <w:rsid w:val="001F0F7B"/>
    <w:rsid w:val="00200870"/>
    <w:rsid w:val="00202F28"/>
    <w:rsid w:val="00205755"/>
    <w:rsid w:val="00207E2C"/>
    <w:rsid w:val="00210ADC"/>
    <w:rsid w:val="00210F2C"/>
    <w:rsid w:val="00217A91"/>
    <w:rsid w:val="00223ADC"/>
    <w:rsid w:val="00223BEA"/>
    <w:rsid w:val="00225DF7"/>
    <w:rsid w:val="00225FC6"/>
    <w:rsid w:val="002303EC"/>
    <w:rsid w:val="00232E5F"/>
    <w:rsid w:val="00245972"/>
    <w:rsid w:val="00246931"/>
    <w:rsid w:val="00250D8D"/>
    <w:rsid w:val="00253891"/>
    <w:rsid w:val="00254406"/>
    <w:rsid w:val="00263BA7"/>
    <w:rsid w:val="00266B34"/>
    <w:rsid w:val="00266BD8"/>
    <w:rsid w:val="00267E7D"/>
    <w:rsid w:val="00272EDB"/>
    <w:rsid w:val="00277552"/>
    <w:rsid w:val="00281955"/>
    <w:rsid w:val="00285940"/>
    <w:rsid w:val="002907F2"/>
    <w:rsid w:val="00290C9E"/>
    <w:rsid w:val="00291F0D"/>
    <w:rsid w:val="00293550"/>
    <w:rsid w:val="0029618E"/>
    <w:rsid w:val="00297318"/>
    <w:rsid w:val="00297AF5"/>
    <w:rsid w:val="002A245C"/>
    <w:rsid w:val="002A68B9"/>
    <w:rsid w:val="002B2203"/>
    <w:rsid w:val="002B25B7"/>
    <w:rsid w:val="002B43BC"/>
    <w:rsid w:val="002C17C9"/>
    <w:rsid w:val="002C1FF8"/>
    <w:rsid w:val="002C3F0F"/>
    <w:rsid w:val="002C403E"/>
    <w:rsid w:val="002C5766"/>
    <w:rsid w:val="002D3607"/>
    <w:rsid w:val="002D4274"/>
    <w:rsid w:val="002D4C36"/>
    <w:rsid w:val="002D4EA7"/>
    <w:rsid w:val="002D7964"/>
    <w:rsid w:val="002E1B05"/>
    <w:rsid w:val="002E3B31"/>
    <w:rsid w:val="002E71B7"/>
    <w:rsid w:val="002F08CA"/>
    <w:rsid w:val="002F14ED"/>
    <w:rsid w:val="002F6A20"/>
    <w:rsid w:val="002F7D39"/>
    <w:rsid w:val="00300526"/>
    <w:rsid w:val="00306E96"/>
    <w:rsid w:val="00313ED9"/>
    <w:rsid w:val="00315938"/>
    <w:rsid w:val="0031632B"/>
    <w:rsid w:val="0031673A"/>
    <w:rsid w:val="003177B8"/>
    <w:rsid w:val="0032015E"/>
    <w:rsid w:val="00324AAF"/>
    <w:rsid w:val="00325388"/>
    <w:rsid w:val="00330674"/>
    <w:rsid w:val="00333C69"/>
    <w:rsid w:val="00333CC3"/>
    <w:rsid w:val="00333EA6"/>
    <w:rsid w:val="00336FFF"/>
    <w:rsid w:val="0034046D"/>
    <w:rsid w:val="003437B8"/>
    <w:rsid w:val="00343866"/>
    <w:rsid w:val="003454DC"/>
    <w:rsid w:val="00347685"/>
    <w:rsid w:val="00347AA1"/>
    <w:rsid w:val="003519AD"/>
    <w:rsid w:val="00351E88"/>
    <w:rsid w:val="00353E7A"/>
    <w:rsid w:val="0035558B"/>
    <w:rsid w:val="00362A07"/>
    <w:rsid w:val="003668F5"/>
    <w:rsid w:val="00370AFE"/>
    <w:rsid w:val="003723F8"/>
    <w:rsid w:val="003756B5"/>
    <w:rsid w:val="00375DBF"/>
    <w:rsid w:val="00383465"/>
    <w:rsid w:val="00391059"/>
    <w:rsid w:val="00393CF7"/>
    <w:rsid w:val="003A0057"/>
    <w:rsid w:val="003A530F"/>
    <w:rsid w:val="003A7858"/>
    <w:rsid w:val="003B3D70"/>
    <w:rsid w:val="003B416D"/>
    <w:rsid w:val="003B48F8"/>
    <w:rsid w:val="003B5F15"/>
    <w:rsid w:val="003D49D6"/>
    <w:rsid w:val="003D4F26"/>
    <w:rsid w:val="003D67D3"/>
    <w:rsid w:val="003D740B"/>
    <w:rsid w:val="003E0F7B"/>
    <w:rsid w:val="003E3341"/>
    <w:rsid w:val="003F0CFF"/>
    <w:rsid w:val="003F16C5"/>
    <w:rsid w:val="003F2833"/>
    <w:rsid w:val="003F2873"/>
    <w:rsid w:val="003F2D32"/>
    <w:rsid w:val="003F4ADC"/>
    <w:rsid w:val="0041184B"/>
    <w:rsid w:val="00412B08"/>
    <w:rsid w:val="00413C54"/>
    <w:rsid w:val="0041406B"/>
    <w:rsid w:val="00420145"/>
    <w:rsid w:val="00421EC7"/>
    <w:rsid w:val="00422E7B"/>
    <w:rsid w:val="004236D9"/>
    <w:rsid w:val="00423765"/>
    <w:rsid w:val="00424F65"/>
    <w:rsid w:val="00427CCC"/>
    <w:rsid w:val="00427FA3"/>
    <w:rsid w:val="00434CCE"/>
    <w:rsid w:val="004355BC"/>
    <w:rsid w:val="00437195"/>
    <w:rsid w:val="004402C0"/>
    <w:rsid w:val="00441614"/>
    <w:rsid w:val="004416AD"/>
    <w:rsid w:val="00446228"/>
    <w:rsid w:val="0044688D"/>
    <w:rsid w:val="00452C33"/>
    <w:rsid w:val="0045344B"/>
    <w:rsid w:val="00455637"/>
    <w:rsid w:val="004622D1"/>
    <w:rsid w:val="00463552"/>
    <w:rsid w:val="00466966"/>
    <w:rsid w:val="0047013B"/>
    <w:rsid w:val="00470A46"/>
    <w:rsid w:val="00472C6F"/>
    <w:rsid w:val="00476C8C"/>
    <w:rsid w:val="00477B83"/>
    <w:rsid w:val="00483758"/>
    <w:rsid w:val="00483CC7"/>
    <w:rsid w:val="00486011"/>
    <w:rsid w:val="00487496"/>
    <w:rsid w:val="00490757"/>
    <w:rsid w:val="0049791C"/>
    <w:rsid w:val="004A560C"/>
    <w:rsid w:val="004A5E0B"/>
    <w:rsid w:val="004A6AB9"/>
    <w:rsid w:val="004A7C8F"/>
    <w:rsid w:val="004B2204"/>
    <w:rsid w:val="004B2C97"/>
    <w:rsid w:val="004B6600"/>
    <w:rsid w:val="004B6B75"/>
    <w:rsid w:val="004C78F1"/>
    <w:rsid w:val="004C7A06"/>
    <w:rsid w:val="004D1CE0"/>
    <w:rsid w:val="004D49C4"/>
    <w:rsid w:val="004D4EA5"/>
    <w:rsid w:val="004E3C0B"/>
    <w:rsid w:val="004E601B"/>
    <w:rsid w:val="004E7C9D"/>
    <w:rsid w:val="004F404E"/>
    <w:rsid w:val="004F7127"/>
    <w:rsid w:val="00502124"/>
    <w:rsid w:val="00502217"/>
    <w:rsid w:val="00503F77"/>
    <w:rsid w:val="00504736"/>
    <w:rsid w:val="00511C68"/>
    <w:rsid w:val="0051305E"/>
    <w:rsid w:val="005142BB"/>
    <w:rsid w:val="00514B69"/>
    <w:rsid w:val="00520624"/>
    <w:rsid w:val="00525D5C"/>
    <w:rsid w:val="00530CEF"/>
    <w:rsid w:val="0053456F"/>
    <w:rsid w:val="0053463F"/>
    <w:rsid w:val="00535FF0"/>
    <w:rsid w:val="00536B87"/>
    <w:rsid w:val="00542D03"/>
    <w:rsid w:val="0055273A"/>
    <w:rsid w:val="00564D84"/>
    <w:rsid w:val="0056564E"/>
    <w:rsid w:val="00572F75"/>
    <w:rsid w:val="00577CC3"/>
    <w:rsid w:val="00580E7B"/>
    <w:rsid w:val="0058330D"/>
    <w:rsid w:val="00591C18"/>
    <w:rsid w:val="00591D89"/>
    <w:rsid w:val="0059375C"/>
    <w:rsid w:val="00594EEC"/>
    <w:rsid w:val="0059571A"/>
    <w:rsid w:val="005968EF"/>
    <w:rsid w:val="005A047A"/>
    <w:rsid w:val="005A04E9"/>
    <w:rsid w:val="005A1C8A"/>
    <w:rsid w:val="005A26C0"/>
    <w:rsid w:val="005A4B97"/>
    <w:rsid w:val="005A6F28"/>
    <w:rsid w:val="005A7D60"/>
    <w:rsid w:val="005B1E32"/>
    <w:rsid w:val="005B2640"/>
    <w:rsid w:val="005B402F"/>
    <w:rsid w:val="005B66E3"/>
    <w:rsid w:val="005C0AF8"/>
    <w:rsid w:val="005C3459"/>
    <w:rsid w:val="005C4F51"/>
    <w:rsid w:val="005C621C"/>
    <w:rsid w:val="005C6E55"/>
    <w:rsid w:val="005C6EDF"/>
    <w:rsid w:val="005D0D3F"/>
    <w:rsid w:val="005D341C"/>
    <w:rsid w:val="005D5381"/>
    <w:rsid w:val="005D5C61"/>
    <w:rsid w:val="005D6754"/>
    <w:rsid w:val="005D7D58"/>
    <w:rsid w:val="005E0C65"/>
    <w:rsid w:val="005F3716"/>
    <w:rsid w:val="005F3962"/>
    <w:rsid w:val="005F5224"/>
    <w:rsid w:val="005F5551"/>
    <w:rsid w:val="005F5A89"/>
    <w:rsid w:val="0060227D"/>
    <w:rsid w:val="00604707"/>
    <w:rsid w:val="00607080"/>
    <w:rsid w:val="00611EB6"/>
    <w:rsid w:val="006131C4"/>
    <w:rsid w:val="00616599"/>
    <w:rsid w:val="006173E3"/>
    <w:rsid w:val="00617532"/>
    <w:rsid w:val="0062482A"/>
    <w:rsid w:val="00624A88"/>
    <w:rsid w:val="00632D71"/>
    <w:rsid w:val="006335F0"/>
    <w:rsid w:val="00633F12"/>
    <w:rsid w:val="00634B77"/>
    <w:rsid w:val="0063600D"/>
    <w:rsid w:val="00652ECF"/>
    <w:rsid w:val="00653AC1"/>
    <w:rsid w:val="006641AF"/>
    <w:rsid w:val="006641E2"/>
    <w:rsid w:val="0066690D"/>
    <w:rsid w:val="00667E94"/>
    <w:rsid w:val="0067176A"/>
    <w:rsid w:val="0067222D"/>
    <w:rsid w:val="00673730"/>
    <w:rsid w:val="00676A05"/>
    <w:rsid w:val="00677E5A"/>
    <w:rsid w:val="006808B6"/>
    <w:rsid w:val="00686436"/>
    <w:rsid w:val="00690513"/>
    <w:rsid w:val="006A340C"/>
    <w:rsid w:val="006A3C69"/>
    <w:rsid w:val="006A55C6"/>
    <w:rsid w:val="006A677B"/>
    <w:rsid w:val="006A6AE3"/>
    <w:rsid w:val="006A700B"/>
    <w:rsid w:val="006A76A5"/>
    <w:rsid w:val="006B148F"/>
    <w:rsid w:val="006B3711"/>
    <w:rsid w:val="006B7F4B"/>
    <w:rsid w:val="006C32BF"/>
    <w:rsid w:val="006C49B4"/>
    <w:rsid w:val="006D0768"/>
    <w:rsid w:val="006D209E"/>
    <w:rsid w:val="006D3273"/>
    <w:rsid w:val="006E6F9F"/>
    <w:rsid w:val="006F1A91"/>
    <w:rsid w:val="006F555E"/>
    <w:rsid w:val="006F699E"/>
    <w:rsid w:val="00702AEC"/>
    <w:rsid w:val="007043F6"/>
    <w:rsid w:val="00705E2D"/>
    <w:rsid w:val="0070691E"/>
    <w:rsid w:val="00707932"/>
    <w:rsid w:val="00717B96"/>
    <w:rsid w:val="00717F63"/>
    <w:rsid w:val="00720E93"/>
    <w:rsid w:val="00722781"/>
    <w:rsid w:val="007247EB"/>
    <w:rsid w:val="00733612"/>
    <w:rsid w:val="00735B35"/>
    <w:rsid w:val="0074236A"/>
    <w:rsid w:val="00745BAB"/>
    <w:rsid w:val="00745FCA"/>
    <w:rsid w:val="0075242E"/>
    <w:rsid w:val="00752699"/>
    <w:rsid w:val="00753B23"/>
    <w:rsid w:val="0075432D"/>
    <w:rsid w:val="00755FF2"/>
    <w:rsid w:val="00756484"/>
    <w:rsid w:val="00756F4B"/>
    <w:rsid w:val="00771280"/>
    <w:rsid w:val="00780F7B"/>
    <w:rsid w:val="007824F4"/>
    <w:rsid w:val="0078317C"/>
    <w:rsid w:val="0078445F"/>
    <w:rsid w:val="00784A3F"/>
    <w:rsid w:val="00784B09"/>
    <w:rsid w:val="00791937"/>
    <w:rsid w:val="00792314"/>
    <w:rsid w:val="0079307F"/>
    <w:rsid w:val="0079757E"/>
    <w:rsid w:val="007A10BF"/>
    <w:rsid w:val="007A3973"/>
    <w:rsid w:val="007B3802"/>
    <w:rsid w:val="007B6C82"/>
    <w:rsid w:val="007B7909"/>
    <w:rsid w:val="007C342B"/>
    <w:rsid w:val="007D2188"/>
    <w:rsid w:val="007D4210"/>
    <w:rsid w:val="007D65B4"/>
    <w:rsid w:val="007D6FC6"/>
    <w:rsid w:val="007E10EB"/>
    <w:rsid w:val="007E2D9C"/>
    <w:rsid w:val="007F34EB"/>
    <w:rsid w:val="007F4BAE"/>
    <w:rsid w:val="007F4E99"/>
    <w:rsid w:val="007F4EAE"/>
    <w:rsid w:val="007F5197"/>
    <w:rsid w:val="008019D2"/>
    <w:rsid w:val="0080369D"/>
    <w:rsid w:val="008128DE"/>
    <w:rsid w:val="00822175"/>
    <w:rsid w:val="00827704"/>
    <w:rsid w:val="00827919"/>
    <w:rsid w:val="008308B6"/>
    <w:rsid w:val="00830B1A"/>
    <w:rsid w:val="008328F6"/>
    <w:rsid w:val="00833551"/>
    <w:rsid w:val="008346B1"/>
    <w:rsid w:val="00835B18"/>
    <w:rsid w:val="00842CE5"/>
    <w:rsid w:val="00843F2C"/>
    <w:rsid w:val="0085424C"/>
    <w:rsid w:val="00854EC4"/>
    <w:rsid w:val="00856369"/>
    <w:rsid w:val="008654B1"/>
    <w:rsid w:val="00865CB8"/>
    <w:rsid w:val="00867FC0"/>
    <w:rsid w:val="008705D6"/>
    <w:rsid w:val="00871040"/>
    <w:rsid w:val="00872556"/>
    <w:rsid w:val="0087586D"/>
    <w:rsid w:val="00880092"/>
    <w:rsid w:val="00880B9A"/>
    <w:rsid w:val="00882EFC"/>
    <w:rsid w:val="0088458C"/>
    <w:rsid w:val="008851CE"/>
    <w:rsid w:val="00886D3B"/>
    <w:rsid w:val="0089099A"/>
    <w:rsid w:val="00890B3B"/>
    <w:rsid w:val="00890D3A"/>
    <w:rsid w:val="00893119"/>
    <w:rsid w:val="0089628B"/>
    <w:rsid w:val="00896B2D"/>
    <w:rsid w:val="00897573"/>
    <w:rsid w:val="008A39AD"/>
    <w:rsid w:val="008A678D"/>
    <w:rsid w:val="008B48F4"/>
    <w:rsid w:val="008C153A"/>
    <w:rsid w:val="008C1865"/>
    <w:rsid w:val="008C2E79"/>
    <w:rsid w:val="008C5CFC"/>
    <w:rsid w:val="008D0E67"/>
    <w:rsid w:val="008D2BC7"/>
    <w:rsid w:val="008D33F7"/>
    <w:rsid w:val="008E2626"/>
    <w:rsid w:val="008E447D"/>
    <w:rsid w:val="008E54D9"/>
    <w:rsid w:val="008E5DCD"/>
    <w:rsid w:val="008F1A33"/>
    <w:rsid w:val="008F4A55"/>
    <w:rsid w:val="008F6A47"/>
    <w:rsid w:val="00907AEF"/>
    <w:rsid w:val="0091527D"/>
    <w:rsid w:val="00916BB9"/>
    <w:rsid w:val="009208C1"/>
    <w:rsid w:val="00921521"/>
    <w:rsid w:val="00922130"/>
    <w:rsid w:val="009226ED"/>
    <w:rsid w:val="009400BB"/>
    <w:rsid w:val="0094173E"/>
    <w:rsid w:val="00941F96"/>
    <w:rsid w:val="009437B0"/>
    <w:rsid w:val="009449DF"/>
    <w:rsid w:val="00946996"/>
    <w:rsid w:val="0095151D"/>
    <w:rsid w:val="0096091E"/>
    <w:rsid w:val="009673A5"/>
    <w:rsid w:val="00970378"/>
    <w:rsid w:val="00972D98"/>
    <w:rsid w:val="0097469D"/>
    <w:rsid w:val="00974931"/>
    <w:rsid w:val="00976AD5"/>
    <w:rsid w:val="009812B1"/>
    <w:rsid w:val="009818BE"/>
    <w:rsid w:val="009842C6"/>
    <w:rsid w:val="00984F86"/>
    <w:rsid w:val="00985692"/>
    <w:rsid w:val="00985E0B"/>
    <w:rsid w:val="00987646"/>
    <w:rsid w:val="00987807"/>
    <w:rsid w:val="00987FC7"/>
    <w:rsid w:val="00995AA8"/>
    <w:rsid w:val="009963D7"/>
    <w:rsid w:val="009A498C"/>
    <w:rsid w:val="009A4BCA"/>
    <w:rsid w:val="009A644C"/>
    <w:rsid w:val="009A78C7"/>
    <w:rsid w:val="009B422B"/>
    <w:rsid w:val="009B573E"/>
    <w:rsid w:val="009B5CF4"/>
    <w:rsid w:val="009B7B71"/>
    <w:rsid w:val="009C0770"/>
    <w:rsid w:val="009C36C9"/>
    <w:rsid w:val="009C400D"/>
    <w:rsid w:val="009D3B42"/>
    <w:rsid w:val="009D5BBF"/>
    <w:rsid w:val="009D5BED"/>
    <w:rsid w:val="009D6016"/>
    <w:rsid w:val="009E0ED8"/>
    <w:rsid w:val="009E4380"/>
    <w:rsid w:val="00A00AA8"/>
    <w:rsid w:val="00A01C12"/>
    <w:rsid w:val="00A02215"/>
    <w:rsid w:val="00A04197"/>
    <w:rsid w:val="00A041AA"/>
    <w:rsid w:val="00A042BD"/>
    <w:rsid w:val="00A05FEE"/>
    <w:rsid w:val="00A124EC"/>
    <w:rsid w:val="00A14F9C"/>
    <w:rsid w:val="00A15423"/>
    <w:rsid w:val="00A15F5E"/>
    <w:rsid w:val="00A16CB3"/>
    <w:rsid w:val="00A175F9"/>
    <w:rsid w:val="00A17911"/>
    <w:rsid w:val="00A21532"/>
    <w:rsid w:val="00A21AB9"/>
    <w:rsid w:val="00A22D23"/>
    <w:rsid w:val="00A262B3"/>
    <w:rsid w:val="00A27BD0"/>
    <w:rsid w:val="00A27EF7"/>
    <w:rsid w:val="00A31BC6"/>
    <w:rsid w:val="00A33EDF"/>
    <w:rsid w:val="00A4037F"/>
    <w:rsid w:val="00A4185B"/>
    <w:rsid w:val="00A425D2"/>
    <w:rsid w:val="00A42CF7"/>
    <w:rsid w:val="00A47AE7"/>
    <w:rsid w:val="00A50F5F"/>
    <w:rsid w:val="00A53278"/>
    <w:rsid w:val="00A55661"/>
    <w:rsid w:val="00A55716"/>
    <w:rsid w:val="00A6232F"/>
    <w:rsid w:val="00A64DB3"/>
    <w:rsid w:val="00A6778C"/>
    <w:rsid w:val="00A70701"/>
    <w:rsid w:val="00A70A8C"/>
    <w:rsid w:val="00A70F50"/>
    <w:rsid w:val="00A72804"/>
    <w:rsid w:val="00A75FF9"/>
    <w:rsid w:val="00A76E98"/>
    <w:rsid w:val="00A81D0C"/>
    <w:rsid w:val="00A85CF7"/>
    <w:rsid w:val="00A91FA9"/>
    <w:rsid w:val="00A93671"/>
    <w:rsid w:val="00A94120"/>
    <w:rsid w:val="00AA4CF4"/>
    <w:rsid w:val="00AB1981"/>
    <w:rsid w:val="00AB2B6A"/>
    <w:rsid w:val="00AB4E72"/>
    <w:rsid w:val="00AB5E4F"/>
    <w:rsid w:val="00AC050F"/>
    <w:rsid w:val="00AC2532"/>
    <w:rsid w:val="00AC2EFF"/>
    <w:rsid w:val="00AD2211"/>
    <w:rsid w:val="00AD2877"/>
    <w:rsid w:val="00AD38A3"/>
    <w:rsid w:val="00AD419D"/>
    <w:rsid w:val="00AD6BF4"/>
    <w:rsid w:val="00AE0DB1"/>
    <w:rsid w:val="00AE164E"/>
    <w:rsid w:val="00AE35F0"/>
    <w:rsid w:val="00AE59E6"/>
    <w:rsid w:val="00AE5A2C"/>
    <w:rsid w:val="00AF1368"/>
    <w:rsid w:val="00AF141B"/>
    <w:rsid w:val="00AF31C7"/>
    <w:rsid w:val="00AF6C43"/>
    <w:rsid w:val="00B0264A"/>
    <w:rsid w:val="00B02F62"/>
    <w:rsid w:val="00B0409A"/>
    <w:rsid w:val="00B054AF"/>
    <w:rsid w:val="00B10932"/>
    <w:rsid w:val="00B15E9C"/>
    <w:rsid w:val="00B164AF"/>
    <w:rsid w:val="00B169B9"/>
    <w:rsid w:val="00B17D95"/>
    <w:rsid w:val="00B213C9"/>
    <w:rsid w:val="00B22D62"/>
    <w:rsid w:val="00B26691"/>
    <w:rsid w:val="00B30B4D"/>
    <w:rsid w:val="00B334D2"/>
    <w:rsid w:val="00B51330"/>
    <w:rsid w:val="00B514EB"/>
    <w:rsid w:val="00B53B1A"/>
    <w:rsid w:val="00B541A2"/>
    <w:rsid w:val="00B543BE"/>
    <w:rsid w:val="00B54C79"/>
    <w:rsid w:val="00B54F49"/>
    <w:rsid w:val="00B56DC3"/>
    <w:rsid w:val="00B66865"/>
    <w:rsid w:val="00B66C2B"/>
    <w:rsid w:val="00B672B3"/>
    <w:rsid w:val="00B71B0F"/>
    <w:rsid w:val="00B73C7B"/>
    <w:rsid w:val="00B77190"/>
    <w:rsid w:val="00B84833"/>
    <w:rsid w:val="00B8535B"/>
    <w:rsid w:val="00B87041"/>
    <w:rsid w:val="00B87990"/>
    <w:rsid w:val="00B87C60"/>
    <w:rsid w:val="00B93B14"/>
    <w:rsid w:val="00B95815"/>
    <w:rsid w:val="00B95DF8"/>
    <w:rsid w:val="00BA36F3"/>
    <w:rsid w:val="00BA3D87"/>
    <w:rsid w:val="00BA5043"/>
    <w:rsid w:val="00BA5428"/>
    <w:rsid w:val="00BA5475"/>
    <w:rsid w:val="00BB2565"/>
    <w:rsid w:val="00BB2947"/>
    <w:rsid w:val="00BB3CA4"/>
    <w:rsid w:val="00BB5294"/>
    <w:rsid w:val="00BB5B7B"/>
    <w:rsid w:val="00BB6BDB"/>
    <w:rsid w:val="00BC04D6"/>
    <w:rsid w:val="00BC17B3"/>
    <w:rsid w:val="00BC4508"/>
    <w:rsid w:val="00BC58FD"/>
    <w:rsid w:val="00BC5EB1"/>
    <w:rsid w:val="00BC641F"/>
    <w:rsid w:val="00BD4A53"/>
    <w:rsid w:val="00BD5753"/>
    <w:rsid w:val="00BD6D04"/>
    <w:rsid w:val="00BD72A7"/>
    <w:rsid w:val="00BE02D6"/>
    <w:rsid w:val="00BE1854"/>
    <w:rsid w:val="00BE7014"/>
    <w:rsid w:val="00BF0A6A"/>
    <w:rsid w:val="00BF6702"/>
    <w:rsid w:val="00C0515F"/>
    <w:rsid w:val="00C0529F"/>
    <w:rsid w:val="00C05B30"/>
    <w:rsid w:val="00C10D37"/>
    <w:rsid w:val="00C11AFF"/>
    <w:rsid w:val="00C22DCB"/>
    <w:rsid w:val="00C31E21"/>
    <w:rsid w:val="00C33CCC"/>
    <w:rsid w:val="00C34B2B"/>
    <w:rsid w:val="00C4293F"/>
    <w:rsid w:val="00C42E37"/>
    <w:rsid w:val="00C43488"/>
    <w:rsid w:val="00C45D07"/>
    <w:rsid w:val="00C51BC0"/>
    <w:rsid w:val="00C529F6"/>
    <w:rsid w:val="00C537B0"/>
    <w:rsid w:val="00C5777B"/>
    <w:rsid w:val="00C57F3D"/>
    <w:rsid w:val="00C6191F"/>
    <w:rsid w:val="00C6290B"/>
    <w:rsid w:val="00C62FEA"/>
    <w:rsid w:val="00C64AEF"/>
    <w:rsid w:val="00C73B02"/>
    <w:rsid w:val="00C80007"/>
    <w:rsid w:val="00C8071F"/>
    <w:rsid w:val="00C80752"/>
    <w:rsid w:val="00C80D1D"/>
    <w:rsid w:val="00C86602"/>
    <w:rsid w:val="00C86BD9"/>
    <w:rsid w:val="00C93772"/>
    <w:rsid w:val="00C968FA"/>
    <w:rsid w:val="00CA08F3"/>
    <w:rsid w:val="00CA0C2E"/>
    <w:rsid w:val="00CA0D2E"/>
    <w:rsid w:val="00CA6A48"/>
    <w:rsid w:val="00CB209C"/>
    <w:rsid w:val="00CB3AFF"/>
    <w:rsid w:val="00CB4ADF"/>
    <w:rsid w:val="00CB661B"/>
    <w:rsid w:val="00CC3C5C"/>
    <w:rsid w:val="00CC60C9"/>
    <w:rsid w:val="00CD1885"/>
    <w:rsid w:val="00CD32FC"/>
    <w:rsid w:val="00CD35BD"/>
    <w:rsid w:val="00CD7821"/>
    <w:rsid w:val="00CE050E"/>
    <w:rsid w:val="00CE4F8C"/>
    <w:rsid w:val="00CE51D7"/>
    <w:rsid w:val="00CE6291"/>
    <w:rsid w:val="00CE6A53"/>
    <w:rsid w:val="00CF0F70"/>
    <w:rsid w:val="00CF1AC6"/>
    <w:rsid w:val="00CF1EA2"/>
    <w:rsid w:val="00D029D8"/>
    <w:rsid w:val="00D038D8"/>
    <w:rsid w:val="00D0563D"/>
    <w:rsid w:val="00D071A3"/>
    <w:rsid w:val="00D1604A"/>
    <w:rsid w:val="00D21B45"/>
    <w:rsid w:val="00D23348"/>
    <w:rsid w:val="00D23CFD"/>
    <w:rsid w:val="00D30660"/>
    <w:rsid w:val="00D31AE8"/>
    <w:rsid w:val="00D37D70"/>
    <w:rsid w:val="00D50552"/>
    <w:rsid w:val="00D64455"/>
    <w:rsid w:val="00D6469B"/>
    <w:rsid w:val="00D64E8B"/>
    <w:rsid w:val="00D66970"/>
    <w:rsid w:val="00D71122"/>
    <w:rsid w:val="00D76E01"/>
    <w:rsid w:val="00D804D7"/>
    <w:rsid w:val="00D83E0E"/>
    <w:rsid w:val="00D853ED"/>
    <w:rsid w:val="00D85F05"/>
    <w:rsid w:val="00D940FE"/>
    <w:rsid w:val="00D947D6"/>
    <w:rsid w:val="00D97CA6"/>
    <w:rsid w:val="00DA2754"/>
    <w:rsid w:val="00DA448B"/>
    <w:rsid w:val="00DA4ADD"/>
    <w:rsid w:val="00DA534D"/>
    <w:rsid w:val="00DA5381"/>
    <w:rsid w:val="00DA6243"/>
    <w:rsid w:val="00DA6635"/>
    <w:rsid w:val="00DB32A0"/>
    <w:rsid w:val="00DC1648"/>
    <w:rsid w:val="00DC270C"/>
    <w:rsid w:val="00DC509F"/>
    <w:rsid w:val="00DC573D"/>
    <w:rsid w:val="00DD025A"/>
    <w:rsid w:val="00DD2D69"/>
    <w:rsid w:val="00DD3A93"/>
    <w:rsid w:val="00DE3C64"/>
    <w:rsid w:val="00DE4B50"/>
    <w:rsid w:val="00DE61F4"/>
    <w:rsid w:val="00DE7B52"/>
    <w:rsid w:val="00DF2CBA"/>
    <w:rsid w:val="00DF3F58"/>
    <w:rsid w:val="00DF42EB"/>
    <w:rsid w:val="00DF5438"/>
    <w:rsid w:val="00DF676C"/>
    <w:rsid w:val="00E004A1"/>
    <w:rsid w:val="00E06C06"/>
    <w:rsid w:val="00E11D3E"/>
    <w:rsid w:val="00E121EF"/>
    <w:rsid w:val="00E128A2"/>
    <w:rsid w:val="00E15E1F"/>
    <w:rsid w:val="00E27D10"/>
    <w:rsid w:val="00E27DB9"/>
    <w:rsid w:val="00E27EA5"/>
    <w:rsid w:val="00E31252"/>
    <w:rsid w:val="00E3242D"/>
    <w:rsid w:val="00E32B90"/>
    <w:rsid w:val="00E4353B"/>
    <w:rsid w:val="00E438D8"/>
    <w:rsid w:val="00E43CFC"/>
    <w:rsid w:val="00E455EB"/>
    <w:rsid w:val="00E45AA0"/>
    <w:rsid w:val="00E47078"/>
    <w:rsid w:val="00E50244"/>
    <w:rsid w:val="00E51D15"/>
    <w:rsid w:val="00E5336A"/>
    <w:rsid w:val="00E53598"/>
    <w:rsid w:val="00E56223"/>
    <w:rsid w:val="00E5743F"/>
    <w:rsid w:val="00E65D6E"/>
    <w:rsid w:val="00E676B0"/>
    <w:rsid w:val="00E711E2"/>
    <w:rsid w:val="00E715D6"/>
    <w:rsid w:val="00E72204"/>
    <w:rsid w:val="00E763BB"/>
    <w:rsid w:val="00E81E71"/>
    <w:rsid w:val="00E84D6C"/>
    <w:rsid w:val="00E84F4B"/>
    <w:rsid w:val="00E87F3A"/>
    <w:rsid w:val="00E927F0"/>
    <w:rsid w:val="00E95204"/>
    <w:rsid w:val="00E974BA"/>
    <w:rsid w:val="00E97F30"/>
    <w:rsid w:val="00EA106F"/>
    <w:rsid w:val="00EA778D"/>
    <w:rsid w:val="00EA7CA9"/>
    <w:rsid w:val="00EB349E"/>
    <w:rsid w:val="00EB50F6"/>
    <w:rsid w:val="00EB57DB"/>
    <w:rsid w:val="00EB7DE6"/>
    <w:rsid w:val="00EC6D04"/>
    <w:rsid w:val="00ED6294"/>
    <w:rsid w:val="00ED6302"/>
    <w:rsid w:val="00ED6A08"/>
    <w:rsid w:val="00EE6D3B"/>
    <w:rsid w:val="00EF1085"/>
    <w:rsid w:val="00EF2692"/>
    <w:rsid w:val="00EF4114"/>
    <w:rsid w:val="00EF48E8"/>
    <w:rsid w:val="00EF6125"/>
    <w:rsid w:val="00EF6A8B"/>
    <w:rsid w:val="00F019EC"/>
    <w:rsid w:val="00F023A3"/>
    <w:rsid w:val="00F02DBA"/>
    <w:rsid w:val="00F039D6"/>
    <w:rsid w:val="00F04EAC"/>
    <w:rsid w:val="00F078AD"/>
    <w:rsid w:val="00F10FD1"/>
    <w:rsid w:val="00F15D48"/>
    <w:rsid w:val="00F17393"/>
    <w:rsid w:val="00F21E7A"/>
    <w:rsid w:val="00F27AE8"/>
    <w:rsid w:val="00F32763"/>
    <w:rsid w:val="00F327AC"/>
    <w:rsid w:val="00F35246"/>
    <w:rsid w:val="00F3570D"/>
    <w:rsid w:val="00F36338"/>
    <w:rsid w:val="00F42888"/>
    <w:rsid w:val="00F4376A"/>
    <w:rsid w:val="00F43E42"/>
    <w:rsid w:val="00F44534"/>
    <w:rsid w:val="00F453E1"/>
    <w:rsid w:val="00F5210F"/>
    <w:rsid w:val="00F53108"/>
    <w:rsid w:val="00F57AC6"/>
    <w:rsid w:val="00F6617B"/>
    <w:rsid w:val="00F706B9"/>
    <w:rsid w:val="00F7642A"/>
    <w:rsid w:val="00F76FCB"/>
    <w:rsid w:val="00F806E1"/>
    <w:rsid w:val="00F85593"/>
    <w:rsid w:val="00F85E73"/>
    <w:rsid w:val="00F90105"/>
    <w:rsid w:val="00F913F6"/>
    <w:rsid w:val="00F92735"/>
    <w:rsid w:val="00F96193"/>
    <w:rsid w:val="00FA2972"/>
    <w:rsid w:val="00FA2BD6"/>
    <w:rsid w:val="00FA7B8A"/>
    <w:rsid w:val="00FA7B91"/>
    <w:rsid w:val="00FB184A"/>
    <w:rsid w:val="00FB359E"/>
    <w:rsid w:val="00FC6233"/>
    <w:rsid w:val="00FC6904"/>
    <w:rsid w:val="00FC6BA6"/>
    <w:rsid w:val="00FD0227"/>
    <w:rsid w:val="00FD0299"/>
    <w:rsid w:val="00FD1DAB"/>
    <w:rsid w:val="00FD3ED0"/>
    <w:rsid w:val="00FD4D0A"/>
    <w:rsid w:val="00FD7622"/>
    <w:rsid w:val="00FE0B14"/>
    <w:rsid w:val="00FE1E48"/>
    <w:rsid w:val="00FE320E"/>
    <w:rsid w:val="00FE4DC4"/>
    <w:rsid w:val="00FE53D0"/>
    <w:rsid w:val="00FE5B03"/>
    <w:rsid w:val="00FE7E59"/>
    <w:rsid w:val="00FF7F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4DB9D"/>
  <w15:docId w15:val="{0B0FE838-608E-4175-AA5C-C75C619F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E7D"/>
    <w:pPr>
      <w:spacing w:before="240" w:after="120" w:line="240" w:lineRule="auto"/>
      <w:outlineLvl w:val="0"/>
    </w:pPr>
    <w:rPr>
      <w:rFonts w:ascii="Times New Roman" w:eastAsia="Times New Roman" w:hAnsi="Times New Roman" w:cs="Times New Roman"/>
      <w:b/>
      <w:bCs/>
      <w:color w:val="000000"/>
      <w:kern w:val="36"/>
      <w:sz w:val="33"/>
      <w:szCs w:val="33"/>
      <w:lang w:val="en-GB" w:eastAsia="en-GB"/>
    </w:rPr>
  </w:style>
  <w:style w:type="paragraph" w:styleId="Heading2">
    <w:name w:val="heading 2"/>
    <w:basedOn w:val="Normal"/>
    <w:next w:val="Normal"/>
    <w:link w:val="Heading2Char"/>
    <w:uiPriority w:val="9"/>
    <w:semiHidden/>
    <w:unhideWhenUsed/>
    <w:qFormat/>
    <w:rsid w:val="00DA4A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50"/>
    <w:rPr>
      <w:rFonts w:ascii="Tahoma" w:hAnsi="Tahoma" w:cs="Tahoma"/>
      <w:sz w:val="16"/>
      <w:szCs w:val="16"/>
    </w:rPr>
  </w:style>
  <w:style w:type="table" w:styleId="TableGrid">
    <w:name w:val="Table Grid"/>
    <w:basedOn w:val="TableNormal"/>
    <w:uiPriority w:val="59"/>
    <w:rsid w:val="00D8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F8"/>
    <w:pPr>
      <w:ind w:left="720"/>
      <w:contextualSpacing/>
    </w:pPr>
  </w:style>
  <w:style w:type="character" w:styleId="Hyperlink">
    <w:name w:val="Hyperlink"/>
    <w:uiPriority w:val="99"/>
    <w:unhideWhenUsed/>
    <w:rsid w:val="00FB184A"/>
    <w:rPr>
      <w:color w:val="0000FF"/>
      <w:u w:val="single"/>
    </w:rPr>
  </w:style>
  <w:style w:type="paragraph" w:styleId="NoSpacing">
    <w:name w:val="No Spacing"/>
    <w:uiPriority w:val="1"/>
    <w:qFormat/>
    <w:rsid w:val="00FB184A"/>
    <w:pPr>
      <w:spacing w:after="0" w:line="240" w:lineRule="auto"/>
    </w:pPr>
    <w:rPr>
      <w:lang w:val="en-US"/>
    </w:rPr>
  </w:style>
  <w:style w:type="paragraph" w:styleId="NormalWeb">
    <w:name w:val="Normal (Web)"/>
    <w:basedOn w:val="Normal"/>
    <w:unhideWhenUsed/>
    <w:rsid w:val="00E87F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353E7A"/>
    <w:pPr>
      <w:tabs>
        <w:tab w:val="center" w:pos="4153"/>
        <w:tab w:val="right" w:pos="8306"/>
      </w:tabs>
      <w:spacing w:after="0" w:line="240" w:lineRule="auto"/>
    </w:pPr>
    <w:rPr>
      <w:rFonts w:ascii="Arial" w:eastAsia="Times New Roman" w:hAnsi="Arial" w:cs="Times New Roman"/>
      <w:szCs w:val="20"/>
      <w:lang w:val="en-US" w:eastAsia="en-AU"/>
    </w:rPr>
  </w:style>
  <w:style w:type="character" w:customStyle="1" w:styleId="FooterChar">
    <w:name w:val="Footer Char"/>
    <w:basedOn w:val="DefaultParagraphFont"/>
    <w:link w:val="Footer"/>
    <w:uiPriority w:val="99"/>
    <w:rsid w:val="00353E7A"/>
    <w:rPr>
      <w:rFonts w:ascii="Arial" w:eastAsia="Times New Roman" w:hAnsi="Arial" w:cs="Times New Roman"/>
      <w:szCs w:val="20"/>
      <w:lang w:val="en-US" w:eastAsia="en-AU"/>
    </w:rPr>
  </w:style>
  <w:style w:type="character" w:styleId="CommentReference">
    <w:name w:val="annotation reference"/>
    <w:basedOn w:val="DefaultParagraphFont"/>
    <w:uiPriority w:val="99"/>
    <w:semiHidden/>
    <w:unhideWhenUsed/>
    <w:rsid w:val="00CB4ADF"/>
    <w:rPr>
      <w:sz w:val="16"/>
      <w:szCs w:val="16"/>
    </w:rPr>
  </w:style>
  <w:style w:type="paragraph" w:styleId="CommentText">
    <w:name w:val="annotation text"/>
    <w:basedOn w:val="Normal"/>
    <w:link w:val="CommentTextChar"/>
    <w:uiPriority w:val="99"/>
    <w:unhideWhenUsed/>
    <w:rsid w:val="00CB4ADF"/>
    <w:pPr>
      <w:spacing w:line="240" w:lineRule="auto"/>
    </w:pPr>
    <w:rPr>
      <w:sz w:val="20"/>
      <w:szCs w:val="20"/>
    </w:rPr>
  </w:style>
  <w:style w:type="character" w:customStyle="1" w:styleId="CommentTextChar">
    <w:name w:val="Comment Text Char"/>
    <w:basedOn w:val="DefaultParagraphFont"/>
    <w:link w:val="CommentText"/>
    <w:uiPriority w:val="99"/>
    <w:rsid w:val="00CB4ADF"/>
    <w:rPr>
      <w:sz w:val="20"/>
      <w:szCs w:val="20"/>
    </w:rPr>
  </w:style>
  <w:style w:type="paragraph" w:styleId="CommentSubject">
    <w:name w:val="annotation subject"/>
    <w:basedOn w:val="CommentText"/>
    <w:next w:val="CommentText"/>
    <w:link w:val="CommentSubjectChar"/>
    <w:uiPriority w:val="99"/>
    <w:semiHidden/>
    <w:unhideWhenUsed/>
    <w:rsid w:val="00CB4ADF"/>
    <w:rPr>
      <w:b/>
      <w:bCs/>
    </w:rPr>
  </w:style>
  <w:style w:type="character" w:customStyle="1" w:styleId="CommentSubjectChar">
    <w:name w:val="Comment Subject Char"/>
    <w:basedOn w:val="CommentTextChar"/>
    <w:link w:val="CommentSubject"/>
    <w:uiPriority w:val="99"/>
    <w:semiHidden/>
    <w:rsid w:val="00CB4ADF"/>
    <w:rPr>
      <w:b/>
      <w:bCs/>
      <w:sz w:val="20"/>
      <w:szCs w:val="20"/>
    </w:rPr>
  </w:style>
  <w:style w:type="paragraph" w:styleId="Revision">
    <w:name w:val="Revision"/>
    <w:hidden/>
    <w:uiPriority w:val="99"/>
    <w:semiHidden/>
    <w:rsid w:val="002E71B7"/>
    <w:pPr>
      <w:spacing w:after="0" w:line="240" w:lineRule="auto"/>
    </w:pPr>
  </w:style>
  <w:style w:type="paragraph" w:styleId="BodyText3">
    <w:name w:val="Body Text 3"/>
    <w:basedOn w:val="Normal"/>
    <w:link w:val="BodyText3Char"/>
    <w:rsid w:val="002E71B7"/>
    <w:pPr>
      <w:spacing w:after="0" w:line="240" w:lineRule="auto"/>
      <w:jc w:val="center"/>
    </w:pPr>
    <w:rPr>
      <w:rFonts w:ascii="Times New Roman" w:eastAsia="Times New Roman" w:hAnsi="Times New Roman" w:cs="Times New Roman"/>
      <w:b/>
      <w:color w:val="000000"/>
      <w:sz w:val="28"/>
      <w:szCs w:val="20"/>
    </w:rPr>
  </w:style>
  <w:style w:type="character" w:customStyle="1" w:styleId="BodyText3Char">
    <w:name w:val="Body Text 3 Char"/>
    <w:basedOn w:val="DefaultParagraphFont"/>
    <w:link w:val="BodyText3"/>
    <w:rsid w:val="002E71B7"/>
    <w:rPr>
      <w:rFonts w:ascii="Times New Roman" w:eastAsia="Times New Roman" w:hAnsi="Times New Roman" w:cs="Times New Roman"/>
      <w:b/>
      <w:color w:val="000000"/>
      <w:sz w:val="28"/>
      <w:szCs w:val="20"/>
    </w:rPr>
  </w:style>
  <w:style w:type="paragraph" w:customStyle="1" w:styleId="title1">
    <w:name w:val="title1"/>
    <w:basedOn w:val="Normal"/>
    <w:rsid w:val="00F32763"/>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F32763"/>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F32763"/>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F32763"/>
  </w:style>
  <w:style w:type="paragraph" w:styleId="EndnoteText">
    <w:name w:val="endnote text"/>
    <w:basedOn w:val="Normal"/>
    <w:link w:val="EndnoteTextChar"/>
    <w:uiPriority w:val="99"/>
    <w:unhideWhenUsed/>
    <w:rsid w:val="001C7179"/>
    <w:pPr>
      <w:spacing w:after="0" w:line="240" w:lineRule="auto"/>
    </w:pPr>
    <w:rPr>
      <w:rFonts w:eastAsiaTheme="minorEastAsia"/>
      <w:sz w:val="20"/>
      <w:szCs w:val="20"/>
      <w:lang w:val="en-GB" w:eastAsia="en-GB"/>
    </w:rPr>
  </w:style>
  <w:style w:type="character" w:customStyle="1" w:styleId="EndnoteTextChar">
    <w:name w:val="Endnote Text Char"/>
    <w:basedOn w:val="DefaultParagraphFont"/>
    <w:link w:val="EndnoteText"/>
    <w:uiPriority w:val="99"/>
    <w:rsid w:val="001C7179"/>
    <w:rPr>
      <w:rFonts w:eastAsiaTheme="minorEastAsia"/>
      <w:sz w:val="20"/>
      <w:szCs w:val="20"/>
      <w:lang w:val="en-GB" w:eastAsia="en-GB"/>
    </w:rPr>
  </w:style>
  <w:style w:type="character" w:styleId="EndnoteReference">
    <w:name w:val="endnote reference"/>
    <w:basedOn w:val="DefaultParagraphFont"/>
    <w:uiPriority w:val="99"/>
    <w:semiHidden/>
    <w:unhideWhenUsed/>
    <w:rsid w:val="001C7179"/>
    <w:rPr>
      <w:vertAlign w:val="superscript"/>
    </w:rPr>
  </w:style>
  <w:style w:type="paragraph" w:styleId="Header">
    <w:name w:val="header"/>
    <w:basedOn w:val="Normal"/>
    <w:link w:val="HeaderChar"/>
    <w:uiPriority w:val="99"/>
    <w:unhideWhenUsed/>
    <w:rsid w:val="000A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42"/>
  </w:style>
  <w:style w:type="paragraph" w:customStyle="1" w:styleId="BodyA">
    <w:name w:val="Body A"/>
    <w:rsid w:val="000A4B4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0A4B42"/>
    <w:pPr>
      <w:numPr>
        <w:numId w:val="5"/>
      </w:numPr>
    </w:pPr>
  </w:style>
  <w:style w:type="character" w:customStyle="1" w:styleId="volume">
    <w:name w:val="volume"/>
    <w:basedOn w:val="DefaultParagraphFont"/>
    <w:rsid w:val="00FE7E59"/>
  </w:style>
  <w:style w:type="character" w:customStyle="1" w:styleId="pages">
    <w:name w:val="pages"/>
    <w:basedOn w:val="DefaultParagraphFont"/>
    <w:rsid w:val="00FE7E59"/>
  </w:style>
  <w:style w:type="character" w:customStyle="1" w:styleId="Heading1Char">
    <w:name w:val="Heading 1 Char"/>
    <w:basedOn w:val="DefaultParagraphFont"/>
    <w:link w:val="Heading1"/>
    <w:uiPriority w:val="9"/>
    <w:rsid w:val="00267E7D"/>
    <w:rPr>
      <w:rFonts w:ascii="Times New Roman" w:eastAsia="Times New Roman" w:hAnsi="Times New Roman" w:cs="Times New Roman"/>
      <w:b/>
      <w:bCs/>
      <w:color w:val="000000"/>
      <w:kern w:val="36"/>
      <w:sz w:val="33"/>
      <w:szCs w:val="33"/>
      <w:lang w:val="en-GB" w:eastAsia="en-GB"/>
    </w:rPr>
  </w:style>
  <w:style w:type="paragraph" w:styleId="BodyTextIndent">
    <w:name w:val="Body Text Indent"/>
    <w:basedOn w:val="Normal"/>
    <w:link w:val="BodyTextIndentChar"/>
    <w:uiPriority w:val="99"/>
    <w:semiHidden/>
    <w:unhideWhenUsed/>
    <w:rsid w:val="00987646"/>
    <w:pPr>
      <w:spacing w:after="120"/>
      <w:ind w:left="283"/>
    </w:pPr>
  </w:style>
  <w:style w:type="character" w:customStyle="1" w:styleId="BodyTextIndentChar">
    <w:name w:val="Body Text Indent Char"/>
    <w:basedOn w:val="DefaultParagraphFont"/>
    <w:link w:val="BodyTextIndent"/>
    <w:uiPriority w:val="99"/>
    <w:semiHidden/>
    <w:rsid w:val="00987646"/>
  </w:style>
  <w:style w:type="character" w:customStyle="1" w:styleId="titleauthoretc">
    <w:name w:val="titleauthoretc"/>
    <w:basedOn w:val="DefaultParagraphFont"/>
    <w:rsid w:val="0058330D"/>
  </w:style>
  <w:style w:type="paragraph" w:customStyle="1" w:styleId="Title10">
    <w:name w:val="Title1"/>
    <w:basedOn w:val="Normal"/>
    <w:rsid w:val="00E562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c">
    <w:name w:val="desc"/>
    <w:basedOn w:val="Normal"/>
    <w:rsid w:val="00E562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
    <w:name w:val="details"/>
    <w:basedOn w:val="Normal"/>
    <w:rsid w:val="00E562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ubrik1">
    <w:name w:val="Rubrik1"/>
    <w:basedOn w:val="Normal"/>
    <w:rsid w:val="004701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DA4A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441">
      <w:bodyDiv w:val="1"/>
      <w:marLeft w:val="0"/>
      <w:marRight w:val="0"/>
      <w:marTop w:val="0"/>
      <w:marBottom w:val="0"/>
      <w:divBdr>
        <w:top w:val="none" w:sz="0" w:space="0" w:color="auto"/>
        <w:left w:val="none" w:sz="0" w:space="0" w:color="auto"/>
        <w:bottom w:val="none" w:sz="0" w:space="0" w:color="auto"/>
        <w:right w:val="none" w:sz="0" w:space="0" w:color="auto"/>
      </w:divBdr>
      <w:divsChild>
        <w:div w:id="835388089">
          <w:marLeft w:val="0"/>
          <w:marRight w:val="1"/>
          <w:marTop w:val="0"/>
          <w:marBottom w:val="0"/>
          <w:divBdr>
            <w:top w:val="none" w:sz="0" w:space="0" w:color="auto"/>
            <w:left w:val="none" w:sz="0" w:space="0" w:color="auto"/>
            <w:bottom w:val="none" w:sz="0" w:space="0" w:color="auto"/>
            <w:right w:val="none" w:sz="0" w:space="0" w:color="auto"/>
          </w:divBdr>
          <w:divsChild>
            <w:div w:id="1991908599">
              <w:marLeft w:val="0"/>
              <w:marRight w:val="0"/>
              <w:marTop w:val="0"/>
              <w:marBottom w:val="0"/>
              <w:divBdr>
                <w:top w:val="none" w:sz="0" w:space="0" w:color="auto"/>
                <w:left w:val="none" w:sz="0" w:space="0" w:color="auto"/>
                <w:bottom w:val="none" w:sz="0" w:space="0" w:color="auto"/>
                <w:right w:val="none" w:sz="0" w:space="0" w:color="auto"/>
              </w:divBdr>
              <w:divsChild>
                <w:div w:id="868251539">
                  <w:marLeft w:val="0"/>
                  <w:marRight w:val="1"/>
                  <w:marTop w:val="0"/>
                  <w:marBottom w:val="0"/>
                  <w:divBdr>
                    <w:top w:val="none" w:sz="0" w:space="0" w:color="auto"/>
                    <w:left w:val="none" w:sz="0" w:space="0" w:color="auto"/>
                    <w:bottom w:val="none" w:sz="0" w:space="0" w:color="auto"/>
                    <w:right w:val="none" w:sz="0" w:space="0" w:color="auto"/>
                  </w:divBdr>
                  <w:divsChild>
                    <w:div w:id="1122378045">
                      <w:marLeft w:val="0"/>
                      <w:marRight w:val="0"/>
                      <w:marTop w:val="0"/>
                      <w:marBottom w:val="0"/>
                      <w:divBdr>
                        <w:top w:val="none" w:sz="0" w:space="0" w:color="auto"/>
                        <w:left w:val="none" w:sz="0" w:space="0" w:color="auto"/>
                        <w:bottom w:val="none" w:sz="0" w:space="0" w:color="auto"/>
                        <w:right w:val="none" w:sz="0" w:space="0" w:color="auto"/>
                      </w:divBdr>
                      <w:divsChild>
                        <w:div w:id="224146938">
                          <w:marLeft w:val="0"/>
                          <w:marRight w:val="0"/>
                          <w:marTop w:val="0"/>
                          <w:marBottom w:val="0"/>
                          <w:divBdr>
                            <w:top w:val="none" w:sz="0" w:space="0" w:color="auto"/>
                            <w:left w:val="none" w:sz="0" w:space="0" w:color="auto"/>
                            <w:bottom w:val="none" w:sz="0" w:space="0" w:color="auto"/>
                            <w:right w:val="none" w:sz="0" w:space="0" w:color="auto"/>
                          </w:divBdr>
                          <w:divsChild>
                            <w:div w:id="461773846">
                              <w:marLeft w:val="0"/>
                              <w:marRight w:val="0"/>
                              <w:marTop w:val="120"/>
                              <w:marBottom w:val="360"/>
                              <w:divBdr>
                                <w:top w:val="none" w:sz="0" w:space="0" w:color="auto"/>
                                <w:left w:val="none" w:sz="0" w:space="0" w:color="auto"/>
                                <w:bottom w:val="none" w:sz="0" w:space="0" w:color="auto"/>
                                <w:right w:val="none" w:sz="0" w:space="0" w:color="auto"/>
                              </w:divBdr>
                              <w:divsChild>
                                <w:div w:id="2140880229">
                                  <w:marLeft w:val="0"/>
                                  <w:marRight w:val="0"/>
                                  <w:marTop w:val="0"/>
                                  <w:marBottom w:val="0"/>
                                  <w:divBdr>
                                    <w:top w:val="none" w:sz="0" w:space="0" w:color="auto"/>
                                    <w:left w:val="none" w:sz="0" w:space="0" w:color="auto"/>
                                    <w:bottom w:val="none" w:sz="0" w:space="0" w:color="auto"/>
                                    <w:right w:val="none" w:sz="0" w:space="0" w:color="auto"/>
                                  </w:divBdr>
                                </w:div>
                                <w:div w:id="18142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244686">
      <w:bodyDiv w:val="1"/>
      <w:marLeft w:val="0"/>
      <w:marRight w:val="0"/>
      <w:marTop w:val="0"/>
      <w:marBottom w:val="0"/>
      <w:divBdr>
        <w:top w:val="none" w:sz="0" w:space="0" w:color="auto"/>
        <w:left w:val="none" w:sz="0" w:space="0" w:color="auto"/>
        <w:bottom w:val="none" w:sz="0" w:space="0" w:color="auto"/>
        <w:right w:val="none" w:sz="0" w:space="0" w:color="auto"/>
      </w:divBdr>
    </w:div>
    <w:div w:id="816654443">
      <w:bodyDiv w:val="1"/>
      <w:marLeft w:val="0"/>
      <w:marRight w:val="0"/>
      <w:marTop w:val="0"/>
      <w:marBottom w:val="0"/>
      <w:divBdr>
        <w:top w:val="none" w:sz="0" w:space="0" w:color="auto"/>
        <w:left w:val="none" w:sz="0" w:space="0" w:color="auto"/>
        <w:bottom w:val="none" w:sz="0" w:space="0" w:color="auto"/>
        <w:right w:val="none" w:sz="0" w:space="0" w:color="auto"/>
      </w:divBdr>
    </w:div>
    <w:div w:id="835388469">
      <w:bodyDiv w:val="1"/>
      <w:marLeft w:val="0"/>
      <w:marRight w:val="0"/>
      <w:marTop w:val="0"/>
      <w:marBottom w:val="0"/>
      <w:divBdr>
        <w:top w:val="none" w:sz="0" w:space="0" w:color="auto"/>
        <w:left w:val="none" w:sz="0" w:space="0" w:color="auto"/>
        <w:bottom w:val="none" w:sz="0" w:space="0" w:color="auto"/>
        <w:right w:val="none" w:sz="0" w:space="0" w:color="auto"/>
      </w:divBdr>
    </w:div>
    <w:div w:id="1111439814">
      <w:bodyDiv w:val="1"/>
      <w:marLeft w:val="0"/>
      <w:marRight w:val="0"/>
      <w:marTop w:val="0"/>
      <w:marBottom w:val="0"/>
      <w:divBdr>
        <w:top w:val="none" w:sz="0" w:space="0" w:color="auto"/>
        <w:left w:val="none" w:sz="0" w:space="0" w:color="auto"/>
        <w:bottom w:val="none" w:sz="0" w:space="0" w:color="auto"/>
        <w:right w:val="none" w:sz="0" w:space="0" w:color="auto"/>
      </w:divBdr>
      <w:divsChild>
        <w:div w:id="434596720">
          <w:marLeft w:val="0"/>
          <w:marRight w:val="0"/>
          <w:marTop w:val="0"/>
          <w:marBottom w:val="0"/>
          <w:divBdr>
            <w:top w:val="none" w:sz="0" w:space="0" w:color="auto"/>
            <w:left w:val="none" w:sz="0" w:space="0" w:color="auto"/>
            <w:bottom w:val="none" w:sz="0" w:space="0" w:color="auto"/>
            <w:right w:val="none" w:sz="0" w:space="0" w:color="auto"/>
          </w:divBdr>
          <w:divsChild>
            <w:div w:id="1354113781">
              <w:marLeft w:val="0"/>
              <w:marRight w:val="0"/>
              <w:marTop w:val="0"/>
              <w:marBottom w:val="0"/>
              <w:divBdr>
                <w:top w:val="none" w:sz="0" w:space="0" w:color="auto"/>
                <w:left w:val="none" w:sz="0" w:space="0" w:color="auto"/>
                <w:bottom w:val="none" w:sz="0" w:space="0" w:color="auto"/>
                <w:right w:val="none" w:sz="0" w:space="0" w:color="auto"/>
              </w:divBdr>
              <w:divsChild>
                <w:div w:id="1361318045">
                  <w:marLeft w:val="0"/>
                  <w:marRight w:val="0"/>
                  <w:marTop w:val="0"/>
                  <w:marBottom w:val="0"/>
                  <w:divBdr>
                    <w:top w:val="none" w:sz="0" w:space="0" w:color="auto"/>
                    <w:left w:val="none" w:sz="0" w:space="0" w:color="auto"/>
                    <w:bottom w:val="none" w:sz="0" w:space="0" w:color="auto"/>
                    <w:right w:val="none" w:sz="0" w:space="0" w:color="auto"/>
                  </w:divBdr>
                  <w:divsChild>
                    <w:div w:id="1822698845">
                      <w:marLeft w:val="0"/>
                      <w:marRight w:val="0"/>
                      <w:marTop w:val="0"/>
                      <w:marBottom w:val="0"/>
                      <w:divBdr>
                        <w:top w:val="none" w:sz="0" w:space="0" w:color="auto"/>
                        <w:left w:val="none" w:sz="0" w:space="0" w:color="auto"/>
                        <w:bottom w:val="none" w:sz="0" w:space="0" w:color="auto"/>
                        <w:right w:val="none" w:sz="0" w:space="0" w:color="auto"/>
                      </w:divBdr>
                      <w:divsChild>
                        <w:div w:id="716006213">
                          <w:marLeft w:val="0"/>
                          <w:marRight w:val="0"/>
                          <w:marTop w:val="0"/>
                          <w:marBottom w:val="0"/>
                          <w:divBdr>
                            <w:top w:val="none" w:sz="0" w:space="0" w:color="auto"/>
                            <w:left w:val="none" w:sz="0" w:space="0" w:color="auto"/>
                            <w:bottom w:val="none" w:sz="0" w:space="0" w:color="auto"/>
                            <w:right w:val="none" w:sz="0" w:space="0" w:color="auto"/>
                          </w:divBdr>
                          <w:divsChild>
                            <w:div w:id="1138767553">
                              <w:marLeft w:val="0"/>
                              <w:marRight w:val="0"/>
                              <w:marTop w:val="0"/>
                              <w:marBottom w:val="0"/>
                              <w:divBdr>
                                <w:top w:val="none" w:sz="0" w:space="0" w:color="auto"/>
                                <w:left w:val="none" w:sz="0" w:space="0" w:color="auto"/>
                                <w:bottom w:val="none" w:sz="0" w:space="0" w:color="auto"/>
                                <w:right w:val="none" w:sz="0" w:space="0" w:color="auto"/>
                              </w:divBdr>
                              <w:divsChild>
                                <w:div w:id="1191454921">
                                  <w:marLeft w:val="0"/>
                                  <w:marRight w:val="0"/>
                                  <w:marTop w:val="0"/>
                                  <w:marBottom w:val="0"/>
                                  <w:divBdr>
                                    <w:top w:val="none" w:sz="0" w:space="0" w:color="auto"/>
                                    <w:left w:val="none" w:sz="0" w:space="0" w:color="auto"/>
                                    <w:bottom w:val="none" w:sz="0" w:space="0" w:color="auto"/>
                                    <w:right w:val="none" w:sz="0" w:space="0" w:color="auto"/>
                                  </w:divBdr>
                                  <w:divsChild>
                                    <w:div w:id="421147603">
                                      <w:marLeft w:val="0"/>
                                      <w:marRight w:val="0"/>
                                      <w:marTop w:val="0"/>
                                      <w:marBottom w:val="0"/>
                                      <w:divBdr>
                                        <w:top w:val="none" w:sz="0" w:space="0" w:color="auto"/>
                                        <w:left w:val="none" w:sz="0" w:space="0" w:color="auto"/>
                                        <w:bottom w:val="none" w:sz="0" w:space="0" w:color="auto"/>
                                        <w:right w:val="none" w:sz="0" w:space="0" w:color="auto"/>
                                      </w:divBdr>
                                      <w:divsChild>
                                        <w:div w:id="1541281831">
                                          <w:marLeft w:val="0"/>
                                          <w:marRight w:val="0"/>
                                          <w:marTop w:val="0"/>
                                          <w:marBottom w:val="0"/>
                                          <w:divBdr>
                                            <w:top w:val="none" w:sz="0" w:space="0" w:color="auto"/>
                                            <w:left w:val="none" w:sz="0" w:space="0" w:color="auto"/>
                                            <w:bottom w:val="none" w:sz="0" w:space="0" w:color="auto"/>
                                            <w:right w:val="none" w:sz="0" w:space="0" w:color="auto"/>
                                          </w:divBdr>
                                          <w:divsChild>
                                            <w:div w:id="909267142">
                                              <w:marLeft w:val="0"/>
                                              <w:marRight w:val="0"/>
                                              <w:marTop w:val="0"/>
                                              <w:marBottom w:val="0"/>
                                              <w:divBdr>
                                                <w:top w:val="none" w:sz="0" w:space="0" w:color="auto"/>
                                                <w:left w:val="none" w:sz="0" w:space="0" w:color="auto"/>
                                                <w:bottom w:val="none" w:sz="0" w:space="0" w:color="auto"/>
                                                <w:right w:val="none" w:sz="0" w:space="0" w:color="auto"/>
                                              </w:divBdr>
                                              <w:divsChild>
                                                <w:div w:id="796989420">
                                                  <w:marLeft w:val="0"/>
                                                  <w:marRight w:val="0"/>
                                                  <w:marTop w:val="0"/>
                                                  <w:marBottom w:val="0"/>
                                                  <w:divBdr>
                                                    <w:top w:val="none" w:sz="0" w:space="0" w:color="auto"/>
                                                    <w:left w:val="none" w:sz="0" w:space="0" w:color="auto"/>
                                                    <w:bottom w:val="none" w:sz="0" w:space="0" w:color="auto"/>
                                                    <w:right w:val="none" w:sz="0" w:space="0" w:color="auto"/>
                                                  </w:divBdr>
                                                  <w:divsChild>
                                                    <w:div w:id="673990936">
                                                      <w:marLeft w:val="0"/>
                                                      <w:marRight w:val="0"/>
                                                      <w:marTop w:val="0"/>
                                                      <w:marBottom w:val="0"/>
                                                      <w:divBdr>
                                                        <w:top w:val="none" w:sz="0" w:space="0" w:color="auto"/>
                                                        <w:left w:val="none" w:sz="0" w:space="0" w:color="auto"/>
                                                        <w:bottom w:val="none" w:sz="0" w:space="0" w:color="auto"/>
                                                        <w:right w:val="none" w:sz="0" w:space="0" w:color="auto"/>
                                                      </w:divBdr>
                                                      <w:divsChild>
                                                        <w:div w:id="1700860440">
                                                          <w:marLeft w:val="0"/>
                                                          <w:marRight w:val="0"/>
                                                          <w:marTop w:val="0"/>
                                                          <w:marBottom w:val="0"/>
                                                          <w:divBdr>
                                                            <w:top w:val="none" w:sz="0" w:space="0" w:color="auto"/>
                                                            <w:left w:val="none" w:sz="0" w:space="0" w:color="auto"/>
                                                            <w:bottom w:val="none" w:sz="0" w:space="0" w:color="auto"/>
                                                            <w:right w:val="none" w:sz="0" w:space="0" w:color="auto"/>
                                                          </w:divBdr>
                                                          <w:divsChild>
                                                            <w:div w:id="2055496567">
                                                              <w:marLeft w:val="0"/>
                                                              <w:marRight w:val="0"/>
                                                              <w:marTop w:val="0"/>
                                                              <w:marBottom w:val="0"/>
                                                              <w:divBdr>
                                                                <w:top w:val="none" w:sz="0" w:space="0" w:color="auto"/>
                                                                <w:left w:val="none" w:sz="0" w:space="0" w:color="auto"/>
                                                                <w:bottom w:val="none" w:sz="0" w:space="0" w:color="auto"/>
                                                                <w:right w:val="none" w:sz="0" w:space="0" w:color="auto"/>
                                                              </w:divBdr>
                                                              <w:divsChild>
                                                                <w:div w:id="1802453620">
                                                                  <w:marLeft w:val="0"/>
                                                                  <w:marRight w:val="0"/>
                                                                  <w:marTop w:val="0"/>
                                                                  <w:marBottom w:val="0"/>
                                                                  <w:divBdr>
                                                                    <w:top w:val="none" w:sz="0" w:space="0" w:color="auto"/>
                                                                    <w:left w:val="none" w:sz="0" w:space="0" w:color="auto"/>
                                                                    <w:bottom w:val="none" w:sz="0" w:space="0" w:color="auto"/>
                                                                    <w:right w:val="none" w:sz="0" w:space="0" w:color="auto"/>
                                                                  </w:divBdr>
                                                                  <w:divsChild>
                                                                    <w:div w:id="1283685834">
                                                                      <w:marLeft w:val="0"/>
                                                                      <w:marRight w:val="0"/>
                                                                      <w:marTop w:val="0"/>
                                                                      <w:marBottom w:val="0"/>
                                                                      <w:divBdr>
                                                                        <w:top w:val="none" w:sz="0" w:space="0" w:color="auto"/>
                                                                        <w:left w:val="none" w:sz="0" w:space="0" w:color="auto"/>
                                                                        <w:bottom w:val="none" w:sz="0" w:space="0" w:color="auto"/>
                                                                        <w:right w:val="none" w:sz="0" w:space="0" w:color="auto"/>
                                                                      </w:divBdr>
                                                                      <w:divsChild>
                                                                        <w:div w:id="1573924619">
                                                                          <w:marLeft w:val="0"/>
                                                                          <w:marRight w:val="0"/>
                                                                          <w:marTop w:val="0"/>
                                                                          <w:marBottom w:val="0"/>
                                                                          <w:divBdr>
                                                                            <w:top w:val="none" w:sz="0" w:space="0" w:color="auto"/>
                                                                            <w:left w:val="none" w:sz="0" w:space="0" w:color="auto"/>
                                                                            <w:bottom w:val="none" w:sz="0" w:space="0" w:color="auto"/>
                                                                            <w:right w:val="none" w:sz="0" w:space="0" w:color="auto"/>
                                                                          </w:divBdr>
                                                                          <w:divsChild>
                                                                            <w:div w:id="1864245229">
                                                                              <w:marLeft w:val="0"/>
                                                                              <w:marRight w:val="0"/>
                                                                              <w:marTop w:val="0"/>
                                                                              <w:marBottom w:val="0"/>
                                                                              <w:divBdr>
                                                                                <w:top w:val="none" w:sz="0" w:space="0" w:color="auto"/>
                                                                                <w:left w:val="none" w:sz="0" w:space="0" w:color="auto"/>
                                                                                <w:bottom w:val="none" w:sz="0" w:space="0" w:color="auto"/>
                                                                                <w:right w:val="none" w:sz="0" w:space="0" w:color="auto"/>
                                                                              </w:divBdr>
                                                                              <w:divsChild>
                                                                                <w:div w:id="276134843">
                                                                                  <w:marLeft w:val="0"/>
                                                                                  <w:marRight w:val="0"/>
                                                                                  <w:marTop w:val="0"/>
                                                                                  <w:marBottom w:val="0"/>
                                                                                  <w:divBdr>
                                                                                    <w:top w:val="none" w:sz="0" w:space="0" w:color="auto"/>
                                                                                    <w:left w:val="none" w:sz="0" w:space="0" w:color="auto"/>
                                                                                    <w:bottom w:val="none" w:sz="0" w:space="0" w:color="auto"/>
                                                                                    <w:right w:val="none" w:sz="0" w:space="0" w:color="auto"/>
                                                                                  </w:divBdr>
                                                                                  <w:divsChild>
                                                                                    <w:div w:id="1642073126">
                                                                                      <w:marLeft w:val="0"/>
                                                                                      <w:marRight w:val="0"/>
                                                                                      <w:marTop w:val="0"/>
                                                                                      <w:marBottom w:val="0"/>
                                                                                      <w:divBdr>
                                                                                        <w:top w:val="none" w:sz="0" w:space="0" w:color="auto"/>
                                                                                        <w:left w:val="none" w:sz="0" w:space="0" w:color="auto"/>
                                                                                        <w:bottom w:val="none" w:sz="0" w:space="0" w:color="auto"/>
                                                                                        <w:right w:val="none" w:sz="0" w:space="0" w:color="auto"/>
                                                                                      </w:divBdr>
                                                                                      <w:divsChild>
                                                                                        <w:div w:id="1848788696">
                                                                                          <w:marLeft w:val="0"/>
                                                                                          <w:marRight w:val="0"/>
                                                                                          <w:marTop w:val="0"/>
                                                                                          <w:marBottom w:val="0"/>
                                                                                          <w:divBdr>
                                                                                            <w:top w:val="none" w:sz="0" w:space="0" w:color="auto"/>
                                                                                            <w:left w:val="none" w:sz="0" w:space="0" w:color="auto"/>
                                                                                            <w:bottom w:val="none" w:sz="0" w:space="0" w:color="auto"/>
                                                                                            <w:right w:val="none" w:sz="0" w:space="0" w:color="auto"/>
                                                                                          </w:divBdr>
                                                                                          <w:divsChild>
                                                                                            <w:div w:id="8063663">
                                                                                              <w:marLeft w:val="0"/>
                                                                                              <w:marRight w:val="0"/>
                                                                                              <w:marTop w:val="0"/>
                                                                                              <w:marBottom w:val="0"/>
                                                                                              <w:divBdr>
                                                                                                <w:top w:val="none" w:sz="0" w:space="0" w:color="auto"/>
                                                                                                <w:left w:val="none" w:sz="0" w:space="0" w:color="auto"/>
                                                                                                <w:bottom w:val="none" w:sz="0" w:space="0" w:color="auto"/>
                                                                                                <w:right w:val="none" w:sz="0" w:space="0" w:color="auto"/>
                                                                                              </w:divBdr>
                                                                                              <w:divsChild>
                                                                                                <w:div w:id="1922448939">
                                                                                                  <w:marLeft w:val="0"/>
                                                                                                  <w:marRight w:val="0"/>
                                                                                                  <w:marTop w:val="0"/>
                                                                                                  <w:marBottom w:val="0"/>
                                                                                                  <w:divBdr>
                                                                                                    <w:top w:val="none" w:sz="0" w:space="0" w:color="auto"/>
                                                                                                    <w:left w:val="none" w:sz="0" w:space="0" w:color="auto"/>
                                                                                                    <w:bottom w:val="none" w:sz="0" w:space="0" w:color="auto"/>
                                                                                                    <w:right w:val="none" w:sz="0" w:space="0" w:color="auto"/>
                                                                                                  </w:divBdr>
                                                                                                  <w:divsChild>
                                                                                                    <w:div w:id="10053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21424">
      <w:bodyDiv w:val="1"/>
      <w:marLeft w:val="0"/>
      <w:marRight w:val="0"/>
      <w:marTop w:val="0"/>
      <w:marBottom w:val="0"/>
      <w:divBdr>
        <w:top w:val="none" w:sz="0" w:space="0" w:color="auto"/>
        <w:left w:val="none" w:sz="0" w:space="0" w:color="auto"/>
        <w:bottom w:val="none" w:sz="0" w:space="0" w:color="auto"/>
        <w:right w:val="none" w:sz="0" w:space="0" w:color="auto"/>
      </w:divBdr>
    </w:div>
    <w:div w:id="1151869595">
      <w:bodyDiv w:val="1"/>
      <w:marLeft w:val="0"/>
      <w:marRight w:val="0"/>
      <w:marTop w:val="0"/>
      <w:marBottom w:val="0"/>
      <w:divBdr>
        <w:top w:val="none" w:sz="0" w:space="0" w:color="auto"/>
        <w:left w:val="none" w:sz="0" w:space="0" w:color="auto"/>
        <w:bottom w:val="none" w:sz="0" w:space="0" w:color="auto"/>
        <w:right w:val="none" w:sz="0" w:space="0" w:color="auto"/>
      </w:divBdr>
      <w:divsChild>
        <w:div w:id="1508904279">
          <w:marLeft w:val="0"/>
          <w:marRight w:val="0"/>
          <w:marTop w:val="0"/>
          <w:marBottom w:val="0"/>
          <w:divBdr>
            <w:top w:val="none" w:sz="0" w:space="0" w:color="auto"/>
            <w:left w:val="none" w:sz="0" w:space="0" w:color="auto"/>
            <w:bottom w:val="none" w:sz="0" w:space="0" w:color="auto"/>
            <w:right w:val="none" w:sz="0" w:space="0" w:color="auto"/>
          </w:divBdr>
          <w:divsChild>
            <w:div w:id="850922402">
              <w:marLeft w:val="0"/>
              <w:marRight w:val="0"/>
              <w:marTop w:val="0"/>
              <w:marBottom w:val="0"/>
              <w:divBdr>
                <w:top w:val="none" w:sz="0" w:space="0" w:color="auto"/>
                <w:left w:val="none" w:sz="0" w:space="0" w:color="auto"/>
                <w:bottom w:val="none" w:sz="0" w:space="0" w:color="auto"/>
                <w:right w:val="none" w:sz="0" w:space="0" w:color="auto"/>
              </w:divBdr>
              <w:divsChild>
                <w:div w:id="236131657">
                  <w:marLeft w:val="0"/>
                  <w:marRight w:val="0"/>
                  <w:marTop w:val="0"/>
                  <w:marBottom w:val="0"/>
                  <w:divBdr>
                    <w:top w:val="none" w:sz="0" w:space="0" w:color="auto"/>
                    <w:left w:val="none" w:sz="0" w:space="0" w:color="auto"/>
                    <w:bottom w:val="none" w:sz="0" w:space="0" w:color="auto"/>
                    <w:right w:val="none" w:sz="0" w:space="0" w:color="auto"/>
                  </w:divBdr>
                  <w:divsChild>
                    <w:div w:id="1811828799">
                      <w:marLeft w:val="0"/>
                      <w:marRight w:val="0"/>
                      <w:marTop w:val="0"/>
                      <w:marBottom w:val="0"/>
                      <w:divBdr>
                        <w:top w:val="none" w:sz="0" w:space="0" w:color="auto"/>
                        <w:left w:val="none" w:sz="0" w:space="0" w:color="auto"/>
                        <w:bottom w:val="none" w:sz="0" w:space="0" w:color="auto"/>
                        <w:right w:val="none" w:sz="0" w:space="0" w:color="auto"/>
                      </w:divBdr>
                      <w:divsChild>
                        <w:div w:id="1145977166">
                          <w:marLeft w:val="0"/>
                          <w:marRight w:val="0"/>
                          <w:marTop w:val="0"/>
                          <w:marBottom w:val="0"/>
                          <w:divBdr>
                            <w:top w:val="none" w:sz="0" w:space="0" w:color="auto"/>
                            <w:left w:val="none" w:sz="0" w:space="0" w:color="auto"/>
                            <w:bottom w:val="none" w:sz="0" w:space="0" w:color="auto"/>
                            <w:right w:val="none" w:sz="0" w:space="0" w:color="auto"/>
                          </w:divBdr>
                          <w:divsChild>
                            <w:div w:id="1454901063">
                              <w:marLeft w:val="0"/>
                              <w:marRight w:val="0"/>
                              <w:marTop w:val="0"/>
                              <w:marBottom w:val="0"/>
                              <w:divBdr>
                                <w:top w:val="none" w:sz="0" w:space="0" w:color="auto"/>
                                <w:left w:val="none" w:sz="0" w:space="0" w:color="auto"/>
                                <w:bottom w:val="none" w:sz="0" w:space="0" w:color="auto"/>
                                <w:right w:val="none" w:sz="0" w:space="0" w:color="auto"/>
                              </w:divBdr>
                              <w:divsChild>
                                <w:div w:id="1743022480">
                                  <w:marLeft w:val="0"/>
                                  <w:marRight w:val="0"/>
                                  <w:marTop w:val="0"/>
                                  <w:marBottom w:val="0"/>
                                  <w:divBdr>
                                    <w:top w:val="none" w:sz="0" w:space="0" w:color="auto"/>
                                    <w:left w:val="none" w:sz="0" w:space="0" w:color="auto"/>
                                    <w:bottom w:val="none" w:sz="0" w:space="0" w:color="auto"/>
                                    <w:right w:val="none" w:sz="0" w:space="0" w:color="auto"/>
                                  </w:divBdr>
                                  <w:divsChild>
                                    <w:div w:id="2005013131">
                                      <w:marLeft w:val="0"/>
                                      <w:marRight w:val="0"/>
                                      <w:marTop w:val="0"/>
                                      <w:marBottom w:val="0"/>
                                      <w:divBdr>
                                        <w:top w:val="none" w:sz="0" w:space="0" w:color="auto"/>
                                        <w:left w:val="none" w:sz="0" w:space="0" w:color="auto"/>
                                        <w:bottom w:val="none" w:sz="0" w:space="0" w:color="auto"/>
                                        <w:right w:val="none" w:sz="0" w:space="0" w:color="auto"/>
                                      </w:divBdr>
                                      <w:divsChild>
                                        <w:div w:id="833449401">
                                          <w:marLeft w:val="0"/>
                                          <w:marRight w:val="0"/>
                                          <w:marTop w:val="0"/>
                                          <w:marBottom w:val="0"/>
                                          <w:divBdr>
                                            <w:top w:val="none" w:sz="0" w:space="0" w:color="auto"/>
                                            <w:left w:val="none" w:sz="0" w:space="0" w:color="auto"/>
                                            <w:bottom w:val="none" w:sz="0" w:space="0" w:color="auto"/>
                                            <w:right w:val="none" w:sz="0" w:space="0" w:color="auto"/>
                                          </w:divBdr>
                                          <w:divsChild>
                                            <w:div w:id="712652755">
                                              <w:marLeft w:val="0"/>
                                              <w:marRight w:val="0"/>
                                              <w:marTop w:val="0"/>
                                              <w:marBottom w:val="0"/>
                                              <w:divBdr>
                                                <w:top w:val="none" w:sz="0" w:space="0" w:color="auto"/>
                                                <w:left w:val="none" w:sz="0" w:space="0" w:color="auto"/>
                                                <w:bottom w:val="none" w:sz="0" w:space="0" w:color="auto"/>
                                                <w:right w:val="none" w:sz="0" w:space="0" w:color="auto"/>
                                              </w:divBdr>
                                              <w:divsChild>
                                                <w:div w:id="576668701">
                                                  <w:marLeft w:val="0"/>
                                                  <w:marRight w:val="0"/>
                                                  <w:marTop w:val="0"/>
                                                  <w:marBottom w:val="0"/>
                                                  <w:divBdr>
                                                    <w:top w:val="none" w:sz="0" w:space="0" w:color="auto"/>
                                                    <w:left w:val="none" w:sz="0" w:space="0" w:color="auto"/>
                                                    <w:bottom w:val="none" w:sz="0" w:space="0" w:color="auto"/>
                                                    <w:right w:val="none" w:sz="0" w:space="0" w:color="auto"/>
                                                  </w:divBdr>
                                                  <w:divsChild>
                                                    <w:div w:id="109057376">
                                                      <w:marLeft w:val="0"/>
                                                      <w:marRight w:val="0"/>
                                                      <w:marTop w:val="0"/>
                                                      <w:marBottom w:val="0"/>
                                                      <w:divBdr>
                                                        <w:top w:val="none" w:sz="0" w:space="0" w:color="auto"/>
                                                        <w:left w:val="none" w:sz="0" w:space="0" w:color="auto"/>
                                                        <w:bottom w:val="none" w:sz="0" w:space="0" w:color="auto"/>
                                                        <w:right w:val="none" w:sz="0" w:space="0" w:color="auto"/>
                                                      </w:divBdr>
                                                      <w:divsChild>
                                                        <w:div w:id="586771690">
                                                          <w:marLeft w:val="0"/>
                                                          <w:marRight w:val="0"/>
                                                          <w:marTop w:val="0"/>
                                                          <w:marBottom w:val="0"/>
                                                          <w:divBdr>
                                                            <w:top w:val="none" w:sz="0" w:space="0" w:color="auto"/>
                                                            <w:left w:val="none" w:sz="0" w:space="0" w:color="auto"/>
                                                            <w:bottom w:val="none" w:sz="0" w:space="0" w:color="auto"/>
                                                            <w:right w:val="none" w:sz="0" w:space="0" w:color="auto"/>
                                                          </w:divBdr>
                                                          <w:divsChild>
                                                            <w:div w:id="691802584">
                                                              <w:marLeft w:val="0"/>
                                                              <w:marRight w:val="0"/>
                                                              <w:marTop w:val="0"/>
                                                              <w:marBottom w:val="0"/>
                                                              <w:divBdr>
                                                                <w:top w:val="none" w:sz="0" w:space="0" w:color="auto"/>
                                                                <w:left w:val="none" w:sz="0" w:space="0" w:color="auto"/>
                                                                <w:bottom w:val="none" w:sz="0" w:space="0" w:color="auto"/>
                                                                <w:right w:val="none" w:sz="0" w:space="0" w:color="auto"/>
                                                              </w:divBdr>
                                                              <w:divsChild>
                                                                <w:div w:id="104736942">
                                                                  <w:marLeft w:val="0"/>
                                                                  <w:marRight w:val="0"/>
                                                                  <w:marTop w:val="0"/>
                                                                  <w:marBottom w:val="0"/>
                                                                  <w:divBdr>
                                                                    <w:top w:val="none" w:sz="0" w:space="0" w:color="auto"/>
                                                                    <w:left w:val="none" w:sz="0" w:space="0" w:color="auto"/>
                                                                    <w:bottom w:val="none" w:sz="0" w:space="0" w:color="auto"/>
                                                                    <w:right w:val="none" w:sz="0" w:space="0" w:color="auto"/>
                                                                  </w:divBdr>
                                                                  <w:divsChild>
                                                                    <w:div w:id="1359744611">
                                                                      <w:marLeft w:val="0"/>
                                                                      <w:marRight w:val="0"/>
                                                                      <w:marTop w:val="0"/>
                                                                      <w:marBottom w:val="0"/>
                                                                      <w:divBdr>
                                                                        <w:top w:val="none" w:sz="0" w:space="0" w:color="auto"/>
                                                                        <w:left w:val="none" w:sz="0" w:space="0" w:color="auto"/>
                                                                        <w:bottom w:val="none" w:sz="0" w:space="0" w:color="auto"/>
                                                                        <w:right w:val="none" w:sz="0" w:space="0" w:color="auto"/>
                                                                      </w:divBdr>
                                                                      <w:divsChild>
                                                                        <w:div w:id="1702245782">
                                                                          <w:marLeft w:val="0"/>
                                                                          <w:marRight w:val="0"/>
                                                                          <w:marTop w:val="0"/>
                                                                          <w:marBottom w:val="0"/>
                                                                          <w:divBdr>
                                                                            <w:top w:val="none" w:sz="0" w:space="0" w:color="auto"/>
                                                                            <w:left w:val="none" w:sz="0" w:space="0" w:color="auto"/>
                                                                            <w:bottom w:val="none" w:sz="0" w:space="0" w:color="auto"/>
                                                                            <w:right w:val="none" w:sz="0" w:space="0" w:color="auto"/>
                                                                          </w:divBdr>
                                                                          <w:divsChild>
                                                                            <w:div w:id="1844582918">
                                                                              <w:marLeft w:val="0"/>
                                                                              <w:marRight w:val="0"/>
                                                                              <w:marTop w:val="0"/>
                                                                              <w:marBottom w:val="0"/>
                                                                              <w:divBdr>
                                                                                <w:top w:val="none" w:sz="0" w:space="0" w:color="auto"/>
                                                                                <w:left w:val="none" w:sz="0" w:space="0" w:color="auto"/>
                                                                                <w:bottom w:val="none" w:sz="0" w:space="0" w:color="auto"/>
                                                                                <w:right w:val="none" w:sz="0" w:space="0" w:color="auto"/>
                                                                              </w:divBdr>
                                                                              <w:divsChild>
                                                                                <w:div w:id="672299683">
                                                                                  <w:marLeft w:val="0"/>
                                                                                  <w:marRight w:val="0"/>
                                                                                  <w:marTop w:val="0"/>
                                                                                  <w:marBottom w:val="0"/>
                                                                                  <w:divBdr>
                                                                                    <w:top w:val="none" w:sz="0" w:space="0" w:color="auto"/>
                                                                                    <w:left w:val="none" w:sz="0" w:space="0" w:color="auto"/>
                                                                                    <w:bottom w:val="none" w:sz="0" w:space="0" w:color="auto"/>
                                                                                    <w:right w:val="none" w:sz="0" w:space="0" w:color="auto"/>
                                                                                  </w:divBdr>
                                                                                  <w:divsChild>
                                                                                    <w:div w:id="265700975">
                                                                                      <w:marLeft w:val="0"/>
                                                                                      <w:marRight w:val="0"/>
                                                                                      <w:marTop w:val="0"/>
                                                                                      <w:marBottom w:val="0"/>
                                                                                      <w:divBdr>
                                                                                        <w:top w:val="none" w:sz="0" w:space="0" w:color="auto"/>
                                                                                        <w:left w:val="none" w:sz="0" w:space="0" w:color="auto"/>
                                                                                        <w:bottom w:val="none" w:sz="0" w:space="0" w:color="auto"/>
                                                                                        <w:right w:val="none" w:sz="0" w:space="0" w:color="auto"/>
                                                                                      </w:divBdr>
                                                                                      <w:divsChild>
                                                                                        <w:div w:id="1138914783">
                                                                                          <w:marLeft w:val="0"/>
                                                                                          <w:marRight w:val="0"/>
                                                                                          <w:marTop w:val="0"/>
                                                                                          <w:marBottom w:val="0"/>
                                                                                          <w:divBdr>
                                                                                            <w:top w:val="none" w:sz="0" w:space="0" w:color="auto"/>
                                                                                            <w:left w:val="none" w:sz="0" w:space="0" w:color="auto"/>
                                                                                            <w:bottom w:val="none" w:sz="0" w:space="0" w:color="auto"/>
                                                                                            <w:right w:val="none" w:sz="0" w:space="0" w:color="auto"/>
                                                                                          </w:divBdr>
                                                                                          <w:divsChild>
                                                                                            <w:div w:id="819493708">
                                                                                              <w:marLeft w:val="0"/>
                                                                                              <w:marRight w:val="0"/>
                                                                                              <w:marTop w:val="0"/>
                                                                                              <w:marBottom w:val="0"/>
                                                                                              <w:divBdr>
                                                                                                <w:top w:val="none" w:sz="0" w:space="0" w:color="auto"/>
                                                                                                <w:left w:val="none" w:sz="0" w:space="0" w:color="auto"/>
                                                                                                <w:bottom w:val="none" w:sz="0" w:space="0" w:color="auto"/>
                                                                                                <w:right w:val="none" w:sz="0" w:space="0" w:color="auto"/>
                                                                                              </w:divBdr>
                                                                                              <w:divsChild>
                                                                                                <w:div w:id="820578476">
                                                                                                  <w:marLeft w:val="0"/>
                                                                                                  <w:marRight w:val="0"/>
                                                                                                  <w:marTop w:val="0"/>
                                                                                                  <w:marBottom w:val="0"/>
                                                                                                  <w:divBdr>
                                                                                                    <w:top w:val="none" w:sz="0" w:space="0" w:color="auto"/>
                                                                                                    <w:left w:val="none" w:sz="0" w:space="0" w:color="auto"/>
                                                                                                    <w:bottom w:val="none" w:sz="0" w:space="0" w:color="auto"/>
                                                                                                    <w:right w:val="none" w:sz="0" w:space="0" w:color="auto"/>
                                                                                                  </w:divBdr>
                                                                                                  <w:divsChild>
                                                                                                    <w:div w:id="2090225437">
                                                                                                      <w:marLeft w:val="0"/>
                                                                                                      <w:marRight w:val="0"/>
                                                                                                      <w:marTop w:val="0"/>
                                                                                                      <w:marBottom w:val="0"/>
                                                                                                      <w:divBdr>
                                                                                                        <w:top w:val="none" w:sz="0" w:space="0" w:color="auto"/>
                                                                                                        <w:left w:val="none" w:sz="0" w:space="0" w:color="auto"/>
                                                                                                        <w:bottom w:val="none" w:sz="0" w:space="0" w:color="auto"/>
                                                                                                        <w:right w:val="none" w:sz="0" w:space="0" w:color="auto"/>
                                                                                                      </w:divBdr>
                                                                                                    </w:div>
                                                                                                    <w:div w:id="721558767">
                                                                                                      <w:marLeft w:val="0"/>
                                                                                                      <w:marRight w:val="0"/>
                                                                                                      <w:marTop w:val="0"/>
                                                                                                      <w:marBottom w:val="0"/>
                                                                                                      <w:divBdr>
                                                                                                        <w:top w:val="none" w:sz="0" w:space="0" w:color="auto"/>
                                                                                                        <w:left w:val="none" w:sz="0" w:space="0" w:color="auto"/>
                                                                                                        <w:bottom w:val="none" w:sz="0" w:space="0" w:color="auto"/>
                                                                                                        <w:right w:val="none" w:sz="0" w:space="0" w:color="auto"/>
                                                                                                      </w:divBdr>
                                                                                                    </w:div>
                                                                                                    <w:div w:id="104085479">
                                                                                                      <w:marLeft w:val="0"/>
                                                                                                      <w:marRight w:val="0"/>
                                                                                                      <w:marTop w:val="0"/>
                                                                                                      <w:marBottom w:val="0"/>
                                                                                                      <w:divBdr>
                                                                                                        <w:top w:val="none" w:sz="0" w:space="0" w:color="auto"/>
                                                                                                        <w:left w:val="none" w:sz="0" w:space="0" w:color="auto"/>
                                                                                                        <w:bottom w:val="none" w:sz="0" w:space="0" w:color="auto"/>
                                                                                                        <w:right w:val="none" w:sz="0" w:space="0" w:color="auto"/>
                                                                                                      </w:divBdr>
                                                                                                    </w:div>
                                                                                                    <w:div w:id="806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642700">
      <w:bodyDiv w:val="1"/>
      <w:marLeft w:val="0"/>
      <w:marRight w:val="0"/>
      <w:marTop w:val="0"/>
      <w:marBottom w:val="0"/>
      <w:divBdr>
        <w:top w:val="none" w:sz="0" w:space="0" w:color="auto"/>
        <w:left w:val="none" w:sz="0" w:space="0" w:color="auto"/>
        <w:bottom w:val="none" w:sz="0" w:space="0" w:color="auto"/>
        <w:right w:val="none" w:sz="0" w:space="0" w:color="auto"/>
      </w:divBdr>
      <w:divsChild>
        <w:div w:id="1293172175">
          <w:marLeft w:val="0"/>
          <w:marRight w:val="1"/>
          <w:marTop w:val="0"/>
          <w:marBottom w:val="0"/>
          <w:divBdr>
            <w:top w:val="none" w:sz="0" w:space="0" w:color="auto"/>
            <w:left w:val="none" w:sz="0" w:space="0" w:color="auto"/>
            <w:bottom w:val="none" w:sz="0" w:space="0" w:color="auto"/>
            <w:right w:val="none" w:sz="0" w:space="0" w:color="auto"/>
          </w:divBdr>
          <w:divsChild>
            <w:div w:id="288783984">
              <w:marLeft w:val="0"/>
              <w:marRight w:val="0"/>
              <w:marTop w:val="0"/>
              <w:marBottom w:val="0"/>
              <w:divBdr>
                <w:top w:val="none" w:sz="0" w:space="0" w:color="auto"/>
                <w:left w:val="none" w:sz="0" w:space="0" w:color="auto"/>
                <w:bottom w:val="none" w:sz="0" w:space="0" w:color="auto"/>
                <w:right w:val="none" w:sz="0" w:space="0" w:color="auto"/>
              </w:divBdr>
              <w:divsChild>
                <w:div w:id="1317613899">
                  <w:marLeft w:val="0"/>
                  <w:marRight w:val="1"/>
                  <w:marTop w:val="0"/>
                  <w:marBottom w:val="0"/>
                  <w:divBdr>
                    <w:top w:val="none" w:sz="0" w:space="0" w:color="auto"/>
                    <w:left w:val="none" w:sz="0" w:space="0" w:color="auto"/>
                    <w:bottom w:val="none" w:sz="0" w:space="0" w:color="auto"/>
                    <w:right w:val="none" w:sz="0" w:space="0" w:color="auto"/>
                  </w:divBdr>
                  <w:divsChild>
                    <w:div w:id="117377150">
                      <w:marLeft w:val="0"/>
                      <w:marRight w:val="0"/>
                      <w:marTop w:val="0"/>
                      <w:marBottom w:val="0"/>
                      <w:divBdr>
                        <w:top w:val="none" w:sz="0" w:space="0" w:color="auto"/>
                        <w:left w:val="none" w:sz="0" w:space="0" w:color="auto"/>
                        <w:bottom w:val="none" w:sz="0" w:space="0" w:color="auto"/>
                        <w:right w:val="none" w:sz="0" w:space="0" w:color="auto"/>
                      </w:divBdr>
                      <w:divsChild>
                        <w:div w:id="229000751">
                          <w:marLeft w:val="0"/>
                          <w:marRight w:val="0"/>
                          <w:marTop w:val="0"/>
                          <w:marBottom w:val="0"/>
                          <w:divBdr>
                            <w:top w:val="none" w:sz="0" w:space="0" w:color="auto"/>
                            <w:left w:val="none" w:sz="0" w:space="0" w:color="auto"/>
                            <w:bottom w:val="none" w:sz="0" w:space="0" w:color="auto"/>
                            <w:right w:val="none" w:sz="0" w:space="0" w:color="auto"/>
                          </w:divBdr>
                          <w:divsChild>
                            <w:div w:id="714812666">
                              <w:marLeft w:val="0"/>
                              <w:marRight w:val="0"/>
                              <w:marTop w:val="0"/>
                              <w:marBottom w:val="0"/>
                              <w:divBdr>
                                <w:top w:val="none" w:sz="0" w:space="0" w:color="auto"/>
                                <w:left w:val="none" w:sz="0" w:space="0" w:color="auto"/>
                                <w:bottom w:val="none" w:sz="0" w:space="0" w:color="auto"/>
                                <w:right w:val="none" w:sz="0" w:space="0" w:color="auto"/>
                              </w:divBdr>
                            </w:div>
                          </w:divsChild>
                        </w:div>
                        <w:div w:id="1169712535">
                          <w:marLeft w:val="0"/>
                          <w:marRight w:val="0"/>
                          <w:marTop w:val="0"/>
                          <w:marBottom w:val="0"/>
                          <w:divBdr>
                            <w:top w:val="none" w:sz="0" w:space="0" w:color="auto"/>
                            <w:left w:val="none" w:sz="0" w:space="0" w:color="auto"/>
                            <w:bottom w:val="none" w:sz="0" w:space="0" w:color="auto"/>
                            <w:right w:val="none" w:sz="0" w:space="0" w:color="auto"/>
                          </w:divBdr>
                          <w:divsChild>
                            <w:div w:id="1720737924">
                              <w:marLeft w:val="0"/>
                              <w:marRight w:val="0"/>
                              <w:marTop w:val="120"/>
                              <w:marBottom w:val="360"/>
                              <w:divBdr>
                                <w:top w:val="none" w:sz="0" w:space="0" w:color="auto"/>
                                <w:left w:val="none" w:sz="0" w:space="0" w:color="auto"/>
                                <w:bottom w:val="none" w:sz="0" w:space="0" w:color="auto"/>
                                <w:right w:val="none" w:sz="0" w:space="0" w:color="auto"/>
                              </w:divBdr>
                              <w:divsChild>
                                <w:div w:id="5419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1654">
      <w:bodyDiv w:val="1"/>
      <w:marLeft w:val="0"/>
      <w:marRight w:val="0"/>
      <w:marTop w:val="0"/>
      <w:marBottom w:val="0"/>
      <w:divBdr>
        <w:top w:val="none" w:sz="0" w:space="0" w:color="auto"/>
        <w:left w:val="none" w:sz="0" w:space="0" w:color="auto"/>
        <w:bottom w:val="none" w:sz="0" w:space="0" w:color="auto"/>
        <w:right w:val="none" w:sz="0" w:space="0" w:color="auto"/>
      </w:divBdr>
      <w:divsChild>
        <w:div w:id="2027825230">
          <w:marLeft w:val="0"/>
          <w:marRight w:val="1"/>
          <w:marTop w:val="0"/>
          <w:marBottom w:val="0"/>
          <w:divBdr>
            <w:top w:val="none" w:sz="0" w:space="0" w:color="auto"/>
            <w:left w:val="none" w:sz="0" w:space="0" w:color="auto"/>
            <w:bottom w:val="none" w:sz="0" w:space="0" w:color="auto"/>
            <w:right w:val="none" w:sz="0" w:space="0" w:color="auto"/>
          </w:divBdr>
          <w:divsChild>
            <w:div w:id="273903744">
              <w:marLeft w:val="0"/>
              <w:marRight w:val="0"/>
              <w:marTop w:val="0"/>
              <w:marBottom w:val="0"/>
              <w:divBdr>
                <w:top w:val="none" w:sz="0" w:space="0" w:color="auto"/>
                <w:left w:val="none" w:sz="0" w:space="0" w:color="auto"/>
                <w:bottom w:val="none" w:sz="0" w:space="0" w:color="auto"/>
                <w:right w:val="none" w:sz="0" w:space="0" w:color="auto"/>
              </w:divBdr>
              <w:divsChild>
                <w:div w:id="1802923326">
                  <w:marLeft w:val="0"/>
                  <w:marRight w:val="1"/>
                  <w:marTop w:val="0"/>
                  <w:marBottom w:val="0"/>
                  <w:divBdr>
                    <w:top w:val="none" w:sz="0" w:space="0" w:color="auto"/>
                    <w:left w:val="none" w:sz="0" w:space="0" w:color="auto"/>
                    <w:bottom w:val="none" w:sz="0" w:space="0" w:color="auto"/>
                    <w:right w:val="none" w:sz="0" w:space="0" w:color="auto"/>
                  </w:divBdr>
                  <w:divsChild>
                    <w:div w:id="1709140085">
                      <w:marLeft w:val="0"/>
                      <w:marRight w:val="0"/>
                      <w:marTop w:val="0"/>
                      <w:marBottom w:val="0"/>
                      <w:divBdr>
                        <w:top w:val="none" w:sz="0" w:space="0" w:color="auto"/>
                        <w:left w:val="none" w:sz="0" w:space="0" w:color="auto"/>
                        <w:bottom w:val="none" w:sz="0" w:space="0" w:color="auto"/>
                        <w:right w:val="none" w:sz="0" w:space="0" w:color="auto"/>
                      </w:divBdr>
                      <w:divsChild>
                        <w:div w:id="1050567319">
                          <w:marLeft w:val="0"/>
                          <w:marRight w:val="0"/>
                          <w:marTop w:val="0"/>
                          <w:marBottom w:val="0"/>
                          <w:divBdr>
                            <w:top w:val="none" w:sz="0" w:space="0" w:color="auto"/>
                            <w:left w:val="none" w:sz="0" w:space="0" w:color="auto"/>
                            <w:bottom w:val="none" w:sz="0" w:space="0" w:color="auto"/>
                            <w:right w:val="none" w:sz="0" w:space="0" w:color="auto"/>
                          </w:divBdr>
                          <w:divsChild>
                            <w:div w:id="1693844722">
                              <w:marLeft w:val="0"/>
                              <w:marRight w:val="0"/>
                              <w:marTop w:val="120"/>
                              <w:marBottom w:val="360"/>
                              <w:divBdr>
                                <w:top w:val="none" w:sz="0" w:space="0" w:color="auto"/>
                                <w:left w:val="none" w:sz="0" w:space="0" w:color="auto"/>
                                <w:bottom w:val="none" w:sz="0" w:space="0" w:color="auto"/>
                                <w:right w:val="none" w:sz="0" w:space="0" w:color="auto"/>
                              </w:divBdr>
                              <w:divsChild>
                                <w:div w:id="1415123835">
                                  <w:marLeft w:val="420"/>
                                  <w:marRight w:val="0"/>
                                  <w:marTop w:val="0"/>
                                  <w:marBottom w:val="0"/>
                                  <w:divBdr>
                                    <w:top w:val="none" w:sz="0" w:space="0" w:color="auto"/>
                                    <w:left w:val="none" w:sz="0" w:space="0" w:color="auto"/>
                                    <w:bottom w:val="none" w:sz="0" w:space="0" w:color="auto"/>
                                    <w:right w:val="none" w:sz="0" w:space="0" w:color="auto"/>
                                  </w:divBdr>
                                  <w:divsChild>
                                    <w:div w:id="9507479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52451">
      <w:bodyDiv w:val="1"/>
      <w:marLeft w:val="0"/>
      <w:marRight w:val="0"/>
      <w:marTop w:val="0"/>
      <w:marBottom w:val="0"/>
      <w:divBdr>
        <w:top w:val="none" w:sz="0" w:space="0" w:color="auto"/>
        <w:left w:val="none" w:sz="0" w:space="0" w:color="auto"/>
        <w:bottom w:val="none" w:sz="0" w:space="0" w:color="auto"/>
        <w:right w:val="none" w:sz="0" w:space="0" w:color="auto"/>
      </w:divBdr>
      <w:divsChild>
        <w:div w:id="1270509535">
          <w:marLeft w:val="0"/>
          <w:marRight w:val="0"/>
          <w:marTop w:val="0"/>
          <w:marBottom w:val="0"/>
          <w:divBdr>
            <w:top w:val="none" w:sz="0" w:space="0" w:color="auto"/>
            <w:left w:val="none" w:sz="0" w:space="0" w:color="auto"/>
            <w:bottom w:val="none" w:sz="0" w:space="0" w:color="auto"/>
            <w:right w:val="none" w:sz="0" w:space="0" w:color="auto"/>
          </w:divBdr>
        </w:div>
      </w:divsChild>
    </w:div>
    <w:div w:id="1598294794">
      <w:bodyDiv w:val="1"/>
      <w:marLeft w:val="0"/>
      <w:marRight w:val="0"/>
      <w:marTop w:val="0"/>
      <w:marBottom w:val="0"/>
      <w:divBdr>
        <w:top w:val="none" w:sz="0" w:space="0" w:color="auto"/>
        <w:left w:val="none" w:sz="0" w:space="0" w:color="auto"/>
        <w:bottom w:val="none" w:sz="0" w:space="0" w:color="auto"/>
        <w:right w:val="none" w:sz="0" w:space="0" w:color="auto"/>
      </w:divBdr>
      <w:divsChild>
        <w:div w:id="712119150">
          <w:marLeft w:val="0"/>
          <w:marRight w:val="0"/>
          <w:marTop w:val="34"/>
          <w:marBottom w:val="34"/>
          <w:divBdr>
            <w:top w:val="none" w:sz="0" w:space="0" w:color="auto"/>
            <w:left w:val="none" w:sz="0" w:space="0" w:color="auto"/>
            <w:bottom w:val="none" w:sz="0" w:space="0" w:color="auto"/>
            <w:right w:val="none" w:sz="0" w:space="0" w:color="auto"/>
          </w:divBdr>
        </w:div>
      </w:divsChild>
    </w:div>
    <w:div w:id="1617758113">
      <w:bodyDiv w:val="1"/>
      <w:marLeft w:val="0"/>
      <w:marRight w:val="0"/>
      <w:marTop w:val="0"/>
      <w:marBottom w:val="0"/>
      <w:divBdr>
        <w:top w:val="none" w:sz="0" w:space="0" w:color="auto"/>
        <w:left w:val="none" w:sz="0" w:space="0" w:color="auto"/>
        <w:bottom w:val="none" w:sz="0" w:space="0" w:color="auto"/>
        <w:right w:val="none" w:sz="0" w:space="0" w:color="auto"/>
      </w:divBdr>
      <w:divsChild>
        <w:div w:id="1756508968">
          <w:marLeft w:val="0"/>
          <w:marRight w:val="0"/>
          <w:marTop w:val="0"/>
          <w:marBottom w:val="0"/>
          <w:divBdr>
            <w:top w:val="none" w:sz="0" w:space="0" w:color="auto"/>
            <w:left w:val="none" w:sz="0" w:space="0" w:color="auto"/>
            <w:bottom w:val="none" w:sz="0" w:space="0" w:color="auto"/>
            <w:right w:val="none" w:sz="0" w:space="0" w:color="auto"/>
          </w:divBdr>
        </w:div>
        <w:div w:id="335158848">
          <w:marLeft w:val="0"/>
          <w:marRight w:val="0"/>
          <w:marTop w:val="0"/>
          <w:marBottom w:val="0"/>
          <w:divBdr>
            <w:top w:val="none" w:sz="0" w:space="0" w:color="auto"/>
            <w:left w:val="none" w:sz="0" w:space="0" w:color="auto"/>
            <w:bottom w:val="none" w:sz="0" w:space="0" w:color="auto"/>
            <w:right w:val="none" w:sz="0" w:space="0" w:color="auto"/>
          </w:divBdr>
        </w:div>
        <w:div w:id="467554648">
          <w:marLeft w:val="0"/>
          <w:marRight w:val="0"/>
          <w:marTop w:val="0"/>
          <w:marBottom w:val="0"/>
          <w:divBdr>
            <w:top w:val="none" w:sz="0" w:space="0" w:color="auto"/>
            <w:left w:val="none" w:sz="0" w:space="0" w:color="auto"/>
            <w:bottom w:val="none" w:sz="0" w:space="0" w:color="auto"/>
            <w:right w:val="none" w:sz="0" w:space="0" w:color="auto"/>
          </w:divBdr>
        </w:div>
        <w:div w:id="1162089219">
          <w:marLeft w:val="0"/>
          <w:marRight w:val="0"/>
          <w:marTop w:val="0"/>
          <w:marBottom w:val="0"/>
          <w:divBdr>
            <w:top w:val="none" w:sz="0" w:space="0" w:color="auto"/>
            <w:left w:val="none" w:sz="0" w:space="0" w:color="auto"/>
            <w:bottom w:val="none" w:sz="0" w:space="0" w:color="auto"/>
            <w:right w:val="none" w:sz="0" w:space="0" w:color="auto"/>
          </w:divBdr>
        </w:div>
        <w:div w:id="1448307881">
          <w:marLeft w:val="0"/>
          <w:marRight w:val="0"/>
          <w:marTop w:val="0"/>
          <w:marBottom w:val="0"/>
          <w:divBdr>
            <w:top w:val="none" w:sz="0" w:space="0" w:color="auto"/>
            <w:left w:val="none" w:sz="0" w:space="0" w:color="auto"/>
            <w:bottom w:val="none" w:sz="0" w:space="0" w:color="auto"/>
            <w:right w:val="none" w:sz="0" w:space="0" w:color="auto"/>
          </w:divBdr>
        </w:div>
        <w:div w:id="724791446">
          <w:marLeft w:val="0"/>
          <w:marRight w:val="0"/>
          <w:marTop w:val="0"/>
          <w:marBottom w:val="0"/>
          <w:divBdr>
            <w:top w:val="none" w:sz="0" w:space="0" w:color="auto"/>
            <w:left w:val="none" w:sz="0" w:space="0" w:color="auto"/>
            <w:bottom w:val="none" w:sz="0" w:space="0" w:color="auto"/>
            <w:right w:val="none" w:sz="0" w:space="0" w:color="auto"/>
          </w:divBdr>
        </w:div>
        <w:div w:id="1205678392">
          <w:marLeft w:val="0"/>
          <w:marRight w:val="0"/>
          <w:marTop w:val="0"/>
          <w:marBottom w:val="0"/>
          <w:divBdr>
            <w:top w:val="none" w:sz="0" w:space="0" w:color="auto"/>
            <w:left w:val="none" w:sz="0" w:space="0" w:color="auto"/>
            <w:bottom w:val="none" w:sz="0" w:space="0" w:color="auto"/>
            <w:right w:val="none" w:sz="0" w:space="0" w:color="auto"/>
          </w:divBdr>
        </w:div>
        <w:div w:id="945310822">
          <w:marLeft w:val="0"/>
          <w:marRight w:val="0"/>
          <w:marTop w:val="0"/>
          <w:marBottom w:val="0"/>
          <w:divBdr>
            <w:top w:val="none" w:sz="0" w:space="0" w:color="auto"/>
            <w:left w:val="none" w:sz="0" w:space="0" w:color="auto"/>
            <w:bottom w:val="none" w:sz="0" w:space="0" w:color="auto"/>
            <w:right w:val="none" w:sz="0" w:space="0" w:color="auto"/>
          </w:divBdr>
        </w:div>
        <w:div w:id="104815421">
          <w:marLeft w:val="0"/>
          <w:marRight w:val="0"/>
          <w:marTop w:val="0"/>
          <w:marBottom w:val="0"/>
          <w:divBdr>
            <w:top w:val="none" w:sz="0" w:space="0" w:color="auto"/>
            <w:left w:val="none" w:sz="0" w:space="0" w:color="auto"/>
            <w:bottom w:val="none" w:sz="0" w:space="0" w:color="auto"/>
            <w:right w:val="none" w:sz="0" w:space="0" w:color="auto"/>
          </w:divBdr>
        </w:div>
      </w:divsChild>
    </w:div>
    <w:div w:id="1777671824">
      <w:bodyDiv w:val="1"/>
      <w:marLeft w:val="0"/>
      <w:marRight w:val="0"/>
      <w:marTop w:val="0"/>
      <w:marBottom w:val="0"/>
      <w:divBdr>
        <w:top w:val="none" w:sz="0" w:space="0" w:color="auto"/>
        <w:left w:val="none" w:sz="0" w:space="0" w:color="auto"/>
        <w:bottom w:val="none" w:sz="0" w:space="0" w:color="auto"/>
        <w:right w:val="none" w:sz="0" w:space="0" w:color="auto"/>
      </w:divBdr>
    </w:div>
    <w:div w:id="1932661287">
      <w:bodyDiv w:val="1"/>
      <w:marLeft w:val="0"/>
      <w:marRight w:val="0"/>
      <w:marTop w:val="0"/>
      <w:marBottom w:val="0"/>
      <w:divBdr>
        <w:top w:val="none" w:sz="0" w:space="0" w:color="auto"/>
        <w:left w:val="none" w:sz="0" w:space="0" w:color="auto"/>
        <w:bottom w:val="none" w:sz="0" w:space="0" w:color="auto"/>
        <w:right w:val="none" w:sz="0" w:space="0" w:color="auto"/>
      </w:divBdr>
      <w:divsChild>
        <w:div w:id="1251960672">
          <w:marLeft w:val="0"/>
          <w:marRight w:val="0"/>
          <w:marTop w:val="0"/>
          <w:marBottom w:val="0"/>
          <w:divBdr>
            <w:top w:val="none" w:sz="0" w:space="0" w:color="auto"/>
            <w:left w:val="none" w:sz="0" w:space="0" w:color="auto"/>
            <w:bottom w:val="none" w:sz="0" w:space="0" w:color="auto"/>
            <w:right w:val="none" w:sz="0" w:space="0" w:color="auto"/>
          </w:divBdr>
          <w:divsChild>
            <w:div w:id="1133017335">
              <w:marLeft w:val="0"/>
              <w:marRight w:val="0"/>
              <w:marTop w:val="0"/>
              <w:marBottom w:val="0"/>
              <w:divBdr>
                <w:top w:val="none" w:sz="0" w:space="0" w:color="auto"/>
                <w:left w:val="none" w:sz="0" w:space="0" w:color="auto"/>
                <w:bottom w:val="none" w:sz="0" w:space="0" w:color="auto"/>
                <w:right w:val="none" w:sz="0" w:space="0" w:color="auto"/>
              </w:divBdr>
              <w:divsChild>
                <w:div w:id="997146687">
                  <w:marLeft w:val="0"/>
                  <w:marRight w:val="0"/>
                  <w:marTop w:val="0"/>
                  <w:marBottom w:val="0"/>
                  <w:divBdr>
                    <w:top w:val="none" w:sz="0" w:space="0" w:color="auto"/>
                    <w:left w:val="none" w:sz="0" w:space="0" w:color="auto"/>
                    <w:bottom w:val="none" w:sz="0" w:space="0" w:color="auto"/>
                    <w:right w:val="none" w:sz="0" w:space="0" w:color="auto"/>
                  </w:divBdr>
                  <w:divsChild>
                    <w:div w:id="127864721">
                      <w:marLeft w:val="0"/>
                      <w:marRight w:val="0"/>
                      <w:marTop w:val="0"/>
                      <w:marBottom w:val="0"/>
                      <w:divBdr>
                        <w:top w:val="none" w:sz="0" w:space="0" w:color="auto"/>
                        <w:left w:val="none" w:sz="0" w:space="0" w:color="auto"/>
                        <w:bottom w:val="none" w:sz="0" w:space="0" w:color="auto"/>
                        <w:right w:val="none" w:sz="0" w:space="0" w:color="auto"/>
                      </w:divBdr>
                      <w:divsChild>
                        <w:div w:id="78062575">
                          <w:marLeft w:val="0"/>
                          <w:marRight w:val="0"/>
                          <w:marTop w:val="0"/>
                          <w:marBottom w:val="0"/>
                          <w:divBdr>
                            <w:top w:val="none" w:sz="0" w:space="0" w:color="auto"/>
                            <w:left w:val="none" w:sz="0" w:space="0" w:color="auto"/>
                            <w:bottom w:val="none" w:sz="0" w:space="0" w:color="auto"/>
                            <w:right w:val="none" w:sz="0" w:space="0" w:color="auto"/>
                          </w:divBdr>
                          <w:divsChild>
                            <w:div w:id="974140510">
                              <w:marLeft w:val="0"/>
                              <w:marRight w:val="0"/>
                              <w:marTop w:val="0"/>
                              <w:marBottom w:val="0"/>
                              <w:divBdr>
                                <w:top w:val="none" w:sz="0" w:space="0" w:color="auto"/>
                                <w:left w:val="none" w:sz="0" w:space="0" w:color="auto"/>
                                <w:bottom w:val="none" w:sz="0" w:space="0" w:color="auto"/>
                                <w:right w:val="none" w:sz="0" w:space="0" w:color="auto"/>
                              </w:divBdr>
                              <w:divsChild>
                                <w:div w:id="1473256752">
                                  <w:marLeft w:val="0"/>
                                  <w:marRight w:val="0"/>
                                  <w:marTop w:val="0"/>
                                  <w:marBottom w:val="0"/>
                                  <w:divBdr>
                                    <w:top w:val="none" w:sz="0" w:space="0" w:color="auto"/>
                                    <w:left w:val="none" w:sz="0" w:space="0" w:color="auto"/>
                                    <w:bottom w:val="none" w:sz="0" w:space="0" w:color="auto"/>
                                    <w:right w:val="none" w:sz="0" w:space="0" w:color="auto"/>
                                  </w:divBdr>
                                  <w:divsChild>
                                    <w:div w:id="572784709">
                                      <w:marLeft w:val="0"/>
                                      <w:marRight w:val="0"/>
                                      <w:marTop w:val="0"/>
                                      <w:marBottom w:val="0"/>
                                      <w:divBdr>
                                        <w:top w:val="none" w:sz="0" w:space="0" w:color="auto"/>
                                        <w:left w:val="none" w:sz="0" w:space="0" w:color="auto"/>
                                        <w:bottom w:val="none" w:sz="0" w:space="0" w:color="auto"/>
                                        <w:right w:val="none" w:sz="0" w:space="0" w:color="auto"/>
                                      </w:divBdr>
                                      <w:divsChild>
                                        <w:div w:id="747772390">
                                          <w:marLeft w:val="0"/>
                                          <w:marRight w:val="0"/>
                                          <w:marTop w:val="0"/>
                                          <w:marBottom w:val="0"/>
                                          <w:divBdr>
                                            <w:top w:val="none" w:sz="0" w:space="0" w:color="auto"/>
                                            <w:left w:val="none" w:sz="0" w:space="0" w:color="auto"/>
                                            <w:bottom w:val="none" w:sz="0" w:space="0" w:color="auto"/>
                                            <w:right w:val="none" w:sz="0" w:space="0" w:color="auto"/>
                                          </w:divBdr>
                                          <w:divsChild>
                                            <w:div w:id="1885628895">
                                              <w:marLeft w:val="0"/>
                                              <w:marRight w:val="0"/>
                                              <w:marTop w:val="0"/>
                                              <w:marBottom w:val="0"/>
                                              <w:divBdr>
                                                <w:top w:val="none" w:sz="0" w:space="0" w:color="auto"/>
                                                <w:left w:val="none" w:sz="0" w:space="0" w:color="auto"/>
                                                <w:bottom w:val="none" w:sz="0" w:space="0" w:color="auto"/>
                                                <w:right w:val="none" w:sz="0" w:space="0" w:color="auto"/>
                                              </w:divBdr>
                                              <w:divsChild>
                                                <w:div w:id="399597547">
                                                  <w:marLeft w:val="0"/>
                                                  <w:marRight w:val="0"/>
                                                  <w:marTop w:val="0"/>
                                                  <w:marBottom w:val="0"/>
                                                  <w:divBdr>
                                                    <w:top w:val="none" w:sz="0" w:space="0" w:color="auto"/>
                                                    <w:left w:val="none" w:sz="0" w:space="0" w:color="auto"/>
                                                    <w:bottom w:val="none" w:sz="0" w:space="0" w:color="auto"/>
                                                    <w:right w:val="none" w:sz="0" w:space="0" w:color="auto"/>
                                                  </w:divBdr>
                                                  <w:divsChild>
                                                    <w:div w:id="1277641613">
                                                      <w:marLeft w:val="0"/>
                                                      <w:marRight w:val="0"/>
                                                      <w:marTop w:val="0"/>
                                                      <w:marBottom w:val="0"/>
                                                      <w:divBdr>
                                                        <w:top w:val="none" w:sz="0" w:space="0" w:color="auto"/>
                                                        <w:left w:val="none" w:sz="0" w:space="0" w:color="auto"/>
                                                        <w:bottom w:val="none" w:sz="0" w:space="0" w:color="auto"/>
                                                        <w:right w:val="none" w:sz="0" w:space="0" w:color="auto"/>
                                                      </w:divBdr>
                                                      <w:divsChild>
                                                        <w:div w:id="1997411708">
                                                          <w:marLeft w:val="0"/>
                                                          <w:marRight w:val="0"/>
                                                          <w:marTop w:val="0"/>
                                                          <w:marBottom w:val="0"/>
                                                          <w:divBdr>
                                                            <w:top w:val="none" w:sz="0" w:space="0" w:color="auto"/>
                                                            <w:left w:val="none" w:sz="0" w:space="0" w:color="auto"/>
                                                            <w:bottom w:val="none" w:sz="0" w:space="0" w:color="auto"/>
                                                            <w:right w:val="none" w:sz="0" w:space="0" w:color="auto"/>
                                                          </w:divBdr>
                                                          <w:divsChild>
                                                            <w:div w:id="213322819">
                                                              <w:marLeft w:val="0"/>
                                                              <w:marRight w:val="0"/>
                                                              <w:marTop w:val="0"/>
                                                              <w:marBottom w:val="0"/>
                                                              <w:divBdr>
                                                                <w:top w:val="none" w:sz="0" w:space="0" w:color="auto"/>
                                                                <w:left w:val="none" w:sz="0" w:space="0" w:color="auto"/>
                                                                <w:bottom w:val="none" w:sz="0" w:space="0" w:color="auto"/>
                                                                <w:right w:val="none" w:sz="0" w:space="0" w:color="auto"/>
                                                              </w:divBdr>
                                                              <w:divsChild>
                                                                <w:div w:id="271785766">
                                                                  <w:marLeft w:val="0"/>
                                                                  <w:marRight w:val="0"/>
                                                                  <w:marTop w:val="0"/>
                                                                  <w:marBottom w:val="0"/>
                                                                  <w:divBdr>
                                                                    <w:top w:val="none" w:sz="0" w:space="0" w:color="auto"/>
                                                                    <w:left w:val="none" w:sz="0" w:space="0" w:color="auto"/>
                                                                    <w:bottom w:val="none" w:sz="0" w:space="0" w:color="auto"/>
                                                                    <w:right w:val="none" w:sz="0" w:space="0" w:color="auto"/>
                                                                  </w:divBdr>
                                                                  <w:divsChild>
                                                                    <w:div w:id="1824271013">
                                                                      <w:marLeft w:val="0"/>
                                                                      <w:marRight w:val="0"/>
                                                                      <w:marTop w:val="0"/>
                                                                      <w:marBottom w:val="0"/>
                                                                      <w:divBdr>
                                                                        <w:top w:val="none" w:sz="0" w:space="0" w:color="auto"/>
                                                                        <w:left w:val="none" w:sz="0" w:space="0" w:color="auto"/>
                                                                        <w:bottom w:val="none" w:sz="0" w:space="0" w:color="auto"/>
                                                                        <w:right w:val="none" w:sz="0" w:space="0" w:color="auto"/>
                                                                      </w:divBdr>
                                                                      <w:divsChild>
                                                                        <w:div w:id="1586263548">
                                                                          <w:marLeft w:val="0"/>
                                                                          <w:marRight w:val="0"/>
                                                                          <w:marTop w:val="0"/>
                                                                          <w:marBottom w:val="0"/>
                                                                          <w:divBdr>
                                                                            <w:top w:val="none" w:sz="0" w:space="0" w:color="auto"/>
                                                                            <w:left w:val="none" w:sz="0" w:space="0" w:color="auto"/>
                                                                            <w:bottom w:val="none" w:sz="0" w:space="0" w:color="auto"/>
                                                                            <w:right w:val="none" w:sz="0" w:space="0" w:color="auto"/>
                                                                          </w:divBdr>
                                                                          <w:divsChild>
                                                                            <w:div w:id="951865302">
                                                                              <w:marLeft w:val="0"/>
                                                                              <w:marRight w:val="0"/>
                                                                              <w:marTop w:val="0"/>
                                                                              <w:marBottom w:val="0"/>
                                                                              <w:divBdr>
                                                                                <w:top w:val="none" w:sz="0" w:space="0" w:color="auto"/>
                                                                                <w:left w:val="none" w:sz="0" w:space="0" w:color="auto"/>
                                                                                <w:bottom w:val="none" w:sz="0" w:space="0" w:color="auto"/>
                                                                                <w:right w:val="none" w:sz="0" w:space="0" w:color="auto"/>
                                                                              </w:divBdr>
                                                                              <w:divsChild>
                                                                                <w:div w:id="957107237">
                                                                                  <w:marLeft w:val="0"/>
                                                                                  <w:marRight w:val="0"/>
                                                                                  <w:marTop w:val="0"/>
                                                                                  <w:marBottom w:val="0"/>
                                                                                  <w:divBdr>
                                                                                    <w:top w:val="none" w:sz="0" w:space="0" w:color="auto"/>
                                                                                    <w:left w:val="none" w:sz="0" w:space="0" w:color="auto"/>
                                                                                    <w:bottom w:val="none" w:sz="0" w:space="0" w:color="auto"/>
                                                                                    <w:right w:val="none" w:sz="0" w:space="0" w:color="auto"/>
                                                                                  </w:divBdr>
                                                                                  <w:divsChild>
                                                                                    <w:div w:id="2041587366">
                                                                                      <w:marLeft w:val="0"/>
                                                                                      <w:marRight w:val="0"/>
                                                                                      <w:marTop w:val="0"/>
                                                                                      <w:marBottom w:val="0"/>
                                                                                      <w:divBdr>
                                                                                        <w:top w:val="none" w:sz="0" w:space="0" w:color="auto"/>
                                                                                        <w:left w:val="none" w:sz="0" w:space="0" w:color="auto"/>
                                                                                        <w:bottom w:val="none" w:sz="0" w:space="0" w:color="auto"/>
                                                                                        <w:right w:val="none" w:sz="0" w:space="0" w:color="auto"/>
                                                                                      </w:divBdr>
                                                                                      <w:divsChild>
                                                                                        <w:div w:id="1872262539">
                                                                                          <w:marLeft w:val="0"/>
                                                                                          <w:marRight w:val="0"/>
                                                                                          <w:marTop w:val="0"/>
                                                                                          <w:marBottom w:val="0"/>
                                                                                          <w:divBdr>
                                                                                            <w:top w:val="none" w:sz="0" w:space="0" w:color="auto"/>
                                                                                            <w:left w:val="none" w:sz="0" w:space="0" w:color="auto"/>
                                                                                            <w:bottom w:val="none" w:sz="0" w:space="0" w:color="auto"/>
                                                                                            <w:right w:val="none" w:sz="0" w:space="0" w:color="auto"/>
                                                                                          </w:divBdr>
                                                                                          <w:divsChild>
                                                                                            <w:div w:id="167869728">
                                                                                              <w:marLeft w:val="0"/>
                                                                                              <w:marRight w:val="0"/>
                                                                                              <w:marTop w:val="0"/>
                                                                                              <w:marBottom w:val="0"/>
                                                                                              <w:divBdr>
                                                                                                <w:top w:val="none" w:sz="0" w:space="0" w:color="auto"/>
                                                                                                <w:left w:val="none" w:sz="0" w:space="0" w:color="auto"/>
                                                                                                <w:bottom w:val="none" w:sz="0" w:space="0" w:color="auto"/>
                                                                                                <w:right w:val="none" w:sz="0" w:space="0" w:color="auto"/>
                                                                                              </w:divBdr>
                                                                                              <w:divsChild>
                                                                                                <w:div w:id="15013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735455">
      <w:bodyDiv w:val="1"/>
      <w:marLeft w:val="0"/>
      <w:marRight w:val="0"/>
      <w:marTop w:val="0"/>
      <w:marBottom w:val="0"/>
      <w:divBdr>
        <w:top w:val="none" w:sz="0" w:space="0" w:color="auto"/>
        <w:left w:val="none" w:sz="0" w:space="0" w:color="auto"/>
        <w:bottom w:val="none" w:sz="0" w:space="0" w:color="auto"/>
        <w:right w:val="none" w:sz="0" w:space="0" w:color="auto"/>
      </w:divBdr>
    </w:div>
    <w:div w:id="1999185093">
      <w:bodyDiv w:val="1"/>
      <w:marLeft w:val="0"/>
      <w:marRight w:val="0"/>
      <w:marTop w:val="0"/>
      <w:marBottom w:val="0"/>
      <w:divBdr>
        <w:top w:val="none" w:sz="0" w:space="0" w:color="auto"/>
        <w:left w:val="none" w:sz="0" w:space="0" w:color="auto"/>
        <w:bottom w:val="none" w:sz="0" w:space="0" w:color="auto"/>
        <w:right w:val="none" w:sz="0" w:space="0" w:color="auto"/>
      </w:divBdr>
      <w:divsChild>
        <w:div w:id="641807674">
          <w:marLeft w:val="0"/>
          <w:marRight w:val="0"/>
          <w:marTop w:val="34"/>
          <w:marBottom w:val="34"/>
          <w:divBdr>
            <w:top w:val="none" w:sz="0" w:space="0" w:color="auto"/>
            <w:left w:val="none" w:sz="0" w:space="0" w:color="auto"/>
            <w:bottom w:val="none" w:sz="0" w:space="0" w:color="auto"/>
            <w:right w:val="none" w:sz="0" w:space="0" w:color="auto"/>
          </w:divBdr>
        </w:div>
      </w:divsChild>
    </w:div>
    <w:div w:id="2005275813">
      <w:bodyDiv w:val="1"/>
      <w:marLeft w:val="0"/>
      <w:marRight w:val="0"/>
      <w:marTop w:val="0"/>
      <w:marBottom w:val="0"/>
      <w:divBdr>
        <w:top w:val="none" w:sz="0" w:space="0" w:color="auto"/>
        <w:left w:val="none" w:sz="0" w:space="0" w:color="auto"/>
        <w:bottom w:val="none" w:sz="0" w:space="0" w:color="auto"/>
        <w:right w:val="none" w:sz="0" w:space="0" w:color="auto"/>
      </w:divBdr>
      <w:divsChild>
        <w:div w:id="100455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urrow@uts.edu.au" TargetMode="External"/><Relationship Id="rId13" Type="http://schemas.openxmlformats.org/officeDocument/2006/relationships/hyperlink" Target="https://www.ncbi.nlm.nih.gov/pubmed/?term=Cleary%20JF%5BAuthor%5D&amp;cauthor=true&amp;cauthor_uid=15190529" TargetMode="External"/><Relationship Id="rId18" Type="http://schemas.openxmlformats.org/officeDocument/2006/relationships/hyperlink" Target="https://www.ncbi.nlm.nih.gov/pubmed/?term=Whitney%20C%5BAuthor%5D&amp;cauthor=true&amp;cauthor_uid=15190529" TargetMode="External"/><Relationship Id="rId26" Type="http://schemas.openxmlformats.org/officeDocument/2006/relationships/hyperlink" Target="https://www.ncbi.nlm.nih.gov/pubmed/?term=Reinier%20K%5BAuthor%5D&amp;cauthor=true&amp;cauthor_uid=26720493" TargetMode="External"/><Relationship Id="rId3" Type="http://schemas.openxmlformats.org/officeDocument/2006/relationships/styles" Target="styles.xml"/><Relationship Id="rId21" Type="http://schemas.openxmlformats.org/officeDocument/2006/relationships/hyperlink" Target="https://www.ncbi.nlm.nih.gov/pubmed/?term=Renlund%20DG%5BAuthor%5D&amp;cauthor=true&amp;cauthor_uid=15190529" TargetMode="External"/><Relationship Id="rId34" Type="http://schemas.openxmlformats.org/officeDocument/2006/relationships/hyperlink" Target="https://www.ncbi.nlm.nih.gov/pubmed/?term=Murphy%20JM%5BAuthor%5D&amp;cauthor=true&amp;cauthor_uid=17579167" TargetMode="External"/><Relationship Id="rId7" Type="http://schemas.openxmlformats.org/officeDocument/2006/relationships/endnotes" Target="endnotes.xml"/><Relationship Id="rId12" Type="http://schemas.openxmlformats.org/officeDocument/2006/relationships/hyperlink" Target="https://www.ncbi.nlm.nih.gov/pubmed/?term=Dracup%20K%5BAuthor%5D&amp;cauthor=true&amp;cauthor_uid=15190529" TargetMode="External"/><Relationship Id="rId17" Type="http://schemas.openxmlformats.org/officeDocument/2006/relationships/hyperlink" Target="https://www.ncbi.nlm.nih.gov/pubmed/?term=Stuart%20B%5BAuthor%5D&amp;cauthor=true&amp;cauthor_uid=15190529" TargetMode="External"/><Relationship Id="rId25" Type="http://schemas.openxmlformats.org/officeDocument/2006/relationships/hyperlink" Target="https://www.ncbi.nlm.nih.gov/pubmed/?term=Karam%20N%5BAuthor%5D&amp;cauthor=true&amp;cauthor_uid=26720493" TargetMode="External"/><Relationship Id="rId33" Type="http://schemas.openxmlformats.org/officeDocument/2006/relationships/hyperlink" Target="https://www.ncbi.nlm.nih.gov/pubmed/26720493" TargetMode="External"/><Relationship Id="rId2" Type="http://schemas.openxmlformats.org/officeDocument/2006/relationships/numbering" Target="numbering.xml"/><Relationship Id="rId16" Type="http://schemas.openxmlformats.org/officeDocument/2006/relationships/hyperlink" Target="https://www.ncbi.nlm.nih.gov/pubmed/?term=Pi%C3%B1a%20I%5BAuthor%5D&amp;cauthor=true&amp;cauthor_uid=15190529" TargetMode="External"/><Relationship Id="rId20" Type="http://schemas.openxmlformats.org/officeDocument/2006/relationships/hyperlink" Target="https://www.ncbi.nlm.nih.gov/pubmed/?term=Teno%20J%5BAuthor%5D&amp;cauthor=true&amp;cauthor_uid=15190529" TargetMode="External"/><Relationship Id="rId29" Type="http://schemas.openxmlformats.org/officeDocument/2006/relationships/hyperlink" Target="https://www.ncbi.nlm.nih.gov/pubmed/?term=Gunson%20K%5BAuthor%5D&amp;cauthor=true&amp;cauthor_uid=26720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pertus%20J%5BAuthor%5D&amp;cauthor=true&amp;cauthor_uid=15190529" TargetMode="External"/><Relationship Id="rId24" Type="http://schemas.openxmlformats.org/officeDocument/2006/relationships/hyperlink" Target="https://www.ncbi.nlm.nih.gov/pubmed/?term=Dumas%20F%5BAuthor%5D&amp;cauthor=true&amp;cauthor_uid=26720493" TargetMode="External"/><Relationship Id="rId32" Type="http://schemas.openxmlformats.org/officeDocument/2006/relationships/hyperlink" Target="https://www.ncbi.nlm.nih.gov/pubmed/?term=Chugh%20SS%5BAuthor%5D&amp;cauthor=true&amp;cauthor_uid=2672049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Crispell%20K%5BAuthor%5D&amp;cauthor=true&amp;cauthor_uid=15190529" TargetMode="External"/><Relationship Id="rId23" Type="http://schemas.openxmlformats.org/officeDocument/2006/relationships/hyperlink" Target="https://www.ncbi.nlm.nih.gov/pubmed/?term=Uy-Evanado%20A%5BAuthor%5D&amp;cauthor=true&amp;cauthor_uid=26720493" TargetMode="External"/><Relationship Id="rId28" Type="http://schemas.openxmlformats.org/officeDocument/2006/relationships/hyperlink" Target="https://www.ncbi.nlm.nih.gov/pubmed/?term=Narayanan%20K%5BAuthor%5D&amp;cauthor=true&amp;cauthor_uid=26720493" TargetMode="External"/><Relationship Id="rId36" Type="http://schemas.openxmlformats.org/officeDocument/2006/relationships/fontTable" Target="fontTable.xml"/><Relationship Id="rId10" Type="http://schemas.openxmlformats.org/officeDocument/2006/relationships/hyperlink" Target="https://www.ncbi.nlm.nih.gov/pubmed/?term=Masoudi%20F%5BAuthor%5D&amp;cauthor=true&amp;cauthor_uid=15190529" TargetMode="External"/><Relationship Id="rId19" Type="http://schemas.openxmlformats.org/officeDocument/2006/relationships/hyperlink" Target="https://www.ncbi.nlm.nih.gov/pubmed/?term=Rector%20T%5BAuthor%5D&amp;cauthor=true&amp;cauthor_uid=15190529" TargetMode="External"/><Relationship Id="rId31" Type="http://schemas.openxmlformats.org/officeDocument/2006/relationships/hyperlink" Target="https://www.ncbi.nlm.nih.gov/pubmed/?term=Jouven%20X%5BAuthor%5D&amp;cauthor=true&amp;cauthor_uid=26720493" TargetMode="External"/><Relationship Id="rId4" Type="http://schemas.openxmlformats.org/officeDocument/2006/relationships/settings" Target="settings.xml"/><Relationship Id="rId9" Type="http://schemas.openxmlformats.org/officeDocument/2006/relationships/hyperlink" Target="https://www.ncbi.nlm.nih.gov/pubmed/21295457" TargetMode="External"/><Relationship Id="rId14" Type="http://schemas.openxmlformats.org/officeDocument/2006/relationships/hyperlink" Target="https://www.ncbi.nlm.nih.gov/pubmed/?term=Medak%20R%5BAuthor%5D&amp;cauthor=true&amp;cauthor_uid=15190529" TargetMode="External"/><Relationship Id="rId22" Type="http://schemas.openxmlformats.org/officeDocument/2006/relationships/hyperlink" Target="https://www.ncbi.nlm.nih.gov/pubmed/?term=Marijon%20E%5BAuthor%5D&amp;cauthor=true&amp;cauthor_uid=26720493" TargetMode="External"/><Relationship Id="rId27" Type="http://schemas.openxmlformats.org/officeDocument/2006/relationships/hyperlink" Target="https://www.ncbi.nlm.nih.gov/pubmed/?term=Teodorescu%20C%5BAuthor%5D&amp;cauthor=true&amp;cauthor_uid=26720493" TargetMode="External"/><Relationship Id="rId30" Type="http://schemas.openxmlformats.org/officeDocument/2006/relationships/hyperlink" Target="https://www.ncbi.nlm.nih.gov/pubmed/?term=Jui%20J%5BAuthor%5D&amp;cauthor=true&amp;cauthor_uid=2672049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84641C-C21E-41D4-8AA7-802FE3D0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5896</Words>
  <Characters>33610</Characters>
  <Application>Microsoft Office Word</Application>
  <DocSecurity>0</DocSecurity>
  <Lines>280</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Silver Chain Group</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Debbie Marriott</cp:lastModifiedBy>
  <cp:revision>3</cp:revision>
  <cp:lastPrinted>2017-11-13T04:31:00Z</cp:lastPrinted>
  <dcterms:created xsi:type="dcterms:W3CDTF">2018-07-11T02:06:00Z</dcterms:created>
  <dcterms:modified xsi:type="dcterms:W3CDTF">2018-07-11T02:07:00Z</dcterms:modified>
</cp:coreProperties>
</file>