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619E" w14:textId="77777777" w:rsidR="00EC5024" w:rsidRDefault="00EC5024">
      <w:bookmarkStart w:id="0" w:name="_GoBack"/>
      <w:bookmarkEnd w:id="0"/>
    </w:p>
    <w:p w14:paraId="7E609554" w14:textId="77777777" w:rsidR="00EC5024" w:rsidRDefault="00EC5024">
      <w:r w:rsidRPr="00EC5024">
        <w:rPr>
          <w:noProof/>
          <w:lang w:eastAsia="en-AU"/>
        </w:rPr>
        <w:drawing>
          <wp:inline distT="0" distB="0" distL="0" distR="0" wp14:anchorId="710B99DB" wp14:editId="651A6AA8">
            <wp:extent cx="5114290" cy="3742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136D" w14:textId="0D31266B" w:rsidR="005F1EC3" w:rsidRPr="0065137F" w:rsidRDefault="005F1EC3" w:rsidP="005F1EC3">
      <w:pPr>
        <w:rPr>
          <w:rFonts w:cstheme="minorHAnsi"/>
        </w:rPr>
      </w:pPr>
      <w:r w:rsidRPr="005F1EC3">
        <w:rPr>
          <w:b/>
        </w:rPr>
        <w:t xml:space="preserve">Figure 1: </w:t>
      </w:r>
      <w:r w:rsidRPr="005F1EC3">
        <w:t xml:space="preserve">Adjusted mean breathlessness intensity scores on a 0-10 numerical rating scale (NRS) in the 3 weeks before death by diagnosis (cardio-respiratory life-limiting illness or not) and functional status (≤40 or &gt;40) having adjusted for age, sex and length of </w:t>
      </w:r>
      <w:r w:rsidR="0065137F">
        <w:t xml:space="preserve">stay. 6,768 clients with 48,385 </w:t>
      </w:r>
      <w:r w:rsidRPr="005F1EC3">
        <w:t>observations</w:t>
      </w:r>
      <w:r w:rsidR="0065137F">
        <w:t xml:space="preserve">. </w:t>
      </w:r>
      <w:r w:rsidR="0065137F" w:rsidRPr="0065137F">
        <w:rPr>
          <w:rFonts w:cstheme="minorHAnsi"/>
        </w:rPr>
        <w:t xml:space="preserve">People with a cardio-respiratory life-limiting illness had higher breathlessness intensity scores (adjusted mean 2.92 on a 0-10 NRS) than people with no documented cardio-respiratory diagnosis on each day (adjusted mean of 1.51; p=0.0001). This was seen in both AKPS groups (p &lt;0.001 for each). </w:t>
      </w:r>
    </w:p>
    <w:p w14:paraId="1C63D0CA" w14:textId="77777777" w:rsidR="005F1EC3" w:rsidRDefault="005F1EC3"/>
    <w:p w14:paraId="3C4DA9C1" w14:textId="77777777" w:rsidR="005F1EC3" w:rsidRDefault="005F1EC3"/>
    <w:p w14:paraId="0A7618D3" w14:textId="77777777" w:rsidR="005F1EC3" w:rsidRDefault="005F1EC3"/>
    <w:sectPr w:rsidR="005F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18DC" w14:textId="77777777" w:rsidR="00ED3F7C" w:rsidRDefault="00ED3F7C" w:rsidP="005F1EC3">
      <w:pPr>
        <w:spacing w:after="0" w:line="240" w:lineRule="auto"/>
      </w:pPr>
      <w:r>
        <w:separator/>
      </w:r>
    </w:p>
  </w:endnote>
  <w:endnote w:type="continuationSeparator" w:id="0">
    <w:p w14:paraId="48E287E6" w14:textId="77777777" w:rsidR="00ED3F7C" w:rsidRDefault="00ED3F7C" w:rsidP="005F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C08E3" w14:textId="77777777" w:rsidR="00ED3F7C" w:rsidRDefault="00ED3F7C" w:rsidP="005F1EC3">
      <w:pPr>
        <w:spacing w:after="0" w:line="240" w:lineRule="auto"/>
      </w:pPr>
      <w:r>
        <w:separator/>
      </w:r>
    </w:p>
  </w:footnote>
  <w:footnote w:type="continuationSeparator" w:id="0">
    <w:p w14:paraId="4D37A5DD" w14:textId="77777777" w:rsidR="00ED3F7C" w:rsidRDefault="00ED3F7C" w:rsidP="005F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4"/>
    <w:rsid w:val="000B01A8"/>
    <w:rsid w:val="000F5E06"/>
    <w:rsid w:val="0044432A"/>
    <w:rsid w:val="004E7FA4"/>
    <w:rsid w:val="005F1EC3"/>
    <w:rsid w:val="0065137F"/>
    <w:rsid w:val="0066253C"/>
    <w:rsid w:val="007E38B2"/>
    <w:rsid w:val="00840E70"/>
    <w:rsid w:val="00895FAE"/>
    <w:rsid w:val="00A33EF3"/>
    <w:rsid w:val="00AE2F88"/>
    <w:rsid w:val="00DF24F2"/>
    <w:rsid w:val="00EC5024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B84A"/>
  <w15:docId w15:val="{6298758B-BCA0-45B8-9E47-38FD224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C3"/>
  </w:style>
  <w:style w:type="paragraph" w:styleId="Footer">
    <w:name w:val="footer"/>
    <w:basedOn w:val="Normal"/>
    <w:link w:val="FooterChar"/>
    <w:uiPriority w:val="99"/>
    <w:unhideWhenUsed/>
    <w:rsid w:val="005F1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Chain Group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Smith</dc:creator>
  <cp:lastModifiedBy>Debbie Marriott</cp:lastModifiedBy>
  <cp:revision>2</cp:revision>
  <dcterms:created xsi:type="dcterms:W3CDTF">2018-07-11T02:01:00Z</dcterms:created>
  <dcterms:modified xsi:type="dcterms:W3CDTF">2018-07-11T02:01:00Z</dcterms:modified>
</cp:coreProperties>
</file>