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00254D" w14:textId="79D5CDFF" w:rsidR="00243F74" w:rsidRPr="00D77AEA" w:rsidRDefault="00243F74" w:rsidP="00243F74">
      <w:pPr>
        <w:spacing w:line="360" w:lineRule="auto"/>
        <w:jc w:val="center"/>
        <w:rPr>
          <w:b/>
          <w:sz w:val="28"/>
          <w:szCs w:val="28"/>
        </w:rPr>
      </w:pPr>
      <w:r>
        <w:rPr>
          <w:b/>
          <w:sz w:val="28"/>
          <w:szCs w:val="28"/>
        </w:rPr>
        <w:t xml:space="preserve">Twenty years of </w:t>
      </w:r>
      <w:r w:rsidR="00070C99">
        <w:rPr>
          <w:b/>
          <w:sz w:val="28"/>
          <w:szCs w:val="28"/>
        </w:rPr>
        <w:t>Information Systems Frontiers</w:t>
      </w:r>
    </w:p>
    <w:p w14:paraId="7FA3D9FA" w14:textId="77777777" w:rsidR="00243F74" w:rsidRDefault="00243F74" w:rsidP="00243F74">
      <w:pPr>
        <w:spacing w:line="360" w:lineRule="auto"/>
      </w:pPr>
    </w:p>
    <w:p w14:paraId="4BEE584F" w14:textId="2092D3CB" w:rsidR="00243F74" w:rsidRPr="007F00DA" w:rsidRDefault="00E25211" w:rsidP="00243F74">
      <w:pPr>
        <w:spacing w:line="360" w:lineRule="auto"/>
        <w:jc w:val="center"/>
        <w:rPr>
          <w:vertAlign w:val="superscript"/>
        </w:rPr>
      </w:pPr>
      <w:r w:rsidRPr="007F00DA">
        <w:t>Ghassan Beydoun</w:t>
      </w:r>
      <w:r w:rsidR="00243F74" w:rsidRPr="007F00DA">
        <w:rPr>
          <w:vertAlign w:val="superscript"/>
        </w:rPr>
        <w:t>1</w:t>
      </w:r>
      <w:r w:rsidR="00243F74" w:rsidRPr="007F00DA">
        <w:t xml:space="preserve">, </w:t>
      </w:r>
      <w:r w:rsidRPr="007F00DA">
        <w:t>Babak Abedin</w:t>
      </w:r>
      <w:r w:rsidRPr="007F00DA">
        <w:rPr>
          <w:vertAlign w:val="superscript"/>
        </w:rPr>
        <w:t>1</w:t>
      </w:r>
      <w:r w:rsidRPr="007F00DA">
        <w:t xml:space="preserve">, </w:t>
      </w:r>
      <w:r w:rsidR="00243F74" w:rsidRPr="007F00DA">
        <w:t>José M. Merigó</w:t>
      </w:r>
      <w:r w:rsidR="00243F74" w:rsidRPr="007F00DA">
        <w:rPr>
          <w:vertAlign w:val="superscript"/>
        </w:rPr>
        <w:t>1</w:t>
      </w:r>
      <w:r w:rsidRPr="007F00DA">
        <w:rPr>
          <w:vertAlign w:val="superscript"/>
        </w:rPr>
        <w:t>,2</w:t>
      </w:r>
      <w:r w:rsidR="00243F74" w:rsidRPr="007F00DA">
        <w:t>,</w:t>
      </w:r>
      <w:r w:rsidRPr="007F00DA">
        <w:t xml:space="preserve"> Melanie Vera</w:t>
      </w:r>
      <w:r w:rsidR="00243F74" w:rsidRPr="007F00DA">
        <w:rPr>
          <w:vertAlign w:val="superscript"/>
        </w:rPr>
        <w:t>2</w:t>
      </w:r>
    </w:p>
    <w:p w14:paraId="5DA76186" w14:textId="40813AB0" w:rsidR="00070C99" w:rsidRPr="002B413A" w:rsidRDefault="00243F74" w:rsidP="00070C99">
      <w:pPr>
        <w:spacing w:after="120"/>
        <w:jc w:val="center"/>
        <w:rPr>
          <w:i/>
          <w:sz w:val="20"/>
          <w:szCs w:val="20"/>
        </w:rPr>
      </w:pPr>
      <w:r w:rsidRPr="00070C99">
        <w:rPr>
          <w:i/>
          <w:vertAlign w:val="superscript"/>
        </w:rPr>
        <w:t>1</w:t>
      </w:r>
      <w:r w:rsidR="00070C99" w:rsidRPr="002B413A">
        <w:rPr>
          <w:i/>
          <w:sz w:val="20"/>
          <w:szCs w:val="20"/>
        </w:rPr>
        <w:t xml:space="preserve">School </w:t>
      </w:r>
      <w:r w:rsidR="00070C99" w:rsidRPr="002B413A">
        <w:rPr>
          <w:rFonts w:eastAsia="Times New Roman"/>
          <w:i/>
          <w:sz w:val="20"/>
          <w:szCs w:val="20"/>
          <w:lang w:eastAsia="es-ES_tradnl"/>
        </w:rPr>
        <w:t xml:space="preserve">of </w:t>
      </w:r>
      <w:r w:rsidR="0026542A">
        <w:rPr>
          <w:rFonts w:eastAsia="Times New Roman"/>
          <w:i/>
          <w:sz w:val="20"/>
          <w:szCs w:val="20"/>
          <w:lang w:eastAsia="es-ES_tradnl"/>
        </w:rPr>
        <w:t>Information, Systems and Modelling</w:t>
      </w:r>
      <w:r w:rsidR="00070C99" w:rsidRPr="002B413A">
        <w:rPr>
          <w:rFonts w:eastAsia="Times New Roman"/>
          <w:i/>
          <w:sz w:val="20"/>
          <w:szCs w:val="20"/>
          <w:lang w:eastAsia="es-ES_tradnl"/>
        </w:rPr>
        <w:t>, Faculty of Engineering and Information Technology, University of Technology Sydney, 81 Broadway, Ultimo 2007, NSW, Australia</w:t>
      </w:r>
    </w:p>
    <w:p w14:paraId="548D1250" w14:textId="21645F1F" w:rsidR="00243F74" w:rsidRPr="002B413A" w:rsidRDefault="00070C99" w:rsidP="00985792">
      <w:pPr>
        <w:spacing w:after="120"/>
        <w:jc w:val="center"/>
        <w:rPr>
          <w:i/>
          <w:sz w:val="20"/>
          <w:szCs w:val="20"/>
        </w:rPr>
      </w:pPr>
      <w:r w:rsidRPr="002B413A">
        <w:rPr>
          <w:i/>
          <w:sz w:val="20"/>
          <w:szCs w:val="20"/>
          <w:vertAlign w:val="superscript"/>
        </w:rPr>
        <w:t>2</w:t>
      </w:r>
      <w:r w:rsidRPr="002B413A">
        <w:rPr>
          <w:i/>
          <w:sz w:val="20"/>
          <w:szCs w:val="20"/>
        </w:rPr>
        <w:t>D</w:t>
      </w:r>
      <w:r w:rsidR="00243F74" w:rsidRPr="002B413A">
        <w:rPr>
          <w:i/>
          <w:sz w:val="20"/>
          <w:szCs w:val="20"/>
        </w:rPr>
        <w:t>epartment of Management Control and Information Systems, School of Economics and Business, University of Chile, Av. Diagonal Paraguay 257, 8330015 Santiago, Chile</w:t>
      </w:r>
    </w:p>
    <w:p w14:paraId="43047296" w14:textId="72A689EF" w:rsidR="00243F74" w:rsidRPr="002B413A" w:rsidRDefault="00243F74" w:rsidP="00243F74">
      <w:pPr>
        <w:spacing w:after="120"/>
        <w:jc w:val="center"/>
        <w:rPr>
          <w:i/>
          <w:sz w:val="20"/>
          <w:szCs w:val="20"/>
        </w:rPr>
      </w:pPr>
      <w:r w:rsidRPr="002B413A">
        <w:rPr>
          <w:i/>
          <w:sz w:val="20"/>
          <w:szCs w:val="20"/>
        </w:rPr>
        <w:t xml:space="preserve">Emails: </w:t>
      </w:r>
      <w:r w:rsidR="00070C99" w:rsidRPr="002B413A">
        <w:rPr>
          <w:i/>
          <w:sz w:val="20"/>
          <w:szCs w:val="20"/>
        </w:rPr>
        <w:t>Ghassan.Beydoun@uts.edu.au; Babak.Abedin@uts.edu.au; Jose.Merigo@uts.edu.au</w:t>
      </w:r>
      <w:r w:rsidRPr="002B413A">
        <w:rPr>
          <w:i/>
          <w:sz w:val="20"/>
          <w:szCs w:val="20"/>
        </w:rPr>
        <w:t xml:space="preserve">; </w:t>
      </w:r>
      <w:r w:rsidR="00070C99" w:rsidRPr="002B413A">
        <w:rPr>
          <w:i/>
          <w:sz w:val="20"/>
          <w:szCs w:val="20"/>
        </w:rPr>
        <w:t>mevera</w:t>
      </w:r>
      <w:r w:rsidRPr="002B413A">
        <w:rPr>
          <w:i/>
          <w:sz w:val="20"/>
          <w:szCs w:val="20"/>
        </w:rPr>
        <w:t>@fen.uchile.cl</w:t>
      </w:r>
    </w:p>
    <w:p w14:paraId="1CACB112" w14:textId="77777777" w:rsidR="00243F74" w:rsidRDefault="00243F74" w:rsidP="00243F74">
      <w:pPr>
        <w:spacing w:line="360" w:lineRule="auto"/>
      </w:pPr>
    </w:p>
    <w:p w14:paraId="2811CB71" w14:textId="5B8EC0C4" w:rsidR="00243F74" w:rsidRPr="00D720EE" w:rsidRDefault="00D720EE" w:rsidP="00243F74">
      <w:pPr>
        <w:spacing w:line="360" w:lineRule="auto"/>
        <w:rPr>
          <w:i/>
        </w:rPr>
      </w:pPr>
      <w:r w:rsidRPr="00D720EE">
        <w:rPr>
          <w:b/>
          <w:i/>
        </w:rPr>
        <w:t>How to cite this paper</w:t>
      </w:r>
      <w:r>
        <w:t xml:space="preserve">: </w:t>
      </w:r>
      <w:r w:rsidRPr="00D720EE">
        <w:rPr>
          <w:i/>
        </w:rPr>
        <w:t xml:space="preserve">Beydoun, G., Abedin, B., Merigó, J.M. et al. Inf Syst Front (2019). </w:t>
      </w:r>
      <w:hyperlink r:id="rId8" w:history="1">
        <w:r w:rsidRPr="00D720EE">
          <w:rPr>
            <w:rStyle w:val="Hyperlink"/>
            <w:i/>
          </w:rPr>
          <w:t>https://doi.org/10.1007/s10796-019-09925-x</w:t>
        </w:r>
      </w:hyperlink>
    </w:p>
    <w:p w14:paraId="63826D53" w14:textId="6DF49511" w:rsidR="00D720EE" w:rsidRDefault="00D720EE" w:rsidP="00243F74">
      <w:pPr>
        <w:spacing w:line="360" w:lineRule="auto"/>
      </w:pPr>
    </w:p>
    <w:p w14:paraId="5B079912" w14:textId="77777777" w:rsidR="00D720EE" w:rsidRDefault="00D720EE" w:rsidP="00243F74">
      <w:pPr>
        <w:spacing w:line="360" w:lineRule="auto"/>
      </w:pPr>
      <w:bookmarkStart w:id="0" w:name="_GoBack"/>
      <w:bookmarkEnd w:id="0"/>
    </w:p>
    <w:p w14:paraId="4DB687F7" w14:textId="77777777" w:rsidR="00243F74" w:rsidRPr="00232E84" w:rsidRDefault="00243F74" w:rsidP="00243F74">
      <w:pPr>
        <w:spacing w:line="360" w:lineRule="auto"/>
        <w:rPr>
          <w:b/>
        </w:rPr>
      </w:pPr>
      <w:r w:rsidRPr="00232E84">
        <w:rPr>
          <w:b/>
        </w:rPr>
        <w:t>Abstract</w:t>
      </w:r>
    </w:p>
    <w:p w14:paraId="6E8AE75E" w14:textId="0A548743" w:rsidR="00243F74" w:rsidRPr="0067209B" w:rsidRDefault="007F00DA" w:rsidP="0067209B">
      <w:pPr>
        <w:spacing w:line="360" w:lineRule="auto"/>
        <w:jc w:val="both"/>
      </w:pPr>
      <w:r w:rsidRPr="0067209B">
        <w:t xml:space="preserve">Information Systems Frontiers is a leading international journal that publishes research at the interface between information systems and information technology. The journal was launched in 1999. In 2019, the journal celebrates the 20th anniversary. </w:t>
      </w:r>
      <w:r w:rsidR="00AC4F54" w:rsidRPr="0067209B">
        <w:t>Motivated by this event, this paper aims to review this first twenty years of publication record to uncover trends most influential on ISF. The analysis considers various metics including citation structure of the journal, most-cited papers, the most influential authors, institutions and countries, and citing articles. Importantly, the paper presents a thematic analysis of the publications that appeared in ISF in the past 20 years. The thematic analysis is evidenced by two sources of data: First, a bibliometric analysis highlighting core topics within the past 20 years is presented. Second, a semantic analysis of keywords introduced by the authors themselves is applied.</w:t>
      </w:r>
      <w:r w:rsidR="00AC4F54" w:rsidRPr="0067209B" w:rsidDel="00AC4F54">
        <w:t xml:space="preserve"> </w:t>
      </w:r>
    </w:p>
    <w:p w14:paraId="61DAFCC7" w14:textId="77777777" w:rsidR="007F00DA" w:rsidRPr="00005A28" w:rsidRDefault="007F00DA" w:rsidP="00243F74">
      <w:pPr>
        <w:spacing w:line="360" w:lineRule="auto"/>
      </w:pPr>
    </w:p>
    <w:p w14:paraId="29205368" w14:textId="77777777" w:rsidR="00243F74" w:rsidRPr="00005A28" w:rsidRDefault="00243F74" w:rsidP="00243F74">
      <w:pPr>
        <w:spacing w:line="360" w:lineRule="auto"/>
      </w:pPr>
      <w:r w:rsidRPr="00005A28">
        <w:t>Keywords: Bibliometrics; Web of Science; co-citation; VOS viewer.</w:t>
      </w:r>
    </w:p>
    <w:p w14:paraId="4DBF9DD1" w14:textId="4568D50F" w:rsidR="00005A28" w:rsidRDefault="00005A28" w:rsidP="003024E0">
      <w:pPr>
        <w:spacing w:line="360" w:lineRule="auto"/>
      </w:pPr>
    </w:p>
    <w:p w14:paraId="61C2720B" w14:textId="1EAD8B78" w:rsidR="009474D5" w:rsidRDefault="009474D5" w:rsidP="003024E0">
      <w:pPr>
        <w:spacing w:line="360" w:lineRule="auto"/>
      </w:pPr>
    </w:p>
    <w:p w14:paraId="02CC2FCC" w14:textId="40C15233" w:rsidR="009474D5" w:rsidRDefault="009474D5" w:rsidP="003024E0">
      <w:pPr>
        <w:spacing w:line="360" w:lineRule="auto"/>
      </w:pPr>
    </w:p>
    <w:p w14:paraId="537B4B36" w14:textId="1E5F4098" w:rsidR="009474D5" w:rsidRDefault="009474D5" w:rsidP="003024E0">
      <w:pPr>
        <w:spacing w:line="360" w:lineRule="auto"/>
      </w:pPr>
    </w:p>
    <w:p w14:paraId="473DC82E" w14:textId="5D2C4C61" w:rsidR="009474D5" w:rsidRDefault="009474D5" w:rsidP="003024E0">
      <w:pPr>
        <w:spacing w:line="360" w:lineRule="auto"/>
      </w:pPr>
    </w:p>
    <w:p w14:paraId="077B1E67" w14:textId="148AF688" w:rsidR="009474D5" w:rsidRDefault="009474D5" w:rsidP="003024E0">
      <w:pPr>
        <w:spacing w:line="360" w:lineRule="auto"/>
      </w:pPr>
    </w:p>
    <w:p w14:paraId="322086BD" w14:textId="5C07FCA5" w:rsidR="009474D5" w:rsidRDefault="009474D5" w:rsidP="003024E0">
      <w:pPr>
        <w:spacing w:line="360" w:lineRule="auto"/>
      </w:pPr>
    </w:p>
    <w:p w14:paraId="397421CE" w14:textId="77777777" w:rsidR="009474D5" w:rsidRDefault="009474D5" w:rsidP="003024E0">
      <w:pPr>
        <w:spacing w:line="360" w:lineRule="auto"/>
      </w:pPr>
    </w:p>
    <w:p w14:paraId="5C2A0AC5" w14:textId="77777777" w:rsidR="003F7135" w:rsidRPr="00A24EC9" w:rsidRDefault="00232E84" w:rsidP="003F7135">
      <w:pPr>
        <w:pStyle w:val="ListParagraph"/>
        <w:numPr>
          <w:ilvl w:val="0"/>
          <w:numId w:val="1"/>
        </w:numPr>
        <w:spacing w:after="0" w:line="360" w:lineRule="auto"/>
        <w:rPr>
          <w:rFonts w:ascii="Times New Roman" w:hAnsi="Times New Roman" w:cs="Times New Roman"/>
          <w:b/>
          <w:sz w:val="24"/>
          <w:szCs w:val="24"/>
        </w:rPr>
      </w:pPr>
      <w:r w:rsidRPr="00A24EC9">
        <w:rPr>
          <w:rFonts w:ascii="Times New Roman" w:hAnsi="Times New Roman" w:cs="Times New Roman"/>
          <w:b/>
          <w:sz w:val="24"/>
          <w:szCs w:val="24"/>
        </w:rPr>
        <w:t>Introduction</w:t>
      </w:r>
    </w:p>
    <w:p w14:paraId="64BE7BB3" w14:textId="007895D3" w:rsidR="00500C87" w:rsidRPr="00FE7B23" w:rsidRDefault="00EF1023" w:rsidP="002B413A">
      <w:pPr>
        <w:spacing w:line="360" w:lineRule="auto"/>
        <w:jc w:val="both"/>
      </w:pPr>
      <w:r w:rsidRPr="00FE7B23">
        <w:t xml:space="preserve">Founded in 1999, </w:t>
      </w:r>
      <w:r w:rsidR="00500C87" w:rsidRPr="00FE7B23">
        <w:t xml:space="preserve">Information Systems Frontiers (ISF) is a respected and </w:t>
      </w:r>
      <w:r w:rsidRPr="00FE7B23">
        <w:t>highly cited</w:t>
      </w:r>
      <w:r w:rsidR="00500C87" w:rsidRPr="00FE7B23">
        <w:t xml:space="preserve"> journal</w:t>
      </w:r>
      <w:r w:rsidR="009A7BD3">
        <w:t xml:space="preserve">. </w:t>
      </w:r>
      <w:r w:rsidR="00CE7D60" w:rsidRPr="00FE7B23">
        <w:t xml:space="preserve">With a 2017 impact factor of 3.323, the journal </w:t>
      </w:r>
      <w:r w:rsidR="00500C87" w:rsidRPr="00FE7B23">
        <w:t>has emerged as a quality outlet for publishing IS research</w:t>
      </w:r>
      <w:r w:rsidR="00CE7D60" w:rsidRPr="00FE7B23">
        <w:t xml:space="preserve"> by scholars from all </w:t>
      </w:r>
      <w:r w:rsidR="00AC4F54">
        <w:t xml:space="preserve">over </w:t>
      </w:r>
      <w:r w:rsidR="00CE7D60" w:rsidRPr="00FE7B23">
        <w:t>the world</w:t>
      </w:r>
      <w:r w:rsidR="00500C87" w:rsidRPr="00FE7B23">
        <w:t xml:space="preserve">. </w:t>
      </w:r>
      <w:r w:rsidR="00CE7D60" w:rsidRPr="00FE7B23">
        <w:t xml:space="preserve">The journal is highly ranked </w:t>
      </w:r>
      <w:r w:rsidRPr="00FE7B23">
        <w:t>in various r</w:t>
      </w:r>
      <w:r w:rsidR="00005A28">
        <w:t>a</w:t>
      </w:r>
      <w:r w:rsidRPr="00FE7B23">
        <w:t xml:space="preserve">nking systems. </w:t>
      </w:r>
      <w:r w:rsidR="00500C87" w:rsidRPr="00FE7B23">
        <w:t xml:space="preserve">For example, </w:t>
      </w:r>
      <w:r w:rsidRPr="00FE7B23">
        <w:t>Scimago Journal &amp; Country recently upgraded ISF rank from Quarter 2 (Q2) to Quarter 1 (Q1) in Information Systmes, and t</w:t>
      </w:r>
      <w:r w:rsidR="00500C87" w:rsidRPr="00FE7B23">
        <w:t xml:space="preserve">he Australian </w:t>
      </w:r>
      <w:r w:rsidRPr="00FE7B23">
        <w:t>Deans of Business Council (ABDC)</w:t>
      </w:r>
      <w:r w:rsidR="00500C87" w:rsidRPr="00FE7B23">
        <w:t xml:space="preserve"> </w:t>
      </w:r>
      <w:r w:rsidRPr="00FE7B23">
        <w:t>ranks</w:t>
      </w:r>
      <w:r w:rsidR="00500C87" w:rsidRPr="00FE7B23">
        <w:t xml:space="preserve"> ISF in the ‘A’</w:t>
      </w:r>
      <w:r w:rsidRPr="00FE7B23">
        <w:t xml:space="preserve"> category</w:t>
      </w:r>
      <w:r w:rsidR="00500C87" w:rsidRPr="00FE7B23">
        <w:t xml:space="preserve">. </w:t>
      </w:r>
      <w:r w:rsidR="00FB589A" w:rsidRPr="00FE7B23">
        <w:t xml:space="preserve">ISF has enjoyed a consistent increase in the number of published articles from 1999 </w:t>
      </w:r>
      <w:r w:rsidR="00FE7B23" w:rsidRPr="00FE7B23">
        <w:t>until</w:t>
      </w:r>
      <w:r w:rsidR="00FB589A" w:rsidRPr="00FE7B23">
        <w:t xml:space="preserve"> today. </w:t>
      </w:r>
    </w:p>
    <w:p w14:paraId="0F6640E5" w14:textId="2A013C0A" w:rsidR="00430F3F" w:rsidRDefault="00AC4F54" w:rsidP="002B413A">
      <w:pPr>
        <w:spacing w:line="360" w:lineRule="auto"/>
        <w:ind w:firstLine="708"/>
        <w:jc w:val="both"/>
        <w:rPr>
          <w:color w:val="FF0000"/>
        </w:rPr>
      </w:pPr>
      <w:r>
        <w:t>Motivated by the</w:t>
      </w:r>
      <w:r w:rsidR="00825170" w:rsidRPr="00FE7B23">
        <w:t xml:space="preserve"> 20th anniversary</w:t>
      </w:r>
      <w:r>
        <w:t xml:space="preserve"> of ISF, </w:t>
      </w:r>
      <w:r w:rsidR="00825170" w:rsidRPr="00FE7B23">
        <w:t>this paper r</w:t>
      </w:r>
      <w:r w:rsidR="000557A8">
        <w:t>e</w:t>
      </w:r>
      <w:r w:rsidR="00825170" w:rsidRPr="00FE7B23">
        <w:t>view</w:t>
      </w:r>
      <w:r>
        <w:t>s</w:t>
      </w:r>
      <w:r w:rsidR="00825170" w:rsidRPr="00FE7B23">
        <w:t xml:space="preserve"> </w:t>
      </w:r>
      <w:r>
        <w:t xml:space="preserve">ISF </w:t>
      </w:r>
      <w:r w:rsidR="000557A8">
        <w:t xml:space="preserve">papers </w:t>
      </w:r>
      <w:r w:rsidR="00825170" w:rsidRPr="00FE7B23">
        <w:t xml:space="preserve">between 1999 and 2018. This </w:t>
      </w:r>
      <w:r w:rsidR="000557A8">
        <w:t xml:space="preserve">uncover </w:t>
      </w:r>
      <w:r w:rsidR="00825170" w:rsidRPr="00FE7B23">
        <w:t xml:space="preserve">the trends that have had more influence. The analysis considers a wide range of issues including the publication and citation structure of the journal, most-cited papers, the most influential authors, institutions and countries, and citing articles. </w:t>
      </w:r>
      <w:r w:rsidR="00134D95" w:rsidRPr="00FE7B23">
        <w:t xml:space="preserve">Importantly, the </w:t>
      </w:r>
      <w:r w:rsidR="00430F3F" w:rsidRPr="00FE7B23">
        <w:t xml:space="preserve">paper presents a thematic analysis of the publications that appeared in ISF in the past 20 years. The thematic analysis is evidenced by two sources of data: First, a bibliometric analysis highlighting core topics within the past 20 years is presented. Second, a semantic analysis of keywords introduced by the authors themselves is applied. This will show that ISF is steadily concerned with core IS topics such as </w:t>
      </w:r>
      <w:r w:rsidR="00DB7320" w:rsidRPr="00FE7B23">
        <w:t>Enterprise</w:t>
      </w:r>
      <w:r w:rsidR="00430F3F" w:rsidRPr="00FE7B23">
        <w:t xml:space="preserve"> Architectures and IS use and at the same time it is maintaining currency with emerging topics of increasing importance such as </w:t>
      </w:r>
      <w:r w:rsidR="0067209B">
        <w:t xml:space="preserve">IS for social good, </w:t>
      </w:r>
      <w:r w:rsidR="00430F3F" w:rsidRPr="00FE7B23">
        <w:t xml:space="preserve">analytics and </w:t>
      </w:r>
      <w:r w:rsidR="0067209B">
        <w:t>Internet of Things (</w:t>
      </w:r>
      <w:r w:rsidR="00430F3F" w:rsidRPr="00FE7B23">
        <w:t>IoT</w:t>
      </w:r>
      <w:r w:rsidR="0067209B">
        <w:t>)</w:t>
      </w:r>
      <w:r w:rsidR="00430F3F" w:rsidRPr="009227EF">
        <w:rPr>
          <w:color w:val="FF0000"/>
        </w:rPr>
        <w:t xml:space="preserve">. </w:t>
      </w:r>
    </w:p>
    <w:p w14:paraId="0A3F071A" w14:textId="56BB0EE6" w:rsidR="009474D5" w:rsidRDefault="00CD01D1" w:rsidP="002B413A">
      <w:pPr>
        <w:spacing w:line="360" w:lineRule="auto"/>
        <w:ind w:firstLine="357"/>
        <w:jc w:val="both"/>
      </w:pPr>
      <w:r w:rsidRPr="00D61FBD">
        <w:t xml:space="preserve">The aim of this paper is two folds: </w:t>
      </w:r>
      <w:r w:rsidRPr="00D61FBD">
        <w:rPr>
          <w:lang w:val="en-GB"/>
        </w:rPr>
        <w:t xml:space="preserve">First is to </w:t>
      </w:r>
      <w:r w:rsidRPr="00D61FBD">
        <w:t>provide an overview of the bulk of ISF papers</w:t>
      </w:r>
      <w:r w:rsidRPr="00D61FBD">
        <w:rPr>
          <w:lang w:val="en-GB"/>
        </w:rPr>
        <w:t>. Second is to uncover trends in an evidence-based fashion.</w:t>
      </w:r>
      <w:r>
        <w:t xml:space="preserve"> We use a bibliometric analysis to fulfil the first aim and at the same time provide early evidence towards uncovering key trends. For the IS community, uncovering trends in the emphasis across IS would be most instructive. Towards this, th</w:t>
      </w:r>
      <w:r w:rsidR="0067209B">
        <w:t>e</w:t>
      </w:r>
      <w:r>
        <w:t xml:space="preserve"> paper will first provide a bibliometric analysis that is essentially a data extraction process. This will be followed by a correlation analysis supported by a visual analysis. Finally, an IS-based thematic analysis using keywords of each publication will be used to achieve the overall aim of the paper.  </w:t>
      </w:r>
    </w:p>
    <w:p w14:paraId="37A35988" w14:textId="03D77299" w:rsidR="00430F3F" w:rsidRPr="00FE7B23" w:rsidRDefault="00CD01D1" w:rsidP="002B413A">
      <w:pPr>
        <w:spacing w:line="360" w:lineRule="auto"/>
        <w:ind w:firstLine="357"/>
        <w:jc w:val="both"/>
      </w:pPr>
      <w:r>
        <w:lastRenderedPageBreak/>
        <w:t>Hence, t</w:t>
      </w:r>
      <w:r w:rsidR="00430F3F" w:rsidRPr="00FE7B23">
        <w:t xml:space="preserve">his paper is organised as follows: Section 2 </w:t>
      </w:r>
      <w:r>
        <w:t xml:space="preserve">presents </w:t>
      </w:r>
      <w:r w:rsidR="00430F3F" w:rsidRPr="00FE7B23">
        <w:t xml:space="preserve">the bibliometric </w:t>
      </w:r>
      <w:r w:rsidR="00005A28">
        <w:t xml:space="preserve">methods </w:t>
      </w:r>
      <w:r>
        <w:t xml:space="preserve">and </w:t>
      </w:r>
      <w:r w:rsidR="0067209B">
        <w:t xml:space="preserve">descriptive </w:t>
      </w:r>
      <w:r>
        <w:t>results</w:t>
      </w:r>
      <w:r w:rsidR="001A387D">
        <w:t xml:space="preserve">. </w:t>
      </w:r>
      <w:r w:rsidR="00005A28">
        <w:t>Section 3 presents the</w:t>
      </w:r>
      <w:r>
        <w:t xml:space="preserve"> correlation analysis and </w:t>
      </w:r>
      <w:r w:rsidR="00005A28">
        <w:t>a graphical mapping of the bibliographic material of ISF by using the visualization of similarities (VOS) viewer software. Section 5 analyzes the thematic structure of the journal</w:t>
      </w:r>
      <w:r w:rsidR="00FE0138">
        <w:t xml:space="preserve">, and </w:t>
      </w:r>
      <w:r w:rsidR="00FE344F">
        <w:t>S</w:t>
      </w:r>
      <w:r w:rsidR="00FE0138">
        <w:t xml:space="preserve">ection </w:t>
      </w:r>
      <w:r w:rsidR="00005A28">
        <w:t>6 ends the paper summarizing the main conclusions and findings.</w:t>
      </w:r>
      <w:r w:rsidR="00134D95" w:rsidRPr="00FE7B23">
        <w:t xml:space="preserve"> </w:t>
      </w:r>
    </w:p>
    <w:p w14:paraId="75AAAA53" w14:textId="77777777" w:rsidR="00597414" w:rsidRDefault="00597414" w:rsidP="0085342E">
      <w:pPr>
        <w:autoSpaceDE w:val="0"/>
        <w:autoSpaceDN w:val="0"/>
        <w:spacing w:line="360" w:lineRule="auto"/>
        <w:ind w:firstLine="709"/>
        <w:jc w:val="both"/>
        <w:rPr>
          <w:rFonts w:eastAsia="Times New Roman"/>
        </w:rPr>
      </w:pPr>
    </w:p>
    <w:p w14:paraId="290FE775" w14:textId="01C853C9" w:rsidR="00232E84" w:rsidRPr="001A387D" w:rsidRDefault="00CD01D1" w:rsidP="001A387D">
      <w:pPr>
        <w:pStyle w:val="ListParagraph"/>
        <w:numPr>
          <w:ilvl w:val="0"/>
          <w:numId w:val="1"/>
        </w:numPr>
        <w:spacing w:after="240" w:line="360" w:lineRule="auto"/>
        <w:ind w:left="357" w:hanging="357"/>
        <w:rPr>
          <w:rFonts w:ascii="Times New Roman" w:hAnsi="Times New Roman" w:cs="Times New Roman"/>
          <w:b/>
          <w:sz w:val="24"/>
          <w:szCs w:val="24"/>
        </w:rPr>
      </w:pPr>
      <w:r>
        <w:rPr>
          <w:rFonts w:ascii="Times New Roman" w:eastAsia="Times New Roman" w:hAnsi="Times New Roman" w:cs="Times New Roman"/>
          <w:b/>
          <w:sz w:val="24"/>
          <w:szCs w:val="24"/>
        </w:rPr>
        <w:t xml:space="preserve">Bibliometric Analysis </w:t>
      </w:r>
      <w:r w:rsidR="007B226B" w:rsidRPr="00DB7320">
        <w:rPr>
          <w:rFonts w:ascii="Times New Roman" w:eastAsia="Times New Roman" w:hAnsi="Times New Roman" w:cs="Times New Roman"/>
          <w:b/>
          <w:sz w:val="24"/>
          <w:szCs w:val="24"/>
        </w:rPr>
        <w:t xml:space="preserve"> </w:t>
      </w:r>
    </w:p>
    <w:p w14:paraId="2FB5D68B" w14:textId="486781F8" w:rsidR="009474D5" w:rsidRPr="009474D5" w:rsidRDefault="009474D5" w:rsidP="002B413A">
      <w:pPr>
        <w:spacing w:line="360" w:lineRule="auto"/>
        <w:jc w:val="both"/>
        <w:rPr>
          <w:b/>
        </w:rPr>
      </w:pPr>
      <w:r w:rsidRPr="009474D5">
        <w:rPr>
          <w:b/>
        </w:rPr>
        <w:t>2.1. Bibliometric Methods</w:t>
      </w:r>
    </w:p>
    <w:p w14:paraId="3D5EB245" w14:textId="3278B9DD" w:rsidR="00AE0A53" w:rsidRDefault="00AE0A53" w:rsidP="002B413A">
      <w:pPr>
        <w:spacing w:line="360" w:lineRule="auto"/>
        <w:jc w:val="both"/>
      </w:pPr>
      <w:r>
        <w:t xml:space="preserve">In order to develop the bibliometric analysis, </w:t>
      </w:r>
      <w:r w:rsidR="008208B2">
        <w:t xml:space="preserve">we first </w:t>
      </w:r>
      <w:r>
        <w:t xml:space="preserve">define the bibliometric indicators </w:t>
      </w:r>
      <w:r w:rsidR="007C04E7">
        <w:t>that we</w:t>
      </w:r>
      <w:r w:rsidR="008208B2">
        <w:t xml:space="preserve"> used </w:t>
      </w:r>
      <w:r>
        <w:t xml:space="preserve">in the analysis. </w:t>
      </w:r>
      <w:r w:rsidR="008208B2">
        <w:t xml:space="preserve">Various </w:t>
      </w:r>
      <w:r>
        <w:t xml:space="preserve">indicators </w:t>
      </w:r>
      <w:r w:rsidR="008208B2">
        <w:t xml:space="preserve">have been used in the literature </w:t>
      </w:r>
      <w:r>
        <w:t xml:space="preserve">(Alonso et al. 2009; Ding et al. 2014). </w:t>
      </w:r>
      <w:r w:rsidR="008208B2">
        <w:t>T</w:t>
      </w:r>
      <w:r>
        <w:t xml:space="preserve">his study </w:t>
      </w:r>
      <w:r w:rsidR="008208B2">
        <w:t xml:space="preserve">aims </w:t>
      </w:r>
      <w:r>
        <w:t xml:space="preserve">to provide a simple and complete overview of the publications of the journal. </w:t>
      </w:r>
      <w:r w:rsidR="008208B2">
        <w:t>Various interests and potential perspectives of readers are accomodated. T</w:t>
      </w:r>
      <w:r>
        <w:t xml:space="preserve">here is no single indicator that can </w:t>
      </w:r>
      <w:r w:rsidR="007C04E7">
        <w:t xml:space="preserve">totally </w:t>
      </w:r>
      <w:r>
        <w:t>represent the results of a set of document</w:t>
      </w:r>
      <w:r w:rsidR="007C04E7">
        <w:t>s</w:t>
      </w:r>
      <w:r>
        <w:t xml:space="preserve">. </w:t>
      </w:r>
      <w:r w:rsidR="008208B2">
        <w:t>E</w:t>
      </w:r>
      <w:r>
        <w:t>ach expert may evaluate the results in different ways according to his</w:t>
      </w:r>
      <w:r w:rsidR="007C04E7">
        <w:t xml:space="preserve"> or her</w:t>
      </w:r>
      <w:r>
        <w:t xml:space="preserve"> interpretation. Some experts may give more importance to the number of publications as a measure of productivity while some other ones may give more relevance to the number of citations as a measure of popularity and influence. </w:t>
      </w:r>
      <w:r w:rsidR="008208B2">
        <w:t>M</w:t>
      </w:r>
      <w:r>
        <w:t xml:space="preserve">any other indicators could also be considered. </w:t>
      </w:r>
      <w:r w:rsidR="008208B2">
        <w:t>T</w:t>
      </w:r>
      <w:r>
        <w:t>his work aims to provide different perspectives by presenting each analysis consider</w:t>
      </w:r>
      <w:r w:rsidR="007C04E7">
        <w:t>ing</w:t>
      </w:r>
      <w:r>
        <w:t xml:space="preserve"> several representative indicators. </w:t>
      </w:r>
      <w:r w:rsidR="008208B2">
        <w:t xml:space="preserve">It </w:t>
      </w:r>
      <w:r>
        <w:t xml:space="preserve">focuses on the number of publications and citations, </w:t>
      </w:r>
      <w:r w:rsidR="007C04E7">
        <w:t xml:space="preserve">the number of </w:t>
      </w:r>
      <w:r>
        <w:t>cites per paper, citation thresholds and the h-index. In some specific cases, the work also considers some other indicators including the world university ranking in the Shanghai and QS rankings and the results per capita at the country level.</w:t>
      </w:r>
    </w:p>
    <w:p w14:paraId="74E9DAC1" w14:textId="30E484EB" w:rsidR="003E2451" w:rsidRDefault="009C6C44" w:rsidP="002B413A">
      <w:pPr>
        <w:spacing w:line="360" w:lineRule="auto"/>
        <w:ind w:firstLine="709"/>
        <w:jc w:val="both"/>
      </w:pPr>
      <w:r>
        <w:t xml:space="preserve">The search process uses the Web of Science Core Collection database and analyses all </w:t>
      </w:r>
      <w:r w:rsidR="001878B7">
        <w:t xml:space="preserve">ISF </w:t>
      </w:r>
      <w:r>
        <w:t>publications between 1999 and 201</w:t>
      </w:r>
      <w:r w:rsidR="007C04E7">
        <w:t>8</w:t>
      </w:r>
      <w:r>
        <w:t xml:space="preserve">. ISF </w:t>
      </w:r>
      <w:r w:rsidR="001878B7">
        <w:t xml:space="preserve">has been </w:t>
      </w:r>
      <w:r>
        <w:t xml:space="preserve">available in Web of Science since 2001. </w:t>
      </w:r>
      <w:r w:rsidR="001878B7">
        <w:t>Hence</w:t>
      </w:r>
      <w:r>
        <w:t>, the search identifies all results between 2001 and 201</w:t>
      </w:r>
      <w:r w:rsidR="007C04E7">
        <w:t>8</w:t>
      </w:r>
      <w:r>
        <w:t xml:space="preserve">. </w:t>
      </w:r>
      <w:r w:rsidR="007C04E7">
        <w:t>Nevertheless,</w:t>
      </w:r>
      <w:r>
        <w:t xml:space="preserve"> for documents published between 1999 and 2000, the work develops a manual search by using the Cited Reference Search tool of Web of Science Core Collection. Here, the search identifies all the documents that have received at least one citation in Web of Science Core Collection. In addition, for those documents that have zero citations in Web of Science, the study identifies them through the webpage of the journal (</w:t>
      </w:r>
      <w:hyperlink r:id="rId9" w:history="1">
        <w:r w:rsidRPr="00095C38">
          <w:rPr>
            <w:rStyle w:val="Hyperlink"/>
          </w:rPr>
          <w:t>https://link.springer.com/journal/10796</w:t>
        </w:r>
      </w:hyperlink>
      <w:r>
        <w:t>).</w:t>
      </w:r>
    </w:p>
    <w:p w14:paraId="4BAC1475" w14:textId="182C6CB7" w:rsidR="001A387D" w:rsidRDefault="001A387D" w:rsidP="007F00DA">
      <w:pPr>
        <w:spacing w:line="360" w:lineRule="auto"/>
        <w:ind w:firstLine="709"/>
      </w:pPr>
    </w:p>
    <w:p w14:paraId="7B535788" w14:textId="5AB814CB" w:rsidR="009474D5" w:rsidRDefault="009474D5" w:rsidP="007F00DA">
      <w:pPr>
        <w:spacing w:line="360" w:lineRule="auto"/>
        <w:ind w:firstLine="709"/>
      </w:pPr>
    </w:p>
    <w:p w14:paraId="63029AF7" w14:textId="77777777" w:rsidR="009474D5" w:rsidRPr="001A387D" w:rsidRDefault="009474D5" w:rsidP="007F00DA">
      <w:pPr>
        <w:spacing w:line="360" w:lineRule="auto"/>
        <w:ind w:firstLine="709"/>
      </w:pPr>
    </w:p>
    <w:p w14:paraId="566EA6B9" w14:textId="5731453F" w:rsidR="003C059D" w:rsidRPr="001A387D" w:rsidRDefault="00184D67" w:rsidP="009474D5">
      <w:pPr>
        <w:pStyle w:val="ListParagraph"/>
        <w:numPr>
          <w:ilvl w:val="1"/>
          <w:numId w:val="5"/>
        </w:num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3C059D" w:rsidRPr="001A387D">
        <w:rPr>
          <w:rFonts w:ascii="Times New Roman" w:hAnsi="Times New Roman" w:cs="Times New Roman"/>
          <w:b/>
          <w:sz w:val="24"/>
          <w:szCs w:val="24"/>
        </w:rPr>
        <w:t>Bibliometric Results</w:t>
      </w:r>
    </w:p>
    <w:p w14:paraId="49E6A64E" w14:textId="49CBF720" w:rsidR="007E0DCD" w:rsidRDefault="009C6C44" w:rsidP="002B413A">
      <w:pPr>
        <w:spacing w:after="120" w:line="360" w:lineRule="auto"/>
        <w:jc w:val="both"/>
      </w:pPr>
      <w:r w:rsidRPr="009C6C44">
        <w:t xml:space="preserve">ISF has published 855 documents between 1999 and </w:t>
      </w:r>
      <w:r w:rsidR="007C04E7" w:rsidRPr="009C6C44">
        <w:t>201</w:t>
      </w:r>
      <w:r w:rsidR="007C04E7">
        <w:t>8</w:t>
      </w:r>
      <w:r w:rsidR="007C04E7" w:rsidRPr="009C6C44">
        <w:t xml:space="preserve"> </w:t>
      </w:r>
      <w:r w:rsidRPr="009C6C44">
        <w:t>if only considering articles, reviews and letters.</w:t>
      </w:r>
      <w:r>
        <w:t xml:space="preserve"> Note that </w:t>
      </w:r>
      <w:r w:rsidR="004676FF">
        <w:t xml:space="preserve">ISF has also published approximately eighty documents classified as editorials and corrections. Since these documents are not strictly a scientific contribution, they are not included in the bibliometric analysis. The </w:t>
      </w:r>
      <w:r w:rsidR="004676FF" w:rsidRPr="007C04E7">
        <w:t>855</w:t>
      </w:r>
      <w:r w:rsidR="004676FF">
        <w:t xml:space="preserve"> documents considered in the analysis have received 9888 citations up to august 2018. Thus, the cites per paper ratio of ISF is 11.56. The h-index is 43. That is, of the 855 documents, 43 have received 43 citations or more and the same time there are not 44 documents that have received 44 citation or more.</w:t>
      </w:r>
      <w:r w:rsidR="00005A28">
        <w:t xml:space="preserve"> Figure 1 presents the annual number of papers published each year in ISF.</w:t>
      </w:r>
      <w:r w:rsidR="00184D67">
        <w:t xml:space="preserve"> This increased from around twenty articles per year during the first years to eighty documents in the last years. </w:t>
      </w:r>
    </w:p>
    <w:p w14:paraId="772ECFA0" w14:textId="0FA661F4" w:rsidR="00184D67" w:rsidRDefault="007E0DCD" w:rsidP="002B413A">
      <w:pPr>
        <w:spacing w:after="120" w:line="360" w:lineRule="auto"/>
        <w:jc w:val="both"/>
      </w:pPr>
      <w:r>
        <w:t xml:space="preserve">Table 1 presents several annual citation thresholds that the papers published in ISF has reached over time. </w:t>
      </w:r>
      <w:r w:rsidRPr="003F6FFD">
        <w:rPr>
          <w:rFonts w:eastAsia="Calibri"/>
        </w:rPr>
        <w:t>Currently, 1% of the articles published in ISF have obtained more t</w:t>
      </w:r>
      <w:r>
        <w:rPr>
          <w:rFonts w:eastAsia="Calibri"/>
        </w:rPr>
        <w:t>han one hundred citations and 4% more than fifty citations. Around 60% of the papers have received at least five citations and more than 95% of the documents at least receive one citation. ISF publications are clearly having a strong academic impact. The most cited papers published in ISF according to Web of Science Core Collection are shown in Table 2.</w:t>
      </w:r>
    </w:p>
    <w:p w14:paraId="60273B87" w14:textId="2E57519B" w:rsidR="00FD5D97" w:rsidRDefault="00104861" w:rsidP="00DB7320">
      <w:pPr>
        <w:spacing w:line="360" w:lineRule="auto"/>
        <w:jc w:val="center"/>
      </w:pPr>
      <w:r>
        <w:rPr>
          <w:noProof/>
          <w:lang w:val="en-AU" w:eastAsia="en-AU"/>
        </w:rPr>
        <w:drawing>
          <wp:inline distT="0" distB="0" distL="0" distR="0" wp14:anchorId="528DB25B" wp14:editId="0F76A729">
            <wp:extent cx="3213279" cy="1693572"/>
            <wp:effectExtent l="0" t="0" r="6350"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C239AA9" w14:textId="77777777" w:rsidR="008929E7" w:rsidRDefault="008929E7" w:rsidP="00DB7320">
      <w:pPr>
        <w:spacing w:line="360" w:lineRule="auto"/>
        <w:jc w:val="center"/>
      </w:pPr>
      <w:r w:rsidRPr="0072177A">
        <w:rPr>
          <w:b/>
        </w:rPr>
        <w:t>Figure</w:t>
      </w:r>
      <w:r w:rsidR="0072177A" w:rsidRPr="0072177A">
        <w:rPr>
          <w:b/>
        </w:rPr>
        <w:t xml:space="preserve"> 1</w:t>
      </w:r>
      <w:r w:rsidRPr="0072177A">
        <w:rPr>
          <w:b/>
        </w:rPr>
        <w:t>.</w:t>
      </w:r>
      <w:r>
        <w:t xml:space="preserve"> </w:t>
      </w:r>
      <w:r>
        <w:rPr>
          <w:rFonts w:eastAsia="Calibri"/>
        </w:rPr>
        <w:t xml:space="preserve">Annual number of papers published in </w:t>
      </w:r>
      <w:r w:rsidR="00070C99">
        <w:rPr>
          <w:rFonts w:eastAsia="Calibri"/>
        </w:rPr>
        <w:t>ISF</w:t>
      </w:r>
    </w:p>
    <w:p w14:paraId="7BC19780" w14:textId="77777777" w:rsidR="009474D5" w:rsidRDefault="009474D5" w:rsidP="002B413A">
      <w:pPr>
        <w:spacing w:after="120"/>
        <w:jc w:val="center"/>
        <w:rPr>
          <w:b/>
        </w:rPr>
      </w:pPr>
    </w:p>
    <w:p w14:paraId="26CA652E" w14:textId="77777777" w:rsidR="009474D5" w:rsidRDefault="009474D5" w:rsidP="002B413A">
      <w:pPr>
        <w:spacing w:after="120"/>
        <w:jc w:val="center"/>
        <w:rPr>
          <w:b/>
        </w:rPr>
      </w:pPr>
    </w:p>
    <w:p w14:paraId="2E9F9056" w14:textId="77777777" w:rsidR="009474D5" w:rsidRDefault="009474D5" w:rsidP="002B413A">
      <w:pPr>
        <w:spacing w:after="120"/>
        <w:jc w:val="center"/>
        <w:rPr>
          <w:b/>
        </w:rPr>
      </w:pPr>
    </w:p>
    <w:p w14:paraId="51579460" w14:textId="77777777" w:rsidR="009474D5" w:rsidRDefault="009474D5" w:rsidP="002B413A">
      <w:pPr>
        <w:spacing w:after="120"/>
        <w:jc w:val="center"/>
        <w:rPr>
          <w:b/>
        </w:rPr>
      </w:pPr>
    </w:p>
    <w:p w14:paraId="2F4109AD" w14:textId="77777777" w:rsidR="009474D5" w:rsidRDefault="009474D5" w:rsidP="002B413A">
      <w:pPr>
        <w:spacing w:after="120"/>
        <w:jc w:val="center"/>
        <w:rPr>
          <w:b/>
        </w:rPr>
      </w:pPr>
    </w:p>
    <w:p w14:paraId="0C57C9B5" w14:textId="77777777" w:rsidR="009474D5" w:rsidRDefault="009474D5" w:rsidP="002B413A">
      <w:pPr>
        <w:spacing w:after="120"/>
        <w:jc w:val="center"/>
        <w:rPr>
          <w:b/>
        </w:rPr>
      </w:pPr>
    </w:p>
    <w:p w14:paraId="33EAFFFD" w14:textId="2F3E83EC" w:rsidR="003F6FFD" w:rsidRDefault="008929E7" w:rsidP="002B413A">
      <w:pPr>
        <w:spacing w:after="120"/>
        <w:jc w:val="center"/>
        <w:rPr>
          <w:rFonts w:eastAsia="Calibri"/>
        </w:rPr>
      </w:pPr>
      <w:r w:rsidRPr="003F6FFD">
        <w:rPr>
          <w:b/>
        </w:rPr>
        <w:t>Table</w:t>
      </w:r>
      <w:r w:rsidR="00005A28" w:rsidRPr="003F6FFD">
        <w:rPr>
          <w:b/>
        </w:rPr>
        <w:t xml:space="preserve"> 1</w:t>
      </w:r>
      <w:r w:rsidRPr="003F6FFD">
        <w:rPr>
          <w:b/>
        </w:rPr>
        <w:t>.</w:t>
      </w:r>
      <w:r w:rsidRPr="008929E7">
        <w:t xml:space="preserve"> Annual citation structure of </w:t>
      </w:r>
      <w:r w:rsidR="00070C99">
        <w:rPr>
          <w:rFonts w:eastAsia="Calibri"/>
        </w:rPr>
        <w:t>ISF</w:t>
      </w:r>
    </w:p>
    <w:tbl>
      <w:tblPr>
        <w:tblStyle w:val="Tablaconcuadrcula3"/>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65"/>
        <w:gridCol w:w="895"/>
        <w:gridCol w:w="797"/>
        <w:gridCol w:w="953"/>
        <w:gridCol w:w="953"/>
        <w:gridCol w:w="953"/>
        <w:gridCol w:w="1093"/>
        <w:gridCol w:w="1093"/>
        <w:gridCol w:w="1093"/>
      </w:tblGrid>
      <w:tr w:rsidR="00243F74" w:rsidRPr="00104861" w14:paraId="15329E67" w14:textId="77777777" w:rsidTr="003F6FFD">
        <w:trPr>
          <w:jc w:val="center"/>
        </w:trPr>
        <w:tc>
          <w:tcPr>
            <w:tcW w:w="665" w:type="dxa"/>
            <w:tcBorders>
              <w:left w:val="nil"/>
              <w:bottom w:val="single" w:sz="4" w:space="0" w:color="auto"/>
              <w:right w:val="nil"/>
            </w:tcBorders>
          </w:tcPr>
          <w:p w14:paraId="6A677AEE" w14:textId="77777777" w:rsidR="00243F74" w:rsidRPr="00104861" w:rsidRDefault="00243F74" w:rsidP="002D2159">
            <w:pPr>
              <w:jc w:val="center"/>
              <w:rPr>
                <w:sz w:val="20"/>
                <w:szCs w:val="20"/>
              </w:rPr>
            </w:pPr>
            <w:r w:rsidRPr="00104861">
              <w:rPr>
                <w:sz w:val="20"/>
                <w:szCs w:val="20"/>
              </w:rPr>
              <w:t>Year</w:t>
            </w:r>
          </w:p>
        </w:tc>
        <w:tc>
          <w:tcPr>
            <w:tcW w:w="895" w:type="dxa"/>
            <w:tcBorders>
              <w:left w:val="nil"/>
              <w:bottom w:val="single" w:sz="4" w:space="0" w:color="auto"/>
              <w:right w:val="nil"/>
            </w:tcBorders>
            <w:vAlign w:val="center"/>
          </w:tcPr>
          <w:p w14:paraId="1EE3F9F8" w14:textId="77777777" w:rsidR="00243F74" w:rsidRPr="00104861" w:rsidRDefault="00243F74" w:rsidP="002D2159">
            <w:pPr>
              <w:jc w:val="center"/>
              <w:rPr>
                <w:color w:val="000000"/>
                <w:sz w:val="20"/>
                <w:szCs w:val="20"/>
              </w:rPr>
            </w:pPr>
            <w:r w:rsidRPr="00104861">
              <w:rPr>
                <w:color w:val="000000"/>
                <w:sz w:val="20"/>
                <w:szCs w:val="20"/>
              </w:rPr>
              <w:t>TP</w:t>
            </w:r>
          </w:p>
        </w:tc>
        <w:tc>
          <w:tcPr>
            <w:tcW w:w="797" w:type="dxa"/>
            <w:tcBorders>
              <w:left w:val="nil"/>
              <w:bottom w:val="single" w:sz="4" w:space="0" w:color="auto"/>
              <w:right w:val="nil"/>
            </w:tcBorders>
            <w:vAlign w:val="center"/>
          </w:tcPr>
          <w:p w14:paraId="2AF95C16" w14:textId="77777777" w:rsidR="00243F74" w:rsidRPr="00104861" w:rsidRDefault="00243F74" w:rsidP="002D2159">
            <w:pPr>
              <w:jc w:val="center"/>
              <w:rPr>
                <w:color w:val="000000"/>
                <w:sz w:val="20"/>
                <w:szCs w:val="20"/>
              </w:rPr>
            </w:pPr>
            <w:r w:rsidRPr="00104861">
              <w:rPr>
                <w:color w:val="000000"/>
                <w:sz w:val="20"/>
                <w:szCs w:val="20"/>
              </w:rPr>
              <w:t>TC</w:t>
            </w:r>
          </w:p>
        </w:tc>
        <w:tc>
          <w:tcPr>
            <w:tcW w:w="953" w:type="dxa"/>
            <w:tcBorders>
              <w:left w:val="nil"/>
              <w:bottom w:val="single" w:sz="4" w:space="0" w:color="auto"/>
              <w:right w:val="nil"/>
            </w:tcBorders>
            <w:vAlign w:val="center"/>
          </w:tcPr>
          <w:p w14:paraId="3B4E8C4A" w14:textId="77777777" w:rsidR="00243F74" w:rsidRPr="00104861" w:rsidRDefault="00243F74" w:rsidP="00104861">
            <w:pPr>
              <w:jc w:val="center"/>
              <w:rPr>
                <w:color w:val="000000"/>
                <w:sz w:val="20"/>
                <w:szCs w:val="20"/>
              </w:rPr>
            </w:pPr>
            <w:r w:rsidRPr="00104861">
              <w:rPr>
                <w:color w:val="000000"/>
                <w:sz w:val="20"/>
                <w:szCs w:val="20"/>
              </w:rPr>
              <w:t>≥100</w:t>
            </w:r>
          </w:p>
        </w:tc>
        <w:tc>
          <w:tcPr>
            <w:tcW w:w="953" w:type="dxa"/>
            <w:tcBorders>
              <w:left w:val="nil"/>
              <w:bottom w:val="single" w:sz="4" w:space="0" w:color="auto"/>
              <w:right w:val="nil"/>
            </w:tcBorders>
          </w:tcPr>
          <w:p w14:paraId="4F68B39F" w14:textId="77777777" w:rsidR="00243F74" w:rsidRPr="00104861" w:rsidRDefault="00243F74" w:rsidP="00104861">
            <w:pPr>
              <w:jc w:val="center"/>
              <w:rPr>
                <w:color w:val="000000"/>
                <w:sz w:val="20"/>
                <w:szCs w:val="20"/>
              </w:rPr>
            </w:pPr>
            <w:r w:rsidRPr="00104861">
              <w:rPr>
                <w:color w:val="000000"/>
                <w:sz w:val="20"/>
                <w:szCs w:val="20"/>
              </w:rPr>
              <w:t>≥50</w:t>
            </w:r>
          </w:p>
        </w:tc>
        <w:tc>
          <w:tcPr>
            <w:tcW w:w="953" w:type="dxa"/>
            <w:tcBorders>
              <w:left w:val="nil"/>
              <w:bottom w:val="single" w:sz="4" w:space="0" w:color="auto"/>
              <w:right w:val="nil"/>
            </w:tcBorders>
            <w:vAlign w:val="center"/>
          </w:tcPr>
          <w:p w14:paraId="7EBFB233" w14:textId="77777777" w:rsidR="00243F74" w:rsidRPr="00104861" w:rsidRDefault="00243F74" w:rsidP="00104861">
            <w:pPr>
              <w:jc w:val="center"/>
              <w:rPr>
                <w:color w:val="000000"/>
                <w:sz w:val="20"/>
                <w:szCs w:val="20"/>
              </w:rPr>
            </w:pPr>
            <w:r w:rsidRPr="00104861">
              <w:rPr>
                <w:color w:val="000000"/>
                <w:sz w:val="20"/>
                <w:szCs w:val="20"/>
              </w:rPr>
              <w:t>≥2</w:t>
            </w:r>
            <w:r w:rsidR="002D2159" w:rsidRPr="00104861">
              <w:rPr>
                <w:color w:val="000000"/>
                <w:sz w:val="20"/>
                <w:szCs w:val="20"/>
              </w:rPr>
              <w:t>5</w:t>
            </w:r>
          </w:p>
        </w:tc>
        <w:tc>
          <w:tcPr>
            <w:tcW w:w="1093" w:type="dxa"/>
            <w:tcBorders>
              <w:left w:val="nil"/>
              <w:bottom w:val="single" w:sz="4" w:space="0" w:color="auto"/>
              <w:right w:val="nil"/>
            </w:tcBorders>
            <w:vAlign w:val="center"/>
          </w:tcPr>
          <w:p w14:paraId="1B244DC2" w14:textId="77777777" w:rsidR="00243F74" w:rsidRPr="00104861" w:rsidRDefault="00243F74" w:rsidP="00104861">
            <w:pPr>
              <w:jc w:val="center"/>
              <w:rPr>
                <w:color w:val="000000"/>
                <w:sz w:val="20"/>
                <w:szCs w:val="20"/>
              </w:rPr>
            </w:pPr>
            <w:r w:rsidRPr="00104861">
              <w:rPr>
                <w:color w:val="000000"/>
                <w:sz w:val="20"/>
                <w:szCs w:val="20"/>
              </w:rPr>
              <w:t>≥10</w:t>
            </w:r>
          </w:p>
        </w:tc>
        <w:tc>
          <w:tcPr>
            <w:tcW w:w="1093" w:type="dxa"/>
            <w:tcBorders>
              <w:left w:val="nil"/>
              <w:bottom w:val="single" w:sz="4" w:space="0" w:color="auto"/>
              <w:right w:val="nil"/>
            </w:tcBorders>
            <w:vAlign w:val="center"/>
          </w:tcPr>
          <w:p w14:paraId="5AC7CF6F" w14:textId="77777777" w:rsidR="00243F74" w:rsidRPr="00104861" w:rsidRDefault="00243F74" w:rsidP="00104861">
            <w:pPr>
              <w:jc w:val="center"/>
              <w:rPr>
                <w:color w:val="000000"/>
                <w:sz w:val="20"/>
                <w:szCs w:val="20"/>
              </w:rPr>
            </w:pPr>
            <w:r w:rsidRPr="00104861">
              <w:rPr>
                <w:color w:val="000000"/>
                <w:sz w:val="20"/>
                <w:szCs w:val="20"/>
              </w:rPr>
              <w:t>≥5</w:t>
            </w:r>
          </w:p>
        </w:tc>
        <w:tc>
          <w:tcPr>
            <w:tcW w:w="1093" w:type="dxa"/>
            <w:tcBorders>
              <w:left w:val="nil"/>
              <w:bottom w:val="single" w:sz="4" w:space="0" w:color="auto"/>
              <w:right w:val="nil"/>
            </w:tcBorders>
            <w:vAlign w:val="center"/>
          </w:tcPr>
          <w:p w14:paraId="3E6DCBDC" w14:textId="77777777" w:rsidR="00243F74" w:rsidRPr="00104861" w:rsidRDefault="00243F74" w:rsidP="00104861">
            <w:pPr>
              <w:jc w:val="center"/>
              <w:rPr>
                <w:color w:val="000000"/>
                <w:sz w:val="20"/>
                <w:szCs w:val="20"/>
              </w:rPr>
            </w:pPr>
            <w:r w:rsidRPr="00104861">
              <w:rPr>
                <w:color w:val="000000"/>
                <w:sz w:val="20"/>
                <w:szCs w:val="20"/>
              </w:rPr>
              <w:t>≥1</w:t>
            </w:r>
          </w:p>
        </w:tc>
      </w:tr>
      <w:tr w:rsidR="00243F74" w:rsidRPr="00104861" w14:paraId="36A5C507" w14:textId="77777777" w:rsidTr="003F6FFD">
        <w:trPr>
          <w:jc w:val="center"/>
        </w:trPr>
        <w:tc>
          <w:tcPr>
            <w:tcW w:w="665" w:type="dxa"/>
            <w:tcBorders>
              <w:top w:val="single" w:sz="4" w:space="0" w:color="auto"/>
              <w:left w:val="nil"/>
              <w:bottom w:val="nil"/>
              <w:right w:val="nil"/>
            </w:tcBorders>
          </w:tcPr>
          <w:p w14:paraId="51F382F9" w14:textId="77777777" w:rsidR="00243F74" w:rsidRPr="002B413A" w:rsidRDefault="00243F74" w:rsidP="002D2159">
            <w:pPr>
              <w:jc w:val="center"/>
              <w:rPr>
                <w:sz w:val="18"/>
                <w:szCs w:val="18"/>
              </w:rPr>
            </w:pPr>
            <w:r w:rsidRPr="002B413A">
              <w:rPr>
                <w:sz w:val="18"/>
                <w:szCs w:val="18"/>
              </w:rPr>
              <w:t>199</w:t>
            </w:r>
            <w:r w:rsidR="002D2159" w:rsidRPr="002B413A">
              <w:rPr>
                <w:sz w:val="18"/>
                <w:szCs w:val="18"/>
              </w:rPr>
              <w:t>9</w:t>
            </w:r>
          </w:p>
        </w:tc>
        <w:tc>
          <w:tcPr>
            <w:tcW w:w="895" w:type="dxa"/>
            <w:tcBorders>
              <w:top w:val="single" w:sz="4" w:space="0" w:color="auto"/>
              <w:left w:val="nil"/>
              <w:bottom w:val="nil"/>
              <w:right w:val="nil"/>
            </w:tcBorders>
            <w:shd w:val="clear" w:color="auto" w:fill="auto"/>
            <w:vAlign w:val="bottom"/>
          </w:tcPr>
          <w:p w14:paraId="05F47515" w14:textId="77777777" w:rsidR="00243F74" w:rsidRPr="002B413A" w:rsidRDefault="00104861" w:rsidP="002D2159">
            <w:pPr>
              <w:jc w:val="center"/>
              <w:rPr>
                <w:color w:val="000000"/>
                <w:sz w:val="18"/>
                <w:szCs w:val="18"/>
                <w:lang w:val="en-AU"/>
              </w:rPr>
            </w:pPr>
            <w:r w:rsidRPr="002B413A">
              <w:rPr>
                <w:color w:val="000000"/>
                <w:sz w:val="18"/>
                <w:szCs w:val="18"/>
                <w:lang w:val="en-AU"/>
              </w:rPr>
              <w:t>23</w:t>
            </w:r>
          </w:p>
        </w:tc>
        <w:tc>
          <w:tcPr>
            <w:tcW w:w="797" w:type="dxa"/>
            <w:tcBorders>
              <w:top w:val="single" w:sz="4" w:space="0" w:color="auto"/>
              <w:left w:val="nil"/>
              <w:bottom w:val="nil"/>
              <w:right w:val="nil"/>
            </w:tcBorders>
            <w:shd w:val="clear" w:color="auto" w:fill="auto"/>
            <w:vAlign w:val="bottom"/>
          </w:tcPr>
          <w:p w14:paraId="0E3C6C51" w14:textId="77777777" w:rsidR="00243F74" w:rsidRPr="002B413A" w:rsidRDefault="00104861" w:rsidP="002D2159">
            <w:pPr>
              <w:jc w:val="center"/>
              <w:rPr>
                <w:color w:val="000000"/>
                <w:sz w:val="18"/>
                <w:szCs w:val="18"/>
              </w:rPr>
            </w:pPr>
            <w:r w:rsidRPr="002B413A">
              <w:rPr>
                <w:color w:val="000000"/>
                <w:sz w:val="18"/>
                <w:szCs w:val="18"/>
              </w:rPr>
              <w:t>163</w:t>
            </w:r>
          </w:p>
        </w:tc>
        <w:tc>
          <w:tcPr>
            <w:tcW w:w="953" w:type="dxa"/>
            <w:tcBorders>
              <w:top w:val="single" w:sz="4" w:space="0" w:color="auto"/>
              <w:left w:val="nil"/>
              <w:bottom w:val="nil"/>
              <w:right w:val="nil"/>
            </w:tcBorders>
            <w:shd w:val="clear" w:color="auto" w:fill="auto"/>
            <w:vAlign w:val="bottom"/>
          </w:tcPr>
          <w:p w14:paraId="3F14100E" w14:textId="77777777" w:rsidR="00243F74" w:rsidRPr="002B413A" w:rsidRDefault="00104861" w:rsidP="00104861">
            <w:pPr>
              <w:jc w:val="center"/>
              <w:rPr>
                <w:color w:val="000000"/>
                <w:sz w:val="18"/>
                <w:szCs w:val="18"/>
                <w:lang w:val="en-AU"/>
              </w:rPr>
            </w:pPr>
            <w:r w:rsidRPr="002B413A">
              <w:rPr>
                <w:color w:val="000000"/>
                <w:sz w:val="18"/>
                <w:szCs w:val="18"/>
                <w:lang w:val="en-AU"/>
              </w:rPr>
              <w:t>0</w:t>
            </w:r>
          </w:p>
        </w:tc>
        <w:tc>
          <w:tcPr>
            <w:tcW w:w="953" w:type="dxa"/>
            <w:tcBorders>
              <w:top w:val="single" w:sz="4" w:space="0" w:color="auto"/>
              <w:left w:val="nil"/>
              <w:bottom w:val="nil"/>
              <w:right w:val="nil"/>
            </w:tcBorders>
            <w:shd w:val="clear" w:color="auto" w:fill="auto"/>
            <w:vAlign w:val="bottom"/>
          </w:tcPr>
          <w:p w14:paraId="7FB8BE80" w14:textId="77777777" w:rsidR="00243F74" w:rsidRPr="002B413A" w:rsidRDefault="00104861" w:rsidP="00104861">
            <w:pPr>
              <w:jc w:val="center"/>
              <w:rPr>
                <w:color w:val="000000"/>
                <w:sz w:val="18"/>
                <w:szCs w:val="18"/>
              </w:rPr>
            </w:pPr>
            <w:r w:rsidRPr="002B413A">
              <w:rPr>
                <w:color w:val="000000"/>
                <w:sz w:val="18"/>
                <w:szCs w:val="18"/>
              </w:rPr>
              <w:t>0</w:t>
            </w:r>
          </w:p>
        </w:tc>
        <w:tc>
          <w:tcPr>
            <w:tcW w:w="953" w:type="dxa"/>
            <w:tcBorders>
              <w:top w:val="single" w:sz="4" w:space="0" w:color="auto"/>
              <w:left w:val="nil"/>
              <w:bottom w:val="nil"/>
              <w:right w:val="nil"/>
            </w:tcBorders>
            <w:shd w:val="clear" w:color="auto" w:fill="auto"/>
            <w:vAlign w:val="bottom"/>
          </w:tcPr>
          <w:p w14:paraId="6D713766" w14:textId="77777777" w:rsidR="00243F74" w:rsidRPr="002B413A" w:rsidRDefault="00104861" w:rsidP="00104861">
            <w:pPr>
              <w:jc w:val="center"/>
              <w:rPr>
                <w:color w:val="000000"/>
                <w:sz w:val="18"/>
                <w:szCs w:val="18"/>
              </w:rPr>
            </w:pPr>
            <w:r w:rsidRPr="002B413A">
              <w:rPr>
                <w:color w:val="000000"/>
                <w:sz w:val="18"/>
                <w:szCs w:val="18"/>
              </w:rPr>
              <w:t>1</w:t>
            </w:r>
          </w:p>
        </w:tc>
        <w:tc>
          <w:tcPr>
            <w:tcW w:w="1093" w:type="dxa"/>
            <w:tcBorders>
              <w:top w:val="single" w:sz="4" w:space="0" w:color="auto"/>
              <w:left w:val="nil"/>
              <w:bottom w:val="nil"/>
              <w:right w:val="nil"/>
            </w:tcBorders>
            <w:shd w:val="clear" w:color="auto" w:fill="auto"/>
            <w:vAlign w:val="bottom"/>
          </w:tcPr>
          <w:p w14:paraId="2B672A7C" w14:textId="77777777" w:rsidR="00243F74" w:rsidRPr="002B413A" w:rsidRDefault="00104861" w:rsidP="00104861">
            <w:pPr>
              <w:jc w:val="center"/>
              <w:rPr>
                <w:color w:val="000000"/>
                <w:sz w:val="18"/>
                <w:szCs w:val="18"/>
              </w:rPr>
            </w:pPr>
            <w:r w:rsidRPr="002B413A">
              <w:rPr>
                <w:color w:val="000000"/>
                <w:sz w:val="18"/>
                <w:szCs w:val="18"/>
              </w:rPr>
              <w:t>6</w:t>
            </w:r>
          </w:p>
        </w:tc>
        <w:tc>
          <w:tcPr>
            <w:tcW w:w="1093" w:type="dxa"/>
            <w:tcBorders>
              <w:top w:val="single" w:sz="4" w:space="0" w:color="auto"/>
              <w:left w:val="nil"/>
              <w:bottom w:val="nil"/>
              <w:right w:val="nil"/>
            </w:tcBorders>
            <w:shd w:val="clear" w:color="auto" w:fill="auto"/>
            <w:vAlign w:val="bottom"/>
          </w:tcPr>
          <w:p w14:paraId="2FD59636" w14:textId="77777777" w:rsidR="00243F74" w:rsidRPr="002B413A" w:rsidRDefault="00104861" w:rsidP="00104861">
            <w:pPr>
              <w:jc w:val="center"/>
              <w:rPr>
                <w:color w:val="000000"/>
                <w:sz w:val="18"/>
                <w:szCs w:val="18"/>
              </w:rPr>
            </w:pPr>
            <w:r w:rsidRPr="002B413A">
              <w:rPr>
                <w:color w:val="000000"/>
                <w:sz w:val="18"/>
                <w:szCs w:val="18"/>
              </w:rPr>
              <w:t>11</w:t>
            </w:r>
          </w:p>
        </w:tc>
        <w:tc>
          <w:tcPr>
            <w:tcW w:w="1093" w:type="dxa"/>
            <w:tcBorders>
              <w:top w:val="single" w:sz="4" w:space="0" w:color="auto"/>
              <w:left w:val="nil"/>
              <w:bottom w:val="nil"/>
              <w:right w:val="nil"/>
            </w:tcBorders>
            <w:shd w:val="clear" w:color="auto" w:fill="auto"/>
            <w:vAlign w:val="bottom"/>
          </w:tcPr>
          <w:p w14:paraId="2FF0742E" w14:textId="77777777" w:rsidR="00243F74" w:rsidRPr="002B413A" w:rsidRDefault="00104861" w:rsidP="00104861">
            <w:pPr>
              <w:jc w:val="center"/>
              <w:rPr>
                <w:color w:val="000000"/>
                <w:sz w:val="18"/>
                <w:szCs w:val="18"/>
              </w:rPr>
            </w:pPr>
            <w:r w:rsidRPr="002B413A">
              <w:rPr>
                <w:color w:val="000000"/>
                <w:sz w:val="18"/>
                <w:szCs w:val="18"/>
              </w:rPr>
              <w:t>16</w:t>
            </w:r>
          </w:p>
        </w:tc>
      </w:tr>
      <w:tr w:rsidR="00243F74" w:rsidRPr="00104861" w14:paraId="12F6E508" w14:textId="77777777" w:rsidTr="002D2159">
        <w:trPr>
          <w:jc w:val="center"/>
        </w:trPr>
        <w:tc>
          <w:tcPr>
            <w:tcW w:w="665" w:type="dxa"/>
            <w:tcBorders>
              <w:top w:val="nil"/>
              <w:left w:val="nil"/>
              <w:bottom w:val="nil"/>
              <w:right w:val="nil"/>
            </w:tcBorders>
          </w:tcPr>
          <w:p w14:paraId="10847FDA" w14:textId="77777777" w:rsidR="00243F74" w:rsidRPr="002B413A" w:rsidRDefault="00243F74" w:rsidP="002D2159">
            <w:pPr>
              <w:jc w:val="center"/>
              <w:rPr>
                <w:sz w:val="18"/>
                <w:szCs w:val="18"/>
              </w:rPr>
            </w:pPr>
            <w:r w:rsidRPr="002B413A">
              <w:rPr>
                <w:sz w:val="18"/>
                <w:szCs w:val="18"/>
              </w:rPr>
              <w:t>2000</w:t>
            </w:r>
          </w:p>
        </w:tc>
        <w:tc>
          <w:tcPr>
            <w:tcW w:w="895" w:type="dxa"/>
            <w:tcBorders>
              <w:top w:val="nil"/>
              <w:left w:val="nil"/>
              <w:bottom w:val="nil"/>
              <w:right w:val="nil"/>
            </w:tcBorders>
            <w:shd w:val="clear" w:color="auto" w:fill="auto"/>
            <w:vAlign w:val="bottom"/>
          </w:tcPr>
          <w:p w14:paraId="46298DA9" w14:textId="77777777" w:rsidR="00243F74" w:rsidRPr="002B413A" w:rsidRDefault="00104861" w:rsidP="002D2159">
            <w:pPr>
              <w:jc w:val="center"/>
              <w:rPr>
                <w:color w:val="000000"/>
                <w:sz w:val="18"/>
                <w:szCs w:val="18"/>
              </w:rPr>
            </w:pPr>
            <w:r w:rsidRPr="002B413A">
              <w:rPr>
                <w:color w:val="000000"/>
                <w:sz w:val="18"/>
                <w:szCs w:val="18"/>
              </w:rPr>
              <w:t>29</w:t>
            </w:r>
          </w:p>
        </w:tc>
        <w:tc>
          <w:tcPr>
            <w:tcW w:w="797" w:type="dxa"/>
            <w:tcBorders>
              <w:top w:val="nil"/>
              <w:left w:val="nil"/>
              <w:bottom w:val="nil"/>
              <w:right w:val="nil"/>
            </w:tcBorders>
            <w:shd w:val="clear" w:color="auto" w:fill="auto"/>
            <w:vAlign w:val="bottom"/>
          </w:tcPr>
          <w:p w14:paraId="432C6077" w14:textId="77777777" w:rsidR="00243F74" w:rsidRPr="002B413A" w:rsidRDefault="00104861" w:rsidP="002D2159">
            <w:pPr>
              <w:jc w:val="center"/>
              <w:rPr>
                <w:color w:val="000000"/>
                <w:sz w:val="18"/>
                <w:szCs w:val="18"/>
              </w:rPr>
            </w:pPr>
            <w:r w:rsidRPr="002B413A">
              <w:rPr>
                <w:color w:val="000000"/>
                <w:sz w:val="18"/>
                <w:szCs w:val="18"/>
              </w:rPr>
              <w:t>859</w:t>
            </w:r>
          </w:p>
        </w:tc>
        <w:tc>
          <w:tcPr>
            <w:tcW w:w="953" w:type="dxa"/>
            <w:tcBorders>
              <w:top w:val="nil"/>
              <w:left w:val="nil"/>
              <w:bottom w:val="nil"/>
              <w:right w:val="nil"/>
            </w:tcBorders>
            <w:shd w:val="clear" w:color="auto" w:fill="auto"/>
            <w:vAlign w:val="bottom"/>
          </w:tcPr>
          <w:p w14:paraId="187D876E" w14:textId="77777777" w:rsidR="00243F74" w:rsidRPr="002B413A" w:rsidRDefault="00104861" w:rsidP="00104861">
            <w:pPr>
              <w:jc w:val="center"/>
              <w:rPr>
                <w:color w:val="000000"/>
                <w:sz w:val="18"/>
                <w:szCs w:val="18"/>
              </w:rPr>
            </w:pPr>
            <w:r w:rsidRPr="002B413A">
              <w:rPr>
                <w:color w:val="000000"/>
                <w:sz w:val="18"/>
                <w:szCs w:val="18"/>
              </w:rPr>
              <w:t>2</w:t>
            </w:r>
          </w:p>
        </w:tc>
        <w:tc>
          <w:tcPr>
            <w:tcW w:w="953" w:type="dxa"/>
            <w:tcBorders>
              <w:top w:val="nil"/>
              <w:left w:val="nil"/>
              <w:bottom w:val="nil"/>
              <w:right w:val="nil"/>
            </w:tcBorders>
            <w:shd w:val="clear" w:color="auto" w:fill="auto"/>
            <w:vAlign w:val="bottom"/>
          </w:tcPr>
          <w:p w14:paraId="22C14467" w14:textId="77777777" w:rsidR="00243F74" w:rsidRPr="002B413A" w:rsidRDefault="00104861" w:rsidP="00104861">
            <w:pPr>
              <w:jc w:val="center"/>
              <w:rPr>
                <w:color w:val="000000"/>
                <w:sz w:val="18"/>
                <w:szCs w:val="18"/>
              </w:rPr>
            </w:pPr>
            <w:r w:rsidRPr="002B413A">
              <w:rPr>
                <w:color w:val="000000"/>
                <w:sz w:val="18"/>
                <w:szCs w:val="18"/>
              </w:rPr>
              <w:t>4</w:t>
            </w:r>
          </w:p>
        </w:tc>
        <w:tc>
          <w:tcPr>
            <w:tcW w:w="953" w:type="dxa"/>
            <w:tcBorders>
              <w:top w:val="nil"/>
              <w:left w:val="nil"/>
              <w:bottom w:val="nil"/>
              <w:right w:val="nil"/>
            </w:tcBorders>
            <w:shd w:val="clear" w:color="auto" w:fill="auto"/>
            <w:vAlign w:val="bottom"/>
          </w:tcPr>
          <w:p w14:paraId="6B69FB28" w14:textId="77777777" w:rsidR="00243F74" w:rsidRPr="002B413A" w:rsidRDefault="00104861" w:rsidP="00104861">
            <w:pPr>
              <w:jc w:val="center"/>
              <w:rPr>
                <w:color w:val="000000"/>
                <w:sz w:val="18"/>
                <w:szCs w:val="18"/>
              </w:rPr>
            </w:pPr>
            <w:r w:rsidRPr="002B413A">
              <w:rPr>
                <w:color w:val="000000"/>
                <w:sz w:val="18"/>
                <w:szCs w:val="18"/>
              </w:rPr>
              <w:t>7</w:t>
            </w:r>
          </w:p>
        </w:tc>
        <w:tc>
          <w:tcPr>
            <w:tcW w:w="1093" w:type="dxa"/>
            <w:tcBorders>
              <w:top w:val="nil"/>
              <w:left w:val="nil"/>
              <w:bottom w:val="nil"/>
              <w:right w:val="nil"/>
            </w:tcBorders>
            <w:shd w:val="clear" w:color="auto" w:fill="auto"/>
            <w:vAlign w:val="bottom"/>
          </w:tcPr>
          <w:p w14:paraId="5BD52245" w14:textId="77777777" w:rsidR="00243F74" w:rsidRPr="002B413A" w:rsidRDefault="00104861" w:rsidP="00104861">
            <w:pPr>
              <w:jc w:val="center"/>
              <w:rPr>
                <w:color w:val="000000"/>
                <w:sz w:val="18"/>
                <w:szCs w:val="18"/>
              </w:rPr>
            </w:pPr>
            <w:r w:rsidRPr="002B413A">
              <w:rPr>
                <w:color w:val="000000"/>
                <w:sz w:val="18"/>
                <w:szCs w:val="18"/>
              </w:rPr>
              <w:t>16</w:t>
            </w:r>
          </w:p>
        </w:tc>
        <w:tc>
          <w:tcPr>
            <w:tcW w:w="1093" w:type="dxa"/>
            <w:tcBorders>
              <w:top w:val="nil"/>
              <w:left w:val="nil"/>
              <w:bottom w:val="nil"/>
              <w:right w:val="nil"/>
            </w:tcBorders>
            <w:shd w:val="clear" w:color="auto" w:fill="auto"/>
            <w:vAlign w:val="bottom"/>
          </w:tcPr>
          <w:p w14:paraId="1A908AE8" w14:textId="77777777" w:rsidR="00243F74" w:rsidRPr="002B413A" w:rsidRDefault="00104861" w:rsidP="00104861">
            <w:pPr>
              <w:jc w:val="center"/>
              <w:rPr>
                <w:color w:val="000000"/>
                <w:sz w:val="18"/>
                <w:szCs w:val="18"/>
              </w:rPr>
            </w:pPr>
            <w:r w:rsidRPr="002B413A">
              <w:rPr>
                <w:color w:val="000000"/>
                <w:sz w:val="18"/>
                <w:szCs w:val="18"/>
              </w:rPr>
              <w:t>25</w:t>
            </w:r>
          </w:p>
        </w:tc>
        <w:tc>
          <w:tcPr>
            <w:tcW w:w="1093" w:type="dxa"/>
            <w:tcBorders>
              <w:top w:val="nil"/>
              <w:left w:val="nil"/>
              <w:bottom w:val="nil"/>
              <w:right w:val="nil"/>
            </w:tcBorders>
            <w:shd w:val="clear" w:color="auto" w:fill="auto"/>
            <w:vAlign w:val="bottom"/>
          </w:tcPr>
          <w:p w14:paraId="362DB7F4" w14:textId="77777777" w:rsidR="00243F74" w:rsidRPr="002B413A" w:rsidRDefault="00104861" w:rsidP="00104861">
            <w:pPr>
              <w:jc w:val="center"/>
              <w:rPr>
                <w:color w:val="000000"/>
                <w:sz w:val="18"/>
                <w:szCs w:val="18"/>
              </w:rPr>
            </w:pPr>
            <w:r w:rsidRPr="002B413A">
              <w:rPr>
                <w:color w:val="000000"/>
                <w:sz w:val="18"/>
                <w:szCs w:val="18"/>
              </w:rPr>
              <w:t>29</w:t>
            </w:r>
          </w:p>
        </w:tc>
      </w:tr>
      <w:tr w:rsidR="002D2159" w:rsidRPr="00104861" w14:paraId="793BC20B" w14:textId="77777777" w:rsidTr="002D2159">
        <w:trPr>
          <w:jc w:val="center"/>
        </w:trPr>
        <w:tc>
          <w:tcPr>
            <w:tcW w:w="665" w:type="dxa"/>
            <w:tcBorders>
              <w:top w:val="nil"/>
              <w:left w:val="nil"/>
              <w:bottom w:val="nil"/>
              <w:right w:val="nil"/>
            </w:tcBorders>
          </w:tcPr>
          <w:p w14:paraId="24BD3222" w14:textId="77777777" w:rsidR="002D2159" w:rsidRPr="002B413A" w:rsidRDefault="002D2159" w:rsidP="002D2159">
            <w:pPr>
              <w:jc w:val="center"/>
              <w:rPr>
                <w:sz w:val="18"/>
                <w:szCs w:val="18"/>
              </w:rPr>
            </w:pPr>
            <w:r w:rsidRPr="002B413A">
              <w:rPr>
                <w:sz w:val="18"/>
                <w:szCs w:val="18"/>
              </w:rPr>
              <w:t>2001</w:t>
            </w:r>
          </w:p>
        </w:tc>
        <w:tc>
          <w:tcPr>
            <w:tcW w:w="895" w:type="dxa"/>
            <w:tcBorders>
              <w:top w:val="nil"/>
              <w:left w:val="nil"/>
              <w:bottom w:val="nil"/>
              <w:right w:val="nil"/>
            </w:tcBorders>
            <w:shd w:val="clear" w:color="auto" w:fill="auto"/>
          </w:tcPr>
          <w:p w14:paraId="09390E1C" w14:textId="77777777" w:rsidR="002D2159" w:rsidRPr="002B413A" w:rsidRDefault="002D2159" w:rsidP="002D2159">
            <w:pPr>
              <w:jc w:val="center"/>
              <w:rPr>
                <w:color w:val="000000"/>
                <w:sz w:val="18"/>
                <w:szCs w:val="18"/>
                <w:lang w:val="en-AU"/>
              </w:rPr>
            </w:pPr>
            <w:r w:rsidRPr="002B413A">
              <w:rPr>
                <w:color w:val="000000"/>
                <w:sz w:val="18"/>
                <w:szCs w:val="18"/>
              </w:rPr>
              <w:t>34</w:t>
            </w:r>
          </w:p>
        </w:tc>
        <w:tc>
          <w:tcPr>
            <w:tcW w:w="797" w:type="dxa"/>
            <w:tcBorders>
              <w:top w:val="nil"/>
              <w:left w:val="nil"/>
              <w:bottom w:val="nil"/>
              <w:right w:val="nil"/>
            </w:tcBorders>
            <w:shd w:val="clear" w:color="auto" w:fill="auto"/>
          </w:tcPr>
          <w:p w14:paraId="6CDEEDC9" w14:textId="77777777" w:rsidR="002D2159" w:rsidRPr="002B413A" w:rsidRDefault="002D2159" w:rsidP="002D2159">
            <w:pPr>
              <w:jc w:val="center"/>
              <w:rPr>
                <w:color w:val="000000"/>
                <w:sz w:val="18"/>
                <w:szCs w:val="18"/>
              </w:rPr>
            </w:pPr>
            <w:r w:rsidRPr="002B413A">
              <w:rPr>
                <w:color w:val="000000"/>
                <w:sz w:val="18"/>
                <w:szCs w:val="18"/>
              </w:rPr>
              <w:t>778</w:t>
            </w:r>
          </w:p>
        </w:tc>
        <w:tc>
          <w:tcPr>
            <w:tcW w:w="953" w:type="dxa"/>
            <w:tcBorders>
              <w:top w:val="nil"/>
              <w:left w:val="nil"/>
              <w:bottom w:val="nil"/>
              <w:right w:val="nil"/>
            </w:tcBorders>
            <w:shd w:val="clear" w:color="auto" w:fill="auto"/>
          </w:tcPr>
          <w:p w14:paraId="3F5518E7" w14:textId="77777777" w:rsidR="002D2159" w:rsidRPr="002B413A" w:rsidRDefault="002D2159" w:rsidP="00104861">
            <w:pPr>
              <w:jc w:val="center"/>
              <w:rPr>
                <w:color w:val="000000"/>
                <w:sz w:val="18"/>
                <w:szCs w:val="18"/>
                <w:lang w:val="en-AU"/>
              </w:rPr>
            </w:pPr>
            <w:r w:rsidRPr="002B413A">
              <w:rPr>
                <w:color w:val="000000"/>
                <w:sz w:val="18"/>
                <w:szCs w:val="18"/>
              </w:rPr>
              <w:t>0</w:t>
            </w:r>
          </w:p>
        </w:tc>
        <w:tc>
          <w:tcPr>
            <w:tcW w:w="953" w:type="dxa"/>
            <w:tcBorders>
              <w:top w:val="nil"/>
              <w:left w:val="nil"/>
              <w:bottom w:val="nil"/>
              <w:right w:val="nil"/>
            </w:tcBorders>
            <w:shd w:val="clear" w:color="auto" w:fill="auto"/>
          </w:tcPr>
          <w:p w14:paraId="3EA92A83" w14:textId="77777777" w:rsidR="002D2159" w:rsidRPr="002B413A" w:rsidRDefault="002D2159" w:rsidP="00104861">
            <w:pPr>
              <w:jc w:val="center"/>
              <w:rPr>
                <w:color w:val="000000"/>
                <w:sz w:val="18"/>
                <w:szCs w:val="18"/>
              </w:rPr>
            </w:pPr>
            <w:r w:rsidRPr="002B413A">
              <w:rPr>
                <w:color w:val="000000"/>
                <w:sz w:val="18"/>
                <w:szCs w:val="18"/>
              </w:rPr>
              <w:t>5</w:t>
            </w:r>
          </w:p>
        </w:tc>
        <w:tc>
          <w:tcPr>
            <w:tcW w:w="953" w:type="dxa"/>
            <w:tcBorders>
              <w:top w:val="nil"/>
              <w:left w:val="nil"/>
              <w:bottom w:val="nil"/>
              <w:right w:val="nil"/>
            </w:tcBorders>
            <w:shd w:val="clear" w:color="auto" w:fill="auto"/>
          </w:tcPr>
          <w:p w14:paraId="7AD0C033" w14:textId="77777777" w:rsidR="002D2159" w:rsidRPr="002B413A" w:rsidRDefault="002D2159" w:rsidP="00104861">
            <w:pPr>
              <w:jc w:val="center"/>
              <w:rPr>
                <w:color w:val="000000"/>
                <w:sz w:val="18"/>
                <w:szCs w:val="18"/>
              </w:rPr>
            </w:pPr>
            <w:r w:rsidRPr="002B413A">
              <w:rPr>
                <w:color w:val="000000"/>
                <w:sz w:val="18"/>
                <w:szCs w:val="18"/>
              </w:rPr>
              <w:t>12</w:t>
            </w:r>
          </w:p>
        </w:tc>
        <w:tc>
          <w:tcPr>
            <w:tcW w:w="1093" w:type="dxa"/>
            <w:tcBorders>
              <w:top w:val="nil"/>
              <w:left w:val="nil"/>
              <w:bottom w:val="nil"/>
              <w:right w:val="nil"/>
            </w:tcBorders>
            <w:shd w:val="clear" w:color="auto" w:fill="auto"/>
          </w:tcPr>
          <w:p w14:paraId="356A51D9" w14:textId="77777777" w:rsidR="002D2159" w:rsidRPr="002B413A" w:rsidRDefault="002D2159" w:rsidP="00104861">
            <w:pPr>
              <w:jc w:val="center"/>
              <w:rPr>
                <w:color w:val="000000"/>
                <w:sz w:val="18"/>
                <w:szCs w:val="18"/>
              </w:rPr>
            </w:pPr>
            <w:r w:rsidRPr="002B413A">
              <w:rPr>
                <w:color w:val="000000"/>
                <w:sz w:val="18"/>
                <w:szCs w:val="18"/>
              </w:rPr>
              <w:t>20</w:t>
            </w:r>
          </w:p>
        </w:tc>
        <w:tc>
          <w:tcPr>
            <w:tcW w:w="1093" w:type="dxa"/>
            <w:tcBorders>
              <w:top w:val="nil"/>
              <w:left w:val="nil"/>
              <w:bottom w:val="nil"/>
              <w:right w:val="nil"/>
            </w:tcBorders>
            <w:shd w:val="clear" w:color="auto" w:fill="auto"/>
          </w:tcPr>
          <w:p w14:paraId="4AD2CC45" w14:textId="77777777" w:rsidR="002D2159" w:rsidRPr="002B413A" w:rsidRDefault="002D2159" w:rsidP="00104861">
            <w:pPr>
              <w:jc w:val="center"/>
              <w:rPr>
                <w:color w:val="000000"/>
                <w:sz w:val="18"/>
                <w:szCs w:val="18"/>
              </w:rPr>
            </w:pPr>
            <w:r w:rsidRPr="002B413A">
              <w:rPr>
                <w:color w:val="000000"/>
                <w:sz w:val="18"/>
                <w:szCs w:val="18"/>
              </w:rPr>
              <w:t>31</w:t>
            </w:r>
          </w:p>
        </w:tc>
        <w:tc>
          <w:tcPr>
            <w:tcW w:w="1093" w:type="dxa"/>
            <w:tcBorders>
              <w:top w:val="nil"/>
              <w:left w:val="nil"/>
              <w:bottom w:val="nil"/>
              <w:right w:val="nil"/>
            </w:tcBorders>
            <w:shd w:val="clear" w:color="auto" w:fill="auto"/>
          </w:tcPr>
          <w:p w14:paraId="13F35620" w14:textId="77777777" w:rsidR="002D2159" w:rsidRPr="002B413A" w:rsidRDefault="002D2159" w:rsidP="00104861">
            <w:pPr>
              <w:jc w:val="center"/>
              <w:rPr>
                <w:color w:val="000000"/>
                <w:sz w:val="18"/>
                <w:szCs w:val="18"/>
              </w:rPr>
            </w:pPr>
            <w:r w:rsidRPr="002B413A">
              <w:rPr>
                <w:color w:val="000000"/>
                <w:sz w:val="18"/>
                <w:szCs w:val="18"/>
              </w:rPr>
              <w:t>34</w:t>
            </w:r>
          </w:p>
        </w:tc>
      </w:tr>
      <w:tr w:rsidR="002D2159" w:rsidRPr="00104861" w14:paraId="43507AE8" w14:textId="77777777" w:rsidTr="002D2159">
        <w:trPr>
          <w:jc w:val="center"/>
        </w:trPr>
        <w:tc>
          <w:tcPr>
            <w:tcW w:w="665" w:type="dxa"/>
            <w:tcBorders>
              <w:top w:val="nil"/>
              <w:left w:val="nil"/>
              <w:bottom w:val="nil"/>
              <w:right w:val="nil"/>
            </w:tcBorders>
          </w:tcPr>
          <w:p w14:paraId="04901796" w14:textId="77777777" w:rsidR="002D2159" w:rsidRPr="002B413A" w:rsidRDefault="002D2159" w:rsidP="002D2159">
            <w:pPr>
              <w:jc w:val="center"/>
              <w:rPr>
                <w:sz w:val="18"/>
                <w:szCs w:val="18"/>
              </w:rPr>
            </w:pPr>
            <w:r w:rsidRPr="002B413A">
              <w:rPr>
                <w:sz w:val="18"/>
                <w:szCs w:val="18"/>
              </w:rPr>
              <w:t>2002</w:t>
            </w:r>
          </w:p>
        </w:tc>
        <w:tc>
          <w:tcPr>
            <w:tcW w:w="895" w:type="dxa"/>
            <w:tcBorders>
              <w:top w:val="nil"/>
              <w:left w:val="nil"/>
              <w:bottom w:val="nil"/>
              <w:right w:val="nil"/>
            </w:tcBorders>
            <w:shd w:val="clear" w:color="auto" w:fill="auto"/>
          </w:tcPr>
          <w:p w14:paraId="26E58513" w14:textId="77777777" w:rsidR="002D2159" w:rsidRPr="002B413A" w:rsidRDefault="002D2159" w:rsidP="002D2159">
            <w:pPr>
              <w:jc w:val="center"/>
              <w:rPr>
                <w:color w:val="000000"/>
                <w:sz w:val="18"/>
                <w:szCs w:val="18"/>
              </w:rPr>
            </w:pPr>
            <w:r w:rsidRPr="002B413A">
              <w:rPr>
                <w:color w:val="000000"/>
                <w:sz w:val="18"/>
                <w:szCs w:val="18"/>
              </w:rPr>
              <w:t>26</w:t>
            </w:r>
          </w:p>
        </w:tc>
        <w:tc>
          <w:tcPr>
            <w:tcW w:w="797" w:type="dxa"/>
            <w:tcBorders>
              <w:top w:val="nil"/>
              <w:left w:val="nil"/>
              <w:bottom w:val="nil"/>
              <w:right w:val="nil"/>
            </w:tcBorders>
            <w:shd w:val="clear" w:color="auto" w:fill="auto"/>
          </w:tcPr>
          <w:p w14:paraId="4E2EEA7D" w14:textId="77777777" w:rsidR="002D2159" w:rsidRPr="002B413A" w:rsidRDefault="002D2159" w:rsidP="002D2159">
            <w:pPr>
              <w:jc w:val="center"/>
              <w:rPr>
                <w:color w:val="000000"/>
                <w:sz w:val="18"/>
                <w:szCs w:val="18"/>
              </w:rPr>
            </w:pPr>
            <w:r w:rsidRPr="002B413A">
              <w:rPr>
                <w:color w:val="000000"/>
                <w:sz w:val="18"/>
                <w:szCs w:val="18"/>
              </w:rPr>
              <w:t>213</w:t>
            </w:r>
          </w:p>
        </w:tc>
        <w:tc>
          <w:tcPr>
            <w:tcW w:w="953" w:type="dxa"/>
            <w:tcBorders>
              <w:top w:val="nil"/>
              <w:left w:val="nil"/>
              <w:bottom w:val="nil"/>
              <w:right w:val="nil"/>
            </w:tcBorders>
            <w:shd w:val="clear" w:color="auto" w:fill="auto"/>
          </w:tcPr>
          <w:p w14:paraId="78E6AD46" w14:textId="77777777" w:rsidR="002D2159" w:rsidRPr="002B413A" w:rsidRDefault="002D2159" w:rsidP="00104861">
            <w:pPr>
              <w:jc w:val="center"/>
              <w:rPr>
                <w:color w:val="000000"/>
                <w:sz w:val="18"/>
                <w:szCs w:val="18"/>
              </w:rPr>
            </w:pPr>
            <w:r w:rsidRPr="002B413A">
              <w:rPr>
                <w:color w:val="000000"/>
                <w:sz w:val="18"/>
                <w:szCs w:val="18"/>
              </w:rPr>
              <w:t>0</w:t>
            </w:r>
          </w:p>
        </w:tc>
        <w:tc>
          <w:tcPr>
            <w:tcW w:w="953" w:type="dxa"/>
            <w:tcBorders>
              <w:top w:val="nil"/>
              <w:left w:val="nil"/>
              <w:bottom w:val="nil"/>
              <w:right w:val="nil"/>
            </w:tcBorders>
            <w:shd w:val="clear" w:color="auto" w:fill="auto"/>
          </w:tcPr>
          <w:p w14:paraId="44925DE6" w14:textId="77777777" w:rsidR="002D2159" w:rsidRPr="002B413A" w:rsidRDefault="002D2159" w:rsidP="00104861">
            <w:pPr>
              <w:jc w:val="center"/>
              <w:rPr>
                <w:color w:val="000000"/>
                <w:sz w:val="18"/>
                <w:szCs w:val="18"/>
              </w:rPr>
            </w:pPr>
            <w:r w:rsidRPr="002B413A">
              <w:rPr>
                <w:color w:val="000000"/>
                <w:sz w:val="18"/>
                <w:szCs w:val="18"/>
              </w:rPr>
              <w:t>0</w:t>
            </w:r>
          </w:p>
        </w:tc>
        <w:tc>
          <w:tcPr>
            <w:tcW w:w="953" w:type="dxa"/>
            <w:tcBorders>
              <w:top w:val="nil"/>
              <w:left w:val="nil"/>
              <w:bottom w:val="nil"/>
              <w:right w:val="nil"/>
            </w:tcBorders>
            <w:shd w:val="clear" w:color="auto" w:fill="auto"/>
          </w:tcPr>
          <w:p w14:paraId="3E2929FB" w14:textId="77777777" w:rsidR="002D2159" w:rsidRPr="002B413A" w:rsidRDefault="002D2159" w:rsidP="00104861">
            <w:pPr>
              <w:jc w:val="center"/>
              <w:rPr>
                <w:color w:val="000000"/>
                <w:sz w:val="18"/>
                <w:szCs w:val="18"/>
              </w:rPr>
            </w:pPr>
            <w:r w:rsidRPr="002B413A">
              <w:rPr>
                <w:color w:val="000000"/>
                <w:sz w:val="18"/>
                <w:szCs w:val="18"/>
              </w:rPr>
              <w:t>2</w:t>
            </w:r>
          </w:p>
        </w:tc>
        <w:tc>
          <w:tcPr>
            <w:tcW w:w="1093" w:type="dxa"/>
            <w:tcBorders>
              <w:top w:val="nil"/>
              <w:left w:val="nil"/>
              <w:bottom w:val="nil"/>
              <w:right w:val="nil"/>
            </w:tcBorders>
            <w:shd w:val="clear" w:color="auto" w:fill="auto"/>
          </w:tcPr>
          <w:p w14:paraId="4C3C4B77" w14:textId="77777777" w:rsidR="002D2159" w:rsidRPr="002B413A" w:rsidRDefault="002D2159" w:rsidP="00104861">
            <w:pPr>
              <w:jc w:val="center"/>
              <w:rPr>
                <w:color w:val="000000"/>
                <w:sz w:val="18"/>
                <w:szCs w:val="18"/>
              </w:rPr>
            </w:pPr>
            <w:r w:rsidRPr="002B413A">
              <w:rPr>
                <w:color w:val="000000"/>
                <w:sz w:val="18"/>
                <w:szCs w:val="18"/>
              </w:rPr>
              <w:t>7</w:t>
            </w:r>
          </w:p>
        </w:tc>
        <w:tc>
          <w:tcPr>
            <w:tcW w:w="1093" w:type="dxa"/>
            <w:tcBorders>
              <w:top w:val="nil"/>
              <w:left w:val="nil"/>
              <w:bottom w:val="nil"/>
              <w:right w:val="nil"/>
            </w:tcBorders>
            <w:shd w:val="clear" w:color="auto" w:fill="auto"/>
          </w:tcPr>
          <w:p w14:paraId="4027E06F" w14:textId="77777777" w:rsidR="002D2159" w:rsidRPr="002B413A" w:rsidRDefault="002D2159" w:rsidP="00104861">
            <w:pPr>
              <w:jc w:val="center"/>
              <w:rPr>
                <w:color w:val="000000"/>
                <w:sz w:val="18"/>
                <w:szCs w:val="18"/>
              </w:rPr>
            </w:pPr>
            <w:r w:rsidRPr="002B413A">
              <w:rPr>
                <w:color w:val="000000"/>
                <w:sz w:val="18"/>
                <w:szCs w:val="18"/>
              </w:rPr>
              <w:t>14</w:t>
            </w:r>
          </w:p>
        </w:tc>
        <w:tc>
          <w:tcPr>
            <w:tcW w:w="1093" w:type="dxa"/>
            <w:tcBorders>
              <w:top w:val="nil"/>
              <w:left w:val="nil"/>
              <w:bottom w:val="nil"/>
              <w:right w:val="nil"/>
            </w:tcBorders>
            <w:shd w:val="clear" w:color="auto" w:fill="auto"/>
          </w:tcPr>
          <w:p w14:paraId="54D9D1BF" w14:textId="77777777" w:rsidR="002D2159" w:rsidRPr="002B413A" w:rsidRDefault="002D2159" w:rsidP="00104861">
            <w:pPr>
              <w:jc w:val="center"/>
              <w:rPr>
                <w:color w:val="000000"/>
                <w:sz w:val="18"/>
                <w:szCs w:val="18"/>
              </w:rPr>
            </w:pPr>
            <w:r w:rsidRPr="002B413A">
              <w:rPr>
                <w:color w:val="000000"/>
                <w:sz w:val="18"/>
                <w:szCs w:val="18"/>
              </w:rPr>
              <w:t>26</w:t>
            </w:r>
          </w:p>
        </w:tc>
      </w:tr>
      <w:tr w:rsidR="002D2159" w:rsidRPr="00104861" w14:paraId="4D999B87" w14:textId="77777777" w:rsidTr="002D2159">
        <w:trPr>
          <w:jc w:val="center"/>
        </w:trPr>
        <w:tc>
          <w:tcPr>
            <w:tcW w:w="665" w:type="dxa"/>
            <w:tcBorders>
              <w:top w:val="nil"/>
              <w:left w:val="nil"/>
              <w:bottom w:val="nil"/>
              <w:right w:val="nil"/>
            </w:tcBorders>
          </w:tcPr>
          <w:p w14:paraId="0187ED0D" w14:textId="77777777" w:rsidR="002D2159" w:rsidRPr="002B413A" w:rsidRDefault="002D2159" w:rsidP="002D2159">
            <w:pPr>
              <w:jc w:val="center"/>
              <w:rPr>
                <w:sz w:val="18"/>
                <w:szCs w:val="18"/>
              </w:rPr>
            </w:pPr>
            <w:r w:rsidRPr="002B413A">
              <w:rPr>
                <w:sz w:val="18"/>
                <w:szCs w:val="18"/>
              </w:rPr>
              <w:t>2003</w:t>
            </w:r>
          </w:p>
        </w:tc>
        <w:tc>
          <w:tcPr>
            <w:tcW w:w="895" w:type="dxa"/>
            <w:tcBorders>
              <w:top w:val="nil"/>
              <w:left w:val="nil"/>
              <w:bottom w:val="nil"/>
              <w:right w:val="nil"/>
            </w:tcBorders>
            <w:shd w:val="clear" w:color="auto" w:fill="auto"/>
          </w:tcPr>
          <w:p w14:paraId="569DCC3C" w14:textId="77777777" w:rsidR="002D2159" w:rsidRPr="002B413A" w:rsidRDefault="002D2159" w:rsidP="002D2159">
            <w:pPr>
              <w:jc w:val="center"/>
              <w:rPr>
                <w:color w:val="000000"/>
                <w:sz w:val="18"/>
                <w:szCs w:val="18"/>
              </w:rPr>
            </w:pPr>
            <w:r w:rsidRPr="002B413A">
              <w:rPr>
                <w:color w:val="000000"/>
                <w:sz w:val="18"/>
                <w:szCs w:val="18"/>
              </w:rPr>
              <w:t>29</w:t>
            </w:r>
          </w:p>
        </w:tc>
        <w:tc>
          <w:tcPr>
            <w:tcW w:w="797" w:type="dxa"/>
            <w:tcBorders>
              <w:top w:val="nil"/>
              <w:left w:val="nil"/>
              <w:bottom w:val="nil"/>
              <w:right w:val="nil"/>
            </w:tcBorders>
            <w:shd w:val="clear" w:color="auto" w:fill="auto"/>
          </w:tcPr>
          <w:p w14:paraId="7EB102B2" w14:textId="77777777" w:rsidR="002D2159" w:rsidRPr="002B413A" w:rsidRDefault="002D2159" w:rsidP="002D2159">
            <w:pPr>
              <w:jc w:val="center"/>
              <w:rPr>
                <w:color w:val="000000"/>
                <w:sz w:val="18"/>
                <w:szCs w:val="18"/>
              </w:rPr>
            </w:pPr>
            <w:r w:rsidRPr="002B413A">
              <w:rPr>
                <w:color w:val="000000"/>
                <w:sz w:val="18"/>
                <w:szCs w:val="18"/>
              </w:rPr>
              <w:t>592</w:t>
            </w:r>
          </w:p>
        </w:tc>
        <w:tc>
          <w:tcPr>
            <w:tcW w:w="953" w:type="dxa"/>
            <w:tcBorders>
              <w:top w:val="nil"/>
              <w:left w:val="nil"/>
              <w:bottom w:val="nil"/>
              <w:right w:val="nil"/>
            </w:tcBorders>
            <w:shd w:val="clear" w:color="auto" w:fill="auto"/>
          </w:tcPr>
          <w:p w14:paraId="67C1575B" w14:textId="77777777" w:rsidR="002D2159" w:rsidRPr="002B413A" w:rsidRDefault="002D2159" w:rsidP="00104861">
            <w:pPr>
              <w:jc w:val="center"/>
              <w:rPr>
                <w:color w:val="000000"/>
                <w:sz w:val="18"/>
                <w:szCs w:val="18"/>
              </w:rPr>
            </w:pPr>
            <w:r w:rsidRPr="002B413A">
              <w:rPr>
                <w:color w:val="000000"/>
                <w:sz w:val="18"/>
                <w:szCs w:val="18"/>
              </w:rPr>
              <w:t>2</w:t>
            </w:r>
          </w:p>
        </w:tc>
        <w:tc>
          <w:tcPr>
            <w:tcW w:w="953" w:type="dxa"/>
            <w:tcBorders>
              <w:top w:val="nil"/>
              <w:left w:val="nil"/>
              <w:bottom w:val="nil"/>
              <w:right w:val="nil"/>
            </w:tcBorders>
            <w:shd w:val="clear" w:color="auto" w:fill="auto"/>
          </w:tcPr>
          <w:p w14:paraId="7F411F16" w14:textId="77777777" w:rsidR="002D2159" w:rsidRPr="002B413A" w:rsidRDefault="002D2159" w:rsidP="00104861">
            <w:pPr>
              <w:jc w:val="center"/>
              <w:rPr>
                <w:color w:val="000000"/>
                <w:sz w:val="18"/>
                <w:szCs w:val="18"/>
              </w:rPr>
            </w:pPr>
            <w:r w:rsidRPr="002B413A">
              <w:rPr>
                <w:color w:val="000000"/>
                <w:sz w:val="18"/>
                <w:szCs w:val="18"/>
              </w:rPr>
              <w:t>3</w:t>
            </w:r>
          </w:p>
        </w:tc>
        <w:tc>
          <w:tcPr>
            <w:tcW w:w="953" w:type="dxa"/>
            <w:tcBorders>
              <w:top w:val="nil"/>
              <w:left w:val="nil"/>
              <w:bottom w:val="nil"/>
              <w:right w:val="nil"/>
            </w:tcBorders>
            <w:shd w:val="clear" w:color="auto" w:fill="auto"/>
          </w:tcPr>
          <w:p w14:paraId="005297D1" w14:textId="77777777" w:rsidR="002D2159" w:rsidRPr="002B413A" w:rsidRDefault="002D2159" w:rsidP="00104861">
            <w:pPr>
              <w:jc w:val="center"/>
              <w:rPr>
                <w:color w:val="000000"/>
                <w:sz w:val="18"/>
                <w:szCs w:val="18"/>
              </w:rPr>
            </w:pPr>
            <w:r w:rsidRPr="002B413A">
              <w:rPr>
                <w:color w:val="000000"/>
                <w:sz w:val="18"/>
                <w:szCs w:val="18"/>
              </w:rPr>
              <w:t>6</w:t>
            </w:r>
          </w:p>
        </w:tc>
        <w:tc>
          <w:tcPr>
            <w:tcW w:w="1093" w:type="dxa"/>
            <w:tcBorders>
              <w:top w:val="nil"/>
              <w:left w:val="nil"/>
              <w:bottom w:val="nil"/>
              <w:right w:val="nil"/>
            </w:tcBorders>
            <w:shd w:val="clear" w:color="auto" w:fill="auto"/>
          </w:tcPr>
          <w:p w14:paraId="7B96D41C" w14:textId="77777777" w:rsidR="002D2159" w:rsidRPr="002B413A" w:rsidRDefault="002D2159" w:rsidP="00104861">
            <w:pPr>
              <w:jc w:val="center"/>
              <w:rPr>
                <w:color w:val="000000"/>
                <w:sz w:val="18"/>
                <w:szCs w:val="18"/>
              </w:rPr>
            </w:pPr>
            <w:r w:rsidRPr="002B413A">
              <w:rPr>
                <w:color w:val="000000"/>
                <w:sz w:val="18"/>
                <w:szCs w:val="18"/>
              </w:rPr>
              <w:t>12</w:t>
            </w:r>
          </w:p>
        </w:tc>
        <w:tc>
          <w:tcPr>
            <w:tcW w:w="1093" w:type="dxa"/>
            <w:tcBorders>
              <w:top w:val="nil"/>
              <w:left w:val="nil"/>
              <w:bottom w:val="nil"/>
              <w:right w:val="nil"/>
            </w:tcBorders>
            <w:shd w:val="clear" w:color="auto" w:fill="auto"/>
          </w:tcPr>
          <w:p w14:paraId="6454364C" w14:textId="77777777" w:rsidR="002D2159" w:rsidRPr="002B413A" w:rsidRDefault="002D2159" w:rsidP="00104861">
            <w:pPr>
              <w:jc w:val="center"/>
              <w:rPr>
                <w:color w:val="000000"/>
                <w:sz w:val="18"/>
                <w:szCs w:val="18"/>
              </w:rPr>
            </w:pPr>
            <w:r w:rsidRPr="002B413A">
              <w:rPr>
                <w:color w:val="000000"/>
                <w:sz w:val="18"/>
                <w:szCs w:val="18"/>
              </w:rPr>
              <w:t>20</w:t>
            </w:r>
          </w:p>
        </w:tc>
        <w:tc>
          <w:tcPr>
            <w:tcW w:w="1093" w:type="dxa"/>
            <w:tcBorders>
              <w:top w:val="nil"/>
              <w:left w:val="nil"/>
              <w:bottom w:val="nil"/>
              <w:right w:val="nil"/>
            </w:tcBorders>
            <w:shd w:val="clear" w:color="auto" w:fill="auto"/>
          </w:tcPr>
          <w:p w14:paraId="0DB40111" w14:textId="77777777" w:rsidR="002D2159" w:rsidRPr="002B413A" w:rsidRDefault="002D2159" w:rsidP="00104861">
            <w:pPr>
              <w:jc w:val="center"/>
              <w:rPr>
                <w:color w:val="000000"/>
                <w:sz w:val="18"/>
                <w:szCs w:val="18"/>
              </w:rPr>
            </w:pPr>
            <w:r w:rsidRPr="002B413A">
              <w:rPr>
                <w:color w:val="000000"/>
                <w:sz w:val="18"/>
                <w:szCs w:val="18"/>
              </w:rPr>
              <w:t>28</w:t>
            </w:r>
          </w:p>
        </w:tc>
      </w:tr>
      <w:tr w:rsidR="002D2159" w:rsidRPr="00104861" w14:paraId="1F1DB09D" w14:textId="77777777" w:rsidTr="002D2159">
        <w:trPr>
          <w:jc w:val="center"/>
        </w:trPr>
        <w:tc>
          <w:tcPr>
            <w:tcW w:w="665" w:type="dxa"/>
            <w:tcBorders>
              <w:top w:val="nil"/>
              <w:left w:val="nil"/>
              <w:bottom w:val="nil"/>
              <w:right w:val="nil"/>
            </w:tcBorders>
          </w:tcPr>
          <w:p w14:paraId="18F06648" w14:textId="77777777" w:rsidR="002D2159" w:rsidRPr="002B413A" w:rsidRDefault="002D2159" w:rsidP="002D2159">
            <w:pPr>
              <w:jc w:val="center"/>
              <w:rPr>
                <w:sz w:val="18"/>
                <w:szCs w:val="18"/>
              </w:rPr>
            </w:pPr>
            <w:r w:rsidRPr="002B413A">
              <w:rPr>
                <w:sz w:val="18"/>
                <w:szCs w:val="18"/>
              </w:rPr>
              <w:t>2004</w:t>
            </w:r>
          </w:p>
        </w:tc>
        <w:tc>
          <w:tcPr>
            <w:tcW w:w="895" w:type="dxa"/>
            <w:tcBorders>
              <w:top w:val="nil"/>
              <w:left w:val="nil"/>
              <w:bottom w:val="nil"/>
              <w:right w:val="nil"/>
            </w:tcBorders>
            <w:shd w:val="clear" w:color="auto" w:fill="auto"/>
          </w:tcPr>
          <w:p w14:paraId="5990A2A2" w14:textId="77777777" w:rsidR="002D2159" w:rsidRPr="002B413A" w:rsidRDefault="002D2159" w:rsidP="002D2159">
            <w:pPr>
              <w:jc w:val="center"/>
              <w:rPr>
                <w:color w:val="000000"/>
                <w:sz w:val="18"/>
                <w:szCs w:val="18"/>
              </w:rPr>
            </w:pPr>
            <w:r w:rsidRPr="002B413A">
              <w:rPr>
                <w:color w:val="000000"/>
                <w:sz w:val="18"/>
                <w:szCs w:val="18"/>
              </w:rPr>
              <w:t>25</w:t>
            </w:r>
          </w:p>
        </w:tc>
        <w:tc>
          <w:tcPr>
            <w:tcW w:w="797" w:type="dxa"/>
            <w:tcBorders>
              <w:top w:val="nil"/>
              <w:left w:val="nil"/>
              <w:bottom w:val="nil"/>
              <w:right w:val="nil"/>
            </w:tcBorders>
            <w:shd w:val="clear" w:color="auto" w:fill="auto"/>
          </w:tcPr>
          <w:p w14:paraId="1CBC0FD3" w14:textId="77777777" w:rsidR="002D2159" w:rsidRPr="002B413A" w:rsidRDefault="002D2159" w:rsidP="002D2159">
            <w:pPr>
              <w:jc w:val="center"/>
              <w:rPr>
                <w:color w:val="000000"/>
                <w:sz w:val="18"/>
                <w:szCs w:val="18"/>
              </w:rPr>
            </w:pPr>
            <w:r w:rsidRPr="002B413A">
              <w:rPr>
                <w:color w:val="000000"/>
                <w:sz w:val="18"/>
                <w:szCs w:val="18"/>
              </w:rPr>
              <w:t>329</w:t>
            </w:r>
          </w:p>
        </w:tc>
        <w:tc>
          <w:tcPr>
            <w:tcW w:w="953" w:type="dxa"/>
            <w:tcBorders>
              <w:top w:val="nil"/>
              <w:left w:val="nil"/>
              <w:bottom w:val="nil"/>
              <w:right w:val="nil"/>
            </w:tcBorders>
            <w:shd w:val="clear" w:color="auto" w:fill="auto"/>
          </w:tcPr>
          <w:p w14:paraId="75B7C580" w14:textId="77777777" w:rsidR="002D2159" w:rsidRPr="002B413A" w:rsidRDefault="002D2159" w:rsidP="00104861">
            <w:pPr>
              <w:jc w:val="center"/>
              <w:rPr>
                <w:color w:val="000000"/>
                <w:sz w:val="18"/>
                <w:szCs w:val="18"/>
              </w:rPr>
            </w:pPr>
            <w:r w:rsidRPr="002B413A">
              <w:rPr>
                <w:color w:val="000000"/>
                <w:sz w:val="18"/>
                <w:szCs w:val="18"/>
              </w:rPr>
              <w:t>1</w:t>
            </w:r>
          </w:p>
        </w:tc>
        <w:tc>
          <w:tcPr>
            <w:tcW w:w="953" w:type="dxa"/>
            <w:tcBorders>
              <w:top w:val="nil"/>
              <w:left w:val="nil"/>
              <w:bottom w:val="nil"/>
              <w:right w:val="nil"/>
            </w:tcBorders>
            <w:shd w:val="clear" w:color="auto" w:fill="auto"/>
          </w:tcPr>
          <w:p w14:paraId="2620B404" w14:textId="77777777" w:rsidR="002D2159" w:rsidRPr="002B413A" w:rsidRDefault="002D2159" w:rsidP="00104861">
            <w:pPr>
              <w:jc w:val="center"/>
              <w:rPr>
                <w:color w:val="000000"/>
                <w:sz w:val="18"/>
                <w:szCs w:val="18"/>
              </w:rPr>
            </w:pPr>
            <w:r w:rsidRPr="002B413A">
              <w:rPr>
                <w:color w:val="000000"/>
                <w:sz w:val="18"/>
                <w:szCs w:val="18"/>
              </w:rPr>
              <w:t>2</w:t>
            </w:r>
          </w:p>
        </w:tc>
        <w:tc>
          <w:tcPr>
            <w:tcW w:w="953" w:type="dxa"/>
            <w:tcBorders>
              <w:top w:val="nil"/>
              <w:left w:val="nil"/>
              <w:bottom w:val="nil"/>
              <w:right w:val="nil"/>
            </w:tcBorders>
            <w:shd w:val="clear" w:color="auto" w:fill="auto"/>
          </w:tcPr>
          <w:p w14:paraId="4FA6C250" w14:textId="77777777" w:rsidR="002D2159" w:rsidRPr="002B413A" w:rsidRDefault="002D2159" w:rsidP="00104861">
            <w:pPr>
              <w:jc w:val="center"/>
              <w:rPr>
                <w:color w:val="000000"/>
                <w:sz w:val="18"/>
                <w:szCs w:val="18"/>
              </w:rPr>
            </w:pPr>
            <w:r w:rsidRPr="002B413A">
              <w:rPr>
                <w:color w:val="000000"/>
                <w:sz w:val="18"/>
                <w:szCs w:val="18"/>
              </w:rPr>
              <w:t>3</w:t>
            </w:r>
          </w:p>
        </w:tc>
        <w:tc>
          <w:tcPr>
            <w:tcW w:w="1093" w:type="dxa"/>
            <w:tcBorders>
              <w:top w:val="nil"/>
              <w:left w:val="nil"/>
              <w:bottom w:val="nil"/>
              <w:right w:val="nil"/>
            </w:tcBorders>
            <w:shd w:val="clear" w:color="auto" w:fill="auto"/>
          </w:tcPr>
          <w:p w14:paraId="4B794E21" w14:textId="77777777" w:rsidR="002D2159" w:rsidRPr="002B413A" w:rsidRDefault="002D2159" w:rsidP="00104861">
            <w:pPr>
              <w:jc w:val="center"/>
              <w:rPr>
                <w:color w:val="000000"/>
                <w:sz w:val="18"/>
                <w:szCs w:val="18"/>
              </w:rPr>
            </w:pPr>
            <w:r w:rsidRPr="002B413A">
              <w:rPr>
                <w:color w:val="000000"/>
                <w:sz w:val="18"/>
                <w:szCs w:val="18"/>
              </w:rPr>
              <w:t>6</w:t>
            </w:r>
          </w:p>
        </w:tc>
        <w:tc>
          <w:tcPr>
            <w:tcW w:w="1093" w:type="dxa"/>
            <w:tcBorders>
              <w:top w:val="nil"/>
              <w:left w:val="nil"/>
              <w:bottom w:val="nil"/>
              <w:right w:val="nil"/>
            </w:tcBorders>
            <w:shd w:val="clear" w:color="auto" w:fill="auto"/>
          </w:tcPr>
          <w:p w14:paraId="07B72461" w14:textId="77777777" w:rsidR="002D2159" w:rsidRPr="002B413A" w:rsidRDefault="002D2159" w:rsidP="00104861">
            <w:pPr>
              <w:jc w:val="center"/>
              <w:rPr>
                <w:color w:val="000000"/>
                <w:sz w:val="18"/>
                <w:szCs w:val="18"/>
              </w:rPr>
            </w:pPr>
            <w:r w:rsidRPr="002B413A">
              <w:rPr>
                <w:color w:val="000000"/>
                <w:sz w:val="18"/>
                <w:szCs w:val="18"/>
              </w:rPr>
              <w:t>12</w:t>
            </w:r>
          </w:p>
        </w:tc>
        <w:tc>
          <w:tcPr>
            <w:tcW w:w="1093" w:type="dxa"/>
            <w:tcBorders>
              <w:top w:val="nil"/>
              <w:left w:val="nil"/>
              <w:bottom w:val="nil"/>
              <w:right w:val="nil"/>
            </w:tcBorders>
            <w:shd w:val="clear" w:color="auto" w:fill="auto"/>
          </w:tcPr>
          <w:p w14:paraId="17FB4F4B" w14:textId="77777777" w:rsidR="002D2159" w:rsidRPr="002B413A" w:rsidRDefault="002D2159" w:rsidP="00104861">
            <w:pPr>
              <w:jc w:val="center"/>
              <w:rPr>
                <w:color w:val="000000"/>
                <w:sz w:val="18"/>
                <w:szCs w:val="18"/>
              </w:rPr>
            </w:pPr>
            <w:r w:rsidRPr="002B413A">
              <w:rPr>
                <w:color w:val="000000"/>
                <w:sz w:val="18"/>
                <w:szCs w:val="18"/>
              </w:rPr>
              <w:t>22</w:t>
            </w:r>
          </w:p>
        </w:tc>
      </w:tr>
      <w:tr w:rsidR="002D2159" w:rsidRPr="00104861" w14:paraId="51BCC629" w14:textId="77777777" w:rsidTr="002D2159">
        <w:trPr>
          <w:jc w:val="center"/>
        </w:trPr>
        <w:tc>
          <w:tcPr>
            <w:tcW w:w="665" w:type="dxa"/>
            <w:tcBorders>
              <w:top w:val="nil"/>
              <w:left w:val="nil"/>
              <w:bottom w:val="nil"/>
              <w:right w:val="nil"/>
            </w:tcBorders>
          </w:tcPr>
          <w:p w14:paraId="510D2BA2" w14:textId="77777777" w:rsidR="002D2159" w:rsidRPr="002B413A" w:rsidRDefault="002D2159" w:rsidP="002D2159">
            <w:pPr>
              <w:jc w:val="center"/>
              <w:rPr>
                <w:sz w:val="18"/>
                <w:szCs w:val="18"/>
              </w:rPr>
            </w:pPr>
            <w:r w:rsidRPr="002B413A">
              <w:rPr>
                <w:sz w:val="18"/>
                <w:szCs w:val="18"/>
              </w:rPr>
              <w:t>2005</w:t>
            </w:r>
          </w:p>
        </w:tc>
        <w:tc>
          <w:tcPr>
            <w:tcW w:w="895" w:type="dxa"/>
            <w:tcBorders>
              <w:top w:val="nil"/>
              <w:left w:val="nil"/>
              <w:bottom w:val="nil"/>
              <w:right w:val="nil"/>
            </w:tcBorders>
            <w:shd w:val="clear" w:color="auto" w:fill="auto"/>
          </w:tcPr>
          <w:p w14:paraId="014FD353" w14:textId="77777777" w:rsidR="002D2159" w:rsidRPr="002B413A" w:rsidRDefault="002D2159" w:rsidP="002D2159">
            <w:pPr>
              <w:jc w:val="center"/>
              <w:rPr>
                <w:color w:val="000000"/>
                <w:sz w:val="18"/>
                <w:szCs w:val="18"/>
              </w:rPr>
            </w:pPr>
            <w:r w:rsidRPr="002B413A">
              <w:rPr>
                <w:color w:val="000000"/>
                <w:sz w:val="18"/>
                <w:szCs w:val="18"/>
              </w:rPr>
              <w:t>24</w:t>
            </w:r>
          </w:p>
        </w:tc>
        <w:tc>
          <w:tcPr>
            <w:tcW w:w="797" w:type="dxa"/>
            <w:tcBorders>
              <w:top w:val="nil"/>
              <w:left w:val="nil"/>
              <w:bottom w:val="nil"/>
              <w:right w:val="nil"/>
            </w:tcBorders>
            <w:shd w:val="clear" w:color="auto" w:fill="auto"/>
          </w:tcPr>
          <w:p w14:paraId="6E6AD916" w14:textId="77777777" w:rsidR="002D2159" w:rsidRPr="002B413A" w:rsidRDefault="002D2159" w:rsidP="002D2159">
            <w:pPr>
              <w:jc w:val="center"/>
              <w:rPr>
                <w:color w:val="000000"/>
                <w:sz w:val="18"/>
                <w:szCs w:val="18"/>
              </w:rPr>
            </w:pPr>
            <w:r w:rsidRPr="002B413A">
              <w:rPr>
                <w:color w:val="000000"/>
                <w:sz w:val="18"/>
                <w:szCs w:val="18"/>
              </w:rPr>
              <w:t>356</w:t>
            </w:r>
          </w:p>
        </w:tc>
        <w:tc>
          <w:tcPr>
            <w:tcW w:w="953" w:type="dxa"/>
            <w:tcBorders>
              <w:top w:val="nil"/>
              <w:left w:val="nil"/>
              <w:bottom w:val="nil"/>
              <w:right w:val="nil"/>
            </w:tcBorders>
            <w:shd w:val="clear" w:color="auto" w:fill="auto"/>
          </w:tcPr>
          <w:p w14:paraId="14171B34" w14:textId="77777777" w:rsidR="002D2159" w:rsidRPr="002B413A" w:rsidRDefault="002D2159" w:rsidP="00104861">
            <w:pPr>
              <w:jc w:val="center"/>
              <w:rPr>
                <w:color w:val="000000"/>
                <w:sz w:val="18"/>
                <w:szCs w:val="18"/>
              </w:rPr>
            </w:pPr>
            <w:r w:rsidRPr="002B413A">
              <w:rPr>
                <w:color w:val="000000"/>
                <w:sz w:val="18"/>
                <w:szCs w:val="18"/>
              </w:rPr>
              <w:t>1</w:t>
            </w:r>
          </w:p>
        </w:tc>
        <w:tc>
          <w:tcPr>
            <w:tcW w:w="953" w:type="dxa"/>
            <w:tcBorders>
              <w:top w:val="nil"/>
              <w:left w:val="nil"/>
              <w:bottom w:val="nil"/>
              <w:right w:val="nil"/>
            </w:tcBorders>
            <w:shd w:val="clear" w:color="auto" w:fill="auto"/>
          </w:tcPr>
          <w:p w14:paraId="557B62CB" w14:textId="77777777" w:rsidR="002D2159" w:rsidRPr="002B413A" w:rsidRDefault="002D2159" w:rsidP="00104861">
            <w:pPr>
              <w:jc w:val="center"/>
              <w:rPr>
                <w:color w:val="000000"/>
                <w:sz w:val="18"/>
                <w:szCs w:val="18"/>
              </w:rPr>
            </w:pPr>
            <w:r w:rsidRPr="002B413A">
              <w:rPr>
                <w:color w:val="000000"/>
                <w:sz w:val="18"/>
                <w:szCs w:val="18"/>
              </w:rPr>
              <w:t>1</w:t>
            </w:r>
          </w:p>
        </w:tc>
        <w:tc>
          <w:tcPr>
            <w:tcW w:w="953" w:type="dxa"/>
            <w:tcBorders>
              <w:top w:val="nil"/>
              <w:left w:val="nil"/>
              <w:bottom w:val="nil"/>
              <w:right w:val="nil"/>
            </w:tcBorders>
            <w:shd w:val="clear" w:color="auto" w:fill="auto"/>
          </w:tcPr>
          <w:p w14:paraId="7989FBD4" w14:textId="77777777" w:rsidR="002D2159" w:rsidRPr="002B413A" w:rsidRDefault="002D2159" w:rsidP="00104861">
            <w:pPr>
              <w:jc w:val="center"/>
              <w:rPr>
                <w:color w:val="000000"/>
                <w:sz w:val="18"/>
                <w:szCs w:val="18"/>
              </w:rPr>
            </w:pPr>
            <w:r w:rsidRPr="002B413A">
              <w:rPr>
                <w:color w:val="000000"/>
                <w:sz w:val="18"/>
                <w:szCs w:val="18"/>
              </w:rPr>
              <w:t>2</w:t>
            </w:r>
          </w:p>
        </w:tc>
        <w:tc>
          <w:tcPr>
            <w:tcW w:w="1093" w:type="dxa"/>
            <w:tcBorders>
              <w:top w:val="nil"/>
              <w:left w:val="nil"/>
              <w:bottom w:val="nil"/>
              <w:right w:val="nil"/>
            </w:tcBorders>
            <w:shd w:val="clear" w:color="auto" w:fill="auto"/>
          </w:tcPr>
          <w:p w14:paraId="3D8EFE69" w14:textId="77777777" w:rsidR="002D2159" w:rsidRPr="002B413A" w:rsidRDefault="002D2159" w:rsidP="00104861">
            <w:pPr>
              <w:jc w:val="center"/>
              <w:rPr>
                <w:color w:val="000000"/>
                <w:sz w:val="18"/>
                <w:szCs w:val="18"/>
              </w:rPr>
            </w:pPr>
            <w:r w:rsidRPr="002B413A">
              <w:rPr>
                <w:color w:val="000000"/>
                <w:sz w:val="18"/>
                <w:szCs w:val="18"/>
              </w:rPr>
              <w:t>10</w:t>
            </w:r>
          </w:p>
        </w:tc>
        <w:tc>
          <w:tcPr>
            <w:tcW w:w="1093" w:type="dxa"/>
            <w:tcBorders>
              <w:top w:val="nil"/>
              <w:left w:val="nil"/>
              <w:bottom w:val="nil"/>
              <w:right w:val="nil"/>
            </w:tcBorders>
            <w:shd w:val="clear" w:color="auto" w:fill="auto"/>
          </w:tcPr>
          <w:p w14:paraId="31C2C881" w14:textId="77777777" w:rsidR="002D2159" w:rsidRPr="002B413A" w:rsidRDefault="002D2159" w:rsidP="00104861">
            <w:pPr>
              <w:jc w:val="center"/>
              <w:rPr>
                <w:color w:val="000000"/>
                <w:sz w:val="18"/>
                <w:szCs w:val="18"/>
              </w:rPr>
            </w:pPr>
            <w:r w:rsidRPr="002B413A">
              <w:rPr>
                <w:color w:val="000000"/>
                <w:sz w:val="18"/>
                <w:szCs w:val="18"/>
              </w:rPr>
              <w:t>19</w:t>
            </w:r>
          </w:p>
        </w:tc>
        <w:tc>
          <w:tcPr>
            <w:tcW w:w="1093" w:type="dxa"/>
            <w:tcBorders>
              <w:top w:val="nil"/>
              <w:left w:val="nil"/>
              <w:bottom w:val="nil"/>
              <w:right w:val="nil"/>
            </w:tcBorders>
            <w:shd w:val="clear" w:color="auto" w:fill="auto"/>
          </w:tcPr>
          <w:p w14:paraId="1892C5D9" w14:textId="77777777" w:rsidR="002D2159" w:rsidRPr="002B413A" w:rsidRDefault="002D2159" w:rsidP="00104861">
            <w:pPr>
              <w:jc w:val="center"/>
              <w:rPr>
                <w:color w:val="000000"/>
                <w:sz w:val="18"/>
                <w:szCs w:val="18"/>
              </w:rPr>
            </w:pPr>
            <w:r w:rsidRPr="002B413A">
              <w:rPr>
                <w:color w:val="000000"/>
                <w:sz w:val="18"/>
                <w:szCs w:val="18"/>
              </w:rPr>
              <w:t>24</w:t>
            </w:r>
          </w:p>
        </w:tc>
      </w:tr>
      <w:tr w:rsidR="002D2159" w:rsidRPr="00104861" w14:paraId="21265CA2" w14:textId="77777777" w:rsidTr="002D2159">
        <w:trPr>
          <w:jc w:val="center"/>
        </w:trPr>
        <w:tc>
          <w:tcPr>
            <w:tcW w:w="665" w:type="dxa"/>
            <w:tcBorders>
              <w:top w:val="nil"/>
              <w:left w:val="nil"/>
              <w:bottom w:val="nil"/>
              <w:right w:val="nil"/>
            </w:tcBorders>
          </w:tcPr>
          <w:p w14:paraId="520AF2CD" w14:textId="77777777" w:rsidR="002D2159" w:rsidRPr="002B413A" w:rsidRDefault="002D2159" w:rsidP="002D2159">
            <w:pPr>
              <w:jc w:val="center"/>
              <w:rPr>
                <w:sz w:val="18"/>
                <w:szCs w:val="18"/>
              </w:rPr>
            </w:pPr>
            <w:r w:rsidRPr="002B413A">
              <w:rPr>
                <w:sz w:val="18"/>
                <w:szCs w:val="18"/>
              </w:rPr>
              <w:t>2006</w:t>
            </w:r>
          </w:p>
        </w:tc>
        <w:tc>
          <w:tcPr>
            <w:tcW w:w="895" w:type="dxa"/>
            <w:tcBorders>
              <w:top w:val="nil"/>
              <w:left w:val="nil"/>
              <w:bottom w:val="nil"/>
              <w:right w:val="nil"/>
            </w:tcBorders>
            <w:shd w:val="clear" w:color="auto" w:fill="auto"/>
          </w:tcPr>
          <w:p w14:paraId="09118F7F" w14:textId="77777777" w:rsidR="002D2159" w:rsidRPr="002B413A" w:rsidRDefault="002D2159" w:rsidP="002D2159">
            <w:pPr>
              <w:jc w:val="center"/>
              <w:rPr>
                <w:color w:val="000000"/>
                <w:sz w:val="18"/>
                <w:szCs w:val="18"/>
              </w:rPr>
            </w:pPr>
            <w:r w:rsidRPr="002B413A">
              <w:rPr>
                <w:color w:val="000000"/>
                <w:sz w:val="18"/>
                <w:szCs w:val="18"/>
              </w:rPr>
              <w:t>31</w:t>
            </w:r>
          </w:p>
        </w:tc>
        <w:tc>
          <w:tcPr>
            <w:tcW w:w="797" w:type="dxa"/>
            <w:tcBorders>
              <w:top w:val="nil"/>
              <w:left w:val="nil"/>
              <w:bottom w:val="nil"/>
              <w:right w:val="nil"/>
            </w:tcBorders>
            <w:shd w:val="clear" w:color="auto" w:fill="auto"/>
          </w:tcPr>
          <w:p w14:paraId="01BAB9A2" w14:textId="77777777" w:rsidR="002D2159" w:rsidRPr="002B413A" w:rsidRDefault="002D2159" w:rsidP="002D2159">
            <w:pPr>
              <w:jc w:val="center"/>
              <w:rPr>
                <w:color w:val="000000"/>
                <w:sz w:val="18"/>
                <w:szCs w:val="18"/>
              </w:rPr>
            </w:pPr>
            <w:r w:rsidRPr="002B413A">
              <w:rPr>
                <w:color w:val="000000"/>
                <w:sz w:val="18"/>
                <w:szCs w:val="18"/>
              </w:rPr>
              <w:t>527</w:t>
            </w:r>
          </w:p>
        </w:tc>
        <w:tc>
          <w:tcPr>
            <w:tcW w:w="953" w:type="dxa"/>
            <w:tcBorders>
              <w:top w:val="nil"/>
              <w:left w:val="nil"/>
              <w:bottom w:val="nil"/>
              <w:right w:val="nil"/>
            </w:tcBorders>
            <w:shd w:val="clear" w:color="auto" w:fill="auto"/>
          </w:tcPr>
          <w:p w14:paraId="73701BB1" w14:textId="77777777" w:rsidR="002D2159" w:rsidRPr="002B413A" w:rsidRDefault="002D2159" w:rsidP="00104861">
            <w:pPr>
              <w:jc w:val="center"/>
              <w:rPr>
                <w:color w:val="000000"/>
                <w:sz w:val="18"/>
                <w:szCs w:val="18"/>
              </w:rPr>
            </w:pPr>
            <w:r w:rsidRPr="002B413A">
              <w:rPr>
                <w:color w:val="000000"/>
                <w:sz w:val="18"/>
                <w:szCs w:val="18"/>
              </w:rPr>
              <w:t>0</w:t>
            </w:r>
          </w:p>
        </w:tc>
        <w:tc>
          <w:tcPr>
            <w:tcW w:w="953" w:type="dxa"/>
            <w:tcBorders>
              <w:top w:val="nil"/>
              <w:left w:val="nil"/>
              <w:bottom w:val="nil"/>
              <w:right w:val="nil"/>
            </w:tcBorders>
            <w:shd w:val="clear" w:color="auto" w:fill="auto"/>
          </w:tcPr>
          <w:p w14:paraId="2EE35D13" w14:textId="77777777" w:rsidR="002D2159" w:rsidRPr="002B413A" w:rsidRDefault="002D2159" w:rsidP="00104861">
            <w:pPr>
              <w:jc w:val="center"/>
              <w:rPr>
                <w:color w:val="000000"/>
                <w:sz w:val="18"/>
                <w:szCs w:val="18"/>
              </w:rPr>
            </w:pPr>
            <w:r w:rsidRPr="002B413A">
              <w:rPr>
                <w:color w:val="000000"/>
                <w:sz w:val="18"/>
                <w:szCs w:val="18"/>
              </w:rPr>
              <w:t>1</w:t>
            </w:r>
          </w:p>
        </w:tc>
        <w:tc>
          <w:tcPr>
            <w:tcW w:w="953" w:type="dxa"/>
            <w:tcBorders>
              <w:top w:val="nil"/>
              <w:left w:val="nil"/>
              <w:bottom w:val="nil"/>
              <w:right w:val="nil"/>
            </w:tcBorders>
            <w:shd w:val="clear" w:color="auto" w:fill="auto"/>
          </w:tcPr>
          <w:p w14:paraId="6376718D" w14:textId="77777777" w:rsidR="002D2159" w:rsidRPr="002B413A" w:rsidRDefault="002D2159" w:rsidP="00104861">
            <w:pPr>
              <w:jc w:val="center"/>
              <w:rPr>
                <w:color w:val="000000"/>
                <w:sz w:val="18"/>
                <w:szCs w:val="18"/>
              </w:rPr>
            </w:pPr>
            <w:r w:rsidRPr="002B413A">
              <w:rPr>
                <w:color w:val="000000"/>
                <w:sz w:val="18"/>
                <w:szCs w:val="18"/>
              </w:rPr>
              <w:t>6</w:t>
            </w:r>
          </w:p>
        </w:tc>
        <w:tc>
          <w:tcPr>
            <w:tcW w:w="1093" w:type="dxa"/>
            <w:tcBorders>
              <w:top w:val="nil"/>
              <w:left w:val="nil"/>
              <w:bottom w:val="nil"/>
              <w:right w:val="nil"/>
            </w:tcBorders>
            <w:shd w:val="clear" w:color="auto" w:fill="auto"/>
          </w:tcPr>
          <w:p w14:paraId="51EF0B48" w14:textId="77777777" w:rsidR="002D2159" w:rsidRPr="002B413A" w:rsidRDefault="002D2159" w:rsidP="00104861">
            <w:pPr>
              <w:jc w:val="center"/>
              <w:rPr>
                <w:color w:val="000000"/>
                <w:sz w:val="18"/>
                <w:szCs w:val="18"/>
              </w:rPr>
            </w:pPr>
            <w:r w:rsidRPr="002B413A">
              <w:rPr>
                <w:color w:val="000000"/>
                <w:sz w:val="18"/>
                <w:szCs w:val="18"/>
              </w:rPr>
              <w:t>18</w:t>
            </w:r>
          </w:p>
        </w:tc>
        <w:tc>
          <w:tcPr>
            <w:tcW w:w="1093" w:type="dxa"/>
            <w:tcBorders>
              <w:top w:val="nil"/>
              <w:left w:val="nil"/>
              <w:bottom w:val="nil"/>
              <w:right w:val="nil"/>
            </w:tcBorders>
            <w:shd w:val="clear" w:color="auto" w:fill="auto"/>
          </w:tcPr>
          <w:p w14:paraId="5A90B9EC" w14:textId="77777777" w:rsidR="002D2159" w:rsidRPr="002B413A" w:rsidRDefault="002D2159" w:rsidP="00104861">
            <w:pPr>
              <w:jc w:val="center"/>
              <w:rPr>
                <w:color w:val="000000"/>
                <w:sz w:val="18"/>
                <w:szCs w:val="18"/>
              </w:rPr>
            </w:pPr>
            <w:r w:rsidRPr="002B413A">
              <w:rPr>
                <w:color w:val="000000"/>
                <w:sz w:val="18"/>
                <w:szCs w:val="18"/>
              </w:rPr>
              <w:t>25</w:t>
            </w:r>
          </w:p>
        </w:tc>
        <w:tc>
          <w:tcPr>
            <w:tcW w:w="1093" w:type="dxa"/>
            <w:tcBorders>
              <w:top w:val="nil"/>
              <w:left w:val="nil"/>
              <w:bottom w:val="nil"/>
              <w:right w:val="nil"/>
            </w:tcBorders>
            <w:shd w:val="clear" w:color="auto" w:fill="auto"/>
          </w:tcPr>
          <w:p w14:paraId="7D397ABB" w14:textId="77777777" w:rsidR="002D2159" w:rsidRPr="002B413A" w:rsidRDefault="002D2159" w:rsidP="00104861">
            <w:pPr>
              <w:jc w:val="center"/>
              <w:rPr>
                <w:color w:val="000000"/>
                <w:sz w:val="18"/>
                <w:szCs w:val="18"/>
              </w:rPr>
            </w:pPr>
            <w:r w:rsidRPr="002B413A">
              <w:rPr>
                <w:color w:val="000000"/>
                <w:sz w:val="18"/>
                <w:szCs w:val="18"/>
              </w:rPr>
              <w:t>31</w:t>
            </w:r>
          </w:p>
        </w:tc>
      </w:tr>
      <w:tr w:rsidR="002D2159" w:rsidRPr="00104861" w14:paraId="4C2E5619" w14:textId="77777777" w:rsidTr="002D2159">
        <w:trPr>
          <w:jc w:val="center"/>
        </w:trPr>
        <w:tc>
          <w:tcPr>
            <w:tcW w:w="665" w:type="dxa"/>
            <w:tcBorders>
              <w:top w:val="nil"/>
              <w:left w:val="nil"/>
              <w:bottom w:val="nil"/>
              <w:right w:val="nil"/>
            </w:tcBorders>
          </w:tcPr>
          <w:p w14:paraId="57BC80B3" w14:textId="77777777" w:rsidR="002D2159" w:rsidRPr="002B413A" w:rsidRDefault="002D2159" w:rsidP="002D2159">
            <w:pPr>
              <w:jc w:val="center"/>
              <w:rPr>
                <w:sz w:val="18"/>
                <w:szCs w:val="18"/>
              </w:rPr>
            </w:pPr>
            <w:r w:rsidRPr="002B413A">
              <w:rPr>
                <w:sz w:val="18"/>
                <w:szCs w:val="18"/>
              </w:rPr>
              <w:t>2007</w:t>
            </w:r>
          </w:p>
        </w:tc>
        <w:tc>
          <w:tcPr>
            <w:tcW w:w="895" w:type="dxa"/>
            <w:tcBorders>
              <w:top w:val="nil"/>
              <w:left w:val="nil"/>
              <w:bottom w:val="nil"/>
              <w:right w:val="nil"/>
            </w:tcBorders>
            <w:shd w:val="clear" w:color="auto" w:fill="auto"/>
          </w:tcPr>
          <w:p w14:paraId="75A248A9" w14:textId="77777777" w:rsidR="002D2159" w:rsidRPr="002B413A" w:rsidRDefault="002D2159" w:rsidP="002D2159">
            <w:pPr>
              <w:jc w:val="center"/>
              <w:rPr>
                <w:color w:val="000000"/>
                <w:sz w:val="18"/>
                <w:szCs w:val="18"/>
              </w:rPr>
            </w:pPr>
            <w:r w:rsidRPr="002B413A">
              <w:rPr>
                <w:color w:val="000000"/>
                <w:sz w:val="18"/>
                <w:szCs w:val="18"/>
              </w:rPr>
              <w:t>37</w:t>
            </w:r>
          </w:p>
        </w:tc>
        <w:tc>
          <w:tcPr>
            <w:tcW w:w="797" w:type="dxa"/>
            <w:tcBorders>
              <w:top w:val="nil"/>
              <w:left w:val="nil"/>
              <w:bottom w:val="nil"/>
              <w:right w:val="nil"/>
            </w:tcBorders>
            <w:shd w:val="clear" w:color="auto" w:fill="auto"/>
          </w:tcPr>
          <w:p w14:paraId="6DCA8257" w14:textId="77777777" w:rsidR="002D2159" w:rsidRPr="002B413A" w:rsidRDefault="002D2159" w:rsidP="002D2159">
            <w:pPr>
              <w:jc w:val="center"/>
              <w:rPr>
                <w:color w:val="000000"/>
                <w:sz w:val="18"/>
                <w:szCs w:val="18"/>
              </w:rPr>
            </w:pPr>
            <w:r w:rsidRPr="002B413A">
              <w:rPr>
                <w:color w:val="000000"/>
                <w:sz w:val="18"/>
                <w:szCs w:val="18"/>
              </w:rPr>
              <w:t>489</w:t>
            </w:r>
          </w:p>
        </w:tc>
        <w:tc>
          <w:tcPr>
            <w:tcW w:w="953" w:type="dxa"/>
            <w:tcBorders>
              <w:top w:val="nil"/>
              <w:left w:val="nil"/>
              <w:bottom w:val="nil"/>
              <w:right w:val="nil"/>
            </w:tcBorders>
            <w:shd w:val="clear" w:color="auto" w:fill="auto"/>
          </w:tcPr>
          <w:p w14:paraId="0CF722B1" w14:textId="77777777" w:rsidR="002D2159" w:rsidRPr="002B413A" w:rsidRDefault="002D2159" w:rsidP="00104861">
            <w:pPr>
              <w:jc w:val="center"/>
              <w:rPr>
                <w:color w:val="000000"/>
                <w:sz w:val="18"/>
                <w:szCs w:val="18"/>
              </w:rPr>
            </w:pPr>
            <w:r w:rsidRPr="002B413A">
              <w:rPr>
                <w:color w:val="000000"/>
                <w:sz w:val="18"/>
                <w:szCs w:val="18"/>
              </w:rPr>
              <w:t>0</w:t>
            </w:r>
          </w:p>
        </w:tc>
        <w:tc>
          <w:tcPr>
            <w:tcW w:w="953" w:type="dxa"/>
            <w:tcBorders>
              <w:top w:val="nil"/>
              <w:left w:val="nil"/>
              <w:bottom w:val="nil"/>
              <w:right w:val="nil"/>
            </w:tcBorders>
            <w:shd w:val="clear" w:color="auto" w:fill="auto"/>
          </w:tcPr>
          <w:p w14:paraId="7FFAA71B" w14:textId="77777777" w:rsidR="002D2159" w:rsidRPr="002B413A" w:rsidRDefault="002D2159" w:rsidP="00104861">
            <w:pPr>
              <w:jc w:val="center"/>
              <w:rPr>
                <w:color w:val="000000"/>
                <w:sz w:val="18"/>
                <w:szCs w:val="18"/>
              </w:rPr>
            </w:pPr>
            <w:r w:rsidRPr="002B413A">
              <w:rPr>
                <w:color w:val="000000"/>
                <w:sz w:val="18"/>
                <w:szCs w:val="18"/>
              </w:rPr>
              <w:t>1</w:t>
            </w:r>
          </w:p>
        </w:tc>
        <w:tc>
          <w:tcPr>
            <w:tcW w:w="953" w:type="dxa"/>
            <w:tcBorders>
              <w:top w:val="nil"/>
              <w:left w:val="nil"/>
              <w:bottom w:val="nil"/>
              <w:right w:val="nil"/>
            </w:tcBorders>
            <w:shd w:val="clear" w:color="auto" w:fill="auto"/>
          </w:tcPr>
          <w:p w14:paraId="4DE9A999" w14:textId="77777777" w:rsidR="002D2159" w:rsidRPr="002B413A" w:rsidRDefault="002D2159" w:rsidP="00104861">
            <w:pPr>
              <w:jc w:val="center"/>
              <w:rPr>
                <w:color w:val="000000"/>
                <w:sz w:val="18"/>
                <w:szCs w:val="18"/>
              </w:rPr>
            </w:pPr>
            <w:r w:rsidRPr="002B413A">
              <w:rPr>
                <w:color w:val="000000"/>
                <w:sz w:val="18"/>
                <w:szCs w:val="18"/>
              </w:rPr>
              <w:t>4</w:t>
            </w:r>
          </w:p>
        </w:tc>
        <w:tc>
          <w:tcPr>
            <w:tcW w:w="1093" w:type="dxa"/>
            <w:tcBorders>
              <w:top w:val="nil"/>
              <w:left w:val="nil"/>
              <w:bottom w:val="nil"/>
              <w:right w:val="nil"/>
            </w:tcBorders>
            <w:shd w:val="clear" w:color="auto" w:fill="auto"/>
          </w:tcPr>
          <w:p w14:paraId="181C36EA" w14:textId="77777777" w:rsidR="002D2159" w:rsidRPr="002B413A" w:rsidRDefault="002D2159" w:rsidP="00104861">
            <w:pPr>
              <w:jc w:val="center"/>
              <w:rPr>
                <w:color w:val="000000"/>
                <w:sz w:val="18"/>
                <w:szCs w:val="18"/>
              </w:rPr>
            </w:pPr>
            <w:r w:rsidRPr="002B413A">
              <w:rPr>
                <w:color w:val="000000"/>
                <w:sz w:val="18"/>
                <w:szCs w:val="18"/>
              </w:rPr>
              <w:t>18</w:t>
            </w:r>
          </w:p>
        </w:tc>
        <w:tc>
          <w:tcPr>
            <w:tcW w:w="1093" w:type="dxa"/>
            <w:tcBorders>
              <w:top w:val="nil"/>
              <w:left w:val="nil"/>
              <w:bottom w:val="nil"/>
              <w:right w:val="nil"/>
            </w:tcBorders>
            <w:shd w:val="clear" w:color="auto" w:fill="auto"/>
          </w:tcPr>
          <w:p w14:paraId="0D736ACE" w14:textId="77777777" w:rsidR="002D2159" w:rsidRPr="002B413A" w:rsidRDefault="002D2159" w:rsidP="00104861">
            <w:pPr>
              <w:jc w:val="center"/>
              <w:rPr>
                <w:color w:val="000000"/>
                <w:sz w:val="18"/>
                <w:szCs w:val="18"/>
              </w:rPr>
            </w:pPr>
            <w:r w:rsidRPr="002B413A">
              <w:rPr>
                <w:color w:val="000000"/>
                <w:sz w:val="18"/>
                <w:szCs w:val="18"/>
              </w:rPr>
              <w:t>31</w:t>
            </w:r>
          </w:p>
        </w:tc>
        <w:tc>
          <w:tcPr>
            <w:tcW w:w="1093" w:type="dxa"/>
            <w:tcBorders>
              <w:top w:val="nil"/>
              <w:left w:val="nil"/>
              <w:bottom w:val="nil"/>
              <w:right w:val="nil"/>
            </w:tcBorders>
            <w:shd w:val="clear" w:color="auto" w:fill="auto"/>
          </w:tcPr>
          <w:p w14:paraId="1FD5125E" w14:textId="77777777" w:rsidR="002D2159" w:rsidRPr="002B413A" w:rsidRDefault="002D2159" w:rsidP="00104861">
            <w:pPr>
              <w:jc w:val="center"/>
              <w:rPr>
                <w:color w:val="000000"/>
                <w:sz w:val="18"/>
                <w:szCs w:val="18"/>
              </w:rPr>
            </w:pPr>
            <w:r w:rsidRPr="002B413A">
              <w:rPr>
                <w:color w:val="000000"/>
                <w:sz w:val="18"/>
                <w:szCs w:val="18"/>
              </w:rPr>
              <w:t>37</w:t>
            </w:r>
          </w:p>
        </w:tc>
      </w:tr>
      <w:tr w:rsidR="002D2159" w:rsidRPr="00104861" w14:paraId="29A307A9" w14:textId="77777777" w:rsidTr="002D2159">
        <w:trPr>
          <w:jc w:val="center"/>
        </w:trPr>
        <w:tc>
          <w:tcPr>
            <w:tcW w:w="665" w:type="dxa"/>
            <w:tcBorders>
              <w:top w:val="nil"/>
              <w:left w:val="nil"/>
              <w:bottom w:val="nil"/>
              <w:right w:val="nil"/>
            </w:tcBorders>
          </w:tcPr>
          <w:p w14:paraId="28A9CE88" w14:textId="77777777" w:rsidR="002D2159" w:rsidRPr="002B413A" w:rsidRDefault="002D2159" w:rsidP="002D2159">
            <w:pPr>
              <w:jc w:val="center"/>
              <w:rPr>
                <w:sz w:val="18"/>
                <w:szCs w:val="18"/>
              </w:rPr>
            </w:pPr>
            <w:r w:rsidRPr="002B413A">
              <w:rPr>
                <w:sz w:val="18"/>
                <w:szCs w:val="18"/>
              </w:rPr>
              <w:t>2008</w:t>
            </w:r>
          </w:p>
        </w:tc>
        <w:tc>
          <w:tcPr>
            <w:tcW w:w="895" w:type="dxa"/>
            <w:tcBorders>
              <w:top w:val="nil"/>
              <w:left w:val="nil"/>
              <w:bottom w:val="nil"/>
              <w:right w:val="nil"/>
            </w:tcBorders>
            <w:shd w:val="clear" w:color="auto" w:fill="auto"/>
          </w:tcPr>
          <w:p w14:paraId="1564FBE5" w14:textId="77777777" w:rsidR="002D2159" w:rsidRPr="002B413A" w:rsidRDefault="002D2159" w:rsidP="002D2159">
            <w:pPr>
              <w:jc w:val="center"/>
              <w:rPr>
                <w:color w:val="000000"/>
                <w:sz w:val="18"/>
                <w:szCs w:val="18"/>
              </w:rPr>
            </w:pPr>
            <w:r w:rsidRPr="002B413A">
              <w:rPr>
                <w:color w:val="000000"/>
                <w:sz w:val="18"/>
                <w:szCs w:val="18"/>
              </w:rPr>
              <w:t>44</w:t>
            </w:r>
          </w:p>
        </w:tc>
        <w:tc>
          <w:tcPr>
            <w:tcW w:w="797" w:type="dxa"/>
            <w:tcBorders>
              <w:top w:val="nil"/>
              <w:left w:val="nil"/>
              <w:bottom w:val="nil"/>
              <w:right w:val="nil"/>
            </w:tcBorders>
            <w:shd w:val="clear" w:color="auto" w:fill="auto"/>
          </w:tcPr>
          <w:p w14:paraId="5E20346A" w14:textId="77777777" w:rsidR="002D2159" w:rsidRPr="002B413A" w:rsidRDefault="002D2159" w:rsidP="002D2159">
            <w:pPr>
              <w:jc w:val="center"/>
              <w:rPr>
                <w:color w:val="000000"/>
                <w:sz w:val="18"/>
                <w:szCs w:val="18"/>
              </w:rPr>
            </w:pPr>
            <w:r w:rsidRPr="002B413A">
              <w:rPr>
                <w:color w:val="000000"/>
                <w:sz w:val="18"/>
                <w:szCs w:val="18"/>
              </w:rPr>
              <w:t>1117</w:t>
            </w:r>
          </w:p>
        </w:tc>
        <w:tc>
          <w:tcPr>
            <w:tcW w:w="953" w:type="dxa"/>
            <w:tcBorders>
              <w:top w:val="nil"/>
              <w:left w:val="nil"/>
              <w:bottom w:val="nil"/>
              <w:right w:val="nil"/>
            </w:tcBorders>
            <w:shd w:val="clear" w:color="auto" w:fill="auto"/>
          </w:tcPr>
          <w:p w14:paraId="1487B781" w14:textId="77777777" w:rsidR="002D2159" w:rsidRPr="002B413A" w:rsidRDefault="002D2159" w:rsidP="00104861">
            <w:pPr>
              <w:jc w:val="center"/>
              <w:rPr>
                <w:color w:val="000000"/>
                <w:sz w:val="18"/>
                <w:szCs w:val="18"/>
              </w:rPr>
            </w:pPr>
            <w:r w:rsidRPr="002B413A">
              <w:rPr>
                <w:color w:val="000000"/>
                <w:sz w:val="18"/>
                <w:szCs w:val="18"/>
              </w:rPr>
              <w:t>1</w:t>
            </w:r>
          </w:p>
        </w:tc>
        <w:tc>
          <w:tcPr>
            <w:tcW w:w="953" w:type="dxa"/>
            <w:tcBorders>
              <w:top w:val="nil"/>
              <w:left w:val="nil"/>
              <w:bottom w:val="nil"/>
              <w:right w:val="nil"/>
            </w:tcBorders>
            <w:shd w:val="clear" w:color="auto" w:fill="auto"/>
          </w:tcPr>
          <w:p w14:paraId="3597800B" w14:textId="77777777" w:rsidR="002D2159" w:rsidRPr="002B413A" w:rsidRDefault="002D2159" w:rsidP="00104861">
            <w:pPr>
              <w:jc w:val="center"/>
              <w:rPr>
                <w:color w:val="000000"/>
                <w:sz w:val="18"/>
                <w:szCs w:val="18"/>
              </w:rPr>
            </w:pPr>
            <w:r w:rsidRPr="002B413A">
              <w:rPr>
                <w:color w:val="000000"/>
                <w:sz w:val="18"/>
                <w:szCs w:val="18"/>
              </w:rPr>
              <w:t>6</w:t>
            </w:r>
          </w:p>
        </w:tc>
        <w:tc>
          <w:tcPr>
            <w:tcW w:w="953" w:type="dxa"/>
            <w:tcBorders>
              <w:top w:val="nil"/>
              <w:left w:val="nil"/>
              <w:bottom w:val="nil"/>
              <w:right w:val="nil"/>
            </w:tcBorders>
            <w:shd w:val="clear" w:color="auto" w:fill="auto"/>
          </w:tcPr>
          <w:p w14:paraId="1017F7F9" w14:textId="77777777" w:rsidR="002D2159" w:rsidRPr="002B413A" w:rsidRDefault="002D2159" w:rsidP="00104861">
            <w:pPr>
              <w:jc w:val="center"/>
              <w:rPr>
                <w:color w:val="000000"/>
                <w:sz w:val="18"/>
                <w:szCs w:val="18"/>
              </w:rPr>
            </w:pPr>
            <w:r w:rsidRPr="002B413A">
              <w:rPr>
                <w:color w:val="000000"/>
                <w:sz w:val="18"/>
                <w:szCs w:val="18"/>
              </w:rPr>
              <w:t>13</w:t>
            </w:r>
          </w:p>
        </w:tc>
        <w:tc>
          <w:tcPr>
            <w:tcW w:w="1093" w:type="dxa"/>
            <w:tcBorders>
              <w:top w:val="nil"/>
              <w:left w:val="nil"/>
              <w:bottom w:val="nil"/>
              <w:right w:val="nil"/>
            </w:tcBorders>
            <w:shd w:val="clear" w:color="auto" w:fill="auto"/>
          </w:tcPr>
          <w:p w14:paraId="0290B3FF" w14:textId="77777777" w:rsidR="002D2159" w:rsidRPr="002B413A" w:rsidRDefault="002D2159" w:rsidP="00104861">
            <w:pPr>
              <w:jc w:val="center"/>
              <w:rPr>
                <w:color w:val="000000"/>
                <w:sz w:val="18"/>
                <w:szCs w:val="18"/>
              </w:rPr>
            </w:pPr>
            <w:r w:rsidRPr="002B413A">
              <w:rPr>
                <w:color w:val="000000"/>
                <w:sz w:val="18"/>
                <w:szCs w:val="18"/>
              </w:rPr>
              <w:t>33</w:t>
            </w:r>
          </w:p>
        </w:tc>
        <w:tc>
          <w:tcPr>
            <w:tcW w:w="1093" w:type="dxa"/>
            <w:tcBorders>
              <w:top w:val="nil"/>
              <w:left w:val="nil"/>
              <w:bottom w:val="nil"/>
              <w:right w:val="nil"/>
            </w:tcBorders>
            <w:shd w:val="clear" w:color="auto" w:fill="auto"/>
          </w:tcPr>
          <w:p w14:paraId="0455FB62" w14:textId="77777777" w:rsidR="002D2159" w:rsidRPr="002B413A" w:rsidRDefault="002D2159" w:rsidP="00104861">
            <w:pPr>
              <w:jc w:val="center"/>
              <w:rPr>
                <w:color w:val="000000"/>
                <w:sz w:val="18"/>
                <w:szCs w:val="18"/>
              </w:rPr>
            </w:pPr>
            <w:r w:rsidRPr="002B413A">
              <w:rPr>
                <w:color w:val="000000"/>
                <w:sz w:val="18"/>
                <w:szCs w:val="18"/>
              </w:rPr>
              <w:t>39</w:t>
            </w:r>
          </w:p>
        </w:tc>
        <w:tc>
          <w:tcPr>
            <w:tcW w:w="1093" w:type="dxa"/>
            <w:tcBorders>
              <w:top w:val="nil"/>
              <w:left w:val="nil"/>
              <w:bottom w:val="nil"/>
              <w:right w:val="nil"/>
            </w:tcBorders>
            <w:shd w:val="clear" w:color="auto" w:fill="auto"/>
          </w:tcPr>
          <w:p w14:paraId="7199857D" w14:textId="77777777" w:rsidR="002D2159" w:rsidRPr="002B413A" w:rsidRDefault="002D2159" w:rsidP="00104861">
            <w:pPr>
              <w:jc w:val="center"/>
              <w:rPr>
                <w:color w:val="000000"/>
                <w:sz w:val="18"/>
                <w:szCs w:val="18"/>
              </w:rPr>
            </w:pPr>
            <w:r w:rsidRPr="002B413A">
              <w:rPr>
                <w:color w:val="000000"/>
                <w:sz w:val="18"/>
                <w:szCs w:val="18"/>
              </w:rPr>
              <w:t>44</w:t>
            </w:r>
          </w:p>
        </w:tc>
      </w:tr>
      <w:tr w:rsidR="002D2159" w:rsidRPr="00104861" w14:paraId="73FA807F" w14:textId="77777777" w:rsidTr="002D2159">
        <w:trPr>
          <w:jc w:val="center"/>
        </w:trPr>
        <w:tc>
          <w:tcPr>
            <w:tcW w:w="665" w:type="dxa"/>
            <w:tcBorders>
              <w:top w:val="nil"/>
              <w:left w:val="nil"/>
              <w:bottom w:val="nil"/>
              <w:right w:val="nil"/>
            </w:tcBorders>
          </w:tcPr>
          <w:p w14:paraId="6E69A14E" w14:textId="77777777" w:rsidR="002D2159" w:rsidRPr="002B413A" w:rsidRDefault="002D2159" w:rsidP="002D2159">
            <w:pPr>
              <w:jc w:val="center"/>
              <w:rPr>
                <w:sz w:val="18"/>
                <w:szCs w:val="18"/>
              </w:rPr>
            </w:pPr>
            <w:r w:rsidRPr="002B413A">
              <w:rPr>
                <w:sz w:val="18"/>
                <w:szCs w:val="18"/>
              </w:rPr>
              <w:t>2009</w:t>
            </w:r>
          </w:p>
        </w:tc>
        <w:tc>
          <w:tcPr>
            <w:tcW w:w="895" w:type="dxa"/>
            <w:tcBorders>
              <w:top w:val="nil"/>
              <w:left w:val="nil"/>
              <w:bottom w:val="nil"/>
              <w:right w:val="nil"/>
            </w:tcBorders>
            <w:shd w:val="clear" w:color="auto" w:fill="auto"/>
          </w:tcPr>
          <w:p w14:paraId="655E0F0A" w14:textId="77777777" w:rsidR="002D2159" w:rsidRPr="002B413A" w:rsidRDefault="002D2159" w:rsidP="002D2159">
            <w:pPr>
              <w:jc w:val="center"/>
              <w:rPr>
                <w:color w:val="000000"/>
                <w:sz w:val="18"/>
                <w:szCs w:val="18"/>
              </w:rPr>
            </w:pPr>
            <w:r w:rsidRPr="002B413A">
              <w:rPr>
                <w:color w:val="000000"/>
                <w:sz w:val="18"/>
                <w:szCs w:val="18"/>
              </w:rPr>
              <w:t>43</w:t>
            </w:r>
          </w:p>
        </w:tc>
        <w:tc>
          <w:tcPr>
            <w:tcW w:w="797" w:type="dxa"/>
            <w:tcBorders>
              <w:top w:val="nil"/>
              <w:left w:val="nil"/>
              <w:bottom w:val="nil"/>
              <w:right w:val="nil"/>
            </w:tcBorders>
            <w:shd w:val="clear" w:color="auto" w:fill="auto"/>
          </w:tcPr>
          <w:p w14:paraId="6473ED70" w14:textId="77777777" w:rsidR="002D2159" w:rsidRPr="002B413A" w:rsidRDefault="002D2159" w:rsidP="002D2159">
            <w:pPr>
              <w:jc w:val="center"/>
              <w:rPr>
                <w:color w:val="000000"/>
                <w:sz w:val="18"/>
                <w:szCs w:val="18"/>
              </w:rPr>
            </w:pPr>
            <w:r w:rsidRPr="002B413A">
              <w:rPr>
                <w:color w:val="000000"/>
                <w:sz w:val="18"/>
                <w:szCs w:val="18"/>
              </w:rPr>
              <w:t>534</w:t>
            </w:r>
          </w:p>
        </w:tc>
        <w:tc>
          <w:tcPr>
            <w:tcW w:w="953" w:type="dxa"/>
            <w:tcBorders>
              <w:top w:val="nil"/>
              <w:left w:val="nil"/>
              <w:bottom w:val="nil"/>
              <w:right w:val="nil"/>
            </w:tcBorders>
            <w:shd w:val="clear" w:color="auto" w:fill="auto"/>
          </w:tcPr>
          <w:p w14:paraId="4E68D6BA" w14:textId="77777777" w:rsidR="002D2159" w:rsidRPr="002B413A" w:rsidRDefault="002D2159" w:rsidP="00104861">
            <w:pPr>
              <w:jc w:val="center"/>
              <w:rPr>
                <w:color w:val="000000"/>
                <w:sz w:val="18"/>
                <w:szCs w:val="18"/>
              </w:rPr>
            </w:pPr>
            <w:r w:rsidRPr="002B413A">
              <w:rPr>
                <w:color w:val="000000"/>
                <w:sz w:val="18"/>
                <w:szCs w:val="18"/>
              </w:rPr>
              <w:t>0</w:t>
            </w:r>
          </w:p>
        </w:tc>
        <w:tc>
          <w:tcPr>
            <w:tcW w:w="953" w:type="dxa"/>
            <w:tcBorders>
              <w:top w:val="nil"/>
              <w:left w:val="nil"/>
              <w:bottom w:val="nil"/>
              <w:right w:val="nil"/>
            </w:tcBorders>
            <w:shd w:val="clear" w:color="auto" w:fill="auto"/>
          </w:tcPr>
          <w:p w14:paraId="27026CC5" w14:textId="77777777" w:rsidR="002D2159" w:rsidRPr="002B413A" w:rsidRDefault="002D2159" w:rsidP="00104861">
            <w:pPr>
              <w:jc w:val="center"/>
              <w:rPr>
                <w:color w:val="000000"/>
                <w:sz w:val="18"/>
                <w:szCs w:val="18"/>
              </w:rPr>
            </w:pPr>
            <w:r w:rsidRPr="002B413A">
              <w:rPr>
                <w:color w:val="000000"/>
                <w:sz w:val="18"/>
                <w:szCs w:val="18"/>
              </w:rPr>
              <w:t>1</w:t>
            </w:r>
          </w:p>
        </w:tc>
        <w:tc>
          <w:tcPr>
            <w:tcW w:w="953" w:type="dxa"/>
            <w:tcBorders>
              <w:top w:val="nil"/>
              <w:left w:val="nil"/>
              <w:bottom w:val="nil"/>
              <w:right w:val="nil"/>
            </w:tcBorders>
            <w:shd w:val="clear" w:color="auto" w:fill="auto"/>
          </w:tcPr>
          <w:p w14:paraId="23139B2F" w14:textId="77777777" w:rsidR="002D2159" w:rsidRPr="002B413A" w:rsidRDefault="002D2159" w:rsidP="00104861">
            <w:pPr>
              <w:jc w:val="center"/>
              <w:rPr>
                <w:color w:val="000000"/>
                <w:sz w:val="18"/>
                <w:szCs w:val="18"/>
              </w:rPr>
            </w:pPr>
            <w:r w:rsidRPr="002B413A">
              <w:rPr>
                <w:color w:val="000000"/>
                <w:sz w:val="18"/>
                <w:szCs w:val="18"/>
              </w:rPr>
              <w:t>7</w:t>
            </w:r>
          </w:p>
        </w:tc>
        <w:tc>
          <w:tcPr>
            <w:tcW w:w="1093" w:type="dxa"/>
            <w:tcBorders>
              <w:top w:val="nil"/>
              <w:left w:val="nil"/>
              <w:bottom w:val="nil"/>
              <w:right w:val="nil"/>
            </w:tcBorders>
            <w:shd w:val="clear" w:color="auto" w:fill="auto"/>
          </w:tcPr>
          <w:p w14:paraId="423516D7" w14:textId="77777777" w:rsidR="002D2159" w:rsidRPr="002B413A" w:rsidRDefault="002D2159" w:rsidP="00104861">
            <w:pPr>
              <w:jc w:val="center"/>
              <w:rPr>
                <w:color w:val="000000"/>
                <w:sz w:val="18"/>
                <w:szCs w:val="18"/>
              </w:rPr>
            </w:pPr>
            <w:r w:rsidRPr="002B413A">
              <w:rPr>
                <w:color w:val="000000"/>
                <w:sz w:val="18"/>
                <w:szCs w:val="18"/>
              </w:rPr>
              <w:t>17</w:t>
            </w:r>
          </w:p>
        </w:tc>
        <w:tc>
          <w:tcPr>
            <w:tcW w:w="1093" w:type="dxa"/>
            <w:tcBorders>
              <w:top w:val="nil"/>
              <w:left w:val="nil"/>
              <w:bottom w:val="nil"/>
              <w:right w:val="nil"/>
            </w:tcBorders>
            <w:shd w:val="clear" w:color="auto" w:fill="auto"/>
          </w:tcPr>
          <w:p w14:paraId="09BA1BDD" w14:textId="77777777" w:rsidR="002D2159" w:rsidRPr="002B413A" w:rsidRDefault="002D2159" w:rsidP="00104861">
            <w:pPr>
              <w:jc w:val="center"/>
              <w:rPr>
                <w:color w:val="000000"/>
                <w:sz w:val="18"/>
                <w:szCs w:val="18"/>
              </w:rPr>
            </w:pPr>
            <w:r w:rsidRPr="002B413A">
              <w:rPr>
                <w:color w:val="000000"/>
                <w:sz w:val="18"/>
                <w:szCs w:val="18"/>
              </w:rPr>
              <w:t>30</w:t>
            </w:r>
          </w:p>
        </w:tc>
        <w:tc>
          <w:tcPr>
            <w:tcW w:w="1093" w:type="dxa"/>
            <w:tcBorders>
              <w:top w:val="nil"/>
              <w:left w:val="nil"/>
              <w:bottom w:val="nil"/>
              <w:right w:val="nil"/>
            </w:tcBorders>
            <w:shd w:val="clear" w:color="auto" w:fill="auto"/>
          </w:tcPr>
          <w:p w14:paraId="43CB9406" w14:textId="77777777" w:rsidR="002D2159" w:rsidRPr="002B413A" w:rsidRDefault="002D2159" w:rsidP="00104861">
            <w:pPr>
              <w:jc w:val="center"/>
              <w:rPr>
                <w:color w:val="000000"/>
                <w:sz w:val="18"/>
                <w:szCs w:val="18"/>
              </w:rPr>
            </w:pPr>
            <w:r w:rsidRPr="002B413A">
              <w:rPr>
                <w:color w:val="000000"/>
                <w:sz w:val="18"/>
                <w:szCs w:val="18"/>
              </w:rPr>
              <w:t>43</w:t>
            </w:r>
          </w:p>
        </w:tc>
      </w:tr>
      <w:tr w:rsidR="002D2159" w:rsidRPr="00104861" w14:paraId="60AB8250" w14:textId="77777777" w:rsidTr="002D2159">
        <w:trPr>
          <w:jc w:val="center"/>
        </w:trPr>
        <w:tc>
          <w:tcPr>
            <w:tcW w:w="665" w:type="dxa"/>
            <w:tcBorders>
              <w:top w:val="nil"/>
              <w:left w:val="nil"/>
              <w:bottom w:val="nil"/>
              <w:right w:val="nil"/>
            </w:tcBorders>
          </w:tcPr>
          <w:p w14:paraId="6C206B90" w14:textId="77777777" w:rsidR="002D2159" w:rsidRPr="002B413A" w:rsidRDefault="002D2159" w:rsidP="002D2159">
            <w:pPr>
              <w:jc w:val="center"/>
              <w:rPr>
                <w:sz w:val="18"/>
                <w:szCs w:val="18"/>
              </w:rPr>
            </w:pPr>
            <w:r w:rsidRPr="002B413A">
              <w:rPr>
                <w:sz w:val="18"/>
                <w:szCs w:val="18"/>
              </w:rPr>
              <w:t>2010</w:t>
            </w:r>
          </w:p>
        </w:tc>
        <w:tc>
          <w:tcPr>
            <w:tcW w:w="895" w:type="dxa"/>
            <w:tcBorders>
              <w:top w:val="nil"/>
              <w:left w:val="nil"/>
              <w:bottom w:val="nil"/>
              <w:right w:val="nil"/>
            </w:tcBorders>
            <w:shd w:val="clear" w:color="auto" w:fill="auto"/>
          </w:tcPr>
          <w:p w14:paraId="32CB7504" w14:textId="77777777" w:rsidR="002D2159" w:rsidRPr="002B413A" w:rsidRDefault="002D2159" w:rsidP="002D2159">
            <w:pPr>
              <w:jc w:val="center"/>
              <w:rPr>
                <w:color w:val="000000"/>
                <w:sz w:val="18"/>
                <w:szCs w:val="18"/>
              </w:rPr>
            </w:pPr>
            <w:r w:rsidRPr="002B413A">
              <w:rPr>
                <w:color w:val="000000"/>
                <w:sz w:val="18"/>
                <w:szCs w:val="18"/>
              </w:rPr>
              <w:t>46</w:t>
            </w:r>
          </w:p>
        </w:tc>
        <w:tc>
          <w:tcPr>
            <w:tcW w:w="797" w:type="dxa"/>
            <w:tcBorders>
              <w:top w:val="nil"/>
              <w:left w:val="nil"/>
              <w:bottom w:val="nil"/>
              <w:right w:val="nil"/>
            </w:tcBorders>
            <w:shd w:val="clear" w:color="auto" w:fill="auto"/>
          </w:tcPr>
          <w:p w14:paraId="4254DE1D" w14:textId="77777777" w:rsidR="002D2159" w:rsidRPr="002B413A" w:rsidRDefault="002D2159" w:rsidP="002D2159">
            <w:pPr>
              <w:jc w:val="center"/>
              <w:rPr>
                <w:color w:val="000000"/>
                <w:sz w:val="18"/>
                <w:szCs w:val="18"/>
              </w:rPr>
            </w:pPr>
            <w:r w:rsidRPr="002B413A">
              <w:rPr>
                <w:color w:val="000000"/>
                <w:sz w:val="18"/>
                <w:szCs w:val="18"/>
              </w:rPr>
              <w:t>740</w:t>
            </w:r>
          </w:p>
        </w:tc>
        <w:tc>
          <w:tcPr>
            <w:tcW w:w="953" w:type="dxa"/>
            <w:tcBorders>
              <w:top w:val="nil"/>
              <w:left w:val="nil"/>
              <w:bottom w:val="nil"/>
              <w:right w:val="nil"/>
            </w:tcBorders>
            <w:shd w:val="clear" w:color="auto" w:fill="auto"/>
          </w:tcPr>
          <w:p w14:paraId="4CD9D933" w14:textId="77777777" w:rsidR="002D2159" w:rsidRPr="002B413A" w:rsidRDefault="002D2159" w:rsidP="00104861">
            <w:pPr>
              <w:jc w:val="center"/>
              <w:rPr>
                <w:color w:val="000000"/>
                <w:sz w:val="18"/>
                <w:szCs w:val="18"/>
              </w:rPr>
            </w:pPr>
            <w:r w:rsidRPr="002B413A">
              <w:rPr>
                <w:color w:val="000000"/>
                <w:sz w:val="18"/>
                <w:szCs w:val="18"/>
              </w:rPr>
              <w:t>0</w:t>
            </w:r>
          </w:p>
        </w:tc>
        <w:tc>
          <w:tcPr>
            <w:tcW w:w="953" w:type="dxa"/>
            <w:tcBorders>
              <w:top w:val="nil"/>
              <w:left w:val="nil"/>
              <w:bottom w:val="nil"/>
              <w:right w:val="nil"/>
            </w:tcBorders>
            <w:shd w:val="clear" w:color="auto" w:fill="auto"/>
          </w:tcPr>
          <w:p w14:paraId="5C6E4B1F" w14:textId="77777777" w:rsidR="002D2159" w:rsidRPr="002B413A" w:rsidRDefault="002D2159" w:rsidP="00104861">
            <w:pPr>
              <w:jc w:val="center"/>
              <w:rPr>
                <w:color w:val="000000"/>
                <w:sz w:val="18"/>
                <w:szCs w:val="18"/>
              </w:rPr>
            </w:pPr>
            <w:r w:rsidRPr="002B413A">
              <w:rPr>
                <w:color w:val="000000"/>
                <w:sz w:val="18"/>
                <w:szCs w:val="18"/>
              </w:rPr>
              <w:t>4</w:t>
            </w:r>
          </w:p>
        </w:tc>
        <w:tc>
          <w:tcPr>
            <w:tcW w:w="953" w:type="dxa"/>
            <w:tcBorders>
              <w:top w:val="nil"/>
              <w:left w:val="nil"/>
              <w:bottom w:val="nil"/>
              <w:right w:val="nil"/>
            </w:tcBorders>
            <w:shd w:val="clear" w:color="auto" w:fill="auto"/>
          </w:tcPr>
          <w:p w14:paraId="0E44DD0D" w14:textId="77777777" w:rsidR="002D2159" w:rsidRPr="002B413A" w:rsidRDefault="002D2159" w:rsidP="00104861">
            <w:pPr>
              <w:jc w:val="center"/>
              <w:rPr>
                <w:color w:val="000000"/>
                <w:sz w:val="18"/>
                <w:szCs w:val="18"/>
              </w:rPr>
            </w:pPr>
            <w:r w:rsidRPr="002B413A">
              <w:rPr>
                <w:color w:val="000000"/>
                <w:sz w:val="18"/>
                <w:szCs w:val="18"/>
              </w:rPr>
              <w:t>8</w:t>
            </w:r>
          </w:p>
        </w:tc>
        <w:tc>
          <w:tcPr>
            <w:tcW w:w="1093" w:type="dxa"/>
            <w:tcBorders>
              <w:top w:val="nil"/>
              <w:left w:val="nil"/>
              <w:bottom w:val="nil"/>
              <w:right w:val="nil"/>
            </w:tcBorders>
            <w:shd w:val="clear" w:color="auto" w:fill="auto"/>
          </w:tcPr>
          <w:p w14:paraId="02E0E7B6" w14:textId="77777777" w:rsidR="002D2159" w:rsidRPr="002B413A" w:rsidRDefault="002D2159" w:rsidP="00104861">
            <w:pPr>
              <w:jc w:val="center"/>
              <w:rPr>
                <w:color w:val="000000"/>
                <w:sz w:val="18"/>
                <w:szCs w:val="18"/>
              </w:rPr>
            </w:pPr>
            <w:r w:rsidRPr="002B413A">
              <w:rPr>
                <w:color w:val="000000"/>
                <w:sz w:val="18"/>
                <w:szCs w:val="18"/>
              </w:rPr>
              <w:t>24</w:t>
            </w:r>
          </w:p>
        </w:tc>
        <w:tc>
          <w:tcPr>
            <w:tcW w:w="1093" w:type="dxa"/>
            <w:tcBorders>
              <w:top w:val="nil"/>
              <w:left w:val="nil"/>
              <w:bottom w:val="nil"/>
              <w:right w:val="nil"/>
            </w:tcBorders>
            <w:shd w:val="clear" w:color="auto" w:fill="auto"/>
          </w:tcPr>
          <w:p w14:paraId="0925D623" w14:textId="77777777" w:rsidR="002D2159" w:rsidRPr="002B413A" w:rsidRDefault="002D2159" w:rsidP="00104861">
            <w:pPr>
              <w:jc w:val="center"/>
              <w:rPr>
                <w:color w:val="000000"/>
                <w:sz w:val="18"/>
                <w:szCs w:val="18"/>
              </w:rPr>
            </w:pPr>
            <w:r w:rsidRPr="002B413A">
              <w:rPr>
                <w:color w:val="000000"/>
                <w:sz w:val="18"/>
                <w:szCs w:val="18"/>
              </w:rPr>
              <w:t>35</w:t>
            </w:r>
          </w:p>
        </w:tc>
        <w:tc>
          <w:tcPr>
            <w:tcW w:w="1093" w:type="dxa"/>
            <w:tcBorders>
              <w:top w:val="nil"/>
              <w:left w:val="nil"/>
              <w:bottom w:val="nil"/>
              <w:right w:val="nil"/>
            </w:tcBorders>
            <w:shd w:val="clear" w:color="auto" w:fill="auto"/>
          </w:tcPr>
          <w:p w14:paraId="0B94A5DB" w14:textId="77777777" w:rsidR="002D2159" w:rsidRPr="002B413A" w:rsidRDefault="002D2159" w:rsidP="00104861">
            <w:pPr>
              <w:jc w:val="center"/>
              <w:rPr>
                <w:color w:val="000000"/>
                <w:sz w:val="18"/>
                <w:szCs w:val="18"/>
              </w:rPr>
            </w:pPr>
            <w:r w:rsidRPr="002B413A">
              <w:rPr>
                <w:color w:val="000000"/>
                <w:sz w:val="18"/>
                <w:szCs w:val="18"/>
              </w:rPr>
              <w:t>46</w:t>
            </w:r>
          </w:p>
        </w:tc>
      </w:tr>
      <w:tr w:rsidR="002D2159" w:rsidRPr="00104861" w14:paraId="636935E0" w14:textId="77777777" w:rsidTr="002D2159">
        <w:trPr>
          <w:jc w:val="center"/>
        </w:trPr>
        <w:tc>
          <w:tcPr>
            <w:tcW w:w="665" w:type="dxa"/>
            <w:tcBorders>
              <w:top w:val="nil"/>
              <w:left w:val="nil"/>
              <w:bottom w:val="nil"/>
              <w:right w:val="nil"/>
            </w:tcBorders>
          </w:tcPr>
          <w:p w14:paraId="2EB317C0" w14:textId="77777777" w:rsidR="002D2159" w:rsidRPr="002B413A" w:rsidRDefault="002D2159" w:rsidP="002D2159">
            <w:pPr>
              <w:jc w:val="center"/>
              <w:rPr>
                <w:sz w:val="18"/>
                <w:szCs w:val="18"/>
              </w:rPr>
            </w:pPr>
            <w:r w:rsidRPr="002B413A">
              <w:rPr>
                <w:sz w:val="18"/>
                <w:szCs w:val="18"/>
              </w:rPr>
              <w:t>2011</w:t>
            </w:r>
          </w:p>
        </w:tc>
        <w:tc>
          <w:tcPr>
            <w:tcW w:w="895" w:type="dxa"/>
            <w:tcBorders>
              <w:top w:val="nil"/>
              <w:left w:val="nil"/>
              <w:bottom w:val="nil"/>
              <w:right w:val="nil"/>
            </w:tcBorders>
            <w:shd w:val="clear" w:color="auto" w:fill="auto"/>
          </w:tcPr>
          <w:p w14:paraId="27A2E7C9" w14:textId="77777777" w:rsidR="002D2159" w:rsidRPr="002B413A" w:rsidRDefault="002D2159" w:rsidP="002D2159">
            <w:pPr>
              <w:jc w:val="center"/>
              <w:rPr>
                <w:color w:val="000000"/>
                <w:sz w:val="18"/>
                <w:szCs w:val="18"/>
              </w:rPr>
            </w:pPr>
            <w:r w:rsidRPr="002B413A">
              <w:rPr>
                <w:color w:val="000000"/>
                <w:sz w:val="18"/>
                <w:szCs w:val="18"/>
              </w:rPr>
              <w:t>48</w:t>
            </w:r>
          </w:p>
        </w:tc>
        <w:tc>
          <w:tcPr>
            <w:tcW w:w="797" w:type="dxa"/>
            <w:tcBorders>
              <w:top w:val="nil"/>
              <w:left w:val="nil"/>
              <w:bottom w:val="nil"/>
              <w:right w:val="nil"/>
            </w:tcBorders>
            <w:shd w:val="clear" w:color="auto" w:fill="auto"/>
          </w:tcPr>
          <w:p w14:paraId="2FA2C4FD" w14:textId="77777777" w:rsidR="002D2159" w:rsidRPr="002B413A" w:rsidRDefault="002D2159" w:rsidP="002D2159">
            <w:pPr>
              <w:jc w:val="center"/>
              <w:rPr>
                <w:color w:val="000000"/>
                <w:sz w:val="18"/>
                <w:szCs w:val="18"/>
              </w:rPr>
            </w:pPr>
            <w:r w:rsidRPr="002B413A">
              <w:rPr>
                <w:color w:val="000000"/>
                <w:sz w:val="18"/>
                <w:szCs w:val="18"/>
              </w:rPr>
              <w:t>565</w:t>
            </w:r>
          </w:p>
        </w:tc>
        <w:tc>
          <w:tcPr>
            <w:tcW w:w="953" w:type="dxa"/>
            <w:tcBorders>
              <w:top w:val="nil"/>
              <w:left w:val="nil"/>
              <w:bottom w:val="nil"/>
              <w:right w:val="nil"/>
            </w:tcBorders>
            <w:shd w:val="clear" w:color="auto" w:fill="auto"/>
          </w:tcPr>
          <w:p w14:paraId="126BF5E1" w14:textId="77777777" w:rsidR="002D2159" w:rsidRPr="002B413A" w:rsidRDefault="002D2159" w:rsidP="00104861">
            <w:pPr>
              <w:jc w:val="center"/>
              <w:rPr>
                <w:color w:val="000000"/>
                <w:sz w:val="18"/>
                <w:szCs w:val="18"/>
              </w:rPr>
            </w:pPr>
            <w:r w:rsidRPr="002B413A">
              <w:rPr>
                <w:color w:val="000000"/>
                <w:sz w:val="18"/>
                <w:szCs w:val="18"/>
              </w:rPr>
              <w:t>0</w:t>
            </w:r>
          </w:p>
        </w:tc>
        <w:tc>
          <w:tcPr>
            <w:tcW w:w="953" w:type="dxa"/>
            <w:tcBorders>
              <w:top w:val="nil"/>
              <w:left w:val="nil"/>
              <w:bottom w:val="nil"/>
              <w:right w:val="nil"/>
            </w:tcBorders>
            <w:shd w:val="clear" w:color="auto" w:fill="auto"/>
          </w:tcPr>
          <w:p w14:paraId="52C475A7" w14:textId="77777777" w:rsidR="002D2159" w:rsidRPr="002B413A" w:rsidRDefault="002D2159" w:rsidP="00104861">
            <w:pPr>
              <w:jc w:val="center"/>
              <w:rPr>
                <w:color w:val="000000"/>
                <w:sz w:val="18"/>
                <w:szCs w:val="18"/>
              </w:rPr>
            </w:pPr>
            <w:r w:rsidRPr="002B413A">
              <w:rPr>
                <w:color w:val="000000"/>
                <w:sz w:val="18"/>
                <w:szCs w:val="18"/>
              </w:rPr>
              <w:t>2</w:t>
            </w:r>
          </w:p>
        </w:tc>
        <w:tc>
          <w:tcPr>
            <w:tcW w:w="953" w:type="dxa"/>
            <w:tcBorders>
              <w:top w:val="nil"/>
              <w:left w:val="nil"/>
              <w:bottom w:val="nil"/>
              <w:right w:val="nil"/>
            </w:tcBorders>
            <w:shd w:val="clear" w:color="auto" w:fill="auto"/>
          </w:tcPr>
          <w:p w14:paraId="55E27B5B" w14:textId="77777777" w:rsidR="002D2159" w:rsidRPr="002B413A" w:rsidRDefault="002D2159" w:rsidP="00104861">
            <w:pPr>
              <w:jc w:val="center"/>
              <w:rPr>
                <w:color w:val="000000"/>
                <w:sz w:val="18"/>
                <w:szCs w:val="18"/>
              </w:rPr>
            </w:pPr>
            <w:r w:rsidRPr="002B413A">
              <w:rPr>
                <w:color w:val="000000"/>
                <w:sz w:val="18"/>
                <w:szCs w:val="18"/>
              </w:rPr>
              <w:t>5</w:t>
            </w:r>
          </w:p>
        </w:tc>
        <w:tc>
          <w:tcPr>
            <w:tcW w:w="1093" w:type="dxa"/>
            <w:tcBorders>
              <w:top w:val="nil"/>
              <w:left w:val="nil"/>
              <w:bottom w:val="nil"/>
              <w:right w:val="nil"/>
            </w:tcBorders>
            <w:shd w:val="clear" w:color="auto" w:fill="auto"/>
          </w:tcPr>
          <w:p w14:paraId="6CA33D47" w14:textId="77777777" w:rsidR="002D2159" w:rsidRPr="002B413A" w:rsidRDefault="002D2159" w:rsidP="00104861">
            <w:pPr>
              <w:jc w:val="center"/>
              <w:rPr>
                <w:color w:val="000000"/>
                <w:sz w:val="18"/>
                <w:szCs w:val="18"/>
              </w:rPr>
            </w:pPr>
            <w:r w:rsidRPr="002B413A">
              <w:rPr>
                <w:color w:val="000000"/>
                <w:sz w:val="18"/>
                <w:szCs w:val="18"/>
              </w:rPr>
              <w:t>17</w:t>
            </w:r>
          </w:p>
        </w:tc>
        <w:tc>
          <w:tcPr>
            <w:tcW w:w="1093" w:type="dxa"/>
            <w:tcBorders>
              <w:top w:val="nil"/>
              <w:left w:val="nil"/>
              <w:bottom w:val="nil"/>
              <w:right w:val="nil"/>
            </w:tcBorders>
            <w:shd w:val="clear" w:color="auto" w:fill="auto"/>
          </w:tcPr>
          <w:p w14:paraId="4D72CA39" w14:textId="77777777" w:rsidR="002D2159" w:rsidRPr="002B413A" w:rsidRDefault="002D2159" w:rsidP="00104861">
            <w:pPr>
              <w:jc w:val="center"/>
              <w:rPr>
                <w:color w:val="000000"/>
                <w:sz w:val="18"/>
                <w:szCs w:val="18"/>
              </w:rPr>
            </w:pPr>
            <w:r w:rsidRPr="002B413A">
              <w:rPr>
                <w:color w:val="000000"/>
                <w:sz w:val="18"/>
                <w:szCs w:val="18"/>
              </w:rPr>
              <w:t>32</w:t>
            </w:r>
          </w:p>
        </w:tc>
        <w:tc>
          <w:tcPr>
            <w:tcW w:w="1093" w:type="dxa"/>
            <w:tcBorders>
              <w:top w:val="nil"/>
              <w:left w:val="nil"/>
              <w:bottom w:val="nil"/>
              <w:right w:val="nil"/>
            </w:tcBorders>
            <w:shd w:val="clear" w:color="auto" w:fill="auto"/>
          </w:tcPr>
          <w:p w14:paraId="47C4C93E" w14:textId="77777777" w:rsidR="002D2159" w:rsidRPr="002B413A" w:rsidRDefault="002D2159" w:rsidP="00104861">
            <w:pPr>
              <w:jc w:val="center"/>
              <w:rPr>
                <w:color w:val="000000"/>
                <w:sz w:val="18"/>
                <w:szCs w:val="18"/>
              </w:rPr>
            </w:pPr>
            <w:r w:rsidRPr="002B413A">
              <w:rPr>
                <w:color w:val="000000"/>
                <w:sz w:val="18"/>
                <w:szCs w:val="18"/>
              </w:rPr>
              <w:t>48</w:t>
            </w:r>
          </w:p>
        </w:tc>
      </w:tr>
      <w:tr w:rsidR="002D2159" w:rsidRPr="00104861" w14:paraId="18607E04" w14:textId="77777777" w:rsidTr="002D2159">
        <w:trPr>
          <w:jc w:val="center"/>
        </w:trPr>
        <w:tc>
          <w:tcPr>
            <w:tcW w:w="665" w:type="dxa"/>
            <w:tcBorders>
              <w:top w:val="nil"/>
              <w:left w:val="nil"/>
              <w:bottom w:val="nil"/>
              <w:right w:val="nil"/>
            </w:tcBorders>
          </w:tcPr>
          <w:p w14:paraId="5644B0DC" w14:textId="77777777" w:rsidR="002D2159" w:rsidRPr="002B413A" w:rsidRDefault="002D2159" w:rsidP="002D2159">
            <w:pPr>
              <w:jc w:val="center"/>
              <w:rPr>
                <w:sz w:val="18"/>
                <w:szCs w:val="18"/>
              </w:rPr>
            </w:pPr>
            <w:r w:rsidRPr="002B413A">
              <w:rPr>
                <w:sz w:val="18"/>
                <w:szCs w:val="18"/>
              </w:rPr>
              <w:t>2012</w:t>
            </w:r>
          </w:p>
        </w:tc>
        <w:tc>
          <w:tcPr>
            <w:tcW w:w="895" w:type="dxa"/>
            <w:tcBorders>
              <w:top w:val="nil"/>
              <w:left w:val="nil"/>
              <w:bottom w:val="nil"/>
              <w:right w:val="nil"/>
            </w:tcBorders>
            <w:shd w:val="clear" w:color="auto" w:fill="auto"/>
          </w:tcPr>
          <w:p w14:paraId="2441C3A3" w14:textId="77777777" w:rsidR="002D2159" w:rsidRPr="002B413A" w:rsidRDefault="002D2159" w:rsidP="002D2159">
            <w:pPr>
              <w:jc w:val="center"/>
              <w:rPr>
                <w:color w:val="000000"/>
                <w:sz w:val="18"/>
                <w:szCs w:val="18"/>
              </w:rPr>
            </w:pPr>
            <w:r w:rsidRPr="002B413A">
              <w:rPr>
                <w:color w:val="000000"/>
                <w:sz w:val="18"/>
                <w:szCs w:val="18"/>
              </w:rPr>
              <w:t>65</w:t>
            </w:r>
          </w:p>
        </w:tc>
        <w:tc>
          <w:tcPr>
            <w:tcW w:w="797" w:type="dxa"/>
            <w:tcBorders>
              <w:top w:val="nil"/>
              <w:left w:val="nil"/>
              <w:bottom w:val="nil"/>
              <w:right w:val="nil"/>
            </w:tcBorders>
            <w:shd w:val="clear" w:color="auto" w:fill="auto"/>
          </w:tcPr>
          <w:p w14:paraId="09FB0448" w14:textId="77777777" w:rsidR="002D2159" w:rsidRPr="002B413A" w:rsidRDefault="002D2159" w:rsidP="002D2159">
            <w:pPr>
              <w:jc w:val="center"/>
              <w:rPr>
                <w:color w:val="000000"/>
                <w:sz w:val="18"/>
                <w:szCs w:val="18"/>
              </w:rPr>
            </w:pPr>
            <w:r w:rsidRPr="002B413A">
              <w:rPr>
                <w:color w:val="000000"/>
                <w:sz w:val="18"/>
                <w:szCs w:val="18"/>
              </w:rPr>
              <w:t>577</w:t>
            </w:r>
          </w:p>
        </w:tc>
        <w:tc>
          <w:tcPr>
            <w:tcW w:w="953" w:type="dxa"/>
            <w:tcBorders>
              <w:top w:val="nil"/>
              <w:left w:val="nil"/>
              <w:bottom w:val="nil"/>
              <w:right w:val="nil"/>
            </w:tcBorders>
            <w:shd w:val="clear" w:color="auto" w:fill="auto"/>
          </w:tcPr>
          <w:p w14:paraId="7DDFFD3E" w14:textId="77777777" w:rsidR="002D2159" w:rsidRPr="002B413A" w:rsidRDefault="002D2159" w:rsidP="00104861">
            <w:pPr>
              <w:jc w:val="center"/>
              <w:rPr>
                <w:color w:val="000000"/>
                <w:sz w:val="18"/>
                <w:szCs w:val="18"/>
              </w:rPr>
            </w:pPr>
            <w:r w:rsidRPr="002B413A">
              <w:rPr>
                <w:color w:val="000000"/>
                <w:sz w:val="18"/>
                <w:szCs w:val="18"/>
              </w:rPr>
              <w:t>0</w:t>
            </w:r>
          </w:p>
        </w:tc>
        <w:tc>
          <w:tcPr>
            <w:tcW w:w="953" w:type="dxa"/>
            <w:tcBorders>
              <w:top w:val="nil"/>
              <w:left w:val="nil"/>
              <w:bottom w:val="nil"/>
              <w:right w:val="nil"/>
            </w:tcBorders>
            <w:shd w:val="clear" w:color="auto" w:fill="auto"/>
          </w:tcPr>
          <w:p w14:paraId="1503317B" w14:textId="77777777" w:rsidR="002D2159" w:rsidRPr="002B413A" w:rsidRDefault="002D2159" w:rsidP="00104861">
            <w:pPr>
              <w:jc w:val="center"/>
              <w:rPr>
                <w:color w:val="000000"/>
                <w:sz w:val="18"/>
                <w:szCs w:val="18"/>
              </w:rPr>
            </w:pPr>
            <w:r w:rsidRPr="002B413A">
              <w:rPr>
                <w:color w:val="000000"/>
                <w:sz w:val="18"/>
                <w:szCs w:val="18"/>
              </w:rPr>
              <w:t>0</w:t>
            </w:r>
          </w:p>
        </w:tc>
        <w:tc>
          <w:tcPr>
            <w:tcW w:w="953" w:type="dxa"/>
            <w:tcBorders>
              <w:top w:val="nil"/>
              <w:left w:val="nil"/>
              <w:bottom w:val="nil"/>
              <w:right w:val="nil"/>
            </w:tcBorders>
            <w:shd w:val="clear" w:color="auto" w:fill="auto"/>
          </w:tcPr>
          <w:p w14:paraId="368DFC33" w14:textId="77777777" w:rsidR="002D2159" w:rsidRPr="002B413A" w:rsidRDefault="002D2159" w:rsidP="00104861">
            <w:pPr>
              <w:jc w:val="center"/>
              <w:rPr>
                <w:color w:val="000000"/>
                <w:sz w:val="18"/>
                <w:szCs w:val="18"/>
              </w:rPr>
            </w:pPr>
            <w:r w:rsidRPr="002B413A">
              <w:rPr>
                <w:color w:val="000000"/>
                <w:sz w:val="18"/>
                <w:szCs w:val="18"/>
              </w:rPr>
              <w:t>6</w:t>
            </w:r>
          </w:p>
        </w:tc>
        <w:tc>
          <w:tcPr>
            <w:tcW w:w="1093" w:type="dxa"/>
            <w:tcBorders>
              <w:top w:val="nil"/>
              <w:left w:val="nil"/>
              <w:bottom w:val="nil"/>
              <w:right w:val="nil"/>
            </w:tcBorders>
            <w:shd w:val="clear" w:color="auto" w:fill="auto"/>
          </w:tcPr>
          <w:p w14:paraId="0010F311" w14:textId="77777777" w:rsidR="002D2159" w:rsidRPr="002B413A" w:rsidRDefault="002D2159" w:rsidP="00104861">
            <w:pPr>
              <w:jc w:val="center"/>
              <w:rPr>
                <w:color w:val="000000"/>
                <w:sz w:val="18"/>
                <w:szCs w:val="18"/>
              </w:rPr>
            </w:pPr>
            <w:r w:rsidRPr="002B413A">
              <w:rPr>
                <w:color w:val="000000"/>
                <w:sz w:val="18"/>
                <w:szCs w:val="18"/>
              </w:rPr>
              <w:t>16</w:t>
            </w:r>
          </w:p>
        </w:tc>
        <w:tc>
          <w:tcPr>
            <w:tcW w:w="1093" w:type="dxa"/>
            <w:tcBorders>
              <w:top w:val="nil"/>
              <w:left w:val="nil"/>
              <w:bottom w:val="nil"/>
              <w:right w:val="nil"/>
            </w:tcBorders>
            <w:shd w:val="clear" w:color="auto" w:fill="auto"/>
          </w:tcPr>
          <w:p w14:paraId="2549920B" w14:textId="77777777" w:rsidR="002D2159" w:rsidRPr="002B413A" w:rsidRDefault="002D2159" w:rsidP="00104861">
            <w:pPr>
              <w:jc w:val="center"/>
              <w:rPr>
                <w:color w:val="000000"/>
                <w:sz w:val="18"/>
                <w:szCs w:val="18"/>
              </w:rPr>
            </w:pPr>
            <w:r w:rsidRPr="002B413A">
              <w:rPr>
                <w:color w:val="000000"/>
                <w:sz w:val="18"/>
                <w:szCs w:val="18"/>
              </w:rPr>
              <w:t>37</w:t>
            </w:r>
          </w:p>
        </w:tc>
        <w:tc>
          <w:tcPr>
            <w:tcW w:w="1093" w:type="dxa"/>
            <w:tcBorders>
              <w:top w:val="nil"/>
              <w:left w:val="nil"/>
              <w:bottom w:val="nil"/>
              <w:right w:val="nil"/>
            </w:tcBorders>
            <w:shd w:val="clear" w:color="auto" w:fill="auto"/>
          </w:tcPr>
          <w:p w14:paraId="127472B0" w14:textId="77777777" w:rsidR="002D2159" w:rsidRPr="002B413A" w:rsidRDefault="002D2159" w:rsidP="00104861">
            <w:pPr>
              <w:jc w:val="center"/>
              <w:rPr>
                <w:color w:val="000000"/>
                <w:sz w:val="18"/>
                <w:szCs w:val="18"/>
              </w:rPr>
            </w:pPr>
            <w:r w:rsidRPr="002B413A">
              <w:rPr>
                <w:color w:val="000000"/>
                <w:sz w:val="18"/>
                <w:szCs w:val="18"/>
              </w:rPr>
              <w:t>65</w:t>
            </w:r>
          </w:p>
        </w:tc>
      </w:tr>
      <w:tr w:rsidR="002D2159" w:rsidRPr="00104861" w14:paraId="69CD215C" w14:textId="77777777" w:rsidTr="002D2159">
        <w:trPr>
          <w:jc w:val="center"/>
        </w:trPr>
        <w:tc>
          <w:tcPr>
            <w:tcW w:w="665" w:type="dxa"/>
            <w:tcBorders>
              <w:top w:val="nil"/>
              <w:left w:val="nil"/>
              <w:bottom w:val="nil"/>
              <w:right w:val="nil"/>
            </w:tcBorders>
          </w:tcPr>
          <w:p w14:paraId="48CF1C25" w14:textId="77777777" w:rsidR="002D2159" w:rsidRPr="002B413A" w:rsidRDefault="002D2159" w:rsidP="002D2159">
            <w:pPr>
              <w:jc w:val="center"/>
              <w:rPr>
                <w:sz w:val="18"/>
                <w:szCs w:val="18"/>
              </w:rPr>
            </w:pPr>
            <w:r w:rsidRPr="002B413A">
              <w:rPr>
                <w:sz w:val="18"/>
                <w:szCs w:val="18"/>
              </w:rPr>
              <w:t>2013</w:t>
            </w:r>
          </w:p>
        </w:tc>
        <w:tc>
          <w:tcPr>
            <w:tcW w:w="895" w:type="dxa"/>
            <w:tcBorders>
              <w:top w:val="nil"/>
              <w:left w:val="nil"/>
              <w:bottom w:val="nil"/>
              <w:right w:val="nil"/>
            </w:tcBorders>
            <w:shd w:val="clear" w:color="auto" w:fill="auto"/>
          </w:tcPr>
          <w:p w14:paraId="4C77963A" w14:textId="77777777" w:rsidR="002D2159" w:rsidRPr="002B413A" w:rsidRDefault="002D2159" w:rsidP="002D2159">
            <w:pPr>
              <w:jc w:val="center"/>
              <w:rPr>
                <w:color w:val="000000"/>
                <w:sz w:val="18"/>
                <w:szCs w:val="18"/>
              </w:rPr>
            </w:pPr>
            <w:r w:rsidRPr="002B413A">
              <w:rPr>
                <w:color w:val="000000"/>
                <w:sz w:val="18"/>
                <w:szCs w:val="18"/>
              </w:rPr>
              <w:t>52</w:t>
            </w:r>
          </w:p>
        </w:tc>
        <w:tc>
          <w:tcPr>
            <w:tcW w:w="797" w:type="dxa"/>
            <w:tcBorders>
              <w:top w:val="nil"/>
              <w:left w:val="nil"/>
              <w:bottom w:val="nil"/>
              <w:right w:val="nil"/>
            </w:tcBorders>
            <w:shd w:val="clear" w:color="auto" w:fill="auto"/>
          </w:tcPr>
          <w:p w14:paraId="22CB004B" w14:textId="77777777" w:rsidR="002D2159" w:rsidRPr="002B413A" w:rsidRDefault="002D2159" w:rsidP="002D2159">
            <w:pPr>
              <w:jc w:val="center"/>
              <w:rPr>
                <w:color w:val="000000"/>
                <w:sz w:val="18"/>
                <w:szCs w:val="18"/>
              </w:rPr>
            </w:pPr>
            <w:r w:rsidRPr="002B413A">
              <w:rPr>
                <w:color w:val="000000"/>
                <w:sz w:val="18"/>
                <w:szCs w:val="18"/>
              </w:rPr>
              <w:t>355</w:t>
            </w:r>
          </w:p>
        </w:tc>
        <w:tc>
          <w:tcPr>
            <w:tcW w:w="953" w:type="dxa"/>
            <w:tcBorders>
              <w:top w:val="nil"/>
              <w:left w:val="nil"/>
              <w:bottom w:val="nil"/>
              <w:right w:val="nil"/>
            </w:tcBorders>
            <w:shd w:val="clear" w:color="auto" w:fill="auto"/>
          </w:tcPr>
          <w:p w14:paraId="60D71330" w14:textId="77777777" w:rsidR="002D2159" w:rsidRPr="002B413A" w:rsidRDefault="002D2159" w:rsidP="00104861">
            <w:pPr>
              <w:jc w:val="center"/>
              <w:rPr>
                <w:color w:val="000000"/>
                <w:sz w:val="18"/>
                <w:szCs w:val="18"/>
              </w:rPr>
            </w:pPr>
            <w:r w:rsidRPr="002B413A">
              <w:rPr>
                <w:color w:val="000000"/>
                <w:sz w:val="18"/>
                <w:szCs w:val="18"/>
              </w:rPr>
              <w:t>0</w:t>
            </w:r>
          </w:p>
        </w:tc>
        <w:tc>
          <w:tcPr>
            <w:tcW w:w="953" w:type="dxa"/>
            <w:tcBorders>
              <w:top w:val="nil"/>
              <w:left w:val="nil"/>
              <w:bottom w:val="nil"/>
              <w:right w:val="nil"/>
            </w:tcBorders>
            <w:shd w:val="clear" w:color="auto" w:fill="auto"/>
          </w:tcPr>
          <w:p w14:paraId="3607FF64" w14:textId="77777777" w:rsidR="002D2159" w:rsidRPr="002B413A" w:rsidRDefault="002D2159" w:rsidP="00104861">
            <w:pPr>
              <w:jc w:val="center"/>
              <w:rPr>
                <w:color w:val="000000"/>
                <w:sz w:val="18"/>
                <w:szCs w:val="18"/>
              </w:rPr>
            </w:pPr>
            <w:r w:rsidRPr="002B413A">
              <w:rPr>
                <w:color w:val="000000"/>
                <w:sz w:val="18"/>
                <w:szCs w:val="18"/>
              </w:rPr>
              <w:t>0</w:t>
            </w:r>
          </w:p>
        </w:tc>
        <w:tc>
          <w:tcPr>
            <w:tcW w:w="953" w:type="dxa"/>
            <w:tcBorders>
              <w:top w:val="nil"/>
              <w:left w:val="nil"/>
              <w:bottom w:val="nil"/>
              <w:right w:val="nil"/>
            </w:tcBorders>
            <w:shd w:val="clear" w:color="auto" w:fill="auto"/>
          </w:tcPr>
          <w:p w14:paraId="6BDD68D5" w14:textId="77777777" w:rsidR="002D2159" w:rsidRPr="002B413A" w:rsidRDefault="002D2159" w:rsidP="00104861">
            <w:pPr>
              <w:jc w:val="center"/>
              <w:rPr>
                <w:color w:val="000000"/>
                <w:sz w:val="18"/>
                <w:szCs w:val="18"/>
              </w:rPr>
            </w:pPr>
            <w:r w:rsidRPr="002B413A">
              <w:rPr>
                <w:color w:val="000000"/>
                <w:sz w:val="18"/>
                <w:szCs w:val="18"/>
              </w:rPr>
              <w:t>1</w:t>
            </w:r>
          </w:p>
        </w:tc>
        <w:tc>
          <w:tcPr>
            <w:tcW w:w="1093" w:type="dxa"/>
            <w:tcBorders>
              <w:top w:val="nil"/>
              <w:left w:val="nil"/>
              <w:bottom w:val="nil"/>
              <w:right w:val="nil"/>
            </w:tcBorders>
            <w:shd w:val="clear" w:color="auto" w:fill="auto"/>
          </w:tcPr>
          <w:p w14:paraId="280B947D" w14:textId="77777777" w:rsidR="002D2159" w:rsidRPr="002B413A" w:rsidRDefault="002D2159" w:rsidP="00104861">
            <w:pPr>
              <w:jc w:val="center"/>
              <w:rPr>
                <w:color w:val="000000"/>
                <w:sz w:val="18"/>
                <w:szCs w:val="18"/>
              </w:rPr>
            </w:pPr>
            <w:r w:rsidRPr="002B413A">
              <w:rPr>
                <w:color w:val="000000"/>
                <w:sz w:val="18"/>
                <w:szCs w:val="18"/>
              </w:rPr>
              <w:t>17</w:t>
            </w:r>
          </w:p>
        </w:tc>
        <w:tc>
          <w:tcPr>
            <w:tcW w:w="1093" w:type="dxa"/>
            <w:tcBorders>
              <w:top w:val="nil"/>
              <w:left w:val="nil"/>
              <w:bottom w:val="nil"/>
              <w:right w:val="nil"/>
            </w:tcBorders>
            <w:shd w:val="clear" w:color="auto" w:fill="auto"/>
          </w:tcPr>
          <w:p w14:paraId="5F4C4278" w14:textId="77777777" w:rsidR="002D2159" w:rsidRPr="002B413A" w:rsidRDefault="002D2159" w:rsidP="00104861">
            <w:pPr>
              <w:jc w:val="center"/>
              <w:rPr>
                <w:color w:val="000000"/>
                <w:sz w:val="18"/>
                <w:szCs w:val="18"/>
              </w:rPr>
            </w:pPr>
            <w:r w:rsidRPr="002B413A">
              <w:rPr>
                <w:color w:val="000000"/>
                <w:sz w:val="18"/>
                <w:szCs w:val="18"/>
              </w:rPr>
              <w:t>31</w:t>
            </w:r>
          </w:p>
        </w:tc>
        <w:tc>
          <w:tcPr>
            <w:tcW w:w="1093" w:type="dxa"/>
            <w:tcBorders>
              <w:top w:val="nil"/>
              <w:left w:val="nil"/>
              <w:bottom w:val="nil"/>
              <w:right w:val="nil"/>
            </w:tcBorders>
            <w:shd w:val="clear" w:color="auto" w:fill="auto"/>
          </w:tcPr>
          <w:p w14:paraId="0B9EE53E" w14:textId="77777777" w:rsidR="002D2159" w:rsidRPr="002B413A" w:rsidRDefault="002D2159" w:rsidP="00104861">
            <w:pPr>
              <w:jc w:val="center"/>
              <w:rPr>
                <w:color w:val="000000"/>
                <w:sz w:val="18"/>
                <w:szCs w:val="18"/>
              </w:rPr>
            </w:pPr>
            <w:r w:rsidRPr="002B413A">
              <w:rPr>
                <w:color w:val="000000"/>
                <w:sz w:val="18"/>
                <w:szCs w:val="18"/>
              </w:rPr>
              <w:t>48</w:t>
            </w:r>
          </w:p>
        </w:tc>
      </w:tr>
      <w:tr w:rsidR="002D2159" w:rsidRPr="00104861" w14:paraId="59F70EA5" w14:textId="77777777" w:rsidTr="002D2159">
        <w:trPr>
          <w:jc w:val="center"/>
        </w:trPr>
        <w:tc>
          <w:tcPr>
            <w:tcW w:w="665" w:type="dxa"/>
            <w:tcBorders>
              <w:top w:val="nil"/>
              <w:left w:val="nil"/>
              <w:bottom w:val="nil"/>
              <w:right w:val="nil"/>
            </w:tcBorders>
          </w:tcPr>
          <w:p w14:paraId="7D85BC35" w14:textId="77777777" w:rsidR="002D2159" w:rsidRPr="002B413A" w:rsidRDefault="002D2159" w:rsidP="002D2159">
            <w:pPr>
              <w:jc w:val="center"/>
              <w:rPr>
                <w:sz w:val="18"/>
                <w:szCs w:val="18"/>
              </w:rPr>
            </w:pPr>
            <w:r w:rsidRPr="002B413A">
              <w:rPr>
                <w:sz w:val="18"/>
                <w:szCs w:val="18"/>
              </w:rPr>
              <w:t>2014</w:t>
            </w:r>
          </w:p>
        </w:tc>
        <w:tc>
          <w:tcPr>
            <w:tcW w:w="895" w:type="dxa"/>
            <w:tcBorders>
              <w:top w:val="nil"/>
              <w:left w:val="nil"/>
              <w:bottom w:val="nil"/>
              <w:right w:val="nil"/>
            </w:tcBorders>
            <w:shd w:val="clear" w:color="auto" w:fill="auto"/>
          </w:tcPr>
          <w:p w14:paraId="0E922BC7" w14:textId="77777777" w:rsidR="002D2159" w:rsidRPr="002B413A" w:rsidRDefault="002D2159" w:rsidP="002D2159">
            <w:pPr>
              <w:jc w:val="center"/>
              <w:rPr>
                <w:color w:val="000000"/>
                <w:sz w:val="18"/>
                <w:szCs w:val="18"/>
              </w:rPr>
            </w:pPr>
            <w:r w:rsidRPr="002B413A">
              <w:rPr>
                <w:color w:val="000000"/>
                <w:sz w:val="18"/>
                <w:szCs w:val="18"/>
              </w:rPr>
              <w:t>59</w:t>
            </w:r>
          </w:p>
        </w:tc>
        <w:tc>
          <w:tcPr>
            <w:tcW w:w="797" w:type="dxa"/>
            <w:tcBorders>
              <w:top w:val="nil"/>
              <w:left w:val="nil"/>
              <w:bottom w:val="nil"/>
              <w:right w:val="nil"/>
            </w:tcBorders>
            <w:shd w:val="clear" w:color="auto" w:fill="auto"/>
          </w:tcPr>
          <w:p w14:paraId="18A621C6" w14:textId="77777777" w:rsidR="002D2159" w:rsidRPr="002B413A" w:rsidRDefault="002D2159" w:rsidP="002D2159">
            <w:pPr>
              <w:jc w:val="center"/>
              <w:rPr>
                <w:color w:val="000000"/>
                <w:sz w:val="18"/>
                <w:szCs w:val="18"/>
              </w:rPr>
            </w:pPr>
            <w:r w:rsidRPr="002B413A">
              <w:rPr>
                <w:color w:val="000000"/>
                <w:sz w:val="18"/>
                <w:szCs w:val="18"/>
              </w:rPr>
              <w:t>478</w:t>
            </w:r>
          </w:p>
        </w:tc>
        <w:tc>
          <w:tcPr>
            <w:tcW w:w="953" w:type="dxa"/>
            <w:tcBorders>
              <w:top w:val="nil"/>
              <w:left w:val="nil"/>
              <w:bottom w:val="nil"/>
              <w:right w:val="nil"/>
            </w:tcBorders>
            <w:shd w:val="clear" w:color="auto" w:fill="auto"/>
          </w:tcPr>
          <w:p w14:paraId="386A7069" w14:textId="77777777" w:rsidR="002D2159" w:rsidRPr="002B413A" w:rsidRDefault="002D2159" w:rsidP="00104861">
            <w:pPr>
              <w:jc w:val="center"/>
              <w:rPr>
                <w:color w:val="000000"/>
                <w:sz w:val="18"/>
                <w:szCs w:val="18"/>
              </w:rPr>
            </w:pPr>
            <w:r w:rsidRPr="002B413A">
              <w:rPr>
                <w:color w:val="000000"/>
                <w:sz w:val="18"/>
                <w:szCs w:val="18"/>
              </w:rPr>
              <w:t>0</w:t>
            </w:r>
          </w:p>
        </w:tc>
        <w:tc>
          <w:tcPr>
            <w:tcW w:w="953" w:type="dxa"/>
            <w:tcBorders>
              <w:top w:val="nil"/>
              <w:left w:val="nil"/>
              <w:bottom w:val="nil"/>
              <w:right w:val="nil"/>
            </w:tcBorders>
            <w:shd w:val="clear" w:color="auto" w:fill="auto"/>
          </w:tcPr>
          <w:p w14:paraId="666750EC" w14:textId="77777777" w:rsidR="002D2159" w:rsidRPr="002B413A" w:rsidRDefault="002D2159" w:rsidP="00104861">
            <w:pPr>
              <w:jc w:val="center"/>
              <w:rPr>
                <w:color w:val="000000"/>
                <w:sz w:val="18"/>
                <w:szCs w:val="18"/>
              </w:rPr>
            </w:pPr>
            <w:r w:rsidRPr="002B413A">
              <w:rPr>
                <w:color w:val="000000"/>
                <w:sz w:val="18"/>
                <w:szCs w:val="18"/>
              </w:rPr>
              <w:t>1</w:t>
            </w:r>
          </w:p>
        </w:tc>
        <w:tc>
          <w:tcPr>
            <w:tcW w:w="953" w:type="dxa"/>
            <w:tcBorders>
              <w:top w:val="nil"/>
              <w:left w:val="nil"/>
              <w:bottom w:val="nil"/>
              <w:right w:val="nil"/>
            </w:tcBorders>
            <w:shd w:val="clear" w:color="auto" w:fill="auto"/>
          </w:tcPr>
          <w:p w14:paraId="24985357" w14:textId="77777777" w:rsidR="002D2159" w:rsidRPr="002B413A" w:rsidRDefault="002D2159" w:rsidP="00104861">
            <w:pPr>
              <w:jc w:val="center"/>
              <w:rPr>
                <w:color w:val="000000"/>
                <w:sz w:val="18"/>
                <w:szCs w:val="18"/>
              </w:rPr>
            </w:pPr>
            <w:r w:rsidRPr="002B413A">
              <w:rPr>
                <w:color w:val="000000"/>
                <w:sz w:val="18"/>
                <w:szCs w:val="18"/>
              </w:rPr>
              <w:t>3</w:t>
            </w:r>
          </w:p>
        </w:tc>
        <w:tc>
          <w:tcPr>
            <w:tcW w:w="1093" w:type="dxa"/>
            <w:tcBorders>
              <w:top w:val="nil"/>
              <w:left w:val="nil"/>
              <w:bottom w:val="nil"/>
              <w:right w:val="nil"/>
            </w:tcBorders>
            <w:shd w:val="clear" w:color="auto" w:fill="auto"/>
          </w:tcPr>
          <w:p w14:paraId="02C1EFC6" w14:textId="77777777" w:rsidR="002D2159" w:rsidRPr="002B413A" w:rsidRDefault="002D2159" w:rsidP="00104861">
            <w:pPr>
              <w:jc w:val="center"/>
              <w:rPr>
                <w:color w:val="000000"/>
                <w:sz w:val="18"/>
                <w:szCs w:val="18"/>
              </w:rPr>
            </w:pPr>
            <w:r w:rsidRPr="002B413A">
              <w:rPr>
                <w:color w:val="000000"/>
                <w:sz w:val="18"/>
                <w:szCs w:val="18"/>
              </w:rPr>
              <w:t>14</w:t>
            </w:r>
          </w:p>
        </w:tc>
        <w:tc>
          <w:tcPr>
            <w:tcW w:w="1093" w:type="dxa"/>
            <w:tcBorders>
              <w:top w:val="nil"/>
              <w:left w:val="nil"/>
              <w:bottom w:val="nil"/>
              <w:right w:val="nil"/>
            </w:tcBorders>
            <w:shd w:val="clear" w:color="auto" w:fill="auto"/>
          </w:tcPr>
          <w:p w14:paraId="65183720" w14:textId="77777777" w:rsidR="002D2159" w:rsidRPr="002B413A" w:rsidRDefault="002D2159" w:rsidP="00104861">
            <w:pPr>
              <w:jc w:val="center"/>
              <w:rPr>
                <w:color w:val="000000"/>
                <w:sz w:val="18"/>
                <w:szCs w:val="18"/>
              </w:rPr>
            </w:pPr>
            <w:r w:rsidRPr="002B413A">
              <w:rPr>
                <w:color w:val="000000"/>
                <w:sz w:val="18"/>
                <w:szCs w:val="18"/>
              </w:rPr>
              <w:t>31</w:t>
            </w:r>
          </w:p>
        </w:tc>
        <w:tc>
          <w:tcPr>
            <w:tcW w:w="1093" w:type="dxa"/>
            <w:tcBorders>
              <w:top w:val="nil"/>
              <w:left w:val="nil"/>
              <w:bottom w:val="nil"/>
              <w:right w:val="nil"/>
            </w:tcBorders>
            <w:shd w:val="clear" w:color="auto" w:fill="auto"/>
          </w:tcPr>
          <w:p w14:paraId="6D07A94E" w14:textId="77777777" w:rsidR="002D2159" w:rsidRPr="002B413A" w:rsidRDefault="002D2159" w:rsidP="00104861">
            <w:pPr>
              <w:jc w:val="center"/>
              <w:rPr>
                <w:color w:val="000000"/>
                <w:sz w:val="18"/>
                <w:szCs w:val="18"/>
              </w:rPr>
            </w:pPr>
            <w:r w:rsidRPr="002B413A">
              <w:rPr>
                <w:color w:val="000000"/>
                <w:sz w:val="18"/>
                <w:szCs w:val="18"/>
              </w:rPr>
              <w:t>56</w:t>
            </w:r>
          </w:p>
        </w:tc>
      </w:tr>
      <w:tr w:rsidR="002D2159" w:rsidRPr="00104861" w14:paraId="4E2AB216" w14:textId="77777777" w:rsidTr="002D2159">
        <w:trPr>
          <w:jc w:val="center"/>
        </w:trPr>
        <w:tc>
          <w:tcPr>
            <w:tcW w:w="665" w:type="dxa"/>
            <w:tcBorders>
              <w:top w:val="nil"/>
              <w:left w:val="nil"/>
              <w:bottom w:val="nil"/>
              <w:right w:val="nil"/>
            </w:tcBorders>
          </w:tcPr>
          <w:p w14:paraId="75F9ACC6" w14:textId="77777777" w:rsidR="002D2159" w:rsidRPr="002B413A" w:rsidRDefault="002D2159" w:rsidP="002D2159">
            <w:pPr>
              <w:jc w:val="center"/>
              <w:rPr>
                <w:sz w:val="18"/>
                <w:szCs w:val="18"/>
              </w:rPr>
            </w:pPr>
            <w:r w:rsidRPr="002B413A">
              <w:rPr>
                <w:sz w:val="18"/>
                <w:szCs w:val="18"/>
              </w:rPr>
              <w:t>2015</w:t>
            </w:r>
          </w:p>
        </w:tc>
        <w:tc>
          <w:tcPr>
            <w:tcW w:w="895" w:type="dxa"/>
            <w:tcBorders>
              <w:top w:val="nil"/>
              <w:left w:val="nil"/>
              <w:bottom w:val="nil"/>
              <w:right w:val="nil"/>
            </w:tcBorders>
            <w:shd w:val="clear" w:color="auto" w:fill="auto"/>
          </w:tcPr>
          <w:p w14:paraId="06662A29" w14:textId="77777777" w:rsidR="002D2159" w:rsidRPr="002B413A" w:rsidRDefault="002D2159" w:rsidP="002D2159">
            <w:pPr>
              <w:jc w:val="center"/>
              <w:rPr>
                <w:color w:val="000000"/>
                <w:sz w:val="18"/>
                <w:szCs w:val="18"/>
              </w:rPr>
            </w:pPr>
            <w:r w:rsidRPr="002B413A">
              <w:rPr>
                <w:color w:val="000000"/>
                <w:sz w:val="18"/>
                <w:szCs w:val="18"/>
              </w:rPr>
              <w:t>84</w:t>
            </w:r>
          </w:p>
        </w:tc>
        <w:tc>
          <w:tcPr>
            <w:tcW w:w="797" w:type="dxa"/>
            <w:tcBorders>
              <w:top w:val="nil"/>
              <w:left w:val="nil"/>
              <w:bottom w:val="nil"/>
              <w:right w:val="nil"/>
            </w:tcBorders>
            <w:shd w:val="clear" w:color="auto" w:fill="auto"/>
          </w:tcPr>
          <w:p w14:paraId="186C0EAF" w14:textId="77777777" w:rsidR="002D2159" w:rsidRPr="002B413A" w:rsidRDefault="002D2159" w:rsidP="002D2159">
            <w:pPr>
              <w:jc w:val="center"/>
              <w:rPr>
                <w:color w:val="000000"/>
                <w:sz w:val="18"/>
                <w:szCs w:val="18"/>
              </w:rPr>
            </w:pPr>
            <w:r w:rsidRPr="002B413A">
              <w:rPr>
                <w:color w:val="000000"/>
                <w:sz w:val="18"/>
                <w:szCs w:val="18"/>
              </w:rPr>
              <w:t>908</w:t>
            </w:r>
          </w:p>
        </w:tc>
        <w:tc>
          <w:tcPr>
            <w:tcW w:w="953" w:type="dxa"/>
            <w:tcBorders>
              <w:top w:val="nil"/>
              <w:left w:val="nil"/>
              <w:bottom w:val="nil"/>
              <w:right w:val="nil"/>
            </w:tcBorders>
            <w:shd w:val="clear" w:color="auto" w:fill="auto"/>
          </w:tcPr>
          <w:p w14:paraId="047C145D" w14:textId="77777777" w:rsidR="002D2159" w:rsidRPr="002B413A" w:rsidRDefault="002D2159" w:rsidP="00104861">
            <w:pPr>
              <w:jc w:val="center"/>
              <w:rPr>
                <w:color w:val="000000"/>
                <w:sz w:val="18"/>
                <w:szCs w:val="18"/>
              </w:rPr>
            </w:pPr>
            <w:r w:rsidRPr="002B413A">
              <w:rPr>
                <w:color w:val="000000"/>
                <w:sz w:val="18"/>
                <w:szCs w:val="18"/>
              </w:rPr>
              <w:t>2</w:t>
            </w:r>
          </w:p>
        </w:tc>
        <w:tc>
          <w:tcPr>
            <w:tcW w:w="953" w:type="dxa"/>
            <w:tcBorders>
              <w:top w:val="nil"/>
              <w:left w:val="nil"/>
              <w:bottom w:val="nil"/>
              <w:right w:val="nil"/>
            </w:tcBorders>
            <w:shd w:val="clear" w:color="auto" w:fill="auto"/>
          </w:tcPr>
          <w:p w14:paraId="2725DD86" w14:textId="77777777" w:rsidR="002D2159" w:rsidRPr="002B413A" w:rsidRDefault="002D2159" w:rsidP="00104861">
            <w:pPr>
              <w:jc w:val="center"/>
              <w:rPr>
                <w:color w:val="000000"/>
                <w:sz w:val="18"/>
                <w:szCs w:val="18"/>
              </w:rPr>
            </w:pPr>
            <w:r w:rsidRPr="002B413A">
              <w:rPr>
                <w:color w:val="000000"/>
                <w:sz w:val="18"/>
                <w:szCs w:val="18"/>
              </w:rPr>
              <w:t>2</w:t>
            </w:r>
          </w:p>
        </w:tc>
        <w:tc>
          <w:tcPr>
            <w:tcW w:w="953" w:type="dxa"/>
            <w:tcBorders>
              <w:top w:val="nil"/>
              <w:left w:val="nil"/>
              <w:bottom w:val="nil"/>
              <w:right w:val="nil"/>
            </w:tcBorders>
            <w:shd w:val="clear" w:color="auto" w:fill="auto"/>
          </w:tcPr>
          <w:p w14:paraId="72B017D2" w14:textId="77777777" w:rsidR="002D2159" w:rsidRPr="002B413A" w:rsidRDefault="002D2159" w:rsidP="00104861">
            <w:pPr>
              <w:jc w:val="center"/>
              <w:rPr>
                <w:color w:val="000000"/>
                <w:sz w:val="18"/>
                <w:szCs w:val="18"/>
              </w:rPr>
            </w:pPr>
            <w:r w:rsidRPr="002B413A">
              <w:rPr>
                <w:color w:val="000000"/>
                <w:sz w:val="18"/>
                <w:szCs w:val="18"/>
              </w:rPr>
              <w:t>6</w:t>
            </w:r>
          </w:p>
        </w:tc>
        <w:tc>
          <w:tcPr>
            <w:tcW w:w="1093" w:type="dxa"/>
            <w:tcBorders>
              <w:top w:val="nil"/>
              <w:left w:val="nil"/>
              <w:bottom w:val="nil"/>
              <w:right w:val="nil"/>
            </w:tcBorders>
            <w:shd w:val="clear" w:color="auto" w:fill="auto"/>
          </w:tcPr>
          <w:p w14:paraId="688ED1B1" w14:textId="77777777" w:rsidR="002D2159" w:rsidRPr="002B413A" w:rsidRDefault="002D2159" w:rsidP="00104861">
            <w:pPr>
              <w:jc w:val="center"/>
              <w:rPr>
                <w:color w:val="000000"/>
                <w:sz w:val="18"/>
                <w:szCs w:val="18"/>
              </w:rPr>
            </w:pPr>
            <w:r w:rsidRPr="002B413A">
              <w:rPr>
                <w:color w:val="000000"/>
                <w:sz w:val="18"/>
                <w:szCs w:val="18"/>
              </w:rPr>
              <w:t>19</w:t>
            </w:r>
          </w:p>
        </w:tc>
        <w:tc>
          <w:tcPr>
            <w:tcW w:w="1093" w:type="dxa"/>
            <w:tcBorders>
              <w:top w:val="nil"/>
              <w:left w:val="nil"/>
              <w:bottom w:val="nil"/>
              <w:right w:val="nil"/>
            </w:tcBorders>
            <w:shd w:val="clear" w:color="auto" w:fill="auto"/>
          </w:tcPr>
          <w:p w14:paraId="4A0F5DA0" w14:textId="77777777" w:rsidR="002D2159" w:rsidRPr="002B413A" w:rsidRDefault="002D2159" w:rsidP="00104861">
            <w:pPr>
              <w:jc w:val="center"/>
              <w:rPr>
                <w:color w:val="000000"/>
                <w:sz w:val="18"/>
                <w:szCs w:val="18"/>
              </w:rPr>
            </w:pPr>
            <w:r w:rsidRPr="002B413A">
              <w:rPr>
                <w:color w:val="000000"/>
                <w:sz w:val="18"/>
                <w:szCs w:val="18"/>
              </w:rPr>
              <w:t>41</w:t>
            </w:r>
          </w:p>
        </w:tc>
        <w:tc>
          <w:tcPr>
            <w:tcW w:w="1093" w:type="dxa"/>
            <w:tcBorders>
              <w:top w:val="nil"/>
              <w:left w:val="nil"/>
              <w:bottom w:val="nil"/>
              <w:right w:val="nil"/>
            </w:tcBorders>
            <w:shd w:val="clear" w:color="auto" w:fill="auto"/>
          </w:tcPr>
          <w:p w14:paraId="4A87934C" w14:textId="77777777" w:rsidR="002D2159" w:rsidRPr="002B413A" w:rsidRDefault="002D2159" w:rsidP="00104861">
            <w:pPr>
              <w:jc w:val="center"/>
              <w:rPr>
                <w:color w:val="000000"/>
                <w:sz w:val="18"/>
                <w:szCs w:val="18"/>
              </w:rPr>
            </w:pPr>
            <w:r w:rsidRPr="002B413A">
              <w:rPr>
                <w:color w:val="000000"/>
                <w:sz w:val="18"/>
                <w:szCs w:val="18"/>
              </w:rPr>
              <w:t>76</w:t>
            </w:r>
          </w:p>
        </w:tc>
      </w:tr>
      <w:tr w:rsidR="002D2159" w:rsidRPr="00104861" w14:paraId="6669711A" w14:textId="77777777" w:rsidTr="002D2159">
        <w:trPr>
          <w:jc w:val="center"/>
        </w:trPr>
        <w:tc>
          <w:tcPr>
            <w:tcW w:w="665" w:type="dxa"/>
            <w:tcBorders>
              <w:top w:val="nil"/>
              <w:left w:val="nil"/>
              <w:bottom w:val="nil"/>
              <w:right w:val="nil"/>
            </w:tcBorders>
          </w:tcPr>
          <w:p w14:paraId="56FEC9E9" w14:textId="77777777" w:rsidR="002D2159" w:rsidRPr="002B413A" w:rsidRDefault="002D2159" w:rsidP="002D2159">
            <w:pPr>
              <w:jc w:val="center"/>
              <w:rPr>
                <w:sz w:val="18"/>
                <w:szCs w:val="18"/>
              </w:rPr>
            </w:pPr>
            <w:r w:rsidRPr="002B413A">
              <w:rPr>
                <w:sz w:val="18"/>
                <w:szCs w:val="18"/>
              </w:rPr>
              <w:t>2016</w:t>
            </w:r>
          </w:p>
        </w:tc>
        <w:tc>
          <w:tcPr>
            <w:tcW w:w="895" w:type="dxa"/>
            <w:tcBorders>
              <w:top w:val="nil"/>
              <w:left w:val="nil"/>
              <w:bottom w:val="nil"/>
              <w:right w:val="nil"/>
            </w:tcBorders>
            <w:shd w:val="clear" w:color="auto" w:fill="auto"/>
          </w:tcPr>
          <w:p w14:paraId="0794DA45" w14:textId="77777777" w:rsidR="002D2159" w:rsidRPr="002B413A" w:rsidRDefault="002D2159" w:rsidP="002D2159">
            <w:pPr>
              <w:jc w:val="center"/>
              <w:rPr>
                <w:color w:val="000000"/>
                <w:sz w:val="18"/>
                <w:szCs w:val="18"/>
              </w:rPr>
            </w:pPr>
            <w:r w:rsidRPr="002B413A">
              <w:rPr>
                <w:color w:val="000000"/>
                <w:sz w:val="18"/>
                <w:szCs w:val="18"/>
              </w:rPr>
              <w:t>68</w:t>
            </w:r>
          </w:p>
        </w:tc>
        <w:tc>
          <w:tcPr>
            <w:tcW w:w="797" w:type="dxa"/>
            <w:tcBorders>
              <w:top w:val="nil"/>
              <w:left w:val="nil"/>
              <w:bottom w:val="nil"/>
              <w:right w:val="nil"/>
            </w:tcBorders>
            <w:shd w:val="clear" w:color="auto" w:fill="auto"/>
          </w:tcPr>
          <w:p w14:paraId="74864EBF" w14:textId="77777777" w:rsidR="002D2159" w:rsidRPr="002B413A" w:rsidRDefault="002D2159" w:rsidP="002D2159">
            <w:pPr>
              <w:jc w:val="center"/>
              <w:rPr>
                <w:color w:val="000000"/>
                <w:sz w:val="18"/>
                <w:szCs w:val="18"/>
              </w:rPr>
            </w:pPr>
            <w:r w:rsidRPr="002B413A">
              <w:rPr>
                <w:color w:val="000000"/>
                <w:sz w:val="18"/>
                <w:szCs w:val="18"/>
              </w:rPr>
              <w:t>190</w:t>
            </w:r>
          </w:p>
        </w:tc>
        <w:tc>
          <w:tcPr>
            <w:tcW w:w="953" w:type="dxa"/>
            <w:tcBorders>
              <w:top w:val="nil"/>
              <w:left w:val="nil"/>
              <w:bottom w:val="nil"/>
              <w:right w:val="nil"/>
            </w:tcBorders>
            <w:shd w:val="clear" w:color="auto" w:fill="auto"/>
          </w:tcPr>
          <w:p w14:paraId="5F87F2BD" w14:textId="77777777" w:rsidR="002D2159" w:rsidRPr="002B413A" w:rsidRDefault="002D2159" w:rsidP="00104861">
            <w:pPr>
              <w:jc w:val="center"/>
              <w:rPr>
                <w:color w:val="000000"/>
                <w:sz w:val="18"/>
                <w:szCs w:val="18"/>
              </w:rPr>
            </w:pPr>
            <w:r w:rsidRPr="002B413A">
              <w:rPr>
                <w:color w:val="000000"/>
                <w:sz w:val="18"/>
                <w:szCs w:val="18"/>
              </w:rPr>
              <w:t>0</w:t>
            </w:r>
          </w:p>
        </w:tc>
        <w:tc>
          <w:tcPr>
            <w:tcW w:w="953" w:type="dxa"/>
            <w:tcBorders>
              <w:top w:val="nil"/>
              <w:left w:val="nil"/>
              <w:bottom w:val="nil"/>
              <w:right w:val="nil"/>
            </w:tcBorders>
            <w:shd w:val="clear" w:color="auto" w:fill="auto"/>
          </w:tcPr>
          <w:p w14:paraId="7D783883" w14:textId="77777777" w:rsidR="002D2159" w:rsidRPr="002B413A" w:rsidRDefault="002D2159" w:rsidP="00104861">
            <w:pPr>
              <w:jc w:val="center"/>
              <w:rPr>
                <w:color w:val="000000"/>
                <w:sz w:val="18"/>
                <w:szCs w:val="18"/>
              </w:rPr>
            </w:pPr>
            <w:r w:rsidRPr="002B413A">
              <w:rPr>
                <w:color w:val="000000"/>
                <w:sz w:val="18"/>
                <w:szCs w:val="18"/>
              </w:rPr>
              <w:t>0</w:t>
            </w:r>
          </w:p>
        </w:tc>
        <w:tc>
          <w:tcPr>
            <w:tcW w:w="953" w:type="dxa"/>
            <w:tcBorders>
              <w:top w:val="nil"/>
              <w:left w:val="nil"/>
              <w:bottom w:val="nil"/>
              <w:right w:val="nil"/>
            </w:tcBorders>
            <w:shd w:val="clear" w:color="auto" w:fill="auto"/>
          </w:tcPr>
          <w:p w14:paraId="081D0376" w14:textId="77777777" w:rsidR="002D2159" w:rsidRPr="002B413A" w:rsidRDefault="002D2159" w:rsidP="00104861">
            <w:pPr>
              <w:jc w:val="center"/>
              <w:rPr>
                <w:color w:val="000000"/>
                <w:sz w:val="18"/>
                <w:szCs w:val="18"/>
              </w:rPr>
            </w:pPr>
            <w:r w:rsidRPr="002B413A">
              <w:rPr>
                <w:color w:val="000000"/>
                <w:sz w:val="18"/>
                <w:szCs w:val="18"/>
              </w:rPr>
              <w:t>0</w:t>
            </w:r>
          </w:p>
        </w:tc>
        <w:tc>
          <w:tcPr>
            <w:tcW w:w="1093" w:type="dxa"/>
            <w:tcBorders>
              <w:top w:val="nil"/>
              <w:left w:val="nil"/>
              <w:bottom w:val="nil"/>
              <w:right w:val="nil"/>
            </w:tcBorders>
            <w:shd w:val="clear" w:color="auto" w:fill="auto"/>
          </w:tcPr>
          <w:p w14:paraId="5C1A81BC" w14:textId="77777777" w:rsidR="002D2159" w:rsidRPr="002B413A" w:rsidRDefault="002D2159" w:rsidP="00104861">
            <w:pPr>
              <w:jc w:val="center"/>
              <w:rPr>
                <w:color w:val="000000"/>
                <w:sz w:val="18"/>
                <w:szCs w:val="18"/>
              </w:rPr>
            </w:pPr>
            <w:r w:rsidRPr="002B413A">
              <w:rPr>
                <w:color w:val="000000"/>
                <w:sz w:val="18"/>
                <w:szCs w:val="18"/>
              </w:rPr>
              <w:t>3</w:t>
            </w:r>
          </w:p>
        </w:tc>
        <w:tc>
          <w:tcPr>
            <w:tcW w:w="1093" w:type="dxa"/>
            <w:tcBorders>
              <w:top w:val="nil"/>
              <w:left w:val="nil"/>
              <w:bottom w:val="nil"/>
              <w:right w:val="nil"/>
            </w:tcBorders>
            <w:shd w:val="clear" w:color="auto" w:fill="auto"/>
          </w:tcPr>
          <w:p w14:paraId="7FEFE827" w14:textId="77777777" w:rsidR="002D2159" w:rsidRPr="002B413A" w:rsidRDefault="002D2159" w:rsidP="00104861">
            <w:pPr>
              <w:jc w:val="center"/>
              <w:rPr>
                <w:color w:val="000000"/>
                <w:sz w:val="18"/>
                <w:szCs w:val="18"/>
              </w:rPr>
            </w:pPr>
            <w:r w:rsidRPr="002B413A">
              <w:rPr>
                <w:color w:val="000000"/>
                <w:sz w:val="18"/>
                <w:szCs w:val="18"/>
              </w:rPr>
              <w:t>12</w:t>
            </w:r>
          </w:p>
        </w:tc>
        <w:tc>
          <w:tcPr>
            <w:tcW w:w="1093" w:type="dxa"/>
            <w:tcBorders>
              <w:top w:val="nil"/>
              <w:left w:val="nil"/>
              <w:bottom w:val="nil"/>
              <w:right w:val="nil"/>
            </w:tcBorders>
            <w:shd w:val="clear" w:color="auto" w:fill="auto"/>
          </w:tcPr>
          <w:p w14:paraId="31AA1EB9" w14:textId="77777777" w:rsidR="002D2159" w:rsidRPr="002B413A" w:rsidRDefault="002D2159" w:rsidP="00104861">
            <w:pPr>
              <w:jc w:val="center"/>
              <w:rPr>
                <w:color w:val="000000"/>
                <w:sz w:val="18"/>
                <w:szCs w:val="18"/>
              </w:rPr>
            </w:pPr>
            <w:r w:rsidRPr="002B413A">
              <w:rPr>
                <w:color w:val="000000"/>
                <w:sz w:val="18"/>
                <w:szCs w:val="18"/>
              </w:rPr>
              <w:t>55</w:t>
            </w:r>
          </w:p>
        </w:tc>
      </w:tr>
      <w:tr w:rsidR="002D2159" w:rsidRPr="00104861" w14:paraId="79CDE72F" w14:textId="77777777" w:rsidTr="00104861">
        <w:trPr>
          <w:jc w:val="center"/>
        </w:trPr>
        <w:tc>
          <w:tcPr>
            <w:tcW w:w="665" w:type="dxa"/>
            <w:tcBorders>
              <w:top w:val="nil"/>
              <w:left w:val="nil"/>
              <w:bottom w:val="single" w:sz="4" w:space="0" w:color="auto"/>
              <w:right w:val="nil"/>
            </w:tcBorders>
          </w:tcPr>
          <w:p w14:paraId="7624E0BD" w14:textId="77777777" w:rsidR="002D2159" w:rsidRPr="002B413A" w:rsidRDefault="002D2159" w:rsidP="002D2159">
            <w:pPr>
              <w:jc w:val="center"/>
              <w:rPr>
                <w:sz w:val="18"/>
                <w:szCs w:val="18"/>
              </w:rPr>
            </w:pPr>
            <w:r w:rsidRPr="002B413A">
              <w:rPr>
                <w:sz w:val="18"/>
                <w:szCs w:val="18"/>
              </w:rPr>
              <w:t>2017</w:t>
            </w:r>
          </w:p>
        </w:tc>
        <w:tc>
          <w:tcPr>
            <w:tcW w:w="895" w:type="dxa"/>
            <w:tcBorders>
              <w:top w:val="nil"/>
              <w:left w:val="nil"/>
              <w:bottom w:val="single" w:sz="4" w:space="0" w:color="auto"/>
              <w:right w:val="nil"/>
            </w:tcBorders>
            <w:shd w:val="clear" w:color="auto" w:fill="auto"/>
          </w:tcPr>
          <w:p w14:paraId="7FCE9AE2" w14:textId="77777777" w:rsidR="002D2159" w:rsidRPr="002B413A" w:rsidRDefault="002D2159" w:rsidP="002D2159">
            <w:pPr>
              <w:jc w:val="center"/>
              <w:rPr>
                <w:color w:val="000000"/>
                <w:sz w:val="18"/>
                <w:szCs w:val="18"/>
              </w:rPr>
            </w:pPr>
            <w:r w:rsidRPr="002B413A">
              <w:rPr>
                <w:color w:val="000000"/>
                <w:sz w:val="18"/>
                <w:szCs w:val="18"/>
              </w:rPr>
              <w:t>86</w:t>
            </w:r>
          </w:p>
        </w:tc>
        <w:tc>
          <w:tcPr>
            <w:tcW w:w="797" w:type="dxa"/>
            <w:tcBorders>
              <w:top w:val="nil"/>
              <w:left w:val="nil"/>
              <w:bottom w:val="single" w:sz="4" w:space="0" w:color="auto"/>
              <w:right w:val="nil"/>
            </w:tcBorders>
            <w:shd w:val="clear" w:color="auto" w:fill="auto"/>
          </w:tcPr>
          <w:p w14:paraId="3418C36B" w14:textId="77777777" w:rsidR="002D2159" w:rsidRPr="002B413A" w:rsidRDefault="002D2159" w:rsidP="002D2159">
            <w:pPr>
              <w:jc w:val="center"/>
              <w:rPr>
                <w:color w:val="000000"/>
                <w:sz w:val="18"/>
                <w:szCs w:val="18"/>
              </w:rPr>
            </w:pPr>
            <w:r w:rsidRPr="002B413A">
              <w:rPr>
                <w:color w:val="000000"/>
                <w:sz w:val="18"/>
                <w:szCs w:val="18"/>
              </w:rPr>
              <w:t>128</w:t>
            </w:r>
          </w:p>
        </w:tc>
        <w:tc>
          <w:tcPr>
            <w:tcW w:w="953" w:type="dxa"/>
            <w:tcBorders>
              <w:top w:val="nil"/>
              <w:left w:val="nil"/>
              <w:bottom w:val="single" w:sz="4" w:space="0" w:color="auto"/>
              <w:right w:val="nil"/>
            </w:tcBorders>
            <w:shd w:val="clear" w:color="auto" w:fill="auto"/>
          </w:tcPr>
          <w:p w14:paraId="350DA854" w14:textId="77777777" w:rsidR="002D2159" w:rsidRPr="002B413A" w:rsidRDefault="002D2159" w:rsidP="00104861">
            <w:pPr>
              <w:jc w:val="center"/>
              <w:rPr>
                <w:color w:val="000000"/>
                <w:sz w:val="18"/>
                <w:szCs w:val="18"/>
              </w:rPr>
            </w:pPr>
            <w:r w:rsidRPr="002B413A">
              <w:rPr>
                <w:color w:val="000000"/>
                <w:sz w:val="18"/>
                <w:szCs w:val="18"/>
              </w:rPr>
              <w:t>0</w:t>
            </w:r>
          </w:p>
        </w:tc>
        <w:tc>
          <w:tcPr>
            <w:tcW w:w="953" w:type="dxa"/>
            <w:tcBorders>
              <w:top w:val="nil"/>
              <w:left w:val="nil"/>
              <w:bottom w:val="single" w:sz="4" w:space="0" w:color="auto"/>
              <w:right w:val="nil"/>
            </w:tcBorders>
            <w:shd w:val="clear" w:color="auto" w:fill="auto"/>
          </w:tcPr>
          <w:p w14:paraId="67FF6ACA" w14:textId="77777777" w:rsidR="002D2159" w:rsidRPr="002B413A" w:rsidRDefault="002D2159" w:rsidP="00104861">
            <w:pPr>
              <w:jc w:val="center"/>
              <w:rPr>
                <w:color w:val="000000"/>
                <w:sz w:val="18"/>
                <w:szCs w:val="18"/>
              </w:rPr>
            </w:pPr>
            <w:r w:rsidRPr="002B413A">
              <w:rPr>
                <w:color w:val="000000"/>
                <w:sz w:val="18"/>
                <w:szCs w:val="18"/>
              </w:rPr>
              <w:t>0</w:t>
            </w:r>
          </w:p>
        </w:tc>
        <w:tc>
          <w:tcPr>
            <w:tcW w:w="953" w:type="dxa"/>
            <w:tcBorders>
              <w:top w:val="nil"/>
              <w:left w:val="nil"/>
              <w:bottom w:val="single" w:sz="4" w:space="0" w:color="auto"/>
              <w:right w:val="nil"/>
            </w:tcBorders>
            <w:shd w:val="clear" w:color="auto" w:fill="auto"/>
          </w:tcPr>
          <w:p w14:paraId="4CB0C423" w14:textId="77777777" w:rsidR="002D2159" w:rsidRPr="002B413A" w:rsidRDefault="002D2159" w:rsidP="00104861">
            <w:pPr>
              <w:jc w:val="center"/>
              <w:rPr>
                <w:color w:val="000000"/>
                <w:sz w:val="18"/>
                <w:szCs w:val="18"/>
              </w:rPr>
            </w:pPr>
            <w:r w:rsidRPr="002B413A">
              <w:rPr>
                <w:color w:val="000000"/>
                <w:sz w:val="18"/>
                <w:szCs w:val="18"/>
              </w:rPr>
              <w:t>0</w:t>
            </w:r>
          </w:p>
        </w:tc>
        <w:tc>
          <w:tcPr>
            <w:tcW w:w="1093" w:type="dxa"/>
            <w:tcBorders>
              <w:top w:val="nil"/>
              <w:left w:val="nil"/>
              <w:bottom w:val="single" w:sz="4" w:space="0" w:color="auto"/>
              <w:right w:val="nil"/>
            </w:tcBorders>
            <w:shd w:val="clear" w:color="auto" w:fill="auto"/>
          </w:tcPr>
          <w:p w14:paraId="34615D1D" w14:textId="77777777" w:rsidR="002D2159" w:rsidRPr="002B413A" w:rsidRDefault="002D2159" w:rsidP="00104861">
            <w:pPr>
              <w:jc w:val="center"/>
              <w:rPr>
                <w:color w:val="000000"/>
                <w:sz w:val="18"/>
                <w:szCs w:val="18"/>
              </w:rPr>
            </w:pPr>
            <w:r w:rsidRPr="002B413A">
              <w:rPr>
                <w:color w:val="000000"/>
                <w:sz w:val="18"/>
                <w:szCs w:val="18"/>
              </w:rPr>
              <w:t>2</w:t>
            </w:r>
          </w:p>
        </w:tc>
        <w:tc>
          <w:tcPr>
            <w:tcW w:w="1093" w:type="dxa"/>
            <w:tcBorders>
              <w:top w:val="nil"/>
              <w:left w:val="nil"/>
              <w:bottom w:val="single" w:sz="4" w:space="0" w:color="auto"/>
              <w:right w:val="nil"/>
            </w:tcBorders>
            <w:shd w:val="clear" w:color="auto" w:fill="auto"/>
          </w:tcPr>
          <w:p w14:paraId="163DF8AE" w14:textId="77777777" w:rsidR="002D2159" w:rsidRPr="002B413A" w:rsidRDefault="002D2159" w:rsidP="00104861">
            <w:pPr>
              <w:jc w:val="center"/>
              <w:rPr>
                <w:color w:val="000000"/>
                <w:sz w:val="18"/>
                <w:szCs w:val="18"/>
              </w:rPr>
            </w:pPr>
            <w:r w:rsidRPr="002B413A">
              <w:rPr>
                <w:color w:val="000000"/>
                <w:sz w:val="18"/>
                <w:szCs w:val="18"/>
              </w:rPr>
              <w:t>8</w:t>
            </w:r>
          </w:p>
        </w:tc>
        <w:tc>
          <w:tcPr>
            <w:tcW w:w="1093" w:type="dxa"/>
            <w:tcBorders>
              <w:top w:val="nil"/>
              <w:left w:val="nil"/>
              <w:bottom w:val="single" w:sz="4" w:space="0" w:color="auto"/>
              <w:right w:val="nil"/>
            </w:tcBorders>
            <w:shd w:val="clear" w:color="auto" w:fill="auto"/>
          </w:tcPr>
          <w:p w14:paraId="6279E833" w14:textId="77777777" w:rsidR="002D2159" w:rsidRPr="002B413A" w:rsidRDefault="002D2159" w:rsidP="00104861">
            <w:pPr>
              <w:jc w:val="center"/>
              <w:rPr>
                <w:color w:val="000000"/>
                <w:sz w:val="18"/>
                <w:szCs w:val="18"/>
              </w:rPr>
            </w:pPr>
            <w:r w:rsidRPr="002B413A">
              <w:rPr>
                <w:color w:val="000000"/>
                <w:sz w:val="18"/>
                <w:szCs w:val="18"/>
              </w:rPr>
              <w:t>50</w:t>
            </w:r>
          </w:p>
        </w:tc>
      </w:tr>
      <w:tr w:rsidR="00104861" w:rsidRPr="00104861" w14:paraId="02AFAE61" w14:textId="77777777" w:rsidTr="00104861">
        <w:trPr>
          <w:jc w:val="center"/>
        </w:trPr>
        <w:tc>
          <w:tcPr>
            <w:tcW w:w="665" w:type="dxa"/>
            <w:tcBorders>
              <w:top w:val="single" w:sz="4" w:space="0" w:color="auto"/>
              <w:left w:val="nil"/>
              <w:bottom w:val="single" w:sz="4" w:space="0" w:color="auto"/>
              <w:right w:val="nil"/>
            </w:tcBorders>
          </w:tcPr>
          <w:p w14:paraId="6B2ADD2C" w14:textId="77777777" w:rsidR="00104861" w:rsidRPr="002B413A" w:rsidRDefault="00104861" w:rsidP="00104861">
            <w:pPr>
              <w:jc w:val="center"/>
              <w:rPr>
                <w:sz w:val="18"/>
                <w:szCs w:val="18"/>
              </w:rPr>
            </w:pPr>
            <w:r w:rsidRPr="002B413A">
              <w:rPr>
                <w:sz w:val="18"/>
                <w:szCs w:val="18"/>
              </w:rPr>
              <w:t>Total</w:t>
            </w:r>
          </w:p>
        </w:tc>
        <w:tc>
          <w:tcPr>
            <w:tcW w:w="895" w:type="dxa"/>
            <w:tcBorders>
              <w:top w:val="single" w:sz="4" w:space="0" w:color="auto"/>
              <w:left w:val="nil"/>
              <w:bottom w:val="single" w:sz="4" w:space="0" w:color="auto"/>
              <w:right w:val="nil"/>
            </w:tcBorders>
            <w:shd w:val="clear" w:color="auto" w:fill="auto"/>
            <w:vAlign w:val="bottom"/>
          </w:tcPr>
          <w:p w14:paraId="6673DEC9" w14:textId="77777777" w:rsidR="00104861" w:rsidRPr="002B413A" w:rsidRDefault="00104861" w:rsidP="00104861">
            <w:pPr>
              <w:jc w:val="center"/>
              <w:rPr>
                <w:color w:val="000000"/>
                <w:sz w:val="18"/>
                <w:szCs w:val="18"/>
              </w:rPr>
            </w:pPr>
            <w:r w:rsidRPr="002B413A">
              <w:rPr>
                <w:color w:val="000000"/>
                <w:sz w:val="18"/>
                <w:szCs w:val="18"/>
              </w:rPr>
              <w:t>855</w:t>
            </w:r>
          </w:p>
        </w:tc>
        <w:tc>
          <w:tcPr>
            <w:tcW w:w="797" w:type="dxa"/>
            <w:tcBorders>
              <w:top w:val="single" w:sz="4" w:space="0" w:color="auto"/>
              <w:left w:val="nil"/>
              <w:bottom w:val="single" w:sz="4" w:space="0" w:color="auto"/>
              <w:right w:val="nil"/>
            </w:tcBorders>
            <w:shd w:val="clear" w:color="auto" w:fill="auto"/>
            <w:vAlign w:val="bottom"/>
          </w:tcPr>
          <w:p w14:paraId="0636C454" w14:textId="77777777" w:rsidR="00104861" w:rsidRPr="002B413A" w:rsidRDefault="00104861" w:rsidP="00104861">
            <w:pPr>
              <w:jc w:val="center"/>
              <w:rPr>
                <w:color w:val="000000"/>
                <w:sz w:val="18"/>
                <w:szCs w:val="18"/>
              </w:rPr>
            </w:pPr>
            <w:r w:rsidRPr="002B413A">
              <w:rPr>
                <w:color w:val="000000"/>
                <w:sz w:val="18"/>
                <w:szCs w:val="18"/>
              </w:rPr>
              <w:t>9888</w:t>
            </w:r>
          </w:p>
        </w:tc>
        <w:tc>
          <w:tcPr>
            <w:tcW w:w="953" w:type="dxa"/>
            <w:tcBorders>
              <w:top w:val="single" w:sz="4" w:space="0" w:color="auto"/>
              <w:left w:val="nil"/>
              <w:bottom w:val="single" w:sz="4" w:space="0" w:color="auto"/>
              <w:right w:val="nil"/>
            </w:tcBorders>
            <w:shd w:val="clear" w:color="auto" w:fill="auto"/>
          </w:tcPr>
          <w:p w14:paraId="7E166EED" w14:textId="77777777" w:rsidR="00104861" w:rsidRPr="002B413A" w:rsidRDefault="00104861" w:rsidP="00104861">
            <w:pPr>
              <w:jc w:val="center"/>
              <w:rPr>
                <w:color w:val="000000"/>
                <w:sz w:val="18"/>
                <w:szCs w:val="18"/>
                <w:lang w:val="en-AU"/>
              </w:rPr>
            </w:pPr>
            <w:r w:rsidRPr="002B413A">
              <w:rPr>
                <w:color w:val="000000"/>
                <w:sz w:val="18"/>
                <w:szCs w:val="18"/>
              </w:rPr>
              <w:t>9</w:t>
            </w:r>
          </w:p>
        </w:tc>
        <w:tc>
          <w:tcPr>
            <w:tcW w:w="953" w:type="dxa"/>
            <w:tcBorders>
              <w:top w:val="single" w:sz="4" w:space="0" w:color="auto"/>
              <w:left w:val="nil"/>
              <w:bottom w:val="single" w:sz="4" w:space="0" w:color="auto"/>
              <w:right w:val="nil"/>
            </w:tcBorders>
            <w:shd w:val="clear" w:color="auto" w:fill="auto"/>
          </w:tcPr>
          <w:p w14:paraId="3DAA84F1" w14:textId="77777777" w:rsidR="00104861" w:rsidRPr="002B413A" w:rsidRDefault="00104861" w:rsidP="00104861">
            <w:pPr>
              <w:jc w:val="center"/>
              <w:rPr>
                <w:color w:val="000000"/>
                <w:sz w:val="18"/>
                <w:szCs w:val="18"/>
              </w:rPr>
            </w:pPr>
            <w:r w:rsidRPr="002B413A">
              <w:rPr>
                <w:color w:val="000000"/>
                <w:sz w:val="18"/>
                <w:szCs w:val="18"/>
              </w:rPr>
              <w:t>33</w:t>
            </w:r>
          </w:p>
        </w:tc>
        <w:tc>
          <w:tcPr>
            <w:tcW w:w="953" w:type="dxa"/>
            <w:tcBorders>
              <w:top w:val="single" w:sz="4" w:space="0" w:color="auto"/>
              <w:left w:val="nil"/>
              <w:bottom w:val="single" w:sz="4" w:space="0" w:color="auto"/>
              <w:right w:val="nil"/>
            </w:tcBorders>
            <w:shd w:val="clear" w:color="auto" w:fill="auto"/>
          </w:tcPr>
          <w:p w14:paraId="51BADB5B" w14:textId="77777777" w:rsidR="00104861" w:rsidRPr="002B413A" w:rsidRDefault="00104861" w:rsidP="00104861">
            <w:pPr>
              <w:jc w:val="center"/>
              <w:rPr>
                <w:color w:val="000000"/>
                <w:sz w:val="18"/>
                <w:szCs w:val="18"/>
              </w:rPr>
            </w:pPr>
            <w:r w:rsidRPr="002B413A">
              <w:rPr>
                <w:color w:val="000000"/>
                <w:sz w:val="18"/>
                <w:szCs w:val="18"/>
              </w:rPr>
              <w:t>92</w:t>
            </w:r>
          </w:p>
        </w:tc>
        <w:tc>
          <w:tcPr>
            <w:tcW w:w="1093" w:type="dxa"/>
            <w:tcBorders>
              <w:top w:val="single" w:sz="4" w:space="0" w:color="auto"/>
              <w:left w:val="nil"/>
              <w:bottom w:val="single" w:sz="4" w:space="0" w:color="auto"/>
              <w:right w:val="nil"/>
            </w:tcBorders>
            <w:shd w:val="clear" w:color="auto" w:fill="auto"/>
          </w:tcPr>
          <w:p w14:paraId="087E08AE" w14:textId="77777777" w:rsidR="00104861" w:rsidRPr="002B413A" w:rsidRDefault="00104861" w:rsidP="00104861">
            <w:pPr>
              <w:jc w:val="center"/>
              <w:rPr>
                <w:color w:val="000000"/>
                <w:sz w:val="18"/>
                <w:szCs w:val="18"/>
              </w:rPr>
            </w:pPr>
            <w:r w:rsidRPr="002B413A">
              <w:rPr>
                <w:color w:val="000000"/>
                <w:sz w:val="18"/>
                <w:szCs w:val="18"/>
              </w:rPr>
              <w:t>275</w:t>
            </w:r>
          </w:p>
        </w:tc>
        <w:tc>
          <w:tcPr>
            <w:tcW w:w="1093" w:type="dxa"/>
            <w:tcBorders>
              <w:top w:val="single" w:sz="4" w:space="0" w:color="auto"/>
              <w:left w:val="nil"/>
              <w:bottom w:val="single" w:sz="4" w:space="0" w:color="auto"/>
              <w:right w:val="nil"/>
            </w:tcBorders>
            <w:shd w:val="clear" w:color="auto" w:fill="auto"/>
          </w:tcPr>
          <w:p w14:paraId="661FADC9" w14:textId="77777777" w:rsidR="00104861" w:rsidRPr="002B413A" w:rsidRDefault="00104861" w:rsidP="00104861">
            <w:pPr>
              <w:jc w:val="center"/>
              <w:rPr>
                <w:color w:val="000000"/>
                <w:sz w:val="18"/>
                <w:szCs w:val="18"/>
              </w:rPr>
            </w:pPr>
            <w:r w:rsidRPr="002B413A">
              <w:rPr>
                <w:color w:val="000000"/>
                <w:sz w:val="18"/>
                <w:szCs w:val="18"/>
              </w:rPr>
              <w:t>484</w:t>
            </w:r>
          </w:p>
        </w:tc>
        <w:tc>
          <w:tcPr>
            <w:tcW w:w="1093" w:type="dxa"/>
            <w:tcBorders>
              <w:top w:val="single" w:sz="4" w:space="0" w:color="auto"/>
              <w:left w:val="nil"/>
              <w:bottom w:val="single" w:sz="4" w:space="0" w:color="auto"/>
              <w:right w:val="nil"/>
            </w:tcBorders>
            <w:shd w:val="clear" w:color="auto" w:fill="auto"/>
          </w:tcPr>
          <w:p w14:paraId="685AE929" w14:textId="77777777" w:rsidR="00104861" w:rsidRPr="002B413A" w:rsidRDefault="00104861" w:rsidP="00104861">
            <w:pPr>
              <w:jc w:val="center"/>
              <w:rPr>
                <w:color w:val="000000"/>
                <w:sz w:val="18"/>
                <w:szCs w:val="18"/>
              </w:rPr>
            </w:pPr>
            <w:r w:rsidRPr="002B413A">
              <w:rPr>
                <w:color w:val="000000"/>
                <w:sz w:val="18"/>
                <w:szCs w:val="18"/>
              </w:rPr>
              <w:t>778</w:t>
            </w:r>
          </w:p>
        </w:tc>
      </w:tr>
      <w:tr w:rsidR="00104861" w:rsidRPr="00104861" w14:paraId="0D00A537" w14:textId="77777777" w:rsidTr="00104861">
        <w:trPr>
          <w:jc w:val="center"/>
        </w:trPr>
        <w:tc>
          <w:tcPr>
            <w:tcW w:w="665" w:type="dxa"/>
            <w:tcBorders>
              <w:top w:val="single" w:sz="4" w:space="0" w:color="auto"/>
              <w:left w:val="nil"/>
              <w:bottom w:val="single" w:sz="4" w:space="0" w:color="auto"/>
              <w:right w:val="nil"/>
            </w:tcBorders>
          </w:tcPr>
          <w:p w14:paraId="28C1629B" w14:textId="77777777" w:rsidR="00104861" w:rsidRPr="002B413A" w:rsidRDefault="00104861" w:rsidP="00104861">
            <w:pPr>
              <w:jc w:val="center"/>
              <w:rPr>
                <w:sz w:val="18"/>
                <w:szCs w:val="18"/>
              </w:rPr>
            </w:pPr>
            <w:r w:rsidRPr="002B413A">
              <w:rPr>
                <w:sz w:val="18"/>
                <w:szCs w:val="18"/>
              </w:rPr>
              <w:t>%</w:t>
            </w:r>
          </w:p>
        </w:tc>
        <w:tc>
          <w:tcPr>
            <w:tcW w:w="895" w:type="dxa"/>
            <w:tcBorders>
              <w:top w:val="single" w:sz="4" w:space="0" w:color="auto"/>
              <w:left w:val="nil"/>
              <w:bottom w:val="single" w:sz="4" w:space="0" w:color="auto"/>
              <w:right w:val="nil"/>
            </w:tcBorders>
            <w:shd w:val="clear" w:color="auto" w:fill="auto"/>
            <w:vAlign w:val="bottom"/>
          </w:tcPr>
          <w:p w14:paraId="1DF0A3F6" w14:textId="77777777" w:rsidR="00104861" w:rsidRPr="002B413A" w:rsidRDefault="00104861" w:rsidP="00104861">
            <w:pPr>
              <w:jc w:val="center"/>
              <w:rPr>
                <w:color w:val="000000"/>
                <w:sz w:val="18"/>
                <w:szCs w:val="18"/>
              </w:rPr>
            </w:pPr>
            <w:r w:rsidRPr="002B413A">
              <w:rPr>
                <w:color w:val="000000"/>
                <w:sz w:val="18"/>
                <w:szCs w:val="18"/>
              </w:rPr>
              <w:t>100%</w:t>
            </w:r>
          </w:p>
        </w:tc>
        <w:tc>
          <w:tcPr>
            <w:tcW w:w="797" w:type="dxa"/>
            <w:tcBorders>
              <w:top w:val="single" w:sz="4" w:space="0" w:color="auto"/>
              <w:left w:val="nil"/>
              <w:bottom w:val="single" w:sz="4" w:space="0" w:color="auto"/>
              <w:right w:val="nil"/>
            </w:tcBorders>
            <w:shd w:val="clear" w:color="auto" w:fill="auto"/>
            <w:vAlign w:val="bottom"/>
          </w:tcPr>
          <w:p w14:paraId="33CEE212" w14:textId="77777777" w:rsidR="00104861" w:rsidRPr="002B413A" w:rsidRDefault="00104861" w:rsidP="00104861">
            <w:pPr>
              <w:jc w:val="center"/>
              <w:rPr>
                <w:color w:val="000000"/>
                <w:sz w:val="18"/>
                <w:szCs w:val="18"/>
              </w:rPr>
            </w:pPr>
            <w:r w:rsidRPr="002B413A">
              <w:rPr>
                <w:color w:val="000000"/>
                <w:sz w:val="18"/>
                <w:szCs w:val="18"/>
              </w:rPr>
              <w:t>-</w:t>
            </w:r>
          </w:p>
        </w:tc>
        <w:tc>
          <w:tcPr>
            <w:tcW w:w="953" w:type="dxa"/>
            <w:tcBorders>
              <w:top w:val="single" w:sz="4" w:space="0" w:color="auto"/>
              <w:left w:val="nil"/>
              <w:bottom w:val="single" w:sz="4" w:space="0" w:color="auto"/>
              <w:right w:val="nil"/>
            </w:tcBorders>
            <w:shd w:val="clear" w:color="auto" w:fill="auto"/>
          </w:tcPr>
          <w:p w14:paraId="22C38DE1" w14:textId="77777777" w:rsidR="00104861" w:rsidRPr="002B413A" w:rsidRDefault="00104861" w:rsidP="00104861">
            <w:pPr>
              <w:jc w:val="center"/>
              <w:rPr>
                <w:color w:val="000000"/>
                <w:sz w:val="18"/>
                <w:szCs w:val="18"/>
              </w:rPr>
            </w:pPr>
            <w:r w:rsidRPr="002B413A">
              <w:rPr>
                <w:color w:val="000000"/>
                <w:sz w:val="18"/>
                <w:szCs w:val="18"/>
              </w:rPr>
              <w:t>1.12%</w:t>
            </w:r>
          </w:p>
        </w:tc>
        <w:tc>
          <w:tcPr>
            <w:tcW w:w="953" w:type="dxa"/>
            <w:tcBorders>
              <w:top w:val="single" w:sz="4" w:space="0" w:color="auto"/>
              <w:left w:val="nil"/>
              <w:bottom w:val="single" w:sz="4" w:space="0" w:color="auto"/>
              <w:right w:val="nil"/>
            </w:tcBorders>
            <w:shd w:val="clear" w:color="auto" w:fill="auto"/>
          </w:tcPr>
          <w:p w14:paraId="4326B333" w14:textId="77777777" w:rsidR="00104861" w:rsidRPr="002B413A" w:rsidRDefault="00104861" w:rsidP="00104861">
            <w:pPr>
              <w:jc w:val="center"/>
              <w:rPr>
                <w:color w:val="000000"/>
                <w:sz w:val="18"/>
                <w:szCs w:val="18"/>
              </w:rPr>
            </w:pPr>
            <w:r w:rsidRPr="002B413A">
              <w:rPr>
                <w:color w:val="000000"/>
                <w:sz w:val="18"/>
                <w:szCs w:val="18"/>
              </w:rPr>
              <w:t>4.11%</w:t>
            </w:r>
          </w:p>
        </w:tc>
        <w:tc>
          <w:tcPr>
            <w:tcW w:w="953" w:type="dxa"/>
            <w:tcBorders>
              <w:top w:val="single" w:sz="4" w:space="0" w:color="auto"/>
              <w:left w:val="nil"/>
              <w:bottom w:val="single" w:sz="4" w:space="0" w:color="auto"/>
              <w:right w:val="nil"/>
            </w:tcBorders>
            <w:shd w:val="clear" w:color="auto" w:fill="auto"/>
          </w:tcPr>
          <w:p w14:paraId="3EB589CA" w14:textId="77777777" w:rsidR="00104861" w:rsidRPr="002B413A" w:rsidRDefault="00104861" w:rsidP="00104861">
            <w:pPr>
              <w:jc w:val="center"/>
              <w:rPr>
                <w:color w:val="000000"/>
                <w:sz w:val="18"/>
                <w:szCs w:val="18"/>
              </w:rPr>
            </w:pPr>
            <w:r w:rsidRPr="002B413A">
              <w:rPr>
                <w:color w:val="000000"/>
                <w:sz w:val="18"/>
                <w:szCs w:val="18"/>
              </w:rPr>
              <w:t>11.46%</w:t>
            </w:r>
          </w:p>
        </w:tc>
        <w:tc>
          <w:tcPr>
            <w:tcW w:w="1093" w:type="dxa"/>
            <w:tcBorders>
              <w:top w:val="single" w:sz="4" w:space="0" w:color="auto"/>
              <w:left w:val="nil"/>
              <w:bottom w:val="single" w:sz="4" w:space="0" w:color="auto"/>
              <w:right w:val="nil"/>
            </w:tcBorders>
            <w:shd w:val="clear" w:color="auto" w:fill="auto"/>
          </w:tcPr>
          <w:p w14:paraId="5573D130" w14:textId="77777777" w:rsidR="00104861" w:rsidRPr="002B413A" w:rsidRDefault="00104861" w:rsidP="00104861">
            <w:pPr>
              <w:jc w:val="center"/>
              <w:rPr>
                <w:color w:val="000000"/>
                <w:sz w:val="18"/>
                <w:szCs w:val="18"/>
              </w:rPr>
            </w:pPr>
            <w:r w:rsidRPr="002B413A">
              <w:rPr>
                <w:color w:val="000000"/>
                <w:sz w:val="18"/>
                <w:szCs w:val="18"/>
              </w:rPr>
              <w:t>34.25%</w:t>
            </w:r>
          </w:p>
        </w:tc>
        <w:tc>
          <w:tcPr>
            <w:tcW w:w="1093" w:type="dxa"/>
            <w:tcBorders>
              <w:top w:val="single" w:sz="4" w:space="0" w:color="auto"/>
              <w:left w:val="nil"/>
              <w:bottom w:val="single" w:sz="4" w:space="0" w:color="auto"/>
              <w:right w:val="nil"/>
            </w:tcBorders>
            <w:shd w:val="clear" w:color="auto" w:fill="auto"/>
          </w:tcPr>
          <w:p w14:paraId="572D113A" w14:textId="77777777" w:rsidR="00104861" w:rsidRPr="002B413A" w:rsidRDefault="00104861" w:rsidP="00104861">
            <w:pPr>
              <w:jc w:val="center"/>
              <w:rPr>
                <w:color w:val="000000"/>
                <w:sz w:val="18"/>
                <w:szCs w:val="18"/>
              </w:rPr>
            </w:pPr>
            <w:r w:rsidRPr="002B413A">
              <w:rPr>
                <w:color w:val="000000"/>
                <w:sz w:val="18"/>
                <w:szCs w:val="18"/>
              </w:rPr>
              <w:t>60.27%</w:t>
            </w:r>
          </w:p>
        </w:tc>
        <w:tc>
          <w:tcPr>
            <w:tcW w:w="1093" w:type="dxa"/>
            <w:tcBorders>
              <w:top w:val="single" w:sz="4" w:space="0" w:color="auto"/>
              <w:left w:val="nil"/>
              <w:bottom w:val="single" w:sz="4" w:space="0" w:color="auto"/>
              <w:right w:val="nil"/>
            </w:tcBorders>
            <w:shd w:val="clear" w:color="auto" w:fill="auto"/>
          </w:tcPr>
          <w:p w14:paraId="76FAC265" w14:textId="77777777" w:rsidR="00104861" w:rsidRPr="002B413A" w:rsidRDefault="00104861" w:rsidP="00104861">
            <w:pPr>
              <w:jc w:val="center"/>
              <w:rPr>
                <w:color w:val="000000"/>
                <w:sz w:val="18"/>
                <w:szCs w:val="18"/>
              </w:rPr>
            </w:pPr>
            <w:r w:rsidRPr="002B413A">
              <w:rPr>
                <w:color w:val="000000"/>
                <w:sz w:val="18"/>
                <w:szCs w:val="18"/>
              </w:rPr>
              <w:t>96.89%</w:t>
            </w:r>
          </w:p>
        </w:tc>
      </w:tr>
    </w:tbl>
    <w:p w14:paraId="6CCEE0A8" w14:textId="4B7A450F" w:rsidR="008929E7" w:rsidRDefault="008929E7" w:rsidP="008929E7">
      <w:pPr>
        <w:rPr>
          <w:color w:val="000000"/>
          <w:sz w:val="20"/>
          <w:szCs w:val="20"/>
        </w:rPr>
      </w:pPr>
      <w:r w:rsidRPr="008929E7">
        <w:rPr>
          <w:sz w:val="20"/>
          <w:szCs w:val="20"/>
        </w:rPr>
        <w:t>Abbreviations: TP and TC = Total papers and citations</w:t>
      </w:r>
      <w:r w:rsidR="00104861" w:rsidRPr="008929E7">
        <w:rPr>
          <w:sz w:val="20"/>
          <w:szCs w:val="20"/>
        </w:rPr>
        <w:t>; ≥</w:t>
      </w:r>
      <w:r w:rsidRPr="008929E7">
        <w:rPr>
          <w:color w:val="000000"/>
          <w:sz w:val="20"/>
          <w:szCs w:val="20"/>
        </w:rPr>
        <w:t>100, ≥50, ≥2</w:t>
      </w:r>
      <w:r w:rsidR="002D2159">
        <w:rPr>
          <w:color w:val="000000"/>
          <w:sz w:val="20"/>
          <w:szCs w:val="20"/>
        </w:rPr>
        <w:t>5</w:t>
      </w:r>
      <w:r w:rsidRPr="008929E7">
        <w:rPr>
          <w:color w:val="000000"/>
          <w:sz w:val="20"/>
          <w:szCs w:val="20"/>
        </w:rPr>
        <w:t xml:space="preserve">, ≥10, ≥5, ≥1 = Number of </w:t>
      </w:r>
      <w:r w:rsidR="00243F74">
        <w:rPr>
          <w:color w:val="000000"/>
          <w:sz w:val="20"/>
          <w:szCs w:val="20"/>
        </w:rPr>
        <w:t xml:space="preserve">papers with equal or more than </w:t>
      </w:r>
      <w:r w:rsidRPr="008929E7">
        <w:rPr>
          <w:color w:val="000000"/>
          <w:sz w:val="20"/>
          <w:szCs w:val="20"/>
        </w:rPr>
        <w:t>100, 50, 2</w:t>
      </w:r>
      <w:r w:rsidR="00EB6AED">
        <w:rPr>
          <w:color w:val="000000"/>
          <w:sz w:val="20"/>
          <w:szCs w:val="20"/>
        </w:rPr>
        <w:t>5</w:t>
      </w:r>
      <w:r w:rsidRPr="008929E7">
        <w:rPr>
          <w:color w:val="000000"/>
          <w:sz w:val="20"/>
          <w:szCs w:val="20"/>
        </w:rPr>
        <w:t>, 10, 5 and 1 citations.</w:t>
      </w:r>
    </w:p>
    <w:p w14:paraId="2CB836A7" w14:textId="77777777" w:rsidR="00563723" w:rsidRPr="008929E7" w:rsidRDefault="00563723" w:rsidP="008929E7">
      <w:pPr>
        <w:rPr>
          <w:sz w:val="20"/>
          <w:szCs w:val="20"/>
        </w:rPr>
      </w:pPr>
    </w:p>
    <w:p w14:paraId="5218BF8C" w14:textId="5008403D" w:rsidR="001878B7" w:rsidRPr="00C164F3" w:rsidRDefault="001878B7" w:rsidP="003F6FFD">
      <w:pPr>
        <w:spacing w:after="120" w:line="360" w:lineRule="auto"/>
        <w:rPr>
          <w:rFonts w:eastAsia="Calibri"/>
        </w:rPr>
      </w:pPr>
      <w:r w:rsidRPr="00FE344F">
        <w:rPr>
          <w:rFonts w:eastAsia="Calibri"/>
          <w:lang w:eastAsia="es-ES"/>
        </w:rPr>
        <w:t>As Table 2 shows</w:t>
      </w:r>
      <w:r w:rsidR="007758BC">
        <w:rPr>
          <w:rFonts w:eastAsia="Calibri"/>
          <w:lang w:eastAsia="es-ES"/>
        </w:rPr>
        <w:t xml:space="preserve"> </w:t>
      </w:r>
      <w:r w:rsidR="007758BC" w:rsidRPr="007758BC">
        <w:rPr>
          <w:rFonts w:eastAsia="Calibri"/>
          <w:highlight w:val="yellow"/>
          <w:lang w:eastAsia="es-ES"/>
        </w:rPr>
        <w:t>(full list of references in Appendix I)</w:t>
      </w:r>
      <w:r w:rsidRPr="00FE344F">
        <w:rPr>
          <w:rFonts w:eastAsia="Calibri"/>
          <w:lang w:eastAsia="es-ES"/>
        </w:rPr>
        <w:t xml:space="preserve">, the paper by Klaus et al. (2000) on enterprise resource planning (ERP) has attracted the highest citation. This paper was one of the earliest studies in </w:t>
      </w:r>
      <w:r w:rsidR="007C04E7" w:rsidRPr="00FE344F">
        <w:rPr>
          <w:rFonts w:eastAsia="Calibri"/>
          <w:lang w:eastAsia="es-ES"/>
        </w:rPr>
        <w:t xml:space="preserve">the </w:t>
      </w:r>
      <w:r w:rsidRPr="00FE344F">
        <w:rPr>
          <w:rFonts w:eastAsia="Calibri"/>
          <w:lang w:eastAsia="es-ES"/>
        </w:rPr>
        <w:t xml:space="preserve">IS </w:t>
      </w:r>
      <w:r w:rsidR="007C04E7" w:rsidRPr="00FE344F">
        <w:rPr>
          <w:rFonts w:eastAsia="Calibri"/>
          <w:lang w:eastAsia="es-ES"/>
        </w:rPr>
        <w:t xml:space="preserve">field </w:t>
      </w:r>
      <w:r w:rsidRPr="00FE344F">
        <w:rPr>
          <w:rFonts w:eastAsia="Calibri"/>
          <w:lang w:eastAsia="es-ES"/>
        </w:rPr>
        <w:t>that tried to synthesize the literature to explore what and their benefits ERPs are about. Ross and Vitale (2000) paper on ERP ranks forth in the list and highlights that information systems integration is still a relevant topic to IS scholars in 2019.</w:t>
      </w:r>
    </w:p>
    <w:p w14:paraId="122F15E9" w14:textId="4D358E3E" w:rsidR="00422F4D" w:rsidRPr="00D513B2" w:rsidRDefault="00422F4D" w:rsidP="002B413A">
      <w:pPr>
        <w:spacing w:after="120"/>
        <w:jc w:val="center"/>
        <w:rPr>
          <w:b/>
        </w:rPr>
      </w:pPr>
      <w:r w:rsidRPr="00D513B2">
        <w:rPr>
          <w:rFonts w:eastAsia="Calibri"/>
          <w:b/>
        </w:rPr>
        <w:t>Table</w:t>
      </w:r>
      <w:r w:rsidR="003F6FFD">
        <w:rPr>
          <w:rFonts w:eastAsia="Calibri"/>
          <w:b/>
        </w:rPr>
        <w:t xml:space="preserve"> 2</w:t>
      </w:r>
      <w:r w:rsidRPr="00D513B2">
        <w:rPr>
          <w:rFonts w:eastAsia="Calibri"/>
          <w:b/>
        </w:rPr>
        <w:t xml:space="preserve">. </w:t>
      </w:r>
      <w:r w:rsidRPr="00D513B2">
        <w:rPr>
          <w:rFonts w:eastAsia="Calibri"/>
        </w:rPr>
        <w:t xml:space="preserve">The </w:t>
      </w:r>
      <w:r w:rsidR="00430F3F">
        <w:rPr>
          <w:rFonts w:eastAsia="Calibri"/>
        </w:rPr>
        <w:t>20</w:t>
      </w:r>
      <w:r w:rsidR="00430F3F" w:rsidRPr="00D513B2">
        <w:rPr>
          <w:rFonts w:eastAsia="Calibri"/>
        </w:rPr>
        <w:t xml:space="preserve"> </w:t>
      </w:r>
      <w:r w:rsidRPr="00D513B2">
        <w:rPr>
          <w:rFonts w:eastAsia="Calibri"/>
        </w:rPr>
        <w:t xml:space="preserve">most cited documents in </w:t>
      </w:r>
      <w:r w:rsidR="00070C99">
        <w:rPr>
          <w:rFonts w:eastAsia="Calibri"/>
        </w:rPr>
        <w:t>ISF</w:t>
      </w:r>
    </w:p>
    <w:tbl>
      <w:tblPr>
        <w:tblpPr w:leftFromText="180" w:rightFromText="180" w:vertAnchor="text" w:horzAnchor="margin" w:tblpXSpec="center" w:tblpY="27"/>
        <w:tblW w:w="11022" w:type="dxa"/>
        <w:tblBorders>
          <w:top w:val="single" w:sz="4" w:space="0" w:color="auto"/>
          <w:bottom w:val="single" w:sz="4" w:space="0" w:color="auto"/>
        </w:tblBorders>
        <w:tblLook w:val="05A0" w:firstRow="1" w:lastRow="0" w:firstColumn="1" w:lastColumn="1" w:noHBand="0" w:noVBand="1"/>
      </w:tblPr>
      <w:tblGrid>
        <w:gridCol w:w="376"/>
        <w:gridCol w:w="787"/>
        <w:gridCol w:w="5450"/>
        <w:gridCol w:w="2801"/>
        <w:gridCol w:w="618"/>
        <w:gridCol w:w="990"/>
      </w:tblGrid>
      <w:tr w:rsidR="0073405A" w:rsidRPr="002D2159" w14:paraId="35B0862C" w14:textId="77777777" w:rsidTr="002B413A">
        <w:trPr>
          <w:trHeight w:val="300"/>
        </w:trPr>
        <w:tc>
          <w:tcPr>
            <w:tcW w:w="376" w:type="dxa"/>
            <w:tcBorders>
              <w:top w:val="single" w:sz="4" w:space="0" w:color="auto"/>
              <w:left w:val="nil"/>
              <w:bottom w:val="single" w:sz="4" w:space="0" w:color="auto"/>
              <w:right w:val="nil"/>
            </w:tcBorders>
            <w:shd w:val="clear" w:color="auto" w:fill="auto"/>
            <w:noWrap/>
            <w:vAlign w:val="bottom"/>
            <w:hideMark/>
          </w:tcPr>
          <w:p w14:paraId="3368377B" w14:textId="77777777" w:rsidR="00DB1319" w:rsidRPr="002D2159" w:rsidRDefault="00DB1319" w:rsidP="002D2159">
            <w:pPr>
              <w:jc w:val="center"/>
              <w:rPr>
                <w:rFonts w:eastAsia="Times New Roman"/>
                <w:color w:val="000000"/>
                <w:sz w:val="16"/>
                <w:szCs w:val="16"/>
              </w:rPr>
            </w:pPr>
            <w:r w:rsidRPr="002D2159">
              <w:rPr>
                <w:rFonts w:eastAsia="Times New Roman"/>
                <w:color w:val="000000"/>
                <w:sz w:val="16"/>
                <w:szCs w:val="16"/>
              </w:rPr>
              <w:t>R</w:t>
            </w:r>
          </w:p>
        </w:tc>
        <w:tc>
          <w:tcPr>
            <w:tcW w:w="787" w:type="dxa"/>
            <w:tcBorders>
              <w:top w:val="single" w:sz="4" w:space="0" w:color="auto"/>
              <w:left w:val="nil"/>
              <w:bottom w:val="single" w:sz="4" w:space="0" w:color="auto"/>
              <w:right w:val="nil"/>
            </w:tcBorders>
            <w:shd w:val="clear" w:color="auto" w:fill="auto"/>
            <w:noWrap/>
            <w:vAlign w:val="bottom"/>
            <w:hideMark/>
          </w:tcPr>
          <w:p w14:paraId="40252720" w14:textId="77777777" w:rsidR="00DB1319" w:rsidRPr="002D2159" w:rsidRDefault="00DB1319" w:rsidP="002D2159">
            <w:pPr>
              <w:jc w:val="center"/>
              <w:rPr>
                <w:rFonts w:eastAsia="Times New Roman"/>
                <w:color w:val="000000"/>
                <w:sz w:val="16"/>
                <w:szCs w:val="16"/>
              </w:rPr>
            </w:pPr>
            <w:r w:rsidRPr="002D2159">
              <w:rPr>
                <w:rFonts w:eastAsia="Times New Roman"/>
                <w:color w:val="000000"/>
                <w:sz w:val="16"/>
                <w:szCs w:val="16"/>
              </w:rPr>
              <w:t>TC</w:t>
            </w:r>
          </w:p>
        </w:tc>
        <w:tc>
          <w:tcPr>
            <w:tcW w:w="5450" w:type="dxa"/>
            <w:tcBorders>
              <w:top w:val="single" w:sz="4" w:space="0" w:color="auto"/>
              <w:left w:val="nil"/>
              <w:bottom w:val="single" w:sz="4" w:space="0" w:color="auto"/>
              <w:right w:val="nil"/>
            </w:tcBorders>
            <w:shd w:val="clear" w:color="auto" w:fill="auto"/>
            <w:noWrap/>
            <w:vAlign w:val="bottom"/>
            <w:hideMark/>
          </w:tcPr>
          <w:p w14:paraId="6C5ACE5D" w14:textId="77777777" w:rsidR="00DB1319" w:rsidRPr="002D2159" w:rsidRDefault="00DB1319" w:rsidP="002D2159">
            <w:pPr>
              <w:rPr>
                <w:rFonts w:eastAsia="Times New Roman"/>
                <w:color w:val="000000"/>
                <w:sz w:val="16"/>
                <w:szCs w:val="16"/>
              </w:rPr>
            </w:pPr>
            <w:r w:rsidRPr="002D2159">
              <w:rPr>
                <w:rFonts w:eastAsia="Times New Roman"/>
                <w:color w:val="000000"/>
                <w:sz w:val="16"/>
                <w:szCs w:val="16"/>
              </w:rPr>
              <w:t>Title</w:t>
            </w:r>
          </w:p>
        </w:tc>
        <w:tc>
          <w:tcPr>
            <w:tcW w:w="2801" w:type="dxa"/>
            <w:tcBorders>
              <w:top w:val="single" w:sz="4" w:space="0" w:color="auto"/>
              <w:left w:val="nil"/>
              <w:bottom w:val="single" w:sz="4" w:space="0" w:color="auto"/>
              <w:right w:val="nil"/>
            </w:tcBorders>
            <w:shd w:val="clear" w:color="auto" w:fill="auto"/>
            <w:noWrap/>
            <w:vAlign w:val="bottom"/>
            <w:hideMark/>
          </w:tcPr>
          <w:p w14:paraId="72ABBA85" w14:textId="77777777" w:rsidR="00DB1319" w:rsidRPr="002D2159" w:rsidRDefault="00DB1319" w:rsidP="002D2159">
            <w:pPr>
              <w:rPr>
                <w:rFonts w:eastAsia="Times New Roman"/>
                <w:color w:val="000000"/>
                <w:sz w:val="16"/>
                <w:szCs w:val="16"/>
              </w:rPr>
            </w:pPr>
            <w:r w:rsidRPr="002D2159">
              <w:rPr>
                <w:rFonts w:eastAsia="Times New Roman"/>
                <w:color w:val="000000"/>
                <w:sz w:val="16"/>
                <w:szCs w:val="16"/>
              </w:rPr>
              <w:t>Author/s</w:t>
            </w:r>
          </w:p>
        </w:tc>
        <w:tc>
          <w:tcPr>
            <w:tcW w:w="618" w:type="dxa"/>
            <w:tcBorders>
              <w:top w:val="single" w:sz="4" w:space="0" w:color="auto"/>
              <w:left w:val="nil"/>
              <w:bottom w:val="single" w:sz="4" w:space="0" w:color="auto"/>
              <w:right w:val="nil"/>
            </w:tcBorders>
            <w:shd w:val="clear" w:color="auto" w:fill="auto"/>
            <w:noWrap/>
            <w:vAlign w:val="bottom"/>
            <w:hideMark/>
          </w:tcPr>
          <w:p w14:paraId="411F8085" w14:textId="77777777" w:rsidR="00DB1319" w:rsidRPr="002D2159" w:rsidRDefault="00DB1319" w:rsidP="002D2159">
            <w:pPr>
              <w:jc w:val="center"/>
              <w:rPr>
                <w:rFonts w:eastAsia="Times New Roman"/>
                <w:color w:val="000000"/>
                <w:sz w:val="16"/>
                <w:szCs w:val="16"/>
              </w:rPr>
            </w:pPr>
            <w:r w:rsidRPr="002D2159">
              <w:rPr>
                <w:rFonts w:eastAsia="Times New Roman"/>
                <w:color w:val="000000"/>
                <w:sz w:val="16"/>
                <w:szCs w:val="16"/>
              </w:rPr>
              <w:t>Year</w:t>
            </w:r>
          </w:p>
        </w:tc>
        <w:tc>
          <w:tcPr>
            <w:tcW w:w="990" w:type="dxa"/>
            <w:tcBorders>
              <w:top w:val="single" w:sz="4" w:space="0" w:color="auto"/>
              <w:left w:val="nil"/>
              <w:bottom w:val="single" w:sz="4" w:space="0" w:color="auto"/>
              <w:right w:val="nil"/>
            </w:tcBorders>
            <w:shd w:val="clear" w:color="auto" w:fill="auto"/>
            <w:noWrap/>
            <w:vAlign w:val="bottom"/>
            <w:hideMark/>
          </w:tcPr>
          <w:p w14:paraId="7092400F" w14:textId="77777777" w:rsidR="00DB1319" w:rsidRPr="002D2159" w:rsidRDefault="00DB1319" w:rsidP="002D2159">
            <w:pPr>
              <w:jc w:val="center"/>
              <w:rPr>
                <w:rFonts w:eastAsia="Times New Roman"/>
                <w:color w:val="000000"/>
                <w:sz w:val="16"/>
                <w:szCs w:val="16"/>
              </w:rPr>
            </w:pPr>
            <w:r w:rsidRPr="002D2159">
              <w:rPr>
                <w:rFonts w:eastAsia="Times New Roman"/>
                <w:color w:val="000000"/>
                <w:sz w:val="16"/>
                <w:szCs w:val="16"/>
              </w:rPr>
              <w:t>Citations</w:t>
            </w:r>
            <w:r w:rsidR="0073405A" w:rsidRPr="002D2159">
              <w:rPr>
                <w:rFonts w:eastAsia="Times New Roman"/>
                <w:color w:val="000000"/>
                <w:sz w:val="16"/>
                <w:szCs w:val="16"/>
              </w:rPr>
              <w:t xml:space="preserve"> per </w:t>
            </w:r>
            <w:r w:rsidRPr="002D2159">
              <w:rPr>
                <w:rFonts w:eastAsia="Times New Roman"/>
                <w:color w:val="000000"/>
                <w:sz w:val="16"/>
                <w:szCs w:val="16"/>
              </w:rPr>
              <w:t>year</w:t>
            </w:r>
          </w:p>
        </w:tc>
      </w:tr>
      <w:tr w:rsidR="002D2159" w:rsidRPr="002D2159" w14:paraId="43CC73BA" w14:textId="77777777" w:rsidTr="00DB7320">
        <w:trPr>
          <w:trHeight w:val="20"/>
        </w:trPr>
        <w:tc>
          <w:tcPr>
            <w:tcW w:w="376" w:type="dxa"/>
            <w:tcBorders>
              <w:top w:val="single" w:sz="4" w:space="0" w:color="auto"/>
              <w:left w:val="nil"/>
              <w:bottom w:val="nil"/>
              <w:right w:val="nil"/>
            </w:tcBorders>
            <w:shd w:val="clear" w:color="auto" w:fill="auto"/>
            <w:noWrap/>
            <w:vAlign w:val="bottom"/>
            <w:hideMark/>
          </w:tcPr>
          <w:p w14:paraId="5018103D" w14:textId="77777777" w:rsidR="002D2159" w:rsidRPr="002D2159" w:rsidRDefault="002D2159" w:rsidP="002D2159">
            <w:pPr>
              <w:jc w:val="center"/>
              <w:rPr>
                <w:rFonts w:eastAsia="Times New Roman"/>
                <w:color w:val="000000"/>
                <w:sz w:val="16"/>
                <w:szCs w:val="16"/>
              </w:rPr>
            </w:pPr>
            <w:r w:rsidRPr="002D2159">
              <w:rPr>
                <w:rFonts w:eastAsia="Times New Roman"/>
                <w:color w:val="000000"/>
                <w:sz w:val="16"/>
                <w:szCs w:val="16"/>
              </w:rPr>
              <w:t>1</w:t>
            </w:r>
          </w:p>
        </w:tc>
        <w:tc>
          <w:tcPr>
            <w:tcW w:w="787" w:type="dxa"/>
            <w:tcBorders>
              <w:top w:val="single" w:sz="4" w:space="0" w:color="auto"/>
              <w:left w:val="nil"/>
              <w:bottom w:val="nil"/>
              <w:right w:val="nil"/>
            </w:tcBorders>
            <w:shd w:val="clear" w:color="auto" w:fill="auto"/>
            <w:noWrap/>
          </w:tcPr>
          <w:p w14:paraId="4633CE39" w14:textId="77777777" w:rsidR="002D2159" w:rsidRPr="002D2159" w:rsidRDefault="000016A8" w:rsidP="002D2159">
            <w:pPr>
              <w:jc w:val="center"/>
              <w:rPr>
                <w:color w:val="000000"/>
                <w:sz w:val="16"/>
                <w:szCs w:val="16"/>
                <w:lang w:val="en-AU"/>
              </w:rPr>
            </w:pPr>
            <w:r>
              <w:rPr>
                <w:color w:val="000000"/>
                <w:sz w:val="16"/>
                <w:szCs w:val="16"/>
                <w:lang w:val="en-AU"/>
              </w:rPr>
              <w:t>211</w:t>
            </w:r>
          </w:p>
        </w:tc>
        <w:tc>
          <w:tcPr>
            <w:tcW w:w="5450" w:type="dxa"/>
            <w:tcBorders>
              <w:top w:val="single" w:sz="4" w:space="0" w:color="auto"/>
              <w:left w:val="nil"/>
              <w:bottom w:val="nil"/>
              <w:right w:val="nil"/>
            </w:tcBorders>
            <w:shd w:val="clear" w:color="auto" w:fill="auto"/>
            <w:noWrap/>
          </w:tcPr>
          <w:p w14:paraId="4C7B4749" w14:textId="77777777" w:rsidR="002D2159" w:rsidRPr="002D2159" w:rsidRDefault="000016A8" w:rsidP="002D2159">
            <w:pPr>
              <w:rPr>
                <w:color w:val="000000"/>
                <w:sz w:val="16"/>
                <w:szCs w:val="16"/>
              </w:rPr>
            </w:pPr>
            <w:r w:rsidRPr="000016A8">
              <w:rPr>
                <w:color w:val="000000"/>
                <w:sz w:val="16"/>
                <w:szCs w:val="16"/>
              </w:rPr>
              <w:t>What is ERP?</w:t>
            </w:r>
          </w:p>
        </w:tc>
        <w:tc>
          <w:tcPr>
            <w:tcW w:w="2801" w:type="dxa"/>
            <w:tcBorders>
              <w:top w:val="single" w:sz="4" w:space="0" w:color="auto"/>
              <w:left w:val="nil"/>
              <w:bottom w:val="nil"/>
              <w:right w:val="nil"/>
            </w:tcBorders>
            <w:shd w:val="clear" w:color="auto" w:fill="auto"/>
            <w:noWrap/>
          </w:tcPr>
          <w:p w14:paraId="306A888C" w14:textId="77777777" w:rsidR="002D2159" w:rsidRPr="002D2159" w:rsidRDefault="000016A8" w:rsidP="009241BB">
            <w:pPr>
              <w:rPr>
                <w:color w:val="000000"/>
                <w:sz w:val="16"/>
                <w:szCs w:val="16"/>
              </w:rPr>
            </w:pPr>
            <w:r>
              <w:rPr>
                <w:color w:val="000000"/>
                <w:sz w:val="16"/>
                <w:szCs w:val="16"/>
              </w:rPr>
              <w:t>Klaus, H; Rosemann, M; Gable, GG</w:t>
            </w:r>
          </w:p>
        </w:tc>
        <w:tc>
          <w:tcPr>
            <w:tcW w:w="618" w:type="dxa"/>
            <w:tcBorders>
              <w:top w:val="single" w:sz="4" w:space="0" w:color="auto"/>
              <w:left w:val="nil"/>
              <w:bottom w:val="nil"/>
              <w:right w:val="nil"/>
            </w:tcBorders>
            <w:shd w:val="clear" w:color="auto" w:fill="auto"/>
            <w:noWrap/>
          </w:tcPr>
          <w:p w14:paraId="02053236" w14:textId="77777777" w:rsidR="002D2159" w:rsidRPr="002D2159" w:rsidRDefault="000016A8" w:rsidP="002D2159">
            <w:pPr>
              <w:jc w:val="center"/>
              <w:rPr>
                <w:color w:val="000000"/>
                <w:sz w:val="16"/>
                <w:szCs w:val="16"/>
              </w:rPr>
            </w:pPr>
            <w:r>
              <w:rPr>
                <w:color w:val="000000"/>
                <w:sz w:val="16"/>
                <w:szCs w:val="16"/>
              </w:rPr>
              <w:t>2000</w:t>
            </w:r>
          </w:p>
        </w:tc>
        <w:tc>
          <w:tcPr>
            <w:tcW w:w="990" w:type="dxa"/>
            <w:tcBorders>
              <w:top w:val="single" w:sz="4" w:space="0" w:color="auto"/>
              <w:left w:val="nil"/>
              <w:bottom w:val="nil"/>
              <w:right w:val="nil"/>
            </w:tcBorders>
            <w:shd w:val="clear" w:color="auto" w:fill="auto"/>
            <w:noWrap/>
          </w:tcPr>
          <w:p w14:paraId="1C6402CF" w14:textId="77777777" w:rsidR="002D2159" w:rsidRPr="002D2159" w:rsidRDefault="00104861" w:rsidP="002D2159">
            <w:pPr>
              <w:jc w:val="center"/>
              <w:rPr>
                <w:color w:val="000000"/>
                <w:sz w:val="16"/>
                <w:szCs w:val="16"/>
              </w:rPr>
            </w:pPr>
            <w:r>
              <w:rPr>
                <w:color w:val="000000"/>
                <w:sz w:val="16"/>
                <w:szCs w:val="16"/>
              </w:rPr>
              <w:t>12.41</w:t>
            </w:r>
          </w:p>
        </w:tc>
      </w:tr>
      <w:tr w:rsidR="000016A8" w:rsidRPr="002D2159" w14:paraId="32EC76E7" w14:textId="77777777" w:rsidTr="00DB7320">
        <w:trPr>
          <w:trHeight w:val="20"/>
        </w:trPr>
        <w:tc>
          <w:tcPr>
            <w:tcW w:w="376" w:type="dxa"/>
            <w:tcBorders>
              <w:top w:val="nil"/>
              <w:left w:val="nil"/>
              <w:bottom w:val="nil"/>
              <w:right w:val="nil"/>
            </w:tcBorders>
            <w:shd w:val="clear" w:color="auto" w:fill="auto"/>
            <w:noWrap/>
            <w:vAlign w:val="bottom"/>
          </w:tcPr>
          <w:p w14:paraId="15807DB7" w14:textId="77777777" w:rsidR="000016A8" w:rsidRPr="002D2159" w:rsidRDefault="000016A8" w:rsidP="000016A8">
            <w:pPr>
              <w:jc w:val="center"/>
              <w:rPr>
                <w:rFonts w:eastAsia="Times New Roman"/>
                <w:color w:val="000000"/>
                <w:sz w:val="16"/>
                <w:szCs w:val="16"/>
              </w:rPr>
            </w:pPr>
            <w:r>
              <w:rPr>
                <w:rFonts w:eastAsia="Times New Roman"/>
                <w:color w:val="000000"/>
                <w:sz w:val="16"/>
                <w:szCs w:val="16"/>
              </w:rPr>
              <w:t>2</w:t>
            </w:r>
          </w:p>
        </w:tc>
        <w:tc>
          <w:tcPr>
            <w:tcW w:w="787" w:type="dxa"/>
            <w:tcBorders>
              <w:top w:val="nil"/>
              <w:left w:val="nil"/>
              <w:bottom w:val="nil"/>
              <w:right w:val="nil"/>
            </w:tcBorders>
            <w:shd w:val="clear" w:color="auto" w:fill="auto"/>
            <w:noWrap/>
          </w:tcPr>
          <w:p w14:paraId="7D639278" w14:textId="77777777" w:rsidR="000016A8" w:rsidRPr="002D2159" w:rsidRDefault="000016A8" w:rsidP="000016A8">
            <w:pPr>
              <w:jc w:val="center"/>
              <w:rPr>
                <w:color w:val="000000"/>
                <w:sz w:val="16"/>
                <w:szCs w:val="16"/>
                <w:lang w:val="en-AU"/>
              </w:rPr>
            </w:pPr>
            <w:r w:rsidRPr="002D2159">
              <w:rPr>
                <w:color w:val="000000"/>
                <w:sz w:val="16"/>
                <w:szCs w:val="16"/>
              </w:rPr>
              <w:t>190</w:t>
            </w:r>
          </w:p>
        </w:tc>
        <w:tc>
          <w:tcPr>
            <w:tcW w:w="5450" w:type="dxa"/>
            <w:tcBorders>
              <w:top w:val="nil"/>
              <w:left w:val="nil"/>
              <w:bottom w:val="nil"/>
              <w:right w:val="nil"/>
            </w:tcBorders>
            <w:shd w:val="clear" w:color="auto" w:fill="auto"/>
            <w:noWrap/>
          </w:tcPr>
          <w:p w14:paraId="6FF70040" w14:textId="77777777" w:rsidR="000016A8" w:rsidRPr="002D2159" w:rsidRDefault="000016A8" w:rsidP="000016A8">
            <w:pPr>
              <w:rPr>
                <w:color w:val="000000"/>
                <w:sz w:val="16"/>
                <w:szCs w:val="16"/>
              </w:rPr>
            </w:pPr>
            <w:r w:rsidRPr="002D2159">
              <w:rPr>
                <w:color w:val="000000"/>
                <w:sz w:val="16"/>
                <w:szCs w:val="16"/>
              </w:rPr>
              <w:t>The Internet of Things - A survey of topics and trends</w:t>
            </w:r>
          </w:p>
        </w:tc>
        <w:tc>
          <w:tcPr>
            <w:tcW w:w="2801" w:type="dxa"/>
            <w:tcBorders>
              <w:top w:val="nil"/>
              <w:left w:val="nil"/>
              <w:bottom w:val="nil"/>
              <w:right w:val="nil"/>
            </w:tcBorders>
            <w:shd w:val="clear" w:color="auto" w:fill="auto"/>
            <w:noWrap/>
          </w:tcPr>
          <w:p w14:paraId="71D17E6C" w14:textId="77777777" w:rsidR="000016A8" w:rsidRPr="002D2159" w:rsidRDefault="000016A8" w:rsidP="000016A8">
            <w:pPr>
              <w:rPr>
                <w:color w:val="000000"/>
                <w:sz w:val="16"/>
                <w:szCs w:val="16"/>
              </w:rPr>
            </w:pPr>
            <w:r w:rsidRPr="002D2159">
              <w:rPr>
                <w:color w:val="000000"/>
                <w:sz w:val="16"/>
                <w:szCs w:val="16"/>
              </w:rPr>
              <w:t>Whitmore, A; Agarwal, A</w:t>
            </w:r>
            <w:r>
              <w:rPr>
                <w:color w:val="000000"/>
                <w:sz w:val="16"/>
                <w:szCs w:val="16"/>
              </w:rPr>
              <w:t>; Xu, LD</w:t>
            </w:r>
          </w:p>
        </w:tc>
        <w:tc>
          <w:tcPr>
            <w:tcW w:w="618" w:type="dxa"/>
            <w:tcBorders>
              <w:top w:val="nil"/>
              <w:left w:val="nil"/>
              <w:bottom w:val="nil"/>
              <w:right w:val="nil"/>
            </w:tcBorders>
            <w:shd w:val="clear" w:color="auto" w:fill="auto"/>
            <w:noWrap/>
          </w:tcPr>
          <w:p w14:paraId="0CEBFA16" w14:textId="77777777" w:rsidR="000016A8" w:rsidRPr="002D2159" w:rsidRDefault="000016A8" w:rsidP="000016A8">
            <w:pPr>
              <w:jc w:val="center"/>
              <w:rPr>
                <w:color w:val="000000"/>
                <w:sz w:val="16"/>
                <w:szCs w:val="16"/>
              </w:rPr>
            </w:pPr>
            <w:r w:rsidRPr="002D2159">
              <w:rPr>
                <w:color w:val="000000"/>
                <w:sz w:val="16"/>
                <w:szCs w:val="16"/>
              </w:rPr>
              <w:t>2015</w:t>
            </w:r>
          </w:p>
        </w:tc>
        <w:tc>
          <w:tcPr>
            <w:tcW w:w="990" w:type="dxa"/>
            <w:tcBorders>
              <w:top w:val="nil"/>
              <w:left w:val="nil"/>
              <w:bottom w:val="nil"/>
              <w:right w:val="nil"/>
            </w:tcBorders>
            <w:shd w:val="clear" w:color="auto" w:fill="auto"/>
            <w:noWrap/>
          </w:tcPr>
          <w:p w14:paraId="53E5D36A" w14:textId="77777777" w:rsidR="000016A8" w:rsidRPr="002D2159" w:rsidRDefault="000016A8" w:rsidP="000016A8">
            <w:pPr>
              <w:jc w:val="center"/>
              <w:rPr>
                <w:color w:val="000000"/>
                <w:sz w:val="16"/>
                <w:szCs w:val="16"/>
              </w:rPr>
            </w:pPr>
            <w:r w:rsidRPr="002D2159">
              <w:rPr>
                <w:color w:val="000000"/>
                <w:sz w:val="16"/>
                <w:szCs w:val="16"/>
              </w:rPr>
              <w:t>95.00</w:t>
            </w:r>
          </w:p>
        </w:tc>
      </w:tr>
      <w:tr w:rsidR="00104861" w:rsidRPr="002D2159" w14:paraId="6E782323" w14:textId="77777777" w:rsidTr="00DB7320">
        <w:trPr>
          <w:trHeight w:val="20"/>
        </w:trPr>
        <w:tc>
          <w:tcPr>
            <w:tcW w:w="376" w:type="dxa"/>
            <w:tcBorders>
              <w:top w:val="nil"/>
              <w:left w:val="nil"/>
              <w:bottom w:val="nil"/>
              <w:right w:val="nil"/>
            </w:tcBorders>
            <w:shd w:val="clear" w:color="auto" w:fill="auto"/>
            <w:noWrap/>
            <w:vAlign w:val="bottom"/>
            <w:hideMark/>
          </w:tcPr>
          <w:p w14:paraId="349A5D40" w14:textId="77777777" w:rsidR="00104861" w:rsidRPr="002D2159" w:rsidRDefault="00104861" w:rsidP="00104861">
            <w:pPr>
              <w:jc w:val="center"/>
              <w:rPr>
                <w:rFonts w:eastAsia="Times New Roman"/>
                <w:color w:val="000000"/>
                <w:sz w:val="16"/>
                <w:szCs w:val="16"/>
              </w:rPr>
            </w:pPr>
            <w:r w:rsidRPr="002D2159">
              <w:rPr>
                <w:rFonts w:eastAsia="Times New Roman"/>
                <w:color w:val="000000"/>
                <w:sz w:val="16"/>
                <w:szCs w:val="16"/>
              </w:rPr>
              <w:t>3</w:t>
            </w:r>
          </w:p>
        </w:tc>
        <w:tc>
          <w:tcPr>
            <w:tcW w:w="787" w:type="dxa"/>
            <w:tcBorders>
              <w:top w:val="nil"/>
              <w:left w:val="nil"/>
              <w:bottom w:val="nil"/>
              <w:right w:val="nil"/>
            </w:tcBorders>
            <w:shd w:val="clear" w:color="auto" w:fill="auto"/>
            <w:noWrap/>
          </w:tcPr>
          <w:p w14:paraId="20F83838" w14:textId="77777777" w:rsidR="00104861" w:rsidRPr="002D2159" w:rsidRDefault="00104861" w:rsidP="00104861">
            <w:pPr>
              <w:jc w:val="center"/>
              <w:rPr>
                <w:color w:val="000000"/>
                <w:sz w:val="16"/>
                <w:szCs w:val="16"/>
              </w:rPr>
            </w:pPr>
            <w:r w:rsidRPr="002D2159">
              <w:rPr>
                <w:color w:val="000000"/>
                <w:sz w:val="16"/>
                <w:szCs w:val="16"/>
              </w:rPr>
              <w:t>178</w:t>
            </w:r>
          </w:p>
        </w:tc>
        <w:tc>
          <w:tcPr>
            <w:tcW w:w="5450" w:type="dxa"/>
            <w:tcBorders>
              <w:top w:val="nil"/>
              <w:left w:val="nil"/>
              <w:bottom w:val="nil"/>
              <w:right w:val="nil"/>
            </w:tcBorders>
            <w:shd w:val="clear" w:color="auto" w:fill="auto"/>
            <w:noWrap/>
          </w:tcPr>
          <w:p w14:paraId="6D917942" w14:textId="77777777" w:rsidR="00104861" w:rsidRPr="002D2159" w:rsidRDefault="00104861" w:rsidP="00104861">
            <w:pPr>
              <w:rPr>
                <w:color w:val="000000"/>
                <w:sz w:val="16"/>
                <w:szCs w:val="16"/>
              </w:rPr>
            </w:pPr>
            <w:r w:rsidRPr="002D2159">
              <w:rPr>
                <w:color w:val="000000"/>
                <w:sz w:val="16"/>
                <w:szCs w:val="16"/>
              </w:rPr>
              <w:t>The Internet of things: a survey</w:t>
            </w:r>
          </w:p>
        </w:tc>
        <w:tc>
          <w:tcPr>
            <w:tcW w:w="2801" w:type="dxa"/>
            <w:tcBorders>
              <w:top w:val="nil"/>
              <w:left w:val="nil"/>
              <w:bottom w:val="nil"/>
              <w:right w:val="nil"/>
            </w:tcBorders>
            <w:shd w:val="clear" w:color="auto" w:fill="auto"/>
            <w:noWrap/>
          </w:tcPr>
          <w:p w14:paraId="00E5CCAC" w14:textId="77777777" w:rsidR="00104861" w:rsidRPr="002D2159" w:rsidRDefault="00104861" w:rsidP="00104861">
            <w:pPr>
              <w:rPr>
                <w:color w:val="000000"/>
                <w:sz w:val="16"/>
                <w:szCs w:val="16"/>
              </w:rPr>
            </w:pPr>
            <w:r w:rsidRPr="002D2159">
              <w:rPr>
                <w:color w:val="000000"/>
                <w:sz w:val="16"/>
                <w:szCs w:val="16"/>
              </w:rPr>
              <w:t>Li, S; Xu, LD; Zhao, S</w:t>
            </w:r>
          </w:p>
        </w:tc>
        <w:tc>
          <w:tcPr>
            <w:tcW w:w="618" w:type="dxa"/>
            <w:tcBorders>
              <w:top w:val="nil"/>
              <w:left w:val="nil"/>
              <w:bottom w:val="nil"/>
              <w:right w:val="nil"/>
            </w:tcBorders>
            <w:shd w:val="clear" w:color="auto" w:fill="auto"/>
            <w:noWrap/>
          </w:tcPr>
          <w:p w14:paraId="0AE980FC" w14:textId="77777777" w:rsidR="00104861" w:rsidRPr="002D2159" w:rsidRDefault="00104861" w:rsidP="00104861">
            <w:pPr>
              <w:jc w:val="center"/>
              <w:rPr>
                <w:color w:val="000000"/>
                <w:sz w:val="16"/>
                <w:szCs w:val="16"/>
              </w:rPr>
            </w:pPr>
            <w:r w:rsidRPr="002D2159">
              <w:rPr>
                <w:color w:val="000000"/>
                <w:sz w:val="16"/>
                <w:szCs w:val="16"/>
              </w:rPr>
              <w:t>2015</w:t>
            </w:r>
          </w:p>
        </w:tc>
        <w:tc>
          <w:tcPr>
            <w:tcW w:w="990" w:type="dxa"/>
            <w:tcBorders>
              <w:top w:val="nil"/>
              <w:left w:val="nil"/>
              <w:bottom w:val="nil"/>
              <w:right w:val="nil"/>
            </w:tcBorders>
            <w:shd w:val="clear" w:color="auto" w:fill="auto"/>
            <w:noWrap/>
          </w:tcPr>
          <w:p w14:paraId="3B05F441" w14:textId="77777777" w:rsidR="00104861" w:rsidRPr="002D2159" w:rsidRDefault="00104861" w:rsidP="00104861">
            <w:pPr>
              <w:jc w:val="center"/>
              <w:rPr>
                <w:color w:val="000000"/>
                <w:sz w:val="16"/>
                <w:szCs w:val="16"/>
              </w:rPr>
            </w:pPr>
            <w:r w:rsidRPr="002D2159">
              <w:rPr>
                <w:color w:val="000000"/>
                <w:sz w:val="16"/>
                <w:szCs w:val="16"/>
              </w:rPr>
              <w:t>89.00</w:t>
            </w:r>
          </w:p>
        </w:tc>
      </w:tr>
      <w:tr w:rsidR="00104861" w:rsidRPr="002D2159" w14:paraId="2A518874" w14:textId="77777777" w:rsidTr="00DB7320">
        <w:trPr>
          <w:trHeight w:val="20"/>
        </w:trPr>
        <w:tc>
          <w:tcPr>
            <w:tcW w:w="376" w:type="dxa"/>
            <w:tcBorders>
              <w:top w:val="nil"/>
              <w:left w:val="nil"/>
              <w:bottom w:val="nil"/>
              <w:right w:val="nil"/>
            </w:tcBorders>
            <w:shd w:val="clear" w:color="auto" w:fill="auto"/>
            <w:noWrap/>
            <w:vAlign w:val="bottom"/>
          </w:tcPr>
          <w:p w14:paraId="11E8DCD2" w14:textId="77777777" w:rsidR="00104861" w:rsidRPr="002D2159" w:rsidRDefault="00104861" w:rsidP="00104861">
            <w:pPr>
              <w:jc w:val="center"/>
              <w:rPr>
                <w:rFonts w:eastAsia="Times New Roman"/>
                <w:color w:val="000000"/>
                <w:sz w:val="16"/>
                <w:szCs w:val="16"/>
              </w:rPr>
            </w:pPr>
            <w:r w:rsidRPr="002D2159">
              <w:rPr>
                <w:rFonts w:eastAsia="Times New Roman"/>
                <w:color w:val="000000"/>
                <w:sz w:val="16"/>
                <w:szCs w:val="16"/>
              </w:rPr>
              <w:t>4</w:t>
            </w:r>
          </w:p>
        </w:tc>
        <w:tc>
          <w:tcPr>
            <w:tcW w:w="787" w:type="dxa"/>
            <w:tcBorders>
              <w:top w:val="nil"/>
              <w:left w:val="nil"/>
              <w:bottom w:val="nil"/>
              <w:right w:val="nil"/>
            </w:tcBorders>
            <w:shd w:val="clear" w:color="auto" w:fill="auto"/>
            <w:noWrap/>
          </w:tcPr>
          <w:p w14:paraId="2D6C155E" w14:textId="77777777" w:rsidR="00104861" w:rsidRPr="002D2159" w:rsidRDefault="00104861" w:rsidP="00104861">
            <w:pPr>
              <w:jc w:val="center"/>
              <w:rPr>
                <w:color w:val="000000"/>
                <w:sz w:val="16"/>
                <w:szCs w:val="16"/>
              </w:rPr>
            </w:pPr>
            <w:r>
              <w:rPr>
                <w:color w:val="000000"/>
                <w:sz w:val="16"/>
                <w:szCs w:val="16"/>
              </w:rPr>
              <w:t>160</w:t>
            </w:r>
          </w:p>
        </w:tc>
        <w:tc>
          <w:tcPr>
            <w:tcW w:w="5450" w:type="dxa"/>
            <w:tcBorders>
              <w:top w:val="nil"/>
              <w:left w:val="nil"/>
              <w:bottom w:val="nil"/>
              <w:right w:val="nil"/>
            </w:tcBorders>
            <w:shd w:val="clear" w:color="auto" w:fill="auto"/>
            <w:noWrap/>
          </w:tcPr>
          <w:p w14:paraId="267C9004" w14:textId="77777777" w:rsidR="00104861" w:rsidRPr="002D2159" w:rsidRDefault="00104861" w:rsidP="00104861">
            <w:pPr>
              <w:rPr>
                <w:color w:val="000000"/>
                <w:sz w:val="16"/>
                <w:szCs w:val="16"/>
              </w:rPr>
            </w:pPr>
            <w:r w:rsidRPr="000016A8">
              <w:rPr>
                <w:color w:val="000000"/>
                <w:sz w:val="16"/>
                <w:szCs w:val="16"/>
              </w:rPr>
              <w:t>The ERP revolution: surviving vs. thriving</w:t>
            </w:r>
          </w:p>
        </w:tc>
        <w:tc>
          <w:tcPr>
            <w:tcW w:w="2801" w:type="dxa"/>
            <w:tcBorders>
              <w:top w:val="nil"/>
              <w:left w:val="nil"/>
              <w:bottom w:val="nil"/>
              <w:right w:val="nil"/>
            </w:tcBorders>
            <w:shd w:val="clear" w:color="auto" w:fill="auto"/>
            <w:noWrap/>
          </w:tcPr>
          <w:p w14:paraId="13ADAD44" w14:textId="77777777" w:rsidR="00104861" w:rsidRPr="002D2159" w:rsidRDefault="00104861" w:rsidP="00104861">
            <w:pPr>
              <w:rPr>
                <w:color w:val="000000"/>
                <w:sz w:val="16"/>
                <w:szCs w:val="16"/>
              </w:rPr>
            </w:pPr>
            <w:r>
              <w:rPr>
                <w:color w:val="000000"/>
                <w:sz w:val="16"/>
                <w:szCs w:val="16"/>
              </w:rPr>
              <w:t>Ross, J</w:t>
            </w:r>
            <w:r w:rsidRPr="000016A8">
              <w:rPr>
                <w:color w:val="000000"/>
                <w:sz w:val="16"/>
                <w:szCs w:val="16"/>
              </w:rPr>
              <w:t>W</w:t>
            </w:r>
            <w:r>
              <w:rPr>
                <w:color w:val="000000"/>
                <w:sz w:val="16"/>
                <w:szCs w:val="16"/>
              </w:rPr>
              <w:t>; Vitale, MR</w:t>
            </w:r>
          </w:p>
        </w:tc>
        <w:tc>
          <w:tcPr>
            <w:tcW w:w="618" w:type="dxa"/>
            <w:tcBorders>
              <w:top w:val="nil"/>
              <w:left w:val="nil"/>
              <w:bottom w:val="nil"/>
              <w:right w:val="nil"/>
            </w:tcBorders>
            <w:shd w:val="clear" w:color="auto" w:fill="auto"/>
            <w:noWrap/>
          </w:tcPr>
          <w:p w14:paraId="08DCCBF2" w14:textId="77777777" w:rsidR="00104861" w:rsidRPr="002D2159" w:rsidRDefault="00104861" w:rsidP="00104861">
            <w:pPr>
              <w:jc w:val="center"/>
              <w:rPr>
                <w:color w:val="000000"/>
                <w:sz w:val="16"/>
                <w:szCs w:val="16"/>
              </w:rPr>
            </w:pPr>
            <w:r>
              <w:rPr>
                <w:color w:val="000000"/>
                <w:sz w:val="16"/>
                <w:szCs w:val="16"/>
              </w:rPr>
              <w:t>2000</w:t>
            </w:r>
          </w:p>
        </w:tc>
        <w:tc>
          <w:tcPr>
            <w:tcW w:w="990" w:type="dxa"/>
            <w:tcBorders>
              <w:top w:val="nil"/>
              <w:left w:val="nil"/>
              <w:bottom w:val="nil"/>
              <w:right w:val="nil"/>
            </w:tcBorders>
            <w:shd w:val="clear" w:color="auto" w:fill="auto"/>
            <w:noWrap/>
          </w:tcPr>
          <w:p w14:paraId="1988A5E9" w14:textId="77777777" w:rsidR="00104861" w:rsidRPr="002D2159" w:rsidRDefault="00104861" w:rsidP="00104861">
            <w:pPr>
              <w:jc w:val="center"/>
              <w:rPr>
                <w:color w:val="000000"/>
                <w:sz w:val="16"/>
                <w:szCs w:val="16"/>
              </w:rPr>
            </w:pPr>
            <w:r>
              <w:rPr>
                <w:color w:val="000000"/>
                <w:sz w:val="16"/>
                <w:szCs w:val="16"/>
              </w:rPr>
              <w:t>9.41</w:t>
            </w:r>
          </w:p>
        </w:tc>
      </w:tr>
      <w:tr w:rsidR="00104861" w:rsidRPr="002D2159" w14:paraId="6BD85DCA" w14:textId="77777777" w:rsidTr="00DB7320">
        <w:trPr>
          <w:trHeight w:val="20"/>
        </w:trPr>
        <w:tc>
          <w:tcPr>
            <w:tcW w:w="376" w:type="dxa"/>
            <w:tcBorders>
              <w:top w:val="nil"/>
              <w:left w:val="nil"/>
              <w:bottom w:val="nil"/>
              <w:right w:val="nil"/>
            </w:tcBorders>
            <w:shd w:val="clear" w:color="auto" w:fill="auto"/>
            <w:noWrap/>
            <w:vAlign w:val="bottom"/>
          </w:tcPr>
          <w:p w14:paraId="14EC9572" w14:textId="77777777" w:rsidR="00104861" w:rsidRPr="002D2159" w:rsidRDefault="00104861" w:rsidP="00104861">
            <w:pPr>
              <w:jc w:val="center"/>
              <w:rPr>
                <w:rFonts w:eastAsia="Times New Roman"/>
                <w:color w:val="000000"/>
                <w:sz w:val="16"/>
                <w:szCs w:val="16"/>
              </w:rPr>
            </w:pPr>
            <w:r w:rsidRPr="002D2159">
              <w:rPr>
                <w:rFonts w:eastAsia="Times New Roman"/>
                <w:color w:val="000000"/>
                <w:sz w:val="16"/>
                <w:szCs w:val="16"/>
              </w:rPr>
              <w:t>5</w:t>
            </w:r>
          </w:p>
        </w:tc>
        <w:tc>
          <w:tcPr>
            <w:tcW w:w="787" w:type="dxa"/>
            <w:tcBorders>
              <w:top w:val="nil"/>
              <w:left w:val="nil"/>
              <w:bottom w:val="nil"/>
              <w:right w:val="nil"/>
            </w:tcBorders>
            <w:shd w:val="clear" w:color="auto" w:fill="auto"/>
            <w:noWrap/>
          </w:tcPr>
          <w:p w14:paraId="532DFEF2" w14:textId="77777777" w:rsidR="00104861" w:rsidRPr="002D2159" w:rsidRDefault="00104861" w:rsidP="00104861">
            <w:pPr>
              <w:jc w:val="center"/>
              <w:rPr>
                <w:color w:val="000000"/>
                <w:sz w:val="16"/>
                <w:szCs w:val="16"/>
              </w:rPr>
            </w:pPr>
            <w:r w:rsidRPr="002D2159">
              <w:rPr>
                <w:color w:val="000000"/>
                <w:sz w:val="16"/>
                <w:szCs w:val="16"/>
              </w:rPr>
              <w:t>135</w:t>
            </w:r>
          </w:p>
        </w:tc>
        <w:tc>
          <w:tcPr>
            <w:tcW w:w="5450" w:type="dxa"/>
            <w:tcBorders>
              <w:top w:val="nil"/>
              <w:left w:val="nil"/>
              <w:bottom w:val="nil"/>
              <w:right w:val="nil"/>
            </w:tcBorders>
            <w:shd w:val="clear" w:color="auto" w:fill="auto"/>
            <w:noWrap/>
          </w:tcPr>
          <w:p w14:paraId="269A5D29" w14:textId="77777777" w:rsidR="00104861" w:rsidRPr="002D2159" w:rsidRDefault="00104861" w:rsidP="00104861">
            <w:pPr>
              <w:rPr>
                <w:color w:val="000000"/>
                <w:sz w:val="16"/>
                <w:szCs w:val="16"/>
              </w:rPr>
            </w:pPr>
            <w:r w:rsidRPr="002D2159">
              <w:rPr>
                <w:color w:val="000000"/>
                <w:sz w:val="16"/>
                <w:szCs w:val="16"/>
              </w:rPr>
              <w:t>E-government adoption: A cultural comparison</w:t>
            </w:r>
          </w:p>
        </w:tc>
        <w:tc>
          <w:tcPr>
            <w:tcW w:w="2801" w:type="dxa"/>
            <w:tcBorders>
              <w:top w:val="nil"/>
              <w:left w:val="nil"/>
              <w:bottom w:val="nil"/>
              <w:right w:val="nil"/>
            </w:tcBorders>
            <w:shd w:val="clear" w:color="auto" w:fill="auto"/>
            <w:noWrap/>
          </w:tcPr>
          <w:p w14:paraId="0AF4C02B" w14:textId="77777777" w:rsidR="00104861" w:rsidRPr="002D2159" w:rsidRDefault="00104861" w:rsidP="00104861">
            <w:pPr>
              <w:rPr>
                <w:color w:val="000000"/>
                <w:sz w:val="16"/>
                <w:szCs w:val="16"/>
              </w:rPr>
            </w:pPr>
            <w:r>
              <w:rPr>
                <w:color w:val="000000"/>
                <w:sz w:val="16"/>
                <w:szCs w:val="16"/>
              </w:rPr>
              <w:t>Carter, L; Weerakkody, V</w:t>
            </w:r>
          </w:p>
        </w:tc>
        <w:tc>
          <w:tcPr>
            <w:tcW w:w="618" w:type="dxa"/>
            <w:tcBorders>
              <w:top w:val="nil"/>
              <w:left w:val="nil"/>
              <w:bottom w:val="nil"/>
              <w:right w:val="nil"/>
            </w:tcBorders>
            <w:shd w:val="clear" w:color="auto" w:fill="auto"/>
            <w:noWrap/>
          </w:tcPr>
          <w:p w14:paraId="6A7CF607" w14:textId="77777777" w:rsidR="00104861" w:rsidRPr="002D2159" w:rsidRDefault="00104861" w:rsidP="00104861">
            <w:pPr>
              <w:jc w:val="center"/>
              <w:rPr>
                <w:color w:val="000000"/>
                <w:sz w:val="16"/>
                <w:szCs w:val="16"/>
              </w:rPr>
            </w:pPr>
            <w:r w:rsidRPr="002D2159">
              <w:rPr>
                <w:color w:val="000000"/>
                <w:sz w:val="16"/>
                <w:szCs w:val="16"/>
              </w:rPr>
              <w:t>2008</w:t>
            </w:r>
          </w:p>
        </w:tc>
        <w:tc>
          <w:tcPr>
            <w:tcW w:w="990" w:type="dxa"/>
            <w:tcBorders>
              <w:top w:val="nil"/>
              <w:left w:val="nil"/>
              <w:bottom w:val="nil"/>
              <w:right w:val="nil"/>
            </w:tcBorders>
            <w:shd w:val="clear" w:color="auto" w:fill="auto"/>
            <w:noWrap/>
          </w:tcPr>
          <w:p w14:paraId="56F76486" w14:textId="77777777" w:rsidR="00104861" w:rsidRPr="002D2159" w:rsidRDefault="00104861" w:rsidP="00104861">
            <w:pPr>
              <w:jc w:val="center"/>
              <w:rPr>
                <w:color w:val="000000"/>
                <w:sz w:val="16"/>
                <w:szCs w:val="16"/>
              </w:rPr>
            </w:pPr>
            <w:r w:rsidRPr="002D2159">
              <w:rPr>
                <w:color w:val="000000"/>
                <w:sz w:val="16"/>
                <w:szCs w:val="16"/>
              </w:rPr>
              <w:t>15.00</w:t>
            </w:r>
          </w:p>
        </w:tc>
      </w:tr>
      <w:tr w:rsidR="00104861" w:rsidRPr="002D2159" w14:paraId="49CB2A24" w14:textId="77777777" w:rsidTr="00DB7320">
        <w:trPr>
          <w:trHeight w:val="20"/>
        </w:trPr>
        <w:tc>
          <w:tcPr>
            <w:tcW w:w="376" w:type="dxa"/>
            <w:tcBorders>
              <w:top w:val="nil"/>
              <w:left w:val="nil"/>
              <w:bottom w:val="nil"/>
              <w:right w:val="nil"/>
            </w:tcBorders>
            <w:shd w:val="clear" w:color="auto" w:fill="auto"/>
            <w:noWrap/>
            <w:vAlign w:val="bottom"/>
          </w:tcPr>
          <w:p w14:paraId="66930AE9" w14:textId="77777777" w:rsidR="00104861" w:rsidRPr="002D2159" w:rsidRDefault="00104861" w:rsidP="00104861">
            <w:pPr>
              <w:jc w:val="center"/>
              <w:rPr>
                <w:rFonts w:eastAsia="Times New Roman"/>
                <w:color w:val="000000"/>
                <w:sz w:val="16"/>
                <w:szCs w:val="16"/>
              </w:rPr>
            </w:pPr>
            <w:r w:rsidRPr="002D2159">
              <w:rPr>
                <w:rFonts w:eastAsia="Times New Roman"/>
                <w:color w:val="000000"/>
                <w:sz w:val="16"/>
                <w:szCs w:val="16"/>
              </w:rPr>
              <w:t>6</w:t>
            </w:r>
          </w:p>
        </w:tc>
        <w:tc>
          <w:tcPr>
            <w:tcW w:w="787" w:type="dxa"/>
            <w:tcBorders>
              <w:top w:val="nil"/>
              <w:left w:val="nil"/>
              <w:bottom w:val="nil"/>
              <w:right w:val="nil"/>
            </w:tcBorders>
            <w:shd w:val="clear" w:color="auto" w:fill="auto"/>
            <w:noWrap/>
          </w:tcPr>
          <w:p w14:paraId="321688A7" w14:textId="77777777" w:rsidR="00104861" w:rsidRPr="002D2159" w:rsidRDefault="00104861" w:rsidP="00104861">
            <w:pPr>
              <w:jc w:val="center"/>
              <w:rPr>
                <w:color w:val="000000"/>
                <w:sz w:val="16"/>
                <w:szCs w:val="16"/>
              </w:rPr>
            </w:pPr>
            <w:r w:rsidRPr="002D2159">
              <w:rPr>
                <w:color w:val="000000"/>
                <w:sz w:val="16"/>
                <w:szCs w:val="16"/>
              </w:rPr>
              <w:t>127</w:t>
            </w:r>
          </w:p>
        </w:tc>
        <w:tc>
          <w:tcPr>
            <w:tcW w:w="5450" w:type="dxa"/>
            <w:tcBorders>
              <w:top w:val="nil"/>
              <w:left w:val="nil"/>
              <w:bottom w:val="nil"/>
              <w:right w:val="nil"/>
            </w:tcBorders>
            <w:shd w:val="clear" w:color="auto" w:fill="auto"/>
            <w:noWrap/>
          </w:tcPr>
          <w:p w14:paraId="258539C0" w14:textId="77777777" w:rsidR="00104861" w:rsidRPr="002D2159" w:rsidRDefault="00104861" w:rsidP="00104861">
            <w:pPr>
              <w:rPr>
                <w:color w:val="000000"/>
                <w:sz w:val="16"/>
                <w:szCs w:val="16"/>
              </w:rPr>
            </w:pPr>
            <w:r w:rsidRPr="002D2159">
              <w:rPr>
                <w:color w:val="000000"/>
                <w:sz w:val="16"/>
                <w:szCs w:val="16"/>
              </w:rPr>
              <w:t>Powering e-Learning in the new millennium: An overview of e-Learning and enabling technology</w:t>
            </w:r>
          </w:p>
        </w:tc>
        <w:tc>
          <w:tcPr>
            <w:tcW w:w="2801" w:type="dxa"/>
            <w:tcBorders>
              <w:top w:val="nil"/>
              <w:left w:val="nil"/>
              <w:bottom w:val="nil"/>
              <w:right w:val="nil"/>
            </w:tcBorders>
            <w:shd w:val="clear" w:color="auto" w:fill="auto"/>
            <w:noWrap/>
          </w:tcPr>
          <w:p w14:paraId="03052E61" w14:textId="77777777" w:rsidR="00104861" w:rsidRPr="002D2159" w:rsidRDefault="00104861" w:rsidP="00104861">
            <w:pPr>
              <w:rPr>
                <w:color w:val="000000"/>
                <w:sz w:val="16"/>
                <w:szCs w:val="16"/>
              </w:rPr>
            </w:pPr>
            <w:r w:rsidRPr="002D2159">
              <w:rPr>
                <w:color w:val="000000"/>
                <w:sz w:val="16"/>
                <w:szCs w:val="16"/>
              </w:rPr>
              <w:t>Zhang, DS; Nunamaker, JE</w:t>
            </w:r>
          </w:p>
        </w:tc>
        <w:tc>
          <w:tcPr>
            <w:tcW w:w="618" w:type="dxa"/>
            <w:tcBorders>
              <w:top w:val="nil"/>
              <w:left w:val="nil"/>
              <w:bottom w:val="nil"/>
              <w:right w:val="nil"/>
            </w:tcBorders>
            <w:shd w:val="clear" w:color="auto" w:fill="auto"/>
            <w:noWrap/>
          </w:tcPr>
          <w:p w14:paraId="78D0F87B" w14:textId="77777777" w:rsidR="00104861" w:rsidRPr="002D2159" w:rsidRDefault="00104861" w:rsidP="00104861">
            <w:pPr>
              <w:jc w:val="center"/>
              <w:rPr>
                <w:color w:val="000000"/>
                <w:sz w:val="16"/>
                <w:szCs w:val="16"/>
              </w:rPr>
            </w:pPr>
            <w:r w:rsidRPr="002D2159">
              <w:rPr>
                <w:color w:val="000000"/>
                <w:sz w:val="16"/>
                <w:szCs w:val="16"/>
              </w:rPr>
              <w:t>2003</w:t>
            </w:r>
          </w:p>
        </w:tc>
        <w:tc>
          <w:tcPr>
            <w:tcW w:w="990" w:type="dxa"/>
            <w:tcBorders>
              <w:top w:val="nil"/>
              <w:left w:val="nil"/>
              <w:bottom w:val="nil"/>
              <w:right w:val="nil"/>
            </w:tcBorders>
            <w:shd w:val="clear" w:color="auto" w:fill="auto"/>
            <w:noWrap/>
          </w:tcPr>
          <w:p w14:paraId="03D97E33" w14:textId="77777777" w:rsidR="00104861" w:rsidRPr="002D2159" w:rsidRDefault="00104861" w:rsidP="00104861">
            <w:pPr>
              <w:jc w:val="center"/>
              <w:rPr>
                <w:color w:val="000000"/>
                <w:sz w:val="16"/>
                <w:szCs w:val="16"/>
              </w:rPr>
            </w:pPr>
            <w:r w:rsidRPr="002D2159">
              <w:rPr>
                <w:color w:val="000000"/>
                <w:sz w:val="16"/>
                <w:szCs w:val="16"/>
              </w:rPr>
              <w:t>9.07</w:t>
            </w:r>
          </w:p>
        </w:tc>
      </w:tr>
      <w:tr w:rsidR="00104861" w:rsidRPr="002D2159" w14:paraId="45E00070" w14:textId="77777777" w:rsidTr="00DB7320">
        <w:trPr>
          <w:trHeight w:val="20"/>
        </w:trPr>
        <w:tc>
          <w:tcPr>
            <w:tcW w:w="376" w:type="dxa"/>
            <w:tcBorders>
              <w:top w:val="nil"/>
              <w:left w:val="nil"/>
              <w:bottom w:val="nil"/>
              <w:right w:val="nil"/>
            </w:tcBorders>
            <w:shd w:val="clear" w:color="auto" w:fill="auto"/>
            <w:noWrap/>
            <w:vAlign w:val="bottom"/>
          </w:tcPr>
          <w:p w14:paraId="121C8916" w14:textId="77777777" w:rsidR="00104861" w:rsidRPr="002D2159" w:rsidRDefault="00104861" w:rsidP="00104861">
            <w:pPr>
              <w:jc w:val="center"/>
              <w:rPr>
                <w:rFonts w:eastAsia="Times New Roman"/>
                <w:color w:val="000000"/>
                <w:sz w:val="16"/>
                <w:szCs w:val="16"/>
              </w:rPr>
            </w:pPr>
            <w:r w:rsidRPr="002D2159">
              <w:rPr>
                <w:rFonts w:eastAsia="Times New Roman"/>
                <w:color w:val="000000"/>
                <w:sz w:val="16"/>
                <w:szCs w:val="16"/>
              </w:rPr>
              <w:t>7</w:t>
            </w:r>
          </w:p>
        </w:tc>
        <w:tc>
          <w:tcPr>
            <w:tcW w:w="787" w:type="dxa"/>
            <w:tcBorders>
              <w:top w:val="nil"/>
              <w:left w:val="nil"/>
              <w:bottom w:val="nil"/>
              <w:right w:val="nil"/>
            </w:tcBorders>
            <w:shd w:val="clear" w:color="auto" w:fill="auto"/>
            <w:noWrap/>
          </w:tcPr>
          <w:p w14:paraId="6BC3DAF2" w14:textId="77777777" w:rsidR="00104861" w:rsidRPr="002D2159" w:rsidRDefault="00104861" w:rsidP="00104861">
            <w:pPr>
              <w:jc w:val="center"/>
              <w:rPr>
                <w:color w:val="000000"/>
                <w:sz w:val="16"/>
                <w:szCs w:val="16"/>
              </w:rPr>
            </w:pPr>
            <w:r w:rsidRPr="002D2159">
              <w:rPr>
                <w:color w:val="000000"/>
                <w:sz w:val="16"/>
                <w:szCs w:val="16"/>
              </w:rPr>
              <w:t>126</w:t>
            </w:r>
          </w:p>
        </w:tc>
        <w:tc>
          <w:tcPr>
            <w:tcW w:w="5450" w:type="dxa"/>
            <w:tcBorders>
              <w:top w:val="nil"/>
              <w:left w:val="nil"/>
              <w:bottom w:val="nil"/>
              <w:right w:val="nil"/>
            </w:tcBorders>
            <w:shd w:val="clear" w:color="auto" w:fill="auto"/>
            <w:noWrap/>
          </w:tcPr>
          <w:p w14:paraId="53B35A78" w14:textId="77777777" w:rsidR="00104861" w:rsidRPr="002D2159" w:rsidRDefault="00104861" w:rsidP="00104861">
            <w:pPr>
              <w:rPr>
                <w:color w:val="000000"/>
                <w:sz w:val="16"/>
                <w:szCs w:val="16"/>
              </w:rPr>
            </w:pPr>
            <w:r w:rsidRPr="002D2159">
              <w:rPr>
                <w:color w:val="000000"/>
                <w:sz w:val="16"/>
                <w:szCs w:val="16"/>
              </w:rPr>
              <w:t>Propagation models for trust and distrust in social networks</w:t>
            </w:r>
          </w:p>
        </w:tc>
        <w:tc>
          <w:tcPr>
            <w:tcW w:w="2801" w:type="dxa"/>
            <w:tcBorders>
              <w:top w:val="nil"/>
              <w:left w:val="nil"/>
              <w:bottom w:val="nil"/>
              <w:right w:val="nil"/>
            </w:tcBorders>
            <w:shd w:val="clear" w:color="auto" w:fill="auto"/>
            <w:noWrap/>
          </w:tcPr>
          <w:p w14:paraId="22A27E72" w14:textId="77777777" w:rsidR="00104861" w:rsidRPr="002D2159" w:rsidRDefault="00104861" w:rsidP="00104861">
            <w:pPr>
              <w:rPr>
                <w:color w:val="000000"/>
                <w:sz w:val="16"/>
                <w:szCs w:val="16"/>
              </w:rPr>
            </w:pPr>
            <w:r w:rsidRPr="002D2159">
              <w:rPr>
                <w:color w:val="000000"/>
                <w:sz w:val="16"/>
                <w:szCs w:val="16"/>
              </w:rPr>
              <w:t>Ziegler, CN; Lausen, G</w:t>
            </w:r>
          </w:p>
        </w:tc>
        <w:tc>
          <w:tcPr>
            <w:tcW w:w="618" w:type="dxa"/>
            <w:tcBorders>
              <w:top w:val="nil"/>
              <w:left w:val="nil"/>
              <w:bottom w:val="nil"/>
              <w:right w:val="nil"/>
            </w:tcBorders>
            <w:shd w:val="clear" w:color="auto" w:fill="auto"/>
            <w:noWrap/>
          </w:tcPr>
          <w:p w14:paraId="4ED98E84" w14:textId="77777777" w:rsidR="00104861" w:rsidRPr="002D2159" w:rsidRDefault="00104861" w:rsidP="00104861">
            <w:pPr>
              <w:jc w:val="center"/>
              <w:rPr>
                <w:color w:val="000000"/>
                <w:sz w:val="16"/>
                <w:szCs w:val="16"/>
              </w:rPr>
            </w:pPr>
            <w:r w:rsidRPr="002D2159">
              <w:rPr>
                <w:color w:val="000000"/>
                <w:sz w:val="16"/>
                <w:szCs w:val="16"/>
              </w:rPr>
              <w:t>2005</w:t>
            </w:r>
          </w:p>
        </w:tc>
        <w:tc>
          <w:tcPr>
            <w:tcW w:w="990" w:type="dxa"/>
            <w:tcBorders>
              <w:top w:val="nil"/>
              <w:left w:val="nil"/>
              <w:bottom w:val="nil"/>
              <w:right w:val="nil"/>
            </w:tcBorders>
            <w:shd w:val="clear" w:color="auto" w:fill="auto"/>
            <w:noWrap/>
          </w:tcPr>
          <w:p w14:paraId="0B3D3326" w14:textId="77777777" w:rsidR="00104861" w:rsidRPr="002D2159" w:rsidRDefault="00104861" w:rsidP="00104861">
            <w:pPr>
              <w:jc w:val="center"/>
              <w:rPr>
                <w:color w:val="000000"/>
                <w:sz w:val="16"/>
                <w:szCs w:val="16"/>
              </w:rPr>
            </w:pPr>
            <w:r w:rsidRPr="002D2159">
              <w:rPr>
                <w:color w:val="000000"/>
                <w:sz w:val="16"/>
                <w:szCs w:val="16"/>
              </w:rPr>
              <w:t>10.50</w:t>
            </w:r>
          </w:p>
        </w:tc>
      </w:tr>
      <w:tr w:rsidR="00104861" w:rsidRPr="002D2159" w14:paraId="3AB17BC7" w14:textId="77777777" w:rsidTr="00DB7320">
        <w:trPr>
          <w:trHeight w:val="20"/>
        </w:trPr>
        <w:tc>
          <w:tcPr>
            <w:tcW w:w="376" w:type="dxa"/>
            <w:tcBorders>
              <w:top w:val="nil"/>
              <w:left w:val="nil"/>
              <w:bottom w:val="nil"/>
              <w:right w:val="nil"/>
            </w:tcBorders>
            <w:shd w:val="clear" w:color="auto" w:fill="auto"/>
            <w:noWrap/>
            <w:vAlign w:val="bottom"/>
          </w:tcPr>
          <w:p w14:paraId="3D7D950A" w14:textId="77777777" w:rsidR="00104861" w:rsidRPr="002D2159" w:rsidRDefault="00104861" w:rsidP="00104861">
            <w:pPr>
              <w:jc w:val="center"/>
              <w:rPr>
                <w:rFonts w:eastAsia="Times New Roman"/>
                <w:color w:val="000000"/>
                <w:sz w:val="16"/>
                <w:szCs w:val="16"/>
              </w:rPr>
            </w:pPr>
            <w:r w:rsidRPr="002D2159">
              <w:rPr>
                <w:rFonts w:eastAsia="Times New Roman"/>
                <w:color w:val="000000"/>
                <w:sz w:val="16"/>
                <w:szCs w:val="16"/>
              </w:rPr>
              <w:t>8</w:t>
            </w:r>
          </w:p>
        </w:tc>
        <w:tc>
          <w:tcPr>
            <w:tcW w:w="787" w:type="dxa"/>
            <w:tcBorders>
              <w:top w:val="nil"/>
              <w:left w:val="nil"/>
              <w:bottom w:val="nil"/>
              <w:right w:val="nil"/>
            </w:tcBorders>
            <w:shd w:val="clear" w:color="auto" w:fill="auto"/>
            <w:noWrap/>
          </w:tcPr>
          <w:p w14:paraId="15CB7DFF" w14:textId="77777777" w:rsidR="00104861" w:rsidRPr="002D2159" w:rsidRDefault="00104861" w:rsidP="00104861">
            <w:pPr>
              <w:jc w:val="center"/>
              <w:rPr>
                <w:color w:val="000000"/>
                <w:sz w:val="16"/>
                <w:szCs w:val="16"/>
              </w:rPr>
            </w:pPr>
            <w:r w:rsidRPr="002D2159">
              <w:rPr>
                <w:color w:val="000000"/>
                <w:sz w:val="16"/>
                <w:szCs w:val="16"/>
              </w:rPr>
              <w:t>123</w:t>
            </w:r>
          </w:p>
        </w:tc>
        <w:tc>
          <w:tcPr>
            <w:tcW w:w="5450" w:type="dxa"/>
            <w:tcBorders>
              <w:top w:val="nil"/>
              <w:left w:val="nil"/>
              <w:bottom w:val="nil"/>
              <w:right w:val="nil"/>
            </w:tcBorders>
            <w:shd w:val="clear" w:color="auto" w:fill="auto"/>
            <w:noWrap/>
          </w:tcPr>
          <w:p w14:paraId="3AAD5F8D" w14:textId="77777777" w:rsidR="00104861" w:rsidRPr="002D2159" w:rsidRDefault="00104861" w:rsidP="00104861">
            <w:pPr>
              <w:rPr>
                <w:color w:val="000000"/>
                <w:sz w:val="16"/>
                <w:szCs w:val="16"/>
              </w:rPr>
            </w:pPr>
            <w:r w:rsidRPr="002D2159">
              <w:rPr>
                <w:color w:val="000000"/>
                <w:sz w:val="16"/>
                <w:szCs w:val="16"/>
              </w:rPr>
              <w:t>An integrated framework for service quality, customer value, satisfaction: Evidence from China`s telecommunication industry</w:t>
            </w:r>
          </w:p>
        </w:tc>
        <w:tc>
          <w:tcPr>
            <w:tcW w:w="2801" w:type="dxa"/>
            <w:tcBorders>
              <w:top w:val="nil"/>
              <w:left w:val="nil"/>
              <w:bottom w:val="nil"/>
              <w:right w:val="nil"/>
            </w:tcBorders>
            <w:shd w:val="clear" w:color="auto" w:fill="auto"/>
            <w:noWrap/>
          </w:tcPr>
          <w:p w14:paraId="28377BBE" w14:textId="77777777" w:rsidR="00104861" w:rsidRPr="007F00DA" w:rsidRDefault="00104861" w:rsidP="00104861">
            <w:pPr>
              <w:rPr>
                <w:color w:val="000000"/>
                <w:sz w:val="16"/>
                <w:szCs w:val="16"/>
                <w:lang w:val="es-CL"/>
              </w:rPr>
            </w:pPr>
            <w:r w:rsidRPr="007F00DA">
              <w:rPr>
                <w:color w:val="000000"/>
                <w:sz w:val="16"/>
                <w:szCs w:val="16"/>
                <w:lang w:val="es-CL"/>
              </w:rPr>
              <w:t>Wang, YG; Lo, HP; Yang, YH</w:t>
            </w:r>
          </w:p>
        </w:tc>
        <w:tc>
          <w:tcPr>
            <w:tcW w:w="618" w:type="dxa"/>
            <w:tcBorders>
              <w:top w:val="nil"/>
              <w:left w:val="nil"/>
              <w:bottom w:val="nil"/>
              <w:right w:val="nil"/>
            </w:tcBorders>
            <w:shd w:val="clear" w:color="auto" w:fill="auto"/>
            <w:noWrap/>
          </w:tcPr>
          <w:p w14:paraId="7392E17E" w14:textId="77777777" w:rsidR="00104861" w:rsidRPr="002D2159" w:rsidRDefault="00104861" w:rsidP="00104861">
            <w:pPr>
              <w:jc w:val="center"/>
              <w:rPr>
                <w:color w:val="000000"/>
                <w:sz w:val="16"/>
                <w:szCs w:val="16"/>
              </w:rPr>
            </w:pPr>
            <w:r w:rsidRPr="002D2159">
              <w:rPr>
                <w:color w:val="000000"/>
                <w:sz w:val="16"/>
                <w:szCs w:val="16"/>
              </w:rPr>
              <w:t>2004</w:t>
            </w:r>
          </w:p>
        </w:tc>
        <w:tc>
          <w:tcPr>
            <w:tcW w:w="990" w:type="dxa"/>
            <w:tcBorders>
              <w:top w:val="nil"/>
              <w:left w:val="nil"/>
              <w:bottom w:val="nil"/>
              <w:right w:val="nil"/>
            </w:tcBorders>
            <w:shd w:val="clear" w:color="auto" w:fill="auto"/>
            <w:noWrap/>
          </w:tcPr>
          <w:p w14:paraId="64E184D3" w14:textId="77777777" w:rsidR="00104861" w:rsidRPr="002D2159" w:rsidRDefault="00104861" w:rsidP="00104861">
            <w:pPr>
              <w:jc w:val="center"/>
              <w:rPr>
                <w:color w:val="000000"/>
                <w:sz w:val="16"/>
                <w:szCs w:val="16"/>
              </w:rPr>
            </w:pPr>
            <w:r w:rsidRPr="002D2159">
              <w:rPr>
                <w:color w:val="000000"/>
                <w:sz w:val="16"/>
                <w:szCs w:val="16"/>
              </w:rPr>
              <w:t>9.46</w:t>
            </w:r>
          </w:p>
        </w:tc>
      </w:tr>
      <w:tr w:rsidR="00104861" w:rsidRPr="002D2159" w14:paraId="2876C222" w14:textId="77777777" w:rsidTr="00DB7320">
        <w:trPr>
          <w:trHeight w:val="20"/>
        </w:trPr>
        <w:tc>
          <w:tcPr>
            <w:tcW w:w="376" w:type="dxa"/>
            <w:tcBorders>
              <w:top w:val="nil"/>
              <w:left w:val="nil"/>
              <w:bottom w:val="nil"/>
              <w:right w:val="nil"/>
            </w:tcBorders>
            <w:shd w:val="clear" w:color="auto" w:fill="auto"/>
            <w:noWrap/>
            <w:vAlign w:val="bottom"/>
          </w:tcPr>
          <w:p w14:paraId="45E65510" w14:textId="77777777" w:rsidR="00104861" w:rsidRPr="002D2159" w:rsidRDefault="00104861" w:rsidP="00104861">
            <w:pPr>
              <w:jc w:val="center"/>
              <w:rPr>
                <w:rFonts w:eastAsia="Times New Roman"/>
                <w:color w:val="000000"/>
                <w:sz w:val="16"/>
                <w:szCs w:val="16"/>
              </w:rPr>
            </w:pPr>
            <w:r w:rsidRPr="002D2159">
              <w:rPr>
                <w:rFonts w:eastAsia="Times New Roman"/>
                <w:color w:val="000000"/>
                <w:sz w:val="16"/>
                <w:szCs w:val="16"/>
              </w:rPr>
              <w:t>9</w:t>
            </w:r>
          </w:p>
        </w:tc>
        <w:tc>
          <w:tcPr>
            <w:tcW w:w="787" w:type="dxa"/>
            <w:tcBorders>
              <w:top w:val="nil"/>
              <w:left w:val="nil"/>
              <w:bottom w:val="nil"/>
              <w:right w:val="nil"/>
            </w:tcBorders>
            <w:shd w:val="clear" w:color="auto" w:fill="auto"/>
            <w:noWrap/>
          </w:tcPr>
          <w:p w14:paraId="305A2380" w14:textId="77777777" w:rsidR="00104861" w:rsidRPr="002D2159" w:rsidRDefault="00104861" w:rsidP="00104861">
            <w:pPr>
              <w:jc w:val="center"/>
              <w:rPr>
                <w:color w:val="000000"/>
                <w:sz w:val="16"/>
                <w:szCs w:val="16"/>
              </w:rPr>
            </w:pPr>
            <w:r w:rsidRPr="002D2159">
              <w:rPr>
                <w:color w:val="000000"/>
                <w:sz w:val="16"/>
                <w:szCs w:val="16"/>
              </w:rPr>
              <w:t>114</w:t>
            </w:r>
          </w:p>
        </w:tc>
        <w:tc>
          <w:tcPr>
            <w:tcW w:w="5450" w:type="dxa"/>
            <w:tcBorders>
              <w:top w:val="nil"/>
              <w:left w:val="nil"/>
              <w:bottom w:val="nil"/>
              <w:right w:val="nil"/>
            </w:tcBorders>
            <w:shd w:val="clear" w:color="auto" w:fill="auto"/>
            <w:noWrap/>
          </w:tcPr>
          <w:p w14:paraId="0D10B36E" w14:textId="77777777" w:rsidR="00104861" w:rsidRPr="002D2159" w:rsidRDefault="00104861" w:rsidP="00104861">
            <w:pPr>
              <w:rPr>
                <w:color w:val="000000"/>
                <w:sz w:val="16"/>
                <w:szCs w:val="16"/>
              </w:rPr>
            </w:pPr>
            <w:r w:rsidRPr="002D2159">
              <w:rPr>
                <w:color w:val="000000"/>
                <w:sz w:val="16"/>
                <w:szCs w:val="16"/>
              </w:rPr>
              <w:t>Combinatorial information market design</w:t>
            </w:r>
          </w:p>
        </w:tc>
        <w:tc>
          <w:tcPr>
            <w:tcW w:w="2801" w:type="dxa"/>
            <w:tcBorders>
              <w:top w:val="nil"/>
              <w:left w:val="nil"/>
              <w:bottom w:val="nil"/>
              <w:right w:val="nil"/>
            </w:tcBorders>
            <w:shd w:val="clear" w:color="auto" w:fill="auto"/>
            <w:noWrap/>
          </w:tcPr>
          <w:p w14:paraId="54C032D7" w14:textId="77777777" w:rsidR="00104861" w:rsidRPr="002D2159" w:rsidRDefault="00104861" w:rsidP="00104861">
            <w:pPr>
              <w:rPr>
                <w:color w:val="000000"/>
                <w:sz w:val="16"/>
                <w:szCs w:val="16"/>
              </w:rPr>
            </w:pPr>
            <w:r w:rsidRPr="002D2159">
              <w:rPr>
                <w:color w:val="000000"/>
                <w:sz w:val="16"/>
                <w:szCs w:val="16"/>
              </w:rPr>
              <w:t>Hanson, R</w:t>
            </w:r>
          </w:p>
        </w:tc>
        <w:tc>
          <w:tcPr>
            <w:tcW w:w="618" w:type="dxa"/>
            <w:tcBorders>
              <w:top w:val="nil"/>
              <w:left w:val="nil"/>
              <w:bottom w:val="nil"/>
              <w:right w:val="nil"/>
            </w:tcBorders>
            <w:shd w:val="clear" w:color="auto" w:fill="auto"/>
            <w:noWrap/>
          </w:tcPr>
          <w:p w14:paraId="6C6B3E91" w14:textId="77777777" w:rsidR="00104861" w:rsidRPr="002D2159" w:rsidRDefault="00104861" w:rsidP="00104861">
            <w:pPr>
              <w:jc w:val="center"/>
              <w:rPr>
                <w:color w:val="000000"/>
                <w:sz w:val="16"/>
                <w:szCs w:val="16"/>
              </w:rPr>
            </w:pPr>
            <w:r w:rsidRPr="002D2159">
              <w:rPr>
                <w:color w:val="000000"/>
                <w:sz w:val="16"/>
                <w:szCs w:val="16"/>
              </w:rPr>
              <w:t>2003</w:t>
            </w:r>
          </w:p>
        </w:tc>
        <w:tc>
          <w:tcPr>
            <w:tcW w:w="990" w:type="dxa"/>
            <w:tcBorders>
              <w:top w:val="nil"/>
              <w:left w:val="nil"/>
              <w:bottom w:val="nil"/>
              <w:right w:val="nil"/>
            </w:tcBorders>
            <w:shd w:val="clear" w:color="auto" w:fill="auto"/>
            <w:noWrap/>
          </w:tcPr>
          <w:p w14:paraId="694C200F" w14:textId="77777777" w:rsidR="00104861" w:rsidRPr="002D2159" w:rsidRDefault="00104861" w:rsidP="00104861">
            <w:pPr>
              <w:jc w:val="center"/>
              <w:rPr>
                <w:color w:val="000000"/>
                <w:sz w:val="16"/>
                <w:szCs w:val="16"/>
              </w:rPr>
            </w:pPr>
            <w:r w:rsidRPr="002D2159">
              <w:rPr>
                <w:color w:val="000000"/>
                <w:sz w:val="16"/>
                <w:szCs w:val="16"/>
              </w:rPr>
              <w:t>8.14</w:t>
            </w:r>
          </w:p>
        </w:tc>
      </w:tr>
      <w:tr w:rsidR="00104861" w:rsidRPr="002D2159" w14:paraId="6DB5C2C5" w14:textId="77777777" w:rsidTr="00DB7320">
        <w:trPr>
          <w:trHeight w:val="20"/>
        </w:trPr>
        <w:tc>
          <w:tcPr>
            <w:tcW w:w="376" w:type="dxa"/>
            <w:tcBorders>
              <w:top w:val="nil"/>
              <w:left w:val="nil"/>
              <w:bottom w:val="nil"/>
              <w:right w:val="nil"/>
            </w:tcBorders>
            <w:shd w:val="clear" w:color="auto" w:fill="auto"/>
            <w:noWrap/>
            <w:vAlign w:val="bottom"/>
          </w:tcPr>
          <w:p w14:paraId="6F024E4B" w14:textId="77777777" w:rsidR="00104861" w:rsidRPr="002D2159" w:rsidRDefault="00104861" w:rsidP="00104861">
            <w:pPr>
              <w:jc w:val="center"/>
              <w:rPr>
                <w:rFonts w:eastAsia="Times New Roman"/>
                <w:color w:val="000000"/>
                <w:sz w:val="16"/>
                <w:szCs w:val="16"/>
              </w:rPr>
            </w:pPr>
            <w:r w:rsidRPr="002D2159">
              <w:rPr>
                <w:rFonts w:eastAsia="Times New Roman"/>
                <w:color w:val="000000"/>
                <w:sz w:val="16"/>
                <w:szCs w:val="16"/>
              </w:rPr>
              <w:t>10</w:t>
            </w:r>
          </w:p>
        </w:tc>
        <w:tc>
          <w:tcPr>
            <w:tcW w:w="787" w:type="dxa"/>
            <w:tcBorders>
              <w:top w:val="nil"/>
              <w:left w:val="nil"/>
              <w:bottom w:val="nil"/>
              <w:right w:val="nil"/>
            </w:tcBorders>
            <w:shd w:val="clear" w:color="auto" w:fill="auto"/>
            <w:noWrap/>
          </w:tcPr>
          <w:p w14:paraId="46827913" w14:textId="77777777" w:rsidR="00104861" w:rsidRPr="002D2159" w:rsidRDefault="00104861" w:rsidP="00104861">
            <w:pPr>
              <w:jc w:val="center"/>
              <w:rPr>
                <w:color w:val="000000"/>
                <w:sz w:val="16"/>
                <w:szCs w:val="16"/>
              </w:rPr>
            </w:pPr>
            <w:r w:rsidRPr="002D2159">
              <w:rPr>
                <w:color w:val="000000"/>
                <w:sz w:val="16"/>
                <w:szCs w:val="16"/>
              </w:rPr>
              <w:t>99</w:t>
            </w:r>
          </w:p>
        </w:tc>
        <w:tc>
          <w:tcPr>
            <w:tcW w:w="5450" w:type="dxa"/>
            <w:tcBorders>
              <w:top w:val="nil"/>
              <w:left w:val="nil"/>
              <w:bottom w:val="nil"/>
              <w:right w:val="nil"/>
            </w:tcBorders>
            <w:shd w:val="clear" w:color="auto" w:fill="auto"/>
            <w:noWrap/>
          </w:tcPr>
          <w:p w14:paraId="166BA20D" w14:textId="77777777" w:rsidR="00104861" w:rsidRPr="002D2159" w:rsidRDefault="00104861" w:rsidP="00104861">
            <w:pPr>
              <w:rPr>
                <w:color w:val="000000"/>
                <w:sz w:val="16"/>
                <w:szCs w:val="16"/>
              </w:rPr>
            </w:pPr>
            <w:r w:rsidRPr="002D2159">
              <w:rPr>
                <w:color w:val="000000"/>
                <w:sz w:val="16"/>
                <w:szCs w:val="16"/>
              </w:rPr>
              <w:t>Workflow automation: Overview and research issues</w:t>
            </w:r>
          </w:p>
        </w:tc>
        <w:tc>
          <w:tcPr>
            <w:tcW w:w="2801" w:type="dxa"/>
            <w:tcBorders>
              <w:top w:val="nil"/>
              <w:left w:val="nil"/>
              <w:bottom w:val="nil"/>
              <w:right w:val="nil"/>
            </w:tcBorders>
            <w:shd w:val="clear" w:color="auto" w:fill="auto"/>
            <w:noWrap/>
          </w:tcPr>
          <w:p w14:paraId="3A347F86" w14:textId="77777777" w:rsidR="00104861" w:rsidRPr="002D2159" w:rsidRDefault="00104861" w:rsidP="00104861">
            <w:pPr>
              <w:rPr>
                <w:color w:val="000000"/>
                <w:sz w:val="16"/>
                <w:szCs w:val="16"/>
              </w:rPr>
            </w:pPr>
            <w:r w:rsidRPr="002D2159">
              <w:rPr>
                <w:color w:val="000000"/>
                <w:sz w:val="16"/>
                <w:szCs w:val="16"/>
              </w:rPr>
              <w:t>Stohr, EA; Zhao, JL</w:t>
            </w:r>
          </w:p>
        </w:tc>
        <w:tc>
          <w:tcPr>
            <w:tcW w:w="618" w:type="dxa"/>
            <w:tcBorders>
              <w:top w:val="nil"/>
              <w:left w:val="nil"/>
              <w:bottom w:val="nil"/>
              <w:right w:val="nil"/>
            </w:tcBorders>
            <w:shd w:val="clear" w:color="auto" w:fill="auto"/>
            <w:noWrap/>
          </w:tcPr>
          <w:p w14:paraId="0B0D175E" w14:textId="77777777" w:rsidR="00104861" w:rsidRPr="002D2159" w:rsidRDefault="00104861" w:rsidP="00104861">
            <w:pPr>
              <w:jc w:val="center"/>
              <w:rPr>
                <w:color w:val="000000"/>
                <w:sz w:val="16"/>
                <w:szCs w:val="16"/>
              </w:rPr>
            </w:pPr>
            <w:r w:rsidRPr="002D2159">
              <w:rPr>
                <w:color w:val="000000"/>
                <w:sz w:val="16"/>
                <w:szCs w:val="16"/>
              </w:rPr>
              <w:t>2001</w:t>
            </w:r>
          </w:p>
        </w:tc>
        <w:tc>
          <w:tcPr>
            <w:tcW w:w="990" w:type="dxa"/>
            <w:tcBorders>
              <w:top w:val="nil"/>
              <w:left w:val="nil"/>
              <w:bottom w:val="nil"/>
              <w:right w:val="nil"/>
            </w:tcBorders>
            <w:shd w:val="clear" w:color="auto" w:fill="auto"/>
            <w:noWrap/>
          </w:tcPr>
          <w:p w14:paraId="104622E7" w14:textId="77777777" w:rsidR="00104861" w:rsidRPr="002D2159" w:rsidRDefault="00104861" w:rsidP="00104861">
            <w:pPr>
              <w:jc w:val="center"/>
              <w:rPr>
                <w:color w:val="000000"/>
                <w:sz w:val="16"/>
                <w:szCs w:val="16"/>
              </w:rPr>
            </w:pPr>
            <w:r w:rsidRPr="002D2159">
              <w:rPr>
                <w:color w:val="000000"/>
                <w:sz w:val="16"/>
                <w:szCs w:val="16"/>
              </w:rPr>
              <w:t>6.19</w:t>
            </w:r>
          </w:p>
        </w:tc>
      </w:tr>
      <w:tr w:rsidR="00104861" w:rsidRPr="002D2159" w14:paraId="385058AA" w14:textId="77777777" w:rsidTr="00DB7320">
        <w:trPr>
          <w:trHeight w:val="20"/>
        </w:trPr>
        <w:tc>
          <w:tcPr>
            <w:tcW w:w="376" w:type="dxa"/>
            <w:tcBorders>
              <w:top w:val="nil"/>
              <w:left w:val="nil"/>
              <w:bottom w:val="nil"/>
              <w:right w:val="nil"/>
            </w:tcBorders>
            <w:shd w:val="clear" w:color="auto" w:fill="auto"/>
            <w:noWrap/>
            <w:vAlign w:val="bottom"/>
          </w:tcPr>
          <w:p w14:paraId="70FDEB03" w14:textId="77777777" w:rsidR="00104861" w:rsidRPr="002D2159" w:rsidRDefault="00104861" w:rsidP="00104861">
            <w:pPr>
              <w:jc w:val="center"/>
              <w:rPr>
                <w:rFonts w:eastAsia="Times New Roman"/>
                <w:color w:val="000000"/>
                <w:sz w:val="16"/>
                <w:szCs w:val="16"/>
              </w:rPr>
            </w:pPr>
            <w:r w:rsidRPr="002D2159">
              <w:rPr>
                <w:rFonts w:eastAsia="Times New Roman"/>
                <w:color w:val="000000"/>
                <w:sz w:val="16"/>
                <w:szCs w:val="16"/>
              </w:rPr>
              <w:lastRenderedPageBreak/>
              <w:t>11</w:t>
            </w:r>
          </w:p>
        </w:tc>
        <w:tc>
          <w:tcPr>
            <w:tcW w:w="787" w:type="dxa"/>
            <w:tcBorders>
              <w:top w:val="nil"/>
              <w:left w:val="nil"/>
              <w:bottom w:val="nil"/>
              <w:right w:val="nil"/>
            </w:tcBorders>
            <w:shd w:val="clear" w:color="auto" w:fill="auto"/>
            <w:noWrap/>
          </w:tcPr>
          <w:p w14:paraId="582DBE36" w14:textId="77777777" w:rsidR="00104861" w:rsidRPr="002D2159" w:rsidRDefault="00104861" w:rsidP="00104861">
            <w:pPr>
              <w:jc w:val="center"/>
              <w:rPr>
                <w:color w:val="000000"/>
                <w:sz w:val="16"/>
                <w:szCs w:val="16"/>
              </w:rPr>
            </w:pPr>
            <w:r w:rsidRPr="002D2159">
              <w:rPr>
                <w:color w:val="000000"/>
                <w:sz w:val="16"/>
                <w:szCs w:val="16"/>
              </w:rPr>
              <w:t>91</w:t>
            </w:r>
          </w:p>
        </w:tc>
        <w:tc>
          <w:tcPr>
            <w:tcW w:w="5450" w:type="dxa"/>
            <w:tcBorders>
              <w:top w:val="nil"/>
              <w:left w:val="nil"/>
              <w:bottom w:val="nil"/>
              <w:right w:val="nil"/>
            </w:tcBorders>
            <w:shd w:val="clear" w:color="auto" w:fill="auto"/>
            <w:noWrap/>
          </w:tcPr>
          <w:p w14:paraId="6DE6FBA6" w14:textId="77777777" w:rsidR="00104861" w:rsidRPr="002D2159" w:rsidRDefault="00104861" w:rsidP="00104861">
            <w:pPr>
              <w:rPr>
                <w:color w:val="000000"/>
                <w:sz w:val="16"/>
                <w:szCs w:val="16"/>
              </w:rPr>
            </w:pPr>
            <w:r w:rsidRPr="002D2159">
              <w:rPr>
                <w:color w:val="000000"/>
                <w:sz w:val="16"/>
                <w:szCs w:val="16"/>
              </w:rPr>
              <w:t>Understanding the behavior of mobile data services consumers</w:t>
            </w:r>
          </w:p>
        </w:tc>
        <w:tc>
          <w:tcPr>
            <w:tcW w:w="2801" w:type="dxa"/>
            <w:tcBorders>
              <w:top w:val="nil"/>
              <w:left w:val="nil"/>
              <w:bottom w:val="nil"/>
              <w:right w:val="nil"/>
            </w:tcBorders>
            <w:shd w:val="clear" w:color="auto" w:fill="auto"/>
            <w:noWrap/>
          </w:tcPr>
          <w:p w14:paraId="51510DEF" w14:textId="77777777" w:rsidR="00104861" w:rsidRPr="002D2159" w:rsidRDefault="00104861" w:rsidP="00104861">
            <w:pPr>
              <w:rPr>
                <w:color w:val="000000"/>
                <w:sz w:val="16"/>
                <w:szCs w:val="16"/>
              </w:rPr>
            </w:pPr>
            <w:r w:rsidRPr="002D2159">
              <w:rPr>
                <w:color w:val="000000"/>
                <w:sz w:val="16"/>
                <w:szCs w:val="16"/>
              </w:rPr>
              <w:t>Hong, SJ; Thong, JYL</w:t>
            </w:r>
            <w:r>
              <w:rPr>
                <w:color w:val="000000"/>
                <w:sz w:val="16"/>
                <w:szCs w:val="16"/>
              </w:rPr>
              <w:t>; Moon, JY; et a</w:t>
            </w:r>
            <w:r w:rsidRPr="002D2159">
              <w:rPr>
                <w:color w:val="000000"/>
                <w:sz w:val="16"/>
                <w:szCs w:val="16"/>
              </w:rPr>
              <w:t>l.</w:t>
            </w:r>
          </w:p>
        </w:tc>
        <w:tc>
          <w:tcPr>
            <w:tcW w:w="618" w:type="dxa"/>
            <w:tcBorders>
              <w:top w:val="nil"/>
              <w:left w:val="nil"/>
              <w:bottom w:val="nil"/>
              <w:right w:val="nil"/>
            </w:tcBorders>
            <w:shd w:val="clear" w:color="auto" w:fill="auto"/>
            <w:noWrap/>
          </w:tcPr>
          <w:p w14:paraId="2D9062C4" w14:textId="77777777" w:rsidR="00104861" w:rsidRPr="002D2159" w:rsidRDefault="00104861" w:rsidP="00104861">
            <w:pPr>
              <w:jc w:val="center"/>
              <w:rPr>
                <w:color w:val="000000"/>
                <w:sz w:val="16"/>
                <w:szCs w:val="16"/>
              </w:rPr>
            </w:pPr>
            <w:r w:rsidRPr="002D2159">
              <w:rPr>
                <w:color w:val="000000"/>
                <w:sz w:val="16"/>
                <w:szCs w:val="16"/>
              </w:rPr>
              <w:t>2008</w:t>
            </w:r>
          </w:p>
        </w:tc>
        <w:tc>
          <w:tcPr>
            <w:tcW w:w="990" w:type="dxa"/>
            <w:tcBorders>
              <w:top w:val="nil"/>
              <w:left w:val="nil"/>
              <w:bottom w:val="nil"/>
              <w:right w:val="nil"/>
            </w:tcBorders>
            <w:shd w:val="clear" w:color="auto" w:fill="auto"/>
            <w:noWrap/>
          </w:tcPr>
          <w:p w14:paraId="1729C3FC" w14:textId="77777777" w:rsidR="00104861" w:rsidRPr="002D2159" w:rsidRDefault="00104861" w:rsidP="00104861">
            <w:pPr>
              <w:jc w:val="center"/>
              <w:rPr>
                <w:color w:val="000000"/>
                <w:sz w:val="16"/>
                <w:szCs w:val="16"/>
              </w:rPr>
            </w:pPr>
            <w:r w:rsidRPr="002D2159">
              <w:rPr>
                <w:color w:val="000000"/>
                <w:sz w:val="16"/>
                <w:szCs w:val="16"/>
              </w:rPr>
              <w:t>10.11</w:t>
            </w:r>
          </w:p>
        </w:tc>
      </w:tr>
      <w:tr w:rsidR="00104861" w:rsidRPr="002D2159" w14:paraId="62ED3059" w14:textId="77777777" w:rsidTr="00DB7320">
        <w:trPr>
          <w:trHeight w:val="20"/>
        </w:trPr>
        <w:tc>
          <w:tcPr>
            <w:tcW w:w="376" w:type="dxa"/>
            <w:tcBorders>
              <w:top w:val="nil"/>
              <w:left w:val="nil"/>
              <w:bottom w:val="nil"/>
              <w:right w:val="nil"/>
            </w:tcBorders>
            <w:shd w:val="clear" w:color="auto" w:fill="auto"/>
            <w:noWrap/>
            <w:vAlign w:val="bottom"/>
          </w:tcPr>
          <w:p w14:paraId="7D663B7C" w14:textId="77777777" w:rsidR="00104861" w:rsidRPr="002D2159" w:rsidRDefault="00104861" w:rsidP="00104861">
            <w:pPr>
              <w:jc w:val="center"/>
              <w:rPr>
                <w:rFonts w:eastAsia="Times New Roman"/>
                <w:color w:val="000000"/>
                <w:sz w:val="16"/>
                <w:szCs w:val="16"/>
              </w:rPr>
            </w:pPr>
            <w:r w:rsidRPr="002D2159">
              <w:rPr>
                <w:rFonts w:eastAsia="Times New Roman"/>
                <w:color w:val="000000"/>
                <w:sz w:val="16"/>
                <w:szCs w:val="16"/>
              </w:rPr>
              <w:t>12</w:t>
            </w:r>
          </w:p>
        </w:tc>
        <w:tc>
          <w:tcPr>
            <w:tcW w:w="787" w:type="dxa"/>
            <w:tcBorders>
              <w:top w:val="nil"/>
              <w:left w:val="nil"/>
              <w:bottom w:val="nil"/>
              <w:right w:val="nil"/>
            </w:tcBorders>
            <w:shd w:val="clear" w:color="auto" w:fill="auto"/>
            <w:noWrap/>
          </w:tcPr>
          <w:p w14:paraId="5604FA0F" w14:textId="77777777" w:rsidR="00104861" w:rsidRPr="002D2159" w:rsidRDefault="00104861" w:rsidP="00104861">
            <w:pPr>
              <w:jc w:val="center"/>
              <w:rPr>
                <w:color w:val="000000"/>
                <w:sz w:val="16"/>
                <w:szCs w:val="16"/>
              </w:rPr>
            </w:pPr>
            <w:r w:rsidRPr="002D2159">
              <w:rPr>
                <w:color w:val="000000"/>
                <w:sz w:val="16"/>
                <w:szCs w:val="16"/>
              </w:rPr>
              <w:t>85</w:t>
            </w:r>
          </w:p>
        </w:tc>
        <w:tc>
          <w:tcPr>
            <w:tcW w:w="5450" w:type="dxa"/>
            <w:tcBorders>
              <w:top w:val="nil"/>
              <w:left w:val="nil"/>
              <w:bottom w:val="nil"/>
              <w:right w:val="nil"/>
            </w:tcBorders>
            <w:shd w:val="clear" w:color="auto" w:fill="auto"/>
            <w:noWrap/>
          </w:tcPr>
          <w:p w14:paraId="17F9EE96" w14:textId="77777777" w:rsidR="00104861" w:rsidRPr="002D2159" w:rsidRDefault="00104861" w:rsidP="00104861">
            <w:pPr>
              <w:rPr>
                <w:color w:val="000000"/>
                <w:sz w:val="16"/>
                <w:szCs w:val="16"/>
              </w:rPr>
            </w:pPr>
            <w:r w:rsidRPr="002D2159">
              <w:rPr>
                <w:color w:val="000000"/>
                <w:sz w:val="16"/>
                <w:szCs w:val="16"/>
              </w:rPr>
              <w:t>Evaluation on crowdsourcing research: Current status and future direction</w:t>
            </w:r>
          </w:p>
        </w:tc>
        <w:tc>
          <w:tcPr>
            <w:tcW w:w="2801" w:type="dxa"/>
            <w:tcBorders>
              <w:top w:val="nil"/>
              <w:left w:val="nil"/>
              <w:bottom w:val="nil"/>
              <w:right w:val="nil"/>
            </w:tcBorders>
            <w:shd w:val="clear" w:color="auto" w:fill="auto"/>
            <w:noWrap/>
          </w:tcPr>
          <w:p w14:paraId="6A42C1DD" w14:textId="77777777" w:rsidR="00104861" w:rsidRPr="002D2159" w:rsidRDefault="00104861" w:rsidP="00104861">
            <w:pPr>
              <w:rPr>
                <w:color w:val="000000"/>
                <w:sz w:val="16"/>
                <w:szCs w:val="16"/>
              </w:rPr>
            </w:pPr>
            <w:r w:rsidRPr="002D2159">
              <w:rPr>
                <w:color w:val="000000"/>
                <w:sz w:val="16"/>
                <w:szCs w:val="16"/>
              </w:rPr>
              <w:t>Zhao, Y; Zhu, Q</w:t>
            </w:r>
          </w:p>
        </w:tc>
        <w:tc>
          <w:tcPr>
            <w:tcW w:w="618" w:type="dxa"/>
            <w:tcBorders>
              <w:top w:val="nil"/>
              <w:left w:val="nil"/>
              <w:bottom w:val="nil"/>
              <w:right w:val="nil"/>
            </w:tcBorders>
            <w:shd w:val="clear" w:color="auto" w:fill="auto"/>
            <w:noWrap/>
          </w:tcPr>
          <w:p w14:paraId="1E141F2B" w14:textId="77777777" w:rsidR="00104861" w:rsidRPr="002D2159" w:rsidRDefault="00104861" w:rsidP="00104861">
            <w:pPr>
              <w:jc w:val="center"/>
              <w:rPr>
                <w:color w:val="000000"/>
                <w:sz w:val="16"/>
                <w:szCs w:val="16"/>
              </w:rPr>
            </w:pPr>
            <w:r w:rsidRPr="002D2159">
              <w:rPr>
                <w:color w:val="000000"/>
                <w:sz w:val="16"/>
                <w:szCs w:val="16"/>
              </w:rPr>
              <w:t>2014</w:t>
            </w:r>
          </w:p>
        </w:tc>
        <w:tc>
          <w:tcPr>
            <w:tcW w:w="990" w:type="dxa"/>
            <w:tcBorders>
              <w:top w:val="nil"/>
              <w:left w:val="nil"/>
              <w:bottom w:val="nil"/>
              <w:right w:val="nil"/>
            </w:tcBorders>
            <w:shd w:val="clear" w:color="auto" w:fill="auto"/>
            <w:noWrap/>
          </w:tcPr>
          <w:p w14:paraId="04FC6CF9" w14:textId="77777777" w:rsidR="00104861" w:rsidRPr="002D2159" w:rsidRDefault="00104861" w:rsidP="00104861">
            <w:pPr>
              <w:jc w:val="center"/>
              <w:rPr>
                <w:color w:val="000000"/>
                <w:sz w:val="16"/>
                <w:szCs w:val="16"/>
              </w:rPr>
            </w:pPr>
            <w:r w:rsidRPr="002D2159">
              <w:rPr>
                <w:color w:val="000000"/>
                <w:sz w:val="16"/>
                <w:szCs w:val="16"/>
              </w:rPr>
              <w:t>28.33</w:t>
            </w:r>
          </w:p>
        </w:tc>
      </w:tr>
      <w:tr w:rsidR="00104861" w:rsidRPr="002D2159" w14:paraId="6FE4AD14" w14:textId="77777777" w:rsidTr="00DB7320">
        <w:trPr>
          <w:trHeight w:val="20"/>
        </w:trPr>
        <w:tc>
          <w:tcPr>
            <w:tcW w:w="376" w:type="dxa"/>
            <w:tcBorders>
              <w:top w:val="nil"/>
              <w:left w:val="nil"/>
              <w:bottom w:val="nil"/>
              <w:right w:val="nil"/>
            </w:tcBorders>
            <w:shd w:val="clear" w:color="auto" w:fill="auto"/>
            <w:noWrap/>
            <w:vAlign w:val="bottom"/>
          </w:tcPr>
          <w:p w14:paraId="4064A065" w14:textId="77777777" w:rsidR="00104861" w:rsidRPr="002D2159" w:rsidRDefault="00104861" w:rsidP="00104861">
            <w:pPr>
              <w:jc w:val="center"/>
              <w:rPr>
                <w:rFonts w:eastAsia="Times New Roman"/>
                <w:color w:val="000000"/>
                <w:sz w:val="16"/>
                <w:szCs w:val="16"/>
              </w:rPr>
            </w:pPr>
            <w:r w:rsidRPr="002D2159">
              <w:rPr>
                <w:rFonts w:eastAsia="Times New Roman"/>
                <w:color w:val="000000"/>
                <w:sz w:val="16"/>
                <w:szCs w:val="16"/>
              </w:rPr>
              <w:t>13</w:t>
            </w:r>
          </w:p>
        </w:tc>
        <w:tc>
          <w:tcPr>
            <w:tcW w:w="787" w:type="dxa"/>
            <w:tcBorders>
              <w:top w:val="nil"/>
              <w:left w:val="nil"/>
              <w:bottom w:val="nil"/>
              <w:right w:val="nil"/>
            </w:tcBorders>
            <w:shd w:val="clear" w:color="auto" w:fill="auto"/>
            <w:noWrap/>
          </w:tcPr>
          <w:p w14:paraId="6F6A2944" w14:textId="77777777" w:rsidR="00104861" w:rsidRPr="002D2159" w:rsidRDefault="00104861" w:rsidP="00104861">
            <w:pPr>
              <w:jc w:val="center"/>
              <w:rPr>
                <w:color w:val="000000"/>
                <w:sz w:val="16"/>
                <w:szCs w:val="16"/>
              </w:rPr>
            </w:pPr>
            <w:r w:rsidRPr="002D2159">
              <w:rPr>
                <w:color w:val="000000"/>
                <w:sz w:val="16"/>
                <w:szCs w:val="16"/>
              </w:rPr>
              <w:t>85</w:t>
            </w:r>
          </w:p>
        </w:tc>
        <w:tc>
          <w:tcPr>
            <w:tcW w:w="5450" w:type="dxa"/>
            <w:tcBorders>
              <w:top w:val="nil"/>
              <w:left w:val="nil"/>
              <w:bottom w:val="nil"/>
              <w:right w:val="nil"/>
            </w:tcBorders>
            <w:shd w:val="clear" w:color="auto" w:fill="auto"/>
            <w:noWrap/>
          </w:tcPr>
          <w:p w14:paraId="56BE0917" w14:textId="77777777" w:rsidR="00104861" w:rsidRPr="002D2159" w:rsidRDefault="00104861" w:rsidP="00104861">
            <w:pPr>
              <w:rPr>
                <w:color w:val="000000"/>
                <w:sz w:val="16"/>
                <w:szCs w:val="16"/>
              </w:rPr>
            </w:pPr>
            <w:r w:rsidRPr="002D2159">
              <w:rPr>
                <w:color w:val="000000"/>
                <w:sz w:val="16"/>
                <w:szCs w:val="16"/>
              </w:rPr>
              <w:t>Challenges and obstacles in sharing and coordinating information during multi-agency disaster response: Propositions from field exercises</w:t>
            </w:r>
          </w:p>
        </w:tc>
        <w:tc>
          <w:tcPr>
            <w:tcW w:w="2801" w:type="dxa"/>
            <w:tcBorders>
              <w:top w:val="nil"/>
              <w:left w:val="nil"/>
              <w:bottom w:val="nil"/>
              <w:right w:val="nil"/>
            </w:tcBorders>
            <w:shd w:val="clear" w:color="auto" w:fill="auto"/>
            <w:noWrap/>
          </w:tcPr>
          <w:p w14:paraId="536FAD11" w14:textId="77777777" w:rsidR="00104861" w:rsidRPr="007F00DA" w:rsidRDefault="00104861" w:rsidP="00104861">
            <w:pPr>
              <w:rPr>
                <w:color w:val="000000"/>
                <w:sz w:val="16"/>
                <w:szCs w:val="16"/>
                <w:lang w:val="es-CL"/>
              </w:rPr>
            </w:pPr>
            <w:r w:rsidRPr="007F00DA">
              <w:rPr>
                <w:color w:val="000000"/>
                <w:sz w:val="16"/>
                <w:szCs w:val="16"/>
                <w:lang w:val="es-CL"/>
              </w:rPr>
              <w:t>Bharosa, N; Lee, JK; Janssen, M</w:t>
            </w:r>
          </w:p>
        </w:tc>
        <w:tc>
          <w:tcPr>
            <w:tcW w:w="618" w:type="dxa"/>
            <w:tcBorders>
              <w:top w:val="nil"/>
              <w:left w:val="nil"/>
              <w:bottom w:val="nil"/>
              <w:right w:val="nil"/>
            </w:tcBorders>
            <w:shd w:val="clear" w:color="auto" w:fill="auto"/>
            <w:noWrap/>
          </w:tcPr>
          <w:p w14:paraId="7E4F4CB9" w14:textId="77777777" w:rsidR="00104861" w:rsidRPr="002D2159" w:rsidRDefault="00104861" w:rsidP="00104861">
            <w:pPr>
              <w:jc w:val="center"/>
              <w:rPr>
                <w:color w:val="000000"/>
                <w:sz w:val="16"/>
                <w:szCs w:val="16"/>
              </w:rPr>
            </w:pPr>
            <w:r w:rsidRPr="002D2159">
              <w:rPr>
                <w:color w:val="000000"/>
                <w:sz w:val="16"/>
                <w:szCs w:val="16"/>
              </w:rPr>
              <w:t>2010</w:t>
            </w:r>
          </w:p>
        </w:tc>
        <w:tc>
          <w:tcPr>
            <w:tcW w:w="990" w:type="dxa"/>
            <w:tcBorders>
              <w:top w:val="nil"/>
              <w:left w:val="nil"/>
              <w:bottom w:val="nil"/>
              <w:right w:val="nil"/>
            </w:tcBorders>
            <w:shd w:val="clear" w:color="auto" w:fill="auto"/>
            <w:noWrap/>
          </w:tcPr>
          <w:p w14:paraId="433F5675" w14:textId="77777777" w:rsidR="00104861" w:rsidRPr="002D2159" w:rsidRDefault="00104861" w:rsidP="00104861">
            <w:pPr>
              <w:jc w:val="center"/>
              <w:rPr>
                <w:color w:val="000000"/>
                <w:sz w:val="16"/>
                <w:szCs w:val="16"/>
              </w:rPr>
            </w:pPr>
            <w:r w:rsidRPr="002D2159">
              <w:rPr>
                <w:color w:val="000000"/>
                <w:sz w:val="16"/>
                <w:szCs w:val="16"/>
              </w:rPr>
              <w:t>12.14</w:t>
            </w:r>
          </w:p>
        </w:tc>
      </w:tr>
      <w:tr w:rsidR="00104861" w:rsidRPr="002D2159" w14:paraId="3195518E" w14:textId="77777777" w:rsidTr="00DB7320">
        <w:trPr>
          <w:trHeight w:val="20"/>
        </w:trPr>
        <w:tc>
          <w:tcPr>
            <w:tcW w:w="376" w:type="dxa"/>
            <w:tcBorders>
              <w:top w:val="nil"/>
              <w:left w:val="nil"/>
              <w:bottom w:val="nil"/>
              <w:right w:val="nil"/>
            </w:tcBorders>
            <w:shd w:val="clear" w:color="auto" w:fill="auto"/>
            <w:noWrap/>
            <w:vAlign w:val="bottom"/>
          </w:tcPr>
          <w:p w14:paraId="32D0CBA8" w14:textId="77777777" w:rsidR="00104861" w:rsidRPr="002D2159" w:rsidRDefault="00104861" w:rsidP="00104861">
            <w:pPr>
              <w:jc w:val="center"/>
              <w:rPr>
                <w:rFonts w:eastAsia="Times New Roman"/>
                <w:color w:val="000000"/>
                <w:sz w:val="16"/>
                <w:szCs w:val="16"/>
              </w:rPr>
            </w:pPr>
            <w:r w:rsidRPr="002D2159">
              <w:rPr>
                <w:rFonts w:eastAsia="Times New Roman"/>
                <w:color w:val="000000"/>
                <w:sz w:val="16"/>
                <w:szCs w:val="16"/>
              </w:rPr>
              <w:t>14</w:t>
            </w:r>
          </w:p>
        </w:tc>
        <w:tc>
          <w:tcPr>
            <w:tcW w:w="787" w:type="dxa"/>
            <w:tcBorders>
              <w:top w:val="nil"/>
              <w:left w:val="nil"/>
              <w:bottom w:val="nil"/>
              <w:right w:val="nil"/>
            </w:tcBorders>
            <w:shd w:val="clear" w:color="auto" w:fill="auto"/>
            <w:noWrap/>
          </w:tcPr>
          <w:p w14:paraId="0F21BB62" w14:textId="77777777" w:rsidR="00104861" w:rsidRPr="002D2159" w:rsidRDefault="00104861" w:rsidP="00104861">
            <w:pPr>
              <w:jc w:val="center"/>
              <w:rPr>
                <w:color w:val="000000"/>
                <w:sz w:val="16"/>
                <w:szCs w:val="16"/>
              </w:rPr>
            </w:pPr>
            <w:r>
              <w:rPr>
                <w:color w:val="000000"/>
                <w:sz w:val="16"/>
                <w:szCs w:val="16"/>
              </w:rPr>
              <w:t>85</w:t>
            </w:r>
          </w:p>
        </w:tc>
        <w:tc>
          <w:tcPr>
            <w:tcW w:w="5450" w:type="dxa"/>
            <w:tcBorders>
              <w:top w:val="nil"/>
              <w:left w:val="nil"/>
              <w:bottom w:val="nil"/>
              <w:right w:val="nil"/>
            </w:tcBorders>
            <w:shd w:val="clear" w:color="auto" w:fill="auto"/>
            <w:noWrap/>
          </w:tcPr>
          <w:p w14:paraId="1C1E5FCB" w14:textId="77777777" w:rsidR="00104861" w:rsidRPr="002D2159" w:rsidRDefault="00104861" w:rsidP="00104861">
            <w:pPr>
              <w:rPr>
                <w:color w:val="000000"/>
                <w:sz w:val="16"/>
                <w:szCs w:val="16"/>
              </w:rPr>
            </w:pPr>
            <w:r w:rsidRPr="000016A8">
              <w:rPr>
                <w:color w:val="000000"/>
                <w:sz w:val="16"/>
                <w:szCs w:val="16"/>
              </w:rPr>
              <w:t>Implementing enterprise resource planning systems: the role of learning from failure</w:t>
            </w:r>
          </w:p>
        </w:tc>
        <w:tc>
          <w:tcPr>
            <w:tcW w:w="2801" w:type="dxa"/>
            <w:tcBorders>
              <w:top w:val="nil"/>
              <w:left w:val="nil"/>
              <w:bottom w:val="nil"/>
              <w:right w:val="nil"/>
            </w:tcBorders>
            <w:shd w:val="clear" w:color="auto" w:fill="auto"/>
            <w:noWrap/>
          </w:tcPr>
          <w:p w14:paraId="544DA345" w14:textId="77777777" w:rsidR="00104861" w:rsidRPr="002D2159" w:rsidRDefault="00104861" w:rsidP="00104861">
            <w:pPr>
              <w:rPr>
                <w:color w:val="000000"/>
                <w:sz w:val="16"/>
                <w:szCs w:val="16"/>
              </w:rPr>
            </w:pPr>
            <w:r>
              <w:rPr>
                <w:color w:val="000000"/>
                <w:sz w:val="16"/>
                <w:szCs w:val="16"/>
              </w:rPr>
              <w:t>Scott, JE; Vessey, I</w:t>
            </w:r>
          </w:p>
        </w:tc>
        <w:tc>
          <w:tcPr>
            <w:tcW w:w="618" w:type="dxa"/>
            <w:tcBorders>
              <w:top w:val="nil"/>
              <w:left w:val="nil"/>
              <w:bottom w:val="nil"/>
              <w:right w:val="nil"/>
            </w:tcBorders>
            <w:shd w:val="clear" w:color="auto" w:fill="auto"/>
            <w:noWrap/>
          </w:tcPr>
          <w:p w14:paraId="417D7492" w14:textId="77777777" w:rsidR="00104861" w:rsidRPr="002D2159" w:rsidRDefault="00104861" w:rsidP="00104861">
            <w:pPr>
              <w:jc w:val="center"/>
              <w:rPr>
                <w:color w:val="000000"/>
                <w:sz w:val="16"/>
                <w:szCs w:val="16"/>
              </w:rPr>
            </w:pPr>
            <w:r>
              <w:rPr>
                <w:color w:val="000000"/>
                <w:sz w:val="16"/>
                <w:szCs w:val="16"/>
              </w:rPr>
              <w:t>2000</w:t>
            </w:r>
          </w:p>
        </w:tc>
        <w:tc>
          <w:tcPr>
            <w:tcW w:w="990" w:type="dxa"/>
            <w:tcBorders>
              <w:top w:val="nil"/>
              <w:left w:val="nil"/>
              <w:bottom w:val="nil"/>
              <w:right w:val="nil"/>
            </w:tcBorders>
            <w:shd w:val="clear" w:color="auto" w:fill="auto"/>
            <w:noWrap/>
          </w:tcPr>
          <w:p w14:paraId="04EDCB1A" w14:textId="77777777" w:rsidR="00104861" w:rsidRPr="002D2159" w:rsidRDefault="00104861" w:rsidP="00104861">
            <w:pPr>
              <w:jc w:val="center"/>
              <w:rPr>
                <w:color w:val="000000"/>
                <w:sz w:val="16"/>
                <w:szCs w:val="16"/>
              </w:rPr>
            </w:pPr>
            <w:r>
              <w:rPr>
                <w:color w:val="000000"/>
                <w:sz w:val="16"/>
                <w:szCs w:val="16"/>
              </w:rPr>
              <w:t>5.00</w:t>
            </w:r>
          </w:p>
        </w:tc>
      </w:tr>
      <w:tr w:rsidR="00104861" w:rsidRPr="002D2159" w14:paraId="571DCD4D" w14:textId="77777777" w:rsidTr="00DB7320">
        <w:trPr>
          <w:trHeight w:val="20"/>
        </w:trPr>
        <w:tc>
          <w:tcPr>
            <w:tcW w:w="376" w:type="dxa"/>
            <w:tcBorders>
              <w:top w:val="nil"/>
              <w:left w:val="nil"/>
              <w:bottom w:val="nil"/>
              <w:right w:val="nil"/>
            </w:tcBorders>
            <w:shd w:val="clear" w:color="auto" w:fill="auto"/>
            <w:noWrap/>
            <w:vAlign w:val="bottom"/>
          </w:tcPr>
          <w:p w14:paraId="48667566" w14:textId="77777777" w:rsidR="00104861" w:rsidRPr="002D2159" w:rsidRDefault="00104861" w:rsidP="00104861">
            <w:pPr>
              <w:jc w:val="center"/>
              <w:rPr>
                <w:rFonts w:eastAsia="Times New Roman"/>
                <w:color w:val="000000"/>
                <w:sz w:val="16"/>
                <w:szCs w:val="16"/>
              </w:rPr>
            </w:pPr>
            <w:r w:rsidRPr="002D2159">
              <w:rPr>
                <w:rFonts w:eastAsia="Times New Roman"/>
                <w:color w:val="000000"/>
                <w:sz w:val="16"/>
                <w:szCs w:val="16"/>
              </w:rPr>
              <w:t>15</w:t>
            </w:r>
          </w:p>
        </w:tc>
        <w:tc>
          <w:tcPr>
            <w:tcW w:w="787" w:type="dxa"/>
            <w:tcBorders>
              <w:top w:val="nil"/>
              <w:left w:val="nil"/>
              <w:bottom w:val="nil"/>
              <w:right w:val="nil"/>
            </w:tcBorders>
            <w:shd w:val="clear" w:color="auto" w:fill="auto"/>
            <w:noWrap/>
          </w:tcPr>
          <w:p w14:paraId="1DB2A877" w14:textId="77777777" w:rsidR="00104861" w:rsidRPr="002D2159" w:rsidRDefault="00104861" w:rsidP="00104861">
            <w:pPr>
              <w:jc w:val="center"/>
              <w:rPr>
                <w:color w:val="000000"/>
                <w:sz w:val="16"/>
                <w:szCs w:val="16"/>
              </w:rPr>
            </w:pPr>
            <w:r w:rsidRPr="002D2159">
              <w:rPr>
                <w:color w:val="000000"/>
                <w:sz w:val="16"/>
                <w:szCs w:val="16"/>
              </w:rPr>
              <w:t>78</w:t>
            </w:r>
          </w:p>
        </w:tc>
        <w:tc>
          <w:tcPr>
            <w:tcW w:w="5450" w:type="dxa"/>
            <w:tcBorders>
              <w:top w:val="nil"/>
              <w:left w:val="nil"/>
              <w:bottom w:val="nil"/>
              <w:right w:val="nil"/>
            </w:tcBorders>
            <w:shd w:val="clear" w:color="auto" w:fill="auto"/>
            <w:noWrap/>
          </w:tcPr>
          <w:p w14:paraId="69F5B1F9" w14:textId="77777777" w:rsidR="00104861" w:rsidRPr="002D2159" w:rsidRDefault="00104861" w:rsidP="00104861">
            <w:pPr>
              <w:rPr>
                <w:color w:val="000000"/>
                <w:sz w:val="16"/>
                <w:szCs w:val="16"/>
              </w:rPr>
            </w:pPr>
            <w:r w:rsidRPr="002D2159">
              <w:rPr>
                <w:color w:val="000000"/>
                <w:sz w:val="16"/>
                <w:szCs w:val="16"/>
              </w:rPr>
              <w:t>Prediction markets as decision support systems</w:t>
            </w:r>
          </w:p>
        </w:tc>
        <w:tc>
          <w:tcPr>
            <w:tcW w:w="2801" w:type="dxa"/>
            <w:tcBorders>
              <w:top w:val="nil"/>
              <w:left w:val="nil"/>
              <w:bottom w:val="nil"/>
              <w:right w:val="nil"/>
            </w:tcBorders>
            <w:shd w:val="clear" w:color="auto" w:fill="auto"/>
            <w:noWrap/>
          </w:tcPr>
          <w:p w14:paraId="11B98802" w14:textId="77777777" w:rsidR="00104861" w:rsidRPr="002D2159" w:rsidRDefault="00104861" w:rsidP="00104861">
            <w:pPr>
              <w:rPr>
                <w:color w:val="000000"/>
                <w:sz w:val="16"/>
                <w:szCs w:val="16"/>
              </w:rPr>
            </w:pPr>
            <w:r w:rsidRPr="002D2159">
              <w:rPr>
                <w:color w:val="000000"/>
                <w:sz w:val="16"/>
                <w:szCs w:val="16"/>
              </w:rPr>
              <w:t>Berg, JE; Rietz, TA</w:t>
            </w:r>
          </w:p>
        </w:tc>
        <w:tc>
          <w:tcPr>
            <w:tcW w:w="618" w:type="dxa"/>
            <w:tcBorders>
              <w:top w:val="nil"/>
              <w:left w:val="nil"/>
              <w:bottom w:val="nil"/>
              <w:right w:val="nil"/>
            </w:tcBorders>
            <w:shd w:val="clear" w:color="auto" w:fill="auto"/>
            <w:noWrap/>
          </w:tcPr>
          <w:p w14:paraId="15A37372" w14:textId="77777777" w:rsidR="00104861" w:rsidRPr="002D2159" w:rsidRDefault="00104861" w:rsidP="00104861">
            <w:pPr>
              <w:jc w:val="center"/>
              <w:rPr>
                <w:color w:val="000000"/>
                <w:sz w:val="16"/>
                <w:szCs w:val="16"/>
              </w:rPr>
            </w:pPr>
            <w:r w:rsidRPr="002D2159">
              <w:rPr>
                <w:color w:val="000000"/>
                <w:sz w:val="16"/>
                <w:szCs w:val="16"/>
              </w:rPr>
              <w:t>2003</w:t>
            </w:r>
          </w:p>
        </w:tc>
        <w:tc>
          <w:tcPr>
            <w:tcW w:w="990" w:type="dxa"/>
            <w:tcBorders>
              <w:top w:val="nil"/>
              <w:left w:val="nil"/>
              <w:bottom w:val="nil"/>
              <w:right w:val="nil"/>
            </w:tcBorders>
            <w:shd w:val="clear" w:color="auto" w:fill="auto"/>
            <w:noWrap/>
          </w:tcPr>
          <w:p w14:paraId="3A90912A" w14:textId="77777777" w:rsidR="00104861" w:rsidRPr="002D2159" w:rsidRDefault="00104861" w:rsidP="00104861">
            <w:pPr>
              <w:jc w:val="center"/>
              <w:rPr>
                <w:color w:val="000000"/>
                <w:sz w:val="16"/>
                <w:szCs w:val="16"/>
              </w:rPr>
            </w:pPr>
            <w:r w:rsidRPr="002D2159">
              <w:rPr>
                <w:color w:val="000000"/>
                <w:sz w:val="16"/>
                <w:szCs w:val="16"/>
              </w:rPr>
              <w:t>5.57</w:t>
            </w:r>
          </w:p>
        </w:tc>
      </w:tr>
      <w:tr w:rsidR="00104861" w:rsidRPr="002D2159" w14:paraId="7CCCE573" w14:textId="77777777" w:rsidTr="00DB7320">
        <w:trPr>
          <w:trHeight w:val="20"/>
        </w:trPr>
        <w:tc>
          <w:tcPr>
            <w:tcW w:w="376" w:type="dxa"/>
            <w:tcBorders>
              <w:top w:val="nil"/>
              <w:left w:val="nil"/>
              <w:bottom w:val="nil"/>
              <w:right w:val="nil"/>
            </w:tcBorders>
            <w:shd w:val="clear" w:color="auto" w:fill="auto"/>
            <w:noWrap/>
            <w:vAlign w:val="bottom"/>
          </w:tcPr>
          <w:p w14:paraId="2D59E308" w14:textId="77777777" w:rsidR="00104861" w:rsidRPr="002D2159" w:rsidRDefault="00104861" w:rsidP="00104861">
            <w:pPr>
              <w:jc w:val="center"/>
              <w:rPr>
                <w:rFonts w:eastAsia="Times New Roman"/>
                <w:color w:val="000000"/>
                <w:sz w:val="16"/>
                <w:szCs w:val="16"/>
              </w:rPr>
            </w:pPr>
            <w:r w:rsidRPr="002D2159">
              <w:rPr>
                <w:rFonts w:eastAsia="Times New Roman"/>
                <w:color w:val="000000"/>
                <w:sz w:val="16"/>
                <w:szCs w:val="16"/>
              </w:rPr>
              <w:t>16</w:t>
            </w:r>
          </w:p>
        </w:tc>
        <w:tc>
          <w:tcPr>
            <w:tcW w:w="787" w:type="dxa"/>
            <w:tcBorders>
              <w:top w:val="nil"/>
              <w:left w:val="nil"/>
              <w:bottom w:val="nil"/>
              <w:right w:val="nil"/>
            </w:tcBorders>
            <w:shd w:val="clear" w:color="auto" w:fill="auto"/>
            <w:noWrap/>
          </w:tcPr>
          <w:p w14:paraId="6C677E7F" w14:textId="77777777" w:rsidR="00104861" w:rsidRPr="002D2159" w:rsidRDefault="00104861" w:rsidP="00104861">
            <w:pPr>
              <w:jc w:val="center"/>
              <w:rPr>
                <w:color w:val="000000"/>
                <w:sz w:val="16"/>
                <w:szCs w:val="16"/>
              </w:rPr>
            </w:pPr>
            <w:r w:rsidRPr="002D2159">
              <w:rPr>
                <w:color w:val="000000"/>
                <w:sz w:val="16"/>
                <w:szCs w:val="16"/>
              </w:rPr>
              <w:t>77</w:t>
            </w:r>
          </w:p>
        </w:tc>
        <w:tc>
          <w:tcPr>
            <w:tcW w:w="5450" w:type="dxa"/>
            <w:tcBorders>
              <w:top w:val="nil"/>
              <w:left w:val="nil"/>
              <w:bottom w:val="nil"/>
              <w:right w:val="nil"/>
            </w:tcBorders>
            <w:shd w:val="clear" w:color="auto" w:fill="auto"/>
            <w:noWrap/>
          </w:tcPr>
          <w:p w14:paraId="596CD11C" w14:textId="77777777" w:rsidR="00104861" w:rsidRPr="002D2159" w:rsidRDefault="00104861" w:rsidP="00104861">
            <w:pPr>
              <w:rPr>
                <w:color w:val="000000"/>
                <w:sz w:val="16"/>
                <w:szCs w:val="16"/>
              </w:rPr>
            </w:pPr>
            <w:r w:rsidRPr="002D2159">
              <w:rPr>
                <w:color w:val="000000"/>
                <w:sz w:val="16"/>
                <w:szCs w:val="16"/>
              </w:rPr>
              <w:t>Investigating mobile wireless technology adoption: An extension of the technology acceptance model</w:t>
            </w:r>
          </w:p>
        </w:tc>
        <w:tc>
          <w:tcPr>
            <w:tcW w:w="2801" w:type="dxa"/>
            <w:tcBorders>
              <w:top w:val="nil"/>
              <w:left w:val="nil"/>
              <w:bottom w:val="nil"/>
              <w:right w:val="nil"/>
            </w:tcBorders>
            <w:shd w:val="clear" w:color="auto" w:fill="auto"/>
            <w:noWrap/>
          </w:tcPr>
          <w:p w14:paraId="3E9F0C7E" w14:textId="77777777" w:rsidR="00104861" w:rsidRPr="002D2159" w:rsidRDefault="00104861" w:rsidP="00104861">
            <w:pPr>
              <w:rPr>
                <w:color w:val="000000"/>
                <w:sz w:val="16"/>
                <w:szCs w:val="16"/>
              </w:rPr>
            </w:pPr>
            <w:r>
              <w:rPr>
                <w:color w:val="000000"/>
                <w:sz w:val="16"/>
                <w:szCs w:val="16"/>
              </w:rPr>
              <w:t>Kim, S</w:t>
            </w:r>
            <w:r w:rsidRPr="002D2159">
              <w:rPr>
                <w:color w:val="000000"/>
                <w:sz w:val="16"/>
                <w:szCs w:val="16"/>
              </w:rPr>
              <w:t>; Garrison G</w:t>
            </w:r>
          </w:p>
        </w:tc>
        <w:tc>
          <w:tcPr>
            <w:tcW w:w="618" w:type="dxa"/>
            <w:tcBorders>
              <w:top w:val="nil"/>
              <w:left w:val="nil"/>
              <w:bottom w:val="nil"/>
              <w:right w:val="nil"/>
            </w:tcBorders>
            <w:shd w:val="clear" w:color="auto" w:fill="auto"/>
            <w:noWrap/>
          </w:tcPr>
          <w:p w14:paraId="76AF1822" w14:textId="77777777" w:rsidR="00104861" w:rsidRPr="002D2159" w:rsidRDefault="00104861" w:rsidP="00104861">
            <w:pPr>
              <w:jc w:val="center"/>
              <w:rPr>
                <w:color w:val="000000"/>
                <w:sz w:val="16"/>
                <w:szCs w:val="16"/>
              </w:rPr>
            </w:pPr>
            <w:r w:rsidRPr="002D2159">
              <w:rPr>
                <w:color w:val="000000"/>
                <w:sz w:val="16"/>
                <w:szCs w:val="16"/>
              </w:rPr>
              <w:t>2009</w:t>
            </w:r>
          </w:p>
        </w:tc>
        <w:tc>
          <w:tcPr>
            <w:tcW w:w="990" w:type="dxa"/>
            <w:tcBorders>
              <w:top w:val="nil"/>
              <w:left w:val="nil"/>
              <w:bottom w:val="nil"/>
              <w:right w:val="nil"/>
            </w:tcBorders>
            <w:shd w:val="clear" w:color="auto" w:fill="auto"/>
            <w:noWrap/>
          </w:tcPr>
          <w:p w14:paraId="363DD2CD" w14:textId="77777777" w:rsidR="00104861" w:rsidRPr="002D2159" w:rsidRDefault="00104861" w:rsidP="00104861">
            <w:pPr>
              <w:jc w:val="center"/>
              <w:rPr>
                <w:color w:val="000000"/>
                <w:sz w:val="16"/>
                <w:szCs w:val="16"/>
              </w:rPr>
            </w:pPr>
            <w:r w:rsidRPr="002D2159">
              <w:rPr>
                <w:color w:val="000000"/>
                <w:sz w:val="16"/>
                <w:szCs w:val="16"/>
              </w:rPr>
              <w:t>9.63</w:t>
            </w:r>
          </w:p>
        </w:tc>
      </w:tr>
      <w:tr w:rsidR="00104861" w:rsidRPr="002D2159" w14:paraId="0C335897" w14:textId="77777777" w:rsidTr="00DB7320">
        <w:trPr>
          <w:trHeight w:val="20"/>
        </w:trPr>
        <w:tc>
          <w:tcPr>
            <w:tcW w:w="376" w:type="dxa"/>
            <w:tcBorders>
              <w:top w:val="nil"/>
              <w:left w:val="nil"/>
              <w:bottom w:val="nil"/>
              <w:right w:val="nil"/>
            </w:tcBorders>
            <w:shd w:val="clear" w:color="auto" w:fill="auto"/>
            <w:noWrap/>
            <w:vAlign w:val="bottom"/>
          </w:tcPr>
          <w:p w14:paraId="5B8B6AF5" w14:textId="77777777" w:rsidR="00104861" w:rsidRPr="002D2159" w:rsidRDefault="00104861" w:rsidP="00104861">
            <w:pPr>
              <w:jc w:val="center"/>
              <w:rPr>
                <w:rFonts w:eastAsia="Times New Roman"/>
                <w:color w:val="000000"/>
                <w:sz w:val="16"/>
                <w:szCs w:val="16"/>
              </w:rPr>
            </w:pPr>
            <w:r w:rsidRPr="002D2159">
              <w:rPr>
                <w:rFonts w:eastAsia="Times New Roman"/>
                <w:color w:val="000000"/>
                <w:sz w:val="16"/>
                <w:szCs w:val="16"/>
              </w:rPr>
              <w:t>17</w:t>
            </w:r>
          </w:p>
        </w:tc>
        <w:tc>
          <w:tcPr>
            <w:tcW w:w="787" w:type="dxa"/>
            <w:tcBorders>
              <w:top w:val="nil"/>
              <w:left w:val="nil"/>
              <w:bottom w:val="nil"/>
              <w:right w:val="nil"/>
            </w:tcBorders>
            <w:shd w:val="clear" w:color="auto" w:fill="auto"/>
            <w:noWrap/>
          </w:tcPr>
          <w:p w14:paraId="0E930E5A" w14:textId="77777777" w:rsidR="00104861" w:rsidRPr="002D2159" w:rsidRDefault="00104861" w:rsidP="00104861">
            <w:pPr>
              <w:jc w:val="center"/>
              <w:rPr>
                <w:color w:val="000000"/>
                <w:sz w:val="16"/>
                <w:szCs w:val="16"/>
              </w:rPr>
            </w:pPr>
            <w:r w:rsidRPr="002D2159">
              <w:rPr>
                <w:color w:val="000000"/>
                <w:sz w:val="16"/>
                <w:szCs w:val="16"/>
              </w:rPr>
              <w:t>76</w:t>
            </w:r>
          </w:p>
        </w:tc>
        <w:tc>
          <w:tcPr>
            <w:tcW w:w="5450" w:type="dxa"/>
            <w:tcBorders>
              <w:top w:val="nil"/>
              <w:left w:val="nil"/>
              <w:bottom w:val="nil"/>
              <w:right w:val="nil"/>
            </w:tcBorders>
            <w:shd w:val="clear" w:color="auto" w:fill="auto"/>
            <w:noWrap/>
          </w:tcPr>
          <w:p w14:paraId="3A9A41E7" w14:textId="77777777" w:rsidR="00104861" w:rsidRPr="002D2159" w:rsidRDefault="00104861" w:rsidP="00104861">
            <w:pPr>
              <w:rPr>
                <w:color w:val="000000"/>
                <w:sz w:val="16"/>
                <w:szCs w:val="16"/>
              </w:rPr>
            </w:pPr>
            <w:r w:rsidRPr="002D2159">
              <w:rPr>
                <w:color w:val="000000"/>
                <w:sz w:val="16"/>
                <w:szCs w:val="16"/>
              </w:rPr>
              <w:t>The impaction of cultural differences in offshore outsourcing - Case study results from German-Indian Application development projects</w:t>
            </w:r>
          </w:p>
        </w:tc>
        <w:tc>
          <w:tcPr>
            <w:tcW w:w="2801" w:type="dxa"/>
            <w:tcBorders>
              <w:top w:val="nil"/>
              <w:left w:val="nil"/>
              <w:bottom w:val="nil"/>
              <w:right w:val="nil"/>
            </w:tcBorders>
            <w:shd w:val="clear" w:color="auto" w:fill="auto"/>
            <w:noWrap/>
          </w:tcPr>
          <w:p w14:paraId="4ADEFF07" w14:textId="77777777" w:rsidR="00104861" w:rsidRPr="002D2159" w:rsidRDefault="00104861" w:rsidP="00104861">
            <w:pPr>
              <w:rPr>
                <w:color w:val="000000"/>
                <w:sz w:val="16"/>
                <w:szCs w:val="16"/>
              </w:rPr>
            </w:pPr>
            <w:r w:rsidRPr="002D2159">
              <w:rPr>
                <w:color w:val="000000"/>
                <w:sz w:val="16"/>
                <w:szCs w:val="16"/>
              </w:rPr>
              <w:t>Winkler, J; Dibbern, J</w:t>
            </w:r>
            <w:r>
              <w:rPr>
                <w:color w:val="000000"/>
                <w:sz w:val="16"/>
                <w:szCs w:val="16"/>
              </w:rPr>
              <w:t>; Heinzi, A</w:t>
            </w:r>
          </w:p>
        </w:tc>
        <w:tc>
          <w:tcPr>
            <w:tcW w:w="618" w:type="dxa"/>
            <w:tcBorders>
              <w:top w:val="nil"/>
              <w:left w:val="nil"/>
              <w:bottom w:val="nil"/>
              <w:right w:val="nil"/>
            </w:tcBorders>
            <w:shd w:val="clear" w:color="auto" w:fill="auto"/>
            <w:noWrap/>
          </w:tcPr>
          <w:p w14:paraId="67EA8DA7" w14:textId="77777777" w:rsidR="00104861" w:rsidRPr="002D2159" w:rsidRDefault="00104861" w:rsidP="00104861">
            <w:pPr>
              <w:jc w:val="center"/>
              <w:rPr>
                <w:color w:val="000000"/>
                <w:sz w:val="16"/>
                <w:szCs w:val="16"/>
              </w:rPr>
            </w:pPr>
            <w:r w:rsidRPr="002D2159">
              <w:rPr>
                <w:color w:val="000000"/>
                <w:sz w:val="16"/>
                <w:szCs w:val="16"/>
              </w:rPr>
              <w:t>2008</w:t>
            </w:r>
          </w:p>
        </w:tc>
        <w:tc>
          <w:tcPr>
            <w:tcW w:w="990" w:type="dxa"/>
            <w:tcBorders>
              <w:top w:val="nil"/>
              <w:left w:val="nil"/>
              <w:bottom w:val="nil"/>
              <w:right w:val="nil"/>
            </w:tcBorders>
            <w:shd w:val="clear" w:color="auto" w:fill="auto"/>
            <w:noWrap/>
          </w:tcPr>
          <w:p w14:paraId="2C491EE7" w14:textId="77777777" w:rsidR="00104861" w:rsidRPr="002D2159" w:rsidRDefault="00104861" w:rsidP="00104861">
            <w:pPr>
              <w:jc w:val="center"/>
              <w:rPr>
                <w:color w:val="000000"/>
                <w:sz w:val="16"/>
                <w:szCs w:val="16"/>
              </w:rPr>
            </w:pPr>
            <w:r w:rsidRPr="002D2159">
              <w:rPr>
                <w:color w:val="000000"/>
                <w:sz w:val="16"/>
                <w:szCs w:val="16"/>
              </w:rPr>
              <w:t>8.44</w:t>
            </w:r>
          </w:p>
        </w:tc>
      </w:tr>
      <w:tr w:rsidR="00104861" w:rsidRPr="002D2159" w14:paraId="6BDC20A0" w14:textId="77777777" w:rsidTr="00DB7320">
        <w:trPr>
          <w:trHeight w:val="20"/>
        </w:trPr>
        <w:tc>
          <w:tcPr>
            <w:tcW w:w="376" w:type="dxa"/>
            <w:tcBorders>
              <w:top w:val="nil"/>
              <w:left w:val="nil"/>
              <w:bottom w:val="nil"/>
              <w:right w:val="nil"/>
            </w:tcBorders>
            <w:shd w:val="clear" w:color="auto" w:fill="auto"/>
            <w:noWrap/>
            <w:vAlign w:val="bottom"/>
          </w:tcPr>
          <w:p w14:paraId="28DA5613" w14:textId="77777777" w:rsidR="00104861" w:rsidRPr="002D2159" w:rsidRDefault="00104861" w:rsidP="00104861">
            <w:pPr>
              <w:jc w:val="center"/>
              <w:rPr>
                <w:rFonts w:eastAsia="Times New Roman"/>
                <w:color w:val="000000"/>
                <w:sz w:val="16"/>
                <w:szCs w:val="16"/>
              </w:rPr>
            </w:pPr>
            <w:r w:rsidRPr="002D2159">
              <w:rPr>
                <w:rFonts w:eastAsia="Times New Roman"/>
                <w:color w:val="000000"/>
                <w:sz w:val="16"/>
                <w:szCs w:val="16"/>
              </w:rPr>
              <w:t>18</w:t>
            </w:r>
          </w:p>
        </w:tc>
        <w:tc>
          <w:tcPr>
            <w:tcW w:w="787" w:type="dxa"/>
            <w:tcBorders>
              <w:top w:val="nil"/>
              <w:left w:val="nil"/>
              <w:bottom w:val="nil"/>
              <w:right w:val="nil"/>
            </w:tcBorders>
            <w:shd w:val="clear" w:color="auto" w:fill="auto"/>
            <w:noWrap/>
          </w:tcPr>
          <w:p w14:paraId="5B24D9BD" w14:textId="77777777" w:rsidR="00104861" w:rsidRPr="002D2159" w:rsidRDefault="00104861" w:rsidP="00104861">
            <w:pPr>
              <w:jc w:val="center"/>
              <w:rPr>
                <w:color w:val="000000"/>
                <w:sz w:val="16"/>
                <w:szCs w:val="16"/>
              </w:rPr>
            </w:pPr>
            <w:r w:rsidRPr="002D2159">
              <w:rPr>
                <w:color w:val="000000"/>
                <w:sz w:val="16"/>
                <w:szCs w:val="16"/>
              </w:rPr>
              <w:t>71</w:t>
            </w:r>
          </w:p>
        </w:tc>
        <w:tc>
          <w:tcPr>
            <w:tcW w:w="5450" w:type="dxa"/>
            <w:tcBorders>
              <w:top w:val="nil"/>
              <w:left w:val="nil"/>
              <w:bottom w:val="nil"/>
              <w:right w:val="nil"/>
            </w:tcBorders>
            <w:shd w:val="clear" w:color="auto" w:fill="auto"/>
            <w:noWrap/>
          </w:tcPr>
          <w:p w14:paraId="2FC20266" w14:textId="77777777" w:rsidR="00104861" w:rsidRPr="002D2159" w:rsidRDefault="00104861" w:rsidP="00104861">
            <w:pPr>
              <w:rPr>
                <w:color w:val="000000"/>
                <w:sz w:val="16"/>
                <w:szCs w:val="16"/>
              </w:rPr>
            </w:pPr>
            <w:r w:rsidRPr="002D2159">
              <w:rPr>
                <w:color w:val="000000"/>
                <w:sz w:val="16"/>
                <w:szCs w:val="16"/>
              </w:rPr>
              <w:t>Service quality and perceived value`s impact on satisfaction, intention and usage of short message service (SMS).</w:t>
            </w:r>
          </w:p>
        </w:tc>
        <w:tc>
          <w:tcPr>
            <w:tcW w:w="2801" w:type="dxa"/>
            <w:tcBorders>
              <w:top w:val="nil"/>
              <w:left w:val="nil"/>
              <w:bottom w:val="nil"/>
              <w:right w:val="nil"/>
            </w:tcBorders>
            <w:shd w:val="clear" w:color="auto" w:fill="auto"/>
            <w:noWrap/>
          </w:tcPr>
          <w:p w14:paraId="40E2DB9F" w14:textId="77777777" w:rsidR="00104861" w:rsidRPr="002D2159" w:rsidRDefault="00104861" w:rsidP="00104861">
            <w:pPr>
              <w:rPr>
                <w:color w:val="000000"/>
                <w:sz w:val="16"/>
                <w:szCs w:val="16"/>
              </w:rPr>
            </w:pPr>
            <w:r w:rsidRPr="002D2159">
              <w:rPr>
                <w:color w:val="000000"/>
                <w:sz w:val="16"/>
                <w:szCs w:val="16"/>
              </w:rPr>
              <w:t>Lai, TL</w:t>
            </w:r>
          </w:p>
        </w:tc>
        <w:tc>
          <w:tcPr>
            <w:tcW w:w="618" w:type="dxa"/>
            <w:tcBorders>
              <w:top w:val="nil"/>
              <w:left w:val="nil"/>
              <w:bottom w:val="nil"/>
              <w:right w:val="nil"/>
            </w:tcBorders>
            <w:shd w:val="clear" w:color="auto" w:fill="auto"/>
            <w:noWrap/>
          </w:tcPr>
          <w:p w14:paraId="5A10310F" w14:textId="77777777" w:rsidR="00104861" w:rsidRPr="002D2159" w:rsidRDefault="00104861" w:rsidP="00104861">
            <w:pPr>
              <w:jc w:val="center"/>
              <w:rPr>
                <w:color w:val="000000"/>
                <w:sz w:val="16"/>
                <w:szCs w:val="16"/>
              </w:rPr>
            </w:pPr>
            <w:r w:rsidRPr="002D2159">
              <w:rPr>
                <w:color w:val="000000"/>
                <w:sz w:val="16"/>
                <w:szCs w:val="16"/>
              </w:rPr>
              <w:t>2004</w:t>
            </w:r>
          </w:p>
        </w:tc>
        <w:tc>
          <w:tcPr>
            <w:tcW w:w="990" w:type="dxa"/>
            <w:tcBorders>
              <w:top w:val="nil"/>
              <w:left w:val="nil"/>
              <w:bottom w:val="nil"/>
              <w:right w:val="nil"/>
            </w:tcBorders>
            <w:shd w:val="clear" w:color="auto" w:fill="auto"/>
            <w:noWrap/>
          </w:tcPr>
          <w:p w14:paraId="3A370589" w14:textId="77777777" w:rsidR="00104861" w:rsidRPr="002D2159" w:rsidRDefault="00104861" w:rsidP="00104861">
            <w:pPr>
              <w:jc w:val="center"/>
              <w:rPr>
                <w:color w:val="000000"/>
                <w:sz w:val="16"/>
                <w:szCs w:val="16"/>
              </w:rPr>
            </w:pPr>
            <w:r w:rsidRPr="002D2159">
              <w:rPr>
                <w:color w:val="000000"/>
                <w:sz w:val="16"/>
                <w:szCs w:val="16"/>
              </w:rPr>
              <w:t>5.46</w:t>
            </w:r>
          </w:p>
        </w:tc>
      </w:tr>
      <w:tr w:rsidR="00104861" w:rsidRPr="002D2159" w14:paraId="2959B7D7" w14:textId="77777777" w:rsidTr="00DB7320">
        <w:trPr>
          <w:trHeight w:val="20"/>
        </w:trPr>
        <w:tc>
          <w:tcPr>
            <w:tcW w:w="376" w:type="dxa"/>
            <w:tcBorders>
              <w:top w:val="nil"/>
              <w:left w:val="nil"/>
              <w:bottom w:val="nil"/>
              <w:right w:val="nil"/>
            </w:tcBorders>
            <w:shd w:val="clear" w:color="auto" w:fill="auto"/>
            <w:noWrap/>
            <w:vAlign w:val="bottom"/>
          </w:tcPr>
          <w:p w14:paraId="76DC7B61" w14:textId="77777777" w:rsidR="00104861" w:rsidRPr="002D2159" w:rsidRDefault="00104861" w:rsidP="00104861">
            <w:pPr>
              <w:jc w:val="center"/>
              <w:rPr>
                <w:rFonts w:eastAsia="Times New Roman"/>
                <w:color w:val="000000"/>
                <w:sz w:val="16"/>
                <w:szCs w:val="16"/>
              </w:rPr>
            </w:pPr>
            <w:r w:rsidRPr="002D2159">
              <w:rPr>
                <w:rFonts w:eastAsia="Times New Roman"/>
                <w:color w:val="000000"/>
                <w:sz w:val="16"/>
                <w:szCs w:val="16"/>
              </w:rPr>
              <w:t>19</w:t>
            </w:r>
          </w:p>
        </w:tc>
        <w:tc>
          <w:tcPr>
            <w:tcW w:w="787" w:type="dxa"/>
            <w:tcBorders>
              <w:top w:val="nil"/>
              <w:left w:val="nil"/>
              <w:bottom w:val="nil"/>
              <w:right w:val="nil"/>
            </w:tcBorders>
            <w:shd w:val="clear" w:color="auto" w:fill="auto"/>
            <w:noWrap/>
          </w:tcPr>
          <w:p w14:paraId="03762FC1" w14:textId="77777777" w:rsidR="00104861" w:rsidRPr="002D2159" w:rsidRDefault="00104861" w:rsidP="00104861">
            <w:pPr>
              <w:jc w:val="center"/>
              <w:rPr>
                <w:color w:val="000000"/>
                <w:sz w:val="16"/>
                <w:szCs w:val="16"/>
              </w:rPr>
            </w:pPr>
            <w:r w:rsidRPr="002D2159">
              <w:rPr>
                <w:color w:val="000000"/>
                <w:sz w:val="16"/>
                <w:szCs w:val="16"/>
              </w:rPr>
              <w:t>66</w:t>
            </w:r>
          </w:p>
        </w:tc>
        <w:tc>
          <w:tcPr>
            <w:tcW w:w="5450" w:type="dxa"/>
            <w:tcBorders>
              <w:top w:val="nil"/>
              <w:left w:val="nil"/>
              <w:bottom w:val="nil"/>
              <w:right w:val="nil"/>
            </w:tcBorders>
            <w:shd w:val="clear" w:color="auto" w:fill="auto"/>
            <w:noWrap/>
          </w:tcPr>
          <w:p w14:paraId="6812A7CC" w14:textId="77777777" w:rsidR="00104861" w:rsidRPr="002D2159" w:rsidRDefault="00104861" w:rsidP="00104861">
            <w:pPr>
              <w:rPr>
                <w:color w:val="000000"/>
                <w:sz w:val="16"/>
                <w:szCs w:val="16"/>
              </w:rPr>
            </w:pPr>
            <w:r w:rsidRPr="002D2159">
              <w:rPr>
                <w:color w:val="000000"/>
                <w:sz w:val="16"/>
                <w:szCs w:val="16"/>
              </w:rPr>
              <w:t>Supply Chain Operations Reference Model version 5.0: A new tool to improve supply chain efficiency and achieve best practice</w:t>
            </w:r>
          </w:p>
        </w:tc>
        <w:tc>
          <w:tcPr>
            <w:tcW w:w="2801" w:type="dxa"/>
            <w:tcBorders>
              <w:top w:val="nil"/>
              <w:left w:val="nil"/>
              <w:bottom w:val="nil"/>
              <w:right w:val="nil"/>
            </w:tcBorders>
            <w:shd w:val="clear" w:color="auto" w:fill="auto"/>
            <w:noWrap/>
          </w:tcPr>
          <w:p w14:paraId="2EBC2F27" w14:textId="77777777" w:rsidR="00104861" w:rsidRPr="002D2159" w:rsidRDefault="00104861" w:rsidP="00104861">
            <w:pPr>
              <w:rPr>
                <w:color w:val="000000"/>
                <w:sz w:val="16"/>
                <w:szCs w:val="16"/>
              </w:rPr>
            </w:pPr>
            <w:r w:rsidRPr="002D2159">
              <w:rPr>
                <w:color w:val="000000"/>
                <w:sz w:val="16"/>
                <w:szCs w:val="16"/>
              </w:rPr>
              <w:t>Stephens, S</w:t>
            </w:r>
          </w:p>
        </w:tc>
        <w:tc>
          <w:tcPr>
            <w:tcW w:w="618" w:type="dxa"/>
            <w:tcBorders>
              <w:top w:val="nil"/>
              <w:left w:val="nil"/>
              <w:bottom w:val="nil"/>
              <w:right w:val="nil"/>
            </w:tcBorders>
            <w:shd w:val="clear" w:color="auto" w:fill="auto"/>
            <w:noWrap/>
          </w:tcPr>
          <w:p w14:paraId="0469B02E" w14:textId="77777777" w:rsidR="00104861" w:rsidRPr="002D2159" w:rsidRDefault="00104861" w:rsidP="00104861">
            <w:pPr>
              <w:jc w:val="center"/>
              <w:rPr>
                <w:color w:val="000000"/>
                <w:sz w:val="16"/>
                <w:szCs w:val="16"/>
              </w:rPr>
            </w:pPr>
            <w:r w:rsidRPr="002D2159">
              <w:rPr>
                <w:color w:val="000000"/>
                <w:sz w:val="16"/>
                <w:szCs w:val="16"/>
              </w:rPr>
              <w:t>2001</w:t>
            </w:r>
          </w:p>
        </w:tc>
        <w:tc>
          <w:tcPr>
            <w:tcW w:w="990" w:type="dxa"/>
            <w:tcBorders>
              <w:top w:val="nil"/>
              <w:left w:val="nil"/>
              <w:bottom w:val="nil"/>
              <w:right w:val="nil"/>
            </w:tcBorders>
            <w:shd w:val="clear" w:color="auto" w:fill="auto"/>
            <w:noWrap/>
          </w:tcPr>
          <w:p w14:paraId="65989359" w14:textId="77777777" w:rsidR="00104861" w:rsidRPr="002D2159" w:rsidRDefault="00104861" w:rsidP="00104861">
            <w:pPr>
              <w:jc w:val="center"/>
              <w:rPr>
                <w:color w:val="000000"/>
                <w:sz w:val="16"/>
                <w:szCs w:val="16"/>
              </w:rPr>
            </w:pPr>
            <w:r w:rsidRPr="002D2159">
              <w:rPr>
                <w:color w:val="000000"/>
                <w:sz w:val="16"/>
                <w:szCs w:val="16"/>
              </w:rPr>
              <w:t>4.13</w:t>
            </w:r>
          </w:p>
        </w:tc>
      </w:tr>
      <w:tr w:rsidR="00104861" w:rsidRPr="002D2159" w14:paraId="634381DB" w14:textId="77777777" w:rsidTr="003F6FFD">
        <w:trPr>
          <w:trHeight w:val="20"/>
        </w:trPr>
        <w:tc>
          <w:tcPr>
            <w:tcW w:w="376" w:type="dxa"/>
            <w:tcBorders>
              <w:top w:val="nil"/>
              <w:left w:val="nil"/>
              <w:bottom w:val="single" w:sz="4" w:space="0" w:color="auto"/>
              <w:right w:val="nil"/>
            </w:tcBorders>
            <w:shd w:val="clear" w:color="auto" w:fill="auto"/>
            <w:noWrap/>
            <w:vAlign w:val="bottom"/>
          </w:tcPr>
          <w:p w14:paraId="71EE8C44" w14:textId="77777777" w:rsidR="00104861" w:rsidRPr="002D2159" w:rsidRDefault="00104861" w:rsidP="00104861">
            <w:pPr>
              <w:jc w:val="center"/>
              <w:rPr>
                <w:rFonts w:eastAsia="Times New Roman"/>
                <w:color w:val="000000"/>
                <w:sz w:val="16"/>
                <w:szCs w:val="16"/>
              </w:rPr>
            </w:pPr>
            <w:r w:rsidRPr="002D2159">
              <w:rPr>
                <w:rFonts w:eastAsia="Times New Roman"/>
                <w:color w:val="000000"/>
                <w:sz w:val="16"/>
                <w:szCs w:val="16"/>
              </w:rPr>
              <w:t>20</w:t>
            </w:r>
          </w:p>
        </w:tc>
        <w:tc>
          <w:tcPr>
            <w:tcW w:w="787" w:type="dxa"/>
            <w:tcBorders>
              <w:top w:val="nil"/>
              <w:left w:val="nil"/>
              <w:bottom w:val="single" w:sz="4" w:space="0" w:color="auto"/>
              <w:right w:val="nil"/>
            </w:tcBorders>
            <w:shd w:val="clear" w:color="auto" w:fill="auto"/>
            <w:noWrap/>
          </w:tcPr>
          <w:p w14:paraId="678812BF" w14:textId="77777777" w:rsidR="00104861" w:rsidRPr="002D2159" w:rsidRDefault="00104861" w:rsidP="00104861">
            <w:pPr>
              <w:jc w:val="center"/>
              <w:rPr>
                <w:color w:val="000000"/>
                <w:sz w:val="16"/>
                <w:szCs w:val="16"/>
              </w:rPr>
            </w:pPr>
            <w:r w:rsidRPr="002D2159">
              <w:rPr>
                <w:color w:val="000000"/>
                <w:sz w:val="16"/>
                <w:szCs w:val="16"/>
              </w:rPr>
              <w:t>65</w:t>
            </w:r>
          </w:p>
        </w:tc>
        <w:tc>
          <w:tcPr>
            <w:tcW w:w="5450" w:type="dxa"/>
            <w:tcBorders>
              <w:top w:val="nil"/>
              <w:left w:val="nil"/>
              <w:bottom w:val="single" w:sz="4" w:space="0" w:color="auto"/>
              <w:right w:val="nil"/>
            </w:tcBorders>
            <w:shd w:val="clear" w:color="auto" w:fill="auto"/>
            <w:noWrap/>
          </w:tcPr>
          <w:p w14:paraId="6A4427F0" w14:textId="77777777" w:rsidR="00104861" w:rsidRPr="002D2159" w:rsidRDefault="00104861" w:rsidP="00104861">
            <w:pPr>
              <w:rPr>
                <w:color w:val="000000"/>
                <w:sz w:val="16"/>
                <w:szCs w:val="16"/>
              </w:rPr>
            </w:pPr>
            <w:r w:rsidRPr="002D2159">
              <w:rPr>
                <w:color w:val="000000"/>
                <w:sz w:val="16"/>
                <w:szCs w:val="16"/>
              </w:rPr>
              <w:t>Enterprise architecture analysis with extended influence diagrams</w:t>
            </w:r>
          </w:p>
        </w:tc>
        <w:tc>
          <w:tcPr>
            <w:tcW w:w="2801" w:type="dxa"/>
            <w:tcBorders>
              <w:top w:val="nil"/>
              <w:left w:val="nil"/>
              <w:bottom w:val="single" w:sz="4" w:space="0" w:color="auto"/>
              <w:right w:val="nil"/>
            </w:tcBorders>
            <w:shd w:val="clear" w:color="auto" w:fill="auto"/>
            <w:noWrap/>
          </w:tcPr>
          <w:p w14:paraId="53BD1A5F" w14:textId="77777777" w:rsidR="00104861" w:rsidRPr="002D2159" w:rsidRDefault="00104861" w:rsidP="00104861">
            <w:pPr>
              <w:rPr>
                <w:color w:val="000000"/>
                <w:sz w:val="16"/>
                <w:szCs w:val="16"/>
              </w:rPr>
            </w:pPr>
            <w:r w:rsidRPr="002D2159">
              <w:rPr>
                <w:color w:val="000000"/>
                <w:sz w:val="16"/>
                <w:szCs w:val="16"/>
              </w:rPr>
              <w:t>Johnson, P</w:t>
            </w:r>
            <w:r>
              <w:rPr>
                <w:color w:val="000000"/>
                <w:sz w:val="16"/>
                <w:szCs w:val="16"/>
              </w:rPr>
              <w:t>; Lagerstrom, R; Narman, P</w:t>
            </w:r>
            <w:r w:rsidRPr="002D2159">
              <w:rPr>
                <w:color w:val="000000"/>
                <w:sz w:val="16"/>
                <w:szCs w:val="16"/>
              </w:rPr>
              <w:t xml:space="preserve">; et </w:t>
            </w:r>
            <w:r>
              <w:rPr>
                <w:color w:val="000000"/>
                <w:sz w:val="16"/>
                <w:szCs w:val="16"/>
              </w:rPr>
              <w:t>a</w:t>
            </w:r>
            <w:r w:rsidRPr="002D2159">
              <w:rPr>
                <w:color w:val="000000"/>
                <w:sz w:val="16"/>
                <w:szCs w:val="16"/>
              </w:rPr>
              <w:t>l.</w:t>
            </w:r>
          </w:p>
        </w:tc>
        <w:tc>
          <w:tcPr>
            <w:tcW w:w="618" w:type="dxa"/>
            <w:tcBorders>
              <w:top w:val="nil"/>
              <w:left w:val="nil"/>
              <w:bottom w:val="single" w:sz="4" w:space="0" w:color="auto"/>
              <w:right w:val="nil"/>
            </w:tcBorders>
            <w:shd w:val="clear" w:color="auto" w:fill="auto"/>
            <w:noWrap/>
          </w:tcPr>
          <w:p w14:paraId="18A995D7" w14:textId="77777777" w:rsidR="00104861" w:rsidRPr="002D2159" w:rsidRDefault="00104861" w:rsidP="00104861">
            <w:pPr>
              <w:jc w:val="center"/>
              <w:rPr>
                <w:color w:val="000000"/>
                <w:sz w:val="16"/>
                <w:szCs w:val="16"/>
              </w:rPr>
            </w:pPr>
            <w:r w:rsidRPr="002D2159">
              <w:rPr>
                <w:color w:val="000000"/>
                <w:sz w:val="16"/>
                <w:szCs w:val="16"/>
              </w:rPr>
              <w:t>2007</w:t>
            </w:r>
          </w:p>
        </w:tc>
        <w:tc>
          <w:tcPr>
            <w:tcW w:w="990" w:type="dxa"/>
            <w:tcBorders>
              <w:top w:val="nil"/>
              <w:left w:val="nil"/>
              <w:bottom w:val="single" w:sz="4" w:space="0" w:color="auto"/>
              <w:right w:val="nil"/>
            </w:tcBorders>
            <w:shd w:val="clear" w:color="auto" w:fill="auto"/>
            <w:noWrap/>
          </w:tcPr>
          <w:p w14:paraId="3CE61F17" w14:textId="77777777" w:rsidR="00104861" w:rsidRPr="002D2159" w:rsidRDefault="00104861" w:rsidP="00104861">
            <w:pPr>
              <w:jc w:val="center"/>
              <w:rPr>
                <w:color w:val="000000"/>
                <w:sz w:val="16"/>
                <w:szCs w:val="16"/>
              </w:rPr>
            </w:pPr>
            <w:r w:rsidRPr="002D2159">
              <w:rPr>
                <w:color w:val="000000"/>
                <w:sz w:val="16"/>
                <w:szCs w:val="16"/>
              </w:rPr>
              <w:t>6.50</w:t>
            </w:r>
          </w:p>
        </w:tc>
      </w:tr>
    </w:tbl>
    <w:p w14:paraId="5E346C2C" w14:textId="77777777" w:rsidR="00232E84" w:rsidRDefault="00232E84" w:rsidP="00232E84">
      <w:pPr>
        <w:spacing w:line="360" w:lineRule="auto"/>
      </w:pPr>
    </w:p>
    <w:p w14:paraId="2EA0A380" w14:textId="07857898" w:rsidR="0018014A" w:rsidRPr="00FE344F" w:rsidRDefault="00F35608" w:rsidP="00101758">
      <w:pPr>
        <w:spacing w:line="360" w:lineRule="auto"/>
        <w:ind w:firstLine="709"/>
        <w:jc w:val="both"/>
        <w:rPr>
          <w:rFonts w:eastAsia="Calibri"/>
          <w:lang w:eastAsia="es-ES"/>
        </w:rPr>
      </w:pPr>
      <w:r w:rsidRPr="00FE344F">
        <w:rPr>
          <w:rFonts w:eastAsia="Calibri"/>
          <w:lang w:eastAsia="es-ES"/>
        </w:rPr>
        <w:t xml:space="preserve">Both </w:t>
      </w:r>
      <w:r w:rsidR="00C164F3" w:rsidRPr="00A55AE4">
        <w:rPr>
          <w:rFonts w:eastAsia="Calibri"/>
          <w:lang w:eastAsia="es-ES"/>
        </w:rPr>
        <w:t xml:space="preserve">Klaus et al. (2000) </w:t>
      </w:r>
      <w:r w:rsidR="00C164F3">
        <w:rPr>
          <w:rFonts w:eastAsia="Calibri"/>
          <w:lang w:eastAsia="es-ES"/>
        </w:rPr>
        <w:t xml:space="preserve">and </w:t>
      </w:r>
      <w:r w:rsidR="00C164F3" w:rsidRPr="00A55AE4">
        <w:rPr>
          <w:rFonts w:eastAsia="Calibri"/>
          <w:lang w:eastAsia="es-ES"/>
        </w:rPr>
        <w:t>Ross and Vitale (2000)</w:t>
      </w:r>
      <w:r w:rsidR="00C164F3">
        <w:rPr>
          <w:rFonts w:eastAsia="Calibri"/>
          <w:lang w:eastAsia="es-ES"/>
        </w:rPr>
        <w:t xml:space="preserve"> </w:t>
      </w:r>
      <w:r w:rsidRPr="00FE344F">
        <w:rPr>
          <w:rFonts w:eastAsia="Calibri"/>
          <w:lang w:eastAsia="es-ES"/>
        </w:rPr>
        <w:t xml:space="preserve">papers made a number of foundamental suggestions for guiding research as well as teaching, which led to a lot of attention within IS and other diciplines. Furthemore, while just recently published in 2015, the papers by Whitmore and colleagues and Li, Xu, and Zhao on the Internet of Things rank second and third in the above table, which highlights the overwhelming interest in this topic.  </w:t>
      </w:r>
      <w:r w:rsidR="001A246C" w:rsidRPr="00FE344F">
        <w:rPr>
          <w:rFonts w:eastAsia="Calibri"/>
          <w:lang w:eastAsia="es-ES"/>
        </w:rPr>
        <w:t xml:space="preserve"> </w:t>
      </w:r>
    </w:p>
    <w:p w14:paraId="4C8715B9" w14:textId="6438DD82" w:rsidR="0018014A" w:rsidRPr="00031C4E" w:rsidRDefault="0018014A" w:rsidP="00101758">
      <w:pPr>
        <w:spacing w:line="360" w:lineRule="auto"/>
        <w:ind w:firstLine="709"/>
        <w:jc w:val="both"/>
        <w:rPr>
          <w:rFonts w:eastAsia="Calibri"/>
          <w:color w:val="FF0000"/>
          <w:lang w:eastAsia="es-ES"/>
        </w:rPr>
      </w:pPr>
      <w:r w:rsidRPr="007C04E7">
        <w:rPr>
          <w:rFonts w:eastAsia="Calibri"/>
          <w:lang w:eastAsia="es-ES"/>
        </w:rPr>
        <w:t>Table 3 presents the 20 most cited documents</w:t>
      </w:r>
      <w:r w:rsidR="007E0DCD" w:rsidRPr="007C04E7">
        <w:rPr>
          <w:rFonts w:eastAsia="Calibri"/>
          <w:lang w:eastAsia="es-ES"/>
        </w:rPr>
        <w:t xml:space="preserve"> in ISF</w:t>
      </w:r>
      <w:r w:rsidRPr="007C04E7">
        <w:rPr>
          <w:rFonts w:eastAsia="Calibri"/>
          <w:lang w:eastAsia="es-ES"/>
        </w:rPr>
        <w:t>.</w:t>
      </w:r>
      <w:r w:rsidR="00031C4E" w:rsidRPr="00C164F3">
        <w:rPr>
          <w:rFonts w:eastAsia="Calibri"/>
          <w:lang w:eastAsia="es-ES"/>
        </w:rPr>
        <w:t xml:space="preserve"> </w:t>
      </w:r>
      <w:r w:rsidR="00610EBE" w:rsidRPr="00FE344F">
        <w:rPr>
          <w:rFonts w:eastAsia="Calibri"/>
          <w:lang w:eastAsia="es-ES"/>
        </w:rPr>
        <w:t>Fornell</w:t>
      </w:r>
      <w:r w:rsidR="00EA7366">
        <w:rPr>
          <w:rFonts w:eastAsia="Calibri"/>
          <w:lang w:eastAsia="es-ES"/>
        </w:rPr>
        <w:t xml:space="preserve"> and Lacker</w:t>
      </w:r>
      <w:r w:rsidR="00610EBE" w:rsidRPr="00FE344F">
        <w:rPr>
          <w:rFonts w:eastAsia="Calibri"/>
          <w:lang w:eastAsia="es-ES"/>
        </w:rPr>
        <w:t xml:space="preserve"> (1981) paper on evaluating structural equation models with unobservable variables and measurement error is the most highly cited publication in this table. This paper is actually very highly cited in many other diciplines, thanks to its foundamental and practical guides on the use of structural equation models for business, technology, and social science research. Next in the list is Davis (1989)’s popular Technology Acceptance Model (TAM), </w:t>
      </w:r>
      <w:r w:rsidR="00C4629F" w:rsidRPr="00FE344F">
        <w:rPr>
          <w:rFonts w:eastAsia="Calibri"/>
          <w:lang w:eastAsia="es-ES"/>
        </w:rPr>
        <w:t xml:space="preserve">followed by Hevner’s </w:t>
      </w:r>
      <w:r w:rsidR="00323AB9">
        <w:rPr>
          <w:rFonts w:eastAsia="Calibri"/>
          <w:lang w:eastAsia="es-ES"/>
        </w:rPr>
        <w:t>(</w:t>
      </w:r>
      <w:r w:rsidR="00C4629F" w:rsidRPr="00FE344F">
        <w:rPr>
          <w:rFonts w:eastAsia="Calibri"/>
          <w:lang w:eastAsia="es-ES"/>
        </w:rPr>
        <w:t>2004</w:t>
      </w:r>
      <w:r w:rsidR="00323AB9">
        <w:rPr>
          <w:rFonts w:eastAsia="Calibri"/>
          <w:lang w:eastAsia="es-ES"/>
        </w:rPr>
        <w:t>)</w:t>
      </w:r>
      <w:r w:rsidR="00C4629F" w:rsidRPr="00FE344F">
        <w:rPr>
          <w:rFonts w:eastAsia="Calibri"/>
          <w:lang w:eastAsia="es-ES"/>
        </w:rPr>
        <w:t xml:space="preserve"> paper on </w:t>
      </w:r>
      <w:r w:rsidR="00516B94" w:rsidRPr="00FE344F">
        <w:rPr>
          <w:rFonts w:eastAsia="Calibri"/>
          <w:lang w:eastAsia="es-ES"/>
        </w:rPr>
        <w:t>d</w:t>
      </w:r>
      <w:r w:rsidR="00C4629F" w:rsidRPr="00FE344F">
        <w:rPr>
          <w:rFonts w:eastAsia="Calibri"/>
          <w:lang w:eastAsia="es-ES"/>
        </w:rPr>
        <w:t xml:space="preserve">esign </w:t>
      </w:r>
      <w:r w:rsidR="00516B94" w:rsidRPr="00FE344F">
        <w:rPr>
          <w:rFonts w:eastAsia="Calibri"/>
          <w:lang w:eastAsia="es-ES"/>
        </w:rPr>
        <w:t>s</w:t>
      </w:r>
      <w:r w:rsidR="00C4629F" w:rsidRPr="00FE344F">
        <w:rPr>
          <w:rFonts w:eastAsia="Calibri"/>
          <w:lang w:eastAsia="es-ES"/>
        </w:rPr>
        <w:t xml:space="preserve">cience in Information Systems </w:t>
      </w:r>
      <w:r w:rsidR="00516B94" w:rsidRPr="00FE344F">
        <w:rPr>
          <w:rFonts w:eastAsia="Calibri"/>
          <w:lang w:eastAsia="es-ES"/>
        </w:rPr>
        <w:t>r</w:t>
      </w:r>
      <w:r w:rsidR="00C4629F" w:rsidRPr="00FE344F">
        <w:rPr>
          <w:rFonts w:eastAsia="Calibri"/>
          <w:lang w:eastAsia="es-ES"/>
        </w:rPr>
        <w:t xml:space="preserve">esearch, </w:t>
      </w:r>
      <w:r w:rsidR="00610EBE" w:rsidRPr="00FE344F">
        <w:rPr>
          <w:rFonts w:eastAsia="Calibri"/>
          <w:lang w:eastAsia="es-ES"/>
        </w:rPr>
        <w:t xml:space="preserve">which undoubtedly </w:t>
      </w:r>
      <w:r w:rsidR="00C4629F" w:rsidRPr="00FE344F">
        <w:rPr>
          <w:rFonts w:eastAsia="Calibri"/>
          <w:lang w:eastAsia="es-ES"/>
        </w:rPr>
        <w:t>have</w:t>
      </w:r>
      <w:r w:rsidR="00610EBE" w:rsidRPr="00FE344F">
        <w:rPr>
          <w:rFonts w:eastAsia="Calibri"/>
          <w:lang w:eastAsia="es-ES"/>
        </w:rPr>
        <w:t xml:space="preserve"> inspired and impacted many studies in IS and other diciplines over the past decades.</w:t>
      </w:r>
      <w:r w:rsidR="00610EBE">
        <w:rPr>
          <w:rFonts w:eastAsia="Calibri"/>
          <w:color w:val="FF0000"/>
          <w:lang w:eastAsia="es-ES"/>
        </w:rPr>
        <w:t xml:space="preserve"> </w:t>
      </w:r>
    </w:p>
    <w:p w14:paraId="27F49048" w14:textId="1AF16DB5" w:rsidR="000A074F" w:rsidRDefault="000A074F" w:rsidP="002B413A">
      <w:pPr>
        <w:spacing w:line="360" w:lineRule="auto"/>
        <w:jc w:val="center"/>
      </w:pPr>
      <w:r w:rsidRPr="004773A7">
        <w:rPr>
          <w:b/>
        </w:rPr>
        <w:t>Table</w:t>
      </w:r>
      <w:r w:rsidR="003F6FFD">
        <w:rPr>
          <w:b/>
        </w:rPr>
        <w:t xml:space="preserve"> 3</w:t>
      </w:r>
      <w:r w:rsidRPr="004773A7">
        <w:rPr>
          <w:b/>
        </w:rPr>
        <w:t>.</w:t>
      </w:r>
      <w:r>
        <w:t xml:space="preserve"> Top </w:t>
      </w:r>
      <w:r w:rsidR="003C059D">
        <w:t xml:space="preserve">20 </w:t>
      </w:r>
      <w:r>
        <w:t xml:space="preserve">most cited documents in </w:t>
      </w:r>
      <w:r w:rsidR="00070C99">
        <w:t>ISF</w:t>
      </w:r>
      <w:r>
        <w:t xml:space="preserve"> publications</w:t>
      </w:r>
    </w:p>
    <w:tbl>
      <w:tblPr>
        <w:tblStyle w:val="Tablaconcuadrcula1"/>
        <w:tblW w:w="5053" w:type="pct"/>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26"/>
        <w:gridCol w:w="588"/>
        <w:gridCol w:w="1472"/>
        <w:gridCol w:w="2194"/>
        <w:gridCol w:w="850"/>
        <w:gridCol w:w="850"/>
        <w:gridCol w:w="709"/>
        <w:gridCol w:w="850"/>
        <w:gridCol w:w="993"/>
      </w:tblGrid>
      <w:tr w:rsidR="001878B7" w:rsidRPr="007623F9" w14:paraId="18A9837B" w14:textId="77777777" w:rsidTr="002B413A">
        <w:trPr>
          <w:jc w:val="center"/>
        </w:trPr>
        <w:tc>
          <w:tcPr>
            <w:tcW w:w="238" w:type="pct"/>
            <w:tcBorders>
              <w:left w:val="nil"/>
              <w:bottom w:val="single" w:sz="4" w:space="0" w:color="auto"/>
              <w:right w:val="nil"/>
            </w:tcBorders>
            <w:vAlign w:val="center"/>
          </w:tcPr>
          <w:p w14:paraId="6C4FD738" w14:textId="77777777" w:rsidR="001B76D6" w:rsidRPr="007623F9" w:rsidRDefault="001B76D6" w:rsidP="002B413A">
            <w:pPr>
              <w:ind w:left="-57"/>
              <w:jc w:val="center"/>
              <w:rPr>
                <w:sz w:val="20"/>
                <w:szCs w:val="20"/>
              </w:rPr>
            </w:pPr>
            <w:r w:rsidRPr="007623F9">
              <w:rPr>
                <w:sz w:val="20"/>
                <w:szCs w:val="20"/>
              </w:rPr>
              <w:t>Rank</w:t>
            </w:r>
          </w:p>
        </w:tc>
        <w:tc>
          <w:tcPr>
            <w:tcW w:w="329" w:type="pct"/>
            <w:tcBorders>
              <w:left w:val="nil"/>
              <w:bottom w:val="single" w:sz="4" w:space="0" w:color="auto"/>
              <w:right w:val="nil"/>
            </w:tcBorders>
            <w:vAlign w:val="center"/>
          </w:tcPr>
          <w:p w14:paraId="4E0080F8" w14:textId="77777777" w:rsidR="001B76D6" w:rsidRPr="007623F9" w:rsidRDefault="001B76D6" w:rsidP="002B413A">
            <w:pPr>
              <w:ind w:left="-57"/>
              <w:jc w:val="center"/>
              <w:rPr>
                <w:sz w:val="20"/>
                <w:szCs w:val="20"/>
              </w:rPr>
            </w:pPr>
            <w:r w:rsidRPr="007623F9">
              <w:rPr>
                <w:sz w:val="20"/>
                <w:szCs w:val="20"/>
              </w:rPr>
              <w:t>Year</w:t>
            </w:r>
          </w:p>
        </w:tc>
        <w:tc>
          <w:tcPr>
            <w:tcW w:w="824" w:type="pct"/>
            <w:tcBorders>
              <w:left w:val="nil"/>
              <w:bottom w:val="single" w:sz="4" w:space="0" w:color="auto"/>
              <w:right w:val="nil"/>
            </w:tcBorders>
          </w:tcPr>
          <w:p w14:paraId="04608D3A" w14:textId="77777777" w:rsidR="001B76D6" w:rsidRPr="007623F9" w:rsidRDefault="001B76D6" w:rsidP="002B413A">
            <w:pPr>
              <w:ind w:left="-57"/>
              <w:jc w:val="center"/>
              <w:rPr>
                <w:sz w:val="20"/>
                <w:szCs w:val="20"/>
              </w:rPr>
            </w:pPr>
            <w:r w:rsidRPr="007623F9">
              <w:rPr>
                <w:sz w:val="20"/>
                <w:szCs w:val="20"/>
              </w:rPr>
              <w:t>First author</w:t>
            </w:r>
          </w:p>
        </w:tc>
        <w:tc>
          <w:tcPr>
            <w:tcW w:w="1228" w:type="pct"/>
            <w:tcBorders>
              <w:left w:val="nil"/>
              <w:bottom w:val="single" w:sz="4" w:space="0" w:color="auto"/>
              <w:right w:val="nil"/>
            </w:tcBorders>
            <w:vAlign w:val="center"/>
          </w:tcPr>
          <w:p w14:paraId="0716A977" w14:textId="77777777" w:rsidR="001B76D6" w:rsidRPr="007623F9" w:rsidRDefault="00D36C66" w:rsidP="002B413A">
            <w:pPr>
              <w:ind w:left="-57"/>
              <w:rPr>
                <w:sz w:val="20"/>
                <w:szCs w:val="20"/>
              </w:rPr>
            </w:pPr>
            <w:r w:rsidRPr="007623F9">
              <w:rPr>
                <w:sz w:val="20"/>
                <w:szCs w:val="20"/>
              </w:rPr>
              <w:t>Reference</w:t>
            </w:r>
          </w:p>
        </w:tc>
        <w:tc>
          <w:tcPr>
            <w:tcW w:w="476" w:type="pct"/>
            <w:tcBorders>
              <w:left w:val="nil"/>
              <w:bottom w:val="single" w:sz="4" w:space="0" w:color="auto"/>
              <w:right w:val="nil"/>
            </w:tcBorders>
          </w:tcPr>
          <w:p w14:paraId="0B6FE0F9" w14:textId="77777777" w:rsidR="001B76D6" w:rsidRPr="007623F9" w:rsidRDefault="001B76D6" w:rsidP="002B413A">
            <w:pPr>
              <w:ind w:left="-57"/>
              <w:jc w:val="center"/>
              <w:rPr>
                <w:sz w:val="20"/>
                <w:szCs w:val="20"/>
              </w:rPr>
            </w:pPr>
            <w:r w:rsidRPr="007623F9">
              <w:rPr>
                <w:sz w:val="20"/>
                <w:szCs w:val="20"/>
              </w:rPr>
              <w:t>Vol</w:t>
            </w:r>
          </w:p>
        </w:tc>
        <w:tc>
          <w:tcPr>
            <w:tcW w:w="476" w:type="pct"/>
            <w:tcBorders>
              <w:left w:val="nil"/>
              <w:bottom w:val="single" w:sz="4" w:space="0" w:color="auto"/>
              <w:right w:val="nil"/>
            </w:tcBorders>
          </w:tcPr>
          <w:p w14:paraId="5E166069" w14:textId="77777777" w:rsidR="001B76D6" w:rsidRPr="007623F9" w:rsidRDefault="001B76D6" w:rsidP="002B413A">
            <w:pPr>
              <w:ind w:left="-57"/>
              <w:jc w:val="center"/>
              <w:rPr>
                <w:sz w:val="20"/>
                <w:szCs w:val="20"/>
              </w:rPr>
            </w:pPr>
            <w:r w:rsidRPr="007623F9">
              <w:rPr>
                <w:sz w:val="20"/>
                <w:szCs w:val="20"/>
              </w:rPr>
              <w:t>Page</w:t>
            </w:r>
          </w:p>
        </w:tc>
        <w:tc>
          <w:tcPr>
            <w:tcW w:w="397" w:type="pct"/>
            <w:tcBorders>
              <w:left w:val="nil"/>
              <w:bottom w:val="single" w:sz="4" w:space="0" w:color="auto"/>
              <w:right w:val="nil"/>
            </w:tcBorders>
          </w:tcPr>
          <w:p w14:paraId="1B7D7F94" w14:textId="77777777" w:rsidR="001B76D6" w:rsidRPr="007623F9" w:rsidRDefault="001B76D6" w:rsidP="002B413A">
            <w:pPr>
              <w:ind w:left="-57"/>
              <w:jc w:val="center"/>
              <w:rPr>
                <w:sz w:val="20"/>
                <w:szCs w:val="20"/>
              </w:rPr>
            </w:pPr>
            <w:r w:rsidRPr="007623F9">
              <w:rPr>
                <w:sz w:val="20"/>
                <w:szCs w:val="20"/>
              </w:rPr>
              <w:t>Type</w:t>
            </w:r>
          </w:p>
        </w:tc>
        <w:tc>
          <w:tcPr>
            <w:tcW w:w="476" w:type="pct"/>
            <w:tcBorders>
              <w:left w:val="nil"/>
              <w:bottom w:val="single" w:sz="4" w:space="0" w:color="auto"/>
              <w:right w:val="nil"/>
            </w:tcBorders>
            <w:vAlign w:val="center"/>
          </w:tcPr>
          <w:p w14:paraId="389405AA" w14:textId="77777777" w:rsidR="001B76D6" w:rsidRPr="007623F9" w:rsidRDefault="001B76D6" w:rsidP="002B413A">
            <w:pPr>
              <w:ind w:left="-57"/>
              <w:jc w:val="center"/>
              <w:rPr>
                <w:sz w:val="20"/>
                <w:szCs w:val="20"/>
              </w:rPr>
            </w:pPr>
            <w:r w:rsidRPr="007623F9">
              <w:rPr>
                <w:sz w:val="20"/>
                <w:szCs w:val="20"/>
              </w:rPr>
              <w:t>TC</w:t>
            </w:r>
          </w:p>
        </w:tc>
        <w:tc>
          <w:tcPr>
            <w:tcW w:w="556" w:type="pct"/>
            <w:tcBorders>
              <w:left w:val="nil"/>
              <w:bottom w:val="single" w:sz="4" w:space="0" w:color="auto"/>
              <w:right w:val="nil"/>
            </w:tcBorders>
            <w:vAlign w:val="center"/>
          </w:tcPr>
          <w:p w14:paraId="21AA2DBE" w14:textId="77777777" w:rsidR="001B76D6" w:rsidRPr="007623F9" w:rsidRDefault="001B76D6" w:rsidP="002B413A">
            <w:pPr>
              <w:ind w:left="-57"/>
              <w:jc w:val="center"/>
              <w:rPr>
                <w:sz w:val="20"/>
                <w:szCs w:val="20"/>
              </w:rPr>
            </w:pPr>
            <w:r w:rsidRPr="007623F9">
              <w:rPr>
                <w:sz w:val="20"/>
                <w:szCs w:val="20"/>
              </w:rPr>
              <w:t>Co-citations</w:t>
            </w:r>
          </w:p>
        </w:tc>
      </w:tr>
      <w:tr w:rsidR="001878B7" w:rsidRPr="007623F9" w14:paraId="0579292D" w14:textId="77777777" w:rsidTr="002B413A">
        <w:trPr>
          <w:jc w:val="center"/>
        </w:trPr>
        <w:tc>
          <w:tcPr>
            <w:tcW w:w="238" w:type="pct"/>
            <w:tcBorders>
              <w:top w:val="single" w:sz="4" w:space="0" w:color="auto"/>
              <w:left w:val="nil"/>
              <w:bottom w:val="nil"/>
              <w:right w:val="nil"/>
            </w:tcBorders>
            <w:vAlign w:val="center"/>
          </w:tcPr>
          <w:p w14:paraId="3A25B4AA" w14:textId="77777777" w:rsidR="007623F9" w:rsidRPr="002B413A" w:rsidRDefault="007623F9" w:rsidP="007623F9">
            <w:pPr>
              <w:jc w:val="center"/>
              <w:rPr>
                <w:sz w:val="16"/>
                <w:szCs w:val="16"/>
              </w:rPr>
            </w:pPr>
            <w:r w:rsidRPr="002B413A">
              <w:rPr>
                <w:sz w:val="16"/>
                <w:szCs w:val="16"/>
              </w:rPr>
              <w:t>1</w:t>
            </w:r>
          </w:p>
        </w:tc>
        <w:tc>
          <w:tcPr>
            <w:tcW w:w="329" w:type="pct"/>
            <w:tcBorders>
              <w:top w:val="nil"/>
              <w:left w:val="nil"/>
              <w:bottom w:val="nil"/>
              <w:right w:val="nil"/>
            </w:tcBorders>
            <w:shd w:val="clear" w:color="auto" w:fill="auto"/>
            <w:vAlign w:val="bottom"/>
          </w:tcPr>
          <w:p w14:paraId="5390B353" w14:textId="77777777" w:rsidR="007623F9" w:rsidRPr="002B413A" w:rsidRDefault="007623F9" w:rsidP="007623F9">
            <w:pPr>
              <w:jc w:val="center"/>
              <w:rPr>
                <w:color w:val="000000"/>
                <w:sz w:val="16"/>
                <w:szCs w:val="16"/>
                <w:lang w:val="en-AU"/>
              </w:rPr>
            </w:pPr>
            <w:r w:rsidRPr="002B413A">
              <w:rPr>
                <w:color w:val="000000"/>
                <w:sz w:val="16"/>
                <w:szCs w:val="16"/>
              </w:rPr>
              <w:t>1981</w:t>
            </w:r>
          </w:p>
        </w:tc>
        <w:tc>
          <w:tcPr>
            <w:tcW w:w="824" w:type="pct"/>
            <w:tcBorders>
              <w:top w:val="nil"/>
              <w:left w:val="nil"/>
              <w:bottom w:val="nil"/>
              <w:right w:val="nil"/>
            </w:tcBorders>
            <w:shd w:val="clear" w:color="auto" w:fill="auto"/>
            <w:vAlign w:val="bottom"/>
          </w:tcPr>
          <w:p w14:paraId="713C619F" w14:textId="77777777" w:rsidR="007623F9" w:rsidRPr="002B413A" w:rsidRDefault="007623F9" w:rsidP="007623F9">
            <w:pPr>
              <w:rPr>
                <w:color w:val="000000"/>
                <w:sz w:val="16"/>
                <w:szCs w:val="16"/>
                <w:lang w:val="en-AU"/>
              </w:rPr>
            </w:pPr>
            <w:r w:rsidRPr="002B413A">
              <w:rPr>
                <w:color w:val="000000"/>
                <w:sz w:val="16"/>
                <w:szCs w:val="16"/>
              </w:rPr>
              <w:t>Fornell C</w:t>
            </w:r>
          </w:p>
        </w:tc>
        <w:tc>
          <w:tcPr>
            <w:tcW w:w="1228" w:type="pct"/>
            <w:tcBorders>
              <w:top w:val="nil"/>
              <w:left w:val="nil"/>
              <w:bottom w:val="nil"/>
              <w:right w:val="nil"/>
            </w:tcBorders>
            <w:shd w:val="clear" w:color="auto" w:fill="auto"/>
            <w:vAlign w:val="bottom"/>
          </w:tcPr>
          <w:p w14:paraId="347A153C" w14:textId="77777777" w:rsidR="007623F9" w:rsidRPr="002B413A" w:rsidRDefault="007623F9" w:rsidP="007623F9">
            <w:pPr>
              <w:rPr>
                <w:color w:val="000000"/>
                <w:sz w:val="16"/>
                <w:szCs w:val="16"/>
                <w:lang w:val="en-AU"/>
              </w:rPr>
            </w:pPr>
            <w:r w:rsidRPr="002B413A">
              <w:rPr>
                <w:color w:val="000000"/>
                <w:sz w:val="16"/>
                <w:szCs w:val="16"/>
              </w:rPr>
              <w:t>J Marketing Res</w:t>
            </w:r>
          </w:p>
        </w:tc>
        <w:tc>
          <w:tcPr>
            <w:tcW w:w="476" w:type="pct"/>
            <w:tcBorders>
              <w:top w:val="nil"/>
              <w:left w:val="nil"/>
              <w:bottom w:val="nil"/>
              <w:right w:val="nil"/>
            </w:tcBorders>
            <w:shd w:val="clear" w:color="auto" w:fill="auto"/>
            <w:vAlign w:val="bottom"/>
          </w:tcPr>
          <w:p w14:paraId="4A8D7E08" w14:textId="77777777" w:rsidR="007623F9" w:rsidRPr="002B413A" w:rsidRDefault="007623F9" w:rsidP="007623F9">
            <w:pPr>
              <w:jc w:val="center"/>
              <w:rPr>
                <w:color w:val="000000"/>
                <w:sz w:val="16"/>
                <w:szCs w:val="16"/>
                <w:lang w:val="en-AU"/>
              </w:rPr>
            </w:pPr>
            <w:r w:rsidRPr="002B413A">
              <w:rPr>
                <w:color w:val="000000"/>
                <w:sz w:val="16"/>
                <w:szCs w:val="16"/>
              </w:rPr>
              <w:t>V18</w:t>
            </w:r>
          </w:p>
        </w:tc>
        <w:tc>
          <w:tcPr>
            <w:tcW w:w="476" w:type="pct"/>
            <w:tcBorders>
              <w:top w:val="nil"/>
              <w:left w:val="nil"/>
              <w:bottom w:val="nil"/>
              <w:right w:val="nil"/>
            </w:tcBorders>
            <w:shd w:val="clear" w:color="auto" w:fill="auto"/>
            <w:vAlign w:val="bottom"/>
          </w:tcPr>
          <w:p w14:paraId="3128CD94" w14:textId="77777777" w:rsidR="007623F9" w:rsidRPr="002B413A" w:rsidRDefault="007623F9" w:rsidP="007623F9">
            <w:pPr>
              <w:jc w:val="center"/>
              <w:rPr>
                <w:color w:val="000000"/>
                <w:sz w:val="16"/>
                <w:szCs w:val="16"/>
              </w:rPr>
            </w:pPr>
            <w:r w:rsidRPr="002B413A">
              <w:rPr>
                <w:color w:val="000000"/>
                <w:sz w:val="16"/>
                <w:szCs w:val="16"/>
              </w:rPr>
              <w:t>P39</w:t>
            </w:r>
          </w:p>
        </w:tc>
        <w:tc>
          <w:tcPr>
            <w:tcW w:w="397" w:type="pct"/>
            <w:tcBorders>
              <w:top w:val="single" w:sz="4" w:space="0" w:color="auto"/>
              <w:left w:val="nil"/>
              <w:bottom w:val="nil"/>
              <w:right w:val="nil"/>
            </w:tcBorders>
            <w:vAlign w:val="bottom"/>
          </w:tcPr>
          <w:p w14:paraId="056363FC" w14:textId="77777777" w:rsidR="007623F9" w:rsidRPr="002B413A" w:rsidRDefault="007623F9" w:rsidP="007623F9">
            <w:pPr>
              <w:jc w:val="center"/>
              <w:rPr>
                <w:color w:val="000000"/>
                <w:sz w:val="16"/>
                <w:szCs w:val="16"/>
              </w:rPr>
            </w:pPr>
            <w:r w:rsidRPr="002B413A">
              <w:rPr>
                <w:color w:val="000000"/>
                <w:sz w:val="16"/>
                <w:szCs w:val="16"/>
              </w:rPr>
              <w:t>A</w:t>
            </w:r>
          </w:p>
        </w:tc>
        <w:tc>
          <w:tcPr>
            <w:tcW w:w="476" w:type="pct"/>
            <w:tcBorders>
              <w:top w:val="nil"/>
              <w:left w:val="nil"/>
              <w:bottom w:val="nil"/>
              <w:right w:val="nil"/>
            </w:tcBorders>
            <w:shd w:val="clear" w:color="auto" w:fill="auto"/>
            <w:vAlign w:val="bottom"/>
          </w:tcPr>
          <w:p w14:paraId="50FF7D62" w14:textId="77777777" w:rsidR="007623F9" w:rsidRPr="002B413A" w:rsidRDefault="007623F9" w:rsidP="007623F9">
            <w:pPr>
              <w:jc w:val="center"/>
              <w:rPr>
                <w:color w:val="000000"/>
                <w:sz w:val="16"/>
                <w:szCs w:val="16"/>
                <w:lang w:val="en-AU"/>
              </w:rPr>
            </w:pPr>
            <w:r w:rsidRPr="002B413A">
              <w:rPr>
                <w:color w:val="000000"/>
                <w:sz w:val="16"/>
                <w:szCs w:val="16"/>
              </w:rPr>
              <w:t>42</w:t>
            </w:r>
          </w:p>
        </w:tc>
        <w:tc>
          <w:tcPr>
            <w:tcW w:w="556" w:type="pct"/>
            <w:tcBorders>
              <w:top w:val="nil"/>
              <w:left w:val="nil"/>
              <w:bottom w:val="nil"/>
              <w:right w:val="nil"/>
            </w:tcBorders>
            <w:shd w:val="clear" w:color="auto" w:fill="auto"/>
            <w:vAlign w:val="bottom"/>
          </w:tcPr>
          <w:p w14:paraId="7479F356" w14:textId="77777777" w:rsidR="007623F9" w:rsidRPr="002B413A" w:rsidRDefault="007623F9" w:rsidP="007623F9">
            <w:pPr>
              <w:jc w:val="center"/>
              <w:rPr>
                <w:color w:val="000000"/>
                <w:sz w:val="16"/>
                <w:szCs w:val="16"/>
              </w:rPr>
            </w:pPr>
            <w:r w:rsidRPr="002B413A">
              <w:rPr>
                <w:color w:val="000000"/>
                <w:sz w:val="16"/>
                <w:szCs w:val="16"/>
              </w:rPr>
              <w:t>41</w:t>
            </w:r>
          </w:p>
        </w:tc>
      </w:tr>
      <w:tr w:rsidR="001878B7" w:rsidRPr="007623F9" w14:paraId="727DA3BC" w14:textId="77777777" w:rsidTr="002B413A">
        <w:trPr>
          <w:jc w:val="center"/>
        </w:trPr>
        <w:tc>
          <w:tcPr>
            <w:tcW w:w="238" w:type="pct"/>
            <w:tcBorders>
              <w:top w:val="nil"/>
              <w:left w:val="nil"/>
              <w:bottom w:val="nil"/>
              <w:right w:val="nil"/>
            </w:tcBorders>
            <w:vAlign w:val="center"/>
          </w:tcPr>
          <w:p w14:paraId="142D4B70" w14:textId="77777777" w:rsidR="007623F9" w:rsidRPr="002B413A" w:rsidRDefault="007623F9" w:rsidP="007623F9">
            <w:pPr>
              <w:jc w:val="center"/>
              <w:rPr>
                <w:sz w:val="16"/>
                <w:szCs w:val="16"/>
              </w:rPr>
            </w:pPr>
            <w:r w:rsidRPr="002B413A">
              <w:rPr>
                <w:sz w:val="16"/>
                <w:szCs w:val="16"/>
              </w:rPr>
              <w:t>2</w:t>
            </w:r>
          </w:p>
        </w:tc>
        <w:tc>
          <w:tcPr>
            <w:tcW w:w="329" w:type="pct"/>
            <w:tcBorders>
              <w:top w:val="nil"/>
              <w:left w:val="nil"/>
              <w:bottom w:val="nil"/>
              <w:right w:val="nil"/>
            </w:tcBorders>
            <w:shd w:val="clear" w:color="auto" w:fill="auto"/>
            <w:vAlign w:val="bottom"/>
          </w:tcPr>
          <w:p w14:paraId="28B3C1FC" w14:textId="77777777" w:rsidR="007623F9" w:rsidRPr="002B413A" w:rsidRDefault="007623F9" w:rsidP="007623F9">
            <w:pPr>
              <w:jc w:val="center"/>
              <w:rPr>
                <w:color w:val="000000"/>
                <w:sz w:val="16"/>
                <w:szCs w:val="16"/>
              </w:rPr>
            </w:pPr>
            <w:r w:rsidRPr="002B413A">
              <w:rPr>
                <w:color w:val="000000"/>
                <w:sz w:val="16"/>
                <w:szCs w:val="16"/>
              </w:rPr>
              <w:t>1989</w:t>
            </w:r>
          </w:p>
        </w:tc>
        <w:tc>
          <w:tcPr>
            <w:tcW w:w="824" w:type="pct"/>
            <w:tcBorders>
              <w:top w:val="nil"/>
              <w:left w:val="nil"/>
              <w:bottom w:val="nil"/>
              <w:right w:val="nil"/>
            </w:tcBorders>
            <w:shd w:val="clear" w:color="auto" w:fill="auto"/>
            <w:vAlign w:val="bottom"/>
          </w:tcPr>
          <w:p w14:paraId="1325A02A" w14:textId="77777777" w:rsidR="007623F9" w:rsidRPr="002B413A" w:rsidRDefault="007623F9" w:rsidP="007623F9">
            <w:pPr>
              <w:rPr>
                <w:color w:val="000000"/>
                <w:sz w:val="16"/>
                <w:szCs w:val="16"/>
              </w:rPr>
            </w:pPr>
            <w:r w:rsidRPr="002B413A">
              <w:rPr>
                <w:color w:val="000000"/>
                <w:sz w:val="16"/>
                <w:szCs w:val="16"/>
              </w:rPr>
              <w:t>Davis FD</w:t>
            </w:r>
          </w:p>
        </w:tc>
        <w:tc>
          <w:tcPr>
            <w:tcW w:w="1228" w:type="pct"/>
            <w:tcBorders>
              <w:top w:val="nil"/>
              <w:left w:val="nil"/>
              <w:bottom w:val="nil"/>
              <w:right w:val="nil"/>
            </w:tcBorders>
            <w:shd w:val="clear" w:color="auto" w:fill="auto"/>
            <w:vAlign w:val="bottom"/>
          </w:tcPr>
          <w:p w14:paraId="257E26E7" w14:textId="77777777" w:rsidR="007623F9" w:rsidRPr="002B413A" w:rsidRDefault="007623F9" w:rsidP="007623F9">
            <w:pPr>
              <w:rPr>
                <w:color w:val="000000"/>
                <w:sz w:val="16"/>
                <w:szCs w:val="16"/>
              </w:rPr>
            </w:pPr>
            <w:r w:rsidRPr="002B413A">
              <w:rPr>
                <w:color w:val="000000"/>
                <w:sz w:val="16"/>
                <w:szCs w:val="16"/>
              </w:rPr>
              <w:t>MIS Quart</w:t>
            </w:r>
          </w:p>
        </w:tc>
        <w:tc>
          <w:tcPr>
            <w:tcW w:w="476" w:type="pct"/>
            <w:tcBorders>
              <w:top w:val="nil"/>
              <w:left w:val="nil"/>
              <w:bottom w:val="nil"/>
              <w:right w:val="nil"/>
            </w:tcBorders>
            <w:shd w:val="clear" w:color="auto" w:fill="auto"/>
            <w:vAlign w:val="bottom"/>
          </w:tcPr>
          <w:p w14:paraId="73A735DF" w14:textId="77777777" w:rsidR="007623F9" w:rsidRPr="002B413A" w:rsidRDefault="007623F9" w:rsidP="007623F9">
            <w:pPr>
              <w:jc w:val="center"/>
              <w:rPr>
                <w:color w:val="000000"/>
                <w:sz w:val="16"/>
                <w:szCs w:val="16"/>
              </w:rPr>
            </w:pPr>
            <w:r w:rsidRPr="002B413A">
              <w:rPr>
                <w:color w:val="000000"/>
                <w:sz w:val="16"/>
                <w:szCs w:val="16"/>
              </w:rPr>
              <w:t>V13</w:t>
            </w:r>
          </w:p>
        </w:tc>
        <w:tc>
          <w:tcPr>
            <w:tcW w:w="476" w:type="pct"/>
            <w:tcBorders>
              <w:top w:val="nil"/>
              <w:left w:val="nil"/>
              <w:bottom w:val="nil"/>
              <w:right w:val="nil"/>
            </w:tcBorders>
            <w:shd w:val="clear" w:color="auto" w:fill="auto"/>
            <w:vAlign w:val="bottom"/>
          </w:tcPr>
          <w:p w14:paraId="70CA9090" w14:textId="77777777" w:rsidR="007623F9" w:rsidRPr="002B413A" w:rsidRDefault="007623F9" w:rsidP="007623F9">
            <w:pPr>
              <w:jc w:val="center"/>
              <w:rPr>
                <w:color w:val="000000"/>
                <w:sz w:val="16"/>
                <w:szCs w:val="16"/>
              </w:rPr>
            </w:pPr>
            <w:r w:rsidRPr="002B413A">
              <w:rPr>
                <w:color w:val="000000"/>
                <w:sz w:val="16"/>
                <w:szCs w:val="16"/>
              </w:rPr>
              <w:t>P319</w:t>
            </w:r>
          </w:p>
        </w:tc>
        <w:tc>
          <w:tcPr>
            <w:tcW w:w="397" w:type="pct"/>
            <w:tcBorders>
              <w:top w:val="nil"/>
              <w:left w:val="nil"/>
              <w:bottom w:val="nil"/>
              <w:right w:val="nil"/>
            </w:tcBorders>
            <w:vAlign w:val="bottom"/>
          </w:tcPr>
          <w:p w14:paraId="2618DB86" w14:textId="77777777" w:rsidR="007623F9" w:rsidRPr="002B413A" w:rsidRDefault="007623F9" w:rsidP="007623F9">
            <w:pPr>
              <w:jc w:val="center"/>
              <w:rPr>
                <w:color w:val="000000"/>
                <w:sz w:val="16"/>
                <w:szCs w:val="16"/>
              </w:rPr>
            </w:pPr>
            <w:r w:rsidRPr="002B413A">
              <w:rPr>
                <w:color w:val="000000"/>
                <w:sz w:val="16"/>
                <w:szCs w:val="16"/>
              </w:rPr>
              <w:t>A</w:t>
            </w:r>
          </w:p>
        </w:tc>
        <w:tc>
          <w:tcPr>
            <w:tcW w:w="476" w:type="pct"/>
            <w:tcBorders>
              <w:top w:val="nil"/>
              <w:left w:val="nil"/>
              <w:bottom w:val="nil"/>
              <w:right w:val="nil"/>
            </w:tcBorders>
            <w:shd w:val="clear" w:color="auto" w:fill="auto"/>
            <w:vAlign w:val="bottom"/>
          </w:tcPr>
          <w:p w14:paraId="22AA7D39" w14:textId="77777777" w:rsidR="007623F9" w:rsidRPr="002B413A" w:rsidRDefault="007623F9" w:rsidP="007623F9">
            <w:pPr>
              <w:jc w:val="center"/>
              <w:rPr>
                <w:color w:val="000000"/>
                <w:sz w:val="16"/>
                <w:szCs w:val="16"/>
              </w:rPr>
            </w:pPr>
            <w:r w:rsidRPr="002B413A">
              <w:rPr>
                <w:color w:val="000000"/>
                <w:sz w:val="16"/>
                <w:szCs w:val="16"/>
              </w:rPr>
              <w:t>37</w:t>
            </w:r>
          </w:p>
        </w:tc>
        <w:tc>
          <w:tcPr>
            <w:tcW w:w="556" w:type="pct"/>
            <w:tcBorders>
              <w:top w:val="nil"/>
              <w:left w:val="nil"/>
              <w:bottom w:val="nil"/>
              <w:right w:val="nil"/>
            </w:tcBorders>
            <w:shd w:val="clear" w:color="auto" w:fill="auto"/>
            <w:vAlign w:val="bottom"/>
          </w:tcPr>
          <w:p w14:paraId="0192A982" w14:textId="77777777" w:rsidR="007623F9" w:rsidRPr="002B413A" w:rsidRDefault="007623F9" w:rsidP="007623F9">
            <w:pPr>
              <w:jc w:val="center"/>
              <w:rPr>
                <w:color w:val="000000"/>
                <w:sz w:val="16"/>
                <w:szCs w:val="16"/>
              </w:rPr>
            </w:pPr>
            <w:r w:rsidRPr="002B413A">
              <w:rPr>
                <w:color w:val="000000"/>
                <w:sz w:val="16"/>
                <w:szCs w:val="16"/>
              </w:rPr>
              <w:t>34</w:t>
            </w:r>
          </w:p>
        </w:tc>
      </w:tr>
      <w:tr w:rsidR="001878B7" w:rsidRPr="007623F9" w14:paraId="510A3FCA" w14:textId="77777777" w:rsidTr="002B413A">
        <w:trPr>
          <w:jc w:val="center"/>
        </w:trPr>
        <w:tc>
          <w:tcPr>
            <w:tcW w:w="238" w:type="pct"/>
            <w:tcBorders>
              <w:top w:val="nil"/>
              <w:left w:val="nil"/>
              <w:bottom w:val="nil"/>
              <w:right w:val="nil"/>
            </w:tcBorders>
            <w:vAlign w:val="center"/>
          </w:tcPr>
          <w:p w14:paraId="58FF5663" w14:textId="77777777" w:rsidR="007623F9" w:rsidRPr="002B413A" w:rsidRDefault="007623F9" w:rsidP="007623F9">
            <w:pPr>
              <w:jc w:val="center"/>
              <w:rPr>
                <w:sz w:val="16"/>
                <w:szCs w:val="16"/>
              </w:rPr>
            </w:pPr>
            <w:r w:rsidRPr="002B413A">
              <w:rPr>
                <w:sz w:val="16"/>
                <w:szCs w:val="16"/>
              </w:rPr>
              <w:t>3</w:t>
            </w:r>
          </w:p>
        </w:tc>
        <w:tc>
          <w:tcPr>
            <w:tcW w:w="329" w:type="pct"/>
            <w:tcBorders>
              <w:top w:val="nil"/>
              <w:left w:val="nil"/>
              <w:bottom w:val="nil"/>
              <w:right w:val="nil"/>
            </w:tcBorders>
            <w:shd w:val="clear" w:color="auto" w:fill="auto"/>
            <w:vAlign w:val="bottom"/>
          </w:tcPr>
          <w:p w14:paraId="56A1F957" w14:textId="77777777" w:rsidR="007623F9" w:rsidRPr="002B413A" w:rsidRDefault="007623F9" w:rsidP="007623F9">
            <w:pPr>
              <w:jc w:val="center"/>
              <w:rPr>
                <w:color w:val="000000"/>
                <w:sz w:val="16"/>
                <w:szCs w:val="16"/>
              </w:rPr>
            </w:pPr>
            <w:r w:rsidRPr="002B413A">
              <w:rPr>
                <w:color w:val="000000"/>
                <w:sz w:val="16"/>
                <w:szCs w:val="16"/>
              </w:rPr>
              <w:t>2004</w:t>
            </w:r>
          </w:p>
        </w:tc>
        <w:tc>
          <w:tcPr>
            <w:tcW w:w="824" w:type="pct"/>
            <w:tcBorders>
              <w:top w:val="nil"/>
              <w:left w:val="nil"/>
              <w:bottom w:val="nil"/>
              <w:right w:val="nil"/>
            </w:tcBorders>
            <w:shd w:val="clear" w:color="auto" w:fill="auto"/>
            <w:vAlign w:val="bottom"/>
          </w:tcPr>
          <w:p w14:paraId="1EE77598" w14:textId="77777777" w:rsidR="007623F9" w:rsidRPr="002B413A" w:rsidRDefault="007623F9" w:rsidP="007623F9">
            <w:pPr>
              <w:rPr>
                <w:color w:val="000000"/>
                <w:sz w:val="16"/>
                <w:szCs w:val="16"/>
              </w:rPr>
            </w:pPr>
            <w:r w:rsidRPr="002B413A">
              <w:rPr>
                <w:color w:val="000000"/>
                <w:sz w:val="16"/>
                <w:szCs w:val="16"/>
              </w:rPr>
              <w:t>Hevner AR</w:t>
            </w:r>
          </w:p>
        </w:tc>
        <w:tc>
          <w:tcPr>
            <w:tcW w:w="1228" w:type="pct"/>
            <w:tcBorders>
              <w:top w:val="nil"/>
              <w:left w:val="nil"/>
              <w:bottom w:val="nil"/>
              <w:right w:val="nil"/>
            </w:tcBorders>
            <w:shd w:val="clear" w:color="auto" w:fill="auto"/>
            <w:vAlign w:val="bottom"/>
          </w:tcPr>
          <w:p w14:paraId="30970CC8" w14:textId="77777777" w:rsidR="007623F9" w:rsidRPr="002B413A" w:rsidRDefault="007623F9" w:rsidP="007623F9">
            <w:pPr>
              <w:rPr>
                <w:color w:val="000000"/>
                <w:sz w:val="16"/>
                <w:szCs w:val="16"/>
              </w:rPr>
            </w:pPr>
            <w:r w:rsidRPr="002B413A">
              <w:rPr>
                <w:color w:val="000000"/>
                <w:sz w:val="16"/>
                <w:szCs w:val="16"/>
              </w:rPr>
              <w:t>MIS Quart</w:t>
            </w:r>
          </w:p>
        </w:tc>
        <w:tc>
          <w:tcPr>
            <w:tcW w:w="476" w:type="pct"/>
            <w:tcBorders>
              <w:top w:val="nil"/>
              <w:left w:val="nil"/>
              <w:bottom w:val="nil"/>
              <w:right w:val="nil"/>
            </w:tcBorders>
            <w:shd w:val="clear" w:color="auto" w:fill="auto"/>
            <w:vAlign w:val="bottom"/>
          </w:tcPr>
          <w:p w14:paraId="2DD20FDA" w14:textId="77777777" w:rsidR="007623F9" w:rsidRPr="002B413A" w:rsidRDefault="007623F9" w:rsidP="007623F9">
            <w:pPr>
              <w:jc w:val="center"/>
              <w:rPr>
                <w:color w:val="000000"/>
                <w:sz w:val="16"/>
                <w:szCs w:val="16"/>
              </w:rPr>
            </w:pPr>
            <w:r w:rsidRPr="002B413A">
              <w:rPr>
                <w:color w:val="000000"/>
                <w:sz w:val="16"/>
                <w:szCs w:val="16"/>
              </w:rPr>
              <w:t>V28</w:t>
            </w:r>
          </w:p>
        </w:tc>
        <w:tc>
          <w:tcPr>
            <w:tcW w:w="476" w:type="pct"/>
            <w:tcBorders>
              <w:top w:val="nil"/>
              <w:left w:val="nil"/>
              <w:bottom w:val="nil"/>
              <w:right w:val="nil"/>
            </w:tcBorders>
            <w:shd w:val="clear" w:color="auto" w:fill="auto"/>
            <w:vAlign w:val="bottom"/>
          </w:tcPr>
          <w:p w14:paraId="6EB6E4B3" w14:textId="77777777" w:rsidR="007623F9" w:rsidRPr="002B413A" w:rsidRDefault="007623F9" w:rsidP="007623F9">
            <w:pPr>
              <w:jc w:val="center"/>
              <w:rPr>
                <w:color w:val="000000"/>
                <w:sz w:val="16"/>
                <w:szCs w:val="16"/>
              </w:rPr>
            </w:pPr>
            <w:r w:rsidRPr="002B413A">
              <w:rPr>
                <w:color w:val="000000"/>
                <w:sz w:val="16"/>
                <w:szCs w:val="16"/>
              </w:rPr>
              <w:t>P75</w:t>
            </w:r>
          </w:p>
        </w:tc>
        <w:tc>
          <w:tcPr>
            <w:tcW w:w="397" w:type="pct"/>
            <w:tcBorders>
              <w:top w:val="nil"/>
              <w:left w:val="nil"/>
              <w:bottom w:val="nil"/>
              <w:right w:val="nil"/>
            </w:tcBorders>
            <w:vAlign w:val="bottom"/>
          </w:tcPr>
          <w:p w14:paraId="7970A44E" w14:textId="77777777" w:rsidR="007623F9" w:rsidRPr="002B413A" w:rsidRDefault="007623F9" w:rsidP="007623F9">
            <w:pPr>
              <w:jc w:val="center"/>
              <w:rPr>
                <w:color w:val="000000"/>
                <w:sz w:val="16"/>
                <w:szCs w:val="16"/>
              </w:rPr>
            </w:pPr>
            <w:r w:rsidRPr="002B413A">
              <w:rPr>
                <w:color w:val="000000"/>
                <w:sz w:val="16"/>
                <w:szCs w:val="16"/>
              </w:rPr>
              <w:t>A</w:t>
            </w:r>
          </w:p>
        </w:tc>
        <w:tc>
          <w:tcPr>
            <w:tcW w:w="476" w:type="pct"/>
            <w:tcBorders>
              <w:top w:val="nil"/>
              <w:left w:val="nil"/>
              <w:bottom w:val="nil"/>
              <w:right w:val="nil"/>
            </w:tcBorders>
            <w:shd w:val="clear" w:color="auto" w:fill="auto"/>
            <w:vAlign w:val="bottom"/>
          </w:tcPr>
          <w:p w14:paraId="715C3925" w14:textId="77777777" w:rsidR="007623F9" w:rsidRPr="002B413A" w:rsidRDefault="007623F9" w:rsidP="007623F9">
            <w:pPr>
              <w:jc w:val="center"/>
              <w:rPr>
                <w:color w:val="000000"/>
                <w:sz w:val="16"/>
                <w:szCs w:val="16"/>
              </w:rPr>
            </w:pPr>
            <w:r w:rsidRPr="002B413A">
              <w:rPr>
                <w:color w:val="000000"/>
                <w:sz w:val="16"/>
                <w:szCs w:val="16"/>
              </w:rPr>
              <w:t>29</w:t>
            </w:r>
          </w:p>
        </w:tc>
        <w:tc>
          <w:tcPr>
            <w:tcW w:w="556" w:type="pct"/>
            <w:tcBorders>
              <w:top w:val="nil"/>
              <w:left w:val="nil"/>
              <w:bottom w:val="nil"/>
              <w:right w:val="nil"/>
            </w:tcBorders>
            <w:shd w:val="clear" w:color="auto" w:fill="auto"/>
            <w:vAlign w:val="bottom"/>
          </w:tcPr>
          <w:p w14:paraId="7A094789" w14:textId="77777777" w:rsidR="007623F9" w:rsidRPr="002B413A" w:rsidRDefault="007623F9" w:rsidP="007623F9">
            <w:pPr>
              <w:jc w:val="center"/>
              <w:rPr>
                <w:color w:val="000000"/>
                <w:sz w:val="16"/>
                <w:szCs w:val="16"/>
              </w:rPr>
            </w:pPr>
            <w:r w:rsidRPr="002B413A">
              <w:rPr>
                <w:color w:val="000000"/>
                <w:sz w:val="16"/>
                <w:szCs w:val="16"/>
              </w:rPr>
              <w:t>23</w:t>
            </w:r>
          </w:p>
        </w:tc>
      </w:tr>
      <w:tr w:rsidR="001878B7" w:rsidRPr="007623F9" w14:paraId="19FC78DF" w14:textId="77777777" w:rsidTr="002B413A">
        <w:trPr>
          <w:jc w:val="center"/>
        </w:trPr>
        <w:tc>
          <w:tcPr>
            <w:tcW w:w="238" w:type="pct"/>
            <w:tcBorders>
              <w:top w:val="nil"/>
              <w:left w:val="nil"/>
              <w:bottom w:val="nil"/>
              <w:right w:val="nil"/>
            </w:tcBorders>
            <w:vAlign w:val="center"/>
          </w:tcPr>
          <w:p w14:paraId="113E0D50" w14:textId="77777777" w:rsidR="007623F9" w:rsidRPr="002B413A" w:rsidRDefault="007623F9" w:rsidP="007623F9">
            <w:pPr>
              <w:jc w:val="center"/>
              <w:rPr>
                <w:sz w:val="16"/>
                <w:szCs w:val="16"/>
              </w:rPr>
            </w:pPr>
            <w:r w:rsidRPr="002B413A">
              <w:rPr>
                <w:sz w:val="16"/>
                <w:szCs w:val="16"/>
              </w:rPr>
              <w:t>4</w:t>
            </w:r>
          </w:p>
        </w:tc>
        <w:tc>
          <w:tcPr>
            <w:tcW w:w="329" w:type="pct"/>
            <w:tcBorders>
              <w:top w:val="nil"/>
              <w:left w:val="nil"/>
              <w:bottom w:val="nil"/>
              <w:right w:val="nil"/>
            </w:tcBorders>
            <w:shd w:val="clear" w:color="auto" w:fill="auto"/>
            <w:vAlign w:val="bottom"/>
          </w:tcPr>
          <w:p w14:paraId="1491833E" w14:textId="77777777" w:rsidR="007623F9" w:rsidRPr="002B413A" w:rsidRDefault="007623F9" w:rsidP="007623F9">
            <w:pPr>
              <w:jc w:val="center"/>
              <w:rPr>
                <w:color w:val="000000"/>
                <w:sz w:val="16"/>
                <w:szCs w:val="16"/>
              </w:rPr>
            </w:pPr>
            <w:r w:rsidRPr="002B413A">
              <w:rPr>
                <w:color w:val="000000"/>
                <w:sz w:val="16"/>
                <w:szCs w:val="16"/>
              </w:rPr>
              <w:t>2003</w:t>
            </w:r>
          </w:p>
        </w:tc>
        <w:tc>
          <w:tcPr>
            <w:tcW w:w="824" w:type="pct"/>
            <w:tcBorders>
              <w:top w:val="nil"/>
              <w:left w:val="nil"/>
              <w:bottom w:val="nil"/>
              <w:right w:val="nil"/>
            </w:tcBorders>
            <w:shd w:val="clear" w:color="auto" w:fill="auto"/>
            <w:vAlign w:val="bottom"/>
          </w:tcPr>
          <w:p w14:paraId="2D649873" w14:textId="77777777" w:rsidR="007623F9" w:rsidRPr="002B413A" w:rsidRDefault="007623F9" w:rsidP="007623F9">
            <w:pPr>
              <w:rPr>
                <w:color w:val="000000"/>
                <w:sz w:val="16"/>
                <w:szCs w:val="16"/>
              </w:rPr>
            </w:pPr>
            <w:r w:rsidRPr="002B413A">
              <w:rPr>
                <w:color w:val="000000"/>
                <w:sz w:val="16"/>
                <w:szCs w:val="16"/>
              </w:rPr>
              <w:t>Podsakoff PM</w:t>
            </w:r>
          </w:p>
        </w:tc>
        <w:tc>
          <w:tcPr>
            <w:tcW w:w="1228" w:type="pct"/>
            <w:tcBorders>
              <w:top w:val="nil"/>
              <w:left w:val="nil"/>
              <w:bottom w:val="nil"/>
              <w:right w:val="nil"/>
            </w:tcBorders>
            <w:shd w:val="clear" w:color="auto" w:fill="auto"/>
            <w:vAlign w:val="bottom"/>
          </w:tcPr>
          <w:p w14:paraId="07392CBA" w14:textId="77777777" w:rsidR="007623F9" w:rsidRPr="002B413A" w:rsidRDefault="007623F9" w:rsidP="007623F9">
            <w:pPr>
              <w:rPr>
                <w:color w:val="000000"/>
                <w:sz w:val="16"/>
                <w:szCs w:val="16"/>
              </w:rPr>
            </w:pPr>
            <w:r w:rsidRPr="002B413A">
              <w:rPr>
                <w:color w:val="000000"/>
                <w:sz w:val="16"/>
                <w:szCs w:val="16"/>
              </w:rPr>
              <w:t>J Appl Psychol</w:t>
            </w:r>
          </w:p>
        </w:tc>
        <w:tc>
          <w:tcPr>
            <w:tcW w:w="476" w:type="pct"/>
            <w:tcBorders>
              <w:top w:val="nil"/>
              <w:left w:val="nil"/>
              <w:bottom w:val="nil"/>
              <w:right w:val="nil"/>
            </w:tcBorders>
            <w:shd w:val="clear" w:color="auto" w:fill="auto"/>
            <w:vAlign w:val="bottom"/>
          </w:tcPr>
          <w:p w14:paraId="377590D8" w14:textId="77777777" w:rsidR="007623F9" w:rsidRPr="002B413A" w:rsidRDefault="007623F9" w:rsidP="007623F9">
            <w:pPr>
              <w:jc w:val="center"/>
              <w:rPr>
                <w:color w:val="000000"/>
                <w:sz w:val="16"/>
                <w:szCs w:val="16"/>
              </w:rPr>
            </w:pPr>
            <w:r w:rsidRPr="002B413A">
              <w:rPr>
                <w:color w:val="000000"/>
                <w:sz w:val="16"/>
                <w:szCs w:val="16"/>
              </w:rPr>
              <w:t>V88</w:t>
            </w:r>
          </w:p>
        </w:tc>
        <w:tc>
          <w:tcPr>
            <w:tcW w:w="476" w:type="pct"/>
            <w:tcBorders>
              <w:top w:val="nil"/>
              <w:left w:val="nil"/>
              <w:bottom w:val="nil"/>
              <w:right w:val="nil"/>
            </w:tcBorders>
            <w:shd w:val="clear" w:color="auto" w:fill="auto"/>
            <w:vAlign w:val="bottom"/>
          </w:tcPr>
          <w:p w14:paraId="34428DEE" w14:textId="77777777" w:rsidR="007623F9" w:rsidRPr="002B413A" w:rsidRDefault="007623F9" w:rsidP="007623F9">
            <w:pPr>
              <w:jc w:val="center"/>
              <w:rPr>
                <w:color w:val="000000"/>
                <w:sz w:val="16"/>
                <w:szCs w:val="16"/>
              </w:rPr>
            </w:pPr>
            <w:r w:rsidRPr="002B413A">
              <w:rPr>
                <w:color w:val="000000"/>
                <w:sz w:val="16"/>
                <w:szCs w:val="16"/>
              </w:rPr>
              <w:t>P879</w:t>
            </w:r>
          </w:p>
        </w:tc>
        <w:tc>
          <w:tcPr>
            <w:tcW w:w="397" w:type="pct"/>
            <w:tcBorders>
              <w:top w:val="nil"/>
              <w:left w:val="nil"/>
              <w:bottom w:val="nil"/>
              <w:right w:val="nil"/>
            </w:tcBorders>
            <w:vAlign w:val="bottom"/>
          </w:tcPr>
          <w:p w14:paraId="784BA6AB" w14:textId="77777777" w:rsidR="007623F9" w:rsidRPr="002B413A" w:rsidRDefault="007623F9" w:rsidP="007623F9">
            <w:pPr>
              <w:jc w:val="center"/>
              <w:rPr>
                <w:color w:val="000000"/>
                <w:sz w:val="16"/>
                <w:szCs w:val="16"/>
              </w:rPr>
            </w:pPr>
            <w:r w:rsidRPr="002B413A">
              <w:rPr>
                <w:color w:val="000000"/>
                <w:sz w:val="16"/>
                <w:szCs w:val="16"/>
              </w:rPr>
              <w:t>A</w:t>
            </w:r>
          </w:p>
        </w:tc>
        <w:tc>
          <w:tcPr>
            <w:tcW w:w="476" w:type="pct"/>
            <w:tcBorders>
              <w:top w:val="nil"/>
              <w:left w:val="nil"/>
              <w:bottom w:val="nil"/>
              <w:right w:val="nil"/>
            </w:tcBorders>
            <w:shd w:val="clear" w:color="auto" w:fill="auto"/>
            <w:vAlign w:val="bottom"/>
          </w:tcPr>
          <w:p w14:paraId="0945EBB4" w14:textId="77777777" w:rsidR="007623F9" w:rsidRPr="002B413A" w:rsidRDefault="007623F9" w:rsidP="007623F9">
            <w:pPr>
              <w:jc w:val="center"/>
              <w:rPr>
                <w:color w:val="000000"/>
                <w:sz w:val="16"/>
                <w:szCs w:val="16"/>
              </w:rPr>
            </w:pPr>
            <w:r w:rsidRPr="002B413A">
              <w:rPr>
                <w:color w:val="000000"/>
                <w:sz w:val="16"/>
                <w:szCs w:val="16"/>
              </w:rPr>
              <w:t>25</w:t>
            </w:r>
          </w:p>
        </w:tc>
        <w:tc>
          <w:tcPr>
            <w:tcW w:w="556" w:type="pct"/>
            <w:tcBorders>
              <w:top w:val="nil"/>
              <w:left w:val="nil"/>
              <w:bottom w:val="nil"/>
              <w:right w:val="nil"/>
            </w:tcBorders>
            <w:shd w:val="clear" w:color="auto" w:fill="auto"/>
            <w:vAlign w:val="bottom"/>
          </w:tcPr>
          <w:p w14:paraId="5A701C59" w14:textId="77777777" w:rsidR="007623F9" w:rsidRPr="002B413A" w:rsidRDefault="007623F9" w:rsidP="007623F9">
            <w:pPr>
              <w:jc w:val="center"/>
              <w:rPr>
                <w:color w:val="000000"/>
                <w:sz w:val="16"/>
                <w:szCs w:val="16"/>
              </w:rPr>
            </w:pPr>
            <w:r w:rsidRPr="002B413A">
              <w:rPr>
                <w:color w:val="000000"/>
                <w:sz w:val="16"/>
                <w:szCs w:val="16"/>
              </w:rPr>
              <w:t>25</w:t>
            </w:r>
          </w:p>
        </w:tc>
      </w:tr>
      <w:tr w:rsidR="001878B7" w:rsidRPr="007623F9" w14:paraId="75618C0C" w14:textId="77777777" w:rsidTr="002B413A">
        <w:trPr>
          <w:jc w:val="center"/>
        </w:trPr>
        <w:tc>
          <w:tcPr>
            <w:tcW w:w="238" w:type="pct"/>
            <w:tcBorders>
              <w:top w:val="nil"/>
              <w:left w:val="nil"/>
              <w:bottom w:val="nil"/>
              <w:right w:val="nil"/>
            </w:tcBorders>
            <w:vAlign w:val="center"/>
          </w:tcPr>
          <w:p w14:paraId="05B5C421" w14:textId="77777777" w:rsidR="007623F9" w:rsidRPr="002B413A" w:rsidRDefault="007623F9" w:rsidP="007623F9">
            <w:pPr>
              <w:jc w:val="center"/>
              <w:rPr>
                <w:sz w:val="16"/>
                <w:szCs w:val="16"/>
              </w:rPr>
            </w:pPr>
            <w:r w:rsidRPr="002B413A">
              <w:rPr>
                <w:sz w:val="16"/>
                <w:szCs w:val="16"/>
              </w:rPr>
              <w:t>5</w:t>
            </w:r>
          </w:p>
        </w:tc>
        <w:tc>
          <w:tcPr>
            <w:tcW w:w="329" w:type="pct"/>
            <w:tcBorders>
              <w:top w:val="nil"/>
              <w:left w:val="nil"/>
              <w:bottom w:val="nil"/>
              <w:right w:val="nil"/>
            </w:tcBorders>
            <w:shd w:val="clear" w:color="auto" w:fill="auto"/>
            <w:vAlign w:val="bottom"/>
          </w:tcPr>
          <w:p w14:paraId="2931D38C" w14:textId="77777777" w:rsidR="007623F9" w:rsidRPr="002B413A" w:rsidRDefault="007623F9" w:rsidP="007623F9">
            <w:pPr>
              <w:jc w:val="center"/>
              <w:rPr>
                <w:color w:val="000000"/>
                <w:sz w:val="16"/>
                <w:szCs w:val="16"/>
              </w:rPr>
            </w:pPr>
            <w:r w:rsidRPr="002B413A">
              <w:rPr>
                <w:color w:val="000000"/>
                <w:sz w:val="16"/>
                <w:szCs w:val="16"/>
              </w:rPr>
              <w:t>1991</w:t>
            </w:r>
          </w:p>
        </w:tc>
        <w:tc>
          <w:tcPr>
            <w:tcW w:w="824" w:type="pct"/>
            <w:tcBorders>
              <w:top w:val="nil"/>
              <w:left w:val="nil"/>
              <w:bottom w:val="nil"/>
              <w:right w:val="nil"/>
            </w:tcBorders>
            <w:shd w:val="clear" w:color="auto" w:fill="auto"/>
            <w:vAlign w:val="bottom"/>
          </w:tcPr>
          <w:p w14:paraId="778D661E" w14:textId="77777777" w:rsidR="007623F9" w:rsidRPr="002B413A" w:rsidRDefault="007623F9" w:rsidP="007623F9">
            <w:pPr>
              <w:rPr>
                <w:color w:val="000000"/>
                <w:sz w:val="16"/>
                <w:szCs w:val="16"/>
              </w:rPr>
            </w:pPr>
            <w:r w:rsidRPr="002B413A">
              <w:rPr>
                <w:color w:val="000000"/>
                <w:sz w:val="16"/>
                <w:szCs w:val="16"/>
              </w:rPr>
              <w:t>Ajzen I</w:t>
            </w:r>
          </w:p>
        </w:tc>
        <w:tc>
          <w:tcPr>
            <w:tcW w:w="1228" w:type="pct"/>
            <w:tcBorders>
              <w:top w:val="nil"/>
              <w:left w:val="nil"/>
              <w:bottom w:val="nil"/>
              <w:right w:val="nil"/>
            </w:tcBorders>
            <w:shd w:val="clear" w:color="auto" w:fill="auto"/>
            <w:vAlign w:val="bottom"/>
          </w:tcPr>
          <w:p w14:paraId="069378F3" w14:textId="77777777" w:rsidR="007623F9" w:rsidRPr="002B413A" w:rsidRDefault="007623F9" w:rsidP="007623F9">
            <w:pPr>
              <w:rPr>
                <w:color w:val="000000"/>
                <w:sz w:val="16"/>
                <w:szCs w:val="16"/>
              </w:rPr>
            </w:pPr>
            <w:r w:rsidRPr="002B413A">
              <w:rPr>
                <w:color w:val="000000"/>
                <w:sz w:val="16"/>
                <w:szCs w:val="16"/>
              </w:rPr>
              <w:t>Organ Behav Hum Dec</w:t>
            </w:r>
          </w:p>
        </w:tc>
        <w:tc>
          <w:tcPr>
            <w:tcW w:w="476" w:type="pct"/>
            <w:tcBorders>
              <w:top w:val="nil"/>
              <w:left w:val="nil"/>
              <w:bottom w:val="nil"/>
              <w:right w:val="nil"/>
            </w:tcBorders>
            <w:shd w:val="clear" w:color="auto" w:fill="auto"/>
            <w:vAlign w:val="bottom"/>
          </w:tcPr>
          <w:p w14:paraId="6293B30E" w14:textId="77777777" w:rsidR="007623F9" w:rsidRPr="002B413A" w:rsidRDefault="007623F9" w:rsidP="007623F9">
            <w:pPr>
              <w:jc w:val="center"/>
              <w:rPr>
                <w:color w:val="000000"/>
                <w:sz w:val="16"/>
                <w:szCs w:val="16"/>
              </w:rPr>
            </w:pPr>
            <w:r w:rsidRPr="002B413A">
              <w:rPr>
                <w:color w:val="000000"/>
                <w:sz w:val="16"/>
                <w:szCs w:val="16"/>
              </w:rPr>
              <w:t>V50</w:t>
            </w:r>
          </w:p>
        </w:tc>
        <w:tc>
          <w:tcPr>
            <w:tcW w:w="476" w:type="pct"/>
            <w:tcBorders>
              <w:top w:val="nil"/>
              <w:left w:val="nil"/>
              <w:bottom w:val="nil"/>
              <w:right w:val="nil"/>
            </w:tcBorders>
            <w:shd w:val="clear" w:color="auto" w:fill="auto"/>
            <w:vAlign w:val="bottom"/>
          </w:tcPr>
          <w:p w14:paraId="57490371" w14:textId="77777777" w:rsidR="007623F9" w:rsidRPr="002B413A" w:rsidRDefault="007623F9" w:rsidP="007623F9">
            <w:pPr>
              <w:jc w:val="center"/>
              <w:rPr>
                <w:color w:val="000000"/>
                <w:sz w:val="16"/>
                <w:szCs w:val="16"/>
              </w:rPr>
            </w:pPr>
            <w:r w:rsidRPr="002B413A">
              <w:rPr>
                <w:color w:val="000000"/>
                <w:sz w:val="16"/>
                <w:szCs w:val="16"/>
              </w:rPr>
              <w:t>P179</w:t>
            </w:r>
          </w:p>
        </w:tc>
        <w:tc>
          <w:tcPr>
            <w:tcW w:w="397" w:type="pct"/>
            <w:tcBorders>
              <w:top w:val="nil"/>
              <w:left w:val="nil"/>
              <w:bottom w:val="nil"/>
              <w:right w:val="nil"/>
            </w:tcBorders>
            <w:vAlign w:val="bottom"/>
          </w:tcPr>
          <w:p w14:paraId="2715DA59" w14:textId="77777777" w:rsidR="007623F9" w:rsidRPr="002B413A" w:rsidRDefault="007623F9" w:rsidP="007623F9">
            <w:pPr>
              <w:jc w:val="center"/>
              <w:rPr>
                <w:color w:val="000000"/>
                <w:sz w:val="16"/>
                <w:szCs w:val="16"/>
                <w:lang w:val="es-CL"/>
              </w:rPr>
            </w:pPr>
            <w:r w:rsidRPr="002B413A">
              <w:rPr>
                <w:color w:val="000000"/>
                <w:sz w:val="16"/>
                <w:szCs w:val="16"/>
                <w:lang w:val="es-CL"/>
              </w:rPr>
              <w:t>A</w:t>
            </w:r>
          </w:p>
        </w:tc>
        <w:tc>
          <w:tcPr>
            <w:tcW w:w="476" w:type="pct"/>
            <w:tcBorders>
              <w:top w:val="nil"/>
              <w:left w:val="nil"/>
              <w:bottom w:val="nil"/>
              <w:right w:val="nil"/>
            </w:tcBorders>
            <w:shd w:val="clear" w:color="auto" w:fill="auto"/>
            <w:vAlign w:val="bottom"/>
          </w:tcPr>
          <w:p w14:paraId="0C664913" w14:textId="77777777" w:rsidR="007623F9" w:rsidRPr="002B413A" w:rsidRDefault="007623F9" w:rsidP="007623F9">
            <w:pPr>
              <w:jc w:val="center"/>
              <w:rPr>
                <w:color w:val="000000"/>
                <w:sz w:val="16"/>
                <w:szCs w:val="16"/>
              </w:rPr>
            </w:pPr>
            <w:r w:rsidRPr="002B413A">
              <w:rPr>
                <w:color w:val="000000"/>
                <w:sz w:val="16"/>
                <w:szCs w:val="16"/>
              </w:rPr>
              <w:t>24</w:t>
            </w:r>
          </w:p>
        </w:tc>
        <w:tc>
          <w:tcPr>
            <w:tcW w:w="556" w:type="pct"/>
            <w:tcBorders>
              <w:top w:val="nil"/>
              <w:left w:val="nil"/>
              <w:bottom w:val="nil"/>
              <w:right w:val="nil"/>
            </w:tcBorders>
            <w:shd w:val="clear" w:color="auto" w:fill="auto"/>
            <w:vAlign w:val="bottom"/>
          </w:tcPr>
          <w:p w14:paraId="4B0E0EFB" w14:textId="77777777" w:rsidR="007623F9" w:rsidRPr="002B413A" w:rsidRDefault="007623F9" w:rsidP="007623F9">
            <w:pPr>
              <w:jc w:val="center"/>
              <w:rPr>
                <w:color w:val="000000"/>
                <w:sz w:val="16"/>
                <w:szCs w:val="16"/>
              </w:rPr>
            </w:pPr>
            <w:r w:rsidRPr="002B413A">
              <w:rPr>
                <w:color w:val="000000"/>
                <w:sz w:val="16"/>
                <w:szCs w:val="16"/>
              </w:rPr>
              <w:t>22</w:t>
            </w:r>
          </w:p>
        </w:tc>
      </w:tr>
      <w:tr w:rsidR="001878B7" w:rsidRPr="007623F9" w14:paraId="3370240A" w14:textId="77777777" w:rsidTr="002B413A">
        <w:trPr>
          <w:jc w:val="center"/>
        </w:trPr>
        <w:tc>
          <w:tcPr>
            <w:tcW w:w="238" w:type="pct"/>
            <w:tcBorders>
              <w:top w:val="nil"/>
              <w:left w:val="nil"/>
              <w:bottom w:val="nil"/>
              <w:right w:val="nil"/>
            </w:tcBorders>
            <w:vAlign w:val="center"/>
          </w:tcPr>
          <w:p w14:paraId="3A469289" w14:textId="77777777" w:rsidR="007623F9" w:rsidRPr="002B413A" w:rsidRDefault="007623F9" w:rsidP="007623F9">
            <w:pPr>
              <w:jc w:val="center"/>
              <w:rPr>
                <w:sz w:val="16"/>
                <w:szCs w:val="16"/>
              </w:rPr>
            </w:pPr>
            <w:r w:rsidRPr="002B413A">
              <w:rPr>
                <w:sz w:val="16"/>
                <w:szCs w:val="16"/>
              </w:rPr>
              <w:t>6</w:t>
            </w:r>
          </w:p>
        </w:tc>
        <w:tc>
          <w:tcPr>
            <w:tcW w:w="329" w:type="pct"/>
            <w:tcBorders>
              <w:top w:val="nil"/>
              <w:left w:val="nil"/>
              <w:bottom w:val="nil"/>
              <w:right w:val="nil"/>
            </w:tcBorders>
            <w:shd w:val="clear" w:color="auto" w:fill="auto"/>
            <w:vAlign w:val="bottom"/>
          </w:tcPr>
          <w:p w14:paraId="40705415" w14:textId="77777777" w:rsidR="007623F9" w:rsidRPr="002B413A" w:rsidRDefault="007623F9" w:rsidP="007623F9">
            <w:pPr>
              <w:jc w:val="center"/>
              <w:rPr>
                <w:color w:val="000000"/>
                <w:sz w:val="16"/>
                <w:szCs w:val="16"/>
              </w:rPr>
            </w:pPr>
            <w:r w:rsidRPr="002B413A">
              <w:rPr>
                <w:color w:val="000000"/>
                <w:sz w:val="16"/>
                <w:szCs w:val="16"/>
              </w:rPr>
              <w:t>1989</w:t>
            </w:r>
          </w:p>
        </w:tc>
        <w:tc>
          <w:tcPr>
            <w:tcW w:w="824" w:type="pct"/>
            <w:tcBorders>
              <w:top w:val="nil"/>
              <w:left w:val="nil"/>
              <w:bottom w:val="nil"/>
              <w:right w:val="nil"/>
            </w:tcBorders>
            <w:shd w:val="clear" w:color="auto" w:fill="auto"/>
            <w:vAlign w:val="bottom"/>
          </w:tcPr>
          <w:p w14:paraId="305679F4" w14:textId="77777777" w:rsidR="007623F9" w:rsidRPr="002B413A" w:rsidRDefault="007623F9" w:rsidP="007623F9">
            <w:pPr>
              <w:rPr>
                <w:color w:val="000000"/>
                <w:sz w:val="16"/>
                <w:szCs w:val="16"/>
              </w:rPr>
            </w:pPr>
            <w:r w:rsidRPr="002B413A">
              <w:rPr>
                <w:color w:val="000000"/>
                <w:sz w:val="16"/>
                <w:szCs w:val="16"/>
              </w:rPr>
              <w:t>Davis FD</w:t>
            </w:r>
          </w:p>
        </w:tc>
        <w:tc>
          <w:tcPr>
            <w:tcW w:w="1228" w:type="pct"/>
            <w:tcBorders>
              <w:top w:val="nil"/>
              <w:left w:val="nil"/>
              <w:bottom w:val="nil"/>
              <w:right w:val="nil"/>
            </w:tcBorders>
            <w:shd w:val="clear" w:color="auto" w:fill="auto"/>
            <w:vAlign w:val="bottom"/>
          </w:tcPr>
          <w:p w14:paraId="009154B2" w14:textId="77777777" w:rsidR="007623F9" w:rsidRPr="002B413A" w:rsidRDefault="007623F9" w:rsidP="007623F9">
            <w:pPr>
              <w:rPr>
                <w:color w:val="000000"/>
                <w:sz w:val="16"/>
                <w:szCs w:val="16"/>
              </w:rPr>
            </w:pPr>
            <w:r w:rsidRPr="002B413A">
              <w:rPr>
                <w:color w:val="000000"/>
                <w:sz w:val="16"/>
                <w:szCs w:val="16"/>
              </w:rPr>
              <w:t>Manage Sci</w:t>
            </w:r>
          </w:p>
        </w:tc>
        <w:tc>
          <w:tcPr>
            <w:tcW w:w="476" w:type="pct"/>
            <w:tcBorders>
              <w:top w:val="nil"/>
              <w:left w:val="nil"/>
              <w:bottom w:val="nil"/>
              <w:right w:val="nil"/>
            </w:tcBorders>
            <w:shd w:val="clear" w:color="auto" w:fill="auto"/>
            <w:vAlign w:val="bottom"/>
          </w:tcPr>
          <w:p w14:paraId="626AD5FA" w14:textId="77777777" w:rsidR="007623F9" w:rsidRPr="002B413A" w:rsidRDefault="007623F9" w:rsidP="007623F9">
            <w:pPr>
              <w:jc w:val="center"/>
              <w:rPr>
                <w:color w:val="000000"/>
                <w:sz w:val="16"/>
                <w:szCs w:val="16"/>
              </w:rPr>
            </w:pPr>
            <w:r w:rsidRPr="002B413A">
              <w:rPr>
                <w:color w:val="000000"/>
                <w:sz w:val="16"/>
                <w:szCs w:val="16"/>
              </w:rPr>
              <w:t>V35</w:t>
            </w:r>
          </w:p>
        </w:tc>
        <w:tc>
          <w:tcPr>
            <w:tcW w:w="476" w:type="pct"/>
            <w:tcBorders>
              <w:top w:val="nil"/>
              <w:left w:val="nil"/>
              <w:bottom w:val="nil"/>
              <w:right w:val="nil"/>
            </w:tcBorders>
            <w:shd w:val="clear" w:color="auto" w:fill="auto"/>
            <w:vAlign w:val="bottom"/>
          </w:tcPr>
          <w:p w14:paraId="379FC332" w14:textId="77777777" w:rsidR="007623F9" w:rsidRPr="002B413A" w:rsidRDefault="007623F9" w:rsidP="007623F9">
            <w:pPr>
              <w:jc w:val="center"/>
              <w:rPr>
                <w:color w:val="000000"/>
                <w:sz w:val="16"/>
                <w:szCs w:val="16"/>
              </w:rPr>
            </w:pPr>
            <w:r w:rsidRPr="002B413A">
              <w:rPr>
                <w:color w:val="000000"/>
                <w:sz w:val="16"/>
                <w:szCs w:val="16"/>
              </w:rPr>
              <w:t>P982</w:t>
            </w:r>
          </w:p>
        </w:tc>
        <w:tc>
          <w:tcPr>
            <w:tcW w:w="397" w:type="pct"/>
            <w:tcBorders>
              <w:top w:val="nil"/>
              <w:left w:val="nil"/>
              <w:bottom w:val="nil"/>
              <w:right w:val="nil"/>
            </w:tcBorders>
            <w:vAlign w:val="bottom"/>
          </w:tcPr>
          <w:p w14:paraId="07101F46" w14:textId="77777777" w:rsidR="007623F9" w:rsidRPr="002B413A" w:rsidRDefault="007623F9" w:rsidP="007623F9">
            <w:pPr>
              <w:jc w:val="center"/>
              <w:rPr>
                <w:color w:val="000000"/>
                <w:sz w:val="16"/>
                <w:szCs w:val="16"/>
              </w:rPr>
            </w:pPr>
            <w:r w:rsidRPr="002B413A">
              <w:rPr>
                <w:color w:val="000000"/>
                <w:sz w:val="16"/>
                <w:szCs w:val="16"/>
              </w:rPr>
              <w:t>A</w:t>
            </w:r>
          </w:p>
        </w:tc>
        <w:tc>
          <w:tcPr>
            <w:tcW w:w="476" w:type="pct"/>
            <w:tcBorders>
              <w:top w:val="nil"/>
              <w:left w:val="nil"/>
              <w:bottom w:val="nil"/>
              <w:right w:val="nil"/>
            </w:tcBorders>
            <w:shd w:val="clear" w:color="auto" w:fill="auto"/>
            <w:vAlign w:val="bottom"/>
          </w:tcPr>
          <w:p w14:paraId="108C6632" w14:textId="77777777" w:rsidR="007623F9" w:rsidRPr="002B413A" w:rsidRDefault="007623F9" w:rsidP="007623F9">
            <w:pPr>
              <w:jc w:val="center"/>
              <w:rPr>
                <w:color w:val="000000"/>
                <w:sz w:val="16"/>
                <w:szCs w:val="16"/>
              </w:rPr>
            </w:pPr>
            <w:r w:rsidRPr="002B413A">
              <w:rPr>
                <w:color w:val="000000"/>
                <w:sz w:val="16"/>
                <w:szCs w:val="16"/>
              </w:rPr>
              <w:t>24</w:t>
            </w:r>
          </w:p>
        </w:tc>
        <w:tc>
          <w:tcPr>
            <w:tcW w:w="556" w:type="pct"/>
            <w:tcBorders>
              <w:top w:val="nil"/>
              <w:left w:val="nil"/>
              <w:bottom w:val="nil"/>
              <w:right w:val="nil"/>
            </w:tcBorders>
            <w:shd w:val="clear" w:color="auto" w:fill="auto"/>
            <w:vAlign w:val="bottom"/>
          </w:tcPr>
          <w:p w14:paraId="7539549E" w14:textId="77777777" w:rsidR="007623F9" w:rsidRPr="002B413A" w:rsidRDefault="007623F9" w:rsidP="007623F9">
            <w:pPr>
              <w:jc w:val="center"/>
              <w:rPr>
                <w:color w:val="000000"/>
                <w:sz w:val="16"/>
                <w:szCs w:val="16"/>
              </w:rPr>
            </w:pPr>
            <w:r w:rsidRPr="002B413A">
              <w:rPr>
                <w:color w:val="000000"/>
                <w:sz w:val="16"/>
                <w:szCs w:val="16"/>
              </w:rPr>
              <w:t>23</w:t>
            </w:r>
          </w:p>
        </w:tc>
      </w:tr>
      <w:tr w:rsidR="001878B7" w:rsidRPr="007623F9" w14:paraId="24B5D5B0" w14:textId="77777777" w:rsidTr="002B413A">
        <w:trPr>
          <w:jc w:val="center"/>
        </w:trPr>
        <w:tc>
          <w:tcPr>
            <w:tcW w:w="238" w:type="pct"/>
            <w:tcBorders>
              <w:top w:val="nil"/>
              <w:left w:val="nil"/>
              <w:bottom w:val="nil"/>
              <w:right w:val="nil"/>
            </w:tcBorders>
            <w:vAlign w:val="center"/>
          </w:tcPr>
          <w:p w14:paraId="70236A2C" w14:textId="77777777" w:rsidR="007623F9" w:rsidRPr="002B413A" w:rsidRDefault="007623F9" w:rsidP="007623F9">
            <w:pPr>
              <w:jc w:val="center"/>
              <w:rPr>
                <w:sz w:val="16"/>
                <w:szCs w:val="16"/>
              </w:rPr>
            </w:pPr>
            <w:r w:rsidRPr="002B413A">
              <w:rPr>
                <w:sz w:val="16"/>
                <w:szCs w:val="16"/>
              </w:rPr>
              <w:t>7</w:t>
            </w:r>
          </w:p>
        </w:tc>
        <w:tc>
          <w:tcPr>
            <w:tcW w:w="329" w:type="pct"/>
            <w:tcBorders>
              <w:top w:val="nil"/>
              <w:left w:val="nil"/>
              <w:bottom w:val="nil"/>
              <w:right w:val="nil"/>
            </w:tcBorders>
            <w:shd w:val="clear" w:color="auto" w:fill="auto"/>
            <w:vAlign w:val="bottom"/>
          </w:tcPr>
          <w:p w14:paraId="19AD1252" w14:textId="77777777" w:rsidR="007623F9" w:rsidRPr="002B413A" w:rsidRDefault="007623F9" w:rsidP="007623F9">
            <w:pPr>
              <w:jc w:val="center"/>
              <w:rPr>
                <w:color w:val="000000"/>
                <w:sz w:val="16"/>
                <w:szCs w:val="16"/>
              </w:rPr>
            </w:pPr>
            <w:r w:rsidRPr="002B413A">
              <w:rPr>
                <w:color w:val="000000"/>
                <w:sz w:val="16"/>
                <w:szCs w:val="16"/>
              </w:rPr>
              <w:t>1995</w:t>
            </w:r>
          </w:p>
        </w:tc>
        <w:tc>
          <w:tcPr>
            <w:tcW w:w="824" w:type="pct"/>
            <w:tcBorders>
              <w:top w:val="nil"/>
              <w:left w:val="nil"/>
              <w:bottom w:val="nil"/>
              <w:right w:val="nil"/>
            </w:tcBorders>
            <w:shd w:val="clear" w:color="auto" w:fill="auto"/>
            <w:vAlign w:val="bottom"/>
          </w:tcPr>
          <w:p w14:paraId="1FA4A2D7" w14:textId="77777777" w:rsidR="007623F9" w:rsidRPr="002B413A" w:rsidRDefault="007623F9" w:rsidP="007623F9">
            <w:pPr>
              <w:rPr>
                <w:color w:val="000000"/>
                <w:sz w:val="16"/>
                <w:szCs w:val="16"/>
              </w:rPr>
            </w:pPr>
            <w:r w:rsidRPr="002B413A">
              <w:rPr>
                <w:color w:val="000000"/>
                <w:sz w:val="16"/>
                <w:szCs w:val="16"/>
              </w:rPr>
              <w:t>Rogers E</w:t>
            </w:r>
          </w:p>
        </w:tc>
        <w:tc>
          <w:tcPr>
            <w:tcW w:w="1228" w:type="pct"/>
            <w:tcBorders>
              <w:top w:val="nil"/>
              <w:left w:val="nil"/>
              <w:bottom w:val="nil"/>
              <w:right w:val="nil"/>
            </w:tcBorders>
            <w:shd w:val="clear" w:color="auto" w:fill="auto"/>
            <w:vAlign w:val="bottom"/>
          </w:tcPr>
          <w:p w14:paraId="0A07DDC9" w14:textId="77777777" w:rsidR="007623F9" w:rsidRPr="002B413A" w:rsidRDefault="007623F9" w:rsidP="007623F9">
            <w:pPr>
              <w:rPr>
                <w:color w:val="000000"/>
                <w:sz w:val="16"/>
                <w:szCs w:val="16"/>
              </w:rPr>
            </w:pPr>
            <w:r w:rsidRPr="002B413A">
              <w:rPr>
                <w:color w:val="000000"/>
                <w:sz w:val="16"/>
                <w:szCs w:val="16"/>
              </w:rPr>
              <w:t>Diffusion Innovation</w:t>
            </w:r>
          </w:p>
        </w:tc>
        <w:tc>
          <w:tcPr>
            <w:tcW w:w="476" w:type="pct"/>
            <w:tcBorders>
              <w:top w:val="nil"/>
              <w:left w:val="nil"/>
              <w:bottom w:val="nil"/>
              <w:right w:val="nil"/>
            </w:tcBorders>
            <w:shd w:val="clear" w:color="auto" w:fill="auto"/>
            <w:vAlign w:val="bottom"/>
          </w:tcPr>
          <w:p w14:paraId="6AD42D07" w14:textId="77777777" w:rsidR="007623F9" w:rsidRPr="002B413A" w:rsidRDefault="007623F9" w:rsidP="007623F9">
            <w:pPr>
              <w:jc w:val="center"/>
              <w:rPr>
                <w:color w:val="000000"/>
                <w:sz w:val="16"/>
                <w:szCs w:val="16"/>
              </w:rPr>
            </w:pPr>
          </w:p>
        </w:tc>
        <w:tc>
          <w:tcPr>
            <w:tcW w:w="476" w:type="pct"/>
            <w:tcBorders>
              <w:top w:val="nil"/>
              <w:left w:val="nil"/>
              <w:bottom w:val="nil"/>
              <w:right w:val="nil"/>
            </w:tcBorders>
            <w:shd w:val="clear" w:color="auto" w:fill="auto"/>
            <w:vAlign w:val="bottom"/>
          </w:tcPr>
          <w:p w14:paraId="68D04A8B" w14:textId="77777777" w:rsidR="007623F9" w:rsidRPr="002B413A" w:rsidRDefault="007623F9" w:rsidP="007623F9">
            <w:pPr>
              <w:jc w:val="center"/>
              <w:rPr>
                <w:sz w:val="16"/>
                <w:szCs w:val="16"/>
              </w:rPr>
            </w:pPr>
          </w:p>
        </w:tc>
        <w:tc>
          <w:tcPr>
            <w:tcW w:w="397" w:type="pct"/>
            <w:tcBorders>
              <w:top w:val="nil"/>
              <w:left w:val="nil"/>
              <w:bottom w:val="nil"/>
              <w:right w:val="nil"/>
            </w:tcBorders>
            <w:vAlign w:val="bottom"/>
          </w:tcPr>
          <w:p w14:paraId="19C8B102" w14:textId="77777777" w:rsidR="007623F9" w:rsidRPr="002B413A" w:rsidRDefault="007623F9" w:rsidP="007623F9">
            <w:pPr>
              <w:jc w:val="center"/>
              <w:rPr>
                <w:color w:val="000000"/>
                <w:sz w:val="16"/>
                <w:szCs w:val="16"/>
              </w:rPr>
            </w:pPr>
            <w:r w:rsidRPr="002B413A">
              <w:rPr>
                <w:color w:val="000000"/>
                <w:sz w:val="16"/>
                <w:szCs w:val="16"/>
              </w:rPr>
              <w:t>B</w:t>
            </w:r>
          </w:p>
        </w:tc>
        <w:tc>
          <w:tcPr>
            <w:tcW w:w="476" w:type="pct"/>
            <w:tcBorders>
              <w:top w:val="nil"/>
              <w:left w:val="nil"/>
              <w:bottom w:val="nil"/>
              <w:right w:val="nil"/>
            </w:tcBorders>
            <w:shd w:val="clear" w:color="auto" w:fill="auto"/>
            <w:vAlign w:val="bottom"/>
          </w:tcPr>
          <w:p w14:paraId="433B4C87" w14:textId="77777777" w:rsidR="007623F9" w:rsidRPr="002B413A" w:rsidRDefault="007623F9" w:rsidP="007623F9">
            <w:pPr>
              <w:jc w:val="center"/>
              <w:rPr>
                <w:color w:val="000000"/>
                <w:sz w:val="16"/>
                <w:szCs w:val="16"/>
              </w:rPr>
            </w:pPr>
            <w:r w:rsidRPr="002B413A">
              <w:rPr>
                <w:color w:val="000000"/>
                <w:sz w:val="16"/>
                <w:szCs w:val="16"/>
              </w:rPr>
              <w:t>23</w:t>
            </w:r>
          </w:p>
        </w:tc>
        <w:tc>
          <w:tcPr>
            <w:tcW w:w="556" w:type="pct"/>
            <w:tcBorders>
              <w:top w:val="nil"/>
              <w:left w:val="nil"/>
              <w:bottom w:val="nil"/>
              <w:right w:val="nil"/>
            </w:tcBorders>
            <w:shd w:val="clear" w:color="auto" w:fill="auto"/>
            <w:vAlign w:val="bottom"/>
          </w:tcPr>
          <w:p w14:paraId="54F3B6BA" w14:textId="77777777" w:rsidR="007623F9" w:rsidRPr="002B413A" w:rsidRDefault="007623F9" w:rsidP="007623F9">
            <w:pPr>
              <w:jc w:val="center"/>
              <w:rPr>
                <w:color w:val="000000"/>
                <w:sz w:val="16"/>
                <w:szCs w:val="16"/>
              </w:rPr>
            </w:pPr>
            <w:r w:rsidRPr="002B413A">
              <w:rPr>
                <w:color w:val="000000"/>
                <w:sz w:val="16"/>
                <w:szCs w:val="16"/>
              </w:rPr>
              <w:t>20</w:t>
            </w:r>
          </w:p>
        </w:tc>
      </w:tr>
      <w:tr w:rsidR="001878B7" w:rsidRPr="007623F9" w14:paraId="0C8BAAB0" w14:textId="77777777" w:rsidTr="002B413A">
        <w:trPr>
          <w:jc w:val="center"/>
        </w:trPr>
        <w:tc>
          <w:tcPr>
            <w:tcW w:w="238" w:type="pct"/>
            <w:tcBorders>
              <w:top w:val="nil"/>
              <w:left w:val="nil"/>
              <w:bottom w:val="nil"/>
              <w:right w:val="nil"/>
            </w:tcBorders>
            <w:vAlign w:val="center"/>
          </w:tcPr>
          <w:p w14:paraId="6ED38BCA" w14:textId="77777777" w:rsidR="007623F9" w:rsidRPr="002B413A" w:rsidRDefault="007623F9" w:rsidP="007623F9">
            <w:pPr>
              <w:jc w:val="center"/>
              <w:rPr>
                <w:sz w:val="16"/>
                <w:szCs w:val="16"/>
              </w:rPr>
            </w:pPr>
            <w:r w:rsidRPr="002B413A">
              <w:rPr>
                <w:sz w:val="16"/>
                <w:szCs w:val="16"/>
              </w:rPr>
              <w:t>8</w:t>
            </w:r>
          </w:p>
        </w:tc>
        <w:tc>
          <w:tcPr>
            <w:tcW w:w="329" w:type="pct"/>
            <w:tcBorders>
              <w:top w:val="nil"/>
              <w:left w:val="nil"/>
              <w:bottom w:val="nil"/>
              <w:right w:val="nil"/>
            </w:tcBorders>
            <w:shd w:val="clear" w:color="auto" w:fill="auto"/>
            <w:vAlign w:val="bottom"/>
          </w:tcPr>
          <w:p w14:paraId="44A6AFD4" w14:textId="77777777" w:rsidR="007623F9" w:rsidRPr="002B413A" w:rsidRDefault="007623F9" w:rsidP="007623F9">
            <w:pPr>
              <w:jc w:val="center"/>
              <w:rPr>
                <w:color w:val="000000"/>
                <w:sz w:val="16"/>
                <w:szCs w:val="16"/>
              </w:rPr>
            </w:pPr>
            <w:r w:rsidRPr="002B413A">
              <w:rPr>
                <w:color w:val="000000"/>
                <w:sz w:val="16"/>
                <w:szCs w:val="16"/>
              </w:rPr>
              <w:t>2003</w:t>
            </w:r>
          </w:p>
        </w:tc>
        <w:tc>
          <w:tcPr>
            <w:tcW w:w="824" w:type="pct"/>
            <w:tcBorders>
              <w:top w:val="nil"/>
              <w:left w:val="nil"/>
              <w:bottom w:val="nil"/>
              <w:right w:val="nil"/>
            </w:tcBorders>
            <w:shd w:val="clear" w:color="auto" w:fill="auto"/>
            <w:vAlign w:val="bottom"/>
          </w:tcPr>
          <w:p w14:paraId="49B44423" w14:textId="77777777" w:rsidR="007623F9" w:rsidRPr="002B413A" w:rsidRDefault="007623F9" w:rsidP="007623F9">
            <w:pPr>
              <w:rPr>
                <w:color w:val="000000"/>
                <w:sz w:val="16"/>
                <w:szCs w:val="16"/>
              </w:rPr>
            </w:pPr>
            <w:r w:rsidRPr="002B413A">
              <w:rPr>
                <w:color w:val="000000"/>
                <w:sz w:val="16"/>
                <w:szCs w:val="16"/>
              </w:rPr>
              <w:t>Venkatesh V</w:t>
            </w:r>
          </w:p>
        </w:tc>
        <w:tc>
          <w:tcPr>
            <w:tcW w:w="1228" w:type="pct"/>
            <w:tcBorders>
              <w:top w:val="nil"/>
              <w:left w:val="nil"/>
              <w:bottom w:val="nil"/>
              <w:right w:val="nil"/>
            </w:tcBorders>
            <w:shd w:val="clear" w:color="auto" w:fill="auto"/>
            <w:vAlign w:val="bottom"/>
          </w:tcPr>
          <w:p w14:paraId="23A6D0AD" w14:textId="77777777" w:rsidR="007623F9" w:rsidRPr="002B413A" w:rsidRDefault="007623F9" w:rsidP="007623F9">
            <w:pPr>
              <w:rPr>
                <w:color w:val="000000"/>
                <w:sz w:val="16"/>
                <w:szCs w:val="16"/>
              </w:rPr>
            </w:pPr>
            <w:r w:rsidRPr="002B413A">
              <w:rPr>
                <w:color w:val="000000"/>
                <w:sz w:val="16"/>
                <w:szCs w:val="16"/>
              </w:rPr>
              <w:t>MIS Quart</w:t>
            </w:r>
          </w:p>
        </w:tc>
        <w:tc>
          <w:tcPr>
            <w:tcW w:w="476" w:type="pct"/>
            <w:tcBorders>
              <w:top w:val="nil"/>
              <w:left w:val="nil"/>
              <w:bottom w:val="nil"/>
              <w:right w:val="nil"/>
            </w:tcBorders>
            <w:shd w:val="clear" w:color="auto" w:fill="auto"/>
            <w:vAlign w:val="bottom"/>
          </w:tcPr>
          <w:p w14:paraId="51A04E25" w14:textId="77777777" w:rsidR="007623F9" w:rsidRPr="002B413A" w:rsidRDefault="007623F9" w:rsidP="007623F9">
            <w:pPr>
              <w:jc w:val="center"/>
              <w:rPr>
                <w:color w:val="000000"/>
                <w:sz w:val="16"/>
                <w:szCs w:val="16"/>
              </w:rPr>
            </w:pPr>
            <w:r w:rsidRPr="002B413A">
              <w:rPr>
                <w:color w:val="000000"/>
                <w:sz w:val="16"/>
                <w:szCs w:val="16"/>
              </w:rPr>
              <w:t>V27</w:t>
            </w:r>
          </w:p>
        </w:tc>
        <w:tc>
          <w:tcPr>
            <w:tcW w:w="476" w:type="pct"/>
            <w:tcBorders>
              <w:top w:val="nil"/>
              <w:left w:val="nil"/>
              <w:bottom w:val="nil"/>
              <w:right w:val="nil"/>
            </w:tcBorders>
            <w:shd w:val="clear" w:color="auto" w:fill="auto"/>
            <w:vAlign w:val="bottom"/>
          </w:tcPr>
          <w:p w14:paraId="0DE2BE5B" w14:textId="77777777" w:rsidR="007623F9" w:rsidRPr="002B413A" w:rsidRDefault="007623F9" w:rsidP="007623F9">
            <w:pPr>
              <w:jc w:val="center"/>
              <w:rPr>
                <w:color w:val="000000"/>
                <w:sz w:val="16"/>
                <w:szCs w:val="16"/>
              </w:rPr>
            </w:pPr>
            <w:r w:rsidRPr="002B413A">
              <w:rPr>
                <w:color w:val="000000"/>
                <w:sz w:val="16"/>
                <w:szCs w:val="16"/>
              </w:rPr>
              <w:t>P425</w:t>
            </w:r>
          </w:p>
        </w:tc>
        <w:tc>
          <w:tcPr>
            <w:tcW w:w="397" w:type="pct"/>
            <w:tcBorders>
              <w:top w:val="nil"/>
              <w:left w:val="nil"/>
              <w:bottom w:val="nil"/>
              <w:right w:val="nil"/>
            </w:tcBorders>
            <w:vAlign w:val="bottom"/>
          </w:tcPr>
          <w:p w14:paraId="4EAD6586" w14:textId="77777777" w:rsidR="007623F9" w:rsidRPr="002B413A" w:rsidRDefault="007623F9" w:rsidP="007623F9">
            <w:pPr>
              <w:jc w:val="center"/>
              <w:rPr>
                <w:color w:val="000000"/>
                <w:sz w:val="16"/>
                <w:szCs w:val="16"/>
              </w:rPr>
            </w:pPr>
            <w:r w:rsidRPr="002B413A">
              <w:rPr>
                <w:color w:val="000000"/>
                <w:sz w:val="16"/>
                <w:szCs w:val="16"/>
              </w:rPr>
              <w:t>A</w:t>
            </w:r>
          </w:p>
        </w:tc>
        <w:tc>
          <w:tcPr>
            <w:tcW w:w="476" w:type="pct"/>
            <w:tcBorders>
              <w:top w:val="nil"/>
              <w:left w:val="nil"/>
              <w:bottom w:val="nil"/>
              <w:right w:val="nil"/>
            </w:tcBorders>
            <w:shd w:val="clear" w:color="auto" w:fill="auto"/>
            <w:vAlign w:val="bottom"/>
          </w:tcPr>
          <w:p w14:paraId="6D1CB5EB" w14:textId="77777777" w:rsidR="007623F9" w:rsidRPr="002B413A" w:rsidRDefault="007623F9" w:rsidP="007623F9">
            <w:pPr>
              <w:jc w:val="center"/>
              <w:rPr>
                <w:color w:val="000000"/>
                <w:sz w:val="16"/>
                <w:szCs w:val="16"/>
              </w:rPr>
            </w:pPr>
            <w:r w:rsidRPr="002B413A">
              <w:rPr>
                <w:color w:val="000000"/>
                <w:sz w:val="16"/>
                <w:szCs w:val="16"/>
              </w:rPr>
              <w:t>23</w:t>
            </w:r>
          </w:p>
        </w:tc>
        <w:tc>
          <w:tcPr>
            <w:tcW w:w="556" w:type="pct"/>
            <w:tcBorders>
              <w:top w:val="nil"/>
              <w:left w:val="nil"/>
              <w:bottom w:val="nil"/>
              <w:right w:val="nil"/>
            </w:tcBorders>
            <w:shd w:val="clear" w:color="auto" w:fill="auto"/>
            <w:vAlign w:val="bottom"/>
          </w:tcPr>
          <w:p w14:paraId="017BFC53" w14:textId="77777777" w:rsidR="007623F9" w:rsidRPr="002B413A" w:rsidRDefault="007623F9" w:rsidP="007623F9">
            <w:pPr>
              <w:jc w:val="center"/>
              <w:rPr>
                <w:color w:val="000000"/>
                <w:sz w:val="16"/>
                <w:szCs w:val="16"/>
              </w:rPr>
            </w:pPr>
            <w:r w:rsidRPr="002B413A">
              <w:rPr>
                <w:color w:val="000000"/>
                <w:sz w:val="16"/>
                <w:szCs w:val="16"/>
              </w:rPr>
              <w:t>23</w:t>
            </w:r>
          </w:p>
        </w:tc>
      </w:tr>
      <w:tr w:rsidR="001878B7" w:rsidRPr="007623F9" w14:paraId="3AC7A8AD" w14:textId="77777777" w:rsidTr="002B413A">
        <w:trPr>
          <w:jc w:val="center"/>
        </w:trPr>
        <w:tc>
          <w:tcPr>
            <w:tcW w:w="238" w:type="pct"/>
            <w:tcBorders>
              <w:top w:val="nil"/>
              <w:left w:val="nil"/>
              <w:bottom w:val="nil"/>
              <w:right w:val="nil"/>
            </w:tcBorders>
            <w:vAlign w:val="center"/>
          </w:tcPr>
          <w:p w14:paraId="651FCDB2" w14:textId="77777777" w:rsidR="007623F9" w:rsidRPr="002B413A" w:rsidRDefault="007623F9" w:rsidP="007623F9">
            <w:pPr>
              <w:jc w:val="center"/>
              <w:rPr>
                <w:sz w:val="16"/>
                <w:szCs w:val="16"/>
              </w:rPr>
            </w:pPr>
            <w:r w:rsidRPr="002B413A">
              <w:rPr>
                <w:sz w:val="16"/>
                <w:szCs w:val="16"/>
              </w:rPr>
              <w:t>9</w:t>
            </w:r>
          </w:p>
        </w:tc>
        <w:tc>
          <w:tcPr>
            <w:tcW w:w="329" w:type="pct"/>
            <w:tcBorders>
              <w:top w:val="nil"/>
              <w:left w:val="nil"/>
              <w:bottom w:val="nil"/>
              <w:right w:val="nil"/>
            </w:tcBorders>
            <w:shd w:val="clear" w:color="auto" w:fill="auto"/>
            <w:vAlign w:val="bottom"/>
          </w:tcPr>
          <w:p w14:paraId="10230E01" w14:textId="77777777" w:rsidR="007623F9" w:rsidRPr="002B413A" w:rsidRDefault="007623F9" w:rsidP="007623F9">
            <w:pPr>
              <w:jc w:val="center"/>
              <w:rPr>
                <w:color w:val="000000"/>
                <w:sz w:val="16"/>
                <w:szCs w:val="16"/>
              </w:rPr>
            </w:pPr>
            <w:r w:rsidRPr="002B413A">
              <w:rPr>
                <w:color w:val="000000"/>
                <w:sz w:val="16"/>
                <w:szCs w:val="16"/>
              </w:rPr>
              <w:t>1992</w:t>
            </w:r>
          </w:p>
        </w:tc>
        <w:tc>
          <w:tcPr>
            <w:tcW w:w="824" w:type="pct"/>
            <w:tcBorders>
              <w:top w:val="nil"/>
              <w:left w:val="nil"/>
              <w:bottom w:val="nil"/>
              <w:right w:val="nil"/>
            </w:tcBorders>
            <w:shd w:val="clear" w:color="auto" w:fill="auto"/>
            <w:vAlign w:val="bottom"/>
          </w:tcPr>
          <w:p w14:paraId="2BDD008D" w14:textId="77777777" w:rsidR="007623F9" w:rsidRPr="002B413A" w:rsidRDefault="007623F9" w:rsidP="007623F9">
            <w:pPr>
              <w:rPr>
                <w:color w:val="000000"/>
                <w:sz w:val="16"/>
                <w:szCs w:val="16"/>
              </w:rPr>
            </w:pPr>
            <w:r w:rsidRPr="002B413A">
              <w:rPr>
                <w:color w:val="000000"/>
                <w:sz w:val="16"/>
                <w:szCs w:val="16"/>
              </w:rPr>
              <w:t>Delone WH</w:t>
            </w:r>
          </w:p>
        </w:tc>
        <w:tc>
          <w:tcPr>
            <w:tcW w:w="1228" w:type="pct"/>
            <w:tcBorders>
              <w:top w:val="nil"/>
              <w:left w:val="nil"/>
              <w:bottom w:val="nil"/>
              <w:right w:val="nil"/>
            </w:tcBorders>
            <w:shd w:val="clear" w:color="auto" w:fill="auto"/>
            <w:vAlign w:val="bottom"/>
          </w:tcPr>
          <w:p w14:paraId="586ADFF0" w14:textId="77777777" w:rsidR="007623F9" w:rsidRPr="002B413A" w:rsidRDefault="007623F9" w:rsidP="007623F9">
            <w:pPr>
              <w:rPr>
                <w:color w:val="000000"/>
                <w:sz w:val="16"/>
                <w:szCs w:val="16"/>
              </w:rPr>
            </w:pPr>
            <w:r w:rsidRPr="002B413A">
              <w:rPr>
                <w:color w:val="000000"/>
                <w:sz w:val="16"/>
                <w:szCs w:val="16"/>
              </w:rPr>
              <w:t>Inform Syst Res</w:t>
            </w:r>
          </w:p>
        </w:tc>
        <w:tc>
          <w:tcPr>
            <w:tcW w:w="476" w:type="pct"/>
            <w:tcBorders>
              <w:top w:val="nil"/>
              <w:left w:val="nil"/>
              <w:bottom w:val="nil"/>
              <w:right w:val="nil"/>
            </w:tcBorders>
            <w:shd w:val="clear" w:color="auto" w:fill="auto"/>
            <w:vAlign w:val="bottom"/>
          </w:tcPr>
          <w:p w14:paraId="171DD54E" w14:textId="77777777" w:rsidR="007623F9" w:rsidRPr="002B413A" w:rsidRDefault="007623F9" w:rsidP="007623F9">
            <w:pPr>
              <w:jc w:val="center"/>
              <w:rPr>
                <w:color w:val="000000"/>
                <w:sz w:val="16"/>
                <w:szCs w:val="16"/>
              </w:rPr>
            </w:pPr>
            <w:r w:rsidRPr="002B413A">
              <w:rPr>
                <w:color w:val="000000"/>
                <w:sz w:val="16"/>
                <w:szCs w:val="16"/>
              </w:rPr>
              <w:t>V3</w:t>
            </w:r>
          </w:p>
        </w:tc>
        <w:tc>
          <w:tcPr>
            <w:tcW w:w="476" w:type="pct"/>
            <w:tcBorders>
              <w:top w:val="nil"/>
              <w:left w:val="nil"/>
              <w:bottom w:val="nil"/>
              <w:right w:val="nil"/>
            </w:tcBorders>
            <w:shd w:val="clear" w:color="auto" w:fill="auto"/>
            <w:vAlign w:val="bottom"/>
          </w:tcPr>
          <w:p w14:paraId="6E8CC004" w14:textId="77777777" w:rsidR="007623F9" w:rsidRPr="002B413A" w:rsidRDefault="007623F9" w:rsidP="007623F9">
            <w:pPr>
              <w:jc w:val="center"/>
              <w:rPr>
                <w:color w:val="000000"/>
                <w:sz w:val="16"/>
                <w:szCs w:val="16"/>
              </w:rPr>
            </w:pPr>
            <w:r w:rsidRPr="002B413A">
              <w:rPr>
                <w:color w:val="000000"/>
                <w:sz w:val="16"/>
                <w:szCs w:val="16"/>
              </w:rPr>
              <w:t>P60</w:t>
            </w:r>
          </w:p>
        </w:tc>
        <w:tc>
          <w:tcPr>
            <w:tcW w:w="397" w:type="pct"/>
            <w:tcBorders>
              <w:top w:val="nil"/>
              <w:left w:val="nil"/>
              <w:bottom w:val="nil"/>
              <w:right w:val="nil"/>
            </w:tcBorders>
            <w:vAlign w:val="bottom"/>
          </w:tcPr>
          <w:p w14:paraId="28AF3983" w14:textId="77777777" w:rsidR="007623F9" w:rsidRPr="002B413A" w:rsidRDefault="007623F9" w:rsidP="007623F9">
            <w:pPr>
              <w:jc w:val="center"/>
              <w:rPr>
                <w:color w:val="000000"/>
                <w:sz w:val="16"/>
                <w:szCs w:val="16"/>
              </w:rPr>
            </w:pPr>
            <w:r w:rsidRPr="002B413A">
              <w:rPr>
                <w:color w:val="000000"/>
                <w:sz w:val="16"/>
                <w:szCs w:val="16"/>
              </w:rPr>
              <w:t>A</w:t>
            </w:r>
          </w:p>
        </w:tc>
        <w:tc>
          <w:tcPr>
            <w:tcW w:w="476" w:type="pct"/>
            <w:tcBorders>
              <w:top w:val="nil"/>
              <w:left w:val="nil"/>
              <w:bottom w:val="nil"/>
              <w:right w:val="nil"/>
            </w:tcBorders>
            <w:shd w:val="clear" w:color="auto" w:fill="auto"/>
            <w:vAlign w:val="bottom"/>
          </w:tcPr>
          <w:p w14:paraId="653E2B55" w14:textId="77777777" w:rsidR="007623F9" w:rsidRPr="002B413A" w:rsidRDefault="007623F9" w:rsidP="007623F9">
            <w:pPr>
              <w:jc w:val="center"/>
              <w:rPr>
                <w:color w:val="000000"/>
                <w:sz w:val="16"/>
                <w:szCs w:val="16"/>
              </w:rPr>
            </w:pPr>
            <w:r w:rsidRPr="002B413A">
              <w:rPr>
                <w:color w:val="000000"/>
                <w:sz w:val="16"/>
                <w:szCs w:val="16"/>
              </w:rPr>
              <w:t>22</w:t>
            </w:r>
          </w:p>
        </w:tc>
        <w:tc>
          <w:tcPr>
            <w:tcW w:w="556" w:type="pct"/>
            <w:tcBorders>
              <w:top w:val="nil"/>
              <w:left w:val="nil"/>
              <w:bottom w:val="nil"/>
              <w:right w:val="nil"/>
            </w:tcBorders>
            <w:shd w:val="clear" w:color="auto" w:fill="auto"/>
            <w:vAlign w:val="bottom"/>
          </w:tcPr>
          <w:p w14:paraId="1D11466E" w14:textId="77777777" w:rsidR="007623F9" w:rsidRPr="002B413A" w:rsidRDefault="007623F9" w:rsidP="007623F9">
            <w:pPr>
              <w:jc w:val="center"/>
              <w:rPr>
                <w:color w:val="000000"/>
                <w:sz w:val="16"/>
                <w:szCs w:val="16"/>
              </w:rPr>
            </w:pPr>
            <w:r w:rsidRPr="002B413A">
              <w:rPr>
                <w:color w:val="000000"/>
                <w:sz w:val="16"/>
                <w:szCs w:val="16"/>
              </w:rPr>
              <w:t>21</w:t>
            </w:r>
          </w:p>
        </w:tc>
      </w:tr>
      <w:tr w:rsidR="001878B7" w:rsidRPr="007623F9" w14:paraId="758A54B1" w14:textId="77777777" w:rsidTr="002B413A">
        <w:trPr>
          <w:jc w:val="center"/>
        </w:trPr>
        <w:tc>
          <w:tcPr>
            <w:tcW w:w="238" w:type="pct"/>
            <w:tcBorders>
              <w:top w:val="nil"/>
              <w:left w:val="nil"/>
              <w:bottom w:val="nil"/>
              <w:right w:val="nil"/>
            </w:tcBorders>
            <w:vAlign w:val="center"/>
          </w:tcPr>
          <w:p w14:paraId="189ECFF7" w14:textId="77777777" w:rsidR="007623F9" w:rsidRPr="002B413A" w:rsidRDefault="007623F9" w:rsidP="007623F9">
            <w:pPr>
              <w:jc w:val="center"/>
              <w:rPr>
                <w:sz w:val="16"/>
                <w:szCs w:val="16"/>
              </w:rPr>
            </w:pPr>
            <w:r w:rsidRPr="002B413A">
              <w:rPr>
                <w:sz w:val="16"/>
                <w:szCs w:val="16"/>
              </w:rPr>
              <w:t>10</w:t>
            </w:r>
          </w:p>
        </w:tc>
        <w:tc>
          <w:tcPr>
            <w:tcW w:w="329" w:type="pct"/>
            <w:tcBorders>
              <w:top w:val="nil"/>
              <w:left w:val="nil"/>
              <w:bottom w:val="nil"/>
              <w:right w:val="nil"/>
            </w:tcBorders>
            <w:shd w:val="clear" w:color="auto" w:fill="auto"/>
            <w:vAlign w:val="bottom"/>
          </w:tcPr>
          <w:p w14:paraId="1F9CE56A" w14:textId="77777777" w:rsidR="007623F9" w:rsidRPr="002B413A" w:rsidRDefault="007623F9" w:rsidP="007623F9">
            <w:pPr>
              <w:jc w:val="center"/>
              <w:rPr>
                <w:color w:val="000000"/>
                <w:sz w:val="16"/>
                <w:szCs w:val="16"/>
              </w:rPr>
            </w:pPr>
            <w:r w:rsidRPr="002B413A">
              <w:rPr>
                <w:color w:val="000000"/>
                <w:sz w:val="16"/>
                <w:szCs w:val="16"/>
              </w:rPr>
              <w:t>2003</w:t>
            </w:r>
          </w:p>
        </w:tc>
        <w:tc>
          <w:tcPr>
            <w:tcW w:w="824" w:type="pct"/>
            <w:tcBorders>
              <w:top w:val="nil"/>
              <w:left w:val="nil"/>
              <w:bottom w:val="nil"/>
              <w:right w:val="nil"/>
            </w:tcBorders>
            <w:shd w:val="clear" w:color="auto" w:fill="auto"/>
            <w:vAlign w:val="bottom"/>
          </w:tcPr>
          <w:p w14:paraId="6119CD33" w14:textId="77777777" w:rsidR="007623F9" w:rsidRPr="002B413A" w:rsidRDefault="007623F9" w:rsidP="007623F9">
            <w:pPr>
              <w:rPr>
                <w:color w:val="000000"/>
                <w:sz w:val="16"/>
                <w:szCs w:val="16"/>
              </w:rPr>
            </w:pPr>
            <w:r w:rsidRPr="002B413A">
              <w:rPr>
                <w:color w:val="000000"/>
                <w:sz w:val="16"/>
                <w:szCs w:val="16"/>
              </w:rPr>
              <w:t>Delone WH</w:t>
            </w:r>
          </w:p>
        </w:tc>
        <w:tc>
          <w:tcPr>
            <w:tcW w:w="1228" w:type="pct"/>
            <w:tcBorders>
              <w:top w:val="nil"/>
              <w:left w:val="nil"/>
              <w:bottom w:val="nil"/>
              <w:right w:val="nil"/>
            </w:tcBorders>
            <w:shd w:val="clear" w:color="auto" w:fill="auto"/>
            <w:vAlign w:val="bottom"/>
          </w:tcPr>
          <w:p w14:paraId="35E2187C" w14:textId="77777777" w:rsidR="007623F9" w:rsidRPr="002B413A" w:rsidRDefault="007623F9" w:rsidP="007623F9">
            <w:pPr>
              <w:rPr>
                <w:color w:val="000000"/>
                <w:sz w:val="16"/>
                <w:szCs w:val="16"/>
              </w:rPr>
            </w:pPr>
            <w:r w:rsidRPr="002B413A">
              <w:rPr>
                <w:color w:val="000000"/>
                <w:sz w:val="16"/>
                <w:szCs w:val="16"/>
              </w:rPr>
              <w:t>J Manage Inform Syst</w:t>
            </w:r>
          </w:p>
        </w:tc>
        <w:tc>
          <w:tcPr>
            <w:tcW w:w="476" w:type="pct"/>
            <w:tcBorders>
              <w:top w:val="nil"/>
              <w:left w:val="nil"/>
              <w:bottom w:val="nil"/>
              <w:right w:val="nil"/>
            </w:tcBorders>
            <w:shd w:val="clear" w:color="auto" w:fill="auto"/>
            <w:vAlign w:val="bottom"/>
          </w:tcPr>
          <w:p w14:paraId="3DD229A9" w14:textId="77777777" w:rsidR="007623F9" w:rsidRPr="002B413A" w:rsidRDefault="007623F9" w:rsidP="007623F9">
            <w:pPr>
              <w:jc w:val="center"/>
              <w:rPr>
                <w:color w:val="000000"/>
                <w:sz w:val="16"/>
                <w:szCs w:val="16"/>
              </w:rPr>
            </w:pPr>
            <w:r w:rsidRPr="002B413A">
              <w:rPr>
                <w:color w:val="000000"/>
                <w:sz w:val="16"/>
                <w:szCs w:val="16"/>
              </w:rPr>
              <w:t>V19</w:t>
            </w:r>
          </w:p>
        </w:tc>
        <w:tc>
          <w:tcPr>
            <w:tcW w:w="476" w:type="pct"/>
            <w:tcBorders>
              <w:top w:val="nil"/>
              <w:left w:val="nil"/>
              <w:bottom w:val="nil"/>
              <w:right w:val="nil"/>
            </w:tcBorders>
            <w:shd w:val="clear" w:color="auto" w:fill="auto"/>
            <w:vAlign w:val="bottom"/>
          </w:tcPr>
          <w:p w14:paraId="4294FF5A" w14:textId="77777777" w:rsidR="007623F9" w:rsidRPr="002B413A" w:rsidRDefault="007623F9" w:rsidP="007623F9">
            <w:pPr>
              <w:jc w:val="center"/>
              <w:rPr>
                <w:color w:val="000000"/>
                <w:sz w:val="16"/>
                <w:szCs w:val="16"/>
              </w:rPr>
            </w:pPr>
            <w:r w:rsidRPr="002B413A">
              <w:rPr>
                <w:color w:val="000000"/>
                <w:sz w:val="16"/>
                <w:szCs w:val="16"/>
              </w:rPr>
              <w:t>P9</w:t>
            </w:r>
          </w:p>
        </w:tc>
        <w:tc>
          <w:tcPr>
            <w:tcW w:w="397" w:type="pct"/>
            <w:tcBorders>
              <w:top w:val="nil"/>
              <w:left w:val="nil"/>
              <w:bottom w:val="nil"/>
              <w:right w:val="nil"/>
            </w:tcBorders>
            <w:vAlign w:val="bottom"/>
          </w:tcPr>
          <w:p w14:paraId="6914FA0F" w14:textId="77777777" w:rsidR="007623F9" w:rsidRPr="002B413A" w:rsidRDefault="007623F9" w:rsidP="007623F9">
            <w:pPr>
              <w:jc w:val="center"/>
              <w:rPr>
                <w:color w:val="000000"/>
                <w:sz w:val="16"/>
                <w:szCs w:val="16"/>
              </w:rPr>
            </w:pPr>
            <w:r w:rsidRPr="002B413A">
              <w:rPr>
                <w:color w:val="000000"/>
                <w:sz w:val="16"/>
                <w:szCs w:val="16"/>
              </w:rPr>
              <w:t>A</w:t>
            </w:r>
          </w:p>
        </w:tc>
        <w:tc>
          <w:tcPr>
            <w:tcW w:w="476" w:type="pct"/>
            <w:tcBorders>
              <w:top w:val="nil"/>
              <w:left w:val="nil"/>
              <w:bottom w:val="nil"/>
              <w:right w:val="nil"/>
            </w:tcBorders>
            <w:shd w:val="clear" w:color="auto" w:fill="auto"/>
            <w:vAlign w:val="bottom"/>
          </w:tcPr>
          <w:p w14:paraId="64C9ED89" w14:textId="77777777" w:rsidR="007623F9" w:rsidRPr="002B413A" w:rsidRDefault="007623F9" w:rsidP="007623F9">
            <w:pPr>
              <w:jc w:val="center"/>
              <w:rPr>
                <w:color w:val="000000"/>
                <w:sz w:val="16"/>
                <w:szCs w:val="16"/>
              </w:rPr>
            </w:pPr>
            <w:r w:rsidRPr="002B413A">
              <w:rPr>
                <w:color w:val="000000"/>
                <w:sz w:val="16"/>
                <w:szCs w:val="16"/>
              </w:rPr>
              <w:t>19</w:t>
            </w:r>
          </w:p>
        </w:tc>
        <w:tc>
          <w:tcPr>
            <w:tcW w:w="556" w:type="pct"/>
            <w:tcBorders>
              <w:top w:val="nil"/>
              <w:left w:val="nil"/>
              <w:bottom w:val="nil"/>
              <w:right w:val="nil"/>
            </w:tcBorders>
            <w:shd w:val="clear" w:color="auto" w:fill="auto"/>
            <w:vAlign w:val="bottom"/>
          </w:tcPr>
          <w:p w14:paraId="31AA83AD" w14:textId="77777777" w:rsidR="007623F9" w:rsidRPr="002B413A" w:rsidRDefault="007623F9" w:rsidP="007623F9">
            <w:pPr>
              <w:jc w:val="center"/>
              <w:rPr>
                <w:color w:val="000000"/>
                <w:sz w:val="16"/>
                <w:szCs w:val="16"/>
              </w:rPr>
            </w:pPr>
            <w:r w:rsidRPr="002B413A">
              <w:rPr>
                <w:color w:val="000000"/>
                <w:sz w:val="16"/>
                <w:szCs w:val="16"/>
              </w:rPr>
              <w:t>18</w:t>
            </w:r>
          </w:p>
        </w:tc>
      </w:tr>
      <w:tr w:rsidR="001878B7" w:rsidRPr="007623F9" w14:paraId="20A35B32" w14:textId="77777777" w:rsidTr="002B413A">
        <w:trPr>
          <w:jc w:val="center"/>
        </w:trPr>
        <w:tc>
          <w:tcPr>
            <w:tcW w:w="238" w:type="pct"/>
            <w:tcBorders>
              <w:top w:val="nil"/>
              <w:left w:val="nil"/>
              <w:bottom w:val="nil"/>
              <w:right w:val="nil"/>
            </w:tcBorders>
            <w:vAlign w:val="center"/>
          </w:tcPr>
          <w:p w14:paraId="56E00A21" w14:textId="77777777" w:rsidR="007623F9" w:rsidRPr="002B413A" w:rsidRDefault="007623F9" w:rsidP="007623F9">
            <w:pPr>
              <w:jc w:val="center"/>
              <w:rPr>
                <w:sz w:val="16"/>
                <w:szCs w:val="16"/>
              </w:rPr>
            </w:pPr>
            <w:r w:rsidRPr="002B413A">
              <w:rPr>
                <w:sz w:val="16"/>
                <w:szCs w:val="16"/>
              </w:rPr>
              <w:t>11</w:t>
            </w:r>
          </w:p>
        </w:tc>
        <w:tc>
          <w:tcPr>
            <w:tcW w:w="329" w:type="pct"/>
            <w:tcBorders>
              <w:top w:val="nil"/>
              <w:left w:val="nil"/>
              <w:bottom w:val="nil"/>
              <w:right w:val="nil"/>
            </w:tcBorders>
            <w:shd w:val="clear" w:color="auto" w:fill="auto"/>
            <w:vAlign w:val="bottom"/>
          </w:tcPr>
          <w:p w14:paraId="6BF16954" w14:textId="77777777" w:rsidR="007623F9" w:rsidRPr="002B413A" w:rsidRDefault="007623F9" w:rsidP="007623F9">
            <w:pPr>
              <w:jc w:val="center"/>
              <w:rPr>
                <w:color w:val="000000"/>
                <w:sz w:val="16"/>
                <w:szCs w:val="16"/>
              </w:rPr>
            </w:pPr>
            <w:r w:rsidRPr="002B413A">
              <w:rPr>
                <w:color w:val="000000"/>
                <w:sz w:val="16"/>
                <w:szCs w:val="16"/>
              </w:rPr>
              <w:t>1975</w:t>
            </w:r>
          </w:p>
        </w:tc>
        <w:tc>
          <w:tcPr>
            <w:tcW w:w="824" w:type="pct"/>
            <w:tcBorders>
              <w:top w:val="nil"/>
              <w:left w:val="nil"/>
              <w:bottom w:val="nil"/>
              <w:right w:val="nil"/>
            </w:tcBorders>
            <w:shd w:val="clear" w:color="auto" w:fill="auto"/>
            <w:vAlign w:val="bottom"/>
          </w:tcPr>
          <w:p w14:paraId="2762B773" w14:textId="77777777" w:rsidR="007623F9" w:rsidRPr="002B413A" w:rsidRDefault="007623F9" w:rsidP="007623F9">
            <w:pPr>
              <w:rPr>
                <w:color w:val="000000"/>
                <w:sz w:val="16"/>
                <w:szCs w:val="16"/>
              </w:rPr>
            </w:pPr>
            <w:r w:rsidRPr="002B413A">
              <w:rPr>
                <w:color w:val="000000"/>
                <w:sz w:val="16"/>
                <w:szCs w:val="16"/>
              </w:rPr>
              <w:t>Fishbein M</w:t>
            </w:r>
          </w:p>
        </w:tc>
        <w:tc>
          <w:tcPr>
            <w:tcW w:w="1228" w:type="pct"/>
            <w:tcBorders>
              <w:top w:val="nil"/>
              <w:left w:val="nil"/>
              <w:bottom w:val="nil"/>
              <w:right w:val="nil"/>
            </w:tcBorders>
            <w:shd w:val="clear" w:color="auto" w:fill="auto"/>
            <w:vAlign w:val="bottom"/>
          </w:tcPr>
          <w:p w14:paraId="11247B0A" w14:textId="77777777" w:rsidR="007623F9" w:rsidRPr="002B413A" w:rsidRDefault="007623F9" w:rsidP="007623F9">
            <w:pPr>
              <w:rPr>
                <w:color w:val="000000"/>
                <w:sz w:val="16"/>
                <w:szCs w:val="16"/>
              </w:rPr>
            </w:pPr>
            <w:r w:rsidRPr="002B413A">
              <w:rPr>
                <w:color w:val="000000"/>
                <w:sz w:val="16"/>
                <w:szCs w:val="16"/>
              </w:rPr>
              <w:t>Belief Attitude Inte</w:t>
            </w:r>
          </w:p>
        </w:tc>
        <w:tc>
          <w:tcPr>
            <w:tcW w:w="476" w:type="pct"/>
            <w:tcBorders>
              <w:top w:val="nil"/>
              <w:left w:val="nil"/>
              <w:bottom w:val="nil"/>
              <w:right w:val="nil"/>
            </w:tcBorders>
            <w:shd w:val="clear" w:color="auto" w:fill="auto"/>
            <w:vAlign w:val="bottom"/>
          </w:tcPr>
          <w:p w14:paraId="3F90F451" w14:textId="77777777" w:rsidR="007623F9" w:rsidRPr="002B413A" w:rsidRDefault="007623F9" w:rsidP="007623F9">
            <w:pPr>
              <w:jc w:val="center"/>
              <w:rPr>
                <w:color w:val="000000"/>
                <w:sz w:val="16"/>
                <w:szCs w:val="16"/>
              </w:rPr>
            </w:pPr>
          </w:p>
        </w:tc>
        <w:tc>
          <w:tcPr>
            <w:tcW w:w="476" w:type="pct"/>
            <w:tcBorders>
              <w:top w:val="nil"/>
              <w:left w:val="nil"/>
              <w:bottom w:val="nil"/>
              <w:right w:val="nil"/>
            </w:tcBorders>
            <w:shd w:val="clear" w:color="auto" w:fill="auto"/>
            <w:vAlign w:val="bottom"/>
          </w:tcPr>
          <w:p w14:paraId="36F99E6B" w14:textId="77777777" w:rsidR="007623F9" w:rsidRPr="002B413A" w:rsidRDefault="007623F9" w:rsidP="007623F9">
            <w:pPr>
              <w:jc w:val="center"/>
              <w:rPr>
                <w:sz w:val="16"/>
                <w:szCs w:val="16"/>
              </w:rPr>
            </w:pPr>
          </w:p>
        </w:tc>
        <w:tc>
          <w:tcPr>
            <w:tcW w:w="397" w:type="pct"/>
            <w:tcBorders>
              <w:top w:val="nil"/>
              <w:left w:val="nil"/>
              <w:bottom w:val="nil"/>
              <w:right w:val="nil"/>
            </w:tcBorders>
            <w:vAlign w:val="bottom"/>
          </w:tcPr>
          <w:p w14:paraId="213F444B" w14:textId="77777777" w:rsidR="007623F9" w:rsidRPr="002B413A" w:rsidRDefault="007623F9" w:rsidP="007623F9">
            <w:pPr>
              <w:jc w:val="center"/>
              <w:rPr>
                <w:color w:val="000000"/>
                <w:sz w:val="16"/>
                <w:szCs w:val="16"/>
              </w:rPr>
            </w:pPr>
            <w:r w:rsidRPr="002B413A">
              <w:rPr>
                <w:color w:val="000000"/>
                <w:sz w:val="16"/>
                <w:szCs w:val="16"/>
              </w:rPr>
              <w:t>B</w:t>
            </w:r>
          </w:p>
        </w:tc>
        <w:tc>
          <w:tcPr>
            <w:tcW w:w="476" w:type="pct"/>
            <w:tcBorders>
              <w:top w:val="nil"/>
              <w:left w:val="nil"/>
              <w:bottom w:val="nil"/>
              <w:right w:val="nil"/>
            </w:tcBorders>
            <w:shd w:val="clear" w:color="auto" w:fill="auto"/>
            <w:vAlign w:val="bottom"/>
          </w:tcPr>
          <w:p w14:paraId="132BA76C" w14:textId="77777777" w:rsidR="007623F9" w:rsidRPr="002B413A" w:rsidRDefault="007623F9" w:rsidP="007623F9">
            <w:pPr>
              <w:jc w:val="center"/>
              <w:rPr>
                <w:color w:val="000000"/>
                <w:sz w:val="16"/>
                <w:szCs w:val="16"/>
              </w:rPr>
            </w:pPr>
            <w:r w:rsidRPr="002B413A">
              <w:rPr>
                <w:color w:val="000000"/>
                <w:sz w:val="16"/>
                <w:szCs w:val="16"/>
              </w:rPr>
              <w:t>18</w:t>
            </w:r>
          </w:p>
        </w:tc>
        <w:tc>
          <w:tcPr>
            <w:tcW w:w="556" w:type="pct"/>
            <w:tcBorders>
              <w:top w:val="nil"/>
              <w:left w:val="nil"/>
              <w:bottom w:val="nil"/>
              <w:right w:val="nil"/>
            </w:tcBorders>
            <w:shd w:val="clear" w:color="auto" w:fill="auto"/>
            <w:vAlign w:val="bottom"/>
          </w:tcPr>
          <w:p w14:paraId="0CC29A3A" w14:textId="77777777" w:rsidR="007623F9" w:rsidRPr="002B413A" w:rsidRDefault="007623F9" w:rsidP="007623F9">
            <w:pPr>
              <w:jc w:val="center"/>
              <w:rPr>
                <w:color w:val="000000"/>
                <w:sz w:val="16"/>
                <w:szCs w:val="16"/>
              </w:rPr>
            </w:pPr>
            <w:r w:rsidRPr="002B413A">
              <w:rPr>
                <w:color w:val="000000"/>
                <w:sz w:val="16"/>
                <w:szCs w:val="16"/>
              </w:rPr>
              <w:t>18</w:t>
            </w:r>
          </w:p>
        </w:tc>
      </w:tr>
      <w:tr w:rsidR="001878B7" w:rsidRPr="007623F9" w14:paraId="43A48CD8" w14:textId="77777777" w:rsidTr="002B413A">
        <w:trPr>
          <w:jc w:val="center"/>
        </w:trPr>
        <w:tc>
          <w:tcPr>
            <w:tcW w:w="238" w:type="pct"/>
            <w:tcBorders>
              <w:top w:val="nil"/>
              <w:left w:val="nil"/>
              <w:bottom w:val="nil"/>
              <w:right w:val="nil"/>
            </w:tcBorders>
            <w:vAlign w:val="center"/>
          </w:tcPr>
          <w:p w14:paraId="35EE4284" w14:textId="77777777" w:rsidR="007623F9" w:rsidRPr="002B413A" w:rsidRDefault="007623F9" w:rsidP="007623F9">
            <w:pPr>
              <w:jc w:val="center"/>
              <w:rPr>
                <w:sz w:val="16"/>
                <w:szCs w:val="16"/>
              </w:rPr>
            </w:pPr>
            <w:r w:rsidRPr="002B413A">
              <w:rPr>
                <w:sz w:val="16"/>
                <w:szCs w:val="16"/>
              </w:rPr>
              <w:t>12</w:t>
            </w:r>
          </w:p>
        </w:tc>
        <w:tc>
          <w:tcPr>
            <w:tcW w:w="329" w:type="pct"/>
            <w:tcBorders>
              <w:top w:val="nil"/>
              <w:left w:val="nil"/>
              <w:bottom w:val="nil"/>
              <w:right w:val="nil"/>
            </w:tcBorders>
            <w:shd w:val="clear" w:color="auto" w:fill="auto"/>
            <w:vAlign w:val="bottom"/>
          </w:tcPr>
          <w:p w14:paraId="107A8205" w14:textId="77777777" w:rsidR="007623F9" w:rsidRPr="002B413A" w:rsidRDefault="007623F9" w:rsidP="007623F9">
            <w:pPr>
              <w:jc w:val="center"/>
              <w:rPr>
                <w:color w:val="000000"/>
                <w:sz w:val="16"/>
                <w:szCs w:val="16"/>
              </w:rPr>
            </w:pPr>
            <w:r w:rsidRPr="002B413A">
              <w:rPr>
                <w:color w:val="000000"/>
                <w:sz w:val="16"/>
                <w:szCs w:val="16"/>
              </w:rPr>
              <w:t>1989</w:t>
            </w:r>
          </w:p>
        </w:tc>
        <w:tc>
          <w:tcPr>
            <w:tcW w:w="824" w:type="pct"/>
            <w:tcBorders>
              <w:top w:val="nil"/>
              <w:left w:val="nil"/>
              <w:bottom w:val="nil"/>
              <w:right w:val="nil"/>
            </w:tcBorders>
            <w:shd w:val="clear" w:color="auto" w:fill="auto"/>
            <w:vAlign w:val="bottom"/>
          </w:tcPr>
          <w:p w14:paraId="46DAB8E8" w14:textId="77777777" w:rsidR="007623F9" w:rsidRPr="002B413A" w:rsidRDefault="007623F9" w:rsidP="007623F9">
            <w:pPr>
              <w:rPr>
                <w:color w:val="000000"/>
                <w:sz w:val="16"/>
                <w:szCs w:val="16"/>
              </w:rPr>
            </w:pPr>
            <w:r w:rsidRPr="002B413A">
              <w:rPr>
                <w:color w:val="000000"/>
                <w:sz w:val="16"/>
                <w:szCs w:val="16"/>
              </w:rPr>
              <w:t>Eisenhardt KH</w:t>
            </w:r>
          </w:p>
        </w:tc>
        <w:tc>
          <w:tcPr>
            <w:tcW w:w="1228" w:type="pct"/>
            <w:tcBorders>
              <w:top w:val="nil"/>
              <w:left w:val="nil"/>
              <w:bottom w:val="nil"/>
              <w:right w:val="nil"/>
            </w:tcBorders>
            <w:shd w:val="clear" w:color="auto" w:fill="auto"/>
            <w:vAlign w:val="bottom"/>
          </w:tcPr>
          <w:p w14:paraId="4FF473DF" w14:textId="77777777" w:rsidR="007623F9" w:rsidRPr="002B413A" w:rsidRDefault="007623F9" w:rsidP="007623F9">
            <w:pPr>
              <w:rPr>
                <w:color w:val="000000"/>
                <w:sz w:val="16"/>
                <w:szCs w:val="16"/>
              </w:rPr>
            </w:pPr>
            <w:r w:rsidRPr="002B413A">
              <w:rPr>
                <w:color w:val="000000"/>
                <w:sz w:val="16"/>
                <w:szCs w:val="16"/>
              </w:rPr>
              <w:t>Acad Manage Rev</w:t>
            </w:r>
          </w:p>
        </w:tc>
        <w:tc>
          <w:tcPr>
            <w:tcW w:w="476" w:type="pct"/>
            <w:tcBorders>
              <w:top w:val="nil"/>
              <w:left w:val="nil"/>
              <w:bottom w:val="nil"/>
              <w:right w:val="nil"/>
            </w:tcBorders>
            <w:shd w:val="clear" w:color="auto" w:fill="auto"/>
            <w:vAlign w:val="bottom"/>
          </w:tcPr>
          <w:p w14:paraId="700E18D0" w14:textId="77777777" w:rsidR="007623F9" w:rsidRPr="002B413A" w:rsidRDefault="007623F9" w:rsidP="007623F9">
            <w:pPr>
              <w:jc w:val="center"/>
              <w:rPr>
                <w:color w:val="000000"/>
                <w:sz w:val="16"/>
                <w:szCs w:val="16"/>
              </w:rPr>
            </w:pPr>
            <w:r w:rsidRPr="002B413A">
              <w:rPr>
                <w:color w:val="000000"/>
                <w:sz w:val="16"/>
                <w:szCs w:val="16"/>
              </w:rPr>
              <w:t>V14</w:t>
            </w:r>
          </w:p>
        </w:tc>
        <w:tc>
          <w:tcPr>
            <w:tcW w:w="476" w:type="pct"/>
            <w:tcBorders>
              <w:top w:val="nil"/>
              <w:left w:val="nil"/>
              <w:bottom w:val="nil"/>
              <w:right w:val="nil"/>
            </w:tcBorders>
            <w:shd w:val="clear" w:color="auto" w:fill="auto"/>
            <w:vAlign w:val="bottom"/>
          </w:tcPr>
          <w:p w14:paraId="67DAC57E" w14:textId="77777777" w:rsidR="007623F9" w:rsidRPr="002B413A" w:rsidRDefault="007623F9" w:rsidP="007623F9">
            <w:pPr>
              <w:jc w:val="center"/>
              <w:rPr>
                <w:color w:val="000000"/>
                <w:sz w:val="16"/>
                <w:szCs w:val="16"/>
              </w:rPr>
            </w:pPr>
            <w:r w:rsidRPr="002B413A">
              <w:rPr>
                <w:color w:val="000000"/>
                <w:sz w:val="16"/>
                <w:szCs w:val="16"/>
              </w:rPr>
              <w:t>P532</w:t>
            </w:r>
          </w:p>
        </w:tc>
        <w:tc>
          <w:tcPr>
            <w:tcW w:w="397" w:type="pct"/>
            <w:tcBorders>
              <w:top w:val="nil"/>
              <w:left w:val="nil"/>
              <w:bottom w:val="nil"/>
              <w:right w:val="nil"/>
            </w:tcBorders>
            <w:vAlign w:val="bottom"/>
          </w:tcPr>
          <w:p w14:paraId="4ED75C32" w14:textId="77777777" w:rsidR="007623F9" w:rsidRPr="002B413A" w:rsidRDefault="007623F9" w:rsidP="007623F9">
            <w:pPr>
              <w:jc w:val="center"/>
              <w:rPr>
                <w:color w:val="000000"/>
                <w:sz w:val="16"/>
                <w:szCs w:val="16"/>
              </w:rPr>
            </w:pPr>
            <w:r w:rsidRPr="002B413A">
              <w:rPr>
                <w:color w:val="000000"/>
                <w:sz w:val="16"/>
                <w:szCs w:val="16"/>
              </w:rPr>
              <w:t>A</w:t>
            </w:r>
          </w:p>
        </w:tc>
        <w:tc>
          <w:tcPr>
            <w:tcW w:w="476" w:type="pct"/>
            <w:tcBorders>
              <w:top w:val="nil"/>
              <w:left w:val="nil"/>
              <w:bottom w:val="nil"/>
              <w:right w:val="nil"/>
            </w:tcBorders>
            <w:shd w:val="clear" w:color="auto" w:fill="auto"/>
            <w:vAlign w:val="bottom"/>
          </w:tcPr>
          <w:p w14:paraId="36F8D9CF" w14:textId="77777777" w:rsidR="007623F9" w:rsidRPr="002B413A" w:rsidRDefault="007623F9" w:rsidP="007623F9">
            <w:pPr>
              <w:jc w:val="center"/>
              <w:rPr>
                <w:color w:val="000000"/>
                <w:sz w:val="16"/>
                <w:szCs w:val="16"/>
              </w:rPr>
            </w:pPr>
            <w:r w:rsidRPr="002B413A">
              <w:rPr>
                <w:color w:val="000000"/>
                <w:sz w:val="16"/>
                <w:szCs w:val="16"/>
              </w:rPr>
              <w:t>17</w:t>
            </w:r>
          </w:p>
        </w:tc>
        <w:tc>
          <w:tcPr>
            <w:tcW w:w="556" w:type="pct"/>
            <w:tcBorders>
              <w:top w:val="nil"/>
              <w:left w:val="nil"/>
              <w:bottom w:val="nil"/>
              <w:right w:val="nil"/>
            </w:tcBorders>
            <w:shd w:val="clear" w:color="auto" w:fill="auto"/>
            <w:vAlign w:val="bottom"/>
          </w:tcPr>
          <w:p w14:paraId="03C8A668" w14:textId="77777777" w:rsidR="007623F9" w:rsidRPr="002B413A" w:rsidRDefault="007623F9" w:rsidP="007623F9">
            <w:pPr>
              <w:jc w:val="center"/>
              <w:rPr>
                <w:color w:val="000000"/>
                <w:sz w:val="16"/>
                <w:szCs w:val="16"/>
              </w:rPr>
            </w:pPr>
            <w:r w:rsidRPr="002B413A">
              <w:rPr>
                <w:color w:val="000000"/>
                <w:sz w:val="16"/>
                <w:szCs w:val="16"/>
              </w:rPr>
              <w:t>11</w:t>
            </w:r>
          </w:p>
        </w:tc>
      </w:tr>
      <w:tr w:rsidR="001878B7" w:rsidRPr="007623F9" w14:paraId="0B07A70F" w14:textId="77777777" w:rsidTr="002B413A">
        <w:trPr>
          <w:jc w:val="center"/>
        </w:trPr>
        <w:tc>
          <w:tcPr>
            <w:tcW w:w="238" w:type="pct"/>
            <w:tcBorders>
              <w:top w:val="nil"/>
              <w:left w:val="nil"/>
              <w:bottom w:val="nil"/>
              <w:right w:val="nil"/>
            </w:tcBorders>
            <w:vAlign w:val="center"/>
          </w:tcPr>
          <w:p w14:paraId="1ABC02A1" w14:textId="77777777" w:rsidR="007623F9" w:rsidRPr="002B413A" w:rsidRDefault="007623F9" w:rsidP="007623F9">
            <w:pPr>
              <w:jc w:val="center"/>
              <w:rPr>
                <w:sz w:val="16"/>
                <w:szCs w:val="16"/>
              </w:rPr>
            </w:pPr>
            <w:r w:rsidRPr="002B413A">
              <w:rPr>
                <w:sz w:val="16"/>
                <w:szCs w:val="16"/>
              </w:rPr>
              <w:t>13</w:t>
            </w:r>
          </w:p>
        </w:tc>
        <w:tc>
          <w:tcPr>
            <w:tcW w:w="329" w:type="pct"/>
            <w:tcBorders>
              <w:top w:val="nil"/>
              <w:left w:val="nil"/>
              <w:bottom w:val="nil"/>
              <w:right w:val="nil"/>
            </w:tcBorders>
            <w:shd w:val="clear" w:color="auto" w:fill="auto"/>
            <w:vAlign w:val="bottom"/>
          </w:tcPr>
          <w:p w14:paraId="39BD8AE5" w14:textId="77777777" w:rsidR="007623F9" w:rsidRPr="002B413A" w:rsidRDefault="007623F9" w:rsidP="007623F9">
            <w:pPr>
              <w:jc w:val="center"/>
              <w:rPr>
                <w:color w:val="000000"/>
                <w:sz w:val="16"/>
                <w:szCs w:val="16"/>
              </w:rPr>
            </w:pPr>
            <w:r w:rsidRPr="002B413A">
              <w:rPr>
                <w:color w:val="000000"/>
                <w:sz w:val="16"/>
                <w:szCs w:val="16"/>
              </w:rPr>
              <w:t>2000</w:t>
            </w:r>
          </w:p>
        </w:tc>
        <w:tc>
          <w:tcPr>
            <w:tcW w:w="824" w:type="pct"/>
            <w:tcBorders>
              <w:top w:val="nil"/>
              <w:left w:val="nil"/>
              <w:bottom w:val="nil"/>
              <w:right w:val="nil"/>
            </w:tcBorders>
            <w:shd w:val="clear" w:color="auto" w:fill="auto"/>
            <w:vAlign w:val="bottom"/>
          </w:tcPr>
          <w:p w14:paraId="378633B5" w14:textId="77777777" w:rsidR="007623F9" w:rsidRPr="002B413A" w:rsidRDefault="007623F9" w:rsidP="007623F9">
            <w:pPr>
              <w:rPr>
                <w:color w:val="000000"/>
                <w:sz w:val="16"/>
                <w:szCs w:val="16"/>
              </w:rPr>
            </w:pPr>
            <w:r w:rsidRPr="002B413A">
              <w:rPr>
                <w:color w:val="000000"/>
                <w:sz w:val="16"/>
                <w:szCs w:val="16"/>
              </w:rPr>
              <w:t>Gefen D</w:t>
            </w:r>
          </w:p>
        </w:tc>
        <w:tc>
          <w:tcPr>
            <w:tcW w:w="1228" w:type="pct"/>
            <w:tcBorders>
              <w:top w:val="nil"/>
              <w:left w:val="nil"/>
              <w:bottom w:val="nil"/>
              <w:right w:val="nil"/>
            </w:tcBorders>
            <w:shd w:val="clear" w:color="auto" w:fill="auto"/>
            <w:vAlign w:val="bottom"/>
          </w:tcPr>
          <w:p w14:paraId="327A694B" w14:textId="77777777" w:rsidR="007623F9" w:rsidRPr="002B413A" w:rsidRDefault="007623F9" w:rsidP="007623F9">
            <w:pPr>
              <w:rPr>
                <w:color w:val="000000"/>
                <w:sz w:val="16"/>
                <w:szCs w:val="16"/>
              </w:rPr>
            </w:pPr>
            <w:r w:rsidRPr="002B413A">
              <w:rPr>
                <w:color w:val="000000"/>
                <w:sz w:val="16"/>
                <w:szCs w:val="16"/>
              </w:rPr>
              <w:t>Communications Ass I</w:t>
            </w:r>
          </w:p>
        </w:tc>
        <w:tc>
          <w:tcPr>
            <w:tcW w:w="476" w:type="pct"/>
            <w:tcBorders>
              <w:top w:val="nil"/>
              <w:left w:val="nil"/>
              <w:bottom w:val="nil"/>
              <w:right w:val="nil"/>
            </w:tcBorders>
            <w:shd w:val="clear" w:color="auto" w:fill="auto"/>
            <w:vAlign w:val="bottom"/>
          </w:tcPr>
          <w:p w14:paraId="1D26211D" w14:textId="77777777" w:rsidR="007623F9" w:rsidRPr="002B413A" w:rsidRDefault="007623F9" w:rsidP="007623F9">
            <w:pPr>
              <w:jc w:val="center"/>
              <w:rPr>
                <w:color w:val="000000"/>
                <w:sz w:val="16"/>
                <w:szCs w:val="16"/>
              </w:rPr>
            </w:pPr>
            <w:r w:rsidRPr="002B413A">
              <w:rPr>
                <w:color w:val="000000"/>
                <w:sz w:val="16"/>
                <w:szCs w:val="16"/>
              </w:rPr>
              <w:t>V4</w:t>
            </w:r>
          </w:p>
        </w:tc>
        <w:tc>
          <w:tcPr>
            <w:tcW w:w="476" w:type="pct"/>
            <w:tcBorders>
              <w:top w:val="nil"/>
              <w:left w:val="nil"/>
              <w:bottom w:val="nil"/>
              <w:right w:val="nil"/>
            </w:tcBorders>
            <w:shd w:val="clear" w:color="auto" w:fill="auto"/>
            <w:vAlign w:val="bottom"/>
          </w:tcPr>
          <w:p w14:paraId="5AD11838" w14:textId="77777777" w:rsidR="007623F9" w:rsidRPr="002B413A" w:rsidRDefault="007623F9" w:rsidP="007623F9">
            <w:pPr>
              <w:jc w:val="center"/>
              <w:rPr>
                <w:color w:val="000000"/>
                <w:sz w:val="16"/>
                <w:szCs w:val="16"/>
              </w:rPr>
            </w:pPr>
            <w:r w:rsidRPr="002B413A">
              <w:rPr>
                <w:color w:val="000000"/>
                <w:sz w:val="16"/>
                <w:szCs w:val="16"/>
              </w:rPr>
              <w:t>P1</w:t>
            </w:r>
          </w:p>
        </w:tc>
        <w:tc>
          <w:tcPr>
            <w:tcW w:w="397" w:type="pct"/>
            <w:tcBorders>
              <w:top w:val="nil"/>
              <w:left w:val="nil"/>
              <w:bottom w:val="nil"/>
              <w:right w:val="nil"/>
            </w:tcBorders>
            <w:vAlign w:val="bottom"/>
          </w:tcPr>
          <w:p w14:paraId="229B0F83" w14:textId="77777777" w:rsidR="007623F9" w:rsidRPr="002B413A" w:rsidRDefault="007623F9" w:rsidP="007623F9">
            <w:pPr>
              <w:jc w:val="center"/>
              <w:rPr>
                <w:color w:val="000000"/>
                <w:sz w:val="16"/>
                <w:szCs w:val="16"/>
              </w:rPr>
            </w:pPr>
            <w:r w:rsidRPr="002B413A">
              <w:rPr>
                <w:color w:val="000000"/>
                <w:sz w:val="16"/>
                <w:szCs w:val="16"/>
              </w:rPr>
              <w:t>A</w:t>
            </w:r>
          </w:p>
        </w:tc>
        <w:tc>
          <w:tcPr>
            <w:tcW w:w="476" w:type="pct"/>
            <w:tcBorders>
              <w:top w:val="nil"/>
              <w:left w:val="nil"/>
              <w:bottom w:val="nil"/>
              <w:right w:val="nil"/>
            </w:tcBorders>
            <w:shd w:val="clear" w:color="auto" w:fill="auto"/>
            <w:vAlign w:val="bottom"/>
          </w:tcPr>
          <w:p w14:paraId="31AECF09" w14:textId="77777777" w:rsidR="007623F9" w:rsidRPr="002B413A" w:rsidRDefault="007623F9" w:rsidP="007623F9">
            <w:pPr>
              <w:jc w:val="center"/>
              <w:rPr>
                <w:color w:val="000000"/>
                <w:sz w:val="16"/>
                <w:szCs w:val="16"/>
              </w:rPr>
            </w:pPr>
            <w:r w:rsidRPr="002B413A">
              <w:rPr>
                <w:color w:val="000000"/>
                <w:sz w:val="16"/>
                <w:szCs w:val="16"/>
              </w:rPr>
              <w:t>17</w:t>
            </w:r>
          </w:p>
        </w:tc>
        <w:tc>
          <w:tcPr>
            <w:tcW w:w="556" w:type="pct"/>
            <w:tcBorders>
              <w:top w:val="nil"/>
              <w:left w:val="nil"/>
              <w:bottom w:val="nil"/>
              <w:right w:val="nil"/>
            </w:tcBorders>
            <w:shd w:val="clear" w:color="auto" w:fill="auto"/>
            <w:vAlign w:val="bottom"/>
          </w:tcPr>
          <w:p w14:paraId="1A4959D3" w14:textId="77777777" w:rsidR="007623F9" w:rsidRPr="002B413A" w:rsidRDefault="007623F9" w:rsidP="007623F9">
            <w:pPr>
              <w:jc w:val="center"/>
              <w:rPr>
                <w:color w:val="000000"/>
                <w:sz w:val="16"/>
                <w:szCs w:val="16"/>
              </w:rPr>
            </w:pPr>
            <w:r w:rsidRPr="002B413A">
              <w:rPr>
                <w:color w:val="000000"/>
                <w:sz w:val="16"/>
                <w:szCs w:val="16"/>
              </w:rPr>
              <w:t>17</w:t>
            </w:r>
          </w:p>
        </w:tc>
      </w:tr>
      <w:tr w:rsidR="001878B7" w:rsidRPr="007623F9" w14:paraId="51CFD15D" w14:textId="77777777" w:rsidTr="002B413A">
        <w:trPr>
          <w:jc w:val="center"/>
        </w:trPr>
        <w:tc>
          <w:tcPr>
            <w:tcW w:w="238" w:type="pct"/>
            <w:tcBorders>
              <w:top w:val="nil"/>
              <w:left w:val="nil"/>
              <w:bottom w:val="nil"/>
              <w:right w:val="nil"/>
            </w:tcBorders>
            <w:vAlign w:val="center"/>
          </w:tcPr>
          <w:p w14:paraId="3FA08ECA" w14:textId="77777777" w:rsidR="007623F9" w:rsidRPr="002B413A" w:rsidRDefault="007623F9" w:rsidP="007623F9">
            <w:pPr>
              <w:jc w:val="center"/>
              <w:rPr>
                <w:sz w:val="16"/>
                <w:szCs w:val="16"/>
              </w:rPr>
            </w:pPr>
            <w:r w:rsidRPr="002B413A">
              <w:rPr>
                <w:sz w:val="16"/>
                <w:szCs w:val="16"/>
              </w:rPr>
              <w:t>14</w:t>
            </w:r>
          </w:p>
        </w:tc>
        <w:tc>
          <w:tcPr>
            <w:tcW w:w="329" w:type="pct"/>
            <w:tcBorders>
              <w:top w:val="nil"/>
              <w:left w:val="nil"/>
              <w:bottom w:val="nil"/>
              <w:right w:val="nil"/>
            </w:tcBorders>
            <w:shd w:val="clear" w:color="auto" w:fill="auto"/>
            <w:vAlign w:val="bottom"/>
          </w:tcPr>
          <w:p w14:paraId="0D92B8E6" w14:textId="77777777" w:rsidR="007623F9" w:rsidRPr="002B413A" w:rsidRDefault="007623F9" w:rsidP="007623F9">
            <w:pPr>
              <w:jc w:val="center"/>
              <w:rPr>
                <w:color w:val="000000"/>
                <w:sz w:val="16"/>
                <w:szCs w:val="16"/>
              </w:rPr>
            </w:pPr>
            <w:r w:rsidRPr="002B413A">
              <w:rPr>
                <w:color w:val="000000"/>
                <w:sz w:val="16"/>
                <w:szCs w:val="16"/>
              </w:rPr>
              <w:t>1991</w:t>
            </w:r>
          </w:p>
        </w:tc>
        <w:tc>
          <w:tcPr>
            <w:tcW w:w="824" w:type="pct"/>
            <w:tcBorders>
              <w:top w:val="nil"/>
              <w:left w:val="nil"/>
              <w:bottom w:val="nil"/>
              <w:right w:val="nil"/>
            </w:tcBorders>
            <w:shd w:val="clear" w:color="auto" w:fill="auto"/>
            <w:vAlign w:val="bottom"/>
          </w:tcPr>
          <w:p w14:paraId="50CBF70B" w14:textId="77777777" w:rsidR="007623F9" w:rsidRPr="002B413A" w:rsidRDefault="007623F9" w:rsidP="007623F9">
            <w:pPr>
              <w:rPr>
                <w:color w:val="000000"/>
                <w:sz w:val="16"/>
                <w:szCs w:val="16"/>
              </w:rPr>
            </w:pPr>
            <w:r w:rsidRPr="002B413A">
              <w:rPr>
                <w:color w:val="000000"/>
                <w:sz w:val="16"/>
                <w:szCs w:val="16"/>
              </w:rPr>
              <w:t>Moore GC</w:t>
            </w:r>
          </w:p>
        </w:tc>
        <w:tc>
          <w:tcPr>
            <w:tcW w:w="1228" w:type="pct"/>
            <w:tcBorders>
              <w:top w:val="nil"/>
              <w:left w:val="nil"/>
              <w:bottom w:val="nil"/>
              <w:right w:val="nil"/>
            </w:tcBorders>
            <w:shd w:val="clear" w:color="auto" w:fill="auto"/>
            <w:vAlign w:val="bottom"/>
          </w:tcPr>
          <w:p w14:paraId="3BD13045" w14:textId="77777777" w:rsidR="007623F9" w:rsidRPr="002B413A" w:rsidRDefault="007623F9" w:rsidP="007623F9">
            <w:pPr>
              <w:rPr>
                <w:color w:val="000000"/>
                <w:sz w:val="16"/>
                <w:szCs w:val="16"/>
              </w:rPr>
            </w:pPr>
            <w:r w:rsidRPr="002B413A">
              <w:rPr>
                <w:color w:val="000000"/>
                <w:sz w:val="16"/>
                <w:szCs w:val="16"/>
              </w:rPr>
              <w:t>Inform Syst Res</w:t>
            </w:r>
          </w:p>
        </w:tc>
        <w:tc>
          <w:tcPr>
            <w:tcW w:w="476" w:type="pct"/>
            <w:tcBorders>
              <w:top w:val="nil"/>
              <w:left w:val="nil"/>
              <w:bottom w:val="nil"/>
              <w:right w:val="nil"/>
            </w:tcBorders>
            <w:shd w:val="clear" w:color="auto" w:fill="auto"/>
            <w:vAlign w:val="bottom"/>
          </w:tcPr>
          <w:p w14:paraId="6335A7A6" w14:textId="77777777" w:rsidR="007623F9" w:rsidRPr="002B413A" w:rsidRDefault="007623F9" w:rsidP="007623F9">
            <w:pPr>
              <w:jc w:val="center"/>
              <w:rPr>
                <w:color w:val="000000"/>
                <w:sz w:val="16"/>
                <w:szCs w:val="16"/>
              </w:rPr>
            </w:pPr>
            <w:r w:rsidRPr="002B413A">
              <w:rPr>
                <w:color w:val="000000"/>
                <w:sz w:val="16"/>
                <w:szCs w:val="16"/>
              </w:rPr>
              <w:t>V2</w:t>
            </w:r>
          </w:p>
        </w:tc>
        <w:tc>
          <w:tcPr>
            <w:tcW w:w="476" w:type="pct"/>
            <w:tcBorders>
              <w:top w:val="nil"/>
              <w:left w:val="nil"/>
              <w:bottom w:val="nil"/>
              <w:right w:val="nil"/>
            </w:tcBorders>
            <w:shd w:val="clear" w:color="auto" w:fill="auto"/>
            <w:vAlign w:val="bottom"/>
          </w:tcPr>
          <w:p w14:paraId="1C6D6A51" w14:textId="77777777" w:rsidR="007623F9" w:rsidRPr="002B413A" w:rsidRDefault="007623F9" w:rsidP="007623F9">
            <w:pPr>
              <w:jc w:val="center"/>
              <w:rPr>
                <w:color w:val="000000"/>
                <w:sz w:val="16"/>
                <w:szCs w:val="16"/>
              </w:rPr>
            </w:pPr>
            <w:r w:rsidRPr="002B413A">
              <w:rPr>
                <w:color w:val="000000"/>
                <w:sz w:val="16"/>
                <w:szCs w:val="16"/>
              </w:rPr>
              <w:t>P192</w:t>
            </w:r>
          </w:p>
        </w:tc>
        <w:tc>
          <w:tcPr>
            <w:tcW w:w="397" w:type="pct"/>
            <w:tcBorders>
              <w:top w:val="nil"/>
              <w:left w:val="nil"/>
              <w:bottom w:val="nil"/>
              <w:right w:val="nil"/>
            </w:tcBorders>
            <w:vAlign w:val="bottom"/>
          </w:tcPr>
          <w:p w14:paraId="2C946531" w14:textId="77777777" w:rsidR="007623F9" w:rsidRPr="002B413A" w:rsidRDefault="007623F9" w:rsidP="007623F9">
            <w:pPr>
              <w:jc w:val="center"/>
              <w:rPr>
                <w:color w:val="000000"/>
                <w:sz w:val="16"/>
                <w:szCs w:val="16"/>
              </w:rPr>
            </w:pPr>
            <w:r w:rsidRPr="002B413A">
              <w:rPr>
                <w:color w:val="000000"/>
                <w:sz w:val="16"/>
                <w:szCs w:val="16"/>
              </w:rPr>
              <w:t>A</w:t>
            </w:r>
          </w:p>
        </w:tc>
        <w:tc>
          <w:tcPr>
            <w:tcW w:w="476" w:type="pct"/>
            <w:tcBorders>
              <w:top w:val="nil"/>
              <w:left w:val="nil"/>
              <w:bottom w:val="nil"/>
              <w:right w:val="nil"/>
            </w:tcBorders>
            <w:shd w:val="clear" w:color="auto" w:fill="auto"/>
            <w:vAlign w:val="bottom"/>
          </w:tcPr>
          <w:p w14:paraId="53FAD261" w14:textId="77777777" w:rsidR="007623F9" w:rsidRPr="002B413A" w:rsidRDefault="007623F9" w:rsidP="007623F9">
            <w:pPr>
              <w:jc w:val="center"/>
              <w:rPr>
                <w:color w:val="000000"/>
                <w:sz w:val="16"/>
                <w:szCs w:val="16"/>
              </w:rPr>
            </w:pPr>
            <w:r w:rsidRPr="002B413A">
              <w:rPr>
                <w:color w:val="000000"/>
                <w:sz w:val="16"/>
                <w:szCs w:val="16"/>
              </w:rPr>
              <w:t>16</w:t>
            </w:r>
          </w:p>
        </w:tc>
        <w:tc>
          <w:tcPr>
            <w:tcW w:w="556" w:type="pct"/>
            <w:tcBorders>
              <w:top w:val="nil"/>
              <w:left w:val="nil"/>
              <w:bottom w:val="nil"/>
              <w:right w:val="nil"/>
            </w:tcBorders>
            <w:shd w:val="clear" w:color="auto" w:fill="auto"/>
            <w:vAlign w:val="bottom"/>
          </w:tcPr>
          <w:p w14:paraId="5865BB50" w14:textId="77777777" w:rsidR="007623F9" w:rsidRPr="002B413A" w:rsidRDefault="007623F9" w:rsidP="007623F9">
            <w:pPr>
              <w:jc w:val="center"/>
              <w:rPr>
                <w:color w:val="000000"/>
                <w:sz w:val="16"/>
                <w:szCs w:val="16"/>
              </w:rPr>
            </w:pPr>
            <w:r w:rsidRPr="002B413A">
              <w:rPr>
                <w:color w:val="000000"/>
                <w:sz w:val="16"/>
                <w:szCs w:val="16"/>
              </w:rPr>
              <w:t>16</w:t>
            </w:r>
          </w:p>
        </w:tc>
      </w:tr>
      <w:tr w:rsidR="001878B7" w:rsidRPr="007623F9" w14:paraId="21D73749" w14:textId="77777777" w:rsidTr="002B413A">
        <w:trPr>
          <w:jc w:val="center"/>
        </w:trPr>
        <w:tc>
          <w:tcPr>
            <w:tcW w:w="238" w:type="pct"/>
            <w:tcBorders>
              <w:top w:val="nil"/>
              <w:left w:val="nil"/>
              <w:bottom w:val="nil"/>
              <w:right w:val="nil"/>
            </w:tcBorders>
            <w:vAlign w:val="center"/>
          </w:tcPr>
          <w:p w14:paraId="2C9FCCCE" w14:textId="77777777" w:rsidR="007623F9" w:rsidRPr="002B413A" w:rsidRDefault="007623F9" w:rsidP="007623F9">
            <w:pPr>
              <w:jc w:val="center"/>
              <w:rPr>
                <w:sz w:val="16"/>
                <w:szCs w:val="16"/>
              </w:rPr>
            </w:pPr>
            <w:r w:rsidRPr="002B413A">
              <w:rPr>
                <w:sz w:val="16"/>
                <w:szCs w:val="16"/>
              </w:rPr>
              <w:t>15</w:t>
            </w:r>
          </w:p>
        </w:tc>
        <w:tc>
          <w:tcPr>
            <w:tcW w:w="329" w:type="pct"/>
            <w:tcBorders>
              <w:top w:val="nil"/>
              <w:left w:val="nil"/>
              <w:bottom w:val="nil"/>
              <w:right w:val="nil"/>
            </w:tcBorders>
            <w:shd w:val="clear" w:color="auto" w:fill="auto"/>
            <w:vAlign w:val="bottom"/>
          </w:tcPr>
          <w:p w14:paraId="0980C385" w14:textId="77777777" w:rsidR="007623F9" w:rsidRPr="002B413A" w:rsidRDefault="007623F9" w:rsidP="007623F9">
            <w:pPr>
              <w:jc w:val="center"/>
              <w:rPr>
                <w:color w:val="000000"/>
                <w:sz w:val="16"/>
                <w:szCs w:val="16"/>
              </w:rPr>
            </w:pPr>
            <w:r w:rsidRPr="002B413A">
              <w:rPr>
                <w:color w:val="000000"/>
                <w:sz w:val="16"/>
                <w:szCs w:val="16"/>
              </w:rPr>
              <w:t>1978</w:t>
            </w:r>
          </w:p>
        </w:tc>
        <w:tc>
          <w:tcPr>
            <w:tcW w:w="824" w:type="pct"/>
            <w:tcBorders>
              <w:top w:val="nil"/>
              <w:left w:val="nil"/>
              <w:bottom w:val="nil"/>
              <w:right w:val="nil"/>
            </w:tcBorders>
            <w:shd w:val="clear" w:color="auto" w:fill="auto"/>
            <w:vAlign w:val="bottom"/>
          </w:tcPr>
          <w:p w14:paraId="2BD98023" w14:textId="77777777" w:rsidR="007623F9" w:rsidRPr="002B413A" w:rsidRDefault="007623F9" w:rsidP="007623F9">
            <w:pPr>
              <w:rPr>
                <w:color w:val="000000"/>
                <w:sz w:val="16"/>
                <w:szCs w:val="16"/>
              </w:rPr>
            </w:pPr>
            <w:r w:rsidRPr="002B413A">
              <w:rPr>
                <w:color w:val="000000"/>
                <w:sz w:val="16"/>
                <w:szCs w:val="16"/>
              </w:rPr>
              <w:t>Nunnally JC</w:t>
            </w:r>
          </w:p>
        </w:tc>
        <w:tc>
          <w:tcPr>
            <w:tcW w:w="1228" w:type="pct"/>
            <w:tcBorders>
              <w:top w:val="nil"/>
              <w:left w:val="nil"/>
              <w:bottom w:val="nil"/>
              <w:right w:val="nil"/>
            </w:tcBorders>
            <w:shd w:val="clear" w:color="auto" w:fill="auto"/>
            <w:vAlign w:val="bottom"/>
          </w:tcPr>
          <w:p w14:paraId="521588BE" w14:textId="77777777" w:rsidR="007623F9" w:rsidRPr="002B413A" w:rsidRDefault="007623F9" w:rsidP="007623F9">
            <w:pPr>
              <w:rPr>
                <w:color w:val="000000"/>
                <w:sz w:val="16"/>
                <w:szCs w:val="16"/>
              </w:rPr>
            </w:pPr>
            <w:r w:rsidRPr="002B413A">
              <w:rPr>
                <w:color w:val="000000"/>
                <w:sz w:val="16"/>
                <w:szCs w:val="16"/>
              </w:rPr>
              <w:t>Psychometric Theory</w:t>
            </w:r>
          </w:p>
        </w:tc>
        <w:tc>
          <w:tcPr>
            <w:tcW w:w="476" w:type="pct"/>
            <w:tcBorders>
              <w:top w:val="nil"/>
              <w:left w:val="nil"/>
              <w:bottom w:val="nil"/>
              <w:right w:val="nil"/>
            </w:tcBorders>
            <w:shd w:val="clear" w:color="auto" w:fill="auto"/>
            <w:vAlign w:val="bottom"/>
          </w:tcPr>
          <w:p w14:paraId="1F2BCC8C" w14:textId="77777777" w:rsidR="007623F9" w:rsidRPr="002B413A" w:rsidRDefault="007623F9" w:rsidP="007623F9">
            <w:pPr>
              <w:jc w:val="center"/>
              <w:rPr>
                <w:color w:val="000000"/>
                <w:sz w:val="16"/>
                <w:szCs w:val="16"/>
              </w:rPr>
            </w:pPr>
          </w:p>
        </w:tc>
        <w:tc>
          <w:tcPr>
            <w:tcW w:w="476" w:type="pct"/>
            <w:tcBorders>
              <w:top w:val="nil"/>
              <w:left w:val="nil"/>
              <w:bottom w:val="nil"/>
              <w:right w:val="nil"/>
            </w:tcBorders>
            <w:shd w:val="clear" w:color="auto" w:fill="auto"/>
            <w:vAlign w:val="bottom"/>
          </w:tcPr>
          <w:p w14:paraId="6E52E36F" w14:textId="77777777" w:rsidR="007623F9" w:rsidRPr="002B413A" w:rsidRDefault="007623F9" w:rsidP="007623F9">
            <w:pPr>
              <w:jc w:val="center"/>
              <w:rPr>
                <w:sz w:val="16"/>
                <w:szCs w:val="16"/>
              </w:rPr>
            </w:pPr>
          </w:p>
        </w:tc>
        <w:tc>
          <w:tcPr>
            <w:tcW w:w="397" w:type="pct"/>
            <w:tcBorders>
              <w:top w:val="nil"/>
              <w:left w:val="nil"/>
              <w:bottom w:val="nil"/>
              <w:right w:val="nil"/>
            </w:tcBorders>
            <w:vAlign w:val="bottom"/>
          </w:tcPr>
          <w:p w14:paraId="7CEC0B96" w14:textId="77777777" w:rsidR="007623F9" w:rsidRPr="002B413A" w:rsidRDefault="007623F9" w:rsidP="007623F9">
            <w:pPr>
              <w:jc w:val="center"/>
              <w:rPr>
                <w:color w:val="000000"/>
                <w:sz w:val="16"/>
                <w:szCs w:val="16"/>
              </w:rPr>
            </w:pPr>
            <w:r w:rsidRPr="002B413A">
              <w:rPr>
                <w:color w:val="000000"/>
                <w:sz w:val="16"/>
                <w:szCs w:val="16"/>
              </w:rPr>
              <w:t>B</w:t>
            </w:r>
          </w:p>
        </w:tc>
        <w:tc>
          <w:tcPr>
            <w:tcW w:w="476" w:type="pct"/>
            <w:tcBorders>
              <w:top w:val="nil"/>
              <w:left w:val="nil"/>
              <w:bottom w:val="nil"/>
              <w:right w:val="nil"/>
            </w:tcBorders>
            <w:shd w:val="clear" w:color="auto" w:fill="auto"/>
            <w:vAlign w:val="bottom"/>
          </w:tcPr>
          <w:p w14:paraId="068579D9" w14:textId="77777777" w:rsidR="007623F9" w:rsidRPr="002B413A" w:rsidRDefault="007623F9" w:rsidP="007623F9">
            <w:pPr>
              <w:jc w:val="center"/>
              <w:rPr>
                <w:color w:val="000000"/>
                <w:sz w:val="16"/>
                <w:szCs w:val="16"/>
              </w:rPr>
            </w:pPr>
            <w:r w:rsidRPr="002B413A">
              <w:rPr>
                <w:color w:val="000000"/>
                <w:sz w:val="16"/>
                <w:szCs w:val="16"/>
              </w:rPr>
              <w:t>16</w:t>
            </w:r>
          </w:p>
        </w:tc>
        <w:tc>
          <w:tcPr>
            <w:tcW w:w="556" w:type="pct"/>
            <w:tcBorders>
              <w:top w:val="nil"/>
              <w:left w:val="nil"/>
              <w:bottom w:val="nil"/>
              <w:right w:val="nil"/>
            </w:tcBorders>
            <w:shd w:val="clear" w:color="auto" w:fill="auto"/>
            <w:vAlign w:val="bottom"/>
          </w:tcPr>
          <w:p w14:paraId="49A03327" w14:textId="77777777" w:rsidR="007623F9" w:rsidRPr="002B413A" w:rsidRDefault="007623F9" w:rsidP="007623F9">
            <w:pPr>
              <w:jc w:val="center"/>
              <w:rPr>
                <w:color w:val="000000"/>
                <w:sz w:val="16"/>
                <w:szCs w:val="16"/>
              </w:rPr>
            </w:pPr>
            <w:r w:rsidRPr="002B413A">
              <w:rPr>
                <w:color w:val="000000"/>
                <w:sz w:val="16"/>
                <w:szCs w:val="16"/>
              </w:rPr>
              <w:t>15</w:t>
            </w:r>
          </w:p>
        </w:tc>
      </w:tr>
      <w:tr w:rsidR="001878B7" w:rsidRPr="007623F9" w14:paraId="7C5B0077" w14:textId="77777777" w:rsidTr="002B413A">
        <w:trPr>
          <w:jc w:val="center"/>
        </w:trPr>
        <w:tc>
          <w:tcPr>
            <w:tcW w:w="238" w:type="pct"/>
            <w:tcBorders>
              <w:top w:val="nil"/>
              <w:left w:val="nil"/>
              <w:bottom w:val="nil"/>
              <w:right w:val="nil"/>
            </w:tcBorders>
            <w:vAlign w:val="center"/>
          </w:tcPr>
          <w:p w14:paraId="5870B65F" w14:textId="77777777" w:rsidR="007623F9" w:rsidRPr="002B413A" w:rsidRDefault="007623F9" w:rsidP="007623F9">
            <w:pPr>
              <w:jc w:val="center"/>
              <w:rPr>
                <w:sz w:val="16"/>
                <w:szCs w:val="16"/>
              </w:rPr>
            </w:pPr>
            <w:r w:rsidRPr="002B413A">
              <w:rPr>
                <w:sz w:val="16"/>
                <w:szCs w:val="16"/>
              </w:rPr>
              <w:t>16</w:t>
            </w:r>
          </w:p>
        </w:tc>
        <w:tc>
          <w:tcPr>
            <w:tcW w:w="329" w:type="pct"/>
            <w:tcBorders>
              <w:top w:val="nil"/>
              <w:left w:val="nil"/>
              <w:bottom w:val="nil"/>
              <w:right w:val="nil"/>
            </w:tcBorders>
            <w:shd w:val="clear" w:color="auto" w:fill="auto"/>
            <w:vAlign w:val="bottom"/>
          </w:tcPr>
          <w:p w14:paraId="771145F5" w14:textId="77777777" w:rsidR="007623F9" w:rsidRPr="002B413A" w:rsidRDefault="007623F9" w:rsidP="007623F9">
            <w:pPr>
              <w:jc w:val="center"/>
              <w:rPr>
                <w:color w:val="000000"/>
                <w:sz w:val="16"/>
                <w:szCs w:val="16"/>
              </w:rPr>
            </w:pPr>
            <w:r w:rsidRPr="002B413A">
              <w:rPr>
                <w:color w:val="000000"/>
                <w:sz w:val="16"/>
                <w:szCs w:val="16"/>
              </w:rPr>
              <w:t>1994</w:t>
            </w:r>
          </w:p>
        </w:tc>
        <w:tc>
          <w:tcPr>
            <w:tcW w:w="824" w:type="pct"/>
            <w:tcBorders>
              <w:top w:val="nil"/>
              <w:left w:val="nil"/>
              <w:bottom w:val="nil"/>
              <w:right w:val="nil"/>
            </w:tcBorders>
            <w:shd w:val="clear" w:color="auto" w:fill="auto"/>
            <w:vAlign w:val="bottom"/>
          </w:tcPr>
          <w:p w14:paraId="6CB5B3F9" w14:textId="77777777" w:rsidR="007623F9" w:rsidRPr="002B413A" w:rsidRDefault="007623F9" w:rsidP="007623F9">
            <w:pPr>
              <w:rPr>
                <w:color w:val="000000"/>
                <w:sz w:val="16"/>
                <w:szCs w:val="16"/>
              </w:rPr>
            </w:pPr>
            <w:r w:rsidRPr="002B413A">
              <w:rPr>
                <w:color w:val="000000"/>
                <w:sz w:val="16"/>
                <w:szCs w:val="16"/>
              </w:rPr>
              <w:t>Miles M</w:t>
            </w:r>
          </w:p>
        </w:tc>
        <w:tc>
          <w:tcPr>
            <w:tcW w:w="1228" w:type="pct"/>
            <w:tcBorders>
              <w:top w:val="nil"/>
              <w:left w:val="nil"/>
              <w:bottom w:val="nil"/>
              <w:right w:val="nil"/>
            </w:tcBorders>
            <w:shd w:val="clear" w:color="auto" w:fill="auto"/>
            <w:vAlign w:val="bottom"/>
          </w:tcPr>
          <w:p w14:paraId="11C64DEC" w14:textId="77777777" w:rsidR="007623F9" w:rsidRPr="002B413A" w:rsidRDefault="007623F9" w:rsidP="007623F9">
            <w:pPr>
              <w:rPr>
                <w:color w:val="000000"/>
                <w:sz w:val="16"/>
                <w:szCs w:val="16"/>
              </w:rPr>
            </w:pPr>
            <w:r w:rsidRPr="002B413A">
              <w:rPr>
                <w:color w:val="000000"/>
                <w:sz w:val="16"/>
                <w:szCs w:val="16"/>
              </w:rPr>
              <w:t>Qualitative Data Ana</w:t>
            </w:r>
          </w:p>
        </w:tc>
        <w:tc>
          <w:tcPr>
            <w:tcW w:w="476" w:type="pct"/>
            <w:tcBorders>
              <w:top w:val="nil"/>
              <w:left w:val="nil"/>
              <w:bottom w:val="nil"/>
              <w:right w:val="nil"/>
            </w:tcBorders>
            <w:shd w:val="clear" w:color="auto" w:fill="auto"/>
            <w:vAlign w:val="bottom"/>
          </w:tcPr>
          <w:p w14:paraId="7FA810F3" w14:textId="77777777" w:rsidR="007623F9" w:rsidRPr="002B413A" w:rsidRDefault="007623F9" w:rsidP="007623F9">
            <w:pPr>
              <w:jc w:val="center"/>
              <w:rPr>
                <w:sz w:val="16"/>
                <w:szCs w:val="16"/>
              </w:rPr>
            </w:pPr>
          </w:p>
        </w:tc>
        <w:tc>
          <w:tcPr>
            <w:tcW w:w="476" w:type="pct"/>
            <w:tcBorders>
              <w:top w:val="nil"/>
              <w:left w:val="nil"/>
              <w:bottom w:val="nil"/>
              <w:right w:val="nil"/>
            </w:tcBorders>
            <w:shd w:val="clear" w:color="auto" w:fill="auto"/>
            <w:vAlign w:val="bottom"/>
          </w:tcPr>
          <w:p w14:paraId="6D9F3FA6" w14:textId="77777777" w:rsidR="007623F9" w:rsidRPr="002B413A" w:rsidRDefault="007623F9" w:rsidP="007623F9">
            <w:pPr>
              <w:jc w:val="center"/>
              <w:rPr>
                <w:sz w:val="16"/>
                <w:szCs w:val="16"/>
              </w:rPr>
            </w:pPr>
          </w:p>
        </w:tc>
        <w:tc>
          <w:tcPr>
            <w:tcW w:w="397" w:type="pct"/>
            <w:tcBorders>
              <w:top w:val="nil"/>
              <w:left w:val="nil"/>
              <w:bottom w:val="nil"/>
              <w:right w:val="nil"/>
            </w:tcBorders>
            <w:vAlign w:val="bottom"/>
          </w:tcPr>
          <w:p w14:paraId="1159A96F" w14:textId="77777777" w:rsidR="007623F9" w:rsidRPr="002B413A" w:rsidRDefault="007623F9" w:rsidP="007623F9">
            <w:pPr>
              <w:jc w:val="center"/>
              <w:rPr>
                <w:color w:val="000000"/>
                <w:sz w:val="16"/>
                <w:szCs w:val="16"/>
              </w:rPr>
            </w:pPr>
            <w:r w:rsidRPr="002B413A">
              <w:rPr>
                <w:color w:val="000000"/>
                <w:sz w:val="16"/>
                <w:szCs w:val="16"/>
              </w:rPr>
              <w:t>B</w:t>
            </w:r>
          </w:p>
        </w:tc>
        <w:tc>
          <w:tcPr>
            <w:tcW w:w="476" w:type="pct"/>
            <w:tcBorders>
              <w:top w:val="nil"/>
              <w:left w:val="nil"/>
              <w:bottom w:val="nil"/>
              <w:right w:val="nil"/>
            </w:tcBorders>
            <w:shd w:val="clear" w:color="auto" w:fill="auto"/>
            <w:vAlign w:val="bottom"/>
          </w:tcPr>
          <w:p w14:paraId="37C5D0FB" w14:textId="77777777" w:rsidR="007623F9" w:rsidRPr="002B413A" w:rsidRDefault="007623F9" w:rsidP="007623F9">
            <w:pPr>
              <w:jc w:val="center"/>
              <w:rPr>
                <w:color w:val="000000"/>
                <w:sz w:val="16"/>
                <w:szCs w:val="16"/>
              </w:rPr>
            </w:pPr>
            <w:r w:rsidRPr="002B413A">
              <w:rPr>
                <w:color w:val="000000"/>
                <w:sz w:val="16"/>
                <w:szCs w:val="16"/>
              </w:rPr>
              <w:t>15</w:t>
            </w:r>
          </w:p>
        </w:tc>
        <w:tc>
          <w:tcPr>
            <w:tcW w:w="556" w:type="pct"/>
            <w:tcBorders>
              <w:top w:val="nil"/>
              <w:left w:val="nil"/>
              <w:bottom w:val="nil"/>
              <w:right w:val="nil"/>
            </w:tcBorders>
            <w:shd w:val="clear" w:color="auto" w:fill="auto"/>
            <w:vAlign w:val="bottom"/>
          </w:tcPr>
          <w:p w14:paraId="3AEEF5DD" w14:textId="77777777" w:rsidR="007623F9" w:rsidRPr="002B413A" w:rsidRDefault="007623F9" w:rsidP="007623F9">
            <w:pPr>
              <w:jc w:val="center"/>
              <w:rPr>
                <w:color w:val="000000"/>
                <w:sz w:val="16"/>
                <w:szCs w:val="16"/>
              </w:rPr>
            </w:pPr>
            <w:r w:rsidRPr="002B413A">
              <w:rPr>
                <w:color w:val="000000"/>
                <w:sz w:val="16"/>
                <w:szCs w:val="16"/>
              </w:rPr>
              <w:t>11</w:t>
            </w:r>
          </w:p>
        </w:tc>
      </w:tr>
      <w:tr w:rsidR="001878B7" w:rsidRPr="007623F9" w14:paraId="5768560A" w14:textId="77777777" w:rsidTr="002B413A">
        <w:trPr>
          <w:jc w:val="center"/>
        </w:trPr>
        <w:tc>
          <w:tcPr>
            <w:tcW w:w="238" w:type="pct"/>
            <w:tcBorders>
              <w:top w:val="nil"/>
              <w:left w:val="nil"/>
              <w:bottom w:val="nil"/>
              <w:right w:val="nil"/>
            </w:tcBorders>
            <w:vAlign w:val="center"/>
          </w:tcPr>
          <w:p w14:paraId="4A2DC59F" w14:textId="77777777" w:rsidR="007623F9" w:rsidRPr="002B413A" w:rsidRDefault="007623F9" w:rsidP="007623F9">
            <w:pPr>
              <w:jc w:val="center"/>
              <w:rPr>
                <w:sz w:val="16"/>
                <w:szCs w:val="16"/>
              </w:rPr>
            </w:pPr>
            <w:r w:rsidRPr="002B413A">
              <w:rPr>
                <w:sz w:val="16"/>
                <w:szCs w:val="16"/>
              </w:rPr>
              <w:t>17</w:t>
            </w:r>
          </w:p>
        </w:tc>
        <w:tc>
          <w:tcPr>
            <w:tcW w:w="329" w:type="pct"/>
            <w:tcBorders>
              <w:top w:val="nil"/>
              <w:left w:val="nil"/>
              <w:bottom w:val="nil"/>
              <w:right w:val="nil"/>
            </w:tcBorders>
            <w:shd w:val="clear" w:color="auto" w:fill="auto"/>
            <w:vAlign w:val="bottom"/>
          </w:tcPr>
          <w:p w14:paraId="59035048" w14:textId="77777777" w:rsidR="007623F9" w:rsidRPr="002B413A" w:rsidRDefault="007623F9" w:rsidP="007623F9">
            <w:pPr>
              <w:jc w:val="center"/>
              <w:rPr>
                <w:color w:val="000000"/>
                <w:sz w:val="16"/>
                <w:szCs w:val="16"/>
              </w:rPr>
            </w:pPr>
            <w:r w:rsidRPr="002B413A">
              <w:rPr>
                <w:color w:val="000000"/>
                <w:sz w:val="16"/>
                <w:szCs w:val="16"/>
              </w:rPr>
              <w:t>2003</w:t>
            </w:r>
          </w:p>
        </w:tc>
        <w:tc>
          <w:tcPr>
            <w:tcW w:w="824" w:type="pct"/>
            <w:tcBorders>
              <w:top w:val="nil"/>
              <w:left w:val="nil"/>
              <w:bottom w:val="nil"/>
              <w:right w:val="nil"/>
            </w:tcBorders>
            <w:shd w:val="clear" w:color="auto" w:fill="auto"/>
            <w:vAlign w:val="bottom"/>
          </w:tcPr>
          <w:p w14:paraId="6F2BCD18" w14:textId="77777777" w:rsidR="007623F9" w:rsidRPr="002B413A" w:rsidRDefault="007623F9" w:rsidP="007623F9">
            <w:pPr>
              <w:rPr>
                <w:color w:val="000000"/>
                <w:sz w:val="16"/>
                <w:szCs w:val="16"/>
              </w:rPr>
            </w:pPr>
            <w:r w:rsidRPr="002B413A">
              <w:rPr>
                <w:color w:val="000000"/>
                <w:sz w:val="16"/>
                <w:szCs w:val="16"/>
              </w:rPr>
              <w:t>Rogers EM</w:t>
            </w:r>
          </w:p>
        </w:tc>
        <w:tc>
          <w:tcPr>
            <w:tcW w:w="1228" w:type="pct"/>
            <w:tcBorders>
              <w:top w:val="nil"/>
              <w:left w:val="nil"/>
              <w:bottom w:val="nil"/>
              <w:right w:val="nil"/>
            </w:tcBorders>
            <w:shd w:val="clear" w:color="auto" w:fill="auto"/>
            <w:vAlign w:val="bottom"/>
          </w:tcPr>
          <w:p w14:paraId="7E6803FB" w14:textId="77777777" w:rsidR="007623F9" w:rsidRPr="002B413A" w:rsidRDefault="007623F9" w:rsidP="007623F9">
            <w:pPr>
              <w:rPr>
                <w:color w:val="000000"/>
                <w:sz w:val="16"/>
                <w:szCs w:val="16"/>
              </w:rPr>
            </w:pPr>
            <w:r w:rsidRPr="002B413A">
              <w:rPr>
                <w:color w:val="000000"/>
                <w:sz w:val="16"/>
                <w:szCs w:val="16"/>
              </w:rPr>
              <w:t>Diffusion Innovation</w:t>
            </w:r>
          </w:p>
        </w:tc>
        <w:tc>
          <w:tcPr>
            <w:tcW w:w="476" w:type="pct"/>
            <w:tcBorders>
              <w:top w:val="nil"/>
              <w:left w:val="nil"/>
              <w:bottom w:val="nil"/>
              <w:right w:val="nil"/>
            </w:tcBorders>
            <w:shd w:val="clear" w:color="auto" w:fill="auto"/>
            <w:vAlign w:val="bottom"/>
          </w:tcPr>
          <w:p w14:paraId="776DB488" w14:textId="77777777" w:rsidR="007623F9" w:rsidRPr="002B413A" w:rsidRDefault="007623F9" w:rsidP="007623F9">
            <w:pPr>
              <w:jc w:val="center"/>
              <w:rPr>
                <w:sz w:val="16"/>
                <w:szCs w:val="16"/>
              </w:rPr>
            </w:pPr>
          </w:p>
        </w:tc>
        <w:tc>
          <w:tcPr>
            <w:tcW w:w="476" w:type="pct"/>
            <w:tcBorders>
              <w:top w:val="nil"/>
              <w:left w:val="nil"/>
              <w:bottom w:val="nil"/>
              <w:right w:val="nil"/>
            </w:tcBorders>
            <w:shd w:val="clear" w:color="auto" w:fill="auto"/>
            <w:vAlign w:val="bottom"/>
          </w:tcPr>
          <w:p w14:paraId="46B3CB74" w14:textId="77777777" w:rsidR="007623F9" w:rsidRPr="002B413A" w:rsidRDefault="007623F9" w:rsidP="007623F9">
            <w:pPr>
              <w:jc w:val="center"/>
              <w:rPr>
                <w:sz w:val="16"/>
                <w:szCs w:val="16"/>
              </w:rPr>
            </w:pPr>
          </w:p>
        </w:tc>
        <w:tc>
          <w:tcPr>
            <w:tcW w:w="397" w:type="pct"/>
            <w:tcBorders>
              <w:top w:val="nil"/>
              <w:left w:val="nil"/>
              <w:bottom w:val="nil"/>
              <w:right w:val="nil"/>
            </w:tcBorders>
            <w:vAlign w:val="bottom"/>
          </w:tcPr>
          <w:p w14:paraId="7A90F954" w14:textId="77777777" w:rsidR="007623F9" w:rsidRPr="002B413A" w:rsidRDefault="007623F9" w:rsidP="007623F9">
            <w:pPr>
              <w:jc w:val="center"/>
              <w:rPr>
                <w:color w:val="000000"/>
                <w:sz w:val="16"/>
                <w:szCs w:val="16"/>
              </w:rPr>
            </w:pPr>
            <w:r w:rsidRPr="002B413A">
              <w:rPr>
                <w:color w:val="000000"/>
                <w:sz w:val="16"/>
                <w:szCs w:val="16"/>
              </w:rPr>
              <w:t>B</w:t>
            </w:r>
          </w:p>
        </w:tc>
        <w:tc>
          <w:tcPr>
            <w:tcW w:w="476" w:type="pct"/>
            <w:tcBorders>
              <w:top w:val="nil"/>
              <w:left w:val="nil"/>
              <w:bottom w:val="nil"/>
              <w:right w:val="nil"/>
            </w:tcBorders>
            <w:shd w:val="clear" w:color="auto" w:fill="auto"/>
            <w:vAlign w:val="bottom"/>
          </w:tcPr>
          <w:p w14:paraId="26BA03B4" w14:textId="77777777" w:rsidR="007623F9" w:rsidRPr="002B413A" w:rsidRDefault="007623F9" w:rsidP="007623F9">
            <w:pPr>
              <w:jc w:val="center"/>
              <w:rPr>
                <w:color w:val="000000"/>
                <w:sz w:val="16"/>
                <w:szCs w:val="16"/>
              </w:rPr>
            </w:pPr>
            <w:r w:rsidRPr="002B413A">
              <w:rPr>
                <w:color w:val="000000"/>
                <w:sz w:val="16"/>
                <w:szCs w:val="16"/>
              </w:rPr>
              <w:t>15</w:t>
            </w:r>
          </w:p>
        </w:tc>
        <w:tc>
          <w:tcPr>
            <w:tcW w:w="556" w:type="pct"/>
            <w:tcBorders>
              <w:top w:val="nil"/>
              <w:left w:val="nil"/>
              <w:bottom w:val="nil"/>
              <w:right w:val="nil"/>
            </w:tcBorders>
            <w:shd w:val="clear" w:color="auto" w:fill="auto"/>
            <w:vAlign w:val="bottom"/>
          </w:tcPr>
          <w:p w14:paraId="492CD15A" w14:textId="77777777" w:rsidR="007623F9" w:rsidRPr="002B413A" w:rsidRDefault="007623F9" w:rsidP="007623F9">
            <w:pPr>
              <w:jc w:val="center"/>
              <w:rPr>
                <w:color w:val="000000"/>
                <w:sz w:val="16"/>
                <w:szCs w:val="16"/>
              </w:rPr>
            </w:pPr>
            <w:r w:rsidRPr="002B413A">
              <w:rPr>
                <w:color w:val="000000"/>
                <w:sz w:val="16"/>
                <w:szCs w:val="16"/>
              </w:rPr>
              <w:t>14</w:t>
            </w:r>
          </w:p>
        </w:tc>
      </w:tr>
      <w:tr w:rsidR="001878B7" w:rsidRPr="007623F9" w14:paraId="77AB5395" w14:textId="77777777" w:rsidTr="002B413A">
        <w:trPr>
          <w:jc w:val="center"/>
        </w:trPr>
        <w:tc>
          <w:tcPr>
            <w:tcW w:w="238" w:type="pct"/>
            <w:tcBorders>
              <w:top w:val="nil"/>
              <w:left w:val="nil"/>
              <w:bottom w:val="nil"/>
              <w:right w:val="nil"/>
            </w:tcBorders>
            <w:vAlign w:val="center"/>
          </w:tcPr>
          <w:p w14:paraId="58B9B07F" w14:textId="77777777" w:rsidR="007623F9" w:rsidRPr="002B413A" w:rsidRDefault="007623F9" w:rsidP="007623F9">
            <w:pPr>
              <w:jc w:val="center"/>
              <w:rPr>
                <w:sz w:val="16"/>
                <w:szCs w:val="16"/>
              </w:rPr>
            </w:pPr>
            <w:r w:rsidRPr="002B413A">
              <w:rPr>
                <w:sz w:val="16"/>
                <w:szCs w:val="16"/>
              </w:rPr>
              <w:lastRenderedPageBreak/>
              <w:t>18</w:t>
            </w:r>
          </w:p>
        </w:tc>
        <w:tc>
          <w:tcPr>
            <w:tcW w:w="329" w:type="pct"/>
            <w:tcBorders>
              <w:top w:val="nil"/>
              <w:left w:val="nil"/>
              <w:bottom w:val="nil"/>
              <w:right w:val="nil"/>
            </w:tcBorders>
            <w:shd w:val="clear" w:color="auto" w:fill="auto"/>
            <w:vAlign w:val="bottom"/>
          </w:tcPr>
          <w:p w14:paraId="66B4E36F" w14:textId="77777777" w:rsidR="007623F9" w:rsidRPr="002B413A" w:rsidRDefault="007623F9" w:rsidP="007623F9">
            <w:pPr>
              <w:jc w:val="center"/>
              <w:rPr>
                <w:color w:val="000000"/>
                <w:sz w:val="16"/>
                <w:szCs w:val="16"/>
              </w:rPr>
            </w:pPr>
            <w:r w:rsidRPr="002B413A">
              <w:rPr>
                <w:color w:val="000000"/>
                <w:sz w:val="16"/>
                <w:szCs w:val="16"/>
              </w:rPr>
              <w:t>1995</w:t>
            </w:r>
          </w:p>
        </w:tc>
        <w:tc>
          <w:tcPr>
            <w:tcW w:w="824" w:type="pct"/>
            <w:tcBorders>
              <w:top w:val="nil"/>
              <w:left w:val="nil"/>
              <w:bottom w:val="nil"/>
              <w:right w:val="nil"/>
            </w:tcBorders>
            <w:shd w:val="clear" w:color="auto" w:fill="auto"/>
            <w:vAlign w:val="bottom"/>
          </w:tcPr>
          <w:p w14:paraId="4485F75C" w14:textId="77777777" w:rsidR="007623F9" w:rsidRPr="002B413A" w:rsidRDefault="007623F9" w:rsidP="007623F9">
            <w:pPr>
              <w:rPr>
                <w:color w:val="000000"/>
                <w:sz w:val="16"/>
                <w:szCs w:val="16"/>
              </w:rPr>
            </w:pPr>
            <w:r w:rsidRPr="002B413A">
              <w:rPr>
                <w:color w:val="000000"/>
                <w:sz w:val="16"/>
                <w:szCs w:val="16"/>
              </w:rPr>
              <w:t>Taylor S</w:t>
            </w:r>
          </w:p>
        </w:tc>
        <w:tc>
          <w:tcPr>
            <w:tcW w:w="1228" w:type="pct"/>
            <w:tcBorders>
              <w:top w:val="nil"/>
              <w:left w:val="nil"/>
              <w:bottom w:val="nil"/>
              <w:right w:val="nil"/>
            </w:tcBorders>
            <w:shd w:val="clear" w:color="auto" w:fill="auto"/>
            <w:vAlign w:val="bottom"/>
          </w:tcPr>
          <w:p w14:paraId="626F5CB0" w14:textId="77777777" w:rsidR="007623F9" w:rsidRPr="002B413A" w:rsidRDefault="007623F9" w:rsidP="007623F9">
            <w:pPr>
              <w:rPr>
                <w:color w:val="000000"/>
                <w:sz w:val="16"/>
                <w:szCs w:val="16"/>
              </w:rPr>
            </w:pPr>
            <w:r w:rsidRPr="002B413A">
              <w:rPr>
                <w:color w:val="000000"/>
                <w:sz w:val="16"/>
                <w:szCs w:val="16"/>
              </w:rPr>
              <w:t>Inform Syst Res</w:t>
            </w:r>
          </w:p>
        </w:tc>
        <w:tc>
          <w:tcPr>
            <w:tcW w:w="476" w:type="pct"/>
            <w:tcBorders>
              <w:top w:val="nil"/>
              <w:left w:val="nil"/>
              <w:bottom w:val="nil"/>
              <w:right w:val="nil"/>
            </w:tcBorders>
            <w:shd w:val="clear" w:color="auto" w:fill="auto"/>
            <w:vAlign w:val="bottom"/>
          </w:tcPr>
          <w:p w14:paraId="6543A4BA" w14:textId="77777777" w:rsidR="007623F9" w:rsidRPr="002B413A" w:rsidRDefault="007623F9" w:rsidP="007623F9">
            <w:pPr>
              <w:jc w:val="center"/>
              <w:rPr>
                <w:color w:val="000000"/>
                <w:sz w:val="16"/>
                <w:szCs w:val="16"/>
              </w:rPr>
            </w:pPr>
            <w:r w:rsidRPr="002B413A">
              <w:rPr>
                <w:color w:val="000000"/>
                <w:sz w:val="16"/>
                <w:szCs w:val="16"/>
              </w:rPr>
              <w:t>V6</w:t>
            </w:r>
          </w:p>
        </w:tc>
        <w:tc>
          <w:tcPr>
            <w:tcW w:w="476" w:type="pct"/>
            <w:tcBorders>
              <w:top w:val="nil"/>
              <w:left w:val="nil"/>
              <w:bottom w:val="nil"/>
              <w:right w:val="nil"/>
            </w:tcBorders>
            <w:shd w:val="clear" w:color="auto" w:fill="auto"/>
            <w:vAlign w:val="bottom"/>
          </w:tcPr>
          <w:p w14:paraId="6F1356C6" w14:textId="77777777" w:rsidR="007623F9" w:rsidRPr="002B413A" w:rsidRDefault="007623F9" w:rsidP="007623F9">
            <w:pPr>
              <w:jc w:val="center"/>
              <w:rPr>
                <w:color w:val="000000"/>
                <w:sz w:val="16"/>
                <w:szCs w:val="16"/>
              </w:rPr>
            </w:pPr>
            <w:r w:rsidRPr="002B413A">
              <w:rPr>
                <w:color w:val="000000"/>
                <w:sz w:val="16"/>
                <w:szCs w:val="16"/>
              </w:rPr>
              <w:t>P144</w:t>
            </w:r>
          </w:p>
        </w:tc>
        <w:tc>
          <w:tcPr>
            <w:tcW w:w="397" w:type="pct"/>
            <w:tcBorders>
              <w:top w:val="nil"/>
              <w:left w:val="nil"/>
              <w:bottom w:val="nil"/>
              <w:right w:val="nil"/>
            </w:tcBorders>
            <w:vAlign w:val="bottom"/>
          </w:tcPr>
          <w:p w14:paraId="53F4D6A6" w14:textId="77777777" w:rsidR="007623F9" w:rsidRPr="002B413A" w:rsidRDefault="007623F9" w:rsidP="007623F9">
            <w:pPr>
              <w:jc w:val="center"/>
              <w:rPr>
                <w:color w:val="000000"/>
                <w:sz w:val="16"/>
                <w:szCs w:val="16"/>
              </w:rPr>
            </w:pPr>
            <w:r w:rsidRPr="002B413A">
              <w:rPr>
                <w:color w:val="000000"/>
                <w:sz w:val="16"/>
                <w:szCs w:val="16"/>
              </w:rPr>
              <w:t>A</w:t>
            </w:r>
          </w:p>
        </w:tc>
        <w:tc>
          <w:tcPr>
            <w:tcW w:w="476" w:type="pct"/>
            <w:tcBorders>
              <w:top w:val="nil"/>
              <w:left w:val="nil"/>
              <w:bottom w:val="nil"/>
              <w:right w:val="nil"/>
            </w:tcBorders>
            <w:shd w:val="clear" w:color="auto" w:fill="auto"/>
            <w:vAlign w:val="bottom"/>
          </w:tcPr>
          <w:p w14:paraId="72DB8DB8" w14:textId="77777777" w:rsidR="007623F9" w:rsidRPr="002B413A" w:rsidRDefault="007623F9" w:rsidP="007623F9">
            <w:pPr>
              <w:jc w:val="center"/>
              <w:rPr>
                <w:color w:val="000000"/>
                <w:sz w:val="16"/>
                <w:szCs w:val="16"/>
              </w:rPr>
            </w:pPr>
            <w:r w:rsidRPr="002B413A">
              <w:rPr>
                <w:color w:val="000000"/>
                <w:sz w:val="16"/>
                <w:szCs w:val="16"/>
              </w:rPr>
              <w:t>15</w:t>
            </w:r>
          </w:p>
        </w:tc>
        <w:tc>
          <w:tcPr>
            <w:tcW w:w="556" w:type="pct"/>
            <w:tcBorders>
              <w:top w:val="nil"/>
              <w:left w:val="nil"/>
              <w:bottom w:val="nil"/>
              <w:right w:val="nil"/>
            </w:tcBorders>
            <w:shd w:val="clear" w:color="auto" w:fill="auto"/>
            <w:vAlign w:val="bottom"/>
          </w:tcPr>
          <w:p w14:paraId="6BD8CFDD" w14:textId="77777777" w:rsidR="007623F9" w:rsidRPr="002B413A" w:rsidRDefault="007623F9" w:rsidP="007623F9">
            <w:pPr>
              <w:jc w:val="center"/>
              <w:rPr>
                <w:color w:val="000000"/>
                <w:sz w:val="16"/>
                <w:szCs w:val="16"/>
              </w:rPr>
            </w:pPr>
            <w:r w:rsidRPr="002B413A">
              <w:rPr>
                <w:color w:val="000000"/>
                <w:sz w:val="16"/>
                <w:szCs w:val="16"/>
              </w:rPr>
              <w:t>15</w:t>
            </w:r>
          </w:p>
        </w:tc>
      </w:tr>
      <w:tr w:rsidR="001878B7" w:rsidRPr="007623F9" w14:paraId="6D323BF8" w14:textId="77777777" w:rsidTr="002B413A">
        <w:trPr>
          <w:jc w:val="center"/>
        </w:trPr>
        <w:tc>
          <w:tcPr>
            <w:tcW w:w="238" w:type="pct"/>
            <w:tcBorders>
              <w:top w:val="nil"/>
              <w:left w:val="nil"/>
              <w:bottom w:val="nil"/>
              <w:right w:val="nil"/>
            </w:tcBorders>
            <w:vAlign w:val="center"/>
          </w:tcPr>
          <w:p w14:paraId="02B2768A" w14:textId="77777777" w:rsidR="007623F9" w:rsidRPr="002B413A" w:rsidRDefault="007623F9" w:rsidP="007623F9">
            <w:pPr>
              <w:jc w:val="center"/>
              <w:rPr>
                <w:sz w:val="16"/>
                <w:szCs w:val="16"/>
              </w:rPr>
            </w:pPr>
            <w:r w:rsidRPr="002B413A">
              <w:rPr>
                <w:sz w:val="16"/>
                <w:szCs w:val="16"/>
              </w:rPr>
              <w:t>19</w:t>
            </w:r>
          </w:p>
        </w:tc>
        <w:tc>
          <w:tcPr>
            <w:tcW w:w="329" w:type="pct"/>
            <w:tcBorders>
              <w:top w:val="nil"/>
              <w:left w:val="nil"/>
              <w:bottom w:val="nil"/>
              <w:right w:val="nil"/>
            </w:tcBorders>
            <w:shd w:val="clear" w:color="auto" w:fill="auto"/>
            <w:vAlign w:val="bottom"/>
          </w:tcPr>
          <w:p w14:paraId="137A45E8" w14:textId="77777777" w:rsidR="007623F9" w:rsidRPr="002B413A" w:rsidRDefault="007623F9" w:rsidP="007623F9">
            <w:pPr>
              <w:jc w:val="center"/>
              <w:rPr>
                <w:color w:val="000000"/>
                <w:sz w:val="16"/>
                <w:szCs w:val="16"/>
              </w:rPr>
            </w:pPr>
            <w:r w:rsidRPr="002B413A">
              <w:rPr>
                <w:color w:val="000000"/>
                <w:sz w:val="16"/>
                <w:szCs w:val="16"/>
              </w:rPr>
              <w:t>2001</w:t>
            </w:r>
          </w:p>
        </w:tc>
        <w:tc>
          <w:tcPr>
            <w:tcW w:w="824" w:type="pct"/>
            <w:tcBorders>
              <w:top w:val="nil"/>
              <w:left w:val="nil"/>
              <w:bottom w:val="nil"/>
              <w:right w:val="nil"/>
            </w:tcBorders>
            <w:shd w:val="clear" w:color="auto" w:fill="auto"/>
            <w:vAlign w:val="bottom"/>
          </w:tcPr>
          <w:p w14:paraId="54D88A7B" w14:textId="77777777" w:rsidR="007623F9" w:rsidRPr="002B413A" w:rsidRDefault="007623F9" w:rsidP="007623F9">
            <w:pPr>
              <w:rPr>
                <w:color w:val="000000"/>
                <w:sz w:val="16"/>
                <w:szCs w:val="16"/>
              </w:rPr>
            </w:pPr>
            <w:r w:rsidRPr="002B413A">
              <w:rPr>
                <w:color w:val="000000"/>
                <w:sz w:val="16"/>
                <w:szCs w:val="16"/>
              </w:rPr>
              <w:t>Alavi M</w:t>
            </w:r>
          </w:p>
        </w:tc>
        <w:tc>
          <w:tcPr>
            <w:tcW w:w="1228" w:type="pct"/>
            <w:tcBorders>
              <w:top w:val="nil"/>
              <w:left w:val="nil"/>
              <w:bottom w:val="nil"/>
              <w:right w:val="nil"/>
            </w:tcBorders>
            <w:shd w:val="clear" w:color="auto" w:fill="auto"/>
            <w:vAlign w:val="bottom"/>
          </w:tcPr>
          <w:p w14:paraId="1245802E" w14:textId="77777777" w:rsidR="007623F9" w:rsidRPr="002B413A" w:rsidRDefault="007623F9" w:rsidP="007623F9">
            <w:pPr>
              <w:rPr>
                <w:color w:val="000000"/>
                <w:sz w:val="16"/>
                <w:szCs w:val="16"/>
              </w:rPr>
            </w:pPr>
            <w:r w:rsidRPr="002B413A">
              <w:rPr>
                <w:color w:val="000000"/>
                <w:sz w:val="16"/>
                <w:szCs w:val="16"/>
              </w:rPr>
              <w:t>MIS Quart</w:t>
            </w:r>
          </w:p>
        </w:tc>
        <w:tc>
          <w:tcPr>
            <w:tcW w:w="476" w:type="pct"/>
            <w:tcBorders>
              <w:top w:val="nil"/>
              <w:left w:val="nil"/>
              <w:bottom w:val="nil"/>
              <w:right w:val="nil"/>
            </w:tcBorders>
            <w:shd w:val="clear" w:color="auto" w:fill="auto"/>
            <w:vAlign w:val="bottom"/>
          </w:tcPr>
          <w:p w14:paraId="0F5322FB" w14:textId="77777777" w:rsidR="007623F9" w:rsidRPr="002B413A" w:rsidRDefault="007623F9" w:rsidP="007623F9">
            <w:pPr>
              <w:jc w:val="center"/>
              <w:rPr>
                <w:color w:val="000000"/>
                <w:sz w:val="16"/>
                <w:szCs w:val="16"/>
              </w:rPr>
            </w:pPr>
            <w:r w:rsidRPr="002B413A">
              <w:rPr>
                <w:color w:val="000000"/>
                <w:sz w:val="16"/>
                <w:szCs w:val="16"/>
              </w:rPr>
              <w:t>V25</w:t>
            </w:r>
          </w:p>
        </w:tc>
        <w:tc>
          <w:tcPr>
            <w:tcW w:w="476" w:type="pct"/>
            <w:tcBorders>
              <w:top w:val="nil"/>
              <w:left w:val="nil"/>
              <w:bottom w:val="nil"/>
              <w:right w:val="nil"/>
            </w:tcBorders>
            <w:shd w:val="clear" w:color="auto" w:fill="auto"/>
            <w:vAlign w:val="bottom"/>
          </w:tcPr>
          <w:p w14:paraId="0371A87E" w14:textId="77777777" w:rsidR="007623F9" w:rsidRPr="002B413A" w:rsidRDefault="007623F9" w:rsidP="007623F9">
            <w:pPr>
              <w:jc w:val="center"/>
              <w:rPr>
                <w:color w:val="000000"/>
                <w:sz w:val="16"/>
                <w:szCs w:val="16"/>
              </w:rPr>
            </w:pPr>
            <w:r w:rsidRPr="002B413A">
              <w:rPr>
                <w:color w:val="000000"/>
                <w:sz w:val="16"/>
                <w:szCs w:val="16"/>
              </w:rPr>
              <w:t>P107</w:t>
            </w:r>
          </w:p>
        </w:tc>
        <w:tc>
          <w:tcPr>
            <w:tcW w:w="397" w:type="pct"/>
            <w:tcBorders>
              <w:top w:val="nil"/>
              <w:left w:val="nil"/>
              <w:bottom w:val="nil"/>
              <w:right w:val="nil"/>
            </w:tcBorders>
            <w:vAlign w:val="bottom"/>
          </w:tcPr>
          <w:p w14:paraId="3A598AD1" w14:textId="77777777" w:rsidR="007623F9" w:rsidRPr="002B413A" w:rsidRDefault="007623F9" w:rsidP="007623F9">
            <w:pPr>
              <w:jc w:val="center"/>
              <w:rPr>
                <w:color w:val="000000"/>
                <w:sz w:val="16"/>
                <w:szCs w:val="16"/>
              </w:rPr>
            </w:pPr>
            <w:r w:rsidRPr="002B413A">
              <w:rPr>
                <w:color w:val="000000"/>
                <w:sz w:val="16"/>
                <w:szCs w:val="16"/>
              </w:rPr>
              <w:t>A</w:t>
            </w:r>
          </w:p>
        </w:tc>
        <w:tc>
          <w:tcPr>
            <w:tcW w:w="476" w:type="pct"/>
            <w:tcBorders>
              <w:top w:val="nil"/>
              <w:left w:val="nil"/>
              <w:bottom w:val="nil"/>
              <w:right w:val="nil"/>
            </w:tcBorders>
            <w:shd w:val="clear" w:color="auto" w:fill="auto"/>
            <w:vAlign w:val="bottom"/>
          </w:tcPr>
          <w:p w14:paraId="182F51BD" w14:textId="77777777" w:rsidR="007623F9" w:rsidRPr="002B413A" w:rsidRDefault="007623F9" w:rsidP="007623F9">
            <w:pPr>
              <w:jc w:val="center"/>
              <w:rPr>
                <w:color w:val="000000"/>
                <w:sz w:val="16"/>
                <w:szCs w:val="16"/>
              </w:rPr>
            </w:pPr>
            <w:r w:rsidRPr="002B413A">
              <w:rPr>
                <w:color w:val="000000"/>
                <w:sz w:val="16"/>
                <w:szCs w:val="16"/>
              </w:rPr>
              <w:t>14</w:t>
            </w:r>
          </w:p>
        </w:tc>
        <w:tc>
          <w:tcPr>
            <w:tcW w:w="556" w:type="pct"/>
            <w:tcBorders>
              <w:top w:val="nil"/>
              <w:left w:val="nil"/>
              <w:bottom w:val="nil"/>
              <w:right w:val="nil"/>
            </w:tcBorders>
            <w:shd w:val="clear" w:color="auto" w:fill="auto"/>
            <w:vAlign w:val="bottom"/>
          </w:tcPr>
          <w:p w14:paraId="6A5F8305" w14:textId="77777777" w:rsidR="007623F9" w:rsidRPr="002B413A" w:rsidRDefault="007623F9" w:rsidP="007623F9">
            <w:pPr>
              <w:jc w:val="center"/>
              <w:rPr>
                <w:color w:val="000000"/>
                <w:sz w:val="16"/>
                <w:szCs w:val="16"/>
              </w:rPr>
            </w:pPr>
            <w:r w:rsidRPr="002B413A">
              <w:rPr>
                <w:color w:val="000000"/>
                <w:sz w:val="16"/>
                <w:szCs w:val="16"/>
              </w:rPr>
              <w:t>12</w:t>
            </w:r>
          </w:p>
        </w:tc>
      </w:tr>
      <w:tr w:rsidR="001878B7" w:rsidRPr="007623F9" w14:paraId="0B10CC36" w14:textId="77777777" w:rsidTr="002B413A">
        <w:trPr>
          <w:jc w:val="center"/>
        </w:trPr>
        <w:tc>
          <w:tcPr>
            <w:tcW w:w="238" w:type="pct"/>
            <w:tcBorders>
              <w:top w:val="nil"/>
              <w:left w:val="nil"/>
              <w:bottom w:val="single" w:sz="4" w:space="0" w:color="auto"/>
              <w:right w:val="nil"/>
            </w:tcBorders>
            <w:vAlign w:val="center"/>
          </w:tcPr>
          <w:p w14:paraId="3B337B2D" w14:textId="77777777" w:rsidR="007623F9" w:rsidRPr="002B413A" w:rsidRDefault="007623F9" w:rsidP="007623F9">
            <w:pPr>
              <w:jc w:val="center"/>
              <w:rPr>
                <w:sz w:val="16"/>
                <w:szCs w:val="16"/>
              </w:rPr>
            </w:pPr>
            <w:r w:rsidRPr="002B413A">
              <w:rPr>
                <w:sz w:val="16"/>
                <w:szCs w:val="16"/>
              </w:rPr>
              <w:t>20</w:t>
            </w:r>
          </w:p>
        </w:tc>
        <w:tc>
          <w:tcPr>
            <w:tcW w:w="329" w:type="pct"/>
            <w:tcBorders>
              <w:top w:val="nil"/>
              <w:left w:val="nil"/>
              <w:bottom w:val="single" w:sz="4" w:space="0" w:color="auto"/>
              <w:right w:val="nil"/>
            </w:tcBorders>
            <w:shd w:val="clear" w:color="auto" w:fill="auto"/>
            <w:vAlign w:val="bottom"/>
          </w:tcPr>
          <w:p w14:paraId="41093E58" w14:textId="77777777" w:rsidR="007623F9" w:rsidRPr="002B413A" w:rsidRDefault="007623F9" w:rsidP="007623F9">
            <w:pPr>
              <w:jc w:val="center"/>
              <w:rPr>
                <w:color w:val="000000"/>
                <w:sz w:val="16"/>
                <w:szCs w:val="16"/>
              </w:rPr>
            </w:pPr>
            <w:r w:rsidRPr="002B413A">
              <w:rPr>
                <w:color w:val="000000"/>
                <w:sz w:val="16"/>
                <w:szCs w:val="16"/>
              </w:rPr>
              <w:t>1988</w:t>
            </w:r>
          </w:p>
        </w:tc>
        <w:tc>
          <w:tcPr>
            <w:tcW w:w="824" w:type="pct"/>
            <w:tcBorders>
              <w:top w:val="nil"/>
              <w:left w:val="nil"/>
              <w:bottom w:val="single" w:sz="4" w:space="0" w:color="auto"/>
              <w:right w:val="nil"/>
            </w:tcBorders>
            <w:shd w:val="clear" w:color="auto" w:fill="auto"/>
            <w:vAlign w:val="bottom"/>
          </w:tcPr>
          <w:p w14:paraId="1AA99D5F" w14:textId="77777777" w:rsidR="007623F9" w:rsidRPr="002B413A" w:rsidRDefault="007623F9" w:rsidP="007623F9">
            <w:pPr>
              <w:rPr>
                <w:color w:val="000000"/>
                <w:sz w:val="16"/>
                <w:szCs w:val="16"/>
              </w:rPr>
            </w:pPr>
            <w:r w:rsidRPr="002B413A">
              <w:rPr>
                <w:color w:val="000000"/>
                <w:sz w:val="16"/>
                <w:szCs w:val="16"/>
              </w:rPr>
              <w:t>Anderson JC</w:t>
            </w:r>
          </w:p>
        </w:tc>
        <w:tc>
          <w:tcPr>
            <w:tcW w:w="1228" w:type="pct"/>
            <w:tcBorders>
              <w:top w:val="nil"/>
              <w:left w:val="nil"/>
              <w:bottom w:val="single" w:sz="4" w:space="0" w:color="auto"/>
              <w:right w:val="nil"/>
            </w:tcBorders>
            <w:shd w:val="clear" w:color="auto" w:fill="auto"/>
            <w:vAlign w:val="bottom"/>
          </w:tcPr>
          <w:p w14:paraId="78071276" w14:textId="77777777" w:rsidR="007623F9" w:rsidRPr="002B413A" w:rsidRDefault="007623F9" w:rsidP="007623F9">
            <w:pPr>
              <w:rPr>
                <w:color w:val="000000"/>
                <w:sz w:val="16"/>
                <w:szCs w:val="16"/>
              </w:rPr>
            </w:pPr>
            <w:r w:rsidRPr="002B413A">
              <w:rPr>
                <w:color w:val="000000"/>
                <w:sz w:val="16"/>
                <w:szCs w:val="16"/>
              </w:rPr>
              <w:t>Psychol Bull</w:t>
            </w:r>
          </w:p>
        </w:tc>
        <w:tc>
          <w:tcPr>
            <w:tcW w:w="476" w:type="pct"/>
            <w:tcBorders>
              <w:top w:val="nil"/>
              <w:left w:val="nil"/>
              <w:bottom w:val="single" w:sz="4" w:space="0" w:color="auto"/>
              <w:right w:val="nil"/>
            </w:tcBorders>
            <w:shd w:val="clear" w:color="auto" w:fill="auto"/>
            <w:vAlign w:val="bottom"/>
          </w:tcPr>
          <w:p w14:paraId="425C279D" w14:textId="77777777" w:rsidR="007623F9" w:rsidRPr="002B413A" w:rsidRDefault="007623F9" w:rsidP="007623F9">
            <w:pPr>
              <w:jc w:val="center"/>
              <w:rPr>
                <w:color w:val="000000"/>
                <w:sz w:val="16"/>
                <w:szCs w:val="16"/>
              </w:rPr>
            </w:pPr>
            <w:r w:rsidRPr="002B413A">
              <w:rPr>
                <w:color w:val="000000"/>
                <w:sz w:val="16"/>
                <w:szCs w:val="16"/>
              </w:rPr>
              <w:t>V103</w:t>
            </w:r>
          </w:p>
        </w:tc>
        <w:tc>
          <w:tcPr>
            <w:tcW w:w="476" w:type="pct"/>
            <w:tcBorders>
              <w:top w:val="nil"/>
              <w:left w:val="nil"/>
              <w:bottom w:val="single" w:sz="4" w:space="0" w:color="auto"/>
              <w:right w:val="nil"/>
            </w:tcBorders>
            <w:shd w:val="clear" w:color="auto" w:fill="auto"/>
            <w:vAlign w:val="bottom"/>
          </w:tcPr>
          <w:p w14:paraId="6468777E" w14:textId="77777777" w:rsidR="007623F9" w:rsidRPr="002B413A" w:rsidRDefault="007623F9" w:rsidP="007623F9">
            <w:pPr>
              <w:jc w:val="center"/>
              <w:rPr>
                <w:color w:val="000000"/>
                <w:sz w:val="16"/>
                <w:szCs w:val="16"/>
              </w:rPr>
            </w:pPr>
            <w:r w:rsidRPr="002B413A">
              <w:rPr>
                <w:color w:val="000000"/>
                <w:sz w:val="16"/>
                <w:szCs w:val="16"/>
              </w:rPr>
              <w:t>P411</w:t>
            </w:r>
          </w:p>
        </w:tc>
        <w:tc>
          <w:tcPr>
            <w:tcW w:w="397" w:type="pct"/>
            <w:tcBorders>
              <w:top w:val="nil"/>
              <w:left w:val="nil"/>
              <w:bottom w:val="single" w:sz="4" w:space="0" w:color="auto"/>
              <w:right w:val="nil"/>
            </w:tcBorders>
            <w:vAlign w:val="bottom"/>
          </w:tcPr>
          <w:p w14:paraId="16BD053A" w14:textId="77777777" w:rsidR="007623F9" w:rsidRPr="002B413A" w:rsidRDefault="007623F9" w:rsidP="007623F9">
            <w:pPr>
              <w:jc w:val="center"/>
              <w:rPr>
                <w:color w:val="000000"/>
                <w:sz w:val="16"/>
                <w:szCs w:val="16"/>
              </w:rPr>
            </w:pPr>
            <w:r w:rsidRPr="002B413A">
              <w:rPr>
                <w:color w:val="000000"/>
                <w:sz w:val="16"/>
                <w:szCs w:val="16"/>
              </w:rPr>
              <w:t>A</w:t>
            </w:r>
          </w:p>
        </w:tc>
        <w:tc>
          <w:tcPr>
            <w:tcW w:w="476" w:type="pct"/>
            <w:tcBorders>
              <w:top w:val="nil"/>
              <w:left w:val="nil"/>
              <w:bottom w:val="single" w:sz="4" w:space="0" w:color="auto"/>
              <w:right w:val="nil"/>
            </w:tcBorders>
            <w:shd w:val="clear" w:color="auto" w:fill="auto"/>
            <w:vAlign w:val="bottom"/>
          </w:tcPr>
          <w:p w14:paraId="6C7E3D7C" w14:textId="77777777" w:rsidR="007623F9" w:rsidRPr="002B413A" w:rsidRDefault="007623F9" w:rsidP="007623F9">
            <w:pPr>
              <w:jc w:val="center"/>
              <w:rPr>
                <w:color w:val="000000"/>
                <w:sz w:val="16"/>
                <w:szCs w:val="16"/>
              </w:rPr>
            </w:pPr>
            <w:r w:rsidRPr="002B413A">
              <w:rPr>
                <w:color w:val="000000"/>
                <w:sz w:val="16"/>
                <w:szCs w:val="16"/>
              </w:rPr>
              <w:t>14</w:t>
            </w:r>
          </w:p>
        </w:tc>
        <w:tc>
          <w:tcPr>
            <w:tcW w:w="556" w:type="pct"/>
            <w:tcBorders>
              <w:top w:val="nil"/>
              <w:left w:val="nil"/>
              <w:bottom w:val="single" w:sz="4" w:space="0" w:color="auto"/>
              <w:right w:val="nil"/>
            </w:tcBorders>
            <w:shd w:val="clear" w:color="auto" w:fill="auto"/>
            <w:vAlign w:val="bottom"/>
          </w:tcPr>
          <w:p w14:paraId="4209BFD3" w14:textId="77777777" w:rsidR="007623F9" w:rsidRPr="002B413A" w:rsidRDefault="007623F9" w:rsidP="007623F9">
            <w:pPr>
              <w:jc w:val="center"/>
              <w:rPr>
                <w:color w:val="000000"/>
                <w:sz w:val="16"/>
                <w:szCs w:val="16"/>
              </w:rPr>
            </w:pPr>
            <w:r w:rsidRPr="002B413A">
              <w:rPr>
                <w:color w:val="000000"/>
                <w:sz w:val="16"/>
                <w:szCs w:val="16"/>
              </w:rPr>
              <w:t>14</w:t>
            </w:r>
          </w:p>
        </w:tc>
      </w:tr>
    </w:tbl>
    <w:p w14:paraId="14F02BE7" w14:textId="77777777" w:rsidR="001878B7" w:rsidRPr="0018014A" w:rsidRDefault="001878B7" w:rsidP="00031C4E">
      <w:pPr>
        <w:spacing w:line="360" w:lineRule="auto"/>
        <w:jc w:val="both"/>
      </w:pPr>
    </w:p>
    <w:p w14:paraId="5E4A448C" w14:textId="3A53AD1A" w:rsidR="00A93623" w:rsidRPr="0018014A" w:rsidRDefault="001878B7" w:rsidP="002B413A">
      <w:pPr>
        <w:spacing w:line="360" w:lineRule="auto"/>
        <w:jc w:val="both"/>
      </w:pPr>
      <w:r>
        <w:t xml:space="preserve">From the journal point of view (right side of Table </w:t>
      </w:r>
      <w:r w:rsidR="005C4980">
        <w:t>4</w:t>
      </w:r>
      <w:r>
        <w:t>), the self-citations of ISF are the most common ones which is a very common result for most of the journals. Other journals citing frequently ISF are Computers in Human Behavior, Decision Support Systems, Expert Systems with Applications and Enterprise Information Systems. Whilst most of the top citing journals are IS or IT journals, it is also worth noting that some other journals with a broader scope, specially in computer science, also appear among the Top 30.</w:t>
      </w:r>
    </w:p>
    <w:p w14:paraId="0DC98DAB" w14:textId="77777777" w:rsidR="00A93623" w:rsidRDefault="00A93623" w:rsidP="00D720EE">
      <w:pPr>
        <w:rPr>
          <w:rFonts w:eastAsia="Calibri"/>
          <w:b/>
        </w:rPr>
      </w:pPr>
    </w:p>
    <w:p w14:paraId="47A7E441" w14:textId="77777777" w:rsidR="00A93623" w:rsidRDefault="00A93623" w:rsidP="002B413A">
      <w:pPr>
        <w:jc w:val="center"/>
        <w:rPr>
          <w:rFonts w:eastAsia="Calibri"/>
          <w:b/>
        </w:rPr>
      </w:pPr>
    </w:p>
    <w:p w14:paraId="36690C59" w14:textId="47D37636" w:rsidR="002A3F97" w:rsidRPr="00F15DAE" w:rsidRDefault="000A074F" w:rsidP="002B413A">
      <w:pPr>
        <w:jc w:val="center"/>
        <w:rPr>
          <w:rFonts w:eastAsia="Calibri"/>
        </w:rPr>
      </w:pPr>
      <w:r>
        <w:rPr>
          <w:rFonts w:eastAsia="Calibri"/>
          <w:b/>
        </w:rPr>
        <w:t>Table</w:t>
      </w:r>
      <w:r w:rsidR="003F6FFD">
        <w:rPr>
          <w:rFonts w:eastAsia="Calibri"/>
          <w:b/>
        </w:rPr>
        <w:t xml:space="preserve"> </w:t>
      </w:r>
      <w:r w:rsidR="005C4980">
        <w:rPr>
          <w:rFonts w:eastAsia="Calibri"/>
          <w:b/>
        </w:rPr>
        <w:t>4</w:t>
      </w:r>
      <w:r w:rsidR="00F15DAE" w:rsidRPr="00F15DAE">
        <w:rPr>
          <w:rFonts w:eastAsia="Calibri"/>
          <w:b/>
        </w:rPr>
        <w:t xml:space="preserve">. </w:t>
      </w:r>
      <w:r w:rsidR="00F15DAE" w:rsidRPr="00F15DAE">
        <w:rPr>
          <w:rFonts w:eastAsia="Calibri"/>
        </w:rPr>
        <w:t xml:space="preserve">Citing articles of </w:t>
      </w:r>
      <w:r w:rsidR="00070C99">
        <w:rPr>
          <w:rFonts w:eastAsia="Calibri"/>
        </w:rPr>
        <w:t>ISF</w:t>
      </w:r>
      <w:r w:rsidR="00F15DAE" w:rsidRPr="00F15DAE">
        <w:rPr>
          <w:rFonts w:eastAsia="Calibri"/>
        </w:rPr>
        <w:t>: countries and journals</w:t>
      </w:r>
    </w:p>
    <w:tbl>
      <w:tblPr>
        <w:tblStyle w:val="Tablaconcuadrcula2"/>
        <w:tblW w:w="3233"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543"/>
        <w:gridCol w:w="577"/>
        <w:gridCol w:w="3006"/>
        <w:gridCol w:w="589"/>
      </w:tblGrid>
      <w:tr w:rsidR="00121914" w:rsidRPr="00B55596" w14:paraId="769E237B" w14:textId="77777777" w:rsidTr="002B413A">
        <w:trPr>
          <w:jc w:val="center"/>
        </w:trPr>
        <w:tc>
          <w:tcPr>
            <w:tcW w:w="1350" w:type="pct"/>
            <w:tcBorders>
              <w:left w:val="nil"/>
              <w:bottom w:val="single" w:sz="4" w:space="0" w:color="auto"/>
              <w:right w:val="nil"/>
            </w:tcBorders>
          </w:tcPr>
          <w:p w14:paraId="05903ADD" w14:textId="77777777" w:rsidR="00472821" w:rsidRDefault="00472821" w:rsidP="0032715A">
            <w:pPr>
              <w:rPr>
                <w:sz w:val="18"/>
                <w:szCs w:val="18"/>
              </w:rPr>
            </w:pPr>
          </w:p>
          <w:p w14:paraId="43FFCBC2" w14:textId="10256494" w:rsidR="00121914" w:rsidRPr="00B55596" w:rsidRDefault="00121914" w:rsidP="0032715A">
            <w:pPr>
              <w:rPr>
                <w:sz w:val="18"/>
                <w:szCs w:val="18"/>
              </w:rPr>
            </w:pPr>
            <w:r w:rsidRPr="00B55596">
              <w:rPr>
                <w:sz w:val="18"/>
                <w:szCs w:val="18"/>
              </w:rPr>
              <w:t>Country</w:t>
            </w:r>
          </w:p>
        </w:tc>
        <w:tc>
          <w:tcPr>
            <w:tcW w:w="505" w:type="pct"/>
            <w:tcBorders>
              <w:left w:val="nil"/>
              <w:bottom w:val="single" w:sz="4" w:space="0" w:color="auto"/>
              <w:right w:val="nil"/>
            </w:tcBorders>
          </w:tcPr>
          <w:p w14:paraId="6DC1BB22" w14:textId="77777777" w:rsidR="00472821" w:rsidRDefault="00472821" w:rsidP="00B55596">
            <w:pPr>
              <w:jc w:val="center"/>
              <w:rPr>
                <w:sz w:val="18"/>
                <w:szCs w:val="18"/>
              </w:rPr>
            </w:pPr>
          </w:p>
          <w:p w14:paraId="4738AE03" w14:textId="6A5F86C2" w:rsidR="00121914" w:rsidRPr="00B55596" w:rsidRDefault="00121914" w:rsidP="00B55596">
            <w:pPr>
              <w:jc w:val="center"/>
              <w:rPr>
                <w:sz w:val="18"/>
                <w:szCs w:val="18"/>
              </w:rPr>
            </w:pPr>
            <w:r w:rsidRPr="00B55596">
              <w:rPr>
                <w:sz w:val="18"/>
                <w:szCs w:val="18"/>
              </w:rPr>
              <w:t>TP</w:t>
            </w:r>
          </w:p>
        </w:tc>
        <w:tc>
          <w:tcPr>
            <w:tcW w:w="2630" w:type="pct"/>
            <w:tcBorders>
              <w:left w:val="nil"/>
              <w:bottom w:val="single" w:sz="4" w:space="0" w:color="auto"/>
              <w:right w:val="nil"/>
            </w:tcBorders>
          </w:tcPr>
          <w:p w14:paraId="0463B6D0" w14:textId="77777777" w:rsidR="00472821" w:rsidRDefault="00472821" w:rsidP="0032715A">
            <w:pPr>
              <w:jc w:val="both"/>
              <w:rPr>
                <w:sz w:val="18"/>
                <w:szCs w:val="18"/>
              </w:rPr>
            </w:pPr>
          </w:p>
          <w:p w14:paraId="64788F71" w14:textId="67B0CADF" w:rsidR="00121914" w:rsidRPr="00B55596" w:rsidRDefault="00121914" w:rsidP="0032715A">
            <w:pPr>
              <w:jc w:val="both"/>
              <w:rPr>
                <w:sz w:val="18"/>
                <w:szCs w:val="18"/>
              </w:rPr>
            </w:pPr>
            <w:r w:rsidRPr="00B55596">
              <w:rPr>
                <w:sz w:val="18"/>
                <w:szCs w:val="18"/>
              </w:rPr>
              <w:t>Journal</w:t>
            </w:r>
          </w:p>
        </w:tc>
        <w:tc>
          <w:tcPr>
            <w:tcW w:w="515" w:type="pct"/>
            <w:tcBorders>
              <w:left w:val="nil"/>
              <w:bottom w:val="single" w:sz="4" w:space="0" w:color="auto"/>
              <w:right w:val="nil"/>
            </w:tcBorders>
          </w:tcPr>
          <w:p w14:paraId="5382FE18" w14:textId="77777777" w:rsidR="00472821" w:rsidRDefault="00472821" w:rsidP="00B55596">
            <w:pPr>
              <w:jc w:val="center"/>
              <w:rPr>
                <w:sz w:val="18"/>
                <w:szCs w:val="18"/>
              </w:rPr>
            </w:pPr>
          </w:p>
          <w:p w14:paraId="0023C08A" w14:textId="7BA3BC7D" w:rsidR="00121914" w:rsidRPr="00B55596" w:rsidRDefault="00121914" w:rsidP="00B55596">
            <w:pPr>
              <w:jc w:val="center"/>
              <w:rPr>
                <w:sz w:val="18"/>
                <w:szCs w:val="18"/>
              </w:rPr>
            </w:pPr>
            <w:r w:rsidRPr="00B55596">
              <w:rPr>
                <w:sz w:val="18"/>
                <w:szCs w:val="18"/>
              </w:rPr>
              <w:t>TP</w:t>
            </w:r>
          </w:p>
        </w:tc>
      </w:tr>
      <w:tr w:rsidR="00121914" w:rsidRPr="00B55596" w14:paraId="3484A281" w14:textId="77777777" w:rsidTr="002B413A">
        <w:trPr>
          <w:jc w:val="center"/>
        </w:trPr>
        <w:tc>
          <w:tcPr>
            <w:tcW w:w="1350" w:type="pct"/>
            <w:tcBorders>
              <w:top w:val="single" w:sz="4" w:space="0" w:color="auto"/>
              <w:left w:val="nil"/>
              <w:bottom w:val="nil"/>
              <w:right w:val="nil"/>
            </w:tcBorders>
            <w:shd w:val="clear" w:color="auto" w:fill="auto"/>
            <w:vAlign w:val="bottom"/>
          </w:tcPr>
          <w:p w14:paraId="1E706AC7" w14:textId="77777777" w:rsidR="00472821" w:rsidRDefault="00472821" w:rsidP="0070645B">
            <w:pPr>
              <w:rPr>
                <w:color w:val="000000"/>
                <w:sz w:val="18"/>
                <w:szCs w:val="18"/>
              </w:rPr>
            </w:pPr>
          </w:p>
          <w:p w14:paraId="013E602F" w14:textId="4D7BB8E1" w:rsidR="00121914" w:rsidRPr="00B55596" w:rsidRDefault="00121914" w:rsidP="0070645B">
            <w:pPr>
              <w:rPr>
                <w:color w:val="000000"/>
                <w:sz w:val="18"/>
                <w:szCs w:val="18"/>
                <w:lang w:val="en-AU"/>
              </w:rPr>
            </w:pPr>
            <w:r w:rsidRPr="00B55596">
              <w:rPr>
                <w:color w:val="000000"/>
                <w:sz w:val="18"/>
                <w:szCs w:val="18"/>
              </w:rPr>
              <w:t>USA</w:t>
            </w:r>
          </w:p>
        </w:tc>
        <w:tc>
          <w:tcPr>
            <w:tcW w:w="505" w:type="pct"/>
            <w:tcBorders>
              <w:top w:val="single" w:sz="4" w:space="0" w:color="auto"/>
              <w:left w:val="nil"/>
              <w:bottom w:val="nil"/>
              <w:right w:val="nil"/>
            </w:tcBorders>
            <w:shd w:val="clear" w:color="auto" w:fill="auto"/>
            <w:vAlign w:val="bottom"/>
          </w:tcPr>
          <w:p w14:paraId="50FCA239" w14:textId="77777777" w:rsidR="00121914" w:rsidRPr="00B55596" w:rsidRDefault="00121914" w:rsidP="00B55596">
            <w:pPr>
              <w:jc w:val="center"/>
              <w:rPr>
                <w:color w:val="000000"/>
                <w:sz w:val="18"/>
                <w:szCs w:val="18"/>
              </w:rPr>
            </w:pPr>
            <w:r w:rsidRPr="00B55596">
              <w:rPr>
                <w:color w:val="000000"/>
                <w:sz w:val="18"/>
                <w:szCs w:val="18"/>
              </w:rPr>
              <w:t>1114</w:t>
            </w:r>
          </w:p>
        </w:tc>
        <w:tc>
          <w:tcPr>
            <w:tcW w:w="2630" w:type="pct"/>
            <w:tcBorders>
              <w:top w:val="single" w:sz="4" w:space="0" w:color="auto"/>
              <w:left w:val="nil"/>
              <w:bottom w:val="nil"/>
              <w:right w:val="nil"/>
            </w:tcBorders>
            <w:shd w:val="clear" w:color="auto" w:fill="auto"/>
            <w:vAlign w:val="bottom"/>
          </w:tcPr>
          <w:p w14:paraId="06E83290" w14:textId="77777777" w:rsidR="00121914" w:rsidRPr="00B55596" w:rsidRDefault="00121914" w:rsidP="0070645B">
            <w:pPr>
              <w:rPr>
                <w:color w:val="000000"/>
                <w:sz w:val="18"/>
                <w:szCs w:val="18"/>
              </w:rPr>
            </w:pPr>
            <w:r w:rsidRPr="00B55596">
              <w:rPr>
                <w:color w:val="000000"/>
                <w:sz w:val="18"/>
                <w:szCs w:val="18"/>
              </w:rPr>
              <w:t>Information Systems Frontiers</w:t>
            </w:r>
          </w:p>
        </w:tc>
        <w:tc>
          <w:tcPr>
            <w:tcW w:w="515" w:type="pct"/>
            <w:tcBorders>
              <w:top w:val="single" w:sz="4" w:space="0" w:color="auto"/>
              <w:left w:val="nil"/>
              <w:bottom w:val="nil"/>
              <w:right w:val="nil"/>
            </w:tcBorders>
            <w:shd w:val="clear" w:color="auto" w:fill="auto"/>
            <w:vAlign w:val="bottom"/>
          </w:tcPr>
          <w:p w14:paraId="14E872B1" w14:textId="77777777" w:rsidR="00121914" w:rsidRPr="00B55596" w:rsidRDefault="00121914" w:rsidP="00B55596">
            <w:pPr>
              <w:jc w:val="center"/>
              <w:rPr>
                <w:color w:val="000000"/>
                <w:sz w:val="18"/>
                <w:szCs w:val="18"/>
              </w:rPr>
            </w:pPr>
            <w:r w:rsidRPr="00B55596">
              <w:rPr>
                <w:color w:val="000000"/>
                <w:sz w:val="18"/>
                <w:szCs w:val="18"/>
              </w:rPr>
              <w:t>278</w:t>
            </w:r>
          </w:p>
        </w:tc>
      </w:tr>
      <w:tr w:rsidR="00121914" w:rsidRPr="00B55596" w14:paraId="38F2B3C7" w14:textId="77777777" w:rsidTr="002B413A">
        <w:trPr>
          <w:jc w:val="center"/>
        </w:trPr>
        <w:tc>
          <w:tcPr>
            <w:tcW w:w="1350" w:type="pct"/>
            <w:tcBorders>
              <w:top w:val="nil"/>
              <w:left w:val="nil"/>
              <w:bottom w:val="nil"/>
              <w:right w:val="nil"/>
            </w:tcBorders>
            <w:shd w:val="clear" w:color="auto" w:fill="auto"/>
            <w:vAlign w:val="bottom"/>
          </w:tcPr>
          <w:p w14:paraId="7234C7E3" w14:textId="77777777" w:rsidR="00121914" w:rsidRPr="00B55596" w:rsidRDefault="00121914" w:rsidP="0070645B">
            <w:pPr>
              <w:rPr>
                <w:color w:val="000000"/>
                <w:sz w:val="18"/>
                <w:szCs w:val="18"/>
              </w:rPr>
            </w:pPr>
            <w:r w:rsidRPr="00B55596">
              <w:rPr>
                <w:color w:val="000000"/>
                <w:sz w:val="18"/>
                <w:szCs w:val="18"/>
              </w:rPr>
              <w:t>China</w:t>
            </w:r>
          </w:p>
        </w:tc>
        <w:tc>
          <w:tcPr>
            <w:tcW w:w="505" w:type="pct"/>
            <w:tcBorders>
              <w:top w:val="nil"/>
              <w:left w:val="nil"/>
              <w:bottom w:val="nil"/>
              <w:right w:val="nil"/>
            </w:tcBorders>
            <w:shd w:val="clear" w:color="auto" w:fill="auto"/>
            <w:vAlign w:val="bottom"/>
          </w:tcPr>
          <w:p w14:paraId="6DE546D3" w14:textId="77777777" w:rsidR="00121914" w:rsidRPr="00B55596" w:rsidRDefault="00121914" w:rsidP="00B55596">
            <w:pPr>
              <w:jc w:val="center"/>
              <w:rPr>
                <w:color w:val="000000"/>
                <w:sz w:val="18"/>
                <w:szCs w:val="18"/>
              </w:rPr>
            </w:pPr>
            <w:r w:rsidRPr="00B55596">
              <w:rPr>
                <w:color w:val="000000"/>
                <w:sz w:val="18"/>
                <w:szCs w:val="18"/>
              </w:rPr>
              <w:t>808</w:t>
            </w:r>
          </w:p>
        </w:tc>
        <w:tc>
          <w:tcPr>
            <w:tcW w:w="2630" w:type="pct"/>
            <w:tcBorders>
              <w:top w:val="nil"/>
              <w:left w:val="nil"/>
              <w:bottom w:val="nil"/>
              <w:right w:val="nil"/>
            </w:tcBorders>
            <w:shd w:val="clear" w:color="auto" w:fill="auto"/>
            <w:vAlign w:val="bottom"/>
          </w:tcPr>
          <w:p w14:paraId="0FDAF422" w14:textId="77777777" w:rsidR="00121914" w:rsidRPr="00B55596" w:rsidRDefault="00121914" w:rsidP="0070645B">
            <w:pPr>
              <w:rPr>
                <w:color w:val="000000"/>
                <w:sz w:val="18"/>
                <w:szCs w:val="18"/>
              </w:rPr>
            </w:pPr>
            <w:r w:rsidRPr="00B55596">
              <w:rPr>
                <w:color w:val="000000"/>
                <w:sz w:val="18"/>
                <w:szCs w:val="18"/>
              </w:rPr>
              <w:t>Computers in Human Behavior</w:t>
            </w:r>
          </w:p>
        </w:tc>
        <w:tc>
          <w:tcPr>
            <w:tcW w:w="515" w:type="pct"/>
            <w:tcBorders>
              <w:top w:val="nil"/>
              <w:left w:val="nil"/>
              <w:bottom w:val="nil"/>
              <w:right w:val="nil"/>
            </w:tcBorders>
            <w:shd w:val="clear" w:color="auto" w:fill="auto"/>
            <w:vAlign w:val="bottom"/>
          </w:tcPr>
          <w:p w14:paraId="5DD469FB" w14:textId="77777777" w:rsidR="00121914" w:rsidRPr="00B55596" w:rsidRDefault="00121914" w:rsidP="00B55596">
            <w:pPr>
              <w:jc w:val="center"/>
              <w:rPr>
                <w:color w:val="000000"/>
                <w:sz w:val="18"/>
                <w:szCs w:val="18"/>
              </w:rPr>
            </w:pPr>
            <w:r w:rsidRPr="00B55596">
              <w:rPr>
                <w:color w:val="000000"/>
                <w:sz w:val="18"/>
                <w:szCs w:val="18"/>
              </w:rPr>
              <w:t>71</w:t>
            </w:r>
          </w:p>
        </w:tc>
      </w:tr>
      <w:tr w:rsidR="00121914" w:rsidRPr="00B55596" w14:paraId="156841DB" w14:textId="77777777" w:rsidTr="002B413A">
        <w:trPr>
          <w:jc w:val="center"/>
        </w:trPr>
        <w:tc>
          <w:tcPr>
            <w:tcW w:w="1350" w:type="pct"/>
            <w:tcBorders>
              <w:top w:val="nil"/>
              <w:left w:val="nil"/>
              <w:bottom w:val="nil"/>
              <w:right w:val="nil"/>
            </w:tcBorders>
            <w:shd w:val="clear" w:color="auto" w:fill="auto"/>
            <w:vAlign w:val="bottom"/>
          </w:tcPr>
          <w:p w14:paraId="0416C992" w14:textId="77777777" w:rsidR="00121914" w:rsidRPr="00B55596" w:rsidRDefault="00121914" w:rsidP="0070645B">
            <w:pPr>
              <w:rPr>
                <w:color w:val="000000"/>
                <w:sz w:val="18"/>
                <w:szCs w:val="18"/>
              </w:rPr>
            </w:pPr>
            <w:r w:rsidRPr="00B55596">
              <w:rPr>
                <w:color w:val="000000"/>
                <w:sz w:val="18"/>
                <w:szCs w:val="18"/>
              </w:rPr>
              <w:t>UK</w:t>
            </w:r>
          </w:p>
        </w:tc>
        <w:tc>
          <w:tcPr>
            <w:tcW w:w="505" w:type="pct"/>
            <w:tcBorders>
              <w:top w:val="nil"/>
              <w:left w:val="nil"/>
              <w:bottom w:val="nil"/>
              <w:right w:val="nil"/>
            </w:tcBorders>
            <w:shd w:val="clear" w:color="auto" w:fill="auto"/>
            <w:vAlign w:val="bottom"/>
          </w:tcPr>
          <w:p w14:paraId="793FA7E6" w14:textId="77777777" w:rsidR="00121914" w:rsidRPr="00B55596" w:rsidRDefault="00121914" w:rsidP="00B55596">
            <w:pPr>
              <w:jc w:val="center"/>
              <w:rPr>
                <w:color w:val="000000"/>
                <w:sz w:val="18"/>
                <w:szCs w:val="18"/>
              </w:rPr>
            </w:pPr>
            <w:r w:rsidRPr="00B55596">
              <w:rPr>
                <w:color w:val="000000"/>
                <w:sz w:val="18"/>
                <w:szCs w:val="18"/>
              </w:rPr>
              <w:t>418</w:t>
            </w:r>
          </w:p>
        </w:tc>
        <w:tc>
          <w:tcPr>
            <w:tcW w:w="2630" w:type="pct"/>
            <w:tcBorders>
              <w:top w:val="nil"/>
              <w:left w:val="nil"/>
              <w:bottom w:val="nil"/>
              <w:right w:val="nil"/>
            </w:tcBorders>
            <w:shd w:val="clear" w:color="auto" w:fill="auto"/>
            <w:vAlign w:val="bottom"/>
          </w:tcPr>
          <w:p w14:paraId="1A1915CC" w14:textId="77777777" w:rsidR="00121914" w:rsidRPr="00B55596" w:rsidRDefault="00121914" w:rsidP="0070645B">
            <w:pPr>
              <w:rPr>
                <w:color w:val="000000"/>
                <w:sz w:val="18"/>
                <w:szCs w:val="18"/>
              </w:rPr>
            </w:pPr>
            <w:r w:rsidRPr="00B55596">
              <w:rPr>
                <w:color w:val="000000"/>
                <w:sz w:val="18"/>
                <w:szCs w:val="18"/>
              </w:rPr>
              <w:t>Decision Support Systems</w:t>
            </w:r>
          </w:p>
        </w:tc>
        <w:tc>
          <w:tcPr>
            <w:tcW w:w="515" w:type="pct"/>
            <w:tcBorders>
              <w:top w:val="nil"/>
              <w:left w:val="nil"/>
              <w:bottom w:val="nil"/>
              <w:right w:val="nil"/>
            </w:tcBorders>
            <w:shd w:val="clear" w:color="auto" w:fill="auto"/>
            <w:vAlign w:val="bottom"/>
          </w:tcPr>
          <w:p w14:paraId="4F65F4AC" w14:textId="77777777" w:rsidR="00121914" w:rsidRPr="00B55596" w:rsidRDefault="00121914" w:rsidP="00B55596">
            <w:pPr>
              <w:jc w:val="center"/>
              <w:rPr>
                <w:color w:val="000000"/>
                <w:sz w:val="18"/>
                <w:szCs w:val="18"/>
              </w:rPr>
            </w:pPr>
            <w:r w:rsidRPr="00B55596">
              <w:rPr>
                <w:color w:val="000000"/>
                <w:sz w:val="18"/>
                <w:szCs w:val="18"/>
              </w:rPr>
              <w:t>62</w:t>
            </w:r>
          </w:p>
        </w:tc>
      </w:tr>
      <w:tr w:rsidR="00121914" w:rsidRPr="00B55596" w14:paraId="04132444" w14:textId="77777777" w:rsidTr="002B413A">
        <w:trPr>
          <w:jc w:val="center"/>
        </w:trPr>
        <w:tc>
          <w:tcPr>
            <w:tcW w:w="1350" w:type="pct"/>
            <w:tcBorders>
              <w:top w:val="nil"/>
              <w:left w:val="nil"/>
              <w:bottom w:val="nil"/>
              <w:right w:val="nil"/>
            </w:tcBorders>
            <w:shd w:val="clear" w:color="auto" w:fill="auto"/>
            <w:vAlign w:val="bottom"/>
          </w:tcPr>
          <w:p w14:paraId="2F15B849" w14:textId="77777777" w:rsidR="00121914" w:rsidRPr="00B55596" w:rsidRDefault="00121914" w:rsidP="0070645B">
            <w:pPr>
              <w:rPr>
                <w:color w:val="000000"/>
                <w:sz w:val="18"/>
                <w:szCs w:val="18"/>
              </w:rPr>
            </w:pPr>
            <w:r w:rsidRPr="00B55596">
              <w:rPr>
                <w:color w:val="000000"/>
                <w:sz w:val="18"/>
                <w:szCs w:val="18"/>
              </w:rPr>
              <w:t>Australia</w:t>
            </w:r>
          </w:p>
        </w:tc>
        <w:tc>
          <w:tcPr>
            <w:tcW w:w="505" w:type="pct"/>
            <w:tcBorders>
              <w:top w:val="nil"/>
              <w:left w:val="nil"/>
              <w:bottom w:val="nil"/>
              <w:right w:val="nil"/>
            </w:tcBorders>
            <w:shd w:val="clear" w:color="auto" w:fill="auto"/>
            <w:vAlign w:val="bottom"/>
          </w:tcPr>
          <w:p w14:paraId="6F4B9578" w14:textId="77777777" w:rsidR="00121914" w:rsidRPr="00B55596" w:rsidRDefault="00121914" w:rsidP="00B55596">
            <w:pPr>
              <w:jc w:val="center"/>
              <w:rPr>
                <w:color w:val="000000"/>
                <w:sz w:val="18"/>
                <w:szCs w:val="18"/>
              </w:rPr>
            </w:pPr>
            <w:r w:rsidRPr="00B55596">
              <w:rPr>
                <w:color w:val="000000"/>
                <w:sz w:val="18"/>
                <w:szCs w:val="18"/>
              </w:rPr>
              <w:t>291</w:t>
            </w:r>
          </w:p>
        </w:tc>
        <w:tc>
          <w:tcPr>
            <w:tcW w:w="2630" w:type="pct"/>
            <w:tcBorders>
              <w:top w:val="nil"/>
              <w:left w:val="nil"/>
              <w:bottom w:val="nil"/>
              <w:right w:val="nil"/>
            </w:tcBorders>
            <w:shd w:val="clear" w:color="auto" w:fill="auto"/>
            <w:vAlign w:val="bottom"/>
          </w:tcPr>
          <w:p w14:paraId="41B20B57" w14:textId="77777777" w:rsidR="00121914" w:rsidRPr="00B55596" w:rsidRDefault="00121914" w:rsidP="0070645B">
            <w:pPr>
              <w:rPr>
                <w:color w:val="000000"/>
                <w:sz w:val="18"/>
                <w:szCs w:val="18"/>
              </w:rPr>
            </w:pPr>
            <w:r w:rsidRPr="00B55596">
              <w:rPr>
                <w:color w:val="000000"/>
                <w:sz w:val="18"/>
                <w:szCs w:val="18"/>
              </w:rPr>
              <w:t>Expert Systems with Applications</w:t>
            </w:r>
          </w:p>
        </w:tc>
        <w:tc>
          <w:tcPr>
            <w:tcW w:w="515" w:type="pct"/>
            <w:tcBorders>
              <w:top w:val="nil"/>
              <w:left w:val="nil"/>
              <w:bottom w:val="nil"/>
              <w:right w:val="nil"/>
            </w:tcBorders>
            <w:shd w:val="clear" w:color="auto" w:fill="auto"/>
            <w:vAlign w:val="bottom"/>
          </w:tcPr>
          <w:p w14:paraId="6669CE10" w14:textId="77777777" w:rsidR="00121914" w:rsidRPr="00B55596" w:rsidRDefault="00121914" w:rsidP="00B55596">
            <w:pPr>
              <w:jc w:val="center"/>
              <w:rPr>
                <w:color w:val="000000"/>
                <w:sz w:val="18"/>
                <w:szCs w:val="18"/>
              </w:rPr>
            </w:pPr>
            <w:r w:rsidRPr="00B55596">
              <w:rPr>
                <w:color w:val="000000"/>
                <w:sz w:val="18"/>
                <w:szCs w:val="18"/>
              </w:rPr>
              <w:t>58</w:t>
            </w:r>
          </w:p>
        </w:tc>
      </w:tr>
      <w:tr w:rsidR="00121914" w:rsidRPr="00B55596" w14:paraId="25963156" w14:textId="77777777" w:rsidTr="002B413A">
        <w:trPr>
          <w:jc w:val="center"/>
        </w:trPr>
        <w:tc>
          <w:tcPr>
            <w:tcW w:w="1350" w:type="pct"/>
            <w:tcBorders>
              <w:top w:val="nil"/>
              <w:left w:val="nil"/>
              <w:bottom w:val="nil"/>
              <w:right w:val="nil"/>
            </w:tcBorders>
            <w:shd w:val="clear" w:color="auto" w:fill="auto"/>
            <w:vAlign w:val="bottom"/>
          </w:tcPr>
          <w:p w14:paraId="5E8339FE" w14:textId="77777777" w:rsidR="00121914" w:rsidRPr="00B55596" w:rsidRDefault="00121914" w:rsidP="0070645B">
            <w:pPr>
              <w:rPr>
                <w:color w:val="000000"/>
                <w:sz w:val="18"/>
                <w:szCs w:val="18"/>
              </w:rPr>
            </w:pPr>
            <w:r w:rsidRPr="00B55596">
              <w:rPr>
                <w:color w:val="000000"/>
                <w:sz w:val="18"/>
                <w:szCs w:val="18"/>
              </w:rPr>
              <w:t>South Korea</w:t>
            </w:r>
          </w:p>
        </w:tc>
        <w:tc>
          <w:tcPr>
            <w:tcW w:w="505" w:type="pct"/>
            <w:tcBorders>
              <w:top w:val="nil"/>
              <w:left w:val="nil"/>
              <w:bottom w:val="nil"/>
              <w:right w:val="nil"/>
            </w:tcBorders>
            <w:shd w:val="clear" w:color="auto" w:fill="auto"/>
            <w:vAlign w:val="bottom"/>
          </w:tcPr>
          <w:p w14:paraId="6B549B5E" w14:textId="77777777" w:rsidR="00121914" w:rsidRPr="00B55596" w:rsidRDefault="00121914" w:rsidP="00B55596">
            <w:pPr>
              <w:jc w:val="center"/>
              <w:rPr>
                <w:color w:val="000000"/>
                <w:sz w:val="18"/>
                <w:szCs w:val="18"/>
              </w:rPr>
            </w:pPr>
            <w:r w:rsidRPr="00B55596">
              <w:rPr>
                <w:color w:val="000000"/>
                <w:sz w:val="18"/>
                <w:szCs w:val="18"/>
              </w:rPr>
              <w:t>267</w:t>
            </w:r>
          </w:p>
        </w:tc>
        <w:tc>
          <w:tcPr>
            <w:tcW w:w="2630" w:type="pct"/>
            <w:tcBorders>
              <w:top w:val="nil"/>
              <w:left w:val="nil"/>
              <w:bottom w:val="nil"/>
              <w:right w:val="nil"/>
            </w:tcBorders>
            <w:shd w:val="clear" w:color="auto" w:fill="auto"/>
            <w:vAlign w:val="bottom"/>
          </w:tcPr>
          <w:p w14:paraId="27D94AAE" w14:textId="77777777" w:rsidR="00121914" w:rsidRPr="00B55596" w:rsidRDefault="00121914" w:rsidP="0070645B">
            <w:pPr>
              <w:rPr>
                <w:color w:val="000000"/>
                <w:sz w:val="18"/>
                <w:szCs w:val="18"/>
              </w:rPr>
            </w:pPr>
            <w:r w:rsidRPr="00B55596">
              <w:rPr>
                <w:color w:val="000000"/>
                <w:sz w:val="18"/>
                <w:szCs w:val="18"/>
              </w:rPr>
              <w:t>Enterprise Information Systems</w:t>
            </w:r>
          </w:p>
        </w:tc>
        <w:tc>
          <w:tcPr>
            <w:tcW w:w="515" w:type="pct"/>
            <w:tcBorders>
              <w:top w:val="nil"/>
              <w:left w:val="nil"/>
              <w:bottom w:val="nil"/>
              <w:right w:val="nil"/>
            </w:tcBorders>
            <w:shd w:val="clear" w:color="auto" w:fill="auto"/>
            <w:vAlign w:val="bottom"/>
          </w:tcPr>
          <w:p w14:paraId="5612AD7B" w14:textId="77777777" w:rsidR="00121914" w:rsidRPr="00B55596" w:rsidRDefault="00121914" w:rsidP="00B55596">
            <w:pPr>
              <w:jc w:val="center"/>
              <w:rPr>
                <w:color w:val="000000"/>
                <w:sz w:val="18"/>
                <w:szCs w:val="18"/>
              </w:rPr>
            </w:pPr>
            <w:r w:rsidRPr="00B55596">
              <w:rPr>
                <w:color w:val="000000"/>
                <w:sz w:val="18"/>
                <w:szCs w:val="18"/>
              </w:rPr>
              <w:t>54</w:t>
            </w:r>
          </w:p>
        </w:tc>
      </w:tr>
      <w:tr w:rsidR="00121914" w:rsidRPr="00B55596" w14:paraId="3A7EF185" w14:textId="77777777" w:rsidTr="002B413A">
        <w:trPr>
          <w:jc w:val="center"/>
        </w:trPr>
        <w:tc>
          <w:tcPr>
            <w:tcW w:w="1350" w:type="pct"/>
            <w:tcBorders>
              <w:top w:val="nil"/>
              <w:left w:val="nil"/>
              <w:bottom w:val="nil"/>
              <w:right w:val="nil"/>
            </w:tcBorders>
            <w:shd w:val="clear" w:color="auto" w:fill="auto"/>
            <w:vAlign w:val="bottom"/>
          </w:tcPr>
          <w:p w14:paraId="31B419F5" w14:textId="77777777" w:rsidR="00121914" w:rsidRPr="00B55596" w:rsidRDefault="00121914" w:rsidP="0070645B">
            <w:pPr>
              <w:rPr>
                <w:color w:val="000000"/>
                <w:sz w:val="18"/>
                <w:szCs w:val="18"/>
              </w:rPr>
            </w:pPr>
            <w:r w:rsidRPr="00B55596">
              <w:rPr>
                <w:color w:val="000000"/>
                <w:sz w:val="18"/>
                <w:szCs w:val="18"/>
              </w:rPr>
              <w:t>Spain</w:t>
            </w:r>
          </w:p>
        </w:tc>
        <w:tc>
          <w:tcPr>
            <w:tcW w:w="505" w:type="pct"/>
            <w:tcBorders>
              <w:top w:val="nil"/>
              <w:left w:val="nil"/>
              <w:bottom w:val="nil"/>
              <w:right w:val="nil"/>
            </w:tcBorders>
            <w:shd w:val="clear" w:color="auto" w:fill="auto"/>
            <w:vAlign w:val="bottom"/>
          </w:tcPr>
          <w:p w14:paraId="65548B77" w14:textId="77777777" w:rsidR="00121914" w:rsidRPr="00B55596" w:rsidRDefault="00121914" w:rsidP="00B55596">
            <w:pPr>
              <w:jc w:val="center"/>
              <w:rPr>
                <w:color w:val="000000"/>
                <w:sz w:val="18"/>
                <w:szCs w:val="18"/>
              </w:rPr>
            </w:pPr>
            <w:r w:rsidRPr="00B55596">
              <w:rPr>
                <w:color w:val="000000"/>
                <w:sz w:val="18"/>
                <w:szCs w:val="18"/>
              </w:rPr>
              <w:t>256</w:t>
            </w:r>
          </w:p>
        </w:tc>
        <w:tc>
          <w:tcPr>
            <w:tcW w:w="2630" w:type="pct"/>
            <w:tcBorders>
              <w:top w:val="nil"/>
              <w:left w:val="nil"/>
              <w:bottom w:val="nil"/>
              <w:right w:val="nil"/>
            </w:tcBorders>
            <w:shd w:val="clear" w:color="auto" w:fill="auto"/>
            <w:vAlign w:val="bottom"/>
          </w:tcPr>
          <w:p w14:paraId="77774EA9" w14:textId="77777777" w:rsidR="00121914" w:rsidRPr="00B55596" w:rsidRDefault="00121914" w:rsidP="0070645B">
            <w:pPr>
              <w:rPr>
                <w:color w:val="000000"/>
                <w:sz w:val="18"/>
                <w:szCs w:val="18"/>
              </w:rPr>
            </w:pPr>
            <w:r>
              <w:rPr>
                <w:color w:val="000000"/>
                <w:sz w:val="18"/>
                <w:szCs w:val="18"/>
              </w:rPr>
              <w:t>Int J</w:t>
            </w:r>
            <w:r w:rsidRPr="00B55596">
              <w:rPr>
                <w:color w:val="000000"/>
                <w:sz w:val="18"/>
                <w:szCs w:val="18"/>
              </w:rPr>
              <w:t xml:space="preserve"> Information Management</w:t>
            </w:r>
          </w:p>
        </w:tc>
        <w:tc>
          <w:tcPr>
            <w:tcW w:w="515" w:type="pct"/>
            <w:tcBorders>
              <w:top w:val="nil"/>
              <w:left w:val="nil"/>
              <w:bottom w:val="nil"/>
              <w:right w:val="nil"/>
            </w:tcBorders>
            <w:shd w:val="clear" w:color="auto" w:fill="auto"/>
            <w:vAlign w:val="bottom"/>
          </w:tcPr>
          <w:p w14:paraId="3711A1F4" w14:textId="77777777" w:rsidR="00121914" w:rsidRPr="00B55596" w:rsidRDefault="00121914" w:rsidP="00B55596">
            <w:pPr>
              <w:jc w:val="center"/>
              <w:rPr>
                <w:color w:val="000000"/>
                <w:sz w:val="18"/>
                <w:szCs w:val="18"/>
              </w:rPr>
            </w:pPr>
            <w:r w:rsidRPr="00B55596">
              <w:rPr>
                <w:color w:val="000000"/>
                <w:sz w:val="18"/>
                <w:szCs w:val="18"/>
              </w:rPr>
              <w:t>41</w:t>
            </w:r>
          </w:p>
        </w:tc>
      </w:tr>
      <w:tr w:rsidR="00121914" w:rsidRPr="00B55596" w14:paraId="6A8D69B0" w14:textId="77777777" w:rsidTr="002B413A">
        <w:trPr>
          <w:jc w:val="center"/>
        </w:trPr>
        <w:tc>
          <w:tcPr>
            <w:tcW w:w="1350" w:type="pct"/>
            <w:tcBorders>
              <w:top w:val="nil"/>
              <w:left w:val="nil"/>
              <w:bottom w:val="nil"/>
              <w:right w:val="nil"/>
            </w:tcBorders>
            <w:shd w:val="clear" w:color="auto" w:fill="auto"/>
            <w:vAlign w:val="bottom"/>
          </w:tcPr>
          <w:p w14:paraId="1E228290" w14:textId="77777777" w:rsidR="00121914" w:rsidRPr="00B55596" w:rsidRDefault="00121914" w:rsidP="00A53780">
            <w:pPr>
              <w:rPr>
                <w:color w:val="000000"/>
                <w:sz w:val="18"/>
                <w:szCs w:val="18"/>
              </w:rPr>
            </w:pPr>
            <w:r w:rsidRPr="00B55596">
              <w:rPr>
                <w:color w:val="000000"/>
                <w:sz w:val="18"/>
                <w:szCs w:val="18"/>
              </w:rPr>
              <w:t>Taiwan</w:t>
            </w:r>
          </w:p>
        </w:tc>
        <w:tc>
          <w:tcPr>
            <w:tcW w:w="505" w:type="pct"/>
            <w:tcBorders>
              <w:top w:val="nil"/>
              <w:left w:val="nil"/>
              <w:bottom w:val="nil"/>
              <w:right w:val="nil"/>
            </w:tcBorders>
            <w:shd w:val="clear" w:color="auto" w:fill="auto"/>
            <w:vAlign w:val="bottom"/>
          </w:tcPr>
          <w:p w14:paraId="2CF79B57" w14:textId="77777777" w:rsidR="00121914" w:rsidRPr="00B55596" w:rsidRDefault="00121914" w:rsidP="00A53780">
            <w:pPr>
              <w:jc w:val="center"/>
              <w:rPr>
                <w:color w:val="000000"/>
                <w:sz w:val="18"/>
                <w:szCs w:val="18"/>
              </w:rPr>
            </w:pPr>
            <w:r w:rsidRPr="00B55596">
              <w:rPr>
                <w:color w:val="000000"/>
                <w:sz w:val="18"/>
                <w:szCs w:val="18"/>
              </w:rPr>
              <w:t>251</w:t>
            </w:r>
          </w:p>
        </w:tc>
        <w:tc>
          <w:tcPr>
            <w:tcW w:w="2630" w:type="pct"/>
            <w:tcBorders>
              <w:top w:val="nil"/>
              <w:left w:val="nil"/>
              <w:bottom w:val="nil"/>
              <w:right w:val="nil"/>
            </w:tcBorders>
            <w:shd w:val="clear" w:color="auto" w:fill="auto"/>
            <w:vAlign w:val="bottom"/>
          </w:tcPr>
          <w:p w14:paraId="320F27F5" w14:textId="77777777" w:rsidR="00121914" w:rsidRPr="00B55596" w:rsidRDefault="00121914" w:rsidP="00A53780">
            <w:pPr>
              <w:rPr>
                <w:color w:val="000000"/>
                <w:sz w:val="18"/>
                <w:szCs w:val="18"/>
              </w:rPr>
            </w:pPr>
            <w:r w:rsidRPr="00B55596">
              <w:rPr>
                <w:color w:val="000000"/>
                <w:sz w:val="18"/>
                <w:szCs w:val="18"/>
              </w:rPr>
              <w:t>IEEE Access</w:t>
            </w:r>
          </w:p>
        </w:tc>
        <w:tc>
          <w:tcPr>
            <w:tcW w:w="515" w:type="pct"/>
            <w:tcBorders>
              <w:top w:val="nil"/>
              <w:left w:val="nil"/>
              <w:bottom w:val="nil"/>
              <w:right w:val="nil"/>
            </w:tcBorders>
            <w:shd w:val="clear" w:color="auto" w:fill="auto"/>
            <w:vAlign w:val="bottom"/>
          </w:tcPr>
          <w:p w14:paraId="0A7CA332" w14:textId="77777777" w:rsidR="00121914" w:rsidRPr="00B55596" w:rsidRDefault="00121914" w:rsidP="00A53780">
            <w:pPr>
              <w:jc w:val="center"/>
              <w:rPr>
                <w:color w:val="000000"/>
                <w:sz w:val="18"/>
                <w:szCs w:val="18"/>
              </w:rPr>
            </w:pPr>
            <w:r w:rsidRPr="00B55596">
              <w:rPr>
                <w:color w:val="000000"/>
                <w:sz w:val="18"/>
                <w:szCs w:val="18"/>
              </w:rPr>
              <w:t>36</w:t>
            </w:r>
          </w:p>
        </w:tc>
      </w:tr>
      <w:tr w:rsidR="00121914" w:rsidRPr="00B55596" w14:paraId="11CD812C" w14:textId="77777777" w:rsidTr="002B413A">
        <w:trPr>
          <w:jc w:val="center"/>
        </w:trPr>
        <w:tc>
          <w:tcPr>
            <w:tcW w:w="1350" w:type="pct"/>
            <w:tcBorders>
              <w:top w:val="nil"/>
              <w:left w:val="nil"/>
              <w:bottom w:val="nil"/>
              <w:right w:val="nil"/>
            </w:tcBorders>
            <w:shd w:val="clear" w:color="auto" w:fill="auto"/>
            <w:vAlign w:val="bottom"/>
          </w:tcPr>
          <w:p w14:paraId="262C7FC2" w14:textId="77777777" w:rsidR="00121914" w:rsidRPr="00B55596" w:rsidRDefault="00121914" w:rsidP="00A53780">
            <w:pPr>
              <w:rPr>
                <w:color w:val="000000"/>
                <w:sz w:val="18"/>
                <w:szCs w:val="18"/>
              </w:rPr>
            </w:pPr>
            <w:r w:rsidRPr="00B55596">
              <w:rPr>
                <w:color w:val="000000"/>
                <w:sz w:val="18"/>
                <w:szCs w:val="18"/>
              </w:rPr>
              <w:t>Germany</w:t>
            </w:r>
          </w:p>
        </w:tc>
        <w:tc>
          <w:tcPr>
            <w:tcW w:w="505" w:type="pct"/>
            <w:tcBorders>
              <w:top w:val="nil"/>
              <w:left w:val="nil"/>
              <w:bottom w:val="nil"/>
              <w:right w:val="nil"/>
            </w:tcBorders>
            <w:shd w:val="clear" w:color="auto" w:fill="auto"/>
            <w:vAlign w:val="bottom"/>
          </w:tcPr>
          <w:p w14:paraId="142DED87" w14:textId="77777777" w:rsidR="00121914" w:rsidRPr="00B55596" w:rsidRDefault="00121914" w:rsidP="00A53780">
            <w:pPr>
              <w:jc w:val="center"/>
              <w:rPr>
                <w:color w:val="000000"/>
                <w:sz w:val="18"/>
                <w:szCs w:val="18"/>
              </w:rPr>
            </w:pPr>
            <w:r w:rsidRPr="00B55596">
              <w:rPr>
                <w:color w:val="000000"/>
                <w:sz w:val="18"/>
                <w:szCs w:val="18"/>
              </w:rPr>
              <w:t>233</w:t>
            </w:r>
          </w:p>
        </w:tc>
        <w:tc>
          <w:tcPr>
            <w:tcW w:w="2630" w:type="pct"/>
            <w:tcBorders>
              <w:top w:val="nil"/>
              <w:left w:val="nil"/>
              <w:bottom w:val="nil"/>
              <w:right w:val="nil"/>
            </w:tcBorders>
            <w:shd w:val="clear" w:color="auto" w:fill="auto"/>
            <w:vAlign w:val="bottom"/>
          </w:tcPr>
          <w:p w14:paraId="40FE196D" w14:textId="77777777" w:rsidR="00121914" w:rsidRPr="00B55596" w:rsidRDefault="00121914" w:rsidP="00A53780">
            <w:pPr>
              <w:rPr>
                <w:color w:val="000000"/>
                <w:sz w:val="18"/>
                <w:szCs w:val="18"/>
              </w:rPr>
            </w:pPr>
            <w:r>
              <w:rPr>
                <w:color w:val="000000"/>
                <w:sz w:val="18"/>
                <w:szCs w:val="18"/>
              </w:rPr>
              <w:t>Int J</w:t>
            </w:r>
            <w:r w:rsidRPr="00B55596">
              <w:rPr>
                <w:color w:val="000000"/>
                <w:sz w:val="18"/>
                <w:szCs w:val="18"/>
              </w:rPr>
              <w:t xml:space="preserve"> Production Economics</w:t>
            </w:r>
          </w:p>
        </w:tc>
        <w:tc>
          <w:tcPr>
            <w:tcW w:w="515" w:type="pct"/>
            <w:tcBorders>
              <w:top w:val="nil"/>
              <w:left w:val="nil"/>
              <w:bottom w:val="nil"/>
              <w:right w:val="nil"/>
            </w:tcBorders>
            <w:shd w:val="clear" w:color="auto" w:fill="auto"/>
            <w:vAlign w:val="bottom"/>
          </w:tcPr>
          <w:p w14:paraId="6F224C14" w14:textId="77777777" w:rsidR="00121914" w:rsidRPr="00B55596" w:rsidRDefault="00121914" w:rsidP="00A53780">
            <w:pPr>
              <w:jc w:val="center"/>
              <w:rPr>
                <w:color w:val="000000"/>
                <w:sz w:val="18"/>
                <w:szCs w:val="18"/>
              </w:rPr>
            </w:pPr>
            <w:r w:rsidRPr="00B55596">
              <w:rPr>
                <w:color w:val="000000"/>
                <w:sz w:val="18"/>
                <w:szCs w:val="18"/>
              </w:rPr>
              <w:t>36</w:t>
            </w:r>
          </w:p>
        </w:tc>
      </w:tr>
      <w:tr w:rsidR="00121914" w:rsidRPr="00B55596" w14:paraId="48DFB7DB" w14:textId="77777777" w:rsidTr="002B413A">
        <w:trPr>
          <w:jc w:val="center"/>
        </w:trPr>
        <w:tc>
          <w:tcPr>
            <w:tcW w:w="1350" w:type="pct"/>
            <w:tcBorders>
              <w:top w:val="nil"/>
              <w:left w:val="nil"/>
              <w:bottom w:val="nil"/>
              <w:right w:val="nil"/>
            </w:tcBorders>
            <w:shd w:val="clear" w:color="auto" w:fill="auto"/>
            <w:vAlign w:val="bottom"/>
          </w:tcPr>
          <w:p w14:paraId="37363926" w14:textId="77777777" w:rsidR="00121914" w:rsidRPr="00B55596" w:rsidRDefault="00121914" w:rsidP="00A53780">
            <w:pPr>
              <w:rPr>
                <w:color w:val="000000"/>
                <w:sz w:val="18"/>
                <w:szCs w:val="18"/>
              </w:rPr>
            </w:pPr>
            <w:r w:rsidRPr="00B55596">
              <w:rPr>
                <w:color w:val="000000"/>
                <w:sz w:val="18"/>
                <w:szCs w:val="18"/>
              </w:rPr>
              <w:t>Canada</w:t>
            </w:r>
          </w:p>
        </w:tc>
        <w:tc>
          <w:tcPr>
            <w:tcW w:w="505" w:type="pct"/>
            <w:tcBorders>
              <w:top w:val="nil"/>
              <w:left w:val="nil"/>
              <w:bottom w:val="nil"/>
              <w:right w:val="nil"/>
            </w:tcBorders>
            <w:shd w:val="clear" w:color="auto" w:fill="auto"/>
            <w:vAlign w:val="bottom"/>
          </w:tcPr>
          <w:p w14:paraId="363B46F0" w14:textId="77777777" w:rsidR="00121914" w:rsidRPr="00B55596" w:rsidRDefault="00121914" w:rsidP="00A53780">
            <w:pPr>
              <w:jc w:val="center"/>
              <w:rPr>
                <w:color w:val="000000"/>
                <w:sz w:val="18"/>
                <w:szCs w:val="18"/>
              </w:rPr>
            </w:pPr>
            <w:r w:rsidRPr="00B55596">
              <w:rPr>
                <w:color w:val="000000"/>
                <w:sz w:val="18"/>
                <w:szCs w:val="18"/>
              </w:rPr>
              <w:t>201</w:t>
            </w:r>
          </w:p>
        </w:tc>
        <w:tc>
          <w:tcPr>
            <w:tcW w:w="2630" w:type="pct"/>
            <w:tcBorders>
              <w:top w:val="nil"/>
              <w:left w:val="nil"/>
              <w:bottom w:val="nil"/>
              <w:right w:val="nil"/>
            </w:tcBorders>
            <w:shd w:val="clear" w:color="auto" w:fill="auto"/>
            <w:vAlign w:val="bottom"/>
          </w:tcPr>
          <w:p w14:paraId="1B1D40C1" w14:textId="77777777" w:rsidR="00121914" w:rsidRPr="00B55596" w:rsidRDefault="00121914" w:rsidP="00A53780">
            <w:pPr>
              <w:rPr>
                <w:color w:val="000000"/>
                <w:sz w:val="18"/>
                <w:szCs w:val="18"/>
              </w:rPr>
            </w:pPr>
            <w:r>
              <w:rPr>
                <w:color w:val="000000"/>
                <w:sz w:val="18"/>
                <w:szCs w:val="18"/>
              </w:rPr>
              <w:t>J</w:t>
            </w:r>
            <w:r w:rsidRPr="00B55596">
              <w:rPr>
                <w:color w:val="000000"/>
                <w:sz w:val="18"/>
                <w:szCs w:val="18"/>
              </w:rPr>
              <w:t xml:space="preserve"> Network and Computer Applications</w:t>
            </w:r>
          </w:p>
        </w:tc>
        <w:tc>
          <w:tcPr>
            <w:tcW w:w="515" w:type="pct"/>
            <w:tcBorders>
              <w:top w:val="nil"/>
              <w:left w:val="nil"/>
              <w:bottom w:val="nil"/>
              <w:right w:val="nil"/>
            </w:tcBorders>
            <w:shd w:val="clear" w:color="auto" w:fill="auto"/>
            <w:vAlign w:val="bottom"/>
          </w:tcPr>
          <w:p w14:paraId="4C49DE3D" w14:textId="77777777" w:rsidR="00121914" w:rsidRPr="00B55596" w:rsidRDefault="00121914" w:rsidP="00A53780">
            <w:pPr>
              <w:jc w:val="center"/>
              <w:rPr>
                <w:color w:val="000000"/>
                <w:sz w:val="18"/>
                <w:szCs w:val="18"/>
              </w:rPr>
            </w:pPr>
            <w:r w:rsidRPr="00B55596">
              <w:rPr>
                <w:color w:val="000000"/>
                <w:sz w:val="18"/>
                <w:szCs w:val="18"/>
              </w:rPr>
              <w:t>36</w:t>
            </w:r>
          </w:p>
        </w:tc>
      </w:tr>
      <w:tr w:rsidR="00121914" w:rsidRPr="00B55596" w14:paraId="1F84129D" w14:textId="77777777" w:rsidTr="002B413A">
        <w:trPr>
          <w:jc w:val="center"/>
        </w:trPr>
        <w:tc>
          <w:tcPr>
            <w:tcW w:w="1350" w:type="pct"/>
            <w:tcBorders>
              <w:top w:val="nil"/>
              <w:left w:val="nil"/>
              <w:bottom w:val="nil"/>
              <w:right w:val="nil"/>
            </w:tcBorders>
            <w:shd w:val="clear" w:color="auto" w:fill="auto"/>
            <w:vAlign w:val="bottom"/>
          </w:tcPr>
          <w:p w14:paraId="7664237B" w14:textId="77777777" w:rsidR="00121914" w:rsidRPr="00B55596" w:rsidRDefault="00121914" w:rsidP="00A53780">
            <w:pPr>
              <w:rPr>
                <w:color w:val="000000"/>
                <w:sz w:val="18"/>
                <w:szCs w:val="18"/>
              </w:rPr>
            </w:pPr>
            <w:r w:rsidRPr="00B55596">
              <w:rPr>
                <w:color w:val="000000"/>
                <w:sz w:val="18"/>
                <w:szCs w:val="18"/>
              </w:rPr>
              <w:t>India</w:t>
            </w:r>
          </w:p>
        </w:tc>
        <w:tc>
          <w:tcPr>
            <w:tcW w:w="505" w:type="pct"/>
            <w:tcBorders>
              <w:top w:val="nil"/>
              <w:left w:val="nil"/>
              <w:bottom w:val="nil"/>
              <w:right w:val="nil"/>
            </w:tcBorders>
            <w:shd w:val="clear" w:color="auto" w:fill="auto"/>
            <w:vAlign w:val="bottom"/>
          </w:tcPr>
          <w:p w14:paraId="7AB20B35" w14:textId="77777777" w:rsidR="00121914" w:rsidRPr="00B55596" w:rsidRDefault="00121914" w:rsidP="00A53780">
            <w:pPr>
              <w:jc w:val="center"/>
              <w:rPr>
                <w:color w:val="000000"/>
                <w:sz w:val="18"/>
                <w:szCs w:val="18"/>
              </w:rPr>
            </w:pPr>
            <w:r w:rsidRPr="00B55596">
              <w:rPr>
                <w:color w:val="000000"/>
                <w:sz w:val="18"/>
                <w:szCs w:val="18"/>
              </w:rPr>
              <w:t>154</w:t>
            </w:r>
          </w:p>
        </w:tc>
        <w:tc>
          <w:tcPr>
            <w:tcW w:w="2630" w:type="pct"/>
            <w:tcBorders>
              <w:top w:val="nil"/>
              <w:left w:val="nil"/>
              <w:bottom w:val="nil"/>
              <w:right w:val="nil"/>
            </w:tcBorders>
            <w:shd w:val="clear" w:color="auto" w:fill="auto"/>
            <w:vAlign w:val="bottom"/>
          </w:tcPr>
          <w:p w14:paraId="1B64F541" w14:textId="77777777" w:rsidR="00121914" w:rsidRPr="00B55596" w:rsidRDefault="00121914" w:rsidP="00A53780">
            <w:pPr>
              <w:rPr>
                <w:color w:val="000000"/>
                <w:sz w:val="18"/>
                <w:szCs w:val="18"/>
              </w:rPr>
            </w:pPr>
            <w:r>
              <w:rPr>
                <w:color w:val="000000"/>
                <w:sz w:val="18"/>
                <w:szCs w:val="18"/>
              </w:rPr>
              <w:t>Int J</w:t>
            </w:r>
            <w:r w:rsidRPr="00B55596">
              <w:rPr>
                <w:color w:val="000000"/>
                <w:sz w:val="18"/>
                <w:szCs w:val="18"/>
              </w:rPr>
              <w:t xml:space="preserve"> Production Research</w:t>
            </w:r>
          </w:p>
        </w:tc>
        <w:tc>
          <w:tcPr>
            <w:tcW w:w="515" w:type="pct"/>
            <w:tcBorders>
              <w:top w:val="nil"/>
              <w:left w:val="nil"/>
              <w:bottom w:val="nil"/>
              <w:right w:val="nil"/>
            </w:tcBorders>
            <w:shd w:val="clear" w:color="auto" w:fill="auto"/>
            <w:vAlign w:val="bottom"/>
          </w:tcPr>
          <w:p w14:paraId="0B2181FA" w14:textId="77777777" w:rsidR="00121914" w:rsidRPr="00B55596" w:rsidRDefault="00121914" w:rsidP="00A53780">
            <w:pPr>
              <w:jc w:val="center"/>
              <w:rPr>
                <w:color w:val="000000"/>
                <w:sz w:val="18"/>
                <w:szCs w:val="18"/>
              </w:rPr>
            </w:pPr>
            <w:r w:rsidRPr="00B55596">
              <w:rPr>
                <w:color w:val="000000"/>
                <w:sz w:val="18"/>
                <w:szCs w:val="18"/>
              </w:rPr>
              <w:t>32</w:t>
            </w:r>
          </w:p>
        </w:tc>
      </w:tr>
      <w:tr w:rsidR="00121914" w:rsidRPr="00B55596" w14:paraId="427306C5" w14:textId="77777777" w:rsidTr="002B413A">
        <w:trPr>
          <w:jc w:val="center"/>
        </w:trPr>
        <w:tc>
          <w:tcPr>
            <w:tcW w:w="1350" w:type="pct"/>
            <w:tcBorders>
              <w:top w:val="nil"/>
              <w:left w:val="nil"/>
              <w:bottom w:val="nil"/>
              <w:right w:val="nil"/>
            </w:tcBorders>
            <w:shd w:val="clear" w:color="auto" w:fill="auto"/>
            <w:vAlign w:val="bottom"/>
          </w:tcPr>
          <w:p w14:paraId="126CE077" w14:textId="77777777" w:rsidR="00121914" w:rsidRPr="00B55596" w:rsidRDefault="00121914" w:rsidP="00A53780">
            <w:pPr>
              <w:rPr>
                <w:color w:val="000000"/>
                <w:sz w:val="18"/>
                <w:szCs w:val="18"/>
              </w:rPr>
            </w:pPr>
            <w:r w:rsidRPr="00B55596">
              <w:rPr>
                <w:color w:val="000000"/>
                <w:sz w:val="18"/>
                <w:szCs w:val="18"/>
              </w:rPr>
              <w:t>Netherlands</w:t>
            </w:r>
          </w:p>
        </w:tc>
        <w:tc>
          <w:tcPr>
            <w:tcW w:w="505" w:type="pct"/>
            <w:tcBorders>
              <w:top w:val="nil"/>
              <w:left w:val="nil"/>
              <w:bottom w:val="nil"/>
              <w:right w:val="nil"/>
            </w:tcBorders>
            <w:shd w:val="clear" w:color="auto" w:fill="auto"/>
            <w:vAlign w:val="bottom"/>
          </w:tcPr>
          <w:p w14:paraId="75EBFD3C" w14:textId="77777777" w:rsidR="00121914" w:rsidRPr="00B55596" w:rsidRDefault="00121914" w:rsidP="00A53780">
            <w:pPr>
              <w:jc w:val="center"/>
              <w:rPr>
                <w:color w:val="000000"/>
                <w:sz w:val="18"/>
                <w:szCs w:val="18"/>
              </w:rPr>
            </w:pPr>
            <w:r w:rsidRPr="00B55596">
              <w:rPr>
                <w:color w:val="000000"/>
                <w:sz w:val="18"/>
                <w:szCs w:val="18"/>
              </w:rPr>
              <w:t>136</w:t>
            </w:r>
          </w:p>
        </w:tc>
        <w:tc>
          <w:tcPr>
            <w:tcW w:w="2630" w:type="pct"/>
            <w:tcBorders>
              <w:top w:val="nil"/>
              <w:left w:val="nil"/>
              <w:bottom w:val="nil"/>
              <w:right w:val="nil"/>
            </w:tcBorders>
            <w:shd w:val="clear" w:color="auto" w:fill="auto"/>
            <w:vAlign w:val="bottom"/>
          </w:tcPr>
          <w:p w14:paraId="795ED5FD" w14:textId="77777777" w:rsidR="00121914" w:rsidRPr="00B55596" w:rsidRDefault="00121914" w:rsidP="00A53780">
            <w:pPr>
              <w:rPr>
                <w:color w:val="000000"/>
                <w:sz w:val="18"/>
                <w:szCs w:val="18"/>
              </w:rPr>
            </w:pPr>
            <w:r w:rsidRPr="00B55596">
              <w:rPr>
                <w:color w:val="000000"/>
                <w:sz w:val="18"/>
                <w:szCs w:val="18"/>
              </w:rPr>
              <w:t>M</w:t>
            </w:r>
            <w:r>
              <w:rPr>
                <w:color w:val="000000"/>
                <w:sz w:val="18"/>
                <w:szCs w:val="18"/>
              </w:rPr>
              <w:t>IS</w:t>
            </w:r>
            <w:r w:rsidRPr="00B55596">
              <w:rPr>
                <w:color w:val="000000"/>
                <w:sz w:val="18"/>
                <w:szCs w:val="18"/>
              </w:rPr>
              <w:t xml:space="preserve"> Quarterly</w:t>
            </w:r>
          </w:p>
        </w:tc>
        <w:tc>
          <w:tcPr>
            <w:tcW w:w="515" w:type="pct"/>
            <w:tcBorders>
              <w:top w:val="nil"/>
              <w:left w:val="nil"/>
              <w:bottom w:val="nil"/>
              <w:right w:val="nil"/>
            </w:tcBorders>
            <w:shd w:val="clear" w:color="auto" w:fill="auto"/>
            <w:vAlign w:val="bottom"/>
          </w:tcPr>
          <w:p w14:paraId="46443A07" w14:textId="77777777" w:rsidR="00121914" w:rsidRPr="00B55596" w:rsidRDefault="00121914" w:rsidP="00A53780">
            <w:pPr>
              <w:jc w:val="center"/>
              <w:rPr>
                <w:color w:val="000000"/>
                <w:sz w:val="18"/>
                <w:szCs w:val="18"/>
              </w:rPr>
            </w:pPr>
            <w:r w:rsidRPr="00B55596">
              <w:rPr>
                <w:color w:val="000000"/>
                <w:sz w:val="18"/>
                <w:szCs w:val="18"/>
              </w:rPr>
              <w:t>32</w:t>
            </w:r>
          </w:p>
        </w:tc>
      </w:tr>
      <w:tr w:rsidR="00121914" w:rsidRPr="00B55596" w14:paraId="37AA033E" w14:textId="77777777" w:rsidTr="002B413A">
        <w:trPr>
          <w:jc w:val="center"/>
        </w:trPr>
        <w:tc>
          <w:tcPr>
            <w:tcW w:w="1350" w:type="pct"/>
            <w:tcBorders>
              <w:top w:val="nil"/>
              <w:left w:val="nil"/>
              <w:bottom w:val="nil"/>
              <w:right w:val="nil"/>
            </w:tcBorders>
            <w:shd w:val="clear" w:color="auto" w:fill="auto"/>
            <w:vAlign w:val="bottom"/>
          </w:tcPr>
          <w:p w14:paraId="08020B8E" w14:textId="77777777" w:rsidR="00121914" w:rsidRPr="00B55596" w:rsidRDefault="00121914" w:rsidP="00A53780">
            <w:pPr>
              <w:rPr>
                <w:color w:val="000000"/>
                <w:sz w:val="18"/>
                <w:szCs w:val="18"/>
              </w:rPr>
            </w:pPr>
            <w:r w:rsidRPr="00B55596">
              <w:rPr>
                <w:color w:val="000000"/>
                <w:sz w:val="18"/>
                <w:szCs w:val="18"/>
              </w:rPr>
              <w:t>Italy</w:t>
            </w:r>
          </w:p>
        </w:tc>
        <w:tc>
          <w:tcPr>
            <w:tcW w:w="505" w:type="pct"/>
            <w:tcBorders>
              <w:top w:val="nil"/>
              <w:left w:val="nil"/>
              <w:bottom w:val="nil"/>
              <w:right w:val="nil"/>
            </w:tcBorders>
            <w:shd w:val="clear" w:color="auto" w:fill="auto"/>
            <w:vAlign w:val="bottom"/>
          </w:tcPr>
          <w:p w14:paraId="51820DC4" w14:textId="77777777" w:rsidR="00121914" w:rsidRPr="00B55596" w:rsidRDefault="00121914" w:rsidP="00A53780">
            <w:pPr>
              <w:jc w:val="center"/>
              <w:rPr>
                <w:color w:val="000000"/>
                <w:sz w:val="18"/>
                <w:szCs w:val="18"/>
              </w:rPr>
            </w:pPr>
            <w:r w:rsidRPr="00B55596">
              <w:rPr>
                <w:color w:val="000000"/>
                <w:sz w:val="18"/>
                <w:szCs w:val="18"/>
              </w:rPr>
              <w:t>124</w:t>
            </w:r>
          </w:p>
        </w:tc>
        <w:tc>
          <w:tcPr>
            <w:tcW w:w="2630" w:type="pct"/>
            <w:tcBorders>
              <w:top w:val="nil"/>
              <w:left w:val="nil"/>
              <w:bottom w:val="nil"/>
              <w:right w:val="nil"/>
            </w:tcBorders>
            <w:shd w:val="clear" w:color="auto" w:fill="auto"/>
            <w:vAlign w:val="bottom"/>
          </w:tcPr>
          <w:p w14:paraId="0557077A" w14:textId="77777777" w:rsidR="00121914" w:rsidRPr="00B55596" w:rsidRDefault="00121914" w:rsidP="00A53780">
            <w:pPr>
              <w:rPr>
                <w:color w:val="000000"/>
                <w:sz w:val="18"/>
                <w:szCs w:val="18"/>
              </w:rPr>
            </w:pPr>
            <w:r w:rsidRPr="00B55596">
              <w:rPr>
                <w:color w:val="000000"/>
                <w:sz w:val="18"/>
                <w:szCs w:val="18"/>
              </w:rPr>
              <w:t>Information Management</w:t>
            </w:r>
          </w:p>
        </w:tc>
        <w:tc>
          <w:tcPr>
            <w:tcW w:w="515" w:type="pct"/>
            <w:tcBorders>
              <w:top w:val="nil"/>
              <w:left w:val="nil"/>
              <w:bottom w:val="nil"/>
              <w:right w:val="nil"/>
            </w:tcBorders>
            <w:shd w:val="clear" w:color="auto" w:fill="auto"/>
            <w:vAlign w:val="bottom"/>
          </w:tcPr>
          <w:p w14:paraId="76C67CAD" w14:textId="77777777" w:rsidR="00121914" w:rsidRPr="00B55596" w:rsidRDefault="00121914" w:rsidP="00A53780">
            <w:pPr>
              <w:jc w:val="center"/>
              <w:rPr>
                <w:color w:val="000000"/>
                <w:sz w:val="18"/>
                <w:szCs w:val="18"/>
              </w:rPr>
            </w:pPr>
            <w:r w:rsidRPr="00B55596">
              <w:rPr>
                <w:color w:val="000000"/>
                <w:sz w:val="18"/>
                <w:szCs w:val="18"/>
              </w:rPr>
              <w:t>31</w:t>
            </w:r>
          </w:p>
        </w:tc>
      </w:tr>
      <w:tr w:rsidR="00121914" w:rsidRPr="00B55596" w14:paraId="3F021F07" w14:textId="77777777" w:rsidTr="002B413A">
        <w:trPr>
          <w:jc w:val="center"/>
        </w:trPr>
        <w:tc>
          <w:tcPr>
            <w:tcW w:w="1350" w:type="pct"/>
            <w:tcBorders>
              <w:top w:val="nil"/>
              <w:left w:val="nil"/>
              <w:bottom w:val="nil"/>
              <w:right w:val="nil"/>
            </w:tcBorders>
            <w:shd w:val="clear" w:color="auto" w:fill="auto"/>
            <w:vAlign w:val="bottom"/>
          </w:tcPr>
          <w:p w14:paraId="5E2B97B2" w14:textId="77777777" w:rsidR="00121914" w:rsidRPr="00B55596" w:rsidRDefault="00121914" w:rsidP="00A53780">
            <w:pPr>
              <w:rPr>
                <w:color w:val="000000"/>
                <w:sz w:val="18"/>
                <w:szCs w:val="18"/>
              </w:rPr>
            </w:pPr>
            <w:r w:rsidRPr="00B55596">
              <w:rPr>
                <w:color w:val="000000"/>
                <w:sz w:val="18"/>
                <w:szCs w:val="18"/>
              </w:rPr>
              <w:t>France</w:t>
            </w:r>
          </w:p>
        </w:tc>
        <w:tc>
          <w:tcPr>
            <w:tcW w:w="505" w:type="pct"/>
            <w:tcBorders>
              <w:top w:val="nil"/>
              <w:left w:val="nil"/>
              <w:bottom w:val="nil"/>
              <w:right w:val="nil"/>
            </w:tcBorders>
            <w:shd w:val="clear" w:color="auto" w:fill="auto"/>
            <w:vAlign w:val="bottom"/>
          </w:tcPr>
          <w:p w14:paraId="496774AF" w14:textId="77777777" w:rsidR="00121914" w:rsidRPr="00B55596" w:rsidRDefault="00121914" w:rsidP="00A53780">
            <w:pPr>
              <w:jc w:val="center"/>
              <w:rPr>
                <w:color w:val="000000"/>
                <w:sz w:val="18"/>
                <w:szCs w:val="18"/>
              </w:rPr>
            </w:pPr>
            <w:r w:rsidRPr="00B55596">
              <w:rPr>
                <w:color w:val="000000"/>
                <w:sz w:val="18"/>
                <w:szCs w:val="18"/>
              </w:rPr>
              <w:t>115</w:t>
            </w:r>
          </w:p>
        </w:tc>
        <w:tc>
          <w:tcPr>
            <w:tcW w:w="2630" w:type="pct"/>
            <w:tcBorders>
              <w:top w:val="nil"/>
              <w:left w:val="nil"/>
              <w:bottom w:val="nil"/>
              <w:right w:val="nil"/>
            </w:tcBorders>
            <w:shd w:val="clear" w:color="auto" w:fill="auto"/>
            <w:vAlign w:val="bottom"/>
          </w:tcPr>
          <w:p w14:paraId="20F4426E" w14:textId="77777777" w:rsidR="00121914" w:rsidRPr="00B55596" w:rsidRDefault="00121914" w:rsidP="00A53780">
            <w:pPr>
              <w:rPr>
                <w:color w:val="000000"/>
                <w:sz w:val="18"/>
                <w:szCs w:val="18"/>
              </w:rPr>
            </w:pPr>
            <w:r w:rsidRPr="00B55596">
              <w:rPr>
                <w:color w:val="000000"/>
                <w:sz w:val="18"/>
                <w:szCs w:val="18"/>
              </w:rPr>
              <w:t xml:space="preserve">European </w:t>
            </w:r>
            <w:r>
              <w:rPr>
                <w:color w:val="000000"/>
                <w:sz w:val="18"/>
                <w:szCs w:val="18"/>
              </w:rPr>
              <w:t>J</w:t>
            </w:r>
            <w:r w:rsidRPr="00B55596">
              <w:rPr>
                <w:color w:val="000000"/>
                <w:sz w:val="18"/>
                <w:szCs w:val="18"/>
              </w:rPr>
              <w:t xml:space="preserve"> Information Systems</w:t>
            </w:r>
          </w:p>
        </w:tc>
        <w:tc>
          <w:tcPr>
            <w:tcW w:w="515" w:type="pct"/>
            <w:tcBorders>
              <w:top w:val="nil"/>
              <w:left w:val="nil"/>
              <w:bottom w:val="nil"/>
              <w:right w:val="nil"/>
            </w:tcBorders>
            <w:shd w:val="clear" w:color="auto" w:fill="auto"/>
            <w:vAlign w:val="bottom"/>
          </w:tcPr>
          <w:p w14:paraId="55A53C2B" w14:textId="77777777" w:rsidR="00121914" w:rsidRPr="00B55596" w:rsidRDefault="00121914" w:rsidP="00A53780">
            <w:pPr>
              <w:jc w:val="center"/>
              <w:rPr>
                <w:color w:val="000000"/>
                <w:sz w:val="18"/>
                <w:szCs w:val="18"/>
              </w:rPr>
            </w:pPr>
            <w:r w:rsidRPr="00B55596">
              <w:rPr>
                <w:color w:val="000000"/>
                <w:sz w:val="18"/>
                <w:szCs w:val="18"/>
              </w:rPr>
              <w:t>30</w:t>
            </w:r>
          </w:p>
        </w:tc>
      </w:tr>
      <w:tr w:rsidR="00121914" w:rsidRPr="00B55596" w14:paraId="60D3BF37" w14:textId="77777777" w:rsidTr="002B413A">
        <w:trPr>
          <w:jc w:val="center"/>
        </w:trPr>
        <w:tc>
          <w:tcPr>
            <w:tcW w:w="1350" w:type="pct"/>
            <w:tcBorders>
              <w:top w:val="nil"/>
              <w:left w:val="nil"/>
              <w:bottom w:val="nil"/>
              <w:right w:val="nil"/>
            </w:tcBorders>
            <w:shd w:val="clear" w:color="auto" w:fill="auto"/>
            <w:vAlign w:val="bottom"/>
          </w:tcPr>
          <w:p w14:paraId="3FAEE84D" w14:textId="77777777" w:rsidR="00121914" w:rsidRPr="00B55596" w:rsidRDefault="00121914" w:rsidP="00A53780">
            <w:pPr>
              <w:rPr>
                <w:color w:val="000000"/>
                <w:sz w:val="18"/>
                <w:szCs w:val="18"/>
              </w:rPr>
            </w:pPr>
            <w:r w:rsidRPr="00B55596">
              <w:rPr>
                <w:color w:val="000000"/>
                <w:sz w:val="18"/>
                <w:szCs w:val="18"/>
              </w:rPr>
              <w:t>Iran</w:t>
            </w:r>
          </w:p>
        </w:tc>
        <w:tc>
          <w:tcPr>
            <w:tcW w:w="505" w:type="pct"/>
            <w:tcBorders>
              <w:top w:val="nil"/>
              <w:left w:val="nil"/>
              <w:bottom w:val="nil"/>
              <w:right w:val="nil"/>
            </w:tcBorders>
            <w:shd w:val="clear" w:color="auto" w:fill="auto"/>
            <w:vAlign w:val="bottom"/>
          </w:tcPr>
          <w:p w14:paraId="3412BACC" w14:textId="77777777" w:rsidR="00121914" w:rsidRPr="00B55596" w:rsidRDefault="00121914" w:rsidP="00A53780">
            <w:pPr>
              <w:jc w:val="center"/>
              <w:rPr>
                <w:color w:val="000000"/>
                <w:sz w:val="18"/>
                <w:szCs w:val="18"/>
              </w:rPr>
            </w:pPr>
            <w:r w:rsidRPr="00B55596">
              <w:rPr>
                <w:color w:val="000000"/>
                <w:sz w:val="18"/>
                <w:szCs w:val="18"/>
              </w:rPr>
              <w:t>111</w:t>
            </w:r>
          </w:p>
        </w:tc>
        <w:tc>
          <w:tcPr>
            <w:tcW w:w="2630" w:type="pct"/>
            <w:tcBorders>
              <w:top w:val="nil"/>
              <w:left w:val="nil"/>
              <w:bottom w:val="nil"/>
              <w:right w:val="nil"/>
            </w:tcBorders>
            <w:shd w:val="clear" w:color="auto" w:fill="auto"/>
            <w:vAlign w:val="bottom"/>
          </w:tcPr>
          <w:p w14:paraId="4D95025E" w14:textId="77777777" w:rsidR="00121914" w:rsidRPr="00B55596" w:rsidRDefault="00121914" w:rsidP="00A53780">
            <w:pPr>
              <w:rPr>
                <w:color w:val="000000"/>
                <w:sz w:val="18"/>
                <w:szCs w:val="18"/>
              </w:rPr>
            </w:pPr>
            <w:r w:rsidRPr="00B55596">
              <w:rPr>
                <w:color w:val="000000"/>
                <w:sz w:val="18"/>
                <w:szCs w:val="18"/>
              </w:rPr>
              <w:t>Government Information Quarterly</w:t>
            </w:r>
          </w:p>
        </w:tc>
        <w:tc>
          <w:tcPr>
            <w:tcW w:w="515" w:type="pct"/>
            <w:tcBorders>
              <w:top w:val="nil"/>
              <w:left w:val="nil"/>
              <w:bottom w:val="nil"/>
              <w:right w:val="nil"/>
            </w:tcBorders>
            <w:shd w:val="clear" w:color="auto" w:fill="auto"/>
            <w:vAlign w:val="bottom"/>
          </w:tcPr>
          <w:p w14:paraId="6888BD51" w14:textId="77777777" w:rsidR="00121914" w:rsidRPr="00B55596" w:rsidRDefault="00121914" w:rsidP="00A53780">
            <w:pPr>
              <w:jc w:val="center"/>
              <w:rPr>
                <w:color w:val="000000"/>
                <w:sz w:val="18"/>
                <w:szCs w:val="18"/>
              </w:rPr>
            </w:pPr>
            <w:r w:rsidRPr="00B55596">
              <w:rPr>
                <w:color w:val="000000"/>
                <w:sz w:val="18"/>
                <w:szCs w:val="18"/>
              </w:rPr>
              <w:t>30</w:t>
            </w:r>
          </w:p>
        </w:tc>
      </w:tr>
      <w:tr w:rsidR="00121914" w:rsidRPr="00B55596" w14:paraId="288B773D" w14:textId="77777777" w:rsidTr="002B413A">
        <w:trPr>
          <w:jc w:val="center"/>
        </w:trPr>
        <w:tc>
          <w:tcPr>
            <w:tcW w:w="1350" w:type="pct"/>
            <w:tcBorders>
              <w:top w:val="nil"/>
              <w:left w:val="nil"/>
              <w:bottom w:val="nil"/>
              <w:right w:val="nil"/>
            </w:tcBorders>
            <w:shd w:val="clear" w:color="auto" w:fill="auto"/>
            <w:vAlign w:val="bottom"/>
          </w:tcPr>
          <w:p w14:paraId="3EBC8E2A" w14:textId="77777777" w:rsidR="00121914" w:rsidRPr="00B55596" w:rsidRDefault="00121914" w:rsidP="00A53780">
            <w:pPr>
              <w:rPr>
                <w:color w:val="000000"/>
                <w:sz w:val="18"/>
                <w:szCs w:val="18"/>
              </w:rPr>
            </w:pPr>
            <w:r w:rsidRPr="00B55596">
              <w:rPr>
                <w:color w:val="000000"/>
                <w:sz w:val="18"/>
                <w:szCs w:val="18"/>
              </w:rPr>
              <w:t>Malaysia</w:t>
            </w:r>
          </w:p>
        </w:tc>
        <w:tc>
          <w:tcPr>
            <w:tcW w:w="505" w:type="pct"/>
            <w:tcBorders>
              <w:top w:val="nil"/>
              <w:left w:val="nil"/>
              <w:bottom w:val="nil"/>
              <w:right w:val="nil"/>
            </w:tcBorders>
            <w:shd w:val="clear" w:color="auto" w:fill="auto"/>
            <w:vAlign w:val="bottom"/>
          </w:tcPr>
          <w:p w14:paraId="62A6B9AC" w14:textId="77777777" w:rsidR="00121914" w:rsidRPr="00B55596" w:rsidRDefault="00121914" w:rsidP="00A53780">
            <w:pPr>
              <w:jc w:val="center"/>
              <w:rPr>
                <w:color w:val="000000"/>
                <w:sz w:val="18"/>
                <w:szCs w:val="18"/>
              </w:rPr>
            </w:pPr>
            <w:r w:rsidRPr="00B55596">
              <w:rPr>
                <w:color w:val="000000"/>
                <w:sz w:val="18"/>
                <w:szCs w:val="18"/>
              </w:rPr>
              <w:t>106</w:t>
            </w:r>
          </w:p>
        </w:tc>
        <w:tc>
          <w:tcPr>
            <w:tcW w:w="2630" w:type="pct"/>
            <w:tcBorders>
              <w:top w:val="nil"/>
              <w:left w:val="nil"/>
              <w:bottom w:val="nil"/>
              <w:right w:val="nil"/>
            </w:tcBorders>
            <w:shd w:val="clear" w:color="auto" w:fill="auto"/>
            <w:vAlign w:val="bottom"/>
          </w:tcPr>
          <w:p w14:paraId="312DE236" w14:textId="77777777" w:rsidR="00121914" w:rsidRPr="00B55596" w:rsidRDefault="00121914" w:rsidP="00A53780">
            <w:pPr>
              <w:rPr>
                <w:color w:val="000000"/>
                <w:sz w:val="18"/>
                <w:szCs w:val="18"/>
              </w:rPr>
            </w:pPr>
            <w:r w:rsidRPr="00B55596">
              <w:rPr>
                <w:color w:val="000000"/>
                <w:sz w:val="18"/>
                <w:szCs w:val="18"/>
              </w:rPr>
              <w:t>Internet Research</w:t>
            </w:r>
          </w:p>
        </w:tc>
        <w:tc>
          <w:tcPr>
            <w:tcW w:w="515" w:type="pct"/>
            <w:tcBorders>
              <w:top w:val="nil"/>
              <w:left w:val="nil"/>
              <w:bottom w:val="nil"/>
              <w:right w:val="nil"/>
            </w:tcBorders>
            <w:shd w:val="clear" w:color="auto" w:fill="auto"/>
            <w:vAlign w:val="bottom"/>
          </w:tcPr>
          <w:p w14:paraId="484C0C94" w14:textId="77777777" w:rsidR="00121914" w:rsidRPr="00B55596" w:rsidRDefault="00121914" w:rsidP="00A53780">
            <w:pPr>
              <w:jc w:val="center"/>
              <w:rPr>
                <w:color w:val="000000"/>
                <w:sz w:val="18"/>
                <w:szCs w:val="18"/>
              </w:rPr>
            </w:pPr>
            <w:r w:rsidRPr="00B55596">
              <w:rPr>
                <w:color w:val="000000"/>
                <w:sz w:val="18"/>
                <w:szCs w:val="18"/>
              </w:rPr>
              <w:t>30</w:t>
            </w:r>
          </w:p>
        </w:tc>
      </w:tr>
      <w:tr w:rsidR="00121914" w:rsidRPr="00B55596" w14:paraId="5EB55FEF" w14:textId="77777777" w:rsidTr="002B413A">
        <w:trPr>
          <w:jc w:val="center"/>
        </w:trPr>
        <w:tc>
          <w:tcPr>
            <w:tcW w:w="1350" w:type="pct"/>
            <w:tcBorders>
              <w:top w:val="nil"/>
              <w:left w:val="nil"/>
              <w:bottom w:val="nil"/>
              <w:right w:val="nil"/>
            </w:tcBorders>
            <w:shd w:val="clear" w:color="auto" w:fill="auto"/>
            <w:vAlign w:val="bottom"/>
          </w:tcPr>
          <w:p w14:paraId="60B067EA" w14:textId="77777777" w:rsidR="00121914" w:rsidRPr="00B55596" w:rsidRDefault="00121914" w:rsidP="00A53780">
            <w:pPr>
              <w:rPr>
                <w:color w:val="000000"/>
                <w:sz w:val="18"/>
                <w:szCs w:val="18"/>
              </w:rPr>
            </w:pPr>
            <w:r w:rsidRPr="00B55596">
              <w:rPr>
                <w:color w:val="000000"/>
                <w:sz w:val="18"/>
                <w:szCs w:val="18"/>
              </w:rPr>
              <w:t>Finland</w:t>
            </w:r>
          </w:p>
        </w:tc>
        <w:tc>
          <w:tcPr>
            <w:tcW w:w="505" w:type="pct"/>
            <w:tcBorders>
              <w:top w:val="nil"/>
              <w:left w:val="nil"/>
              <w:bottom w:val="nil"/>
              <w:right w:val="nil"/>
            </w:tcBorders>
            <w:shd w:val="clear" w:color="auto" w:fill="auto"/>
            <w:vAlign w:val="bottom"/>
          </w:tcPr>
          <w:p w14:paraId="6A8F78FC" w14:textId="77777777" w:rsidR="00121914" w:rsidRPr="00B55596" w:rsidRDefault="00121914" w:rsidP="00A53780">
            <w:pPr>
              <w:jc w:val="center"/>
              <w:rPr>
                <w:color w:val="000000"/>
                <w:sz w:val="18"/>
                <w:szCs w:val="18"/>
              </w:rPr>
            </w:pPr>
            <w:r w:rsidRPr="00B55596">
              <w:rPr>
                <w:color w:val="000000"/>
                <w:sz w:val="18"/>
                <w:szCs w:val="18"/>
              </w:rPr>
              <w:t>81</w:t>
            </w:r>
          </w:p>
        </w:tc>
        <w:tc>
          <w:tcPr>
            <w:tcW w:w="2630" w:type="pct"/>
            <w:tcBorders>
              <w:top w:val="nil"/>
              <w:left w:val="nil"/>
              <w:bottom w:val="nil"/>
              <w:right w:val="nil"/>
            </w:tcBorders>
            <w:shd w:val="clear" w:color="auto" w:fill="auto"/>
            <w:vAlign w:val="bottom"/>
          </w:tcPr>
          <w:p w14:paraId="1D215ADA" w14:textId="77777777" w:rsidR="00121914" w:rsidRPr="00B55596" w:rsidRDefault="00121914" w:rsidP="00A53780">
            <w:pPr>
              <w:rPr>
                <w:color w:val="000000"/>
                <w:sz w:val="18"/>
                <w:szCs w:val="18"/>
              </w:rPr>
            </w:pPr>
            <w:r>
              <w:rPr>
                <w:color w:val="000000"/>
                <w:sz w:val="18"/>
                <w:szCs w:val="18"/>
              </w:rPr>
              <w:t>J</w:t>
            </w:r>
            <w:r w:rsidRPr="00B55596">
              <w:rPr>
                <w:color w:val="000000"/>
                <w:sz w:val="18"/>
                <w:szCs w:val="18"/>
              </w:rPr>
              <w:t xml:space="preserve"> Systems and Software</w:t>
            </w:r>
          </w:p>
        </w:tc>
        <w:tc>
          <w:tcPr>
            <w:tcW w:w="515" w:type="pct"/>
            <w:tcBorders>
              <w:top w:val="nil"/>
              <w:left w:val="nil"/>
              <w:bottom w:val="nil"/>
              <w:right w:val="nil"/>
            </w:tcBorders>
            <w:shd w:val="clear" w:color="auto" w:fill="auto"/>
            <w:vAlign w:val="bottom"/>
          </w:tcPr>
          <w:p w14:paraId="23A727FA" w14:textId="77777777" w:rsidR="00121914" w:rsidRPr="00B55596" w:rsidRDefault="00121914" w:rsidP="00A53780">
            <w:pPr>
              <w:jc w:val="center"/>
              <w:rPr>
                <w:color w:val="000000"/>
                <w:sz w:val="18"/>
                <w:szCs w:val="18"/>
              </w:rPr>
            </w:pPr>
            <w:r w:rsidRPr="00B55596">
              <w:rPr>
                <w:color w:val="000000"/>
                <w:sz w:val="18"/>
                <w:szCs w:val="18"/>
              </w:rPr>
              <w:t>29</w:t>
            </w:r>
          </w:p>
        </w:tc>
      </w:tr>
      <w:tr w:rsidR="00121914" w:rsidRPr="00B55596" w14:paraId="2567436C" w14:textId="77777777" w:rsidTr="002B413A">
        <w:trPr>
          <w:jc w:val="center"/>
        </w:trPr>
        <w:tc>
          <w:tcPr>
            <w:tcW w:w="1350" w:type="pct"/>
            <w:tcBorders>
              <w:top w:val="nil"/>
              <w:left w:val="nil"/>
              <w:bottom w:val="nil"/>
              <w:right w:val="nil"/>
            </w:tcBorders>
            <w:shd w:val="clear" w:color="auto" w:fill="auto"/>
            <w:vAlign w:val="bottom"/>
          </w:tcPr>
          <w:p w14:paraId="046ADC04" w14:textId="77777777" w:rsidR="00121914" w:rsidRPr="00B55596" w:rsidRDefault="00121914" w:rsidP="00A53780">
            <w:pPr>
              <w:rPr>
                <w:color w:val="000000"/>
                <w:sz w:val="18"/>
                <w:szCs w:val="18"/>
              </w:rPr>
            </w:pPr>
            <w:r w:rsidRPr="00B55596">
              <w:rPr>
                <w:color w:val="000000"/>
                <w:sz w:val="18"/>
                <w:szCs w:val="18"/>
              </w:rPr>
              <w:t>Saudi Arabia</w:t>
            </w:r>
          </w:p>
        </w:tc>
        <w:tc>
          <w:tcPr>
            <w:tcW w:w="505" w:type="pct"/>
            <w:tcBorders>
              <w:top w:val="nil"/>
              <w:left w:val="nil"/>
              <w:bottom w:val="nil"/>
              <w:right w:val="nil"/>
            </w:tcBorders>
            <w:shd w:val="clear" w:color="auto" w:fill="auto"/>
            <w:vAlign w:val="bottom"/>
          </w:tcPr>
          <w:p w14:paraId="128742F9" w14:textId="77777777" w:rsidR="00121914" w:rsidRPr="00B55596" w:rsidRDefault="00121914" w:rsidP="00A53780">
            <w:pPr>
              <w:jc w:val="center"/>
              <w:rPr>
                <w:color w:val="000000"/>
                <w:sz w:val="18"/>
                <w:szCs w:val="18"/>
              </w:rPr>
            </w:pPr>
            <w:r w:rsidRPr="00B55596">
              <w:rPr>
                <w:color w:val="000000"/>
                <w:sz w:val="18"/>
                <w:szCs w:val="18"/>
              </w:rPr>
              <w:t>71</w:t>
            </w:r>
          </w:p>
        </w:tc>
        <w:tc>
          <w:tcPr>
            <w:tcW w:w="2630" w:type="pct"/>
            <w:tcBorders>
              <w:top w:val="nil"/>
              <w:left w:val="nil"/>
              <w:bottom w:val="nil"/>
              <w:right w:val="nil"/>
            </w:tcBorders>
            <w:shd w:val="clear" w:color="auto" w:fill="auto"/>
            <w:vAlign w:val="bottom"/>
          </w:tcPr>
          <w:p w14:paraId="6A2102CD" w14:textId="77777777" w:rsidR="00121914" w:rsidRPr="00B55596" w:rsidRDefault="00121914" w:rsidP="00A53780">
            <w:pPr>
              <w:rPr>
                <w:color w:val="000000"/>
                <w:sz w:val="18"/>
                <w:szCs w:val="18"/>
              </w:rPr>
            </w:pPr>
            <w:r w:rsidRPr="00B55596">
              <w:rPr>
                <w:color w:val="000000"/>
                <w:sz w:val="18"/>
                <w:szCs w:val="18"/>
              </w:rPr>
              <w:t>Telematics and Informatics</w:t>
            </w:r>
          </w:p>
        </w:tc>
        <w:tc>
          <w:tcPr>
            <w:tcW w:w="515" w:type="pct"/>
            <w:tcBorders>
              <w:top w:val="nil"/>
              <w:left w:val="nil"/>
              <w:bottom w:val="nil"/>
              <w:right w:val="nil"/>
            </w:tcBorders>
            <w:shd w:val="clear" w:color="auto" w:fill="auto"/>
            <w:vAlign w:val="bottom"/>
          </w:tcPr>
          <w:p w14:paraId="0F756318" w14:textId="77777777" w:rsidR="00121914" w:rsidRPr="00B55596" w:rsidRDefault="00121914" w:rsidP="00A53780">
            <w:pPr>
              <w:jc w:val="center"/>
              <w:rPr>
                <w:color w:val="000000"/>
                <w:sz w:val="18"/>
                <w:szCs w:val="18"/>
              </w:rPr>
            </w:pPr>
            <w:r w:rsidRPr="00B55596">
              <w:rPr>
                <w:color w:val="000000"/>
                <w:sz w:val="18"/>
                <w:szCs w:val="18"/>
              </w:rPr>
              <w:t>29</w:t>
            </w:r>
          </w:p>
        </w:tc>
      </w:tr>
      <w:tr w:rsidR="00121914" w:rsidRPr="00B55596" w14:paraId="0697E4DA" w14:textId="77777777" w:rsidTr="002B413A">
        <w:trPr>
          <w:jc w:val="center"/>
        </w:trPr>
        <w:tc>
          <w:tcPr>
            <w:tcW w:w="1350" w:type="pct"/>
            <w:tcBorders>
              <w:top w:val="nil"/>
              <w:left w:val="nil"/>
              <w:bottom w:val="nil"/>
              <w:right w:val="nil"/>
            </w:tcBorders>
            <w:shd w:val="clear" w:color="auto" w:fill="auto"/>
            <w:vAlign w:val="bottom"/>
          </w:tcPr>
          <w:p w14:paraId="78CDCE9F" w14:textId="77777777" w:rsidR="00121914" w:rsidRPr="00B55596" w:rsidRDefault="00121914" w:rsidP="00A53780">
            <w:pPr>
              <w:rPr>
                <w:color w:val="000000"/>
                <w:sz w:val="18"/>
                <w:szCs w:val="18"/>
              </w:rPr>
            </w:pPr>
            <w:r w:rsidRPr="00B55596">
              <w:rPr>
                <w:color w:val="000000"/>
                <w:sz w:val="18"/>
                <w:szCs w:val="18"/>
              </w:rPr>
              <w:t>Brazil</w:t>
            </w:r>
          </w:p>
        </w:tc>
        <w:tc>
          <w:tcPr>
            <w:tcW w:w="505" w:type="pct"/>
            <w:tcBorders>
              <w:top w:val="nil"/>
              <w:left w:val="nil"/>
              <w:bottom w:val="nil"/>
              <w:right w:val="nil"/>
            </w:tcBorders>
            <w:shd w:val="clear" w:color="auto" w:fill="auto"/>
            <w:vAlign w:val="bottom"/>
          </w:tcPr>
          <w:p w14:paraId="0A7CAB05" w14:textId="77777777" w:rsidR="00121914" w:rsidRPr="00B55596" w:rsidRDefault="00121914" w:rsidP="00A53780">
            <w:pPr>
              <w:jc w:val="center"/>
              <w:rPr>
                <w:color w:val="000000"/>
                <w:sz w:val="18"/>
                <w:szCs w:val="18"/>
              </w:rPr>
            </w:pPr>
            <w:r w:rsidRPr="00B55596">
              <w:rPr>
                <w:color w:val="000000"/>
                <w:sz w:val="18"/>
                <w:szCs w:val="18"/>
              </w:rPr>
              <w:t>68</w:t>
            </w:r>
          </w:p>
        </w:tc>
        <w:tc>
          <w:tcPr>
            <w:tcW w:w="2630" w:type="pct"/>
            <w:tcBorders>
              <w:top w:val="nil"/>
              <w:left w:val="nil"/>
              <w:bottom w:val="nil"/>
              <w:right w:val="nil"/>
            </w:tcBorders>
            <w:shd w:val="clear" w:color="auto" w:fill="auto"/>
            <w:vAlign w:val="bottom"/>
          </w:tcPr>
          <w:p w14:paraId="6BB98F98" w14:textId="77777777" w:rsidR="00121914" w:rsidRPr="00B55596" w:rsidRDefault="00121914" w:rsidP="00A53780">
            <w:pPr>
              <w:rPr>
                <w:color w:val="000000"/>
                <w:sz w:val="18"/>
                <w:szCs w:val="18"/>
              </w:rPr>
            </w:pPr>
            <w:r w:rsidRPr="00B55596">
              <w:rPr>
                <w:color w:val="000000"/>
                <w:sz w:val="18"/>
                <w:szCs w:val="18"/>
              </w:rPr>
              <w:t>Information Technology Management</w:t>
            </w:r>
          </w:p>
        </w:tc>
        <w:tc>
          <w:tcPr>
            <w:tcW w:w="515" w:type="pct"/>
            <w:tcBorders>
              <w:top w:val="nil"/>
              <w:left w:val="nil"/>
              <w:bottom w:val="nil"/>
              <w:right w:val="nil"/>
            </w:tcBorders>
            <w:shd w:val="clear" w:color="auto" w:fill="auto"/>
            <w:vAlign w:val="bottom"/>
          </w:tcPr>
          <w:p w14:paraId="48C69D93" w14:textId="77777777" w:rsidR="00121914" w:rsidRPr="00B55596" w:rsidRDefault="00121914" w:rsidP="00A53780">
            <w:pPr>
              <w:jc w:val="center"/>
              <w:rPr>
                <w:color w:val="000000"/>
                <w:sz w:val="18"/>
                <w:szCs w:val="18"/>
              </w:rPr>
            </w:pPr>
            <w:r w:rsidRPr="00B55596">
              <w:rPr>
                <w:color w:val="000000"/>
                <w:sz w:val="18"/>
                <w:szCs w:val="18"/>
              </w:rPr>
              <w:t>28</w:t>
            </w:r>
          </w:p>
        </w:tc>
      </w:tr>
      <w:tr w:rsidR="00121914" w:rsidRPr="00B55596" w14:paraId="353397C1" w14:textId="77777777" w:rsidTr="002B413A">
        <w:trPr>
          <w:jc w:val="center"/>
        </w:trPr>
        <w:tc>
          <w:tcPr>
            <w:tcW w:w="1350" w:type="pct"/>
            <w:tcBorders>
              <w:top w:val="nil"/>
              <w:left w:val="nil"/>
              <w:bottom w:val="nil"/>
              <w:right w:val="nil"/>
            </w:tcBorders>
            <w:shd w:val="clear" w:color="auto" w:fill="auto"/>
            <w:vAlign w:val="bottom"/>
          </w:tcPr>
          <w:p w14:paraId="7B1CEABE" w14:textId="77777777" w:rsidR="00121914" w:rsidRPr="00B55596" w:rsidRDefault="00121914" w:rsidP="00A53780">
            <w:pPr>
              <w:rPr>
                <w:color w:val="000000"/>
                <w:sz w:val="18"/>
                <w:szCs w:val="18"/>
              </w:rPr>
            </w:pPr>
            <w:r w:rsidRPr="00B55596">
              <w:rPr>
                <w:color w:val="000000"/>
                <w:sz w:val="18"/>
                <w:szCs w:val="18"/>
              </w:rPr>
              <w:t>Greece</w:t>
            </w:r>
          </w:p>
        </w:tc>
        <w:tc>
          <w:tcPr>
            <w:tcW w:w="505" w:type="pct"/>
            <w:tcBorders>
              <w:top w:val="nil"/>
              <w:left w:val="nil"/>
              <w:bottom w:val="nil"/>
              <w:right w:val="nil"/>
            </w:tcBorders>
            <w:shd w:val="clear" w:color="auto" w:fill="auto"/>
            <w:vAlign w:val="bottom"/>
          </w:tcPr>
          <w:p w14:paraId="1F668724" w14:textId="77777777" w:rsidR="00121914" w:rsidRPr="00B55596" w:rsidRDefault="00121914" w:rsidP="00A53780">
            <w:pPr>
              <w:jc w:val="center"/>
              <w:rPr>
                <w:color w:val="000000"/>
                <w:sz w:val="18"/>
                <w:szCs w:val="18"/>
              </w:rPr>
            </w:pPr>
            <w:r w:rsidRPr="00B55596">
              <w:rPr>
                <w:color w:val="000000"/>
                <w:sz w:val="18"/>
                <w:szCs w:val="18"/>
              </w:rPr>
              <w:t>67</w:t>
            </w:r>
          </w:p>
        </w:tc>
        <w:tc>
          <w:tcPr>
            <w:tcW w:w="2630" w:type="pct"/>
            <w:tcBorders>
              <w:top w:val="nil"/>
              <w:left w:val="nil"/>
              <w:bottom w:val="nil"/>
              <w:right w:val="nil"/>
            </w:tcBorders>
            <w:shd w:val="clear" w:color="auto" w:fill="auto"/>
            <w:vAlign w:val="bottom"/>
          </w:tcPr>
          <w:p w14:paraId="3B5B3D54" w14:textId="77777777" w:rsidR="00121914" w:rsidRPr="00B55596" w:rsidRDefault="00121914" w:rsidP="00A53780">
            <w:pPr>
              <w:rPr>
                <w:color w:val="000000"/>
                <w:sz w:val="18"/>
                <w:szCs w:val="18"/>
              </w:rPr>
            </w:pPr>
            <w:r w:rsidRPr="00B55596">
              <w:rPr>
                <w:color w:val="000000"/>
                <w:sz w:val="18"/>
                <w:szCs w:val="18"/>
              </w:rPr>
              <w:t>Industrial Management Data Systems</w:t>
            </w:r>
          </w:p>
        </w:tc>
        <w:tc>
          <w:tcPr>
            <w:tcW w:w="515" w:type="pct"/>
            <w:tcBorders>
              <w:top w:val="nil"/>
              <w:left w:val="nil"/>
              <w:bottom w:val="nil"/>
              <w:right w:val="nil"/>
            </w:tcBorders>
            <w:shd w:val="clear" w:color="auto" w:fill="auto"/>
            <w:vAlign w:val="bottom"/>
          </w:tcPr>
          <w:p w14:paraId="364CA3C5" w14:textId="77777777" w:rsidR="00121914" w:rsidRPr="00B55596" w:rsidRDefault="00121914" w:rsidP="00A53780">
            <w:pPr>
              <w:jc w:val="center"/>
              <w:rPr>
                <w:color w:val="000000"/>
                <w:sz w:val="18"/>
                <w:szCs w:val="18"/>
              </w:rPr>
            </w:pPr>
            <w:r w:rsidRPr="00B55596">
              <w:rPr>
                <w:color w:val="000000"/>
                <w:sz w:val="18"/>
                <w:szCs w:val="18"/>
              </w:rPr>
              <w:t>27</w:t>
            </w:r>
          </w:p>
        </w:tc>
      </w:tr>
      <w:tr w:rsidR="00121914" w:rsidRPr="00B55596" w14:paraId="03144458" w14:textId="77777777" w:rsidTr="002B413A">
        <w:trPr>
          <w:jc w:val="center"/>
        </w:trPr>
        <w:tc>
          <w:tcPr>
            <w:tcW w:w="1350" w:type="pct"/>
            <w:tcBorders>
              <w:top w:val="nil"/>
              <w:left w:val="nil"/>
              <w:bottom w:val="nil"/>
              <w:right w:val="nil"/>
            </w:tcBorders>
            <w:shd w:val="clear" w:color="auto" w:fill="auto"/>
            <w:vAlign w:val="bottom"/>
          </w:tcPr>
          <w:p w14:paraId="09451640" w14:textId="77777777" w:rsidR="00121914" w:rsidRPr="00B55596" w:rsidRDefault="00121914" w:rsidP="00A53780">
            <w:pPr>
              <w:rPr>
                <w:color w:val="000000"/>
                <w:sz w:val="18"/>
                <w:szCs w:val="18"/>
              </w:rPr>
            </w:pPr>
            <w:r w:rsidRPr="00B55596">
              <w:rPr>
                <w:color w:val="000000"/>
                <w:sz w:val="18"/>
                <w:szCs w:val="18"/>
              </w:rPr>
              <w:t>Sweden</w:t>
            </w:r>
          </w:p>
        </w:tc>
        <w:tc>
          <w:tcPr>
            <w:tcW w:w="505" w:type="pct"/>
            <w:tcBorders>
              <w:top w:val="nil"/>
              <w:left w:val="nil"/>
              <w:bottom w:val="nil"/>
              <w:right w:val="nil"/>
            </w:tcBorders>
            <w:shd w:val="clear" w:color="auto" w:fill="auto"/>
            <w:vAlign w:val="bottom"/>
          </w:tcPr>
          <w:p w14:paraId="3A73479A" w14:textId="77777777" w:rsidR="00121914" w:rsidRPr="00B55596" w:rsidRDefault="00121914" w:rsidP="00A53780">
            <w:pPr>
              <w:jc w:val="center"/>
              <w:rPr>
                <w:color w:val="000000"/>
                <w:sz w:val="18"/>
                <w:szCs w:val="18"/>
              </w:rPr>
            </w:pPr>
            <w:r w:rsidRPr="00B55596">
              <w:rPr>
                <w:color w:val="000000"/>
                <w:sz w:val="18"/>
                <w:szCs w:val="18"/>
              </w:rPr>
              <w:t>67</w:t>
            </w:r>
          </w:p>
        </w:tc>
        <w:tc>
          <w:tcPr>
            <w:tcW w:w="2630" w:type="pct"/>
            <w:tcBorders>
              <w:top w:val="nil"/>
              <w:left w:val="nil"/>
              <w:bottom w:val="nil"/>
              <w:right w:val="nil"/>
            </w:tcBorders>
            <w:shd w:val="clear" w:color="auto" w:fill="auto"/>
            <w:vAlign w:val="bottom"/>
          </w:tcPr>
          <w:p w14:paraId="738EBB2E" w14:textId="77777777" w:rsidR="00121914" w:rsidRPr="00B55596" w:rsidRDefault="00121914" w:rsidP="00A53780">
            <w:pPr>
              <w:rPr>
                <w:color w:val="000000"/>
                <w:sz w:val="18"/>
                <w:szCs w:val="18"/>
              </w:rPr>
            </w:pPr>
            <w:r w:rsidRPr="00B55596">
              <w:rPr>
                <w:color w:val="000000"/>
                <w:sz w:val="18"/>
                <w:szCs w:val="18"/>
              </w:rPr>
              <w:t>Sensors</w:t>
            </w:r>
          </w:p>
        </w:tc>
        <w:tc>
          <w:tcPr>
            <w:tcW w:w="515" w:type="pct"/>
            <w:tcBorders>
              <w:top w:val="nil"/>
              <w:left w:val="nil"/>
              <w:bottom w:val="nil"/>
              <w:right w:val="nil"/>
            </w:tcBorders>
            <w:shd w:val="clear" w:color="auto" w:fill="auto"/>
            <w:vAlign w:val="bottom"/>
          </w:tcPr>
          <w:p w14:paraId="45AFC48E" w14:textId="77777777" w:rsidR="00121914" w:rsidRPr="00B55596" w:rsidRDefault="00121914" w:rsidP="00A53780">
            <w:pPr>
              <w:jc w:val="center"/>
              <w:rPr>
                <w:color w:val="000000"/>
                <w:sz w:val="18"/>
                <w:szCs w:val="18"/>
              </w:rPr>
            </w:pPr>
            <w:r w:rsidRPr="00B55596">
              <w:rPr>
                <w:color w:val="000000"/>
                <w:sz w:val="18"/>
                <w:szCs w:val="18"/>
              </w:rPr>
              <w:t>27</w:t>
            </w:r>
          </w:p>
        </w:tc>
      </w:tr>
      <w:tr w:rsidR="00121914" w:rsidRPr="00B55596" w14:paraId="0BB3085A" w14:textId="77777777" w:rsidTr="002B413A">
        <w:trPr>
          <w:jc w:val="center"/>
        </w:trPr>
        <w:tc>
          <w:tcPr>
            <w:tcW w:w="1350" w:type="pct"/>
            <w:tcBorders>
              <w:top w:val="nil"/>
              <w:left w:val="nil"/>
              <w:bottom w:val="nil"/>
              <w:right w:val="nil"/>
            </w:tcBorders>
            <w:shd w:val="clear" w:color="auto" w:fill="auto"/>
            <w:vAlign w:val="bottom"/>
          </w:tcPr>
          <w:p w14:paraId="0A9F8FDB" w14:textId="77777777" w:rsidR="00121914" w:rsidRPr="00B55596" w:rsidRDefault="00121914" w:rsidP="00A53780">
            <w:pPr>
              <w:rPr>
                <w:color w:val="000000"/>
                <w:sz w:val="18"/>
                <w:szCs w:val="18"/>
              </w:rPr>
            </w:pPr>
            <w:r w:rsidRPr="00B55596">
              <w:rPr>
                <w:color w:val="000000"/>
                <w:sz w:val="18"/>
                <w:szCs w:val="18"/>
              </w:rPr>
              <w:t>Turkey</w:t>
            </w:r>
          </w:p>
        </w:tc>
        <w:tc>
          <w:tcPr>
            <w:tcW w:w="505" w:type="pct"/>
            <w:tcBorders>
              <w:top w:val="nil"/>
              <w:left w:val="nil"/>
              <w:bottom w:val="nil"/>
              <w:right w:val="nil"/>
            </w:tcBorders>
            <w:shd w:val="clear" w:color="auto" w:fill="auto"/>
            <w:vAlign w:val="bottom"/>
          </w:tcPr>
          <w:p w14:paraId="265E7CAF" w14:textId="77777777" w:rsidR="00121914" w:rsidRPr="00B55596" w:rsidRDefault="00121914" w:rsidP="00A53780">
            <w:pPr>
              <w:jc w:val="center"/>
              <w:rPr>
                <w:color w:val="000000"/>
                <w:sz w:val="18"/>
                <w:szCs w:val="18"/>
              </w:rPr>
            </w:pPr>
            <w:r w:rsidRPr="00B55596">
              <w:rPr>
                <w:color w:val="000000"/>
                <w:sz w:val="18"/>
                <w:szCs w:val="18"/>
              </w:rPr>
              <w:t>67</w:t>
            </w:r>
          </w:p>
        </w:tc>
        <w:tc>
          <w:tcPr>
            <w:tcW w:w="2630" w:type="pct"/>
            <w:tcBorders>
              <w:top w:val="nil"/>
              <w:left w:val="nil"/>
              <w:bottom w:val="nil"/>
              <w:right w:val="nil"/>
            </w:tcBorders>
            <w:shd w:val="clear" w:color="auto" w:fill="auto"/>
            <w:vAlign w:val="bottom"/>
          </w:tcPr>
          <w:p w14:paraId="11E1FAED" w14:textId="77777777" w:rsidR="00121914" w:rsidRPr="00B55596" w:rsidRDefault="00121914" w:rsidP="00A53780">
            <w:pPr>
              <w:rPr>
                <w:color w:val="000000"/>
                <w:sz w:val="18"/>
                <w:szCs w:val="18"/>
              </w:rPr>
            </w:pPr>
            <w:r w:rsidRPr="00B55596">
              <w:rPr>
                <w:color w:val="000000"/>
                <w:sz w:val="18"/>
                <w:szCs w:val="18"/>
              </w:rPr>
              <w:t>Fut</w:t>
            </w:r>
            <w:r>
              <w:rPr>
                <w:color w:val="000000"/>
                <w:sz w:val="18"/>
                <w:szCs w:val="18"/>
              </w:rPr>
              <w:t>ure Generation Computer Syst</w:t>
            </w:r>
          </w:p>
        </w:tc>
        <w:tc>
          <w:tcPr>
            <w:tcW w:w="515" w:type="pct"/>
            <w:tcBorders>
              <w:top w:val="nil"/>
              <w:left w:val="nil"/>
              <w:bottom w:val="nil"/>
              <w:right w:val="nil"/>
            </w:tcBorders>
            <w:shd w:val="clear" w:color="auto" w:fill="auto"/>
            <w:vAlign w:val="bottom"/>
          </w:tcPr>
          <w:p w14:paraId="2564162A" w14:textId="77777777" w:rsidR="00121914" w:rsidRPr="00B55596" w:rsidRDefault="00121914" w:rsidP="00A53780">
            <w:pPr>
              <w:jc w:val="center"/>
              <w:rPr>
                <w:color w:val="000000"/>
                <w:sz w:val="18"/>
                <w:szCs w:val="18"/>
              </w:rPr>
            </w:pPr>
            <w:r w:rsidRPr="00B55596">
              <w:rPr>
                <w:color w:val="000000"/>
                <w:sz w:val="18"/>
                <w:szCs w:val="18"/>
              </w:rPr>
              <w:t>26</w:t>
            </w:r>
          </w:p>
        </w:tc>
      </w:tr>
      <w:tr w:rsidR="00121914" w:rsidRPr="00B55596" w14:paraId="30757953" w14:textId="77777777" w:rsidTr="002B413A">
        <w:trPr>
          <w:jc w:val="center"/>
        </w:trPr>
        <w:tc>
          <w:tcPr>
            <w:tcW w:w="1350" w:type="pct"/>
            <w:tcBorders>
              <w:top w:val="nil"/>
              <w:left w:val="nil"/>
              <w:bottom w:val="nil"/>
              <w:right w:val="nil"/>
            </w:tcBorders>
            <w:shd w:val="clear" w:color="auto" w:fill="auto"/>
            <w:vAlign w:val="bottom"/>
          </w:tcPr>
          <w:p w14:paraId="4A06AE60" w14:textId="77777777" w:rsidR="00121914" w:rsidRPr="00B55596" w:rsidRDefault="00121914" w:rsidP="00A53780">
            <w:pPr>
              <w:rPr>
                <w:color w:val="000000"/>
                <w:sz w:val="18"/>
                <w:szCs w:val="18"/>
              </w:rPr>
            </w:pPr>
            <w:r w:rsidRPr="00B55596">
              <w:rPr>
                <w:color w:val="000000"/>
                <w:sz w:val="18"/>
                <w:szCs w:val="18"/>
              </w:rPr>
              <w:t>Austria</w:t>
            </w:r>
          </w:p>
        </w:tc>
        <w:tc>
          <w:tcPr>
            <w:tcW w:w="505" w:type="pct"/>
            <w:tcBorders>
              <w:top w:val="nil"/>
              <w:left w:val="nil"/>
              <w:bottom w:val="nil"/>
              <w:right w:val="nil"/>
            </w:tcBorders>
            <w:shd w:val="clear" w:color="auto" w:fill="auto"/>
            <w:vAlign w:val="bottom"/>
          </w:tcPr>
          <w:p w14:paraId="7D5C818C" w14:textId="77777777" w:rsidR="00121914" w:rsidRPr="00B55596" w:rsidRDefault="00121914" w:rsidP="00A53780">
            <w:pPr>
              <w:jc w:val="center"/>
              <w:rPr>
                <w:color w:val="000000"/>
                <w:sz w:val="18"/>
                <w:szCs w:val="18"/>
              </w:rPr>
            </w:pPr>
            <w:r w:rsidRPr="00B55596">
              <w:rPr>
                <w:color w:val="000000"/>
                <w:sz w:val="18"/>
                <w:szCs w:val="18"/>
              </w:rPr>
              <w:t>64</w:t>
            </w:r>
          </w:p>
        </w:tc>
        <w:tc>
          <w:tcPr>
            <w:tcW w:w="2630" w:type="pct"/>
            <w:tcBorders>
              <w:top w:val="nil"/>
              <w:left w:val="nil"/>
              <w:bottom w:val="nil"/>
              <w:right w:val="nil"/>
            </w:tcBorders>
            <w:shd w:val="clear" w:color="auto" w:fill="auto"/>
            <w:vAlign w:val="bottom"/>
          </w:tcPr>
          <w:p w14:paraId="60E2CE8B" w14:textId="77777777" w:rsidR="00121914" w:rsidRPr="00B55596" w:rsidRDefault="00121914" w:rsidP="00A53780">
            <w:pPr>
              <w:rPr>
                <w:color w:val="000000"/>
                <w:sz w:val="18"/>
                <w:szCs w:val="18"/>
              </w:rPr>
            </w:pPr>
            <w:r w:rsidRPr="00B55596">
              <w:rPr>
                <w:color w:val="000000"/>
                <w:sz w:val="18"/>
                <w:szCs w:val="18"/>
              </w:rPr>
              <w:t>Information and Software Technology</w:t>
            </w:r>
          </w:p>
        </w:tc>
        <w:tc>
          <w:tcPr>
            <w:tcW w:w="515" w:type="pct"/>
            <w:tcBorders>
              <w:top w:val="nil"/>
              <w:left w:val="nil"/>
              <w:bottom w:val="nil"/>
              <w:right w:val="nil"/>
            </w:tcBorders>
            <w:shd w:val="clear" w:color="auto" w:fill="auto"/>
            <w:vAlign w:val="bottom"/>
          </w:tcPr>
          <w:p w14:paraId="781A9FE8" w14:textId="77777777" w:rsidR="00121914" w:rsidRPr="00B55596" w:rsidRDefault="00121914" w:rsidP="00A53780">
            <w:pPr>
              <w:jc w:val="center"/>
              <w:rPr>
                <w:color w:val="000000"/>
                <w:sz w:val="18"/>
                <w:szCs w:val="18"/>
              </w:rPr>
            </w:pPr>
            <w:r w:rsidRPr="00B55596">
              <w:rPr>
                <w:color w:val="000000"/>
                <w:sz w:val="18"/>
                <w:szCs w:val="18"/>
              </w:rPr>
              <w:t>26</w:t>
            </w:r>
          </w:p>
        </w:tc>
      </w:tr>
      <w:tr w:rsidR="00121914" w:rsidRPr="00B55596" w14:paraId="085C47E7" w14:textId="77777777" w:rsidTr="002B413A">
        <w:trPr>
          <w:jc w:val="center"/>
        </w:trPr>
        <w:tc>
          <w:tcPr>
            <w:tcW w:w="1350" w:type="pct"/>
            <w:tcBorders>
              <w:top w:val="nil"/>
              <w:left w:val="nil"/>
              <w:bottom w:val="nil"/>
              <w:right w:val="nil"/>
            </w:tcBorders>
            <w:shd w:val="clear" w:color="auto" w:fill="auto"/>
            <w:vAlign w:val="bottom"/>
          </w:tcPr>
          <w:p w14:paraId="69246E98" w14:textId="77777777" w:rsidR="00121914" w:rsidRPr="00B55596" w:rsidRDefault="00121914" w:rsidP="00A53780">
            <w:pPr>
              <w:rPr>
                <w:color w:val="000000"/>
                <w:sz w:val="18"/>
                <w:szCs w:val="18"/>
              </w:rPr>
            </w:pPr>
            <w:r w:rsidRPr="00B55596">
              <w:rPr>
                <w:color w:val="000000"/>
                <w:sz w:val="18"/>
                <w:szCs w:val="18"/>
              </w:rPr>
              <w:t>Portugal</w:t>
            </w:r>
          </w:p>
        </w:tc>
        <w:tc>
          <w:tcPr>
            <w:tcW w:w="505" w:type="pct"/>
            <w:tcBorders>
              <w:top w:val="nil"/>
              <w:left w:val="nil"/>
              <w:bottom w:val="nil"/>
              <w:right w:val="nil"/>
            </w:tcBorders>
            <w:shd w:val="clear" w:color="auto" w:fill="auto"/>
            <w:vAlign w:val="bottom"/>
          </w:tcPr>
          <w:p w14:paraId="35B3BC3A" w14:textId="77777777" w:rsidR="00121914" w:rsidRPr="00B55596" w:rsidRDefault="00121914" w:rsidP="00A53780">
            <w:pPr>
              <w:jc w:val="center"/>
              <w:rPr>
                <w:color w:val="000000"/>
                <w:sz w:val="18"/>
                <w:szCs w:val="18"/>
              </w:rPr>
            </w:pPr>
            <w:r w:rsidRPr="00B55596">
              <w:rPr>
                <w:color w:val="000000"/>
                <w:sz w:val="18"/>
                <w:szCs w:val="18"/>
              </w:rPr>
              <w:t>62</w:t>
            </w:r>
          </w:p>
        </w:tc>
        <w:tc>
          <w:tcPr>
            <w:tcW w:w="2630" w:type="pct"/>
            <w:tcBorders>
              <w:top w:val="nil"/>
              <w:left w:val="nil"/>
              <w:bottom w:val="nil"/>
              <w:right w:val="nil"/>
            </w:tcBorders>
            <w:shd w:val="clear" w:color="auto" w:fill="auto"/>
            <w:vAlign w:val="bottom"/>
          </w:tcPr>
          <w:p w14:paraId="4B48C2FA" w14:textId="77777777" w:rsidR="00121914" w:rsidRPr="00B55596" w:rsidRDefault="00121914" w:rsidP="00A53780">
            <w:pPr>
              <w:rPr>
                <w:color w:val="000000"/>
                <w:sz w:val="18"/>
                <w:szCs w:val="18"/>
              </w:rPr>
            </w:pPr>
            <w:r w:rsidRPr="00B55596">
              <w:rPr>
                <w:color w:val="000000"/>
                <w:sz w:val="18"/>
                <w:szCs w:val="18"/>
              </w:rPr>
              <w:t>Behaviour Information Technology</w:t>
            </w:r>
          </w:p>
        </w:tc>
        <w:tc>
          <w:tcPr>
            <w:tcW w:w="515" w:type="pct"/>
            <w:tcBorders>
              <w:top w:val="nil"/>
              <w:left w:val="nil"/>
              <w:bottom w:val="nil"/>
              <w:right w:val="nil"/>
            </w:tcBorders>
            <w:shd w:val="clear" w:color="auto" w:fill="auto"/>
            <w:vAlign w:val="bottom"/>
          </w:tcPr>
          <w:p w14:paraId="416CDCB8" w14:textId="77777777" w:rsidR="00121914" w:rsidRPr="00B55596" w:rsidRDefault="00121914" w:rsidP="00A53780">
            <w:pPr>
              <w:jc w:val="center"/>
              <w:rPr>
                <w:color w:val="000000"/>
                <w:sz w:val="18"/>
                <w:szCs w:val="18"/>
              </w:rPr>
            </w:pPr>
            <w:r w:rsidRPr="00B55596">
              <w:rPr>
                <w:color w:val="000000"/>
                <w:sz w:val="18"/>
                <w:szCs w:val="18"/>
              </w:rPr>
              <w:t>23</w:t>
            </w:r>
          </w:p>
        </w:tc>
      </w:tr>
      <w:tr w:rsidR="00121914" w:rsidRPr="00B55596" w14:paraId="4F801FC5" w14:textId="77777777" w:rsidTr="002B413A">
        <w:trPr>
          <w:jc w:val="center"/>
        </w:trPr>
        <w:tc>
          <w:tcPr>
            <w:tcW w:w="1350" w:type="pct"/>
            <w:tcBorders>
              <w:top w:val="nil"/>
              <w:left w:val="nil"/>
              <w:bottom w:val="nil"/>
              <w:right w:val="nil"/>
            </w:tcBorders>
            <w:shd w:val="clear" w:color="auto" w:fill="auto"/>
            <w:vAlign w:val="bottom"/>
          </w:tcPr>
          <w:p w14:paraId="240AABEA" w14:textId="77777777" w:rsidR="00121914" w:rsidRPr="00B55596" w:rsidRDefault="00121914" w:rsidP="00A53780">
            <w:pPr>
              <w:rPr>
                <w:color w:val="000000"/>
                <w:sz w:val="18"/>
                <w:szCs w:val="18"/>
              </w:rPr>
            </w:pPr>
            <w:r w:rsidRPr="00B55596">
              <w:rPr>
                <w:color w:val="000000"/>
                <w:sz w:val="18"/>
                <w:szCs w:val="18"/>
              </w:rPr>
              <w:t>Japan</w:t>
            </w:r>
          </w:p>
        </w:tc>
        <w:tc>
          <w:tcPr>
            <w:tcW w:w="505" w:type="pct"/>
            <w:tcBorders>
              <w:top w:val="nil"/>
              <w:left w:val="nil"/>
              <w:bottom w:val="nil"/>
              <w:right w:val="nil"/>
            </w:tcBorders>
            <w:shd w:val="clear" w:color="auto" w:fill="auto"/>
            <w:vAlign w:val="bottom"/>
          </w:tcPr>
          <w:p w14:paraId="487207F9" w14:textId="77777777" w:rsidR="00121914" w:rsidRPr="00B55596" w:rsidRDefault="00121914" w:rsidP="00A53780">
            <w:pPr>
              <w:jc w:val="center"/>
              <w:rPr>
                <w:color w:val="000000"/>
                <w:sz w:val="18"/>
                <w:szCs w:val="18"/>
              </w:rPr>
            </w:pPr>
            <w:r w:rsidRPr="00B55596">
              <w:rPr>
                <w:color w:val="000000"/>
                <w:sz w:val="18"/>
                <w:szCs w:val="18"/>
              </w:rPr>
              <w:t>57</w:t>
            </w:r>
          </w:p>
        </w:tc>
        <w:tc>
          <w:tcPr>
            <w:tcW w:w="2630" w:type="pct"/>
            <w:tcBorders>
              <w:top w:val="nil"/>
              <w:left w:val="nil"/>
              <w:bottom w:val="nil"/>
              <w:right w:val="nil"/>
            </w:tcBorders>
            <w:shd w:val="clear" w:color="auto" w:fill="auto"/>
            <w:vAlign w:val="bottom"/>
          </w:tcPr>
          <w:p w14:paraId="59A8BEBC" w14:textId="77777777" w:rsidR="00121914" w:rsidRPr="00B55596" w:rsidRDefault="00121914" w:rsidP="00A53780">
            <w:pPr>
              <w:rPr>
                <w:color w:val="000000"/>
                <w:sz w:val="18"/>
                <w:szCs w:val="18"/>
              </w:rPr>
            </w:pPr>
            <w:r w:rsidRPr="00B55596">
              <w:rPr>
                <w:color w:val="000000"/>
                <w:sz w:val="18"/>
                <w:szCs w:val="18"/>
              </w:rPr>
              <w:t>Information Science</w:t>
            </w:r>
          </w:p>
        </w:tc>
        <w:tc>
          <w:tcPr>
            <w:tcW w:w="515" w:type="pct"/>
            <w:tcBorders>
              <w:top w:val="nil"/>
              <w:left w:val="nil"/>
              <w:bottom w:val="nil"/>
              <w:right w:val="nil"/>
            </w:tcBorders>
            <w:shd w:val="clear" w:color="auto" w:fill="auto"/>
            <w:vAlign w:val="bottom"/>
          </w:tcPr>
          <w:p w14:paraId="39AA25FD" w14:textId="77777777" w:rsidR="00121914" w:rsidRPr="00B55596" w:rsidRDefault="00121914" w:rsidP="00A53780">
            <w:pPr>
              <w:jc w:val="center"/>
              <w:rPr>
                <w:color w:val="000000"/>
                <w:sz w:val="18"/>
                <w:szCs w:val="18"/>
              </w:rPr>
            </w:pPr>
            <w:r w:rsidRPr="00B55596">
              <w:rPr>
                <w:color w:val="000000"/>
                <w:sz w:val="18"/>
                <w:szCs w:val="18"/>
              </w:rPr>
              <w:t>23</w:t>
            </w:r>
          </w:p>
        </w:tc>
      </w:tr>
      <w:tr w:rsidR="00121914" w:rsidRPr="00B55596" w14:paraId="0173513E" w14:textId="77777777" w:rsidTr="002B413A">
        <w:trPr>
          <w:jc w:val="center"/>
        </w:trPr>
        <w:tc>
          <w:tcPr>
            <w:tcW w:w="1350" w:type="pct"/>
            <w:tcBorders>
              <w:top w:val="nil"/>
              <w:left w:val="nil"/>
              <w:bottom w:val="nil"/>
              <w:right w:val="nil"/>
            </w:tcBorders>
            <w:shd w:val="clear" w:color="auto" w:fill="auto"/>
            <w:vAlign w:val="bottom"/>
          </w:tcPr>
          <w:p w14:paraId="554D1B98" w14:textId="77777777" w:rsidR="00121914" w:rsidRPr="00B55596" w:rsidRDefault="00121914" w:rsidP="00A53780">
            <w:pPr>
              <w:rPr>
                <w:color w:val="000000"/>
                <w:sz w:val="18"/>
                <w:szCs w:val="18"/>
              </w:rPr>
            </w:pPr>
            <w:r w:rsidRPr="00B55596">
              <w:rPr>
                <w:color w:val="000000"/>
                <w:sz w:val="18"/>
                <w:szCs w:val="18"/>
              </w:rPr>
              <w:t>Norway</w:t>
            </w:r>
          </w:p>
        </w:tc>
        <w:tc>
          <w:tcPr>
            <w:tcW w:w="505" w:type="pct"/>
            <w:tcBorders>
              <w:top w:val="nil"/>
              <w:left w:val="nil"/>
              <w:bottom w:val="nil"/>
              <w:right w:val="nil"/>
            </w:tcBorders>
            <w:shd w:val="clear" w:color="auto" w:fill="auto"/>
            <w:vAlign w:val="bottom"/>
          </w:tcPr>
          <w:p w14:paraId="0A28692B" w14:textId="77777777" w:rsidR="00121914" w:rsidRPr="00B55596" w:rsidRDefault="00121914" w:rsidP="00A53780">
            <w:pPr>
              <w:jc w:val="center"/>
              <w:rPr>
                <w:color w:val="000000"/>
                <w:sz w:val="18"/>
                <w:szCs w:val="18"/>
              </w:rPr>
            </w:pPr>
            <w:r w:rsidRPr="00B55596">
              <w:rPr>
                <w:color w:val="000000"/>
                <w:sz w:val="18"/>
                <w:szCs w:val="18"/>
              </w:rPr>
              <w:t>52</w:t>
            </w:r>
          </w:p>
        </w:tc>
        <w:tc>
          <w:tcPr>
            <w:tcW w:w="2630" w:type="pct"/>
            <w:tcBorders>
              <w:top w:val="nil"/>
              <w:left w:val="nil"/>
              <w:bottom w:val="nil"/>
              <w:right w:val="nil"/>
            </w:tcBorders>
            <w:shd w:val="clear" w:color="auto" w:fill="auto"/>
            <w:vAlign w:val="bottom"/>
          </w:tcPr>
          <w:p w14:paraId="4B574D05" w14:textId="77777777" w:rsidR="00121914" w:rsidRPr="00B55596" w:rsidRDefault="00121914" w:rsidP="00A53780">
            <w:pPr>
              <w:rPr>
                <w:color w:val="000000"/>
                <w:sz w:val="18"/>
                <w:szCs w:val="18"/>
              </w:rPr>
            </w:pPr>
            <w:r>
              <w:rPr>
                <w:color w:val="000000"/>
                <w:sz w:val="18"/>
                <w:szCs w:val="18"/>
              </w:rPr>
              <w:t>J</w:t>
            </w:r>
            <w:r w:rsidRPr="00B55596">
              <w:rPr>
                <w:color w:val="000000"/>
                <w:sz w:val="18"/>
                <w:szCs w:val="18"/>
              </w:rPr>
              <w:t xml:space="preserve"> Computer Information Systems</w:t>
            </w:r>
          </w:p>
        </w:tc>
        <w:tc>
          <w:tcPr>
            <w:tcW w:w="515" w:type="pct"/>
            <w:tcBorders>
              <w:top w:val="nil"/>
              <w:left w:val="nil"/>
              <w:bottom w:val="nil"/>
              <w:right w:val="nil"/>
            </w:tcBorders>
            <w:shd w:val="clear" w:color="auto" w:fill="auto"/>
            <w:vAlign w:val="bottom"/>
          </w:tcPr>
          <w:p w14:paraId="6F328DB5" w14:textId="77777777" w:rsidR="00121914" w:rsidRPr="00B55596" w:rsidRDefault="00121914" w:rsidP="00A53780">
            <w:pPr>
              <w:jc w:val="center"/>
              <w:rPr>
                <w:color w:val="000000"/>
                <w:sz w:val="18"/>
                <w:szCs w:val="18"/>
              </w:rPr>
            </w:pPr>
            <w:r w:rsidRPr="00B55596">
              <w:rPr>
                <w:color w:val="000000"/>
                <w:sz w:val="18"/>
                <w:szCs w:val="18"/>
              </w:rPr>
              <w:t>23</w:t>
            </w:r>
          </w:p>
        </w:tc>
      </w:tr>
      <w:tr w:rsidR="00121914" w:rsidRPr="00B55596" w14:paraId="4B1CF4F5" w14:textId="77777777" w:rsidTr="002B413A">
        <w:trPr>
          <w:jc w:val="center"/>
        </w:trPr>
        <w:tc>
          <w:tcPr>
            <w:tcW w:w="1350" w:type="pct"/>
            <w:tcBorders>
              <w:top w:val="nil"/>
              <w:left w:val="nil"/>
              <w:bottom w:val="nil"/>
              <w:right w:val="nil"/>
            </w:tcBorders>
            <w:shd w:val="clear" w:color="auto" w:fill="auto"/>
            <w:vAlign w:val="bottom"/>
          </w:tcPr>
          <w:p w14:paraId="206BA713" w14:textId="77777777" w:rsidR="00121914" w:rsidRPr="00B55596" w:rsidRDefault="00121914" w:rsidP="00A53780">
            <w:pPr>
              <w:rPr>
                <w:color w:val="000000"/>
                <w:sz w:val="18"/>
                <w:szCs w:val="18"/>
              </w:rPr>
            </w:pPr>
            <w:r w:rsidRPr="00B55596">
              <w:rPr>
                <w:color w:val="000000"/>
                <w:sz w:val="18"/>
                <w:szCs w:val="18"/>
              </w:rPr>
              <w:t>New Zealand</w:t>
            </w:r>
          </w:p>
        </w:tc>
        <w:tc>
          <w:tcPr>
            <w:tcW w:w="505" w:type="pct"/>
            <w:tcBorders>
              <w:top w:val="nil"/>
              <w:left w:val="nil"/>
              <w:bottom w:val="nil"/>
              <w:right w:val="nil"/>
            </w:tcBorders>
            <w:shd w:val="clear" w:color="auto" w:fill="auto"/>
            <w:vAlign w:val="bottom"/>
          </w:tcPr>
          <w:p w14:paraId="5CF5598B" w14:textId="77777777" w:rsidR="00121914" w:rsidRPr="00B55596" w:rsidRDefault="00121914" w:rsidP="00A53780">
            <w:pPr>
              <w:jc w:val="center"/>
              <w:rPr>
                <w:color w:val="000000"/>
                <w:sz w:val="18"/>
                <w:szCs w:val="18"/>
              </w:rPr>
            </w:pPr>
            <w:r w:rsidRPr="00B55596">
              <w:rPr>
                <w:color w:val="000000"/>
                <w:sz w:val="18"/>
                <w:szCs w:val="18"/>
              </w:rPr>
              <w:t>50</w:t>
            </w:r>
          </w:p>
        </w:tc>
        <w:tc>
          <w:tcPr>
            <w:tcW w:w="2630" w:type="pct"/>
            <w:tcBorders>
              <w:top w:val="nil"/>
              <w:left w:val="nil"/>
              <w:bottom w:val="nil"/>
              <w:right w:val="nil"/>
            </w:tcBorders>
            <w:shd w:val="clear" w:color="auto" w:fill="auto"/>
            <w:vAlign w:val="bottom"/>
          </w:tcPr>
          <w:p w14:paraId="4B791AF0" w14:textId="77777777" w:rsidR="00121914" w:rsidRPr="00B55596" w:rsidRDefault="00121914" w:rsidP="00A53780">
            <w:pPr>
              <w:rPr>
                <w:color w:val="000000"/>
                <w:sz w:val="18"/>
                <w:szCs w:val="18"/>
              </w:rPr>
            </w:pPr>
            <w:r>
              <w:rPr>
                <w:color w:val="000000"/>
                <w:sz w:val="18"/>
                <w:szCs w:val="18"/>
              </w:rPr>
              <w:t>Tech Forecasting</w:t>
            </w:r>
            <w:r w:rsidRPr="00B55596">
              <w:rPr>
                <w:color w:val="000000"/>
                <w:sz w:val="18"/>
                <w:szCs w:val="18"/>
              </w:rPr>
              <w:t xml:space="preserve"> Social Change</w:t>
            </w:r>
          </w:p>
        </w:tc>
        <w:tc>
          <w:tcPr>
            <w:tcW w:w="515" w:type="pct"/>
            <w:tcBorders>
              <w:top w:val="nil"/>
              <w:left w:val="nil"/>
              <w:bottom w:val="nil"/>
              <w:right w:val="nil"/>
            </w:tcBorders>
            <w:shd w:val="clear" w:color="auto" w:fill="auto"/>
            <w:vAlign w:val="bottom"/>
          </w:tcPr>
          <w:p w14:paraId="000B432E" w14:textId="77777777" w:rsidR="00121914" w:rsidRPr="00B55596" w:rsidRDefault="00121914" w:rsidP="00A53780">
            <w:pPr>
              <w:jc w:val="center"/>
              <w:rPr>
                <w:color w:val="000000"/>
                <w:sz w:val="18"/>
                <w:szCs w:val="18"/>
              </w:rPr>
            </w:pPr>
            <w:r w:rsidRPr="00B55596">
              <w:rPr>
                <w:color w:val="000000"/>
                <w:sz w:val="18"/>
                <w:szCs w:val="18"/>
              </w:rPr>
              <w:t>23</w:t>
            </w:r>
          </w:p>
        </w:tc>
      </w:tr>
      <w:tr w:rsidR="00121914" w:rsidRPr="00B55596" w14:paraId="4FB5D60C" w14:textId="77777777" w:rsidTr="002B413A">
        <w:trPr>
          <w:jc w:val="center"/>
        </w:trPr>
        <w:tc>
          <w:tcPr>
            <w:tcW w:w="1350" w:type="pct"/>
            <w:tcBorders>
              <w:top w:val="nil"/>
              <w:left w:val="nil"/>
              <w:bottom w:val="nil"/>
              <w:right w:val="nil"/>
            </w:tcBorders>
            <w:shd w:val="clear" w:color="auto" w:fill="auto"/>
            <w:vAlign w:val="bottom"/>
          </w:tcPr>
          <w:p w14:paraId="799FF465" w14:textId="77777777" w:rsidR="00121914" w:rsidRPr="00B55596" w:rsidRDefault="00121914" w:rsidP="00A53780">
            <w:pPr>
              <w:rPr>
                <w:color w:val="000000"/>
                <w:sz w:val="18"/>
                <w:szCs w:val="18"/>
              </w:rPr>
            </w:pPr>
            <w:r w:rsidRPr="00B55596">
              <w:rPr>
                <w:color w:val="000000"/>
                <w:sz w:val="18"/>
                <w:szCs w:val="18"/>
              </w:rPr>
              <w:t>Pakistan</w:t>
            </w:r>
          </w:p>
        </w:tc>
        <w:tc>
          <w:tcPr>
            <w:tcW w:w="505" w:type="pct"/>
            <w:tcBorders>
              <w:top w:val="nil"/>
              <w:left w:val="nil"/>
              <w:bottom w:val="nil"/>
              <w:right w:val="nil"/>
            </w:tcBorders>
            <w:shd w:val="clear" w:color="auto" w:fill="auto"/>
            <w:vAlign w:val="bottom"/>
          </w:tcPr>
          <w:p w14:paraId="086FC925" w14:textId="77777777" w:rsidR="00121914" w:rsidRPr="00B55596" w:rsidRDefault="00121914" w:rsidP="00A53780">
            <w:pPr>
              <w:jc w:val="center"/>
              <w:rPr>
                <w:color w:val="000000"/>
                <w:sz w:val="18"/>
                <w:szCs w:val="18"/>
              </w:rPr>
            </w:pPr>
            <w:r w:rsidRPr="00B55596">
              <w:rPr>
                <w:color w:val="000000"/>
                <w:sz w:val="18"/>
                <w:szCs w:val="18"/>
              </w:rPr>
              <w:t>49</w:t>
            </w:r>
          </w:p>
        </w:tc>
        <w:tc>
          <w:tcPr>
            <w:tcW w:w="2630" w:type="pct"/>
            <w:tcBorders>
              <w:top w:val="nil"/>
              <w:left w:val="nil"/>
              <w:bottom w:val="nil"/>
              <w:right w:val="nil"/>
            </w:tcBorders>
            <w:shd w:val="clear" w:color="auto" w:fill="auto"/>
            <w:vAlign w:val="bottom"/>
          </w:tcPr>
          <w:p w14:paraId="43844D0F" w14:textId="77777777" w:rsidR="00121914" w:rsidRPr="00B55596" w:rsidRDefault="00121914" w:rsidP="00A53780">
            <w:pPr>
              <w:rPr>
                <w:color w:val="000000"/>
                <w:sz w:val="18"/>
                <w:szCs w:val="18"/>
              </w:rPr>
            </w:pPr>
            <w:r>
              <w:rPr>
                <w:color w:val="000000"/>
                <w:sz w:val="18"/>
                <w:szCs w:val="18"/>
              </w:rPr>
              <w:t>Int J</w:t>
            </w:r>
            <w:r w:rsidRPr="00B55596">
              <w:rPr>
                <w:color w:val="000000"/>
                <w:sz w:val="18"/>
                <w:szCs w:val="18"/>
              </w:rPr>
              <w:t xml:space="preserve"> Mobile Communications</w:t>
            </w:r>
          </w:p>
        </w:tc>
        <w:tc>
          <w:tcPr>
            <w:tcW w:w="515" w:type="pct"/>
            <w:tcBorders>
              <w:top w:val="nil"/>
              <w:left w:val="nil"/>
              <w:bottom w:val="nil"/>
              <w:right w:val="nil"/>
            </w:tcBorders>
            <w:shd w:val="clear" w:color="auto" w:fill="auto"/>
            <w:vAlign w:val="bottom"/>
          </w:tcPr>
          <w:p w14:paraId="458D1044" w14:textId="77777777" w:rsidR="00121914" w:rsidRPr="00B55596" w:rsidRDefault="00121914" w:rsidP="00A53780">
            <w:pPr>
              <w:jc w:val="center"/>
              <w:rPr>
                <w:color w:val="000000"/>
                <w:sz w:val="18"/>
                <w:szCs w:val="18"/>
              </w:rPr>
            </w:pPr>
            <w:r w:rsidRPr="00B55596">
              <w:rPr>
                <w:color w:val="000000"/>
                <w:sz w:val="18"/>
                <w:szCs w:val="18"/>
              </w:rPr>
              <w:t>22</w:t>
            </w:r>
          </w:p>
        </w:tc>
      </w:tr>
      <w:tr w:rsidR="00121914" w:rsidRPr="00B55596" w14:paraId="75E875C0" w14:textId="77777777" w:rsidTr="002B413A">
        <w:trPr>
          <w:jc w:val="center"/>
        </w:trPr>
        <w:tc>
          <w:tcPr>
            <w:tcW w:w="1350" w:type="pct"/>
            <w:tcBorders>
              <w:top w:val="nil"/>
              <w:left w:val="nil"/>
              <w:bottom w:val="nil"/>
              <w:right w:val="nil"/>
            </w:tcBorders>
            <w:shd w:val="clear" w:color="auto" w:fill="auto"/>
            <w:vAlign w:val="bottom"/>
          </w:tcPr>
          <w:p w14:paraId="6FE72D09" w14:textId="77777777" w:rsidR="00121914" w:rsidRPr="00B55596" w:rsidRDefault="00121914" w:rsidP="00A53780">
            <w:pPr>
              <w:rPr>
                <w:color w:val="000000"/>
                <w:sz w:val="18"/>
                <w:szCs w:val="18"/>
              </w:rPr>
            </w:pPr>
            <w:r w:rsidRPr="00B55596">
              <w:rPr>
                <w:color w:val="000000"/>
                <w:sz w:val="18"/>
                <w:szCs w:val="18"/>
              </w:rPr>
              <w:t>Denmark</w:t>
            </w:r>
          </w:p>
        </w:tc>
        <w:tc>
          <w:tcPr>
            <w:tcW w:w="505" w:type="pct"/>
            <w:tcBorders>
              <w:top w:val="nil"/>
              <w:left w:val="nil"/>
              <w:bottom w:val="nil"/>
              <w:right w:val="nil"/>
            </w:tcBorders>
            <w:shd w:val="clear" w:color="auto" w:fill="auto"/>
            <w:vAlign w:val="bottom"/>
          </w:tcPr>
          <w:p w14:paraId="12B7AD4E" w14:textId="77777777" w:rsidR="00121914" w:rsidRPr="00B55596" w:rsidRDefault="00121914" w:rsidP="00A53780">
            <w:pPr>
              <w:jc w:val="center"/>
              <w:rPr>
                <w:color w:val="000000"/>
                <w:sz w:val="18"/>
                <w:szCs w:val="18"/>
              </w:rPr>
            </w:pPr>
            <w:r w:rsidRPr="00B55596">
              <w:rPr>
                <w:color w:val="000000"/>
                <w:sz w:val="18"/>
                <w:szCs w:val="18"/>
              </w:rPr>
              <w:t>46</w:t>
            </w:r>
          </w:p>
        </w:tc>
        <w:tc>
          <w:tcPr>
            <w:tcW w:w="2630" w:type="pct"/>
            <w:tcBorders>
              <w:top w:val="nil"/>
              <w:left w:val="nil"/>
              <w:bottom w:val="nil"/>
              <w:right w:val="nil"/>
            </w:tcBorders>
            <w:shd w:val="clear" w:color="auto" w:fill="auto"/>
            <w:vAlign w:val="bottom"/>
          </w:tcPr>
          <w:p w14:paraId="2B8046B4" w14:textId="77777777" w:rsidR="00121914" w:rsidRPr="00B55596" w:rsidRDefault="00121914" w:rsidP="00A53780">
            <w:pPr>
              <w:rPr>
                <w:color w:val="000000"/>
                <w:sz w:val="18"/>
                <w:szCs w:val="18"/>
              </w:rPr>
            </w:pPr>
            <w:r w:rsidRPr="00B55596">
              <w:rPr>
                <w:color w:val="000000"/>
                <w:sz w:val="18"/>
                <w:szCs w:val="18"/>
              </w:rPr>
              <w:t>Business</w:t>
            </w:r>
            <w:r>
              <w:rPr>
                <w:color w:val="000000"/>
                <w:sz w:val="18"/>
                <w:szCs w:val="18"/>
              </w:rPr>
              <w:t xml:space="preserve"> Information Syst Engin</w:t>
            </w:r>
          </w:p>
        </w:tc>
        <w:tc>
          <w:tcPr>
            <w:tcW w:w="515" w:type="pct"/>
            <w:tcBorders>
              <w:top w:val="nil"/>
              <w:left w:val="nil"/>
              <w:bottom w:val="nil"/>
              <w:right w:val="nil"/>
            </w:tcBorders>
            <w:shd w:val="clear" w:color="auto" w:fill="auto"/>
            <w:vAlign w:val="bottom"/>
          </w:tcPr>
          <w:p w14:paraId="73253829" w14:textId="77777777" w:rsidR="00121914" w:rsidRPr="00B55596" w:rsidRDefault="00121914" w:rsidP="00A53780">
            <w:pPr>
              <w:jc w:val="center"/>
              <w:rPr>
                <w:color w:val="000000"/>
                <w:sz w:val="18"/>
                <w:szCs w:val="18"/>
              </w:rPr>
            </w:pPr>
            <w:r w:rsidRPr="00B55596">
              <w:rPr>
                <w:color w:val="000000"/>
                <w:sz w:val="18"/>
                <w:szCs w:val="18"/>
              </w:rPr>
              <w:t>21</w:t>
            </w:r>
          </w:p>
        </w:tc>
      </w:tr>
      <w:tr w:rsidR="00121914" w:rsidRPr="00B55596" w14:paraId="7E7A40F1" w14:textId="77777777" w:rsidTr="002B413A">
        <w:trPr>
          <w:jc w:val="center"/>
        </w:trPr>
        <w:tc>
          <w:tcPr>
            <w:tcW w:w="1350" w:type="pct"/>
            <w:tcBorders>
              <w:top w:val="nil"/>
              <w:left w:val="nil"/>
              <w:bottom w:val="nil"/>
              <w:right w:val="nil"/>
            </w:tcBorders>
            <w:shd w:val="clear" w:color="auto" w:fill="auto"/>
            <w:vAlign w:val="bottom"/>
          </w:tcPr>
          <w:p w14:paraId="5D1AA6E9" w14:textId="77777777" w:rsidR="00121914" w:rsidRPr="00B55596" w:rsidRDefault="00121914" w:rsidP="00A53780">
            <w:pPr>
              <w:rPr>
                <w:color w:val="000000"/>
                <w:sz w:val="18"/>
                <w:szCs w:val="18"/>
              </w:rPr>
            </w:pPr>
            <w:r w:rsidRPr="00B55596">
              <w:rPr>
                <w:color w:val="000000"/>
                <w:sz w:val="18"/>
                <w:szCs w:val="18"/>
              </w:rPr>
              <w:t>South Africa</w:t>
            </w:r>
          </w:p>
        </w:tc>
        <w:tc>
          <w:tcPr>
            <w:tcW w:w="505" w:type="pct"/>
            <w:tcBorders>
              <w:top w:val="nil"/>
              <w:left w:val="nil"/>
              <w:bottom w:val="nil"/>
              <w:right w:val="nil"/>
            </w:tcBorders>
            <w:shd w:val="clear" w:color="auto" w:fill="auto"/>
            <w:vAlign w:val="bottom"/>
          </w:tcPr>
          <w:p w14:paraId="628215C7" w14:textId="77777777" w:rsidR="00121914" w:rsidRPr="00B55596" w:rsidRDefault="00121914" w:rsidP="00A53780">
            <w:pPr>
              <w:jc w:val="center"/>
              <w:rPr>
                <w:color w:val="000000"/>
                <w:sz w:val="18"/>
                <w:szCs w:val="18"/>
              </w:rPr>
            </w:pPr>
            <w:r w:rsidRPr="00B55596">
              <w:rPr>
                <w:color w:val="000000"/>
                <w:sz w:val="18"/>
                <w:szCs w:val="18"/>
              </w:rPr>
              <w:t>42</w:t>
            </w:r>
          </w:p>
        </w:tc>
        <w:tc>
          <w:tcPr>
            <w:tcW w:w="2630" w:type="pct"/>
            <w:tcBorders>
              <w:top w:val="nil"/>
              <w:left w:val="nil"/>
              <w:bottom w:val="nil"/>
              <w:right w:val="nil"/>
            </w:tcBorders>
            <w:shd w:val="clear" w:color="auto" w:fill="auto"/>
            <w:vAlign w:val="bottom"/>
          </w:tcPr>
          <w:p w14:paraId="338A6B08" w14:textId="77777777" w:rsidR="00121914" w:rsidRPr="00B55596" w:rsidRDefault="00121914" w:rsidP="00A53780">
            <w:pPr>
              <w:rPr>
                <w:color w:val="000000"/>
                <w:sz w:val="18"/>
                <w:szCs w:val="18"/>
              </w:rPr>
            </w:pPr>
            <w:r w:rsidRPr="00B55596">
              <w:rPr>
                <w:color w:val="000000"/>
                <w:sz w:val="18"/>
                <w:szCs w:val="18"/>
              </w:rPr>
              <w:t>Electronic Co</w:t>
            </w:r>
            <w:r>
              <w:rPr>
                <w:color w:val="000000"/>
                <w:sz w:val="18"/>
                <w:szCs w:val="18"/>
              </w:rPr>
              <w:t>mmerce Res Applic</w:t>
            </w:r>
          </w:p>
        </w:tc>
        <w:tc>
          <w:tcPr>
            <w:tcW w:w="515" w:type="pct"/>
            <w:tcBorders>
              <w:top w:val="nil"/>
              <w:left w:val="nil"/>
              <w:bottom w:val="nil"/>
              <w:right w:val="nil"/>
            </w:tcBorders>
            <w:shd w:val="clear" w:color="auto" w:fill="auto"/>
            <w:vAlign w:val="bottom"/>
          </w:tcPr>
          <w:p w14:paraId="6038CF6C" w14:textId="77777777" w:rsidR="00121914" w:rsidRPr="00B55596" w:rsidRDefault="00121914" w:rsidP="00A53780">
            <w:pPr>
              <w:jc w:val="center"/>
              <w:rPr>
                <w:color w:val="000000"/>
                <w:sz w:val="18"/>
                <w:szCs w:val="18"/>
              </w:rPr>
            </w:pPr>
            <w:r w:rsidRPr="00B55596">
              <w:rPr>
                <w:color w:val="000000"/>
                <w:sz w:val="18"/>
                <w:szCs w:val="18"/>
              </w:rPr>
              <w:t>21</w:t>
            </w:r>
          </w:p>
        </w:tc>
      </w:tr>
      <w:tr w:rsidR="00121914" w:rsidRPr="00B55596" w14:paraId="779879AC" w14:textId="77777777" w:rsidTr="002B413A">
        <w:trPr>
          <w:jc w:val="center"/>
        </w:trPr>
        <w:tc>
          <w:tcPr>
            <w:tcW w:w="1350" w:type="pct"/>
            <w:tcBorders>
              <w:top w:val="nil"/>
              <w:left w:val="nil"/>
              <w:bottom w:val="nil"/>
              <w:right w:val="nil"/>
            </w:tcBorders>
            <w:shd w:val="clear" w:color="auto" w:fill="auto"/>
            <w:vAlign w:val="bottom"/>
          </w:tcPr>
          <w:p w14:paraId="01481817" w14:textId="77777777" w:rsidR="00121914" w:rsidRPr="00B55596" w:rsidRDefault="00121914" w:rsidP="00A53780">
            <w:pPr>
              <w:rPr>
                <w:color w:val="000000"/>
                <w:sz w:val="18"/>
                <w:szCs w:val="18"/>
              </w:rPr>
            </w:pPr>
            <w:r w:rsidRPr="00B55596">
              <w:rPr>
                <w:color w:val="000000"/>
                <w:sz w:val="18"/>
                <w:szCs w:val="18"/>
              </w:rPr>
              <w:t>U Arab Emirates</w:t>
            </w:r>
          </w:p>
        </w:tc>
        <w:tc>
          <w:tcPr>
            <w:tcW w:w="505" w:type="pct"/>
            <w:tcBorders>
              <w:top w:val="nil"/>
              <w:left w:val="nil"/>
              <w:bottom w:val="nil"/>
              <w:right w:val="nil"/>
            </w:tcBorders>
            <w:shd w:val="clear" w:color="auto" w:fill="auto"/>
            <w:vAlign w:val="bottom"/>
          </w:tcPr>
          <w:p w14:paraId="45D0D3B7" w14:textId="77777777" w:rsidR="00121914" w:rsidRPr="00B55596" w:rsidRDefault="00121914" w:rsidP="00A53780">
            <w:pPr>
              <w:jc w:val="center"/>
              <w:rPr>
                <w:color w:val="000000"/>
                <w:sz w:val="18"/>
                <w:szCs w:val="18"/>
              </w:rPr>
            </w:pPr>
            <w:r w:rsidRPr="00B55596">
              <w:rPr>
                <w:color w:val="000000"/>
                <w:sz w:val="18"/>
                <w:szCs w:val="18"/>
              </w:rPr>
              <w:t>42</w:t>
            </w:r>
          </w:p>
        </w:tc>
        <w:tc>
          <w:tcPr>
            <w:tcW w:w="2630" w:type="pct"/>
            <w:tcBorders>
              <w:top w:val="nil"/>
              <w:left w:val="nil"/>
              <w:bottom w:val="nil"/>
              <w:right w:val="nil"/>
            </w:tcBorders>
            <w:shd w:val="clear" w:color="auto" w:fill="auto"/>
            <w:vAlign w:val="bottom"/>
          </w:tcPr>
          <w:p w14:paraId="7756F782" w14:textId="77777777" w:rsidR="00121914" w:rsidRPr="00B55596" w:rsidRDefault="00121914" w:rsidP="00A53780">
            <w:pPr>
              <w:rPr>
                <w:color w:val="000000"/>
                <w:sz w:val="18"/>
                <w:szCs w:val="18"/>
              </w:rPr>
            </w:pPr>
            <w:r>
              <w:rPr>
                <w:color w:val="000000"/>
                <w:sz w:val="18"/>
                <w:szCs w:val="18"/>
              </w:rPr>
              <w:t>J Management Information Syst</w:t>
            </w:r>
          </w:p>
        </w:tc>
        <w:tc>
          <w:tcPr>
            <w:tcW w:w="515" w:type="pct"/>
            <w:tcBorders>
              <w:top w:val="nil"/>
              <w:left w:val="nil"/>
              <w:bottom w:val="nil"/>
              <w:right w:val="nil"/>
            </w:tcBorders>
            <w:shd w:val="clear" w:color="auto" w:fill="auto"/>
            <w:vAlign w:val="bottom"/>
          </w:tcPr>
          <w:p w14:paraId="5E622E56" w14:textId="77777777" w:rsidR="00121914" w:rsidRPr="00B55596" w:rsidRDefault="00121914" w:rsidP="00A53780">
            <w:pPr>
              <w:jc w:val="center"/>
              <w:rPr>
                <w:color w:val="000000"/>
                <w:sz w:val="18"/>
                <w:szCs w:val="18"/>
              </w:rPr>
            </w:pPr>
            <w:r>
              <w:rPr>
                <w:color w:val="000000"/>
                <w:sz w:val="18"/>
                <w:szCs w:val="18"/>
              </w:rPr>
              <w:t>21</w:t>
            </w:r>
          </w:p>
        </w:tc>
      </w:tr>
      <w:tr w:rsidR="00472821" w:rsidRPr="00B55596" w14:paraId="2379D2F8" w14:textId="77777777" w:rsidTr="00472821">
        <w:trPr>
          <w:jc w:val="center"/>
        </w:trPr>
        <w:tc>
          <w:tcPr>
            <w:tcW w:w="1350" w:type="pct"/>
            <w:tcBorders>
              <w:top w:val="nil"/>
              <w:left w:val="nil"/>
              <w:bottom w:val="single" w:sz="4" w:space="0" w:color="auto"/>
              <w:right w:val="nil"/>
            </w:tcBorders>
            <w:shd w:val="clear" w:color="auto" w:fill="auto"/>
            <w:vAlign w:val="bottom"/>
          </w:tcPr>
          <w:p w14:paraId="7C199522" w14:textId="77777777" w:rsidR="00472821" w:rsidRPr="00B55596" w:rsidRDefault="00472821" w:rsidP="00A53780">
            <w:pPr>
              <w:rPr>
                <w:color w:val="000000"/>
                <w:sz w:val="18"/>
                <w:szCs w:val="18"/>
              </w:rPr>
            </w:pPr>
          </w:p>
        </w:tc>
        <w:tc>
          <w:tcPr>
            <w:tcW w:w="505" w:type="pct"/>
            <w:tcBorders>
              <w:top w:val="nil"/>
              <w:left w:val="nil"/>
              <w:bottom w:val="single" w:sz="4" w:space="0" w:color="auto"/>
              <w:right w:val="nil"/>
            </w:tcBorders>
            <w:shd w:val="clear" w:color="auto" w:fill="auto"/>
            <w:vAlign w:val="bottom"/>
          </w:tcPr>
          <w:p w14:paraId="7C7B4251" w14:textId="77777777" w:rsidR="00472821" w:rsidRPr="00B55596" w:rsidRDefault="00472821" w:rsidP="00A53780">
            <w:pPr>
              <w:jc w:val="center"/>
              <w:rPr>
                <w:color w:val="000000"/>
                <w:sz w:val="18"/>
                <w:szCs w:val="18"/>
              </w:rPr>
            </w:pPr>
          </w:p>
        </w:tc>
        <w:tc>
          <w:tcPr>
            <w:tcW w:w="2630" w:type="pct"/>
            <w:tcBorders>
              <w:top w:val="nil"/>
              <w:left w:val="nil"/>
              <w:bottom w:val="single" w:sz="4" w:space="0" w:color="auto"/>
              <w:right w:val="nil"/>
            </w:tcBorders>
            <w:shd w:val="clear" w:color="auto" w:fill="auto"/>
            <w:vAlign w:val="bottom"/>
          </w:tcPr>
          <w:p w14:paraId="1FAC1F21" w14:textId="77777777" w:rsidR="00472821" w:rsidRDefault="00472821" w:rsidP="00A53780">
            <w:pPr>
              <w:rPr>
                <w:color w:val="000000"/>
                <w:sz w:val="18"/>
                <w:szCs w:val="18"/>
              </w:rPr>
            </w:pPr>
          </w:p>
        </w:tc>
        <w:tc>
          <w:tcPr>
            <w:tcW w:w="515" w:type="pct"/>
            <w:tcBorders>
              <w:top w:val="nil"/>
              <w:left w:val="nil"/>
              <w:bottom w:val="single" w:sz="4" w:space="0" w:color="auto"/>
              <w:right w:val="nil"/>
            </w:tcBorders>
            <w:shd w:val="clear" w:color="auto" w:fill="auto"/>
            <w:vAlign w:val="bottom"/>
          </w:tcPr>
          <w:p w14:paraId="2932F8A6" w14:textId="77777777" w:rsidR="00472821" w:rsidRDefault="00472821" w:rsidP="00A53780">
            <w:pPr>
              <w:jc w:val="center"/>
              <w:rPr>
                <w:color w:val="000000"/>
                <w:sz w:val="18"/>
                <w:szCs w:val="18"/>
              </w:rPr>
            </w:pPr>
          </w:p>
        </w:tc>
      </w:tr>
    </w:tbl>
    <w:p w14:paraId="2F80B2EC" w14:textId="3184ACB5" w:rsidR="00F15DAE" w:rsidRDefault="00F15DAE" w:rsidP="00F15DAE">
      <w:pPr>
        <w:rPr>
          <w:rFonts w:eastAsia="Calibri"/>
        </w:rPr>
      </w:pPr>
    </w:p>
    <w:p w14:paraId="49E2584C" w14:textId="77777777" w:rsidR="00A93623" w:rsidRPr="00F15DAE" w:rsidRDefault="00A93623" w:rsidP="00F15DAE">
      <w:pPr>
        <w:rPr>
          <w:rFonts w:eastAsia="Calibri"/>
        </w:rPr>
      </w:pPr>
    </w:p>
    <w:p w14:paraId="230E923F" w14:textId="1369D063" w:rsidR="00232E84" w:rsidRPr="00232E84" w:rsidRDefault="00CD01D1" w:rsidP="009474D5">
      <w:pPr>
        <w:pStyle w:val="ListParagraph"/>
        <w:numPr>
          <w:ilvl w:val="0"/>
          <w:numId w:val="5"/>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Correlation Analysis and </w:t>
      </w:r>
      <w:r w:rsidR="007B226B">
        <w:rPr>
          <w:rFonts w:ascii="Times New Roman" w:hAnsi="Times New Roman" w:cs="Times New Roman"/>
          <w:b/>
          <w:sz w:val="24"/>
          <w:szCs w:val="24"/>
        </w:rPr>
        <w:t>Graphical Mapping</w:t>
      </w:r>
    </w:p>
    <w:p w14:paraId="6DFFF8B9" w14:textId="0929FB74" w:rsidR="009837EA" w:rsidRDefault="009837EA" w:rsidP="002B413A">
      <w:pPr>
        <w:spacing w:line="360" w:lineRule="auto"/>
        <w:jc w:val="both"/>
      </w:pPr>
      <w:r>
        <w:lastRenderedPageBreak/>
        <w:t>VOS (Visualisation of Similarities) viewer (Van Eck and Waltman, 2010) is a computer software that collects the bibliographic material and builds graphical maps by using bibliographic coupling, co-citation and co-occurrence of keywords (Blanco-Mesa et al. 2017</w:t>
      </w:r>
      <w:r w:rsidR="00D76FC0">
        <w:t>; Cancino et al. 2017</w:t>
      </w:r>
      <w:r>
        <w:t xml:space="preserve">). </w:t>
      </w:r>
      <w:r w:rsidR="007B226B">
        <w:t xml:space="preserve">We use VOS </w:t>
      </w:r>
      <w:r>
        <w:t>to produce a graphical mapping of bibliographic couplings in ISF</w:t>
      </w:r>
      <w:r w:rsidR="007B226B">
        <w:t>. Recall that bibliographic coupling occurs when two documents cite the same third work (Kessler, 1963). Co-citation appears when two studies receive a citation from the same third work (Small, 1973). Co-occurrence of author keywords measures the most common keywords and those that appear more frequently in the same documents</w:t>
      </w:r>
      <w:r w:rsidR="007B226B" w:rsidRPr="00E03A97">
        <w:t xml:space="preserve"> </w:t>
      </w:r>
      <w:r w:rsidR="007B226B">
        <w:t xml:space="preserve">(Laengle et al. 2018). </w:t>
      </w:r>
    </w:p>
    <w:p w14:paraId="01386E30" w14:textId="2E2D971F" w:rsidR="00A904EF" w:rsidRDefault="0072177A" w:rsidP="002B413A">
      <w:pPr>
        <w:spacing w:line="360" w:lineRule="auto"/>
        <w:ind w:firstLine="709"/>
        <w:jc w:val="both"/>
      </w:pPr>
      <w:r>
        <w:t xml:space="preserve">First, let us consider co-citation </w:t>
      </w:r>
      <w:r w:rsidRPr="00A93623">
        <w:t>of journals. That is, when two journals receive a citation from the same third journal</w:t>
      </w:r>
      <w:r w:rsidR="00A93623" w:rsidRPr="00A93623">
        <w:t xml:space="preserve"> (</w:t>
      </w:r>
      <w:r w:rsidR="00A93623" w:rsidRPr="00452752">
        <w:rPr>
          <w:rFonts w:eastAsia="Times New Roman"/>
          <w:lang w:val="en-AU" w:eastAsia="es-ES_tradnl"/>
        </w:rPr>
        <w:t>Merigó</w:t>
      </w:r>
      <w:r w:rsidR="00A93623" w:rsidRPr="00A93623">
        <w:t xml:space="preserve"> et al. 2018)</w:t>
      </w:r>
      <w:r w:rsidRPr="00A93623">
        <w:t>. The graph visualizes the most cited journals among all citations generated</w:t>
      </w:r>
      <w:r>
        <w:t xml:space="preserve"> by ISF and the networks represent the co-citations between journals. Figure 2 presents the results for ISF considering a minimum citation threshold of 20 citations and visualizing the one hundred strongest co-citation links.</w:t>
      </w:r>
      <w:r w:rsidR="009837EA">
        <w:t xml:space="preserve"> </w:t>
      </w:r>
      <w:r w:rsidR="00A904EF">
        <w:t xml:space="preserve">Excluding the self-citations, MIS Quarterly continues to be the journal most cited in ISF. </w:t>
      </w:r>
      <w:r w:rsidR="009837EA">
        <w:t xml:space="preserve">Some other highly cited journals in ISF are Communications of the ACM, Information Systems Research, Decision Support Systems and Management Science. </w:t>
      </w:r>
      <w:r w:rsidR="00A904EF">
        <w:t xml:space="preserve">A more interesting coupling analysis is on the most common keywords of ISF. This is very useful in order to see the leading topics that are published in the journal. For doing so, the work uses co-occurrence of author keywords </w:t>
      </w:r>
      <w:r w:rsidR="00A93623">
        <w:t xml:space="preserve">(Gaviria-Marin et al. 2018) </w:t>
      </w:r>
      <w:r w:rsidR="00A904EF">
        <w:t xml:space="preserve">in order to identify the most frequent keywords in ISF and connect through a network visualization those keywords that appear frequently in the same articles. Figure </w:t>
      </w:r>
      <w:r w:rsidR="00563723">
        <w:t>3</w:t>
      </w:r>
      <w:r w:rsidR="00A904EF">
        <w:t xml:space="preserve"> presents the results considering a minimum threshold of 3 occurrences and the one hundred strongest connections.</w:t>
      </w:r>
    </w:p>
    <w:p w14:paraId="260B3D7B" w14:textId="77777777" w:rsidR="009474D5" w:rsidRDefault="009474D5" w:rsidP="002B413A">
      <w:pPr>
        <w:spacing w:line="360" w:lineRule="auto"/>
        <w:ind w:firstLine="709"/>
        <w:jc w:val="both"/>
      </w:pPr>
    </w:p>
    <w:p w14:paraId="540C2021" w14:textId="6D76395B" w:rsidR="00252E38" w:rsidRDefault="00252E38" w:rsidP="00A93623">
      <w:pPr>
        <w:spacing w:line="360" w:lineRule="auto"/>
        <w:jc w:val="center"/>
      </w:pPr>
      <w:r>
        <w:rPr>
          <w:noProof/>
          <w:lang w:val="en-AU" w:eastAsia="en-AU"/>
        </w:rPr>
        <w:lastRenderedPageBreak/>
        <w:drawing>
          <wp:inline distT="0" distB="0" distL="0" distR="0" wp14:anchorId="1CCBB3BF" wp14:editId="18F74E03">
            <wp:extent cx="6313805" cy="36640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3805" cy="3664039"/>
                    </a:xfrm>
                    <a:prstGeom prst="rect">
                      <a:avLst/>
                    </a:prstGeom>
                    <a:noFill/>
                    <a:ln>
                      <a:noFill/>
                    </a:ln>
                  </pic:spPr>
                </pic:pic>
              </a:graphicData>
            </a:graphic>
          </wp:inline>
        </w:drawing>
      </w:r>
      <w:r w:rsidR="00EB5C0F" w:rsidRPr="00061104">
        <w:rPr>
          <w:b/>
        </w:rPr>
        <w:t>Figure</w:t>
      </w:r>
      <w:r w:rsidR="0072177A">
        <w:rPr>
          <w:b/>
        </w:rPr>
        <w:t xml:space="preserve"> 2</w:t>
      </w:r>
      <w:r w:rsidR="00EB5C0F" w:rsidRPr="00061104">
        <w:rPr>
          <w:b/>
        </w:rPr>
        <w:t>.</w:t>
      </w:r>
      <w:r w:rsidR="00EB5C0F">
        <w:t xml:space="preserve"> Co-citation of journals in </w:t>
      </w:r>
      <w:r w:rsidR="00070C99">
        <w:t>ISF</w:t>
      </w:r>
      <w:r w:rsidR="00843D15">
        <w:t xml:space="preserve"> </w:t>
      </w:r>
      <w:r>
        <w:rPr>
          <w:noProof/>
          <w:lang w:val="en-AU" w:eastAsia="en-AU"/>
        </w:rPr>
        <w:drawing>
          <wp:inline distT="0" distB="0" distL="0" distR="0" wp14:anchorId="2C9BD3A1" wp14:editId="2757BBC9">
            <wp:extent cx="6214745" cy="368979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63761" cy="3718899"/>
                    </a:xfrm>
                    <a:prstGeom prst="rect">
                      <a:avLst/>
                    </a:prstGeom>
                    <a:noFill/>
                    <a:ln>
                      <a:noFill/>
                    </a:ln>
                  </pic:spPr>
                </pic:pic>
              </a:graphicData>
            </a:graphic>
          </wp:inline>
        </w:drawing>
      </w:r>
    </w:p>
    <w:p w14:paraId="703964C8" w14:textId="5BB9276E" w:rsidR="008065D2" w:rsidRDefault="008065D2" w:rsidP="00061104">
      <w:pPr>
        <w:spacing w:line="360" w:lineRule="auto"/>
        <w:jc w:val="center"/>
      </w:pPr>
      <w:r w:rsidRPr="00061104">
        <w:rPr>
          <w:b/>
        </w:rPr>
        <w:t>Figure</w:t>
      </w:r>
      <w:r w:rsidR="00E46EEA">
        <w:rPr>
          <w:b/>
        </w:rPr>
        <w:t xml:space="preserve"> </w:t>
      </w:r>
      <w:r w:rsidR="00563723">
        <w:rPr>
          <w:b/>
        </w:rPr>
        <w:t>3</w:t>
      </w:r>
      <w:r w:rsidRPr="00061104">
        <w:rPr>
          <w:b/>
        </w:rPr>
        <w:t>.</w:t>
      </w:r>
      <w:r>
        <w:t xml:space="preserve"> </w:t>
      </w:r>
      <w:r w:rsidRPr="002B413A">
        <w:rPr>
          <w:sz w:val="22"/>
          <w:szCs w:val="22"/>
        </w:rPr>
        <w:t xml:space="preserve">Co-occurrence of author keywords in </w:t>
      </w:r>
      <w:r w:rsidR="00070C99" w:rsidRPr="002B413A">
        <w:rPr>
          <w:sz w:val="22"/>
          <w:szCs w:val="22"/>
        </w:rPr>
        <w:t>ISF</w:t>
      </w:r>
      <w:r w:rsidR="00A904EF" w:rsidRPr="002B413A">
        <w:rPr>
          <w:sz w:val="22"/>
          <w:szCs w:val="22"/>
        </w:rPr>
        <w:t xml:space="preserve"> </w:t>
      </w:r>
    </w:p>
    <w:p w14:paraId="64397C3A" w14:textId="166ADEAB" w:rsidR="00106FEB" w:rsidRDefault="00E46EEA" w:rsidP="00E46EEA">
      <w:pPr>
        <w:spacing w:line="360" w:lineRule="auto"/>
        <w:ind w:firstLine="709"/>
      </w:pPr>
      <w:r>
        <w:lastRenderedPageBreak/>
        <w:t xml:space="preserve">Knowledge management is the most common keyword according to the author selection made for classifying their articles. </w:t>
      </w:r>
      <w:r w:rsidRPr="00106FEB">
        <w:rPr>
          <w:highlight w:val="yellow"/>
        </w:rPr>
        <w:t>Some other popular keywords are Security, Trust</w:t>
      </w:r>
      <w:r w:rsidR="00106FEB" w:rsidRPr="00106FEB">
        <w:rPr>
          <w:highlight w:val="yellow"/>
        </w:rPr>
        <w:t>,</w:t>
      </w:r>
      <w:r w:rsidRPr="00106FEB">
        <w:rPr>
          <w:highlight w:val="yellow"/>
        </w:rPr>
        <w:t xml:space="preserve"> Privacy</w:t>
      </w:r>
      <w:r w:rsidR="00106FEB" w:rsidRPr="00106FEB">
        <w:rPr>
          <w:highlight w:val="yellow"/>
        </w:rPr>
        <w:t>, Semantic Web, and Webs Services</w:t>
      </w:r>
      <w:r w:rsidRPr="00106FEB">
        <w:rPr>
          <w:highlight w:val="yellow"/>
        </w:rPr>
        <w:t>.</w:t>
      </w:r>
      <w:r w:rsidR="00106FEB" w:rsidRPr="00106FEB">
        <w:rPr>
          <w:highlight w:val="yellow"/>
        </w:rPr>
        <w:t xml:space="preserve"> Keywords in this Figure were then led to the making of the highlevel themese in Table </w:t>
      </w:r>
      <w:r w:rsidR="005C4980">
        <w:t>5</w:t>
      </w:r>
      <w:r w:rsidR="00106FEB">
        <w:t xml:space="preserve">. </w:t>
      </w:r>
      <w:r w:rsidR="00184D67">
        <w:t xml:space="preserve"> </w:t>
      </w:r>
    </w:p>
    <w:p w14:paraId="70D6D89A" w14:textId="349F7432" w:rsidR="00737657" w:rsidRDefault="00E46EEA" w:rsidP="00E46EEA">
      <w:pPr>
        <w:spacing w:line="360" w:lineRule="auto"/>
        <w:ind w:firstLine="709"/>
      </w:pPr>
      <w:r>
        <w:t xml:space="preserve">Next, let us see how the popularity of keywords has evolved through time by considering two different periods: 2003-2012 and 2013-2017. Figures </w:t>
      </w:r>
      <w:r w:rsidR="00563723">
        <w:t xml:space="preserve">4 </w:t>
      </w:r>
      <w:r>
        <w:t xml:space="preserve">and </w:t>
      </w:r>
      <w:r w:rsidR="00563723">
        <w:t xml:space="preserve">5 </w:t>
      </w:r>
      <w:r>
        <w:t>shows the results considering a minimum threshold of three occurrences and one hundred co-occurrence links.</w:t>
      </w:r>
    </w:p>
    <w:p w14:paraId="7D4083AD" w14:textId="713557B2" w:rsidR="00737657" w:rsidRDefault="00252E38" w:rsidP="00232E84">
      <w:pPr>
        <w:spacing w:line="360" w:lineRule="auto"/>
      </w:pPr>
      <w:r>
        <w:rPr>
          <w:noProof/>
          <w:lang w:val="en-AU" w:eastAsia="en-AU"/>
        </w:rPr>
        <w:drawing>
          <wp:inline distT="0" distB="0" distL="0" distR="0" wp14:anchorId="734DDEFA" wp14:editId="3C51DCFF">
            <wp:extent cx="5607050" cy="31295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0945" cy="3131740"/>
                    </a:xfrm>
                    <a:prstGeom prst="rect">
                      <a:avLst/>
                    </a:prstGeom>
                    <a:noFill/>
                    <a:ln>
                      <a:noFill/>
                    </a:ln>
                  </pic:spPr>
                </pic:pic>
              </a:graphicData>
            </a:graphic>
          </wp:inline>
        </w:drawing>
      </w:r>
    </w:p>
    <w:p w14:paraId="2F088E3E" w14:textId="4E158688" w:rsidR="00737657" w:rsidRPr="007D37E2" w:rsidRDefault="00737657" w:rsidP="00737657">
      <w:pPr>
        <w:spacing w:line="360" w:lineRule="auto"/>
        <w:jc w:val="center"/>
      </w:pPr>
      <w:r w:rsidRPr="007D37E2">
        <w:rPr>
          <w:b/>
        </w:rPr>
        <w:t>Figure</w:t>
      </w:r>
      <w:r w:rsidR="00E46EEA" w:rsidRPr="007D37E2">
        <w:rPr>
          <w:b/>
        </w:rPr>
        <w:t xml:space="preserve"> </w:t>
      </w:r>
      <w:r w:rsidR="00563723" w:rsidRPr="007D37E2">
        <w:rPr>
          <w:b/>
        </w:rPr>
        <w:t>4</w:t>
      </w:r>
      <w:r w:rsidRPr="007D37E2">
        <w:rPr>
          <w:b/>
        </w:rPr>
        <w:t>.</w:t>
      </w:r>
      <w:r w:rsidRPr="007D37E2">
        <w:t xml:space="preserve"> Co-occurrence of author keywords in </w:t>
      </w:r>
      <w:r w:rsidR="00070C99" w:rsidRPr="007D37E2">
        <w:t>ISF</w:t>
      </w:r>
      <w:r w:rsidRPr="007D37E2">
        <w:t xml:space="preserve">: </w:t>
      </w:r>
      <w:r w:rsidR="00252E38" w:rsidRPr="007D37E2">
        <w:t>2003</w:t>
      </w:r>
      <w:r w:rsidRPr="007D37E2">
        <w:t>-20</w:t>
      </w:r>
      <w:r w:rsidR="0093163E" w:rsidRPr="007D37E2">
        <w:t>12</w:t>
      </w:r>
      <w:r w:rsidR="00843D15" w:rsidRPr="007D37E2">
        <w:t xml:space="preserve"> </w:t>
      </w:r>
    </w:p>
    <w:p w14:paraId="691FF514" w14:textId="5B61A6FF" w:rsidR="00737657" w:rsidRPr="007D37E2" w:rsidRDefault="00252E38" w:rsidP="00232E84">
      <w:pPr>
        <w:spacing w:line="360" w:lineRule="auto"/>
      </w:pPr>
      <w:r w:rsidRPr="007D37E2">
        <w:rPr>
          <w:noProof/>
          <w:lang w:val="en-AU" w:eastAsia="en-AU"/>
        </w:rPr>
        <w:drawing>
          <wp:inline distT="0" distB="0" distL="0" distR="0" wp14:anchorId="2024CBCB" wp14:editId="262DD1D5">
            <wp:extent cx="6061075" cy="25178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1677" cy="2522223"/>
                    </a:xfrm>
                    <a:prstGeom prst="rect">
                      <a:avLst/>
                    </a:prstGeom>
                    <a:noFill/>
                    <a:ln>
                      <a:noFill/>
                    </a:ln>
                  </pic:spPr>
                </pic:pic>
              </a:graphicData>
            </a:graphic>
          </wp:inline>
        </w:drawing>
      </w:r>
    </w:p>
    <w:p w14:paraId="0A09FD79" w14:textId="4125093A" w:rsidR="00737657" w:rsidRDefault="00737657" w:rsidP="00737657">
      <w:pPr>
        <w:spacing w:line="360" w:lineRule="auto"/>
        <w:jc w:val="center"/>
      </w:pPr>
      <w:r w:rsidRPr="007D37E2">
        <w:rPr>
          <w:b/>
        </w:rPr>
        <w:lastRenderedPageBreak/>
        <w:t>Figure</w:t>
      </w:r>
      <w:r w:rsidR="00E46EEA" w:rsidRPr="007D37E2">
        <w:rPr>
          <w:b/>
        </w:rPr>
        <w:t xml:space="preserve"> </w:t>
      </w:r>
      <w:r w:rsidR="00563723" w:rsidRPr="007D37E2">
        <w:rPr>
          <w:b/>
        </w:rPr>
        <w:t>5</w:t>
      </w:r>
      <w:r w:rsidRPr="007D37E2">
        <w:rPr>
          <w:b/>
        </w:rPr>
        <w:t>.</w:t>
      </w:r>
      <w:r w:rsidRPr="007D37E2">
        <w:t xml:space="preserve"> Co-occurrence of author keywords in </w:t>
      </w:r>
      <w:r w:rsidR="00070C99" w:rsidRPr="007D37E2">
        <w:t>ISF</w:t>
      </w:r>
      <w:r w:rsidRPr="007D37E2">
        <w:t>: 20</w:t>
      </w:r>
      <w:r w:rsidR="0093163E" w:rsidRPr="007D37E2">
        <w:t>13</w:t>
      </w:r>
      <w:r w:rsidR="00CB4E63" w:rsidRPr="007D37E2">
        <w:t>-2017</w:t>
      </w:r>
      <w:r w:rsidR="00843D15" w:rsidRPr="007D37E2">
        <w:t xml:space="preserve"> </w:t>
      </w:r>
    </w:p>
    <w:p w14:paraId="6D7A566A" w14:textId="77777777" w:rsidR="00740395" w:rsidRDefault="00740395" w:rsidP="00E21803">
      <w:pPr>
        <w:spacing w:line="360" w:lineRule="auto"/>
        <w:ind w:firstLine="709"/>
      </w:pPr>
    </w:p>
    <w:p w14:paraId="108EF778" w14:textId="334A594C" w:rsidR="000A074F" w:rsidRDefault="00740395" w:rsidP="00E64B6E">
      <w:pPr>
        <w:spacing w:line="360" w:lineRule="auto"/>
        <w:ind w:firstLine="709"/>
        <w:jc w:val="both"/>
      </w:pPr>
      <w:r w:rsidRPr="005A6D1B">
        <w:rPr>
          <w:highlight w:val="yellow"/>
        </w:rPr>
        <w:t>The above figures show the dynamic and changing state of the journal over the period of the study.</w:t>
      </w:r>
      <w:r w:rsidR="00E21803" w:rsidRPr="005A6D1B">
        <w:rPr>
          <w:highlight w:val="yellow"/>
        </w:rPr>
        <w:t xml:space="preserve"> </w:t>
      </w:r>
      <w:r w:rsidRPr="005A6D1B">
        <w:rPr>
          <w:highlight w:val="yellow"/>
        </w:rPr>
        <w:t>D</w:t>
      </w:r>
      <w:r w:rsidR="00E21803" w:rsidRPr="005A6D1B">
        <w:rPr>
          <w:highlight w:val="yellow"/>
        </w:rPr>
        <w:t xml:space="preserve">uring the last five years, many new emerging keywords, </w:t>
      </w:r>
      <w:r w:rsidR="00E64B6E" w:rsidRPr="005A6D1B">
        <w:rPr>
          <w:highlight w:val="yellow"/>
        </w:rPr>
        <w:t>e</w:t>
      </w:r>
      <w:r w:rsidR="00E21803" w:rsidRPr="005A6D1B">
        <w:rPr>
          <w:highlight w:val="yellow"/>
        </w:rPr>
        <w:t xml:space="preserve">specially </w:t>
      </w:r>
      <w:r w:rsidR="00E64B6E" w:rsidRPr="005A6D1B">
        <w:rPr>
          <w:highlight w:val="yellow"/>
        </w:rPr>
        <w:t>those</w:t>
      </w:r>
      <w:r w:rsidR="00E21803" w:rsidRPr="005A6D1B">
        <w:rPr>
          <w:highlight w:val="yellow"/>
        </w:rPr>
        <w:t xml:space="preserve"> </w:t>
      </w:r>
      <w:r w:rsidR="00E64B6E" w:rsidRPr="005A6D1B">
        <w:rPr>
          <w:highlight w:val="yellow"/>
        </w:rPr>
        <w:t>related to</w:t>
      </w:r>
      <w:r w:rsidR="00E21803" w:rsidRPr="005A6D1B">
        <w:rPr>
          <w:highlight w:val="yellow"/>
        </w:rPr>
        <w:t xml:space="preserve"> modern technologies, have appeared in the journal. </w:t>
      </w:r>
      <w:r w:rsidRPr="005A6D1B">
        <w:rPr>
          <w:highlight w:val="yellow"/>
        </w:rPr>
        <w:t>A comparison of</w:t>
      </w:r>
      <w:r w:rsidR="00E21803" w:rsidRPr="005A6D1B">
        <w:rPr>
          <w:highlight w:val="yellow"/>
        </w:rPr>
        <w:t xml:space="preserve"> the most frequent</w:t>
      </w:r>
      <w:r w:rsidRPr="005A6D1B">
        <w:rPr>
          <w:highlight w:val="yellow"/>
        </w:rPr>
        <w:t xml:space="preserve"> keyword</w:t>
      </w:r>
      <w:r w:rsidR="00E00B2A" w:rsidRPr="005A6D1B">
        <w:rPr>
          <w:highlight w:val="yellow"/>
        </w:rPr>
        <w:t>s</w:t>
      </w:r>
      <w:r w:rsidRPr="005A6D1B">
        <w:rPr>
          <w:highlight w:val="yellow"/>
        </w:rPr>
        <w:t xml:space="preserve"> reveal that the focus of IS research has shifted from Knowledge Management, Information Sharing, and Business Process Management</w:t>
      </w:r>
      <w:r w:rsidR="00E64B6E" w:rsidRPr="005A6D1B">
        <w:rPr>
          <w:highlight w:val="yellow"/>
        </w:rPr>
        <w:t xml:space="preserve"> research </w:t>
      </w:r>
      <w:r w:rsidRPr="005A6D1B">
        <w:rPr>
          <w:highlight w:val="yellow"/>
        </w:rPr>
        <w:t>and in the 2003-2012</w:t>
      </w:r>
      <w:r w:rsidR="00E00B2A" w:rsidRPr="005A6D1B">
        <w:rPr>
          <w:highlight w:val="yellow"/>
        </w:rPr>
        <w:t xml:space="preserve"> period to </w:t>
      </w:r>
      <w:r w:rsidR="007E0994" w:rsidRPr="005A6D1B">
        <w:rPr>
          <w:highlight w:val="yellow"/>
        </w:rPr>
        <w:t xml:space="preserve">Open Data, Business Intelligence, Social Media, and </w:t>
      </w:r>
      <w:r w:rsidR="00E64B6E" w:rsidRPr="005A6D1B">
        <w:rPr>
          <w:highlight w:val="yellow"/>
        </w:rPr>
        <w:t>Intenet of Things</w:t>
      </w:r>
      <w:r w:rsidR="007E0994" w:rsidRPr="005A6D1B">
        <w:rPr>
          <w:highlight w:val="yellow"/>
        </w:rPr>
        <w:t xml:space="preserve"> </w:t>
      </w:r>
      <w:r w:rsidR="00E64B6E" w:rsidRPr="005A6D1B">
        <w:rPr>
          <w:highlight w:val="yellow"/>
        </w:rPr>
        <w:t>in 2013-2017 range</w:t>
      </w:r>
      <w:r w:rsidR="007E0994" w:rsidRPr="005A6D1B">
        <w:rPr>
          <w:highlight w:val="yellow"/>
        </w:rPr>
        <w:t xml:space="preserve">. Interestingly, keywords related to Security and Privacy </w:t>
      </w:r>
      <w:r w:rsidR="00E64B6E" w:rsidRPr="005A6D1B">
        <w:rPr>
          <w:highlight w:val="yellow"/>
        </w:rPr>
        <w:t>have</w:t>
      </w:r>
      <w:r w:rsidR="007E0994" w:rsidRPr="005A6D1B">
        <w:rPr>
          <w:highlight w:val="yellow"/>
        </w:rPr>
        <w:t xml:space="preserve"> </w:t>
      </w:r>
      <w:r w:rsidR="00E64B6E" w:rsidRPr="005A6D1B">
        <w:rPr>
          <w:highlight w:val="yellow"/>
        </w:rPr>
        <w:t>almost equally received authors’ attention in both Figure 4 and 5. This reflects the importance of research on IS security, and suggests that there are still various problems in this domain worth investigation.</w:t>
      </w:r>
    </w:p>
    <w:p w14:paraId="56282206" w14:textId="77777777" w:rsidR="001975F8" w:rsidRDefault="001975F8" w:rsidP="00E21803">
      <w:pPr>
        <w:spacing w:line="360" w:lineRule="auto"/>
        <w:ind w:firstLine="709"/>
      </w:pPr>
    </w:p>
    <w:p w14:paraId="69D8EA94" w14:textId="66E59811" w:rsidR="00116A64" w:rsidRPr="001A387D" w:rsidRDefault="007B226B" w:rsidP="009474D5">
      <w:pPr>
        <w:pStyle w:val="ListParagraph"/>
        <w:numPr>
          <w:ilvl w:val="0"/>
          <w:numId w:val="5"/>
        </w:numPr>
        <w:rPr>
          <w:rFonts w:ascii="Times New Roman" w:eastAsia="Times New Roman" w:hAnsi="Times New Roman" w:cs="Times New Roman"/>
          <w:b/>
          <w:color w:val="000000"/>
          <w:sz w:val="24"/>
          <w:szCs w:val="24"/>
          <w:shd w:val="clear" w:color="auto" w:fill="FFFFFF"/>
        </w:rPr>
      </w:pPr>
      <w:r w:rsidRPr="001A387D">
        <w:rPr>
          <w:rFonts w:ascii="Times New Roman" w:eastAsia="Times New Roman" w:hAnsi="Times New Roman" w:cs="Times New Roman"/>
          <w:b/>
          <w:color w:val="000000"/>
          <w:sz w:val="24"/>
          <w:szCs w:val="24"/>
          <w:shd w:val="clear" w:color="auto" w:fill="FFFFFF"/>
        </w:rPr>
        <w:t xml:space="preserve">Thematic </w:t>
      </w:r>
      <w:r w:rsidR="00116A64" w:rsidRPr="001A387D">
        <w:rPr>
          <w:rFonts w:ascii="Times New Roman" w:eastAsia="Times New Roman" w:hAnsi="Times New Roman" w:cs="Times New Roman"/>
          <w:b/>
          <w:color w:val="000000"/>
          <w:sz w:val="24"/>
          <w:szCs w:val="24"/>
          <w:shd w:val="clear" w:color="auto" w:fill="FFFFFF"/>
        </w:rPr>
        <w:t xml:space="preserve">Analysis </w:t>
      </w:r>
      <w:r w:rsidRPr="001A387D">
        <w:rPr>
          <w:rFonts w:ascii="Times New Roman" w:eastAsia="Times New Roman" w:hAnsi="Times New Roman" w:cs="Times New Roman"/>
          <w:b/>
          <w:color w:val="000000"/>
          <w:sz w:val="24"/>
          <w:szCs w:val="24"/>
          <w:shd w:val="clear" w:color="auto" w:fill="FFFFFF"/>
        </w:rPr>
        <w:t>Based on Keywords</w:t>
      </w:r>
    </w:p>
    <w:p w14:paraId="46DF0EEC" w14:textId="0997A064" w:rsidR="00210B9C" w:rsidRPr="00414132" w:rsidRDefault="00184D67" w:rsidP="002B413A">
      <w:pPr>
        <w:spacing w:line="360" w:lineRule="auto"/>
        <w:jc w:val="both"/>
      </w:pPr>
      <w:r>
        <w:rPr>
          <w:rFonts w:eastAsia="Times New Roman"/>
          <w:color w:val="000000"/>
          <w:shd w:val="clear" w:color="auto" w:fill="FFFFFF"/>
        </w:rPr>
        <w:t xml:space="preserve">We </w:t>
      </w:r>
      <w:r w:rsidR="002A3F97">
        <w:t>generalize</w:t>
      </w:r>
      <w:r>
        <w:t>d</w:t>
      </w:r>
      <w:r w:rsidR="002A3F97">
        <w:t xml:space="preserve"> the keyword analysis into a t</w:t>
      </w:r>
      <w:r w:rsidR="007C33F7">
        <w:t xml:space="preserve">hematic analysis. </w:t>
      </w:r>
      <w:r>
        <w:t>A</w:t>
      </w:r>
      <w:r w:rsidR="00116A64" w:rsidRPr="00414132">
        <w:t xml:space="preserve"> total of 3200 keywords as well as the number of their frequency of use were extracted and recorded in an Excel file. Keywords in our context are empirical attributes of the papers (as used by the authors in the ‘keywords’ list). In the earlier analysis paper (Bang 2015), keywords were synthesized using semantic analysis tools on the introductions of the papers. In our analysis, semantic analysis is applied to synthesize the themes, as described in what follows.</w:t>
      </w:r>
      <w:r w:rsidR="007D37E2">
        <w:t xml:space="preserve"> </w:t>
      </w:r>
      <w:r w:rsidR="00116A64" w:rsidRPr="00414132">
        <w:t>Two IS experts</w:t>
      </w:r>
      <w:r w:rsidR="006F4A64" w:rsidRPr="00414132">
        <w:t>, first and second author, undertook a</w:t>
      </w:r>
      <w:r w:rsidR="00116A64" w:rsidRPr="00414132">
        <w:t xml:space="preserve"> semantic analysis on these keywords. Th</w:t>
      </w:r>
      <w:r w:rsidR="006F4A64" w:rsidRPr="00414132">
        <w:t>is consisted of the f</w:t>
      </w:r>
      <w:r w:rsidR="00116A64" w:rsidRPr="00414132">
        <w:t xml:space="preserve">ollowing </w:t>
      </w:r>
      <w:r w:rsidR="006F4A64" w:rsidRPr="00414132">
        <w:t xml:space="preserve">four </w:t>
      </w:r>
      <w:r w:rsidR="00116A64" w:rsidRPr="00414132">
        <w:t>steps</w:t>
      </w:r>
      <w:r w:rsidR="006F4A64" w:rsidRPr="00414132">
        <w:t xml:space="preserve">: </w:t>
      </w:r>
      <w:r w:rsidR="00116A64" w:rsidRPr="00414132">
        <w:t xml:space="preserve"> </w:t>
      </w:r>
    </w:p>
    <w:p w14:paraId="033A4BA5" w14:textId="77777777" w:rsidR="00116A64" w:rsidRPr="00414132" w:rsidRDefault="00116A64" w:rsidP="002B413A">
      <w:pPr>
        <w:pStyle w:val="ListParagraph"/>
        <w:numPr>
          <w:ilvl w:val="0"/>
          <w:numId w:val="4"/>
        </w:numPr>
        <w:spacing w:after="0" w:line="360" w:lineRule="auto"/>
        <w:jc w:val="both"/>
        <w:rPr>
          <w:rFonts w:ascii="Times New Roman" w:hAnsi="Times New Roman" w:cs="Times New Roman"/>
          <w:sz w:val="24"/>
          <w:szCs w:val="24"/>
        </w:rPr>
      </w:pPr>
      <w:r w:rsidRPr="00414132">
        <w:rPr>
          <w:rFonts w:ascii="Times New Roman" w:hAnsi="Times New Roman" w:cs="Times New Roman"/>
          <w:sz w:val="24"/>
          <w:szCs w:val="24"/>
        </w:rPr>
        <w:t>Given that the majority of keywords only occurred once in our list, it was important to group them for extracting high level themes. Thus, each expert independently went through the keywords. Keywords with frequencies higher than 4 were selected for identifying high level themes. The keywords used were the ones identified by the authors by the paper (and used in Scopus for indexing).</w:t>
      </w:r>
    </w:p>
    <w:p w14:paraId="6E74A9B8" w14:textId="77777777" w:rsidR="00116A64" w:rsidRPr="00414132" w:rsidRDefault="00116A64" w:rsidP="002B413A">
      <w:pPr>
        <w:pStyle w:val="ListParagraph"/>
        <w:numPr>
          <w:ilvl w:val="0"/>
          <w:numId w:val="4"/>
        </w:numPr>
        <w:spacing w:after="0" w:line="360" w:lineRule="auto"/>
        <w:jc w:val="both"/>
        <w:rPr>
          <w:rFonts w:ascii="Times New Roman" w:hAnsi="Times New Roman" w:cs="Times New Roman"/>
          <w:sz w:val="24"/>
          <w:szCs w:val="24"/>
        </w:rPr>
      </w:pPr>
      <w:r w:rsidRPr="00414132">
        <w:rPr>
          <w:rFonts w:ascii="Times New Roman" w:hAnsi="Times New Roman" w:cs="Times New Roman"/>
          <w:sz w:val="24"/>
          <w:szCs w:val="24"/>
        </w:rPr>
        <w:t xml:space="preserve">The experts then grouped keywords into ‘themes’ based on their similarities. Each expert independently chose a name for each theme. </w:t>
      </w:r>
    </w:p>
    <w:p w14:paraId="0C9FDB34" w14:textId="77777777" w:rsidR="00116A64" w:rsidRPr="00414132" w:rsidRDefault="00116A64" w:rsidP="002B413A">
      <w:pPr>
        <w:pStyle w:val="ListParagraph"/>
        <w:numPr>
          <w:ilvl w:val="0"/>
          <w:numId w:val="4"/>
        </w:numPr>
        <w:spacing w:after="0" w:line="360" w:lineRule="auto"/>
        <w:jc w:val="both"/>
        <w:rPr>
          <w:rFonts w:ascii="Times New Roman" w:hAnsi="Times New Roman" w:cs="Times New Roman"/>
          <w:sz w:val="24"/>
          <w:szCs w:val="24"/>
        </w:rPr>
      </w:pPr>
      <w:r w:rsidRPr="00414132">
        <w:rPr>
          <w:rFonts w:ascii="Times New Roman" w:hAnsi="Times New Roman" w:cs="Times New Roman"/>
          <w:sz w:val="24"/>
          <w:szCs w:val="24"/>
        </w:rPr>
        <w:t>The experts then met and discussed disagreements. A reconciliation took place, which led to 10 themes with their underlying keywords.</w:t>
      </w:r>
    </w:p>
    <w:p w14:paraId="604655E9" w14:textId="77777777" w:rsidR="00D07596" w:rsidRDefault="00116A64" w:rsidP="002B413A">
      <w:pPr>
        <w:pStyle w:val="ListParagraph"/>
        <w:numPr>
          <w:ilvl w:val="0"/>
          <w:numId w:val="4"/>
        </w:numPr>
        <w:spacing w:after="0" w:line="360" w:lineRule="auto"/>
        <w:jc w:val="both"/>
        <w:rPr>
          <w:rFonts w:ascii="Times New Roman" w:hAnsi="Times New Roman" w:cs="Times New Roman"/>
          <w:sz w:val="24"/>
          <w:szCs w:val="24"/>
        </w:rPr>
      </w:pPr>
      <w:r w:rsidRPr="00414132">
        <w:rPr>
          <w:rFonts w:ascii="Times New Roman" w:hAnsi="Times New Roman" w:cs="Times New Roman"/>
          <w:sz w:val="24"/>
          <w:szCs w:val="24"/>
        </w:rPr>
        <w:lastRenderedPageBreak/>
        <w:t>Next, these themes were used to group additional keywords occurred from 1999 to 2017 to further increase the coverage beyond</w:t>
      </w:r>
      <w:r w:rsidR="00D07596">
        <w:rPr>
          <w:rFonts w:ascii="Times New Roman" w:hAnsi="Times New Roman" w:cs="Times New Roman"/>
          <w:sz w:val="24"/>
          <w:szCs w:val="24"/>
        </w:rPr>
        <w:t xml:space="preserve"> the cut-off of frequency of 4.</w:t>
      </w:r>
    </w:p>
    <w:p w14:paraId="55C1B17B" w14:textId="77777777" w:rsidR="00184D67" w:rsidRDefault="00184D67" w:rsidP="001975F8">
      <w:pPr>
        <w:spacing w:line="360" w:lineRule="auto"/>
        <w:rPr>
          <w:rFonts w:eastAsia="Times New Roman"/>
          <w:color w:val="000000"/>
          <w:shd w:val="clear" w:color="auto" w:fill="FFFFFF"/>
        </w:rPr>
      </w:pPr>
    </w:p>
    <w:p w14:paraId="28420178" w14:textId="4DFBC88B" w:rsidR="009474D5" w:rsidRDefault="006F4A64" w:rsidP="001975F8">
      <w:pPr>
        <w:spacing w:line="360" w:lineRule="auto"/>
        <w:rPr>
          <w:rFonts w:eastAsia="Times New Roman"/>
          <w:color w:val="000000"/>
          <w:shd w:val="clear" w:color="auto" w:fill="FFFFFF"/>
        </w:rPr>
      </w:pPr>
      <w:r w:rsidRPr="00D07596">
        <w:rPr>
          <w:rFonts w:eastAsia="Times New Roman"/>
          <w:color w:val="000000"/>
          <w:shd w:val="clear" w:color="auto" w:fill="FFFFFF"/>
        </w:rPr>
        <w:t xml:space="preserve">The list was turned into a 2 D structure (the </w:t>
      </w:r>
      <w:r w:rsidRPr="001975F8">
        <w:rPr>
          <w:rFonts w:eastAsia="Times New Roman"/>
          <w:color w:val="000000"/>
          <w:shd w:val="clear" w:color="auto" w:fill="FFFFFF"/>
        </w:rPr>
        <w:t>Table</w:t>
      </w:r>
      <w:r w:rsidR="00D07596" w:rsidRPr="001975F8">
        <w:rPr>
          <w:rFonts w:eastAsia="Times New Roman"/>
          <w:color w:val="000000"/>
          <w:shd w:val="clear" w:color="auto" w:fill="FFFFFF"/>
        </w:rPr>
        <w:t xml:space="preserve"> </w:t>
      </w:r>
      <w:r w:rsidR="005C4980">
        <w:rPr>
          <w:rFonts w:eastAsia="Times New Roman"/>
          <w:color w:val="000000"/>
          <w:shd w:val="clear" w:color="auto" w:fill="FFFFFF"/>
        </w:rPr>
        <w:t>5</w:t>
      </w:r>
      <w:r w:rsidR="005C4980" w:rsidRPr="001975F8">
        <w:rPr>
          <w:rFonts w:eastAsia="Times New Roman"/>
          <w:color w:val="000000"/>
          <w:shd w:val="clear" w:color="auto" w:fill="FFFFFF"/>
        </w:rPr>
        <w:t xml:space="preserve"> </w:t>
      </w:r>
      <w:r w:rsidRPr="001975F8">
        <w:rPr>
          <w:rFonts w:eastAsia="Times New Roman"/>
          <w:color w:val="000000"/>
          <w:shd w:val="clear" w:color="auto" w:fill="FFFFFF"/>
        </w:rPr>
        <w:t>below</w:t>
      </w:r>
      <w:r w:rsidRPr="00D07596">
        <w:rPr>
          <w:rFonts w:eastAsia="Times New Roman"/>
          <w:color w:val="000000"/>
          <w:shd w:val="clear" w:color="auto" w:fill="FFFFFF"/>
        </w:rPr>
        <w:t>).</w:t>
      </w:r>
      <w:r w:rsidR="00414132" w:rsidRPr="00D07596">
        <w:rPr>
          <w:rFonts w:eastAsia="Times New Roman"/>
          <w:color w:val="000000"/>
          <w:shd w:val="clear" w:color="auto" w:fill="FFFFFF"/>
        </w:rPr>
        <w:t xml:space="preserve"> </w:t>
      </w:r>
      <w:r w:rsidR="0005165A" w:rsidRPr="00D07596">
        <w:rPr>
          <w:rFonts w:eastAsia="Times New Roman"/>
          <w:color w:val="000000"/>
          <w:shd w:val="clear" w:color="auto" w:fill="FFFFFF"/>
        </w:rPr>
        <w:t>A detailed list of top keywords within each theme is shown in Appendix I.</w:t>
      </w:r>
    </w:p>
    <w:p w14:paraId="7423F88D" w14:textId="211F0E2C" w:rsidR="007D37E2" w:rsidRDefault="007D37E2" w:rsidP="001975F8">
      <w:pPr>
        <w:spacing w:line="360" w:lineRule="auto"/>
        <w:rPr>
          <w:rFonts w:eastAsia="Times New Roman"/>
          <w:color w:val="000000"/>
          <w:shd w:val="clear" w:color="auto" w:fill="FFFFFF"/>
        </w:rPr>
      </w:pPr>
    </w:p>
    <w:p w14:paraId="3F6F7D1C" w14:textId="4F494A0C" w:rsidR="007D37E2" w:rsidRPr="001975F8" w:rsidRDefault="007D37E2" w:rsidP="007D37E2">
      <w:pPr>
        <w:jc w:val="center"/>
      </w:pPr>
      <w:r w:rsidRPr="002B413A">
        <w:rPr>
          <w:b/>
        </w:rPr>
        <w:t xml:space="preserve">Table </w:t>
      </w:r>
      <w:r w:rsidR="005C4980">
        <w:rPr>
          <w:b/>
        </w:rPr>
        <w:t>5</w:t>
      </w:r>
      <w:r w:rsidRPr="002B413A">
        <w:rPr>
          <w:b/>
        </w:rPr>
        <w:t>.</w:t>
      </w:r>
      <w:r>
        <w:t xml:space="preserve"> </w:t>
      </w:r>
      <w:r>
        <w:rPr>
          <w:rFonts w:eastAsia="Times New Roman"/>
          <w:color w:val="000000"/>
          <w:shd w:val="clear" w:color="auto" w:fill="FFFFFF"/>
        </w:rPr>
        <w:t>Common themes in ISF: General and temporal</w:t>
      </w:r>
    </w:p>
    <w:tbl>
      <w:tblPr>
        <w:tblStyle w:val="TableGrid"/>
        <w:tblpPr w:leftFromText="180" w:rightFromText="180" w:vertAnchor="text" w:horzAnchor="margin" w:tblpY="149"/>
        <w:tblW w:w="9112" w:type="dxa"/>
        <w:tblBorders>
          <w:left w:val="none" w:sz="0" w:space="0" w:color="auto"/>
          <w:right w:val="none" w:sz="0" w:space="0" w:color="auto"/>
          <w:insideV w:val="none" w:sz="0" w:space="0" w:color="auto"/>
        </w:tblBorders>
        <w:tblLook w:val="04A0" w:firstRow="1" w:lastRow="0" w:firstColumn="1" w:lastColumn="0" w:noHBand="0" w:noVBand="1"/>
      </w:tblPr>
      <w:tblGrid>
        <w:gridCol w:w="4107"/>
        <w:gridCol w:w="810"/>
        <w:gridCol w:w="776"/>
        <w:gridCol w:w="845"/>
        <w:gridCol w:w="846"/>
        <w:gridCol w:w="845"/>
        <w:gridCol w:w="883"/>
      </w:tblGrid>
      <w:tr w:rsidR="009A7BD3" w:rsidRPr="00AD032D" w14:paraId="4D6690AB" w14:textId="77777777" w:rsidTr="009A7BD3">
        <w:tc>
          <w:tcPr>
            <w:tcW w:w="4107" w:type="dxa"/>
            <w:tcBorders>
              <w:bottom w:val="single" w:sz="4" w:space="0" w:color="000000" w:themeColor="text1"/>
            </w:tcBorders>
          </w:tcPr>
          <w:p w14:paraId="4693BD68" w14:textId="77777777" w:rsidR="009A7BD3" w:rsidRPr="00AD032D" w:rsidRDefault="009A7BD3" w:rsidP="009A7BD3">
            <w:pPr>
              <w:rPr>
                <w:b/>
              </w:rPr>
            </w:pPr>
            <w:r w:rsidRPr="00AD032D">
              <w:rPr>
                <w:b/>
              </w:rPr>
              <w:t>Theme</w:t>
            </w:r>
          </w:p>
        </w:tc>
        <w:tc>
          <w:tcPr>
            <w:tcW w:w="810" w:type="dxa"/>
            <w:tcBorders>
              <w:bottom w:val="single" w:sz="4" w:space="0" w:color="000000" w:themeColor="text1"/>
            </w:tcBorders>
          </w:tcPr>
          <w:p w14:paraId="2CD60BBC" w14:textId="77777777" w:rsidR="009A7BD3" w:rsidRPr="00AD032D" w:rsidRDefault="009A7BD3" w:rsidP="009A7BD3">
            <w:pPr>
              <w:jc w:val="center"/>
              <w:rPr>
                <w:b/>
              </w:rPr>
            </w:pPr>
            <w:r w:rsidRPr="00AD032D">
              <w:rPr>
                <w:b/>
              </w:rPr>
              <w:t>1999-2002</w:t>
            </w:r>
          </w:p>
        </w:tc>
        <w:tc>
          <w:tcPr>
            <w:tcW w:w="776" w:type="dxa"/>
            <w:tcBorders>
              <w:bottom w:val="single" w:sz="4" w:space="0" w:color="000000" w:themeColor="text1"/>
            </w:tcBorders>
          </w:tcPr>
          <w:p w14:paraId="2A8CF3AE" w14:textId="77777777" w:rsidR="009A7BD3" w:rsidRPr="00AD032D" w:rsidRDefault="009A7BD3" w:rsidP="009A7BD3">
            <w:pPr>
              <w:jc w:val="center"/>
              <w:rPr>
                <w:b/>
              </w:rPr>
            </w:pPr>
            <w:r w:rsidRPr="00AD032D">
              <w:rPr>
                <w:b/>
              </w:rPr>
              <w:t>2003-2006</w:t>
            </w:r>
          </w:p>
        </w:tc>
        <w:tc>
          <w:tcPr>
            <w:tcW w:w="845" w:type="dxa"/>
            <w:tcBorders>
              <w:bottom w:val="single" w:sz="4" w:space="0" w:color="000000" w:themeColor="text1"/>
            </w:tcBorders>
          </w:tcPr>
          <w:p w14:paraId="7C6D1F84" w14:textId="77777777" w:rsidR="009A7BD3" w:rsidRPr="00AD032D" w:rsidRDefault="009A7BD3" w:rsidP="009A7BD3">
            <w:pPr>
              <w:jc w:val="center"/>
              <w:rPr>
                <w:b/>
              </w:rPr>
            </w:pPr>
            <w:r w:rsidRPr="00AD032D">
              <w:rPr>
                <w:b/>
              </w:rPr>
              <w:t>2007-2010</w:t>
            </w:r>
          </w:p>
        </w:tc>
        <w:tc>
          <w:tcPr>
            <w:tcW w:w="846" w:type="dxa"/>
            <w:tcBorders>
              <w:bottom w:val="single" w:sz="4" w:space="0" w:color="000000" w:themeColor="text1"/>
            </w:tcBorders>
          </w:tcPr>
          <w:p w14:paraId="015F0BD5" w14:textId="77777777" w:rsidR="009A7BD3" w:rsidRPr="00AD032D" w:rsidRDefault="009A7BD3" w:rsidP="009A7BD3">
            <w:pPr>
              <w:jc w:val="center"/>
              <w:rPr>
                <w:b/>
              </w:rPr>
            </w:pPr>
            <w:r w:rsidRPr="00AD032D">
              <w:rPr>
                <w:b/>
              </w:rPr>
              <w:t>2011-2014</w:t>
            </w:r>
          </w:p>
        </w:tc>
        <w:tc>
          <w:tcPr>
            <w:tcW w:w="845" w:type="dxa"/>
            <w:tcBorders>
              <w:bottom w:val="single" w:sz="4" w:space="0" w:color="000000" w:themeColor="text1"/>
            </w:tcBorders>
          </w:tcPr>
          <w:p w14:paraId="3655AE0A" w14:textId="77777777" w:rsidR="009A7BD3" w:rsidRPr="00AD032D" w:rsidRDefault="009A7BD3" w:rsidP="009A7BD3">
            <w:pPr>
              <w:jc w:val="center"/>
              <w:rPr>
                <w:b/>
              </w:rPr>
            </w:pPr>
            <w:r w:rsidRPr="00AD032D">
              <w:rPr>
                <w:b/>
              </w:rPr>
              <w:t>2015-2018</w:t>
            </w:r>
          </w:p>
        </w:tc>
        <w:tc>
          <w:tcPr>
            <w:tcW w:w="883" w:type="dxa"/>
            <w:tcBorders>
              <w:bottom w:val="single" w:sz="4" w:space="0" w:color="000000" w:themeColor="text1"/>
            </w:tcBorders>
          </w:tcPr>
          <w:p w14:paraId="1002904D" w14:textId="77777777" w:rsidR="009A7BD3" w:rsidRPr="00AD032D" w:rsidRDefault="009A7BD3" w:rsidP="009A7BD3">
            <w:pPr>
              <w:jc w:val="center"/>
              <w:rPr>
                <w:b/>
              </w:rPr>
            </w:pPr>
            <w:r w:rsidRPr="00AD032D">
              <w:rPr>
                <w:b/>
              </w:rPr>
              <w:t>Total</w:t>
            </w:r>
          </w:p>
        </w:tc>
      </w:tr>
      <w:tr w:rsidR="009A7BD3" w:rsidRPr="00AD032D" w14:paraId="5B10FB76" w14:textId="77777777" w:rsidTr="009A7BD3">
        <w:tc>
          <w:tcPr>
            <w:tcW w:w="4107" w:type="dxa"/>
            <w:tcBorders>
              <w:bottom w:val="nil"/>
            </w:tcBorders>
          </w:tcPr>
          <w:p w14:paraId="72C8E0E3" w14:textId="77777777" w:rsidR="009A7BD3" w:rsidRPr="00AD032D" w:rsidRDefault="009A7BD3" w:rsidP="009A7BD3">
            <w:pPr>
              <w:rPr>
                <w:sz w:val="20"/>
                <w:szCs w:val="20"/>
              </w:rPr>
            </w:pPr>
            <w:r w:rsidRPr="00AD032D">
              <w:rPr>
                <w:sz w:val="20"/>
                <w:szCs w:val="20"/>
              </w:rPr>
              <w:t>Knowledge Management</w:t>
            </w:r>
          </w:p>
        </w:tc>
        <w:tc>
          <w:tcPr>
            <w:tcW w:w="810" w:type="dxa"/>
            <w:tcBorders>
              <w:bottom w:val="nil"/>
            </w:tcBorders>
            <w:vAlign w:val="center"/>
          </w:tcPr>
          <w:p w14:paraId="1F684C78" w14:textId="77777777" w:rsidR="009A7BD3" w:rsidRPr="00AD032D" w:rsidRDefault="009A7BD3" w:rsidP="009A7BD3">
            <w:pPr>
              <w:jc w:val="center"/>
              <w:rPr>
                <w:sz w:val="20"/>
                <w:szCs w:val="20"/>
              </w:rPr>
            </w:pPr>
            <w:r w:rsidRPr="00AD032D">
              <w:rPr>
                <w:sz w:val="20"/>
                <w:szCs w:val="20"/>
              </w:rPr>
              <w:t>19</w:t>
            </w:r>
          </w:p>
        </w:tc>
        <w:tc>
          <w:tcPr>
            <w:tcW w:w="776" w:type="dxa"/>
            <w:tcBorders>
              <w:bottom w:val="nil"/>
            </w:tcBorders>
            <w:vAlign w:val="center"/>
          </w:tcPr>
          <w:p w14:paraId="7F4A4F90" w14:textId="77777777" w:rsidR="009A7BD3" w:rsidRPr="00AD032D" w:rsidRDefault="009A7BD3" w:rsidP="009A7BD3">
            <w:pPr>
              <w:jc w:val="center"/>
              <w:rPr>
                <w:sz w:val="20"/>
                <w:szCs w:val="20"/>
              </w:rPr>
            </w:pPr>
            <w:r w:rsidRPr="00AD032D">
              <w:rPr>
                <w:sz w:val="20"/>
                <w:szCs w:val="20"/>
              </w:rPr>
              <w:t>2</w:t>
            </w:r>
          </w:p>
        </w:tc>
        <w:tc>
          <w:tcPr>
            <w:tcW w:w="845" w:type="dxa"/>
            <w:tcBorders>
              <w:bottom w:val="nil"/>
            </w:tcBorders>
            <w:vAlign w:val="center"/>
          </w:tcPr>
          <w:p w14:paraId="60DB3B73" w14:textId="77777777" w:rsidR="009A7BD3" w:rsidRPr="00AD032D" w:rsidRDefault="009A7BD3" w:rsidP="009A7BD3">
            <w:pPr>
              <w:jc w:val="center"/>
              <w:rPr>
                <w:sz w:val="20"/>
                <w:szCs w:val="20"/>
              </w:rPr>
            </w:pPr>
            <w:r w:rsidRPr="00AD032D">
              <w:rPr>
                <w:sz w:val="20"/>
                <w:szCs w:val="20"/>
              </w:rPr>
              <w:t>12</w:t>
            </w:r>
          </w:p>
        </w:tc>
        <w:tc>
          <w:tcPr>
            <w:tcW w:w="846" w:type="dxa"/>
            <w:tcBorders>
              <w:bottom w:val="nil"/>
            </w:tcBorders>
            <w:vAlign w:val="center"/>
          </w:tcPr>
          <w:p w14:paraId="55849998" w14:textId="77777777" w:rsidR="009A7BD3" w:rsidRPr="00AD032D" w:rsidRDefault="009A7BD3" w:rsidP="009A7BD3">
            <w:pPr>
              <w:jc w:val="center"/>
              <w:rPr>
                <w:sz w:val="20"/>
                <w:szCs w:val="20"/>
              </w:rPr>
            </w:pPr>
            <w:r w:rsidRPr="00AD032D">
              <w:rPr>
                <w:sz w:val="20"/>
                <w:szCs w:val="20"/>
              </w:rPr>
              <w:t>17</w:t>
            </w:r>
          </w:p>
        </w:tc>
        <w:tc>
          <w:tcPr>
            <w:tcW w:w="845" w:type="dxa"/>
            <w:tcBorders>
              <w:bottom w:val="nil"/>
            </w:tcBorders>
            <w:vAlign w:val="center"/>
          </w:tcPr>
          <w:p w14:paraId="5B054EDC" w14:textId="77777777" w:rsidR="009A7BD3" w:rsidRPr="00AD032D" w:rsidRDefault="009A7BD3" w:rsidP="009A7BD3">
            <w:pPr>
              <w:jc w:val="center"/>
              <w:rPr>
                <w:sz w:val="20"/>
                <w:szCs w:val="20"/>
              </w:rPr>
            </w:pPr>
            <w:r w:rsidRPr="00AD032D">
              <w:rPr>
                <w:sz w:val="20"/>
                <w:szCs w:val="20"/>
              </w:rPr>
              <w:t>19</w:t>
            </w:r>
          </w:p>
        </w:tc>
        <w:tc>
          <w:tcPr>
            <w:tcW w:w="883" w:type="dxa"/>
            <w:tcBorders>
              <w:bottom w:val="nil"/>
            </w:tcBorders>
            <w:vAlign w:val="center"/>
          </w:tcPr>
          <w:p w14:paraId="75AF2450" w14:textId="77777777" w:rsidR="009A7BD3" w:rsidRPr="00AD032D" w:rsidRDefault="009A7BD3" w:rsidP="009A7BD3">
            <w:pPr>
              <w:jc w:val="center"/>
              <w:rPr>
                <w:sz w:val="20"/>
                <w:szCs w:val="20"/>
              </w:rPr>
            </w:pPr>
            <w:r w:rsidRPr="00AD032D">
              <w:rPr>
                <w:sz w:val="20"/>
                <w:szCs w:val="20"/>
              </w:rPr>
              <w:t>69</w:t>
            </w:r>
          </w:p>
        </w:tc>
      </w:tr>
      <w:tr w:rsidR="009A7BD3" w:rsidRPr="00AD032D" w14:paraId="13A932EA" w14:textId="77777777" w:rsidTr="009A7BD3">
        <w:tc>
          <w:tcPr>
            <w:tcW w:w="4107" w:type="dxa"/>
            <w:tcBorders>
              <w:top w:val="nil"/>
              <w:bottom w:val="nil"/>
            </w:tcBorders>
          </w:tcPr>
          <w:p w14:paraId="358BB502" w14:textId="77777777" w:rsidR="009A7BD3" w:rsidRPr="00AD032D" w:rsidRDefault="009A7BD3" w:rsidP="009A7BD3">
            <w:pPr>
              <w:rPr>
                <w:sz w:val="20"/>
                <w:szCs w:val="20"/>
              </w:rPr>
            </w:pPr>
            <w:r w:rsidRPr="00AD032D">
              <w:rPr>
                <w:sz w:val="20"/>
                <w:szCs w:val="20"/>
              </w:rPr>
              <w:t>IS Risk Management</w:t>
            </w:r>
          </w:p>
        </w:tc>
        <w:tc>
          <w:tcPr>
            <w:tcW w:w="810" w:type="dxa"/>
            <w:tcBorders>
              <w:top w:val="nil"/>
              <w:bottom w:val="nil"/>
            </w:tcBorders>
            <w:vAlign w:val="center"/>
          </w:tcPr>
          <w:p w14:paraId="4BABF115" w14:textId="77777777" w:rsidR="009A7BD3" w:rsidRPr="00AD032D" w:rsidRDefault="009A7BD3" w:rsidP="009A7BD3">
            <w:pPr>
              <w:jc w:val="center"/>
              <w:rPr>
                <w:sz w:val="20"/>
                <w:szCs w:val="20"/>
              </w:rPr>
            </w:pPr>
            <w:r w:rsidRPr="00AD032D">
              <w:rPr>
                <w:sz w:val="20"/>
                <w:szCs w:val="20"/>
              </w:rPr>
              <w:t>2</w:t>
            </w:r>
          </w:p>
        </w:tc>
        <w:tc>
          <w:tcPr>
            <w:tcW w:w="776" w:type="dxa"/>
            <w:tcBorders>
              <w:top w:val="nil"/>
              <w:bottom w:val="nil"/>
            </w:tcBorders>
            <w:vAlign w:val="center"/>
          </w:tcPr>
          <w:p w14:paraId="1E4C86ED" w14:textId="77777777" w:rsidR="009A7BD3" w:rsidRPr="00AD032D" w:rsidRDefault="009A7BD3" w:rsidP="009A7BD3">
            <w:pPr>
              <w:jc w:val="center"/>
              <w:rPr>
                <w:sz w:val="20"/>
                <w:szCs w:val="20"/>
              </w:rPr>
            </w:pPr>
            <w:r w:rsidRPr="00AD032D">
              <w:rPr>
                <w:sz w:val="20"/>
                <w:szCs w:val="20"/>
              </w:rPr>
              <w:t>11</w:t>
            </w:r>
          </w:p>
        </w:tc>
        <w:tc>
          <w:tcPr>
            <w:tcW w:w="845" w:type="dxa"/>
            <w:tcBorders>
              <w:top w:val="nil"/>
              <w:bottom w:val="nil"/>
            </w:tcBorders>
            <w:vAlign w:val="center"/>
          </w:tcPr>
          <w:p w14:paraId="78E0F2D5" w14:textId="77777777" w:rsidR="009A7BD3" w:rsidRPr="00AD032D" w:rsidRDefault="009A7BD3" w:rsidP="009A7BD3">
            <w:pPr>
              <w:jc w:val="center"/>
              <w:rPr>
                <w:sz w:val="20"/>
                <w:szCs w:val="20"/>
              </w:rPr>
            </w:pPr>
            <w:r w:rsidRPr="00AD032D">
              <w:rPr>
                <w:sz w:val="20"/>
                <w:szCs w:val="20"/>
              </w:rPr>
              <w:t>19</w:t>
            </w:r>
          </w:p>
        </w:tc>
        <w:tc>
          <w:tcPr>
            <w:tcW w:w="846" w:type="dxa"/>
            <w:tcBorders>
              <w:top w:val="nil"/>
              <w:bottom w:val="nil"/>
            </w:tcBorders>
            <w:vAlign w:val="center"/>
          </w:tcPr>
          <w:p w14:paraId="68D0D32E" w14:textId="77777777" w:rsidR="009A7BD3" w:rsidRPr="00AD032D" w:rsidRDefault="009A7BD3" w:rsidP="009A7BD3">
            <w:pPr>
              <w:jc w:val="center"/>
              <w:rPr>
                <w:sz w:val="20"/>
                <w:szCs w:val="20"/>
              </w:rPr>
            </w:pPr>
            <w:r w:rsidRPr="00AD032D">
              <w:rPr>
                <w:sz w:val="20"/>
                <w:szCs w:val="20"/>
              </w:rPr>
              <w:t>29</w:t>
            </w:r>
          </w:p>
        </w:tc>
        <w:tc>
          <w:tcPr>
            <w:tcW w:w="845" w:type="dxa"/>
            <w:tcBorders>
              <w:top w:val="nil"/>
              <w:bottom w:val="nil"/>
            </w:tcBorders>
            <w:vAlign w:val="center"/>
          </w:tcPr>
          <w:p w14:paraId="2E428B04" w14:textId="77777777" w:rsidR="009A7BD3" w:rsidRPr="00AD032D" w:rsidRDefault="009A7BD3" w:rsidP="009A7BD3">
            <w:pPr>
              <w:jc w:val="center"/>
              <w:rPr>
                <w:sz w:val="20"/>
                <w:szCs w:val="20"/>
              </w:rPr>
            </w:pPr>
            <w:r w:rsidRPr="00AD032D">
              <w:rPr>
                <w:sz w:val="20"/>
                <w:szCs w:val="20"/>
              </w:rPr>
              <w:t>19</w:t>
            </w:r>
          </w:p>
        </w:tc>
        <w:tc>
          <w:tcPr>
            <w:tcW w:w="883" w:type="dxa"/>
            <w:tcBorders>
              <w:top w:val="nil"/>
              <w:bottom w:val="nil"/>
            </w:tcBorders>
            <w:vAlign w:val="center"/>
          </w:tcPr>
          <w:p w14:paraId="49DBE33B" w14:textId="77777777" w:rsidR="009A7BD3" w:rsidRPr="00AD032D" w:rsidRDefault="009A7BD3" w:rsidP="009A7BD3">
            <w:pPr>
              <w:jc w:val="center"/>
              <w:rPr>
                <w:sz w:val="20"/>
                <w:szCs w:val="20"/>
              </w:rPr>
            </w:pPr>
            <w:r w:rsidRPr="00AD032D">
              <w:rPr>
                <w:sz w:val="20"/>
                <w:szCs w:val="20"/>
              </w:rPr>
              <w:t>80</w:t>
            </w:r>
          </w:p>
        </w:tc>
      </w:tr>
      <w:tr w:rsidR="009A7BD3" w:rsidRPr="00AD032D" w14:paraId="03459FBF" w14:textId="77777777" w:rsidTr="009A7BD3">
        <w:tc>
          <w:tcPr>
            <w:tcW w:w="4107" w:type="dxa"/>
            <w:tcBorders>
              <w:top w:val="nil"/>
              <w:bottom w:val="nil"/>
            </w:tcBorders>
          </w:tcPr>
          <w:p w14:paraId="5D1304BC" w14:textId="77777777" w:rsidR="009A7BD3" w:rsidRPr="00AD032D" w:rsidRDefault="009A7BD3" w:rsidP="009A7BD3">
            <w:pPr>
              <w:rPr>
                <w:sz w:val="20"/>
                <w:szCs w:val="20"/>
              </w:rPr>
            </w:pPr>
            <w:r w:rsidRPr="00AD032D">
              <w:rPr>
                <w:sz w:val="20"/>
                <w:szCs w:val="20"/>
              </w:rPr>
              <w:t>IT Based Services</w:t>
            </w:r>
          </w:p>
        </w:tc>
        <w:tc>
          <w:tcPr>
            <w:tcW w:w="810" w:type="dxa"/>
            <w:tcBorders>
              <w:top w:val="nil"/>
              <w:bottom w:val="nil"/>
            </w:tcBorders>
            <w:vAlign w:val="center"/>
          </w:tcPr>
          <w:p w14:paraId="3DA9964F" w14:textId="77777777" w:rsidR="009A7BD3" w:rsidRPr="00AD032D" w:rsidRDefault="009A7BD3" w:rsidP="009A7BD3">
            <w:pPr>
              <w:jc w:val="center"/>
              <w:rPr>
                <w:sz w:val="20"/>
                <w:szCs w:val="20"/>
              </w:rPr>
            </w:pPr>
            <w:r w:rsidRPr="00AD032D">
              <w:rPr>
                <w:sz w:val="20"/>
                <w:szCs w:val="20"/>
              </w:rPr>
              <w:t>8</w:t>
            </w:r>
          </w:p>
        </w:tc>
        <w:tc>
          <w:tcPr>
            <w:tcW w:w="776" w:type="dxa"/>
            <w:tcBorders>
              <w:top w:val="nil"/>
              <w:bottom w:val="nil"/>
            </w:tcBorders>
            <w:vAlign w:val="center"/>
          </w:tcPr>
          <w:p w14:paraId="2DF831C3" w14:textId="77777777" w:rsidR="009A7BD3" w:rsidRPr="00AD032D" w:rsidRDefault="009A7BD3" w:rsidP="009A7BD3">
            <w:pPr>
              <w:jc w:val="center"/>
              <w:rPr>
                <w:sz w:val="20"/>
                <w:szCs w:val="20"/>
              </w:rPr>
            </w:pPr>
            <w:r w:rsidRPr="00AD032D">
              <w:rPr>
                <w:sz w:val="20"/>
                <w:szCs w:val="20"/>
              </w:rPr>
              <w:t>14</w:t>
            </w:r>
          </w:p>
        </w:tc>
        <w:tc>
          <w:tcPr>
            <w:tcW w:w="845" w:type="dxa"/>
            <w:tcBorders>
              <w:top w:val="nil"/>
              <w:bottom w:val="nil"/>
            </w:tcBorders>
            <w:vAlign w:val="center"/>
          </w:tcPr>
          <w:p w14:paraId="2599D03F" w14:textId="77777777" w:rsidR="009A7BD3" w:rsidRPr="00AD032D" w:rsidRDefault="009A7BD3" w:rsidP="009A7BD3">
            <w:pPr>
              <w:jc w:val="center"/>
              <w:rPr>
                <w:sz w:val="20"/>
                <w:szCs w:val="20"/>
              </w:rPr>
            </w:pPr>
            <w:r w:rsidRPr="00AD032D">
              <w:rPr>
                <w:sz w:val="20"/>
                <w:szCs w:val="20"/>
              </w:rPr>
              <w:t>21</w:t>
            </w:r>
          </w:p>
        </w:tc>
        <w:tc>
          <w:tcPr>
            <w:tcW w:w="846" w:type="dxa"/>
            <w:tcBorders>
              <w:top w:val="nil"/>
              <w:bottom w:val="nil"/>
            </w:tcBorders>
            <w:vAlign w:val="center"/>
          </w:tcPr>
          <w:p w14:paraId="18D6C287" w14:textId="77777777" w:rsidR="009A7BD3" w:rsidRPr="00AD032D" w:rsidRDefault="009A7BD3" w:rsidP="009A7BD3">
            <w:pPr>
              <w:jc w:val="center"/>
              <w:rPr>
                <w:sz w:val="20"/>
                <w:szCs w:val="20"/>
              </w:rPr>
            </w:pPr>
            <w:r w:rsidRPr="00AD032D">
              <w:rPr>
                <w:sz w:val="20"/>
                <w:szCs w:val="20"/>
              </w:rPr>
              <w:t>11</w:t>
            </w:r>
          </w:p>
        </w:tc>
        <w:tc>
          <w:tcPr>
            <w:tcW w:w="845" w:type="dxa"/>
            <w:tcBorders>
              <w:top w:val="nil"/>
              <w:bottom w:val="nil"/>
            </w:tcBorders>
            <w:vAlign w:val="center"/>
          </w:tcPr>
          <w:p w14:paraId="01F16D05" w14:textId="77777777" w:rsidR="009A7BD3" w:rsidRPr="00AD032D" w:rsidRDefault="009A7BD3" w:rsidP="009A7BD3">
            <w:pPr>
              <w:jc w:val="center"/>
              <w:rPr>
                <w:sz w:val="20"/>
                <w:szCs w:val="20"/>
              </w:rPr>
            </w:pPr>
            <w:r w:rsidRPr="00AD032D">
              <w:rPr>
                <w:sz w:val="20"/>
                <w:szCs w:val="20"/>
              </w:rPr>
              <w:t>11</w:t>
            </w:r>
          </w:p>
        </w:tc>
        <w:tc>
          <w:tcPr>
            <w:tcW w:w="883" w:type="dxa"/>
            <w:tcBorders>
              <w:top w:val="nil"/>
              <w:bottom w:val="nil"/>
            </w:tcBorders>
            <w:vAlign w:val="center"/>
          </w:tcPr>
          <w:p w14:paraId="25F0003B" w14:textId="77777777" w:rsidR="009A7BD3" w:rsidRPr="00AD032D" w:rsidRDefault="009A7BD3" w:rsidP="009A7BD3">
            <w:pPr>
              <w:jc w:val="center"/>
              <w:rPr>
                <w:sz w:val="20"/>
                <w:szCs w:val="20"/>
              </w:rPr>
            </w:pPr>
            <w:r w:rsidRPr="00AD032D">
              <w:rPr>
                <w:sz w:val="20"/>
                <w:szCs w:val="20"/>
              </w:rPr>
              <w:t>65</w:t>
            </w:r>
          </w:p>
        </w:tc>
      </w:tr>
      <w:tr w:rsidR="009A7BD3" w:rsidRPr="00AD032D" w14:paraId="7A9930A0" w14:textId="77777777" w:rsidTr="009A7BD3">
        <w:tc>
          <w:tcPr>
            <w:tcW w:w="4107" w:type="dxa"/>
            <w:tcBorders>
              <w:top w:val="nil"/>
              <w:bottom w:val="nil"/>
            </w:tcBorders>
          </w:tcPr>
          <w:p w14:paraId="210E115E" w14:textId="77777777" w:rsidR="009A7BD3" w:rsidRPr="00AD032D" w:rsidRDefault="009A7BD3" w:rsidP="009A7BD3">
            <w:pPr>
              <w:rPr>
                <w:sz w:val="20"/>
                <w:szCs w:val="20"/>
              </w:rPr>
            </w:pPr>
            <w:r w:rsidRPr="00AD032D">
              <w:rPr>
                <w:sz w:val="20"/>
                <w:szCs w:val="20"/>
              </w:rPr>
              <w:t>IS Use</w:t>
            </w:r>
          </w:p>
        </w:tc>
        <w:tc>
          <w:tcPr>
            <w:tcW w:w="810" w:type="dxa"/>
            <w:tcBorders>
              <w:top w:val="nil"/>
              <w:bottom w:val="nil"/>
            </w:tcBorders>
            <w:vAlign w:val="center"/>
          </w:tcPr>
          <w:p w14:paraId="33BD18B8" w14:textId="77777777" w:rsidR="009A7BD3" w:rsidRPr="00AD032D" w:rsidRDefault="009A7BD3" w:rsidP="009A7BD3">
            <w:pPr>
              <w:jc w:val="center"/>
              <w:rPr>
                <w:sz w:val="20"/>
                <w:szCs w:val="20"/>
              </w:rPr>
            </w:pPr>
            <w:r w:rsidRPr="00AD032D">
              <w:rPr>
                <w:sz w:val="20"/>
                <w:szCs w:val="20"/>
              </w:rPr>
              <w:t>13</w:t>
            </w:r>
          </w:p>
        </w:tc>
        <w:tc>
          <w:tcPr>
            <w:tcW w:w="776" w:type="dxa"/>
            <w:tcBorders>
              <w:top w:val="nil"/>
              <w:bottom w:val="nil"/>
            </w:tcBorders>
            <w:vAlign w:val="center"/>
          </w:tcPr>
          <w:p w14:paraId="786A25F4" w14:textId="77777777" w:rsidR="009A7BD3" w:rsidRPr="00AD032D" w:rsidRDefault="009A7BD3" w:rsidP="009A7BD3">
            <w:pPr>
              <w:jc w:val="center"/>
              <w:rPr>
                <w:sz w:val="20"/>
                <w:szCs w:val="20"/>
              </w:rPr>
            </w:pPr>
            <w:r w:rsidRPr="00AD032D">
              <w:rPr>
                <w:sz w:val="20"/>
                <w:szCs w:val="20"/>
              </w:rPr>
              <w:t>18</w:t>
            </w:r>
          </w:p>
        </w:tc>
        <w:tc>
          <w:tcPr>
            <w:tcW w:w="845" w:type="dxa"/>
            <w:tcBorders>
              <w:top w:val="nil"/>
              <w:bottom w:val="nil"/>
            </w:tcBorders>
            <w:vAlign w:val="center"/>
          </w:tcPr>
          <w:p w14:paraId="1B3EFD0D" w14:textId="77777777" w:rsidR="009A7BD3" w:rsidRPr="00AD032D" w:rsidRDefault="009A7BD3" w:rsidP="009A7BD3">
            <w:pPr>
              <w:jc w:val="center"/>
              <w:rPr>
                <w:sz w:val="20"/>
                <w:szCs w:val="20"/>
              </w:rPr>
            </w:pPr>
            <w:r w:rsidRPr="00AD032D">
              <w:rPr>
                <w:sz w:val="20"/>
                <w:szCs w:val="20"/>
              </w:rPr>
              <w:t>39</w:t>
            </w:r>
          </w:p>
        </w:tc>
        <w:tc>
          <w:tcPr>
            <w:tcW w:w="846" w:type="dxa"/>
            <w:tcBorders>
              <w:top w:val="nil"/>
              <w:bottom w:val="nil"/>
            </w:tcBorders>
            <w:vAlign w:val="center"/>
          </w:tcPr>
          <w:p w14:paraId="5A7E957E" w14:textId="77777777" w:rsidR="009A7BD3" w:rsidRPr="00AD032D" w:rsidRDefault="009A7BD3" w:rsidP="009A7BD3">
            <w:pPr>
              <w:jc w:val="center"/>
              <w:rPr>
                <w:sz w:val="20"/>
                <w:szCs w:val="20"/>
              </w:rPr>
            </w:pPr>
            <w:r w:rsidRPr="00AD032D">
              <w:rPr>
                <w:sz w:val="20"/>
                <w:szCs w:val="20"/>
              </w:rPr>
              <w:t>31</w:t>
            </w:r>
          </w:p>
        </w:tc>
        <w:tc>
          <w:tcPr>
            <w:tcW w:w="845" w:type="dxa"/>
            <w:tcBorders>
              <w:top w:val="nil"/>
              <w:bottom w:val="nil"/>
            </w:tcBorders>
            <w:vAlign w:val="center"/>
          </w:tcPr>
          <w:p w14:paraId="4539DE56" w14:textId="77777777" w:rsidR="009A7BD3" w:rsidRPr="00AD032D" w:rsidRDefault="009A7BD3" w:rsidP="009A7BD3">
            <w:pPr>
              <w:jc w:val="center"/>
              <w:rPr>
                <w:sz w:val="20"/>
                <w:szCs w:val="20"/>
              </w:rPr>
            </w:pPr>
            <w:r w:rsidRPr="00AD032D">
              <w:rPr>
                <w:sz w:val="20"/>
                <w:szCs w:val="20"/>
              </w:rPr>
              <w:t>35</w:t>
            </w:r>
          </w:p>
        </w:tc>
        <w:tc>
          <w:tcPr>
            <w:tcW w:w="883" w:type="dxa"/>
            <w:tcBorders>
              <w:top w:val="nil"/>
              <w:bottom w:val="nil"/>
            </w:tcBorders>
            <w:vAlign w:val="center"/>
          </w:tcPr>
          <w:p w14:paraId="581361BB" w14:textId="77777777" w:rsidR="009A7BD3" w:rsidRPr="00AD032D" w:rsidRDefault="009A7BD3" w:rsidP="009A7BD3">
            <w:pPr>
              <w:jc w:val="center"/>
              <w:rPr>
                <w:sz w:val="20"/>
                <w:szCs w:val="20"/>
              </w:rPr>
            </w:pPr>
            <w:r w:rsidRPr="00AD032D">
              <w:rPr>
                <w:sz w:val="20"/>
                <w:szCs w:val="20"/>
              </w:rPr>
              <w:t>136</w:t>
            </w:r>
          </w:p>
        </w:tc>
      </w:tr>
      <w:tr w:rsidR="009A7BD3" w:rsidRPr="00AD032D" w14:paraId="66B18D86" w14:textId="77777777" w:rsidTr="009A7BD3">
        <w:tc>
          <w:tcPr>
            <w:tcW w:w="4107" w:type="dxa"/>
            <w:tcBorders>
              <w:top w:val="nil"/>
              <w:bottom w:val="nil"/>
            </w:tcBorders>
          </w:tcPr>
          <w:p w14:paraId="61EB6754" w14:textId="77777777" w:rsidR="009A7BD3" w:rsidRPr="00AD032D" w:rsidRDefault="009A7BD3" w:rsidP="009A7BD3">
            <w:pPr>
              <w:rPr>
                <w:sz w:val="20"/>
                <w:szCs w:val="20"/>
              </w:rPr>
            </w:pPr>
            <w:r w:rsidRPr="00AD032D">
              <w:rPr>
                <w:sz w:val="20"/>
                <w:szCs w:val="20"/>
              </w:rPr>
              <w:t>Operations Management</w:t>
            </w:r>
          </w:p>
        </w:tc>
        <w:tc>
          <w:tcPr>
            <w:tcW w:w="810" w:type="dxa"/>
            <w:tcBorders>
              <w:top w:val="nil"/>
              <w:bottom w:val="nil"/>
            </w:tcBorders>
            <w:vAlign w:val="center"/>
          </w:tcPr>
          <w:p w14:paraId="1EE7EF70" w14:textId="77777777" w:rsidR="009A7BD3" w:rsidRPr="00AD032D" w:rsidRDefault="009A7BD3" w:rsidP="009A7BD3">
            <w:pPr>
              <w:jc w:val="center"/>
              <w:rPr>
                <w:sz w:val="20"/>
                <w:szCs w:val="20"/>
              </w:rPr>
            </w:pPr>
            <w:r w:rsidRPr="00AD032D">
              <w:rPr>
                <w:sz w:val="20"/>
                <w:szCs w:val="20"/>
              </w:rPr>
              <w:t>12</w:t>
            </w:r>
          </w:p>
        </w:tc>
        <w:tc>
          <w:tcPr>
            <w:tcW w:w="776" w:type="dxa"/>
            <w:tcBorders>
              <w:top w:val="nil"/>
              <w:bottom w:val="nil"/>
            </w:tcBorders>
            <w:vAlign w:val="center"/>
          </w:tcPr>
          <w:p w14:paraId="42D96112" w14:textId="77777777" w:rsidR="009A7BD3" w:rsidRPr="00AD032D" w:rsidRDefault="009A7BD3" w:rsidP="009A7BD3">
            <w:pPr>
              <w:jc w:val="center"/>
              <w:rPr>
                <w:sz w:val="20"/>
                <w:szCs w:val="20"/>
              </w:rPr>
            </w:pPr>
            <w:r w:rsidRPr="00AD032D">
              <w:rPr>
                <w:sz w:val="20"/>
                <w:szCs w:val="20"/>
              </w:rPr>
              <w:t>2</w:t>
            </w:r>
          </w:p>
        </w:tc>
        <w:tc>
          <w:tcPr>
            <w:tcW w:w="845" w:type="dxa"/>
            <w:tcBorders>
              <w:top w:val="nil"/>
              <w:bottom w:val="nil"/>
            </w:tcBorders>
            <w:vAlign w:val="center"/>
          </w:tcPr>
          <w:p w14:paraId="286DD106" w14:textId="77777777" w:rsidR="009A7BD3" w:rsidRPr="00AD032D" w:rsidRDefault="009A7BD3" w:rsidP="009A7BD3">
            <w:pPr>
              <w:jc w:val="center"/>
              <w:rPr>
                <w:sz w:val="20"/>
                <w:szCs w:val="20"/>
              </w:rPr>
            </w:pPr>
            <w:r w:rsidRPr="00AD032D">
              <w:rPr>
                <w:sz w:val="20"/>
                <w:szCs w:val="20"/>
              </w:rPr>
              <w:t>13</w:t>
            </w:r>
          </w:p>
        </w:tc>
        <w:tc>
          <w:tcPr>
            <w:tcW w:w="846" w:type="dxa"/>
            <w:tcBorders>
              <w:top w:val="nil"/>
              <w:bottom w:val="nil"/>
            </w:tcBorders>
            <w:vAlign w:val="center"/>
          </w:tcPr>
          <w:p w14:paraId="17F892B9" w14:textId="77777777" w:rsidR="009A7BD3" w:rsidRPr="00AD032D" w:rsidRDefault="009A7BD3" w:rsidP="009A7BD3">
            <w:pPr>
              <w:jc w:val="center"/>
              <w:rPr>
                <w:sz w:val="20"/>
                <w:szCs w:val="20"/>
              </w:rPr>
            </w:pPr>
            <w:r w:rsidRPr="00AD032D">
              <w:rPr>
                <w:sz w:val="20"/>
                <w:szCs w:val="20"/>
              </w:rPr>
              <w:t>14</w:t>
            </w:r>
          </w:p>
        </w:tc>
        <w:tc>
          <w:tcPr>
            <w:tcW w:w="845" w:type="dxa"/>
            <w:tcBorders>
              <w:top w:val="nil"/>
              <w:bottom w:val="nil"/>
            </w:tcBorders>
            <w:vAlign w:val="center"/>
          </w:tcPr>
          <w:p w14:paraId="362177E2" w14:textId="77777777" w:rsidR="009A7BD3" w:rsidRPr="00AD032D" w:rsidRDefault="009A7BD3" w:rsidP="009A7BD3">
            <w:pPr>
              <w:jc w:val="center"/>
              <w:rPr>
                <w:sz w:val="20"/>
                <w:szCs w:val="20"/>
              </w:rPr>
            </w:pPr>
            <w:r w:rsidRPr="00AD032D">
              <w:rPr>
                <w:sz w:val="20"/>
                <w:szCs w:val="20"/>
              </w:rPr>
              <w:t>17</w:t>
            </w:r>
          </w:p>
        </w:tc>
        <w:tc>
          <w:tcPr>
            <w:tcW w:w="883" w:type="dxa"/>
            <w:tcBorders>
              <w:top w:val="nil"/>
              <w:bottom w:val="nil"/>
            </w:tcBorders>
            <w:vAlign w:val="center"/>
          </w:tcPr>
          <w:p w14:paraId="3D00E72D" w14:textId="77777777" w:rsidR="009A7BD3" w:rsidRPr="00AD032D" w:rsidRDefault="009A7BD3" w:rsidP="009A7BD3">
            <w:pPr>
              <w:jc w:val="center"/>
              <w:rPr>
                <w:sz w:val="20"/>
                <w:szCs w:val="20"/>
              </w:rPr>
            </w:pPr>
            <w:r w:rsidRPr="00AD032D">
              <w:rPr>
                <w:sz w:val="20"/>
                <w:szCs w:val="20"/>
              </w:rPr>
              <w:t>58</w:t>
            </w:r>
          </w:p>
        </w:tc>
      </w:tr>
      <w:tr w:rsidR="009A7BD3" w:rsidRPr="00AD032D" w14:paraId="5822A5B6" w14:textId="77777777" w:rsidTr="009A7BD3">
        <w:tc>
          <w:tcPr>
            <w:tcW w:w="4107" w:type="dxa"/>
            <w:tcBorders>
              <w:top w:val="nil"/>
              <w:bottom w:val="nil"/>
            </w:tcBorders>
          </w:tcPr>
          <w:p w14:paraId="448F4843" w14:textId="77777777" w:rsidR="009A7BD3" w:rsidRPr="00AD032D" w:rsidRDefault="009A7BD3" w:rsidP="009A7BD3">
            <w:pPr>
              <w:rPr>
                <w:sz w:val="20"/>
                <w:szCs w:val="20"/>
              </w:rPr>
            </w:pPr>
            <w:r w:rsidRPr="00AD032D">
              <w:rPr>
                <w:sz w:val="20"/>
                <w:szCs w:val="20"/>
              </w:rPr>
              <w:t>Analytics</w:t>
            </w:r>
          </w:p>
        </w:tc>
        <w:tc>
          <w:tcPr>
            <w:tcW w:w="810" w:type="dxa"/>
            <w:tcBorders>
              <w:top w:val="nil"/>
              <w:bottom w:val="nil"/>
            </w:tcBorders>
            <w:vAlign w:val="center"/>
          </w:tcPr>
          <w:p w14:paraId="47D41279" w14:textId="77777777" w:rsidR="009A7BD3" w:rsidRPr="00AD032D" w:rsidRDefault="009A7BD3" w:rsidP="009A7BD3">
            <w:pPr>
              <w:jc w:val="center"/>
              <w:rPr>
                <w:sz w:val="20"/>
                <w:szCs w:val="20"/>
              </w:rPr>
            </w:pPr>
            <w:r w:rsidRPr="00AD032D">
              <w:rPr>
                <w:sz w:val="20"/>
                <w:szCs w:val="20"/>
              </w:rPr>
              <w:t>7</w:t>
            </w:r>
          </w:p>
        </w:tc>
        <w:tc>
          <w:tcPr>
            <w:tcW w:w="776" w:type="dxa"/>
            <w:tcBorders>
              <w:top w:val="nil"/>
              <w:bottom w:val="nil"/>
            </w:tcBorders>
            <w:vAlign w:val="center"/>
          </w:tcPr>
          <w:p w14:paraId="2DD58785" w14:textId="77777777" w:rsidR="009A7BD3" w:rsidRPr="00AD032D" w:rsidRDefault="009A7BD3" w:rsidP="009A7BD3">
            <w:pPr>
              <w:jc w:val="center"/>
              <w:rPr>
                <w:sz w:val="20"/>
                <w:szCs w:val="20"/>
              </w:rPr>
            </w:pPr>
            <w:r w:rsidRPr="00AD032D">
              <w:rPr>
                <w:sz w:val="20"/>
                <w:szCs w:val="20"/>
              </w:rPr>
              <w:t>8</w:t>
            </w:r>
          </w:p>
        </w:tc>
        <w:tc>
          <w:tcPr>
            <w:tcW w:w="845" w:type="dxa"/>
            <w:tcBorders>
              <w:top w:val="nil"/>
              <w:bottom w:val="nil"/>
            </w:tcBorders>
            <w:vAlign w:val="center"/>
          </w:tcPr>
          <w:p w14:paraId="73BCD1CE" w14:textId="77777777" w:rsidR="009A7BD3" w:rsidRPr="00AD032D" w:rsidRDefault="009A7BD3" w:rsidP="009A7BD3">
            <w:pPr>
              <w:jc w:val="center"/>
              <w:rPr>
                <w:sz w:val="20"/>
                <w:szCs w:val="20"/>
              </w:rPr>
            </w:pPr>
            <w:r w:rsidRPr="00AD032D">
              <w:rPr>
                <w:sz w:val="20"/>
                <w:szCs w:val="20"/>
              </w:rPr>
              <w:t>16</w:t>
            </w:r>
          </w:p>
        </w:tc>
        <w:tc>
          <w:tcPr>
            <w:tcW w:w="846" w:type="dxa"/>
            <w:tcBorders>
              <w:top w:val="nil"/>
              <w:bottom w:val="nil"/>
            </w:tcBorders>
            <w:vAlign w:val="center"/>
          </w:tcPr>
          <w:p w14:paraId="2DC9B988" w14:textId="77777777" w:rsidR="009A7BD3" w:rsidRPr="00AD032D" w:rsidRDefault="009A7BD3" w:rsidP="009A7BD3">
            <w:pPr>
              <w:jc w:val="center"/>
              <w:rPr>
                <w:sz w:val="20"/>
                <w:szCs w:val="20"/>
              </w:rPr>
            </w:pPr>
            <w:r w:rsidRPr="00AD032D">
              <w:rPr>
                <w:sz w:val="20"/>
                <w:szCs w:val="20"/>
              </w:rPr>
              <w:t>15</w:t>
            </w:r>
          </w:p>
        </w:tc>
        <w:tc>
          <w:tcPr>
            <w:tcW w:w="845" w:type="dxa"/>
            <w:tcBorders>
              <w:top w:val="nil"/>
              <w:bottom w:val="nil"/>
            </w:tcBorders>
            <w:vAlign w:val="center"/>
          </w:tcPr>
          <w:p w14:paraId="2EDF6D40" w14:textId="77777777" w:rsidR="009A7BD3" w:rsidRPr="00AD032D" w:rsidRDefault="009A7BD3" w:rsidP="009A7BD3">
            <w:pPr>
              <w:jc w:val="center"/>
              <w:rPr>
                <w:sz w:val="20"/>
                <w:szCs w:val="20"/>
              </w:rPr>
            </w:pPr>
            <w:r w:rsidRPr="00AD032D">
              <w:rPr>
                <w:sz w:val="20"/>
                <w:szCs w:val="20"/>
              </w:rPr>
              <w:t>47</w:t>
            </w:r>
          </w:p>
        </w:tc>
        <w:tc>
          <w:tcPr>
            <w:tcW w:w="883" w:type="dxa"/>
            <w:tcBorders>
              <w:top w:val="nil"/>
              <w:bottom w:val="nil"/>
            </w:tcBorders>
            <w:vAlign w:val="center"/>
          </w:tcPr>
          <w:p w14:paraId="4C6EF7BB" w14:textId="77777777" w:rsidR="009A7BD3" w:rsidRPr="00AD032D" w:rsidRDefault="009A7BD3" w:rsidP="009A7BD3">
            <w:pPr>
              <w:jc w:val="center"/>
              <w:rPr>
                <w:sz w:val="20"/>
                <w:szCs w:val="20"/>
              </w:rPr>
            </w:pPr>
            <w:r w:rsidRPr="00AD032D">
              <w:rPr>
                <w:sz w:val="20"/>
                <w:szCs w:val="20"/>
              </w:rPr>
              <w:t>93</w:t>
            </w:r>
          </w:p>
        </w:tc>
      </w:tr>
      <w:tr w:rsidR="009A7BD3" w:rsidRPr="00AD032D" w14:paraId="3C36396E" w14:textId="77777777" w:rsidTr="009A7BD3">
        <w:tc>
          <w:tcPr>
            <w:tcW w:w="4107" w:type="dxa"/>
            <w:tcBorders>
              <w:top w:val="nil"/>
              <w:bottom w:val="nil"/>
            </w:tcBorders>
          </w:tcPr>
          <w:p w14:paraId="443C1CB8" w14:textId="77777777" w:rsidR="009A7BD3" w:rsidRPr="00AD032D" w:rsidRDefault="009A7BD3" w:rsidP="009A7BD3">
            <w:pPr>
              <w:rPr>
                <w:sz w:val="20"/>
                <w:szCs w:val="20"/>
              </w:rPr>
            </w:pPr>
            <w:r w:rsidRPr="00AD032D">
              <w:rPr>
                <w:sz w:val="20"/>
                <w:szCs w:val="20"/>
              </w:rPr>
              <w:t>Web of Future</w:t>
            </w:r>
          </w:p>
        </w:tc>
        <w:tc>
          <w:tcPr>
            <w:tcW w:w="810" w:type="dxa"/>
            <w:tcBorders>
              <w:top w:val="nil"/>
              <w:bottom w:val="nil"/>
            </w:tcBorders>
            <w:vAlign w:val="center"/>
          </w:tcPr>
          <w:p w14:paraId="5126A45F" w14:textId="77777777" w:rsidR="009A7BD3" w:rsidRPr="00AD032D" w:rsidRDefault="009A7BD3" w:rsidP="009A7BD3">
            <w:pPr>
              <w:jc w:val="center"/>
              <w:rPr>
                <w:sz w:val="20"/>
                <w:szCs w:val="20"/>
              </w:rPr>
            </w:pPr>
            <w:r w:rsidRPr="00AD032D">
              <w:rPr>
                <w:sz w:val="20"/>
                <w:szCs w:val="20"/>
              </w:rPr>
              <w:t>1</w:t>
            </w:r>
          </w:p>
        </w:tc>
        <w:tc>
          <w:tcPr>
            <w:tcW w:w="776" w:type="dxa"/>
            <w:tcBorders>
              <w:top w:val="nil"/>
              <w:bottom w:val="nil"/>
            </w:tcBorders>
            <w:vAlign w:val="center"/>
          </w:tcPr>
          <w:p w14:paraId="527CAF12" w14:textId="77777777" w:rsidR="009A7BD3" w:rsidRPr="00AD032D" w:rsidRDefault="009A7BD3" w:rsidP="009A7BD3">
            <w:pPr>
              <w:jc w:val="center"/>
              <w:rPr>
                <w:sz w:val="20"/>
                <w:szCs w:val="20"/>
              </w:rPr>
            </w:pPr>
            <w:r w:rsidRPr="00AD032D">
              <w:rPr>
                <w:sz w:val="20"/>
                <w:szCs w:val="20"/>
              </w:rPr>
              <w:t>3</w:t>
            </w:r>
          </w:p>
        </w:tc>
        <w:tc>
          <w:tcPr>
            <w:tcW w:w="845" w:type="dxa"/>
            <w:tcBorders>
              <w:top w:val="nil"/>
              <w:bottom w:val="nil"/>
            </w:tcBorders>
            <w:vAlign w:val="center"/>
          </w:tcPr>
          <w:p w14:paraId="14552839" w14:textId="77777777" w:rsidR="009A7BD3" w:rsidRPr="00AD032D" w:rsidRDefault="009A7BD3" w:rsidP="009A7BD3">
            <w:pPr>
              <w:jc w:val="center"/>
              <w:rPr>
                <w:sz w:val="20"/>
                <w:szCs w:val="20"/>
              </w:rPr>
            </w:pPr>
            <w:r w:rsidRPr="00AD032D">
              <w:rPr>
                <w:sz w:val="20"/>
                <w:szCs w:val="20"/>
              </w:rPr>
              <w:t>8</w:t>
            </w:r>
          </w:p>
        </w:tc>
        <w:tc>
          <w:tcPr>
            <w:tcW w:w="846" w:type="dxa"/>
            <w:tcBorders>
              <w:top w:val="nil"/>
              <w:bottom w:val="nil"/>
            </w:tcBorders>
            <w:vAlign w:val="center"/>
          </w:tcPr>
          <w:p w14:paraId="21F4CEA7" w14:textId="77777777" w:rsidR="009A7BD3" w:rsidRPr="00AD032D" w:rsidRDefault="009A7BD3" w:rsidP="009A7BD3">
            <w:pPr>
              <w:jc w:val="center"/>
              <w:rPr>
                <w:sz w:val="20"/>
                <w:szCs w:val="20"/>
              </w:rPr>
            </w:pPr>
            <w:r w:rsidRPr="00AD032D">
              <w:rPr>
                <w:sz w:val="20"/>
                <w:szCs w:val="20"/>
              </w:rPr>
              <w:t>30</w:t>
            </w:r>
          </w:p>
        </w:tc>
        <w:tc>
          <w:tcPr>
            <w:tcW w:w="845" w:type="dxa"/>
            <w:tcBorders>
              <w:top w:val="nil"/>
              <w:bottom w:val="nil"/>
            </w:tcBorders>
            <w:vAlign w:val="center"/>
          </w:tcPr>
          <w:p w14:paraId="47A89C22" w14:textId="77777777" w:rsidR="009A7BD3" w:rsidRPr="00AD032D" w:rsidRDefault="009A7BD3" w:rsidP="009A7BD3">
            <w:pPr>
              <w:jc w:val="center"/>
              <w:rPr>
                <w:sz w:val="20"/>
                <w:szCs w:val="20"/>
              </w:rPr>
            </w:pPr>
            <w:r w:rsidRPr="00AD032D">
              <w:rPr>
                <w:sz w:val="20"/>
                <w:szCs w:val="20"/>
              </w:rPr>
              <w:t>34</w:t>
            </w:r>
          </w:p>
        </w:tc>
        <w:tc>
          <w:tcPr>
            <w:tcW w:w="883" w:type="dxa"/>
            <w:tcBorders>
              <w:top w:val="nil"/>
              <w:bottom w:val="nil"/>
            </w:tcBorders>
            <w:vAlign w:val="center"/>
          </w:tcPr>
          <w:p w14:paraId="2A7A986C" w14:textId="77777777" w:rsidR="009A7BD3" w:rsidRPr="00AD032D" w:rsidRDefault="009A7BD3" w:rsidP="009A7BD3">
            <w:pPr>
              <w:jc w:val="center"/>
              <w:rPr>
                <w:sz w:val="20"/>
                <w:szCs w:val="20"/>
              </w:rPr>
            </w:pPr>
            <w:r w:rsidRPr="00AD032D">
              <w:rPr>
                <w:sz w:val="20"/>
                <w:szCs w:val="20"/>
              </w:rPr>
              <w:t>76</w:t>
            </w:r>
          </w:p>
        </w:tc>
      </w:tr>
      <w:tr w:rsidR="009A7BD3" w:rsidRPr="00AD032D" w14:paraId="4AA929FF" w14:textId="77777777" w:rsidTr="009A7BD3">
        <w:tc>
          <w:tcPr>
            <w:tcW w:w="4107" w:type="dxa"/>
            <w:tcBorders>
              <w:top w:val="nil"/>
              <w:bottom w:val="nil"/>
            </w:tcBorders>
          </w:tcPr>
          <w:p w14:paraId="074614C5" w14:textId="77777777" w:rsidR="009A7BD3" w:rsidRPr="00AD032D" w:rsidRDefault="009A7BD3" w:rsidP="009A7BD3">
            <w:pPr>
              <w:rPr>
                <w:sz w:val="20"/>
                <w:szCs w:val="20"/>
              </w:rPr>
            </w:pPr>
            <w:r w:rsidRPr="00AD032D">
              <w:rPr>
                <w:sz w:val="20"/>
                <w:szCs w:val="20"/>
              </w:rPr>
              <w:t>IS Research Methods &amp; Theories</w:t>
            </w:r>
          </w:p>
        </w:tc>
        <w:tc>
          <w:tcPr>
            <w:tcW w:w="810" w:type="dxa"/>
            <w:tcBorders>
              <w:top w:val="nil"/>
              <w:bottom w:val="nil"/>
            </w:tcBorders>
            <w:vAlign w:val="center"/>
          </w:tcPr>
          <w:p w14:paraId="26977AF2" w14:textId="77777777" w:rsidR="009A7BD3" w:rsidRPr="00AD032D" w:rsidRDefault="009A7BD3" w:rsidP="009A7BD3">
            <w:pPr>
              <w:jc w:val="center"/>
              <w:rPr>
                <w:sz w:val="20"/>
                <w:szCs w:val="20"/>
              </w:rPr>
            </w:pPr>
            <w:r w:rsidRPr="00AD032D">
              <w:rPr>
                <w:sz w:val="20"/>
                <w:szCs w:val="20"/>
              </w:rPr>
              <w:t>5</w:t>
            </w:r>
          </w:p>
        </w:tc>
        <w:tc>
          <w:tcPr>
            <w:tcW w:w="776" w:type="dxa"/>
            <w:tcBorders>
              <w:top w:val="nil"/>
              <w:bottom w:val="nil"/>
            </w:tcBorders>
            <w:vAlign w:val="center"/>
          </w:tcPr>
          <w:p w14:paraId="1C54644B" w14:textId="77777777" w:rsidR="009A7BD3" w:rsidRPr="00AD032D" w:rsidRDefault="009A7BD3" w:rsidP="009A7BD3">
            <w:pPr>
              <w:jc w:val="center"/>
              <w:rPr>
                <w:sz w:val="20"/>
                <w:szCs w:val="20"/>
              </w:rPr>
            </w:pPr>
            <w:r w:rsidRPr="00AD032D">
              <w:rPr>
                <w:sz w:val="20"/>
                <w:szCs w:val="20"/>
              </w:rPr>
              <w:t>6</w:t>
            </w:r>
          </w:p>
        </w:tc>
        <w:tc>
          <w:tcPr>
            <w:tcW w:w="845" w:type="dxa"/>
            <w:tcBorders>
              <w:top w:val="nil"/>
              <w:bottom w:val="nil"/>
            </w:tcBorders>
            <w:vAlign w:val="center"/>
          </w:tcPr>
          <w:p w14:paraId="6C984492" w14:textId="77777777" w:rsidR="009A7BD3" w:rsidRPr="00AD032D" w:rsidRDefault="009A7BD3" w:rsidP="009A7BD3">
            <w:pPr>
              <w:jc w:val="center"/>
              <w:rPr>
                <w:sz w:val="20"/>
                <w:szCs w:val="20"/>
              </w:rPr>
            </w:pPr>
            <w:r w:rsidRPr="00AD032D">
              <w:rPr>
                <w:sz w:val="20"/>
                <w:szCs w:val="20"/>
              </w:rPr>
              <w:t>10</w:t>
            </w:r>
          </w:p>
        </w:tc>
        <w:tc>
          <w:tcPr>
            <w:tcW w:w="846" w:type="dxa"/>
            <w:tcBorders>
              <w:top w:val="nil"/>
              <w:bottom w:val="nil"/>
            </w:tcBorders>
            <w:vAlign w:val="center"/>
          </w:tcPr>
          <w:p w14:paraId="288B7F24" w14:textId="77777777" w:rsidR="009A7BD3" w:rsidRPr="00AD032D" w:rsidRDefault="009A7BD3" w:rsidP="009A7BD3">
            <w:pPr>
              <w:jc w:val="center"/>
              <w:rPr>
                <w:sz w:val="20"/>
                <w:szCs w:val="20"/>
              </w:rPr>
            </w:pPr>
            <w:r w:rsidRPr="00AD032D">
              <w:rPr>
                <w:sz w:val="20"/>
                <w:szCs w:val="20"/>
              </w:rPr>
              <w:t>11</w:t>
            </w:r>
          </w:p>
        </w:tc>
        <w:tc>
          <w:tcPr>
            <w:tcW w:w="845" w:type="dxa"/>
            <w:tcBorders>
              <w:top w:val="nil"/>
              <w:bottom w:val="nil"/>
            </w:tcBorders>
            <w:vAlign w:val="center"/>
          </w:tcPr>
          <w:p w14:paraId="0A99435A" w14:textId="77777777" w:rsidR="009A7BD3" w:rsidRPr="00AD032D" w:rsidRDefault="009A7BD3" w:rsidP="009A7BD3">
            <w:pPr>
              <w:jc w:val="center"/>
              <w:rPr>
                <w:sz w:val="20"/>
                <w:szCs w:val="20"/>
              </w:rPr>
            </w:pPr>
            <w:r w:rsidRPr="00AD032D">
              <w:rPr>
                <w:sz w:val="20"/>
                <w:szCs w:val="20"/>
              </w:rPr>
              <w:t>11</w:t>
            </w:r>
          </w:p>
        </w:tc>
        <w:tc>
          <w:tcPr>
            <w:tcW w:w="883" w:type="dxa"/>
            <w:tcBorders>
              <w:top w:val="nil"/>
              <w:bottom w:val="nil"/>
            </w:tcBorders>
            <w:vAlign w:val="center"/>
          </w:tcPr>
          <w:p w14:paraId="34B97ACF" w14:textId="77777777" w:rsidR="009A7BD3" w:rsidRPr="00AD032D" w:rsidRDefault="009A7BD3" w:rsidP="009A7BD3">
            <w:pPr>
              <w:jc w:val="center"/>
              <w:rPr>
                <w:sz w:val="20"/>
                <w:szCs w:val="20"/>
              </w:rPr>
            </w:pPr>
            <w:r w:rsidRPr="00AD032D">
              <w:rPr>
                <w:sz w:val="20"/>
                <w:szCs w:val="20"/>
              </w:rPr>
              <w:t>43</w:t>
            </w:r>
          </w:p>
        </w:tc>
      </w:tr>
      <w:tr w:rsidR="009A7BD3" w:rsidRPr="00AD032D" w14:paraId="7430AAB7" w14:textId="77777777" w:rsidTr="009A7BD3">
        <w:tc>
          <w:tcPr>
            <w:tcW w:w="4107" w:type="dxa"/>
            <w:tcBorders>
              <w:top w:val="nil"/>
              <w:bottom w:val="nil"/>
            </w:tcBorders>
          </w:tcPr>
          <w:p w14:paraId="56BCEA76" w14:textId="77777777" w:rsidR="009A7BD3" w:rsidRPr="00AD032D" w:rsidRDefault="009A7BD3" w:rsidP="009A7BD3">
            <w:pPr>
              <w:rPr>
                <w:sz w:val="20"/>
                <w:szCs w:val="20"/>
              </w:rPr>
            </w:pPr>
            <w:r w:rsidRPr="00AD032D">
              <w:rPr>
                <w:sz w:val="20"/>
                <w:szCs w:val="20"/>
              </w:rPr>
              <w:t>IoT and Ubiquitous Computing</w:t>
            </w:r>
          </w:p>
        </w:tc>
        <w:tc>
          <w:tcPr>
            <w:tcW w:w="810" w:type="dxa"/>
            <w:tcBorders>
              <w:top w:val="nil"/>
              <w:bottom w:val="nil"/>
            </w:tcBorders>
            <w:vAlign w:val="center"/>
          </w:tcPr>
          <w:p w14:paraId="287B8E01" w14:textId="77777777" w:rsidR="009A7BD3" w:rsidRPr="00AD032D" w:rsidRDefault="009A7BD3" w:rsidP="009A7BD3">
            <w:pPr>
              <w:jc w:val="center"/>
              <w:rPr>
                <w:sz w:val="20"/>
                <w:szCs w:val="20"/>
              </w:rPr>
            </w:pPr>
            <w:r w:rsidRPr="00AD032D">
              <w:rPr>
                <w:sz w:val="20"/>
                <w:szCs w:val="20"/>
              </w:rPr>
              <w:t>7</w:t>
            </w:r>
          </w:p>
        </w:tc>
        <w:tc>
          <w:tcPr>
            <w:tcW w:w="776" w:type="dxa"/>
            <w:tcBorders>
              <w:top w:val="nil"/>
              <w:bottom w:val="nil"/>
            </w:tcBorders>
            <w:vAlign w:val="center"/>
          </w:tcPr>
          <w:p w14:paraId="27038DBD" w14:textId="77777777" w:rsidR="009A7BD3" w:rsidRPr="00AD032D" w:rsidRDefault="009A7BD3" w:rsidP="009A7BD3">
            <w:pPr>
              <w:jc w:val="center"/>
              <w:rPr>
                <w:sz w:val="20"/>
                <w:szCs w:val="20"/>
              </w:rPr>
            </w:pPr>
            <w:r w:rsidRPr="00AD032D">
              <w:rPr>
                <w:sz w:val="20"/>
                <w:szCs w:val="20"/>
              </w:rPr>
              <w:t>9</w:t>
            </w:r>
          </w:p>
        </w:tc>
        <w:tc>
          <w:tcPr>
            <w:tcW w:w="845" w:type="dxa"/>
            <w:tcBorders>
              <w:top w:val="nil"/>
              <w:bottom w:val="nil"/>
            </w:tcBorders>
            <w:vAlign w:val="center"/>
          </w:tcPr>
          <w:p w14:paraId="4E61492D" w14:textId="77777777" w:rsidR="009A7BD3" w:rsidRPr="00AD032D" w:rsidRDefault="009A7BD3" w:rsidP="009A7BD3">
            <w:pPr>
              <w:jc w:val="center"/>
              <w:rPr>
                <w:sz w:val="20"/>
                <w:szCs w:val="20"/>
              </w:rPr>
            </w:pPr>
            <w:r w:rsidRPr="00AD032D">
              <w:rPr>
                <w:sz w:val="20"/>
                <w:szCs w:val="20"/>
              </w:rPr>
              <w:t>21</w:t>
            </w:r>
          </w:p>
        </w:tc>
        <w:tc>
          <w:tcPr>
            <w:tcW w:w="846" w:type="dxa"/>
            <w:tcBorders>
              <w:top w:val="nil"/>
              <w:bottom w:val="nil"/>
            </w:tcBorders>
            <w:vAlign w:val="center"/>
          </w:tcPr>
          <w:p w14:paraId="05412210" w14:textId="77777777" w:rsidR="009A7BD3" w:rsidRPr="00AD032D" w:rsidRDefault="009A7BD3" w:rsidP="009A7BD3">
            <w:pPr>
              <w:jc w:val="center"/>
              <w:rPr>
                <w:sz w:val="20"/>
                <w:szCs w:val="20"/>
              </w:rPr>
            </w:pPr>
            <w:r w:rsidRPr="00AD032D">
              <w:rPr>
                <w:sz w:val="20"/>
                <w:szCs w:val="20"/>
              </w:rPr>
              <w:t>13</w:t>
            </w:r>
          </w:p>
        </w:tc>
        <w:tc>
          <w:tcPr>
            <w:tcW w:w="845" w:type="dxa"/>
            <w:tcBorders>
              <w:top w:val="nil"/>
              <w:bottom w:val="nil"/>
            </w:tcBorders>
            <w:vAlign w:val="center"/>
          </w:tcPr>
          <w:p w14:paraId="2EC463B4" w14:textId="77777777" w:rsidR="009A7BD3" w:rsidRPr="00AD032D" w:rsidRDefault="009A7BD3" w:rsidP="009A7BD3">
            <w:pPr>
              <w:jc w:val="center"/>
              <w:rPr>
                <w:sz w:val="20"/>
                <w:szCs w:val="20"/>
              </w:rPr>
            </w:pPr>
            <w:r w:rsidRPr="00AD032D">
              <w:rPr>
                <w:sz w:val="20"/>
                <w:szCs w:val="20"/>
              </w:rPr>
              <w:t>24</w:t>
            </w:r>
          </w:p>
        </w:tc>
        <w:tc>
          <w:tcPr>
            <w:tcW w:w="883" w:type="dxa"/>
            <w:tcBorders>
              <w:top w:val="nil"/>
              <w:bottom w:val="nil"/>
            </w:tcBorders>
            <w:vAlign w:val="center"/>
          </w:tcPr>
          <w:p w14:paraId="3F31CA74" w14:textId="77777777" w:rsidR="009A7BD3" w:rsidRPr="00AD032D" w:rsidRDefault="009A7BD3" w:rsidP="009A7BD3">
            <w:pPr>
              <w:jc w:val="center"/>
              <w:rPr>
                <w:sz w:val="20"/>
                <w:szCs w:val="20"/>
              </w:rPr>
            </w:pPr>
            <w:r w:rsidRPr="00AD032D">
              <w:rPr>
                <w:sz w:val="20"/>
                <w:szCs w:val="20"/>
              </w:rPr>
              <w:t>74</w:t>
            </w:r>
          </w:p>
        </w:tc>
      </w:tr>
      <w:tr w:rsidR="009A7BD3" w:rsidRPr="00AD032D" w14:paraId="121F2FA7" w14:textId="77777777" w:rsidTr="009A7BD3">
        <w:tc>
          <w:tcPr>
            <w:tcW w:w="4107" w:type="dxa"/>
            <w:tcBorders>
              <w:top w:val="nil"/>
            </w:tcBorders>
          </w:tcPr>
          <w:p w14:paraId="0A1221E0" w14:textId="77777777" w:rsidR="009A7BD3" w:rsidRPr="00AD032D" w:rsidRDefault="009A7BD3" w:rsidP="009A7BD3">
            <w:pPr>
              <w:rPr>
                <w:sz w:val="20"/>
                <w:szCs w:val="20"/>
              </w:rPr>
            </w:pPr>
            <w:r w:rsidRPr="00AD032D">
              <w:rPr>
                <w:sz w:val="20"/>
                <w:szCs w:val="20"/>
              </w:rPr>
              <w:t>Enterprise Computing &amp; Architecture</w:t>
            </w:r>
          </w:p>
        </w:tc>
        <w:tc>
          <w:tcPr>
            <w:tcW w:w="810" w:type="dxa"/>
            <w:tcBorders>
              <w:top w:val="nil"/>
            </w:tcBorders>
            <w:vAlign w:val="center"/>
          </w:tcPr>
          <w:p w14:paraId="74AA375C" w14:textId="77777777" w:rsidR="009A7BD3" w:rsidRPr="00AD032D" w:rsidRDefault="009A7BD3" w:rsidP="009A7BD3">
            <w:pPr>
              <w:jc w:val="center"/>
              <w:rPr>
                <w:sz w:val="20"/>
                <w:szCs w:val="20"/>
              </w:rPr>
            </w:pPr>
            <w:r w:rsidRPr="00AD032D">
              <w:rPr>
                <w:sz w:val="20"/>
                <w:szCs w:val="20"/>
              </w:rPr>
              <w:t>5</w:t>
            </w:r>
          </w:p>
        </w:tc>
        <w:tc>
          <w:tcPr>
            <w:tcW w:w="776" w:type="dxa"/>
            <w:tcBorders>
              <w:top w:val="nil"/>
            </w:tcBorders>
            <w:vAlign w:val="center"/>
          </w:tcPr>
          <w:p w14:paraId="411AABF9" w14:textId="77777777" w:rsidR="009A7BD3" w:rsidRPr="00AD032D" w:rsidRDefault="009A7BD3" w:rsidP="009A7BD3">
            <w:pPr>
              <w:jc w:val="center"/>
              <w:rPr>
                <w:sz w:val="20"/>
                <w:szCs w:val="20"/>
              </w:rPr>
            </w:pPr>
            <w:r w:rsidRPr="00AD032D">
              <w:rPr>
                <w:sz w:val="20"/>
                <w:szCs w:val="20"/>
              </w:rPr>
              <w:t>11</w:t>
            </w:r>
          </w:p>
        </w:tc>
        <w:tc>
          <w:tcPr>
            <w:tcW w:w="845" w:type="dxa"/>
            <w:tcBorders>
              <w:top w:val="nil"/>
            </w:tcBorders>
            <w:vAlign w:val="center"/>
          </w:tcPr>
          <w:p w14:paraId="37444A7F" w14:textId="77777777" w:rsidR="009A7BD3" w:rsidRPr="00AD032D" w:rsidRDefault="009A7BD3" w:rsidP="009A7BD3">
            <w:pPr>
              <w:jc w:val="center"/>
              <w:rPr>
                <w:sz w:val="20"/>
                <w:szCs w:val="20"/>
              </w:rPr>
            </w:pPr>
            <w:r w:rsidRPr="00AD032D">
              <w:rPr>
                <w:sz w:val="20"/>
                <w:szCs w:val="20"/>
              </w:rPr>
              <w:t>9</w:t>
            </w:r>
          </w:p>
        </w:tc>
        <w:tc>
          <w:tcPr>
            <w:tcW w:w="846" w:type="dxa"/>
            <w:tcBorders>
              <w:top w:val="nil"/>
            </w:tcBorders>
            <w:vAlign w:val="center"/>
          </w:tcPr>
          <w:p w14:paraId="51EAB836" w14:textId="77777777" w:rsidR="009A7BD3" w:rsidRPr="00AD032D" w:rsidRDefault="009A7BD3" w:rsidP="009A7BD3">
            <w:pPr>
              <w:jc w:val="center"/>
              <w:rPr>
                <w:sz w:val="20"/>
                <w:szCs w:val="20"/>
              </w:rPr>
            </w:pPr>
            <w:r w:rsidRPr="00AD032D">
              <w:rPr>
                <w:sz w:val="20"/>
                <w:szCs w:val="20"/>
              </w:rPr>
              <w:t>18</w:t>
            </w:r>
          </w:p>
        </w:tc>
        <w:tc>
          <w:tcPr>
            <w:tcW w:w="845" w:type="dxa"/>
            <w:tcBorders>
              <w:top w:val="nil"/>
            </w:tcBorders>
            <w:vAlign w:val="center"/>
          </w:tcPr>
          <w:p w14:paraId="34A9D3CC" w14:textId="77777777" w:rsidR="009A7BD3" w:rsidRPr="00AD032D" w:rsidRDefault="009A7BD3" w:rsidP="009A7BD3">
            <w:pPr>
              <w:jc w:val="center"/>
              <w:rPr>
                <w:sz w:val="20"/>
                <w:szCs w:val="20"/>
              </w:rPr>
            </w:pPr>
            <w:r w:rsidRPr="00AD032D">
              <w:rPr>
                <w:sz w:val="20"/>
                <w:szCs w:val="20"/>
              </w:rPr>
              <w:t>17</w:t>
            </w:r>
          </w:p>
        </w:tc>
        <w:tc>
          <w:tcPr>
            <w:tcW w:w="883" w:type="dxa"/>
            <w:tcBorders>
              <w:top w:val="nil"/>
            </w:tcBorders>
            <w:vAlign w:val="center"/>
          </w:tcPr>
          <w:p w14:paraId="722F0D53" w14:textId="77777777" w:rsidR="009A7BD3" w:rsidRPr="00AD032D" w:rsidRDefault="009A7BD3" w:rsidP="009A7BD3">
            <w:pPr>
              <w:jc w:val="center"/>
              <w:rPr>
                <w:sz w:val="20"/>
                <w:szCs w:val="20"/>
              </w:rPr>
            </w:pPr>
            <w:r w:rsidRPr="00AD032D">
              <w:rPr>
                <w:sz w:val="20"/>
                <w:szCs w:val="20"/>
              </w:rPr>
              <w:t>60</w:t>
            </w:r>
          </w:p>
        </w:tc>
      </w:tr>
    </w:tbl>
    <w:p w14:paraId="7CF85A7F" w14:textId="77777777" w:rsidR="00E241B7" w:rsidRDefault="00E241B7" w:rsidP="00AC6FCF">
      <w:pPr>
        <w:autoSpaceDE w:val="0"/>
        <w:autoSpaceDN w:val="0"/>
        <w:spacing w:line="360" w:lineRule="auto"/>
        <w:jc w:val="both"/>
      </w:pPr>
    </w:p>
    <w:p w14:paraId="097C1967" w14:textId="112620FF" w:rsidR="00350C34" w:rsidRDefault="00350C34" w:rsidP="002B413A">
      <w:pPr>
        <w:autoSpaceDE w:val="0"/>
        <w:autoSpaceDN w:val="0"/>
        <w:spacing w:line="360" w:lineRule="auto"/>
        <w:ind w:firstLine="708"/>
        <w:jc w:val="both"/>
      </w:pPr>
    </w:p>
    <w:p w14:paraId="0C270302" w14:textId="08318855" w:rsidR="00AC6FCF" w:rsidRDefault="0005165A" w:rsidP="002B413A">
      <w:pPr>
        <w:autoSpaceDE w:val="0"/>
        <w:autoSpaceDN w:val="0"/>
        <w:spacing w:line="360" w:lineRule="auto"/>
        <w:ind w:firstLine="708"/>
        <w:jc w:val="both"/>
        <w:rPr>
          <w:rFonts w:eastAsia="Times New Roman"/>
        </w:rPr>
      </w:pPr>
      <w:r>
        <w:t>As the above Table shows, IS Use ha</w:t>
      </w:r>
      <w:r w:rsidR="00306D49">
        <w:t>s</w:t>
      </w:r>
      <w:r>
        <w:t xml:space="preserve"> ranked </w:t>
      </w:r>
      <w:r w:rsidR="00306D49">
        <w:t xml:space="preserve">the </w:t>
      </w:r>
      <w:r>
        <w:t>highest in terms</w:t>
      </w:r>
      <w:r w:rsidR="00481604">
        <w:t xml:space="preserve"> of frequency of the</w:t>
      </w:r>
      <w:r>
        <w:t xml:space="preserve"> corresponding keywords</w:t>
      </w:r>
      <w:r w:rsidR="00481604">
        <w:t xml:space="preserve"> during the past two decades</w:t>
      </w:r>
      <w:r>
        <w:t xml:space="preserve">. This reflects that despite recent changes in the technology space, IS scholars have been </w:t>
      </w:r>
      <w:r>
        <w:rPr>
          <w:rFonts w:eastAsia="Times New Roman"/>
        </w:rPr>
        <w:t xml:space="preserve">steadily concerned with core IS topics over the </w:t>
      </w:r>
      <w:r w:rsidR="00481604">
        <w:rPr>
          <w:rFonts w:eastAsia="Times New Roman"/>
        </w:rPr>
        <w:t>life of the journal</w:t>
      </w:r>
      <w:r>
        <w:rPr>
          <w:rFonts w:eastAsia="Times New Roman"/>
        </w:rPr>
        <w:t>.</w:t>
      </w:r>
      <w:r w:rsidR="00AC6FCF">
        <w:rPr>
          <w:rFonts w:eastAsia="Times New Roman"/>
        </w:rPr>
        <w:t xml:space="preserve"> Other stable streams of research i</w:t>
      </w:r>
      <w:r w:rsidR="00636CDD">
        <w:rPr>
          <w:rFonts w:eastAsia="Times New Roman"/>
        </w:rPr>
        <w:t>n</w:t>
      </w:r>
      <w:r w:rsidR="00AC6FCF">
        <w:rPr>
          <w:rFonts w:eastAsia="Times New Roman"/>
        </w:rPr>
        <w:t xml:space="preserve"> ISF are Operations Management, Knowledge Management, and Enterprise Architectures</w:t>
      </w:r>
      <w:r w:rsidR="00481604">
        <w:rPr>
          <w:rFonts w:eastAsia="Times New Roman"/>
        </w:rPr>
        <w:t>;</w:t>
      </w:r>
      <w:r w:rsidR="00AC6FCF">
        <w:rPr>
          <w:rFonts w:eastAsia="Times New Roman"/>
        </w:rPr>
        <w:t xml:space="preserve"> </w:t>
      </w:r>
      <w:r w:rsidR="00481604">
        <w:rPr>
          <w:rFonts w:eastAsia="Times New Roman"/>
        </w:rPr>
        <w:t>this</w:t>
      </w:r>
      <w:r w:rsidR="00AC6FCF">
        <w:rPr>
          <w:rFonts w:eastAsia="Times New Roman"/>
        </w:rPr>
        <w:t xml:space="preserve"> represent</w:t>
      </w:r>
      <w:r w:rsidR="00481604">
        <w:rPr>
          <w:rFonts w:eastAsia="Times New Roman"/>
        </w:rPr>
        <w:t>s</w:t>
      </w:r>
      <w:r w:rsidR="00AC6FCF">
        <w:rPr>
          <w:rFonts w:eastAsia="Times New Roman"/>
        </w:rPr>
        <w:t xml:space="preserve"> a firm interest in researching these topics in the IS and ISF community over this </w:t>
      </w:r>
      <w:r w:rsidR="003109F4">
        <w:rPr>
          <w:rFonts w:eastAsia="Times New Roman"/>
        </w:rPr>
        <w:t>period</w:t>
      </w:r>
      <w:r w:rsidR="00AC6FCF">
        <w:rPr>
          <w:rFonts w:eastAsia="Times New Roman"/>
        </w:rPr>
        <w:t xml:space="preserve">. </w:t>
      </w:r>
      <w:r w:rsidR="00636CDD">
        <w:rPr>
          <w:rFonts w:eastAsia="Times New Roman"/>
        </w:rPr>
        <w:t xml:space="preserve">This is also evident from Table </w:t>
      </w:r>
      <w:r w:rsidR="003109F4">
        <w:rPr>
          <w:rFonts w:eastAsia="Times New Roman"/>
        </w:rPr>
        <w:t>2</w:t>
      </w:r>
      <w:r w:rsidR="00636CDD">
        <w:rPr>
          <w:rFonts w:eastAsia="Times New Roman"/>
        </w:rPr>
        <w:t>, as the papers by Kl</w:t>
      </w:r>
      <w:r w:rsidR="00A93623">
        <w:rPr>
          <w:rFonts w:eastAsia="Times New Roman"/>
        </w:rPr>
        <w:t>a</w:t>
      </w:r>
      <w:r w:rsidR="00636CDD">
        <w:rPr>
          <w:rFonts w:eastAsia="Times New Roman"/>
        </w:rPr>
        <w:t xml:space="preserve">us et al. (2000) as well as Ross </w:t>
      </w:r>
      <w:r w:rsidR="00EA7366">
        <w:rPr>
          <w:rFonts w:eastAsia="Times New Roman"/>
        </w:rPr>
        <w:t>and</w:t>
      </w:r>
      <w:r w:rsidR="00636CDD">
        <w:rPr>
          <w:rFonts w:eastAsia="Times New Roman"/>
        </w:rPr>
        <w:t xml:space="preserve"> Vitale (2000) on ERP and </w:t>
      </w:r>
      <w:r w:rsidR="00636CDD" w:rsidRPr="00636CDD">
        <w:rPr>
          <w:rFonts w:eastAsia="Times New Roman"/>
        </w:rPr>
        <w:t>Carter</w:t>
      </w:r>
      <w:r w:rsidR="00636CDD">
        <w:rPr>
          <w:rFonts w:eastAsia="Times New Roman"/>
        </w:rPr>
        <w:t xml:space="preserve"> </w:t>
      </w:r>
      <w:r w:rsidR="00EA7366">
        <w:rPr>
          <w:rFonts w:eastAsia="Times New Roman"/>
        </w:rPr>
        <w:t>and</w:t>
      </w:r>
      <w:r w:rsidR="00636CDD" w:rsidRPr="00636CDD">
        <w:rPr>
          <w:rFonts w:eastAsia="Times New Roman"/>
        </w:rPr>
        <w:t xml:space="preserve"> Weerakkody </w:t>
      </w:r>
      <w:r w:rsidR="00636CDD">
        <w:rPr>
          <w:rFonts w:eastAsia="Times New Roman"/>
        </w:rPr>
        <w:t>(2008) on IT Use are amongst top cited papers in ISF.</w:t>
      </w:r>
    </w:p>
    <w:p w14:paraId="52878C8D" w14:textId="77777777" w:rsidR="005055DE" w:rsidRDefault="0005165A" w:rsidP="002B413A">
      <w:pPr>
        <w:autoSpaceDE w:val="0"/>
        <w:autoSpaceDN w:val="0"/>
        <w:spacing w:line="360" w:lineRule="auto"/>
        <w:ind w:firstLine="708"/>
        <w:jc w:val="both"/>
        <w:rPr>
          <w:rFonts w:eastAsia="Times New Roman"/>
        </w:rPr>
      </w:pPr>
      <w:r>
        <w:rPr>
          <w:rFonts w:eastAsia="Times New Roman"/>
        </w:rPr>
        <w:t xml:space="preserve">On the other hand, interest in IoT and Ubiquitous Computing, </w:t>
      </w:r>
      <w:r w:rsidR="00636CDD">
        <w:rPr>
          <w:rFonts w:eastAsia="Times New Roman"/>
        </w:rPr>
        <w:t xml:space="preserve">IS Risk Management, </w:t>
      </w:r>
      <w:r>
        <w:rPr>
          <w:rFonts w:eastAsia="Times New Roman"/>
        </w:rPr>
        <w:t xml:space="preserve">Analytics, and Web of Future have enjoyed the sharpest increase </w:t>
      </w:r>
      <w:r w:rsidR="00F81A38">
        <w:rPr>
          <w:rFonts w:eastAsia="Times New Roman"/>
        </w:rPr>
        <w:t xml:space="preserve">over the same period of time </w:t>
      </w:r>
      <w:r>
        <w:rPr>
          <w:rFonts w:eastAsia="Times New Roman"/>
        </w:rPr>
        <w:t xml:space="preserve">among contributors. </w:t>
      </w:r>
      <w:r w:rsidR="00636CDD">
        <w:rPr>
          <w:rFonts w:eastAsia="Times New Roman"/>
        </w:rPr>
        <w:t xml:space="preserve">This is evidenced by Whitemore et al. (2015) and Li et al. (2015) listed as top five cited papers in ISF in Table </w:t>
      </w:r>
      <w:r w:rsidR="008865DE">
        <w:rPr>
          <w:rFonts w:eastAsia="Times New Roman"/>
        </w:rPr>
        <w:t xml:space="preserve">2 </w:t>
      </w:r>
      <w:r w:rsidR="00636CDD">
        <w:rPr>
          <w:rFonts w:eastAsia="Times New Roman"/>
        </w:rPr>
        <w:t xml:space="preserve">on the subject of IoT as well as Ziegler </w:t>
      </w:r>
      <w:r w:rsidR="00D76FC0">
        <w:rPr>
          <w:rFonts w:eastAsia="Times New Roman"/>
        </w:rPr>
        <w:t>&amp; Lausen</w:t>
      </w:r>
      <w:r w:rsidR="00636CDD">
        <w:rPr>
          <w:rFonts w:eastAsia="Times New Roman"/>
        </w:rPr>
        <w:t xml:space="preserve"> (2005)’s paper on social media and trust as one of the top ten cited papers in this list. </w:t>
      </w:r>
      <w:r w:rsidR="00AC6FCF">
        <w:rPr>
          <w:rFonts w:eastAsia="Times New Roman"/>
        </w:rPr>
        <w:t xml:space="preserve">This shows that ISF is maintaining currency with emerging topics of increasing importance. </w:t>
      </w:r>
      <w:r w:rsidR="00306D49">
        <w:rPr>
          <w:rFonts w:eastAsia="Times New Roman"/>
        </w:rPr>
        <w:t xml:space="preserve">The consistent increase of keywords within these themes suggest that interest in these topics </w:t>
      </w:r>
      <w:r w:rsidR="00306D49">
        <w:rPr>
          <w:rFonts w:eastAsia="Times New Roman"/>
        </w:rPr>
        <w:lastRenderedPageBreak/>
        <w:t xml:space="preserve">will continue to the near future, and more studies can be expected within IS security, data analytics, IoT, and social media </w:t>
      </w:r>
      <w:r w:rsidR="003F5EB5">
        <w:rPr>
          <w:rFonts w:eastAsia="Times New Roman"/>
        </w:rPr>
        <w:t xml:space="preserve">domains </w:t>
      </w:r>
      <w:r w:rsidR="00306D49">
        <w:rPr>
          <w:rFonts w:eastAsia="Times New Roman"/>
        </w:rPr>
        <w:t>in the coming years.</w:t>
      </w:r>
      <w:r>
        <w:rPr>
          <w:rFonts w:eastAsia="Times New Roman"/>
        </w:rPr>
        <w:t xml:space="preserve"> </w:t>
      </w:r>
    </w:p>
    <w:p w14:paraId="17E0D94B" w14:textId="2B79BE0C" w:rsidR="007C33F7" w:rsidRPr="00D720EE" w:rsidRDefault="007C33F7">
      <w:pPr>
        <w:autoSpaceDE w:val="0"/>
        <w:autoSpaceDN w:val="0"/>
        <w:spacing w:line="360" w:lineRule="auto"/>
        <w:ind w:firstLine="708"/>
        <w:jc w:val="both"/>
      </w:pPr>
      <w:r>
        <w:rPr>
          <w:rFonts w:eastAsia="Times New Roman"/>
        </w:rPr>
        <w:t>Furthermore</w:t>
      </w:r>
      <w:r w:rsidRPr="008865DE">
        <w:rPr>
          <w:rFonts w:eastAsia="Times New Roman"/>
        </w:rPr>
        <w:t xml:space="preserve">, </w:t>
      </w:r>
      <w:r w:rsidRPr="00FE344F">
        <w:t xml:space="preserve">the journal is increasingly becoming interested in papers that focus on IS societal good, and published a number of </w:t>
      </w:r>
      <w:r w:rsidR="006A49B3">
        <w:t xml:space="preserve">articles and </w:t>
      </w:r>
      <w:r w:rsidRPr="00FE344F">
        <w:t xml:space="preserve">special issues </w:t>
      </w:r>
      <w:r w:rsidR="003708FA">
        <w:t xml:space="preserve">in this context. In </w:t>
      </w:r>
      <w:r w:rsidR="006A49B3">
        <w:t>the</w:t>
      </w:r>
      <w:r w:rsidR="001A25DB">
        <w:t xml:space="preserve"> April</w:t>
      </w:r>
      <w:r w:rsidR="003708FA">
        <w:t xml:space="preserve"> </w:t>
      </w:r>
      <w:r w:rsidR="001A25DB">
        <w:t xml:space="preserve">special </w:t>
      </w:r>
      <w:r w:rsidR="003708FA">
        <w:t>issue</w:t>
      </w:r>
      <w:r w:rsidR="006A49B3">
        <w:t xml:space="preserve"> on societal impacts of big data </w:t>
      </w:r>
      <w:r w:rsidR="00C14EA8">
        <w:t xml:space="preserve">and </w:t>
      </w:r>
      <w:r w:rsidR="006A49B3">
        <w:t>analytics</w:t>
      </w:r>
      <w:r w:rsidR="003708FA">
        <w:t xml:space="preserve">, </w:t>
      </w:r>
      <w:r w:rsidR="001A25DB">
        <w:t xml:space="preserve">Gupta et al. (2018) proposed a simple framework </w:t>
      </w:r>
      <w:r w:rsidR="006A49B3">
        <w:t xml:space="preserve">that </w:t>
      </w:r>
      <w:r w:rsidR="001A25DB">
        <w:t xml:space="preserve">conpcetualizes analytics for societal impact through (i) data and infrastructure, (ii) </w:t>
      </w:r>
      <w:r w:rsidR="001A25DB" w:rsidRPr="001A25DB">
        <w:t>techniques for big data analysis and interpretation</w:t>
      </w:r>
      <w:r w:rsidR="001A25DB">
        <w:t xml:space="preserve">, and (iii) application domain, including areas such as environment, disaster response, life style, and resource management. In its next issue, </w:t>
      </w:r>
      <w:r w:rsidR="00F767C7">
        <w:t>the journal</w:t>
      </w:r>
      <w:r w:rsidR="001A25DB">
        <w:t xml:space="preserve"> examined the good, the bad, and the ugly aspects of social media</w:t>
      </w:r>
      <w:r w:rsidR="005055DE">
        <w:t xml:space="preserve"> platforms. It brought</w:t>
      </w:r>
      <w:r w:rsidR="005055DE" w:rsidRPr="005055DE">
        <w:t xml:space="preserve"> together a range of disciplines for the development of knowledge regarding the adoption, use, impact, and potential of </w:t>
      </w:r>
      <w:r w:rsidR="005055DE">
        <w:t>these platforms (</w:t>
      </w:r>
      <w:r w:rsidR="005055DE" w:rsidRPr="00D720EE">
        <w:t>Dwivedi et al., 2018)</w:t>
      </w:r>
      <w:r w:rsidR="005055DE">
        <w:t xml:space="preserve">, and covered issues such as self-disclousure, sharing political content, and </w:t>
      </w:r>
      <w:r w:rsidR="005055DE" w:rsidRPr="005055DE">
        <w:t>impact of social media on consumers’ acculturation and purchase intentions</w:t>
      </w:r>
      <w:r w:rsidR="005055DE">
        <w:t xml:space="preserve">. </w:t>
      </w:r>
      <w:r w:rsidR="006A49B3">
        <w:t xml:space="preserve">Next, the journal hosted two special issues on the important topics of Distaster Management (DM) and Emergency Releief. The </w:t>
      </w:r>
      <w:r w:rsidR="006A49B3" w:rsidRPr="006A49B3">
        <w:t xml:space="preserve">focus </w:t>
      </w:r>
      <w:r w:rsidR="006A49B3">
        <w:t xml:space="preserve">of the </w:t>
      </w:r>
      <w:r w:rsidR="00C14EA8">
        <w:t>former</w:t>
      </w:r>
      <w:r w:rsidR="006A49B3">
        <w:t xml:space="preserve"> was on</w:t>
      </w:r>
      <w:r w:rsidR="006A49B3" w:rsidRPr="006A49B3">
        <w:t xml:space="preserve"> how we use theories to provide assessment methods of DM readi</w:t>
      </w:r>
      <w:r w:rsidR="006A49B3">
        <w:t xml:space="preserve">ness, and what are the </w:t>
      </w:r>
      <w:r w:rsidR="006A49B3" w:rsidRPr="006A49B3">
        <w:t xml:space="preserve">theoretical challenges </w:t>
      </w:r>
      <w:r w:rsidR="006A49B3">
        <w:t xml:space="preserve">that are </w:t>
      </w:r>
      <w:r w:rsidR="006A49B3" w:rsidRPr="006A49B3">
        <w:t xml:space="preserve">associated with integration of social </w:t>
      </w:r>
      <w:r w:rsidR="006A49B3">
        <w:t>media in DM information systems (</w:t>
      </w:r>
      <w:r w:rsidR="006A49B3">
        <w:t>Beydoun et al., 2018</w:t>
      </w:r>
      <w:r w:rsidR="006A49B3">
        <w:t xml:space="preserve">, Abedin &amp; Babar, 2018). While the latter </w:t>
      </w:r>
      <w:r w:rsidR="00C14EA8">
        <w:t xml:space="preserve">examined </w:t>
      </w:r>
      <w:r w:rsidR="00C14EA8" w:rsidRPr="00C14EA8">
        <w:t xml:space="preserve">the empirical results of various </w:t>
      </w:r>
      <w:r w:rsidR="00C14EA8">
        <w:t xml:space="preserve">social media </w:t>
      </w:r>
      <w:r w:rsidR="00C14EA8" w:rsidRPr="00C14EA8">
        <w:t xml:space="preserve">technologies </w:t>
      </w:r>
      <w:r w:rsidR="00C14EA8">
        <w:t xml:space="preserve">such as </w:t>
      </w:r>
      <w:r w:rsidR="00C14EA8" w:rsidRPr="00C14EA8">
        <w:t>Twitter, Facebook and WhatsApp</w:t>
      </w:r>
      <w:r w:rsidR="00C14EA8">
        <w:t xml:space="preserve"> </w:t>
      </w:r>
      <w:r w:rsidR="00C14EA8" w:rsidRPr="00C14EA8">
        <w:t>for extracting vital and actionable information from social media content in disaster situations</w:t>
      </w:r>
      <w:r w:rsidR="006A49B3">
        <w:t xml:space="preserve"> </w:t>
      </w:r>
      <w:r w:rsidR="00C14EA8">
        <w:t>(Ghosh et al., 2018).</w:t>
      </w:r>
      <w:r w:rsidR="001A25DB">
        <w:t xml:space="preserve">  </w:t>
      </w:r>
    </w:p>
    <w:p w14:paraId="06823ECA" w14:textId="41DBF898" w:rsidR="00850339" w:rsidRPr="005E750D" w:rsidRDefault="008865DE" w:rsidP="002B413A">
      <w:pPr>
        <w:autoSpaceDE w:val="0"/>
        <w:autoSpaceDN w:val="0"/>
        <w:spacing w:line="360" w:lineRule="auto"/>
        <w:ind w:firstLine="708"/>
        <w:jc w:val="both"/>
        <w:rPr>
          <w:rFonts w:eastAsia="Times New Roman"/>
        </w:rPr>
      </w:pPr>
      <w:r>
        <w:rPr>
          <w:rFonts w:eastAsia="Times New Roman"/>
        </w:rPr>
        <w:t>Finally</w:t>
      </w:r>
      <w:r w:rsidR="0093237D">
        <w:rPr>
          <w:rFonts w:eastAsia="Times New Roman"/>
        </w:rPr>
        <w:t xml:space="preserve">, </w:t>
      </w:r>
      <w:r w:rsidR="000D3333">
        <w:rPr>
          <w:rFonts w:eastAsia="Times New Roman"/>
        </w:rPr>
        <w:t xml:space="preserve">the number of studies concerned with IS research methods and theories have had a </w:t>
      </w:r>
      <w:r w:rsidR="00560227">
        <w:rPr>
          <w:rFonts w:eastAsia="Times New Roman"/>
        </w:rPr>
        <w:t>gradual</w:t>
      </w:r>
      <w:r w:rsidR="000D3333">
        <w:rPr>
          <w:rFonts w:eastAsia="Times New Roman"/>
        </w:rPr>
        <w:t xml:space="preserve"> increase in the past twenty years. This reflects ISF community</w:t>
      </w:r>
      <w:r w:rsidR="00560227">
        <w:rPr>
          <w:rFonts w:eastAsia="Times New Roman"/>
        </w:rPr>
        <w:t xml:space="preserve">’s increasing </w:t>
      </w:r>
      <w:r w:rsidR="000D3333">
        <w:rPr>
          <w:rFonts w:eastAsia="Times New Roman"/>
        </w:rPr>
        <w:t>awareness and appreciation of theories and methodologies in IS research. A deeper analysis of keywords within this theme shows that</w:t>
      </w:r>
      <w:r w:rsidR="00CF2730">
        <w:rPr>
          <w:rFonts w:eastAsia="Times New Roman"/>
        </w:rPr>
        <w:t xml:space="preserve"> case strudy, simulations, and design science</w:t>
      </w:r>
      <w:r w:rsidR="003F5EB5">
        <w:rPr>
          <w:rFonts w:eastAsia="Times New Roman"/>
        </w:rPr>
        <w:t>are</w:t>
      </w:r>
      <w:r w:rsidR="00CF2730">
        <w:rPr>
          <w:rFonts w:eastAsia="Times New Roman"/>
        </w:rPr>
        <w:t xml:space="preserve"> in particular popular methods of analysis amongst ISF </w:t>
      </w:r>
      <w:r w:rsidR="003F5EB5">
        <w:rPr>
          <w:rFonts w:eastAsia="Times New Roman"/>
        </w:rPr>
        <w:t>authors</w:t>
      </w:r>
      <w:r w:rsidR="00CF2730">
        <w:rPr>
          <w:rFonts w:eastAsia="Times New Roman"/>
        </w:rPr>
        <w:t xml:space="preserve">. </w:t>
      </w:r>
    </w:p>
    <w:p w14:paraId="6ED327A7" w14:textId="77777777" w:rsidR="000A074F" w:rsidRDefault="000A074F" w:rsidP="00232E84">
      <w:pPr>
        <w:spacing w:line="360" w:lineRule="auto"/>
      </w:pPr>
    </w:p>
    <w:p w14:paraId="06E23EDD" w14:textId="7008842C" w:rsidR="00232E84" w:rsidRPr="00D07596" w:rsidRDefault="003C059D" w:rsidP="000116E6">
      <w:pPr>
        <w:spacing w:after="120" w:line="360" w:lineRule="auto"/>
        <w:rPr>
          <w:b/>
          <w:lang w:val="es-CL"/>
        </w:rPr>
      </w:pPr>
      <w:r w:rsidRPr="00D07596">
        <w:rPr>
          <w:b/>
          <w:lang w:val="es-CL"/>
        </w:rPr>
        <w:t xml:space="preserve">5. </w:t>
      </w:r>
      <w:r w:rsidR="00232E84" w:rsidRPr="00D07596">
        <w:rPr>
          <w:b/>
          <w:lang w:val="es-CL"/>
        </w:rPr>
        <w:t>Conclusion</w:t>
      </w:r>
    </w:p>
    <w:p w14:paraId="60ED335E" w14:textId="77777777" w:rsidR="00FB26E3" w:rsidRDefault="00FB26E3" w:rsidP="00FB26E3">
      <w:pPr>
        <w:autoSpaceDE w:val="0"/>
        <w:autoSpaceDN w:val="0"/>
        <w:spacing w:line="360" w:lineRule="auto"/>
        <w:jc w:val="both"/>
        <w:rPr>
          <w:rFonts w:eastAsia="Times New Roman"/>
        </w:rPr>
      </w:pPr>
      <w:r>
        <w:t xml:space="preserve">This paper examined the focus of ISF over the past 20 years. The analysis revealed that ISF topics are largely into two groups: one group represents the anchor of ISF within the traditional IS themes. Another group reflects ISF research adapting and responding to key trends. Within the anchor group, </w:t>
      </w:r>
      <w:r>
        <w:rPr>
          <w:rFonts w:eastAsia="Times New Roman"/>
        </w:rPr>
        <w:t xml:space="preserve">are these topics: Operations Management, Knowledge </w:t>
      </w:r>
      <w:r>
        <w:rPr>
          <w:rFonts w:eastAsia="Times New Roman"/>
        </w:rPr>
        <w:lastRenderedPageBreak/>
        <w:t xml:space="preserve">Management, and Enterprise Architectures. This dichotomy was also reflected in an earlier study, </w:t>
      </w:r>
      <w:r w:rsidRPr="00FE7B23">
        <w:t>Dwivedi et al. (2009)</w:t>
      </w:r>
      <w:r>
        <w:t xml:space="preserve">, which </w:t>
      </w:r>
      <w:r w:rsidRPr="00FE7B23">
        <w:t>examined a decade of Information Systems Frontiers research</w:t>
      </w:r>
      <w:r>
        <w:t xml:space="preserve">. The new themes we identified include </w:t>
      </w:r>
      <w:r>
        <w:rPr>
          <w:rFonts w:eastAsia="Times New Roman"/>
        </w:rPr>
        <w:t xml:space="preserve">IoT and Ubiquitous Computing, IS Risk Management, Analytics, and Web of Future. Interestingly, some of these </w:t>
      </w:r>
      <w:r>
        <w:t xml:space="preserve">were also subject of </w:t>
      </w:r>
      <w:r w:rsidRPr="00FE7B23">
        <w:t xml:space="preserve">special issues </w:t>
      </w:r>
      <w:r>
        <w:t xml:space="preserve">flagged in that older survey </w:t>
      </w:r>
      <w:r w:rsidRPr="00FE7B23">
        <w:t>Dwivedi et al. (2009) (</w:t>
      </w:r>
      <w:r>
        <w:t>e.g.</w:t>
      </w:r>
      <w:r w:rsidRPr="00FE7B23">
        <w:t xml:space="preserve"> Information Dynamics, Cyber Law, Knowledge Discovery in High Throughput Biological Domains, a</w:t>
      </w:r>
      <w:r>
        <w:t xml:space="preserve">nd Secure Knowledge Management). </w:t>
      </w:r>
      <w:r w:rsidRPr="00FE7B23">
        <w:t xml:space="preserve"> </w:t>
      </w:r>
    </w:p>
    <w:p w14:paraId="06D8811B" w14:textId="77777777" w:rsidR="00FB26E3" w:rsidRPr="008865DE" w:rsidRDefault="00FB26E3" w:rsidP="00FB26E3">
      <w:pPr>
        <w:autoSpaceDE w:val="0"/>
        <w:autoSpaceDN w:val="0"/>
        <w:spacing w:line="360" w:lineRule="auto"/>
        <w:ind w:firstLine="708"/>
        <w:jc w:val="both"/>
        <w:rPr>
          <w:rFonts w:eastAsia="Times New Roman"/>
        </w:rPr>
      </w:pPr>
      <w:r>
        <w:rPr>
          <w:rFonts w:eastAsia="Times New Roman"/>
        </w:rPr>
        <w:t>Indeed, credit to the editorial team, this shows an underlying strategy to ensure that ISF is maintains currency and a firm IS identity. Indeed, the IS identity has also been reinforced lately in an increase in the number of studies concerned with IS research methods and theories have had a gradual increase in the past twenty years. Furthermore</w:t>
      </w:r>
      <w:r w:rsidRPr="008865DE">
        <w:rPr>
          <w:rFonts w:eastAsia="Times New Roman"/>
        </w:rPr>
        <w:t xml:space="preserve">, </w:t>
      </w:r>
      <w:r w:rsidRPr="00FE344F">
        <w:t>the journal is increasingly becoming interested in papers that focus on IS societal good, and has published a number of special issues on topics such as how IS can contribute to emergency relief and disaster management, the bad, good, and ugly side of social media, and the societal impacts of big data analytics. We anticipate that these topics will feature more strongly within the next decade of ISF.</w:t>
      </w:r>
    </w:p>
    <w:p w14:paraId="7E5E4095" w14:textId="77777777" w:rsidR="00194834" w:rsidRPr="00D07596" w:rsidRDefault="00194834" w:rsidP="00076D7B">
      <w:pPr>
        <w:spacing w:line="360" w:lineRule="auto"/>
        <w:rPr>
          <w:b/>
          <w:lang w:val="es-CL"/>
        </w:rPr>
      </w:pPr>
    </w:p>
    <w:p w14:paraId="07FF7C4B" w14:textId="19AC3057" w:rsidR="00174FCF" w:rsidRPr="00D07596" w:rsidRDefault="00232E84" w:rsidP="00076D7B">
      <w:pPr>
        <w:spacing w:line="360" w:lineRule="auto"/>
        <w:rPr>
          <w:b/>
          <w:lang w:val="es-CL"/>
        </w:rPr>
      </w:pPr>
      <w:r w:rsidRPr="00D07596">
        <w:rPr>
          <w:b/>
          <w:lang w:val="es-CL"/>
        </w:rPr>
        <w:t>References</w:t>
      </w:r>
    </w:p>
    <w:p w14:paraId="20F2852A" w14:textId="77777777" w:rsidR="007916AD" w:rsidRDefault="007916AD" w:rsidP="00CC720F">
      <w:pPr>
        <w:spacing w:before="120" w:after="120"/>
        <w:ind w:left="426" w:hanging="425"/>
        <w:jc w:val="both"/>
        <w:rPr>
          <w:rFonts w:eastAsia="Calibri"/>
          <w:sz w:val="20"/>
          <w:szCs w:val="20"/>
          <w:lang w:val="es-ES"/>
        </w:rPr>
      </w:pPr>
      <w:r w:rsidRPr="007916AD">
        <w:rPr>
          <w:rFonts w:eastAsia="Calibri"/>
          <w:sz w:val="20"/>
          <w:szCs w:val="20"/>
          <w:lang w:val="es-ES"/>
        </w:rPr>
        <w:t xml:space="preserve">Abedin, B., &amp; Babar, A. (2018). Institutional vs. non-institutional use of social media during emergency response: A case of twitter in 2014 Australian bush fire. </w:t>
      </w:r>
      <w:r w:rsidRPr="00A93623">
        <w:rPr>
          <w:rFonts w:eastAsia="Calibri"/>
          <w:i/>
          <w:sz w:val="20"/>
          <w:szCs w:val="20"/>
          <w:lang w:val="es-ES"/>
        </w:rPr>
        <w:t>Information Systems Frontiers</w:t>
      </w:r>
      <w:r w:rsidRPr="007916AD">
        <w:rPr>
          <w:rFonts w:eastAsia="Calibri"/>
          <w:sz w:val="20"/>
          <w:szCs w:val="20"/>
          <w:lang w:val="es-ES"/>
        </w:rPr>
        <w:t>, 20(4), 729-740.</w:t>
      </w:r>
    </w:p>
    <w:p w14:paraId="6A939765" w14:textId="77EB824C" w:rsidR="00CC720F" w:rsidRPr="00DB7320" w:rsidRDefault="00CC720F" w:rsidP="00CC720F">
      <w:pPr>
        <w:spacing w:before="120" w:after="120"/>
        <w:ind w:left="426" w:hanging="425"/>
        <w:jc w:val="both"/>
        <w:rPr>
          <w:rFonts w:eastAsia="Calibri"/>
          <w:sz w:val="20"/>
          <w:szCs w:val="20"/>
        </w:rPr>
      </w:pPr>
      <w:r w:rsidRPr="00DB7320">
        <w:rPr>
          <w:rFonts w:eastAsia="Calibri"/>
          <w:sz w:val="20"/>
          <w:szCs w:val="20"/>
          <w:lang w:val="es-ES"/>
        </w:rPr>
        <w:t xml:space="preserve">Alonso, S., Cabrerizo, F.J., Herrera-Viedma, E., &amp; Herrera, F. (2009). </w:t>
      </w:r>
      <w:r w:rsidRPr="00DB7320">
        <w:rPr>
          <w:rFonts w:eastAsia="Calibri"/>
          <w:sz w:val="20"/>
          <w:szCs w:val="20"/>
        </w:rPr>
        <w:t xml:space="preserve">H-index: A review focused on its variants, computation, and standarization for different scientific fields. </w:t>
      </w:r>
      <w:r w:rsidRPr="00DB7320">
        <w:rPr>
          <w:rFonts w:eastAsia="Calibri"/>
          <w:i/>
          <w:sz w:val="20"/>
          <w:szCs w:val="20"/>
        </w:rPr>
        <w:t xml:space="preserve">Journal of Informetrics, </w:t>
      </w:r>
      <w:r w:rsidRPr="00D76FC0">
        <w:rPr>
          <w:rFonts w:eastAsia="Calibri"/>
          <w:sz w:val="20"/>
          <w:szCs w:val="20"/>
        </w:rPr>
        <w:t>3</w:t>
      </w:r>
      <w:r w:rsidRPr="00DB7320">
        <w:rPr>
          <w:rFonts w:eastAsia="Calibri"/>
          <w:sz w:val="20"/>
          <w:szCs w:val="20"/>
        </w:rPr>
        <w:t>(4), 273-289.</w:t>
      </w:r>
    </w:p>
    <w:p w14:paraId="3B23E7B7" w14:textId="77777777" w:rsidR="005A094B" w:rsidRPr="00DB7320" w:rsidRDefault="005A094B" w:rsidP="00CC720F">
      <w:pPr>
        <w:spacing w:before="120" w:after="120"/>
        <w:ind w:left="426" w:hanging="425"/>
        <w:jc w:val="both"/>
        <w:rPr>
          <w:rFonts w:eastAsia="Calibri"/>
          <w:sz w:val="20"/>
          <w:szCs w:val="20"/>
        </w:rPr>
      </w:pPr>
      <w:r w:rsidRPr="00DB7320">
        <w:rPr>
          <w:rFonts w:eastAsia="Calibri"/>
          <w:sz w:val="20"/>
          <w:szCs w:val="20"/>
        </w:rPr>
        <w:t xml:space="preserve">Bang, C.C. (2015). Information Systems Frontiers: Keyword analysis and classification. </w:t>
      </w:r>
      <w:r w:rsidRPr="00DB7320">
        <w:rPr>
          <w:rFonts w:eastAsia="Calibri"/>
          <w:i/>
          <w:sz w:val="20"/>
          <w:szCs w:val="20"/>
        </w:rPr>
        <w:t>Information Systems Frontiers</w:t>
      </w:r>
      <w:r w:rsidRPr="00DB7320">
        <w:rPr>
          <w:rFonts w:eastAsia="Calibri"/>
          <w:sz w:val="20"/>
          <w:szCs w:val="20"/>
        </w:rPr>
        <w:t>, 17, 217–237.</w:t>
      </w:r>
    </w:p>
    <w:p w14:paraId="5BF07028" w14:textId="77777777" w:rsidR="007916AD" w:rsidRPr="00D76FC0" w:rsidRDefault="007916AD" w:rsidP="002F498C">
      <w:pPr>
        <w:spacing w:before="120" w:after="120"/>
        <w:ind w:left="426" w:hanging="425"/>
        <w:jc w:val="both"/>
        <w:rPr>
          <w:rFonts w:eastAsia="Times New Roman"/>
          <w:sz w:val="20"/>
          <w:szCs w:val="20"/>
          <w:lang w:val="en-AU" w:eastAsia="es-ES_tradnl"/>
        </w:rPr>
      </w:pPr>
      <w:r w:rsidRPr="007916AD">
        <w:rPr>
          <w:rFonts w:eastAsia="Times New Roman"/>
          <w:sz w:val="20"/>
          <w:szCs w:val="20"/>
          <w:lang w:val="en-AU" w:eastAsia="es-ES_tradnl"/>
        </w:rPr>
        <w:t xml:space="preserve">Beydoun, G., </w:t>
      </w:r>
      <w:r w:rsidRPr="00D76FC0">
        <w:rPr>
          <w:rFonts w:eastAsia="Times New Roman"/>
          <w:sz w:val="20"/>
          <w:szCs w:val="20"/>
          <w:lang w:val="en-AU" w:eastAsia="es-ES_tradnl"/>
        </w:rPr>
        <w:t xml:space="preserve">Dascalu, S., Dominey-Howes, D., &amp; Sheehan, A. (2018). Disaster Management and Information Systems: Insights to Emerging Challenges. </w:t>
      </w:r>
      <w:r w:rsidRPr="00D76FC0">
        <w:rPr>
          <w:rFonts w:eastAsia="Times New Roman"/>
          <w:i/>
          <w:sz w:val="20"/>
          <w:szCs w:val="20"/>
          <w:lang w:val="en-AU" w:eastAsia="es-ES_tradnl"/>
        </w:rPr>
        <w:t>Information Systems Frontiers</w:t>
      </w:r>
      <w:r w:rsidRPr="00D76FC0">
        <w:rPr>
          <w:rFonts w:eastAsia="Times New Roman"/>
          <w:sz w:val="20"/>
          <w:szCs w:val="20"/>
          <w:lang w:val="en-AU" w:eastAsia="es-ES_tradnl"/>
        </w:rPr>
        <w:t>, 20(4), 649-652.</w:t>
      </w:r>
    </w:p>
    <w:p w14:paraId="4BBE5D21" w14:textId="0C4C0302" w:rsidR="002F498C" w:rsidRPr="00D76FC0" w:rsidRDefault="002F498C" w:rsidP="002F498C">
      <w:pPr>
        <w:spacing w:before="120" w:after="120"/>
        <w:ind w:left="426" w:hanging="425"/>
        <w:jc w:val="both"/>
        <w:rPr>
          <w:rFonts w:eastAsia="Times New Roman"/>
          <w:sz w:val="20"/>
          <w:szCs w:val="20"/>
          <w:lang w:eastAsia="es-ES_tradnl"/>
        </w:rPr>
      </w:pPr>
      <w:r w:rsidRPr="00D76FC0">
        <w:rPr>
          <w:rFonts w:eastAsia="Times New Roman"/>
          <w:sz w:val="20"/>
          <w:szCs w:val="20"/>
          <w:lang w:val="en-AU" w:eastAsia="es-ES_tradnl"/>
        </w:rPr>
        <w:t xml:space="preserve">Blanco-Mesa, F., Merigó, J.M., &amp; Gil-Lafuente, A.M. (2017). </w:t>
      </w:r>
      <w:r w:rsidRPr="00D76FC0">
        <w:rPr>
          <w:rFonts w:eastAsia="Times New Roman"/>
          <w:sz w:val="20"/>
          <w:szCs w:val="20"/>
          <w:lang w:eastAsia="es-ES_tradnl"/>
        </w:rPr>
        <w:t xml:space="preserve">Fuzzy decision making: A bibliometric-based review. </w:t>
      </w:r>
      <w:r w:rsidRPr="00D76FC0">
        <w:rPr>
          <w:rFonts w:eastAsia="Times New Roman"/>
          <w:i/>
          <w:sz w:val="20"/>
          <w:szCs w:val="20"/>
          <w:lang w:eastAsia="es-ES_tradnl"/>
        </w:rPr>
        <w:t>Journal of Intelligent &amp; Fuzzy Systems</w:t>
      </w:r>
      <w:r w:rsidRPr="00D76FC0">
        <w:rPr>
          <w:rFonts w:eastAsia="Times New Roman"/>
          <w:sz w:val="20"/>
          <w:szCs w:val="20"/>
          <w:lang w:eastAsia="es-ES_tradnl"/>
        </w:rPr>
        <w:t>, 32(3), 2033-2050.</w:t>
      </w:r>
    </w:p>
    <w:p w14:paraId="3446289F" w14:textId="745E8EF1" w:rsidR="00A93623" w:rsidRDefault="00A93623" w:rsidP="00A93623">
      <w:pPr>
        <w:spacing w:before="120" w:after="120"/>
        <w:ind w:left="426" w:hanging="425"/>
        <w:jc w:val="both"/>
        <w:rPr>
          <w:rFonts w:eastAsia="Calibri"/>
          <w:sz w:val="20"/>
          <w:szCs w:val="20"/>
          <w:shd w:val="clear" w:color="auto" w:fill="FFFFFF"/>
        </w:rPr>
      </w:pPr>
      <w:r w:rsidRPr="00D76FC0">
        <w:rPr>
          <w:rFonts w:eastAsia="Calibri"/>
          <w:sz w:val="20"/>
          <w:szCs w:val="20"/>
          <w:shd w:val="clear" w:color="auto" w:fill="FFFFFF"/>
          <w:lang w:val="es-CL"/>
        </w:rPr>
        <w:t xml:space="preserve">Cancino, C., Merigó, J.M., Coronado, F., Dessouky, Y., &amp; Dessouky, M. (2017). </w:t>
      </w:r>
      <w:r w:rsidRPr="00D76FC0">
        <w:rPr>
          <w:rFonts w:eastAsia="Calibri"/>
          <w:sz w:val="20"/>
          <w:szCs w:val="20"/>
          <w:shd w:val="clear" w:color="auto" w:fill="FFFFFF"/>
        </w:rPr>
        <w:t>Forty years of Computers &amp; Industrial Engineering: A bibliometric analysis. </w:t>
      </w:r>
      <w:r w:rsidRPr="00D76FC0">
        <w:rPr>
          <w:rFonts w:eastAsia="Calibri"/>
          <w:i/>
          <w:iCs/>
          <w:sz w:val="20"/>
          <w:szCs w:val="20"/>
          <w:shd w:val="clear" w:color="auto" w:fill="FFFFFF"/>
        </w:rPr>
        <w:t>Computers &amp; Industrial Engineering</w:t>
      </w:r>
      <w:r w:rsidRPr="00D76FC0">
        <w:rPr>
          <w:rFonts w:eastAsia="Calibri"/>
          <w:sz w:val="20"/>
          <w:szCs w:val="20"/>
          <w:shd w:val="clear" w:color="auto" w:fill="FFFFFF"/>
        </w:rPr>
        <w:t>, 113, 614–629.</w:t>
      </w:r>
    </w:p>
    <w:p w14:paraId="0D439545" w14:textId="77777777" w:rsidR="000116E6" w:rsidRPr="000116E6" w:rsidRDefault="000116E6" w:rsidP="000116E6">
      <w:pPr>
        <w:spacing w:before="120" w:after="120"/>
        <w:ind w:left="426" w:hanging="425"/>
        <w:jc w:val="both"/>
        <w:rPr>
          <w:rFonts w:eastAsia="Calibri"/>
          <w:sz w:val="20"/>
          <w:szCs w:val="20"/>
        </w:rPr>
      </w:pPr>
      <w:r w:rsidRPr="000116E6">
        <w:rPr>
          <w:rFonts w:eastAsia="Calibri"/>
          <w:sz w:val="20"/>
          <w:szCs w:val="20"/>
        </w:rPr>
        <w:t xml:space="preserve">Davis, F.D. (1989). Perceived usefulness, perceived ease of use, and user acceptance of information technology. </w:t>
      </w:r>
      <w:r w:rsidRPr="000116E6">
        <w:rPr>
          <w:rFonts w:eastAsia="Calibri"/>
          <w:i/>
          <w:sz w:val="20"/>
          <w:szCs w:val="20"/>
        </w:rPr>
        <w:t>MIS Quarterly</w:t>
      </w:r>
      <w:r w:rsidRPr="000116E6">
        <w:rPr>
          <w:rFonts w:eastAsia="Calibri"/>
          <w:sz w:val="20"/>
          <w:szCs w:val="20"/>
        </w:rPr>
        <w:t>, 13, 319–339.</w:t>
      </w:r>
    </w:p>
    <w:p w14:paraId="1A85F7F0" w14:textId="77777777" w:rsidR="00CC720F" w:rsidRPr="00D76FC0" w:rsidRDefault="00CC720F" w:rsidP="00CC720F">
      <w:pPr>
        <w:spacing w:before="120" w:after="120"/>
        <w:ind w:left="426" w:hanging="425"/>
        <w:jc w:val="both"/>
        <w:rPr>
          <w:rFonts w:eastAsia="Calibri"/>
          <w:sz w:val="20"/>
          <w:szCs w:val="20"/>
        </w:rPr>
      </w:pPr>
      <w:r w:rsidRPr="00D76FC0">
        <w:rPr>
          <w:rFonts w:eastAsia="Calibri"/>
          <w:sz w:val="20"/>
          <w:szCs w:val="20"/>
        </w:rPr>
        <w:t>Ding, Y., Rousseau, R., &amp; Wolfram, D. (2014). Measuring scholarly impact: Methods and practice, Springer, Switzerland.</w:t>
      </w:r>
    </w:p>
    <w:p w14:paraId="20856CB5" w14:textId="03434022" w:rsidR="005A094B" w:rsidRDefault="005A094B" w:rsidP="00CC720F">
      <w:pPr>
        <w:spacing w:before="120" w:after="120"/>
        <w:ind w:left="426" w:hanging="425"/>
        <w:jc w:val="both"/>
        <w:rPr>
          <w:rFonts w:eastAsia="Calibri"/>
          <w:sz w:val="20"/>
          <w:szCs w:val="20"/>
        </w:rPr>
      </w:pPr>
      <w:r w:rsidRPr="00D76FC0">
        <w:rPr>
          <w:rFonts w:eastAsia="Calibri"/>
          <w:sz w:val="20"/>
          <w:szCs w:val="20"/>
        </w:rPr>
        <w:t xml:space="preserve">Dwivedi, Y.K., Lal, B., Mustafee, N., &amp; Williams, M.D. (2009). Profiling a decade of Information Systems Frontiers’ research. </w:t>
      </w:r>
      <w:r w:rsidRPr="00D76FC0">
        <w:rPr>
          <w:rFonts w:eastAsia="Calibri"/>
          <w:i/>
          <w:sz w:val="20"/>
          <w:szCs w:val="20"/>
        </w:rPr>
        <w:t>Information Systems Frontiers</w:t>
      </w:r>
      <w:r w:rsidRPr="00D76FC0">
        <w:rPr>
          <w:rFonts w:eastAsia="Calibri"/>
          <w:sz w:val="20"/>
          <w:szCs w:val="20"/>
        </w:rPr>
        <w:t>, 11, 87–102.</w:t>
      </w:r>
    </w:p>
    <w:p w14:paraId="3466DC4B" w14:textId="3E0D6450" w:rsidR="00F767C7" w:rsidRDefault="00F767C7" w:rsidP="000116E6">
      <w:pPr>
        <w:spacing w:before="120" w:after="120"/>
        <w:ind w:left="426" w:hanging="425"/>
        <w:jc w:val="both"/>
        <w:rPr>
          <w:rFonts w:eastAsia="Calibri"/>
          <w:sz w:val="20"/>
          <w:szCs w:val="20"/>
        </w:rPr>
      </w:pPr>
      <w:r w:rsidRPr="00F767C7">
        <w:rPr>
          <w:rFonts w:eastAsia="Calibri"/>
          <w:sz w:val="20"/>
          <w:szCs w:val="20"/>
        </w:rPr>
        <w:lastRenderedPageBreak/>
        <w:t xml:space="preserve">Dwivedi, Y. K., Kelly, G., Janssen, M., Rana, N. P., Slade, E. L., &amp; Clement, M. (2018). Social Media: The good, the bad, and the ugly. </w:t>
      </w:r>
      <w:r w:rsidRPr="00D720EE">
        <w:rPr>
          <w:rFonts w:eastAsia="Calibri"/>
          <w:i/>
          <w:sz w:val="20"/>
          <w:szCs w:val="20"/>
        </w:rPr>
        <w:t>Information Systems Frontiers</w:t>
      </w:r>
      <w:r w:rsidRPr="00F767C7">
        <w:rPr>
          <w:rFonts w:eastAsia="Calibri"/>
          <w:sz w:val="20"/>
          <w:szCs w:val="20"/>
        </w:rPr>
        <w:t xml:space="preserve">, </w:t>
      </w:r>
      <w:r>
        <w:rPr>
          <w:rFonts w:eastAsia="Calibri"/>
          <w:sz w:val="20"/>
          <w:szCs w:val="20"/>
        </w:rPr>
        <w:t xml:space="preserve">20 (3), </w:t>
      </w:r>
      <w:r w:rsidRPr="00F767C7">
        <w:rPr>
          <w:rFonts w:eastAsia="Calibri"/>
          <w:sz w:val="20"/>
          <w:szCs w:val="20"/>
        </w:rPr>
        <w:t xml:space="preserve">1-5. </w:t>
      </w:r>
    </w:p>
    <w:p w14:paraId="0FA604B9" w14:textId="691DFA04" w:rsidR="000116E6" w:rsidRPr="000116E6" w:rsidRDefault="000116E6" w:rsidP="000116E6">
      <w:pPr>
        <w:spacing w:before="120" w:after="120"/>
        <w:ind w:left="426" w:hanging="425"/>
        <w:jc w:val="both"/>
        <w:rPr>
          <w:rFonts w:eastAsia="Calibri"/>
          <w:sz w:val="20"/>
          <w:szCs w:val="20"/>
        </w:rPr>
      </w:pPr>
      <w:r w:rsidRPr="000116E6">
        <w:rPr>
          <w:rFonts w:eastAsia="Calibri"/>
          <w:sz w:val="20"/>
          <w:szCs w:val="20"/>
        </w:rPr>
        <w:t xml:space="preserve">Fornell, C., &amp; Larcker, D.F. (1981). Evaluating structural equation models with unobservable variables and measurement error. </w:t>
      </w:r>
      <w:r w:rsidRPr="000116E6">
        <w:rPr>
          <w:rFonts w:eastAsia="Calibri"/>
          <w:i/>
          <w:sz w:val="20"/>
          <w:szCs w:val="20"/>
        </w:rPr>
        <w:t>Journal of Marketing Research</w:t>
      </w:r>
      <w:r w:rsidRPr="000116E6">
        <w:rPr>
          <w:rFonts w:eastAsia="Calibri"/>
          <w:sz w:val="20"/>
          <w:szCs w:val="20"/>
        </w:rPr>
        <w:t>, 18, 39–50.</w:t>
      </w:r>
    </w:p>
    <w:p w14:paraId="130FF385" w14:textId="6E30D0D1" w:rsidR="00A93623" w:rsidRDefault="00A93623" w:rsidP="00A93623">
      <w:pPr>
        <w:spacing w:after="120"/>
        <w:ind w:left="567" w:hanging="567"/>
        <w:jc w:val="both"/>
        <w:rPr>
          <w:rFonts w:eastAsia="Times New Roman"/>
          <w:sz w:val="20"/>
          <w:szCs w:val="20"/>
          <w:lang w:val="en-GB" w:eastAsia="es-ES_tradnl"/>
        </w:rPr>
      </w:pPr>
      <w:r w:rsidRPr="00D76FC0">
        <w:rPr>
          <w:rFonts w:eastAsia="Times New Roman"/>
          <w:sz w:val="20"/>
          <w:szCs w:val="20"/>
          <w:lang w:val="es-CL" w:eastAsia="es-ES_tradnl"/>
        </w:rPr>
        <w:t xml:space="preserve">Gaviria-Marín, M., Merigó, J.M., </w:t>
      </w:r>
      <w:r w:rsidR="00D76FC0">
        <w:rPr>
          <w:rFonts w:eastAsia="Times New Roman"/>
          <w:sz w:val="20"/>
          <w:szCs w:val="20"/>
          <w:lang w:val="es-CL" w:eastAsia="es-ES_tradnl"/>
        </w:rPr>
        <w:t xml:space="preserve">&amp; </w:t>
      </w:r>
      <w:r w:rsidRPr="00D76FC0">
        <w:rPr>
          <w:rFonts w:eastAsia="Times New Roman"/>
          <w:sz w:val="20"/>
          <w:szCs w:val="20"/>
          <w:lang w:val="es-CL" w:eastAsia="es-ES_tradnl"/>
        </w:rPr>
        <w:t xml:space="preserve">Popa, S. (2018). </w:t>
      </w:r>
      <w:r w:rsidRPr="00D76FC0">
        <w:rPr>
          <w:rFonts w:eastAsia="Times New Roman"/>
          <w:sz w:val="20"/>
          <w:szCs w:val="20"/>
          <w:lang w:val="en-GB" w:eastAsia="es-ES_tradnl"/>
        </w:rPr>
        <w:t>Twenty years of the Journal of Knowledge Management: A bibliometric analysis</w:t>
      </w:r>
      <w:r w:rsidR="00D76FC0">
        <w:rPr>
          <w:rFonts w:eastAsia="Times New Roman"/>
          <w:sz w:val="20"/>
          <w:szCs w:val="20"/>
          <w:lang w:val="en-GB" w:eastAsia="es-ES_tradnl"/>
        </w:rPr>
        <w:t>.</w:t>
      </w:r>
      <w:r w:rsidRPr="00D76FC0">
        <w:rPr>
          <w:rFonts w:eastAsia="Times New Roman"/>
          <w:sz w:val="20"/>
          <w:szCs w:val="20"/>
          <w:lang w:val="en-GB" w:eastAsia="es-ES_tradnl"/>
        </w:rPr>
        <w:t xml:space="preserve"> </w:t>
      </w:r>
      <w:r w:rsidRPr="00D76FC0">
        <w:rPr>
          <w:rFonts w:eastAsia="Times New Roman"/>
          <w:i/>
          <w:sz w:val="20"/>
          <w:szCs w:val="20"/>
          <w:lang w:val="en-GB" w:eastAsia="es-ES_tradnl"/>
        </w:rPr>
        <w:t>Journal of Knowledge Management</w:t>
      </w:r>
      <w:r w:rsidRPr="00D76FC0">
        <w:rPr>
          <w:rFonts w:eastAsia="Times New Roman"/>
          <w:sz w:val="20"/>
          <w:szCs w:val="20"/>
          <w:lang w:val="en-GB" w:eastAsia="es-ES_tradnl"/>
        </w:rPr>
        <w:t>, 22, 1655-1687.</w:t>
      </w:r>
    </w:p>
    <w:p w14:paraId="6FDFE173" w14:textId="77777777" w:rsidR="00C14EA8" w:rsidRDefault="00C14EA8" w:rsidP="000116E6">
      <w:pPr>
        <w:spacing w:before="120" w:after="120"/>
        <w:ind w:left="426" w:hanging="425"/>
        <w:jc w:val="both"/>
        <w:rPr>
          <w:rFonts w:eastAsia="Calibri"/>
          <w:sz w:val="20"/>
          <w:szCs w:val="20"/>
        </w:rPr>
      </w:pPr>
      <w:r w:rsidRPr="00C14EA8">
        <w:rPr>
          <w:rFonts w:eastAsia="Calibri"/>
          <w:sz w:val="20"/>
          <w:szCs w:val="20"/>
        </w:rPr>
        <w:t>Ghosh, S., Ghosh, K., Ganguly, D., Chakraborty, T., Jones, G. J., Moens, M. F., &amp; Imran, M. (2018). Exploitation of Social Media for Emergency Relief and Preparedness: Recent Research and Trends. Information Systems Frontiers, 20(5), 901-907.</w:t>
      </w:r>
    </w:p>
    <w:p w14:paraId="4A36DA61" w14:textId="7AD8E80B" w:rsidR="001A25DB" w:rsidRDefault="001A25DB" w:rsidP="000116E6">
      <w:pPr>
        <w:spacing w:before="120" w:after="120"/>
        <w:ind w:left="426" w:hanging="425"/>
        <w:jc w:val="both"/>
        <w:rPr>
          <w:rFonts w:eastAsia="Calibri"/>
          <w:sz w:val="20"/>
          <w:szCs w:val="20"/>
        </w:rPr>
      </w:pPr>
      <w:r w:rsidRPr="001A25DB">
        <w:rPr>
          <w:rFonts w:eastAsia="Calibri"/>
          <w:sz w:val="20"/>
          <w:szCs w:val="20"/>
        </w:rPr>
        <w:t xml:space="preserve">Gupta, A., Deokar, A., Iyer, L., Sharda, R., &amp; Schrader, D. (2018). Big data &amp; analytics for societal impact: Recent research and trends. </w:t>
      </w:r>
      <w:r w:rsidRPr="00D720EE">
        <w:rPr>
          <w:rFonts w:eastAsia="Calibri"/>
          <w:i/>
          <w:sz w:val="20"/>
          <w:szCs w:val="20"/>
        </w:rPr>
        <w:t>Information Systems Frontiers</w:t>
      </w:r>
      <w:r w:rsidRPr="001A25DB">
        <w:rPr>
          <w:rFonts w:eastAsia="Calibri"/>
          <w:sz w:val="20"/>
          <w:szCs w:val="20"/>
        </w:rPr>
        <w:t xml:space="preserve">, 20(2), 185-194. </w:t>
      </w:r>
    </w:p>
    <w:p w14:paraId="189788CF" w14:textId="35649860" w:rsidR="000116E6" w:rsidRPr="000116E6" w:rsidRDefault="000116E6" w:rsidP="000116E6">
      <w:pPr>
        <w:spacing w:before="120" w:after="120"/>
        <w:ind w:left="426" w:hanging="425"/>
        <w:jc w:val="both"/>
        <w:rPr>
          <w:rFonts w:eastAsia="Calibri"/>
          <w:sz w:val="20"/>
          <w:szCs w:val="20"/>
        </w:rPr>
      </w:pPr>
      <w:r w:rsidRPr="000116E6">
        <w:rPr>
          <w:rFonts w:eastAsia="Calibri"/>
          <w:sz w:val="20"/>
          <w:szCs w:val="20"/>
        </w:rPr>
        <w:t xml:space="preserve">Hevner, A.R., March, S.T., Park, J., &amp; Ram, S. (2004). Design science in information systems research. </w:t>
      </w:r>
      <w:r w:rsidRPr="000116E6">
        <w:rPr>
          <w:rFonts w:eastAsia="Calibri"/>
          <w:i/>
          <w:sz w:val="20"/>
          <w:szCs w:val="20"/>
        </w:rPr>
        <w:t>MIS Quarterly</w:t>
      </w:r>
      <w:r w:rsidRPr="000116E6">
        <w:rPr>
          <w:rFonts w:eastAsia="Calibri"/>
          <w:sz w:val="20"/>
          <w:szCs w:val="20"/>
        </w:rPr>
        <w:t>, 28, 75–105.</w:t>
      </w:r>
    </w:p>
    <w:p w14:paraId="29587AFB" w14:textId="05C652AA" w:rsidR="00942BD1" w:rsidRDefault="00CC720F" w:rsidP="00942BD1">
      <w:pPr>
        <w:spacing w:before="120" w:after="120"/>
        <w:ind w:left="426" w:hanging="425"/>
        <w:jc w:val="both"/>
        <w:rPr>
          <w:rFonts w:eastAsia="Calibri"/>
          <w:sz w:val="20"/>
          <w:szCs w:val="20"/>
        </w:rPr>
      </w:pPr>
      <w:r w:rsidRPr="00D76FC0">
        <w:rPr>
          <w:rFonts w:eastAsia="Calibri"/>
          <w:sz w:val="20"/>
          <w:szCs w:val="20"/>
        </w:rPr>
        <w:t xml:space="preserve">Kessler, M.M. (1963). Bibliographic coupling between scientific papers. </w:t>
      </w:r>
      <w:r w:rsidRPr="00D76FC0">
        <w:rPr>
          <w:rFonts w:eastAsia="Calibri"/>
          <w:i/>
          <w:sz w:val="20"/>
          <w:szCs w:val="20"/>
        </w:rPr>
        <w:t>American Documentation</w:t>
      </w:r>
      <w:r w:rsidRPr="00D76FC0">
        <w:rPr>
          <w:rFonts w:eastAsia="Calibri"/>
          <w:sz w:val="20"/>
          <w:szCs w:val="20"/>
        </w:rPr>
        <w:t>, 14(1)</w:t>
      </w:r>
      <w:r w:rsidR="00942BD1" w:rsidRPr="00D76FC0">
        <w:rPr>
          <w:rFonts w:eastAsia="Calibri"/>
          <w:sz w:val="20"/>
          <w:szCs w:val="20"/>
        </w:rPr>
        <w:t>, 10-25.</w:t>
      </w:r>
    </w:p>
    <w:p w14:paraId="2984CB14" w14:textId="77777777" w:rsidR="000116E6" w:rsidRPr="000116E6" w:rsidRDefault="000116E6" w:rsidP="000116E6">
      <w:pPr>
        <w:spacing w:before="120" w:after="120"/>
        <w:ind w:left="426" w:hanging="425"/>
        <w:jc w:val="both"/>
        <w:rPr>
          <w:rFonts w:eastAsia="Calibri"/>
          <w:sz w:val="20"/>
          <w:szCs w:val="20"/>
        </w:rPr>
      </w:pPr>
      <w:r w:rsidRPr="000116E6">
        <w:rPr>
          <w:rFonts w:eastAsia="Calibri"/>
          <w:sz w:val="20"/>
          <w:szCs w:val="20"/>
        </w:rPr>
        <w:t xml:space="preserve">Klaus, H., Rosemann, M., &amp; Gable, G.G. (2000). What is ERP? </w:t>
      </w:r>
      <w:r w:rsidRPr="000116E6">
        <w:rPr>
          <w:rFonts w:eastAsia="Calibri"/>
          <w:i/>
          <w:sz w:val="20"/>
          <w:szCs w:val="20"/>
        </w:rPr>
        <w:t>Information Systems Frontiers</w:t>
      </w:r>
      <w:r w:rsidRPr="000116E6">
        <w:rPr>
          <w:rFonts w:eastAsia="Calibri"/>
          <w:sz w:val="20"/>
          <w:szCs w:val="20"/>
        </w:rPr>
        <w:t>, 2, 141–162.</w:t>
      </w:r>
    </w:p>
    <w:p w14:paraId="4E02791F" w14:textId="17ADB8A7" w:rsidR="002F498C" w:rsidRDefault="002F498C" w:rsidP="002F498C">
      <w:pPr>
        <w:spacing w:before="120" w:after="120"/>
        <w:ind w:left="426" w:hanging="425"/>
        <w:jc w:val="both"/>
        <w:rPr>
          <w:rFonts w:eastAsia="Times New Roman"/>
          <w:sz w:val="20"/>
          <w:szCs w:val="20"/>
          <w:lang w:eastAsia="es-ES_tradnl"/>
        </w:rPr>
      </w:pPr>
      <w:r w:rsidRPr="00D76FC0">
        <w:rPr>
          <w:rFonts w:eastAsia="Times New Roman"/>
          <w:sz w:val="20"/>
          <w:szCs w:val="20"/>
          <w:lang w:val="en-AU" w:eastAsia="es-ES_tradnl"/>
        </w:rPr>
        <w:t xml:space="preserve">Laengle, S., Modak, N.M., Merigó, J.M., &amp; de la Sotta, C. (2018b). </w:t>
      </w:r>
      <w:r w:rsidRPr="00D76FC0">
        <w:rPr>
          <w:rFonts w:eastAsia="Times New Roman"/>
          <w:sz w:val="20"/>
          <w:szCs w:val="20"/>
          <w:lang w:eastAsia="es-ES_tradnl"/>
        </w:rPr>
        <w:t xml:space="preserve">Thirty years of the International Journal of Computer Integrated Manufacturing: A bibliometric analysis. </w:t>
      </w:r>
      <w:r w:rsidRPr="00D76FC0">
        <w:rPr>
          <w:rFonts w:eastAsia="Times New Roman"/>
          <w:i/>
          <w:sz w:val="20"/>
          <w:szCs w:val="20"/>
          <w:lang w:eastAsia="es-ES_tradnl"/>
        </w:rPr>
        <w:t>International Journal of Computer Integrated Manufacturing</w:t>
      </w:r>
      <w:r w:rsidRPr="00D76FC0">
        <w:rPr>
          <w:rFonts w:eastAsia="Times New Roman"/>
          <w:sz w:val="20"/>
          <w:szCs w:val="20"/>
          <w:lang w:eastAsia="es-ES_tradnl"/>
        </w:rPr>
        <w:t>, 31(12), 1247-1268.</w:t>
      </w:r>
    </w:p>
    <w:p w14:paraId="628662C9" w14:textId="77777777" w:rsidR="000116E6" w:rsidRPr="000116E6" w:rsidRDefault="000116E6" w:rsidP="000116E6">
      <w:pPr>
        <w:spacing w:before="120" w:after="120"/>
        <w:ind w:left="426" w:hanging="425"/>
        <w:jc w:val="both"/>
        <w:rPr>
          <w:rFonts w:eastAsia="Calibri"/>
          <w:sz w:val="20"/>
          <w:szCs w:val="20"/>
        </w:rPr>
      </w:pPr>
      <w:r w:rsidRPr="000116E6">
        <w:rPr>
          <w:rFonts w:eastAsia="Calibri"/>
          <w:sz w:val="20"/>
          <w:szCs w:val="20"/>
        </w:rPr>
        <w:t xml:space="preserve">Li, S., Xu, L.D., &amp; Zhao, S. (2015). The internet of things: A survey. </w:t>
      </w:r>
      <w:r w:rsidRPr="000116E6">
        <w:rPr>
          <w:rFonts w:eastAsia="Calibri"/>
          <w:i/>
          <w:sz w:val="20"/>
          <w:szCs w:val="20"/>
        </w:rPr>
        <w:t>Information Systems Frontiers</w:t>
      </w:r>
      <w:r w:rsidRPr="000116E6">
        <w:rPr>
          <w:rFonts w:eastAsia="Calibri"/>
          <w:sz w:val="20"/>
          <w:szCs w:val="20"/>
        </w:rPr>
        <w:t>, 17, 243–259.</w:t>
      </w:r>
    </w:p>
    <w:p w14:paraId="10F4FDA1" w14:textId="2AEF1F31" w:rsidR="00A93623" w:rsidRDefault="00A93623" w:rsidP="00A93623">
      <w:pPr>
        <w:spacing w:before="120" w:after="120"/>
        <w:ind w:left="426" w:hanging="425"/>
        <w:jc w:val="both"/>
        <w:rPr>
          <w:rFonts w:eastAsia="Calibri"/>
          <w:sz w:val="20"/>
          <w:szCs w:val="20"/>
          <w:shd w:val="clear" w:color="auto" w:fill="FFFFFF"/>
        </w:rPr>
      </w:pPr>
      <w:r w:rsidRPr="00D76FC0">
        <w:rPr>
          <w:rFonts w:eastAsia="Calibri"/>
          <w:sz w:val="20"/>
          <w:szCs w:val="20"/>
          <w:shd w:val="clear" w:color="auto" w:fill="FFFFFF"/>
          <w:lang w:val="en-AU"/>
        </w:rPr>
        <w:t xml:space="preserve">Merigó, J.M., Pedrycz, W., Weber, R., &amp; de la Sotta, C. (2018). </w:t>
      </w:r>
      <w:r w:rsidRPr="00D76FC0">
        <w:rPr>
          <w:rFonts w:eastAsia="Calibri"/>
          <w:sz w:val="20"/>
          <w:szCs w:val="20"/>
          <w:shd w:val="clear" w:color="auto" w:fill="FFFFFF"/>
        </w:rPr>
        <w:t>Fifty years of Information Sciences: A bibliometric overview. </w:t>
      </w:r>
      <w:r w:rsidRPr="00D76FC0">
        <w:rPr>
          <w:rFonts w:eastAsia="Calibri"/>
          <w:i/>
          <w:iCs/>
          <w:sz w:val="20"/>
          <w:szCs w:val="20"/>
          <w:shd w:val="clear" w:color="auto" w:fill="FFFFFF"/>
        </w:rPr>
        <w:t>Information Sciences</w:t>
      </w:r>
      <w:r w:rsidRPr="00D76FC0">
        <w:rPr>
          <w:rFonts w:eastAsia="Calibri"/>
          <w:sz w:val="20"/>
          <w:szCs w:val="20"/>
          <w:shd w:val="clear" w:color="auto" w:fill="FFFFFF"/>
        </w:rPr>
        <w:t>, </w:t>
      </w:r>
      <w:r w:rsidRPr="00D76FC0">
        <w:rPr>
          <w:rFonts w:eastAsia="Calibri"/>
          <w:iCs/>
          <w:sz w:val="20"/>
          <w:szCs w:val="20"/>
          <w:shd w:val="clear" w:color="auto" w:fill="FFFFFF"/>
        </w:rPr>
        <w:t>432,</w:t>
      </w:r>
      <w:r w:rsidRPr="00D76FC0">
        <w:rPr>
          <w:rFonts w:eastAsia="Calibri"/>
          <w:sz w:val="20"/>
          <w:szCs w:val="20"/>
          <w:shd w:val="clear" w:color="auto" w:fill="FFFFFF"/>
        </w:rPr>
        <w:t xml:space="preserve"> 245-268.</w:t>
      </w:r>
    </w:p>
    <w:p w14:paraId="40A69813" w14:textId="77777777" w:rsidR="000116E6" w:rsidRPr="000116E6" w:rsidRDefault="000116E6" w:rsidP="000116E6">
      <w:pPr>
        <w:spacing w:before="120" w:after="120"/>
        <w:ind w:left="426" w:hanging="425"/>
        <w:jc w:val="both"/>
        <w:rPr>
          <w:rFonts w:eastAsia="Calibri"/>
          <w:sz w:val="20"/>
          <w:szCs w:val="20"/>
        </w:rPr>
      </w:pPr>
      <w:r w:rsidRPr="000116E6">
        <w:rPr>
          <w:rFonts w:eastAsia="Calibri"/>
          <w:sz w:val="20"/>
          <w:szCs w:val="20"/>
        </w:rPr>
        <w:t xml:space="preserve">Ross, J.W., &amp; Vitale, M.R. (2000). The ERP revolution: Surviving vs thriving. </w:t>
      </w:r>
      <w:r w:rsidRPr="000116E6">
        <w:rPr>
          <w:rFonts w:eastAsia="Calibri"/>
          <w:i/>
          <w:sz w:val="20"/>
          <w:szCs w:val="20"/>
        </w:rPr>
        <w:t>Information Systems Frontiers</w:t>
      </w:r>
      <w:r w:rsidRPr="000116E6">
        <w:rPr>
          <w:rFonts w:eastAsia="Calibri"/>
          <w:sz w:val="20"/>
          <w:szCs w:val="20"/>
        </w:rPr>
        <w:t>, 2, 233–241.</w:t>
      </w:r>
    </w:p>
    <w:p w14:paraId="33AFABD0" w14:textId="77777777" w:rsidR="00A93623" w:rsidRPr="00D76FC0" w:rsidRDefault="00A93623" w:rsidP="00A93623">
      <w:pPr>
        <w:spacing w:after="120"/>
        <w:ind w:left="567" w:hanging="567"/>
        <w:jc w:val="both"/>
        <w:rPr>
          <w:sz w:val="20"/>
          <w:szCs w:val="20"/>
        </w:rPr>
      </w:pPr>
      <w:r w:rsidRPr="00D76FC0">
        <w:rPr>
          <w:sz w:val="20"/>
          <w:szCs w:val="20"/>
        </w:rPr>
        <w:t xml:space="preserve">Small, H. (1973). Co-citation in the scientific literature: A new measure of the relationship between two documents. </w:t>
      </w:r>
      <w:r w:rsidRPr="00D76FC0">
        <w:rPr>
          <w:i/>
          <w:sz w:val="20"/>
          <w:szCs w:val="20"/>
        </w:rPr>
        <w:t>Journal of the American Society for Information Science</w:t>
      </w:r>
      <w:r w:rsidRPr="00D76FC0">
        <w:rPr>
          <w:sz w:val="20"/>
          <w:szCs w:val="20"/>
        </w:rPr>
        <w:t>, 24, 265–269.</w:t>
      </w:r>
    </w:p>
    <w:p w14:paraId="0354A01E" w14:textId="77777777" w:rsidR="00CC720F" w:rsidRPr="00D76FC0" w:rsidRDefault="00CC720F" w:rsidP="00CC720F">
      <w:pPr>
        <w:spacing w:before="120" w:after="120"/>
        <w:ind w:left="426" w:hanging="425"/>
        <w:jc w:val="both"/>
        <w:rPr>
          <w:rFonts w:eastAsia="Calibri"/>
          <w:sz w:val="20"/>
          <w:szCs w:val="20"/>
          <w:lang w:eastAsia="es-ES_tradnl"/>
        </w:rPr>
      </w:pPr>
      <w:r w:rsidRPr="00D76FC0">
        <w:rPr>
          <w:rFonts w:eastAsia="Calibri"/>
          <w:sz w:val="20"/>
          <w:szCs w:val="20"/>
        </w:rPr>
        <w:t xml:space="preserve">Van Eck, N.J., &amp; Waltman, L. (2010). Software survey: VOSviewer, a computer program for bibliometric mapping. </w:t>
      </w:r>
      <w:r w:rsidRPr="00D76FC0">
        <w:rPr>
          <w:rFonts w:eastAsia="Calibri"/>
          <w:i/>
          <w:sz w:val="20"/>
          <w:szCs w:val="20"/>
        </w:rPr>
        <w:t>Scientometrics</w:t>
      </w:r>
      <w:r w:rsidRPr="00D76FC0">
        <w:rPr>
          <w:rFonts w:eastAsia="Calibri"/>
          <w:sz w:val="20"/>
          <w:szCs w:val="20"/>
        </w:rPr>
        <w:t>, 84(2), 523-538.</w:t>
      </w:r>
    </w:p>
    <w:p w14:paraId="10863FCC" w14:textId="77777777" w:rsidR="000116E6" w:rsidRPr="000116E6" w:rsidRDefault="000116E6" w:rsidP="000116E6">
      <w:pPr>
        <w:spacing w:before="120" w:after="120"/>
        <w:ind w:left="426" w:hanging="425"/>
        <w:jc w:val="both"/>
        <w:rPr>
          <w:rFonts w:eastAsia="Calibri"/>
          <w:sz w:val="20"/>
          <w:szCs w:val="20"/>
        </w:rPr>
      </w:pPr>
      <w:r w:rsidRPr="000116E6">
        <w:rPr>
          <w:rFonts w:eastAsia="Calibri"/>
          <w:sz w:val="20"/>
          <w:szCs w:val="20"/>
        </w:rPr>
        <w:t xml:space="preserve">Whitmore, A., Agarwal, A., &amp; Xu, L.D. (2015). The Internet of Things – A survey of topics and trends. </w:t>
      </w:r>
      <w:r w:rsidRPr="000116E6">
        <w:rPr>
          <w:rFonts w:eastAsia="Calibri"/>
          <w:i/>
          <w:sz w:val="20"/>
          <w:szCs w:val="20"/>
        </w:rPr>
        <w:t>Information Systems Frontiers</w:t>
      </w:r>
      <w:r w:rsidRPr="000116E6">
        <w:rPr>
          <w:rFonts w:eastAsia="Calibri"/>
          <w:sz w:val="20"/>
          <w:szCs w:val="20"/>
        </w:rPr>
        <w:t>, 17, 261–274.</w:t>
      </w:r>
    </w:p>
    <w:p w14:paraId="094A3062" w14:textId="77777777" w:rsidR="000116E6" w:rsidRPr="000116E6" w:rsidRDefault="000116E6" w:rsidP="000116E6">
      <w:pPr>
        <w:spacing w:before="120" w:after="120"/>
        <w:ind w:left="426" w:hanging="425"/>
        <w:jc w:val="both"/>
        <w:rPr>
          <w:rFonts w:eastAsia="Calibri"/>
          <w:sz w:val="20"/>
          <w:szCs w:val="20"/>
          <w:lang w:eastAsia="es-ES_tradnl"/>
        </w:rPr>
      </w:pPr>
      <w:r w:rsidRPr="000116E6">
        <w:rPr>
          <w:rFonts w:eastAsia="Calibri"/>
          <w:sz w:val="20"/>
          <w:szCs w:val="20"/>
        </w:rPr>
        <w:t xml:space="preserve">Ziegler, C.N., &amp; Lausen, G. (2005). Propagation models for trust and distrust in social networks. </w:t>
      </w:r>
      <w:r w:rsidRPr="000116E6">
        <w:rPr>
          <w:rFonts w:eastAsia="Calibri"/>
          <w:i/>
          <w:sz w:val="20"/>
          <w:szCs w:val="20"/>
        </w:rPr>
        <w:t>Information Systems Frontiers</w:t>
      </w:r>
      <w:r w:rsidRPr="000116E6">
        <w:rPr>
          <w:rFonts w:eastAsia="Calibri"/>
          <w:sz w:val="20"/>
          <w:szCs w:val="20"/>
        </w:rPr>
        <w:t>, 7, 337–358.</w:t>
      </w:r>
    </w:p>
    <w:p w14:paraId="24EE5FDF" w14:textId="4546647F" w:rsidR="001A1B24" w:rsidRDefault="001A1B24" w:rsidP="002B413A">
      <w:pPr>
        <w:spacing w:before="120" w:after="120"/>
        <w:ind w:left="426" w:hanging="425"/>
        <w:jc w:val="both"/>
        <w:rPr>
          <w:sz w:val="20"/>
          <w:szCs w:val="20"/>
        </w:rPr>
      </w:pPr>
    </w:p>
    <w:p w14:paraId="388A312E" w14:textId="0FD0959C" w:rsidR="00CF02E9" w:rsidRDefault="00CF02E9" w:rsidP="00CF02E9">
      <w:pPr>
        <w:spacing w:line="360" w:lineRule="auto"/>
        <w:rPr>
          <w:b/>
          <w:lang w:val="es-CL"/>
        </w:rPr>
      </w:pPr>
      <w:r w:rsidRPr="00CF02E9">
        <w:rPr>
          <w:b/>
          <w:highlight w:val="yellow"/>
          <w:lang w:val="es-CL"/>
        </w:rPr>
        <w:t>Appendix I</w:t>
      </w:r>
      <w:r w:rsidR="007758BC">
        <w:rPr>
          <w:b/>
          <w:lang w:val="es-CL"/>
        </w:rPr>
        <w:t xml:space="preserve"> - </w:t>
      </w:r>
    </w:p>
    <w:p w14:paraId="69AFD84A" w14:textId="77777777" w:rsidR="007758BC" w:rsidRPr="00293527" w:rsidRDefault="007758BC" w:rsidP="007758BC">
      <w:pPr>
        <w:spacing w:before="120" w:after="120"/>
        <w:ind w:left="426" w:hanging="425"/>
        <w:jc w:val="both"/>
        <w:rPr>
          <w:rFonts w:eastAsia="Times New Roman"/>
        </w:rPr>
      </w:pPr>
      <w:r w:rsidRPr="00293527">
        <w:rPr>
          <w:rFonts w:eastAsia="Times New Roman"/>
          <w:color w:val="222222"/>
          <w:sz w:val="20"/>
          <w:szCs w:val="20"/>
          <w:shd w:val="clear" w:color="auto" w:fill="FFFFFF"/>
        </w:rPr>
        <w:t>Berg, J. E., &amp; Rietz, T. A. (2003). Prediction markets as decision support systems.</w:t>
      </w:r>
      <w:r w:rsidRPr="007758BC">
        <w:rPr>
          <w:rFonts w:eastAsia="Times New Roman"/>
          <w:color w:val="222222"/>
          <w:sz w:val="20"/>
          <w:szCs w:val="20"/>
          <w:shd w:val="clear" w:color="auto" w:fill="FFFFFF"/>
        </w:rPr>
        <w:t> </w:t>
      </w:r>
      <w:r w:rsidRPr="00293527">
        <w:rPr>
          <w:rFonts w:eastAsia="Times New Roman"/>
          <w:i/>
          <w:iCs/>
          <w:color w:val="222222"/>
          <w:sz w:val="20"/>
          <w:szCs w:val="20"/>
        </w:rPr>
        <w:t>Information systems frontiers</w:t>
      </w:r>
      <w:r w:rsidRPr="00293527">
        <w:rPr>
          <w:rFonts w:eastAsia="Times New Roman"/>
          <w:color w:val="222222"/>
          <w:sz w:val="20"/>
          <w:szCs w:val="20"/>
          <w:shd w:val="clear" w:color="auto" w:fill="FFFFFF"/>
        </w:rPr>
        <w:t>,</w:t>
      </w:r>
      <w:r w:rsidRPr="007758BC">
        <w:rPr>
          <w:rFonts w:eastAsia="Times New Roman"/>
          <w:color w:val="222222"/>
          <w:sz w:val="20"/>
          <w:szCs w:val="20"/>
          <w:shd w:val="clear" w:color="auto" w:fill="FFFFFF"/>
        </w:rPr>
        <w:t> </w:t>
      </w:r>
      <w:r w:rsidRPr="00293527">
        <w:rPr>
          <w:rFonts w:eastAsia="Times New Roman"/>
          <w:i/>
          <w:iCs/>
          <w:color w:val="222222"/>
          <w:sz w:val="20"/>
          <w:szCs w:val="20"/>
        </w:rPr>
        <w:t>5</w:t>
      </w:r>
      <w:r w:rsidRPr="00293527">
        <w:rPr>
          <w:rFonts w:eastAsia="Times New Roman"/>
          <w:color w:val="222222"/>
          <w:sz w:val="20"/>
          <w:szCs w:val="20"/>
          <w:shd w:val="clear" w:color="auto" w:fill="FFFFFF"/>
        </w:rPr>
        <w:t>(1), 79-93.</w:t>
      </w:r>
    </w:p>
    <w:p w14:paraId="1A097157" w14:textId="77777777" w:rsidR="007758BC" w:rsidRPr="00293527" w:rsidRDefault="007758BC" w:rsidP="007758BC">
      <w:pPr>
        <w:spacing w:before="120" w:after="120"/>
        <w:ind w:left="426" w:hanging="425"/>
        <w:jc w:val="both"/>
        <w:rPr>
          <w:rFonts w:eastAsia="Times New Roman"/>
        </w:rPr>
      </w:pPr>
      <w:r w:rsidRPr="00293527">
        <w:rPr>
          <w:rFonts w:eastAsia="Calibri"/>
          <w:sz w:val="20"/>
          <w:szCs w:val="20"/>
        </w:rPr>
        <w:t>Bharosa</w:t>
      </w:r>
      <w:r w:rsidRPr="00293527">
        <w:rPr>
          <w:rFonts w:eastAsia="Times New Roman"/>
          <w:color w:val="222222"/>
          <w:sz w:val="20"/>
          <w:szCs w:val="20"/>
          <w:shd w:val="clear" w:color="auto" w:fill="FFFFFF"/>
        </w:rPr>
        <w:t>, N., Lee, J., &amp; Janssen, M. (2010). Challenges and obstacles in sharing and coordinating information during multi-agency disaster response: Propositions from field exercises.</w:t>
      </w:r>
      <w:r w:rsidRPr="007758BC">
        <w:rPr>
          <w:rFonts w:eastAsia="Times New Roman"/>
          <w:color w:val="222222"/>
          <w:sz w:val="20"/>
          <w:szCs w:val="20"/>
          <w:shd w:val="clear" w:color="auto" w:fill="FFFFFF"/>
        </w:rPr>
        <w:t> </w:t>
      </w:r>
      <w:r w:rsidRPr="00293527">
        <w:rPr>
          <w:rFonts w:eastAsia="Times New Roman"/>
          <w:i/>
          <w:iCs/>
          <w:color w:val="222222"/>
          <w:sz w:val="20"/>
          <w:szCs w:val="20"/>
        </w:rPr>
        <w:t>Information Systems Frontiers</w:t>
      </w:r>
      <w:r w:rsidRPr="00293527">
        <w:rPr>
          <w:rFonts w:eastAsia="Times New Roman"/>
          <w:color w:val="222222"/>
          <w:sz w:val="20"/>
          <w:szCs w:val="20"/>
          <w:shd w:val="clear" w:color="auto" w:fill="FFFFFF"/>
        </w:rPr>
        <w:t>,</w:t>
      </w:r>
      <w:r w:rsidRPr="007758BC">
        <w:rPr>
          <w:rFonts w:eastAsia="Times New Roman"/>
          <w:color w:val="222222"/>
          <w:sz w:val="20"/>
          <w:szCs w:val="20"/>
          <w:shd w:val="clear" w:color="auto" w:fill="FFFFFF"/>
        </w:rPr>
        <w:t> </w:t>
      </w:r>
      <w:r w:rsidRPr="00293527">
        <w:rPr>
          <w:rFonts w:eastAsia="Times New Roman"/>
          <w:i/>
          <w:iCs/>
          <w:color w:val="222222"/>
          <w:sz w:val="20"/>
          <w:szCs w:val="20"/>
        </w:rPr>
        <w:t>12</w:t>
      </w:r>
      <w:r w:rsidRPr="00293527">
        <w:rPr>
          <w:rFonts w:eastAsia="Times New Roman"/>
          <w:color w:val="222222"/>
          <w:sz w:val="20"/>
          <w:szCs w:val="20"/>
          <w:shd w:val="clear" w:color="auto" w:fill="FFFFFF"/>
        </w:rPr>
        <w:t>(1), 49-65.</w:t>
      </w:r>
    </w:p>
    <w:p w14:paraId="774DE401" w14:textId="77777777" w:rsidR="007758BC" w:rsidRPr="007465CF" w:rsidRDefault="007758BC" w:rsidP="007758BC">
      <w:pPr>
        <w:spacing w:before="120" w:after="120"/>
        <w:ind w:left="426" w:hanging="425"/>
        <w:jc w:val="both"/>
        <w:rPr>
          <w:rFonts w:eastAsia="Times New Roman"/>
        </w:rPr>
      </w:pPr>
      <w:r w:rsidRPr="007465CF">
        <w:rPr>
          <w:rFonts w:eastAsia="Calibri"/>
          <w:sz w:val="20"/>
          <w:szCs w:val="20"/>
        </w:rPr>
        <w:t>Carter</w:t>
      </w:r>
      <w:r w:rsidRPr="007465CF">
        <w:rPr>
          <w:rFonts w:eastAsia="Times New Roman"/>
          <w:color w:val="222222"/>
          <w:sz w:val="20"/>
          <w:szCs w:val="20"/>
          <w:shd w:val="clear" w:color="auto" w:fill="FFFFFF"/>
        </w:rPr>
        <w:t>, L., &amp; Weerakkody, V. (2008). E-government adoption: A cultural comparison.</w:t>
      </w:r>
      <w:r w:rsidRPr="007758BC">
        <w:rPr>
          <w:rFonts w:eastAsia="Times New Roman"/>
          <w:color w:val="222222"/>
          <w:sz w:val="20"/>
          <w:szCs w:val="20"/>
          <w:shd w:val="clear" w:color="auto" w:fill="FFFFFF"/>
        </w:rPr>
        <w:t> </w:t>
      </w:r>
      <w:r w:rsidRPr="007465CF">
        <w:rPr>
          <w:rFonts w:eastAsia="Times New Roman"/>
          <w:i/>
          <w:iCs/>
          <w:color w:val="222222"/>
          <w:sz w:val="20"/>
          <w:szCs w:val="20"/>
        </w:rPr>
        <w:t>Information Systems Frontiers</w:t>
      </w:r>
      <w:r w:rsidRPr="007465CF">
        <w:rPr>
          <w:rFonts w:eastAsia="Times New Roman"/>
          <w:color w:val="222222"/>
          <w:sz w:val="20"/>
          <w:szCs w:val="20"/>
          <w:shd w:val="clear" w:color="auto" w:fill="FFFFFF"/>
        </w:rPr>
        <w:t>,</w:t>
      </w:r>
      <w:r w:rsidRPr="007758BC">
        <w:rPr>
          <w:rFonts w:eastAsia="Times New Roman"/>
          <w:color w:val="222222"/>
          <w:sz w:val="20"/>
          <w:szCs w:val="20"/>
          <w:shd w:val="clear" w:color="auto" w:fill="FFFFFF"/>
        </w:rPr>
        <w:t> </w:t>
      </w:r>
      <w:r w:rsidRPr="007465CF">
        <w:rPr>
          <w:rFonts w:eastAsia="Times New Roman"/>
          <w:i/>
          <w:iCs/>
          <w:color w:val="222222"/>
          <w:sz w:val="20"/>
          <w:szCs w:val="20"/>
        </w:rPr>
        <w:t>10</w:t>
      </w:r>
      <w:r w:rsidRPr="007465CF">
        <w:rPr>
          <w:rFonts w:eastAsia="Times New Roman"/>
          <w:color w:val="222222"/>
          <w:sz w:val="20"/>
          <w:szCs w:val="20"/>
          <w:shd w:val="clear" w:color="auto" w:fill="FFFFFF"/>
        </w:rPr>
        <w:t>(4), 473-482.</w:t>
      </w:r>
    </w:p>
    <w:p w14:paraId="0230EC8F" w14:textId="77777777" w:rsidR="007758BC" w:rsidRPr="007758BC" w:rsidRDefault="007758BC" w:rsidP="007758BC">
      <w:pPr>
        <w:spacing w:before="120" w:after="120"/>
        <w:ind w:left="426" w:hanging="425"/>
        <w:jc w:val="both"/>
      </w:pPr>
      <w:r w:rsidRPr="0005625E">
        <w:rPr>
          <w:rFonts w:eastAsia="Calibri"/>
          <w:sz w:val="20"/>
          <w:szCs w:val="20"/>
        </w:rPr>
        <w:t>Hanson</w:t>
      </w:r>
      <w:r w:rsidRPr="0005625E">
        <w:rPr>
          <w:rFonts w:eastAsia="Times New Roman"/>
          <w:color w:val="222222"/>
          <w:sz w:val="20"/>
          <w:szCs w:val="20"/>
          <w:shd w:val="clear" w:color="auto" w:fill="FFFFFF"/>
        </w:rPr>
        <w:t>, R. (2003). Combinatorial information market design.</w:t>
      </w:r>
      <w:r w:rsidRPr="007758BC">
        <w:rPr>
          <w:rFonts w:eastAsia="Times New Roman"/>
          <w:color w:val="222222"/>
          <w:sz w:val="20"/>
          <w:szCs w:val="20"/>
          <w:shd w:val="clear" w:color="auto" w:fill="FFFFFF"/>
        </w:rPr>
        <w:t> </w:t>
      </w:r>
      <w:r w:rsidRPr="0005625E">
        <w:rPr>
          <w:rFonts w:eastAsia="Times New Roman"/>
          <w:i/>
          <w:iCs/>
          <w:color w:val="222222"/>
          <w:sz w:val="20"/>
          <w:szCs w:val="20"/>
        </w:rPr>
        <w:t>Information Systems Frontiers</w:t>
      </w:r>
      <w:r w:rsidRPr="0005625E">
        <w:rPr>
          <w:rFonts w:eastAsia="Times New Roman"/>
          <w:color w:val="222222"/>
          <w:sz w:val="20"/>
          <w:szCs w:val="20"/>
          <w:shd w:val="clear" w:color="auto" w:fill="FFFFFF"/>
        </w:rPr>
        <w:t>,</w:t>
      </w:r>
      <w:r w:rsidRPr="007758BC">
        <w:rPr>
          <w:rFonts w:eastAsia="Times New Roman"/>
          <w:color w:val="222222"/>
          <w:sz w:val="20"/>
          <w:szCs w:val="20"/>
          <w:shd w:val="clear" w:color="auto" w:fill="FFFFFF"/>
        </w:rPr>
        <w:t> </w:t>
      </w:r>
      <w:r w:rsidRPr="0005625E">
        <w:rPr>
          <w:rFonts w:eastAsia="Times New Roman"/>
          <w:i/>
          <w:iCs/>
          <w:color w:val="222222"/>
          <w:sz w:val="20"/>
          <w:szCs w:val="20"/>
        </w:rPr>
        <w:t>5</w:t>
      </w:r>
      <w:r w:rsidRPr="0005625E">
        <w:rPr>
          <w:rFonts w:eastAsia="Times New Roman"/>
          <w:color w:val="222222"/>
          <w:sz w:val="20"/>
          <w:szCs w:val="20"/>
          <w:shd w:val="clear" w:color="auto" w:fill="FFFFFF"/>
        </w:rPr>
        <w:t>(1), 107-119.</w:t>
      </w:r>
    </w:p>
    <w:p w14:paraId="29EFD689" w14:textId="77777777" w:rsidR="007758BC" w:rsidRPr="006775ED" w:rsidRDefault="007758BC" w:rsidP="007758BC">
      <w:pPr>
        <w:spacing w:before="120" w:after="120"/>
        <w:ind w:left="426" w:hanging="425"/>
        <w:jc w:val="both"/>
        <w:rPr>
          <w:rFonts w:eastAsia="Times New Roman"/>
        </w:rPr>
      </w:pPr>
      <w:r w:rsidRPr="007E41B3">
        <w:rPr>
          <w:rFonts w:eastAsia="Calibri"/>
          <w:sz w:val="20"/>
          <w:szCs w:val="20"/>
        </w:rPr>
        <w:lastRenderedPageBreak/>
        <w:t>Hong</w:t>
      </w:r>
      <w:r w:rsidRPr="007E41B3">
        <w:rPr>
          <w:rFonts w:eastAsia="Times New Roman"/>
          <w:color w:val="222222"/>
          <w:sz w:val="20"/>
          <w:szCs w:val="20"/>
          <w:shd w:val="clear" w:color="auto" w:fill="FFFFFF"/>
        </w:rPr>
        <w:t>, S. J., Thong, J. Y., Moon, J. Y., &amp; Tam, K. Y. (2008). Understanding the behavior of mobile data services consumers.</w:t>
      </w:r>
      <w:r w:rsidRPr="007758BC">
        <w:rPr>
          <w:rFonts w:eastAsia="Times New Roman"/>
          <w:color w:val="222222"/>
          <w:sz w:val="20"/>
          <w:szCs w:val="20"/>
          <w:shd w:val="clear" w:color="auto" w:fill="FFFFFF"/>
        </w:rPr>
        <w:t> </w:t>
      </w:r>
      <w:r w:rsidRPr="007E41B3">
        <w:rPr>
          <w:rFonts w:eastAsia="Times New Roman"/>
          <w:i/>
          <w:iCs/>
          <w:color w:val="222222"/>
          <w:sz w:val="20"/>
          <w:szCs w:val="20"/>
        </w:rPr>
        <w:t>Information Systems Frontiers</w:t>
      </w:r>
      <w:r w:rsidRPr="007E41B3">
        <w:rPr>
          <w:rFonts w:eastAsia="Times New Roman"/>
          <w:color w:val="222222"/>
          <w:sz w:val="20"/>
          <w:szCs w:val="20"/>
          <w:shd w:val="clear" w:color="auto" w:fill="FFFFFF"/>
        </w:rPr>
        <w:t>,</w:t>
      </w:r>
      <w:r w:rsidRPr="007758BC">
        <w:rPr>
          <w:rFonts w:eastAsia="Times New Roman"/>
          <w:color w:val="222222"/>
          <w:sz w:val="20"/>
          <w:szCs w:val="20"/>
          <w:shd w:val="clear" w:color="auto" w:fill="FFFFFF"/>
        </w:rPr>
        <w:t> </w:t>
      </w:r>
      <w:r w:rsidRPr="007E41B3">
        <w:rPr>
          <w:rFonts w:eastAsia="Times New Roman"/>
          <w:i/>
          <w:iCs/>
          <w:color w:val="222222"/>
          <w:sz w:val="20"/>
          <w:szCs w:val="20"/>
        </w:rPr>
        <w:t>10</w:t>
      </w:r>
      <w:r w:rsidRPr="007E41B3">
        <w:rPr>
          <w:rFonts w:eastAsia="Times New Roman"/>
          <w:color w:val="222222"/>
          <w:sz w:val="20"/>
          <w:szCs w:val="20"/>
          <w:shd w:val="clear" w:color="auto" w:fill="FFFFFF"/>
        </w:rPr>
        <w:t>(4), 431.</w:t>
      </w:r>
      <w:r w:rsidRPr="006775ED">
        <w:rPr>
          <w:rFonts w:eastAsia="Times New Roman"/>
          <w:color w:val="222222"/>
          <w:sz w:val="20"/>
          <w:szCs w:val="20"/>
          <w:shd w:val="clear" w:color="auto" w:fill="FFFFFF"/>
        </w:rPr>
        <w:t>Li, S., Da Xu, L., &amp; Zhao, S. (2015). The internet of things: a survey.</w:t>
      </w:r>
      <w:r w:rsidRPr="007758BC">
        <w:rPr>
          <w:rFonts w:eastAsia="Times New Roman"/>
          <w:color w:val="222222"/>
          <w:sz w:val="20"/>
          <w:szCs w:val="20"/>
          <w:shd w:val="clear" w:color="auto" w:fill="FFFFFF"/>
        </w:rPr>
        <w:t> </w:t>
      </w:r>
      <w:r w:rsidRPr="006775ED">
        <w:rPr>
          <w:rFonts w:eastAsia="Times New Roman"/>
          <w:i/>
          <w:iCs/>
          <w:color w:val="222222"/>
          <w:sz w:val="20"/>
          <w:szCs w:val="20"/>
        </w:rPr>
        <w:t>Information Systems Frontiers</w:t>
      </w:r>
      <w:r w:rsidRPr="006775ED">
        <w:rPr>
          <w:rFonts w:eastAsia="Times New Roman"/>
          <w:color w:val="222222"/>
          <w:sz w:val="20"/>
          <w:szCs w:val="20"/>
          <w:shd w:val="clear" w:color="auto" w:fill="FFFFFF"/>
        </w:rPr>
        <w:t>,</w:t>
      </w:r>
      <w:r w:rsidRPr="007758BC">
        <w:rPr>
          <w:rFonts w:eastAsia="Times New Roman"/>
          <w:color w:val="222222"/>
          <w:sz w:val="20"/>
          <w:szCs w:val="20"/>
          <w:shd w:val="clear" w:color="auto" w:fill="FFFFFF"/>
        </w:rPr>
        <w:t> </w:t>
      </w:r>
      <w:r w:rsidRPr="006775ED">
        <w:rPr>
          <w:rFonts w:eastAsia="Times New Roman"/>
          <w:i/>
          <w:iCs/>
          <w:color w:val="222222"/>
          <w:sz w:val="20"/>
          <w:szCs w:val="20"/>
        </w:rPr>
        <w:t>17</w:t>
      </w:r>
      <w:r w:rsidRPr="006775ED">
        <w:rPr>
          <w:rFonts w:eastAsia="Times New Roman"/>
          <w:color w:val="222222"/>
          <w:sz w:val="20"/>
          <w:szCs w:val="20"/>
          <w:shd w:val="clear" w:color="auto" w:fill="FFFFFF"/>
        </w:rPr>
        <w:t>(2), 243-259.</w:t>
      </w:r>
    </w:p>
    <w:p w14:paraId="7105FC2B" w14:textId="77777777" w:rsidR="007758BC" w:rsidRPr="00293527" w:rsidRDefault="007758BC" w:rsidP="007758BC">
      <w:pPr>
        <w:spacing w:before="120" w:after="120"/>
        <w:ind w:left="426" w:hanging="425"/>
        <w:jc w:val="both"/>
        <w:rPr>
          <w:rFonts w:eastAsia="Times New Roman"/>
        </w:rPr>
      </w:pPr>
      <w:r w:rsidRPr="00293527">
        <w:rPr>
          <w:rFonts w:eastAsia="Calibri"/>
          <w:sz w:val="20"/>
          <w:szCs w:val="20"/>
        </w:rPr>
        <w:t>Johnson</w:t>
      </w:r>
      <w:r w:rsidRPr="00293527">
        <w:rPr>
          <w:rFonts w:eastAsia="Times New Roman"/>
          <w:color w:val="222222"/>
          <w:sz w:val="20"/>
          <w:szCs w:val="20"/>
          <w:shd w:val="clear" w:color="auto" w:fill="FFFFFF"/>
        </w:rPr>
        <w:t>, P., Lagerström, R., Närman, P., &amp; Simonsson, M. (2007). Enterprise architecture analysis with extended influence diagrams.</w:t>
      </w:r>
      <w:r w:rsidRPr="007758BC">
        <w:rPr>
          <w:rFonts w:eastAsia="Times New Roman"/>
          <w:color w:val="222222"/>
          <w:sz w:val="20"/>
          <w:szCs w:val="20"/>
          <w:shd w:val="clear" w:color="auto" w:fill="FFFFFF"/>
        </w:rPr>
        <w:t> </w:t>
      </w:r>
      <w:r w:rsidRPr="00293527">
        <w:rPr>
          <w:rFonts w:eastAsia="Times New Roman"/>
          <w:i/>
          <w:iCs/>
          <w:color w:val="222222"/>
          <w:sz w:val="20"/>
          <w:szCs w:val="20"/>
        </w:rPr>
        <w:t>Information Systems Frontiers</w:t>
      </w:r>
      <w:r w:rsidRPr="00293527">
        <w:rPr>
          <w:rFonts w:eastAsia="Times New Roman"/>
          <w:color w:val="222222"/>
          <w:sz w:val="20"/>
          <w:szCs w:val="20"/>
          <w:shd w:val="clear" w:color="auto" w:fill="FFFFFF"/>
        </w:rPr>
        <w:t>,</w:t>
      </w:r>
      <w:r w:rsidRPr="007758BC">
        <w:rPr>
          <w:rFonts w:eastAsia="Times New Roman"/>
          <w:color w:val="222222"/>
          <w:sz w:val="20"/>
          <w:szCs w:val="20"/>
          <w:shd w:val="clear" w:color="auto" w:fill="FFFFFF"/>
        </w:rPr>
        <w:t> </w:t>
      </w:r>
      <w:r w:rsidRPr="00293527">
        <w:rPr>
          <w:rFonts w:eastAsia="Times New Roman"/>
          <w:i/>
          <w:iCs/>
          <w:color w:val="222222"/>
          <w:sz w:val="20"/>
          <w:szCs w:val="20"/>
        </w:rPr>
        <w:t>9</w:t>
      </w:r>
      <w:r w:rsidRPr="00293527">
        <w:rPr>
          <w:rFonts w:eastAsia="Times New Roman"/>
          <w:color w:val="222222"/>
          <w:sz w:val="20"/>
          <w:szCs w:val="20"/>
          <w:shd w:val="clear" w:color="auto" w:fill="FFFFFF"/>
        </w:rPr>
        <w:t>(2-3), 163-180.</w:t>
      </w:r>
    </w:p>
    <w:p w14:paraId="0DA7E985" w14:textId="77777777" w:rsidR="007758BC" w:rsidRPr="00D63F6A" w:rsidRDefault="007758BC" w:rsidP="007758BC">
      <w:pPr>
        <w:spacing w:before="120" w:after="120"/>
        <w:ind w:left="426" w:hanging="425"/>
        <w:jc w:val="both"/>
        <w:rPr>
          <w:rFonts w:eastAsia="Times New Roman"/>
        </w:rPr>
      </w:pPr>
      <w:r w:rsidRPr="00293527">
        <w:rPr>
          <w:rFonts w:eastAsia="Calibri"/>
          <w:sz w:val="20"/>
          <w:szCs w:val="20"/>
        </w:rPr>
        <w:t>Kim</w:t>
      </w:r>
      <w:r w:rsidRPr="00293527">
        <w:rPr>
          <w:rFonts w:eastAsia="Times New Roman"/>
          <w:color w:val="222222"/>
          <w:sz w:val="20"/>
          <w:szCs w:val="20"/>
          <w:shd w:val="clear" w:color="auto" w:fill="FFFFFF"/>
        </w:rPr>
        <w:t>, S., &amp; Garrison, G. (2009). Investigating mobile wireless technology adoption: An extension of the technology acceptance model.</w:t>
      </w:r>
      <w:r w:rsidRPr="007758BC">
        <w:rPr>
          <w:rFonts w:eastAsia="Times New Roman"/>
          <w:color w:val="222222"/>
          <w:sz w:val="20"/>
          <w:szCs w:val="20"/>
          <w:shd w:val="clear" w:color="auto" w:fill="FFFFFF"/>
        </w:rPr>
        <w:t> </w:t>
      </w:r>
      <w:r w:rsidRPr="00293527">
        <w:rPr>
          <w:rFonts w:eastAsia="Times New Roman"/>
          <w:i/>
          <w:iCs/>
          <w:color w:val="222222"/>
          <w:sz w:val="20"/>
          <w:szCs w:val="20"/>
        </w:rPr>
        <w:t>Information Systems Frontiers</w:t>
      </w:r>
      <w:r w:rsidRPr="00293527">
        <w:rPr>
          <w:rFonts w:eastAsia="Times New Roman"/>
          <w:color w:val="222222"/>
          <w:sz w:val="20"/>
          <w:szCs w:val="20"/>
          <w:shd w:val="clear" w:color="auto" w:fill="FFFFFF"/>
        </w:rPr>
        <w:t>,</w:t>
      </w:r>
      <w:r w:rsidRPr="007758BC">
        <w:rPr>
          <w:rFonts w:eastAsia="Times New Roman"/>
          <w:color w:val="222222"/>
          <w:sz w:val="20"/>
          <w:szCs w:val="20"/>
          <w:shd w:val="clear" w:color="auto" w:fill="FFFFFF"/>
        </w:rPr>
        <w:t> </w:t>
      </w:r>
      <w:r w:rsidRPr="00293527">
        <w:rPr>
          <w:rFonts w:eastAsia="Times New Roman"/>
          <w:i/>
          <w:iCs/>
          <w:color w:val="222222"/>
          <w:sz w:val="20"/>
          <w:szCs w:val="20"/>
        </w:rPr>
        <w:t>11</w:t>
      </w:r>
      <w:r w:rsidRPr="00293527">
        <w:rPr>
          <w:rFonts w:eastAsia="Times New Roman"/>
          <w:color w:val="222222"/>
          <w:sz w:val="20"/>
          <w:szCs w:val="20"/>
          <w:shd w:val="clear" w:color="auto" w:fill="FFFFFF"/>
        </w:rPr>
        <w:t>(3), 323-333.</w:t>
      </w:r>
      <w:r w:rsidRPr="00D63F6A">
        <w:rPr>
          <w:rFonts w:eastAsia="Times New Roman"/>
          <w:color w:val="222222"/>
          <w:sz w:val="20"/>
          <w:szCs w:val="20"/>
          <w:shd w:val="clear" w:color="auto" w:fill="FFFFFF"/>
        </w:rPr>
        <w:t>Klaus, H., Rosemann, M., &amp; Gable, G. G. (2000). What is ERP?.</w:t>
      </w:r>
      <w:r w:rsidRPr="007758BC">
        <w:rPr>
          <w:rFonts w:eastAsia="Times New Roman"/>
          <w:color w:val="222222"/>
          <w:sz w:val="20"/>
          <w:szCs w:val="20"/>
          <w:shd w:val="clear" w:color="auto" w:fill="FFFFFF"/>
        </w:rPr>
        <w:t> </w:t>
      </w:r>
      <w:r w:rsidRPr="00D63F6A">
        <w:rPr>
          <w:rFonts w:eastAsia="Times New Roman"/>
          <w:i/>
          <w:iCs/>
          <w:color w:val="222222"/>
          <w:sz w:val="20"/>
          <w:szCs w:val="20"/>
        </w:rPr>
        <w:t>Information systems frontiers</w:t>
      </w:r>
      <w:r w:rsidRPr="00D63F6A">
        <w:rPr>
          <w:rFonts w:eastAsia="Times New Roman"/>
          <w:color w:val="222222"/>
          <w:sz w:val="20"/>
          <w:szCs w:val="20"/>
          <w:shd w:val="clear" w:color="auto" w:fill="FFFFFF"/>
        </w:rPr>
        <w:t>,</w:t>
      </w:r>
      <w:r w:rsidRPr="007758BC">
        <w:rPr>
          <w:rFonts w:eastAsia="Times New Roman"/>
          <w:color w:val="222222"/>
          <w:sz w:val="20"/>
          <w:szCs w:val="20"/>
          <w:shd w:val="clear" w:color="auto" w:fill="FFFFFF"/>
        </w:rPr>
        <w:t> </w:t>
      </w:r>
      <w:r w:rsidRPr="00D63F6A">
        <w:rPr>
          <w:rFonts w:eastAsia="Times New Roman"/>
          <w:i/>
          <w:iCs/>
          <w:color w:val="222222"/>
          <w:sz w:val="20"/>
          <w:szCs w:val="20"/>
        </w:rPr>
        <w:t>2</w:t>
      </w:r>
      <w:r w:rsidRPr="00D63F6A">
        <w:rPr>
          <w:rFonts w:eastAsia="Times New Roman"/>
          <w:color w:val="222222"/>
          <w:sz w:val="20"/>
          <w:szCs w:val="20"/>
          <w:shd w:val="clear" w:color="auto" w:fill="FFFFFF"/>
        </w:rPr>
        <w:t>(2), 141-162.</w:t>
      </w:r>
    </w:p>
    <w:p w14:paraId="7DB65C5E" w14:textId="77777777" w:rsidR="007758BC" w:rsidRPr="007758BC" w:rsidRDefault="007758BC" w:rsidP="007758BC">
      <w:pPr>
        <w:spacing w:before="120" w:after="120"/>
        <w:ind w:left="426" w:hanging="425"/>
        <w:jc w:val="both"/>
        <w:rPr>
          <w:rFonts w:eastAsia="Times New Roman"/>
          <w:color w:val="222222"/>
          <w:sz w:val="20"/>
          <w:szCs w:val="20"/>
          <w:shd w:val="clear" w:color="auto" w:fill="FFFFFF"/>
        </w:rPr>
      </w:pPr>
      <w:r w:rsidRPr="00293527">
        <w:rPr>
          <w:rFonts w:eastAsia="Calibri"/>
          <w:sz w:val="20"/>
          <w:szCs w:val="20"/>
        </w:rPr>
        <w:t>Lai</w:t>
      </w:r>
      <w:r w:rsidRPr="00293527">
        <w:rPr>
          <w:rFonts w:eastAsia="Times New Roman"/>
          <w:color w:val="222222"/>
          <w:sz w:val="20"/>
          <w:szCs w:val="20"/>
          <w:shd w:val="clear" w:color="auto" w:fill="FFFFFF"/>
        </w:rPr>
        <w:t>, T. L. (2004). Service quality and perceived value's impact on satisfaction, intention and usage of short message service (SMS).</w:t>
      </w:r>
      <w:r w:rsidRPr="007758BC">
        <w:rPr>
          <w:rFonts w:eastAsia="Times New Roman"/>
          <w:color w:val="222222"/>
          <w:sz w:val="20"/>
          <w:szCs w:val="20"/>
          <w:shd w:val="clear" w:color="auto" w:fill="FFFFFF"/>
        </w:rPr>
        <w:t> </w:t>
      </w:r>
      <w:r w:rsidRPr="00293527">
        <w:rPr>
          <w:rFonts w:eastAsia="Times New Roman"/>
          <w:i/>
          <w:iCs/>
          <w:color w:val="222222"/>
          <w:sz w:val="20"/>
          <w:szCs w:val="20"/>
        </w:rPr>
        <w:t>Information Systems Frontiers</w:t>
      </w:r>
      <w:r w:rsidRPr="00293527">
        <w:rPr>
          <w:rFonts w:eastAsia="Times New Roman"/>
          <w:color w:val="222222"/>
          <w:sz w:val="20"/>
          <w:szCs w:val="20"/>
          <w:shd w:val="clear" w:color="auto" w:fill="FFFFFF"/>
        </w:rPr>
        <w:t>,</w:t>
      </w:r>
      <w:r w:rsidRPr="007758BC">
        <w:rPr>
          <w:rFonts w:eastAsia="Times New Roman"/>
          <w:color w:val="222222"/>
          <w:sz w:val="20"/>
          <w:szCs w:val="20"/>
          <w:shd w:val="clear" w:color="auto" w:fill="FFFFFF"/>
        </w:rPr>
        <w:t> </w:t>
      </w:r>
      <w:r w:rsidRPr="00293527">
        <w:rPr>
          <w:rFonts w:eastAsia="Times New Roman"/>
          <w:i/>
          <w:iCs/>
          <w:color w:val="222222"/>
          <w:sz w:val="20"/>
          <w:szCs w:val="20"/>
        </w:rPr>
        <w:t>6</w:t>
      </w:r>
      <w:r w:rsidRPr="00293527">
        <w:rPr>
          <w:rFonts w:eastAsia="Times New Roman"/>
          <w:color w:val="222222"/>
          <w:sz w:val="20"/>
          <w:szCs w:val="20"/>
          <w:shd w:val="clear" w:color="auto" w:fill="FFFFFF"/>
        </w:rPr>
        <w:t>(4), 353-368.</w:t>
      </w:r>
    </w:p>
    <w:p w14:paraId="5802862C" w14:textId="77777777" w:rsidR="007758BC" w:rsidRPr="008C71CA" w:rsidRDefault="007758BC" w:rsidP="007758BC">
      <w:pPr>
        <w:spacing w:before="120" w:after="120"/>
        <w:ind w:left="426" w:hanging="425"/>
        <w:jc w:val="both"/>
        <w:rPr>
          <w:rFonts w:eastAsia="Times New Roman"/>
        </w:rPr>
      </w:pPr>
      <w:r w:rsidRPr="008C71CA">
        <w:rPr>
          <w:rFonts w:eastAsia="Calibri"/>
          <w:sz w:val="20"/>
          <w:szCs w:val="20"/>
        </w:rPr>
        <w:t>Ross</w:t>
      </w:r>
      <w:r w:rsidRPr="008C71CA">
        <w:rPr>
          <w:rFonts w:eastAsia="Times New Roman"/>
          <w:color w:val="222222"/>
          <w:sz w:val="20"/>
          <w:szCs w:val="20"/>
          <w:shd w:val="clear" w:color="auto" w:fill="FFFFFF"/>
        </w:rPr>
        <w:t>, J. W., &amp; Vitale, M. R. (2000). The ERP revolution: surviving vs. thriving.</w:t>
      </w:r>
      <w:r w:rsidRPr="007758BC">
        <w:rPr>
          <w:rFonts w:eastAsia="Times New Roman"/>
          <w:color w:val="222222"/>
          <w:sz w:val="20"/>
          <w:szCs w:val="20"/>
          <w:shd w:val="clear" w:color="auto" w:fill="FFFFFF"/>
        </w:rPr>
        <w:t> </w:t>
      </w:r>
      <w:r w:rsidRPr="008C71CA">
        <w:rPr>
          <w:rFonts w:eastAsia="Times New Roman"/>
          <w:i/>
          <w:iCs/>
          <w:color w:val="222222"/>
          <w:sz w:val="20"/>
          <w:szCs w:val="20"/>
        </w:rPr>
        <w:t>Information systems frontiers</w:t>
      </w:r>
      <w:r w:rsidRPr="008C71CA">
        <w:rPr>
          <w:rFonts w:eastAsia="Times New Roman"/>
          <w:color w:val="222222"/>
          <w:sz w:val="20"/>
          <w:szCs w:val="20"/>
          <w:shd w:val="clear" w:color="auto" w:fill="FFFFFF"/>
        </w:rPr>
        <w:t>,</w:t>
      </w:r>
      <w:r w:rsidRPr="007758BC">
        <w:rPr>
          <w:rFonts w:eastAsia="Times New Roman"/>
          <w:color w:val="222222"/>
          <w:sz w:val="20"/>
          <w:szCs w:val="20"/>
          <w:shd w:val="clear" w:color="auto" w:fill="FFFFFF"/>
        </w:rPr>
        <w:t> </w:t>
      </w:r>
      <w:r w:rsidRPr="008C71CA">
        <w:rPr>
          <w:rFonts w:eastAsia="Times New Roman"/>
          <w:i/>
          <w:iCs/>
          <w:color w:val="222222"/>
          <w:sz w:val="20"/>
          <w:szCs w:val="20"/>
        </w:rPr>
        <w:t>2</w:t>
      </w:r>
      <w:r w:rsidRPr="008C71CA">
        <w:rPr>
          <w:rFonts w:eastAsia="Times New Roman"/>
          <w:color w:val="222222"/>
          <w:sz w:val="20"/>
          <w:szCs w:val="20"/>
          <w:shd w:val="clear" w:color="auto" w:fill="FFFFFF"/>
        </w:rPr>
        <w:t>(2), 233-241.</w:t>
      </w:r>
    </w:p>
    <w:p w14:paraId="73E221EB" w14:textId="77777777" w:rsidR="007758BC" w:rsidRPr="00293527" w:rsidRDefault="007758BC" w:rsidP="007758BC">
      <w:pPr>
        <w:spacing w:before="120" w:after="120"/>
        <w:ind w:left="426" w:hanging="425"/>
        <w:jc w:val="both"/>
        <w:rPr>
          <w:rFonts w:eastAsia="Times New Roman"/>
        </w:rPr>
      </w:pPr>
      <w:r w:rsidRPr="00293527">
        <w:rPr>
          <w:rFonts w:eastAsia="Calibri"/>
          <w:sz w:val="20"/>
          <w:szCs w:val="20"/>
        </w:rPr>
        <w:t>Scott</w:t>
      </w:r>
      <w:r w:rsidRPr="00293527">
        <w:rPr>
          <w:rFonts w:eastAsia="Times New Roman"/>
          <w:color w:val="222222"/>
          <w:sz w:val="20"/>
          <w:szCs w:val="20"/>
          <w:shd w:val="clear" w:color="auto" w:fill="FFFFFF"/>
        </w:rPr>
        <w:t>, J. E., &amp; Vessey, I. (2000). Implementing enterprise resource planning systems: the role of learning from failure.</w:t>
      </w:r>
      <w:r w:rsidRPr="007758BC">
        <w:rPr>
          <w:rFonts w:eastAsia="Times New Roman"/>
          <w:color w:val="222222"/>
          <w:sz w:val="20"/>
          <w:szCs w:val="20"/>
          <w:shd w:val="clear" w:color="auto" w:fill="FFFFFF"/>
        </w:rPr>
        <w:t> </w:t>
      </w:r>
      <w:r w:rsidRPr="00293527">
        <w:rPr>
          <w:rFonts w:eastAsia="Times New Roman"/>
          <w:i/>
          <w:iCs/>
          <w:color w:val="222222"/>
          <w:sz w:val="20"/>
          <w:szCs w:val="20"/>
        </w:rPr>
        <w:t>Information systems frontiers</w:t>
      </w:r>
      <w:r w:rsidRPr="00293527">
        <w:rPr>
          <w:rFonts w:eastAsia="Times New Roman"/>
          <w:color w:val="222222"/>
          <w:sz w:val="20"/>
          <w:szCs w:val="20"/>
          <w:shd w:val="clear" w:color="auto" w:fill="FFFFFF"/>
        </w:rPr>
        <w:t>,</w:t>
      </w:r>
      <w:r w:rsidRPr="007758BC">
        <w:rPr>
          <w:rFonts w:eastAsia="Times New Roman"/>
          <w:color w:val="222222"/>
          <w:sz w:val="20"/>
          <w:szCs w:val="20"/>
          <w:shd w:val="clear" w:color="auto" w:fill="FFFFFF"/>
        </w:rPr>
        <w:t> </w:t>
      </w:r>
      <w:r w:rsidRPr="00293527">
        <w:rPr>
          <w:rFonts w:eastAsia="Times New Roman"/>
          <w:i/>
          <w:iCs/>
          <w:color w:val="222222"/>
          <w:sz w:val="20"/>
          <w:szCs w:val="20"/>
        </w:rPr>
        <w:t>2</w:t>
      </w:r>
      <w:r w:rsidRPr="00293527">
        <w:rPr>
          <w:rFonts w:eastAsia="Times New Roman"/>
          <w:color w:val="222222"/>
          <w:sz w:val="20"/>
          <w:szCs w:val="20"/>
          <w:shd w:val="clear" w:color="auto" w:fill="FFFFFF"/>
        </w:rPr>
        <w:t>(2), 213-232.</w:t>
      </w:r>
    </w:p>
    <w:p w14:paraId="453C2FB4" w14:textId="77777777" w:rsidR="007758BC" w:rsidRPr="00293527" w:rsidRDefault="007758BC" w:rsidP="007758BC">
      <w:pPr>
        <w:spacing w:before="120" w:after="120"/>
        <w:ind w:left="426" w:hanging="425"/>
        <w:jc w:val="both"/>
        <w:rPr>
          <w:rFonts w:eastAsia="Times New Roman"/>
        </w:rPr>
      </w:pPr>
      <w:r w:rsidRPr="00293527">
        <w:rPr>
          <w:rFonts w:eastAsia="Calibri"/>
          <w:sz w:val="20"/>
          <w:szCs w:val="20"/>
        </w:rPr>
        <w:t>Stephens</w:t>
      </w:r>
      <w:r w:rsidRPr="00293527">
        <w:rPr>
          <w:rFonts w:eastAsia="Times New Roman"/>
          <w:color w:val="222222"/>
          <w:sz w:val="20"/>
          <w:szCs w:val="20"/>
          <w:shd w:val="clear" w:color="auto" w:fill="FFFFFF"/>
        </w:rPr>
        <w:t>, S. (2001). Supply chain operations reference model version 5.0: a new tool to improve supply chain efficiency and achieve best practice.</w:t>
      </w:r>
      <w:r w:rsidRPr="007758BC">
        <w:rPr>
          <w:rFonts w:eastAsia="Times New Roman"/>
          <w:color w:val="222222"/>
          <w:sz w:val="20"/>
          <w:szCs w:val="20"/>
          <w:shd w:val="clear" w:color="auto" w:fill="FFFFFF"/>
        </w:rPr>
        <w:t> </w:t>
      </w:r>
      <w:r w:rsidRPr="00293527">
        <w:rPr>
          <w:rFonts w:eastAsia="Times New Roman"/>
          <w:i/>
          <w:iCs/>
          <w:color w:val="222222"/>
          <w:sz w:val="20"/>
          <w:szCs w:val="20"/>
        </w:rPr>
        <w:t>Information Systems Frontiers</w:t>
      </w:r>
      <w:r w:rsidRPr="00293527">
        <w:rPr>
          <w:rFonts w:eastAsia="Times New Roman"/>
          <w:color w:val="222222"/>
          <w:sz w:val="20"/>
          <w:szCs w:val="20"/>
          <w:shd w:val="clear" w:color="auto" w:fill="FFFFFF"/>
        </w:rPr>
        <w:t>,</w:t>
      </w:r>
      <w:r w:rsidRPr="007758BC">
        <w:rPr>
          <w:rFonts w:eastAsia="Times New Roman"/>
          <w:color w:val="222222"/>
          <w:sz w:val="20"/>
          <w:szCs w:val="20"/>
          <w:shd w:val="clear" w:color="auto" w:fill="FFFFFF"/>
        </w:rPr>
        <w:t> </w:t>
      </w:r>
      <w:r w:rsidRPr="00293527">
        <w:rPr>
          <w:rFonts w:eastAsia="Times New Roman"/>
          <w:i/>
          <w:iCs/>
          <w:color w:val="222222"/>
          <w:sz w:val="20"/>
          <w:szCs w:val="20"/>
        </w:rPr>
        <w:t>3</w:t>
      </w:r>
      <w:r w:rsidRPr="00293527">
        <w:rPr>
          <w:rFonts w:eastAsia="Times New Roman"/>
          <w:color w:val="222222"/>
          <w:sz w:val="20"/>
          <w:szCs w:val="20"/>
          <w:shd w:val="clear" w:color="auto" w:fill="FFFFFF"/>
        </w:rPr>
        <w:t>(4), 471-476.</w:t>
      </w:r>
    </w:p>
    <w:p w14:paraId="30FEE5A2" w14:textId="77777777" w:rsidR="007758BC" w:rsidRPr="001D71B2" w:rsidRDefault="007758BC" w:rsidP="007758BC">
      <w:pPr>
        <w:spacing w:before="120" w:after="120"/>
        <w:ind w:left="426" w:hanging="425"/>
        <w:jc w:val="both"/>
        <w:rPr>
          <w:rFonts w:eastAsia="Times New Roman"/>
        </w:rPr>
      </w:pPr>
      <w:r w:rsidRPr="001D71B2">
        <w:rPr>
          <w:rFonts w:eastAsia="Calibri"/>
          <w:sz w:val="20"/>
          <w:szCs w:val="20"/>
        </w:rPr>
        <w:t>Stohr</w:t>
      </w:r>
      <w:r w:rsidRPr="001D71B2">
        <w:rPr>
          <w:rFonts w:eastAsia="Times New Roman"/>
          <w:color w:val="222222"/>
          <w:sz w:val="20"/>
          <w:szCs w:val="20"/>
          <w:shd w:val="clear" w:color="auto" w:fill="FFFFFF"/>
        </w:rPr>
        <w:t>, E. A., &amp; Zhao, J. L. (2001). Workflow automation: Overview and research issues.</w:t>
      </w:r>
      <w:r w:rsidRPr="007758BC">
        <w:rPr>
          <w:rFonts w:eastAsia="Times New Roman"/>
          <w:color w:val="222222"/>
          <w:sz w:val="20"/>
          <w:szCs w:val="20"/>
          <w:shd w:val="clear" w:color="auto" w:fill="FFFFFF"/>
        </w:rPr>
        <w:t> </w:t>
      </w:r>
      <w:r w:rsidRPr="001D71B2">
        <w:rPr>
          <w:rFonts w:eastAsia="Times New Roman"/>
          <w:i/>
          <w:iCs/>
          <w:color w:val="222222"/>
          <w:sz w:val="20"/>
          <w:szCs w:val="20"/>
        </w:rPr>
        <w:t>Information Systems Frontiers</w:t>
      </w:r>
      <w:r w:rsidRPr="001D71B2">
        <w:rPr>
          <w:rFonts w:eastAsia="Times New Roman"/>
          <w:color w:val="222222"/>
          <w:sz w:val="20"/>
          <w:szCs w:val="20"/>
          <w:shd w:val="clear" w:color="auto" w:fill="FFFFFF"/>
        </w:rPr>
        <w:t>,</w:t>
      </w:r>
      <w:r w:rsidRPr="007758BC">
        <w:rPr>
          <w:rFonts w:eastAsia="Times New Roman"/>
          <w:color w:val="222222"/>
          <w:sz w:val="20"/>
          <w:szCs w:val="20"/>
          <w:shd w:val="clear" w:color="auto" w:fill="FFFFFF"/>
        </w:rPr>
        <w:t> </w:t>
      </w:r>
      <w:r w:rsidRPr="001D71B2">
        <w:rPr>
          <w:rFonts w:eastAsia="Times New Roman"/>
          <w:i/>
          <w:iCs/>
          <w:color w:val="222222"/>
          <w:sz w:val="20"/>
          <w:szCs w:val="20"/>
        </w:rPr>
        <w:t>3</w:t>
      </w:r>
      <w:r w:rsidRPr="001D71B2">
        <w:rPr>
          <w:rFonts w:eastAsia="Times New Roman"/>
          <w:color w:val="222222"/>
          <w:sz w:val="20"/>
          <w:szCs w:val="20"/>
          <w:shd w:val="clear" w:color="auto" w:fill="FFFFFF"/>
        </w:rPr>
        <w:t>(3), 281-296.</w:t>
      </w:r>
    </w:p>
    <w:p w14:paraId="3DBC3824" w14:textId="77777777" w:rsidR="007758BC" w:rsidRPr="009B202B" w:rsidRDefault="007758BC" w:rsidP="007758BC">
      <w:pPr>
        <w:spacing w:before="120" w:after="120"/>
        <w:ind w:left="426" w:hanging="425"/>
        <w:jc w:val="both"/>
        <w:rPr>
          <w:rFonts w:eastAsia="Times New Roman"/>
        </w:rPr>
      </w:pPr>
      <w:r w:rsidRPr="009B202B">
        <w:rPr>
          <w:rFonts w:eastAsia="Times New Roman"/>
          <w:color w:val="222222"/>
          <w:sz w:val="20"/>
          <w:szCs w:val="20"/>
          <w:shd w:val="clear" w:color="auto" w:fill="FFFFFF"/>
        </w:rPr>
        <w:t>Wang, Y., Lo, H. P., &amp; Yang, Y. (2004). An integrated framework for service quality, customer value, satisfaction: Evidence from China's telecommunication industry.</w:t>
      </w:r>
      <w:r w:rsidRPr="007758BC">
        <w:rPr>
          <w:rFonts w:eastAsia="Times New Roman"/>
          <w:color w:val="222222"/>
          <w:sz w:val="20"/>
          <w:szCs w:val="20"/>
          <w:shd w:val="clear" w:color="auto" w:fill="FFFFFF"/>
        </w:rPr>
        <w:t> </w:t>
      </w:r>
      <w:r w:rsidRPr="009B202B">
        <w:rPr>
          <w:rFonts w:eastAsia="Times New Roman"/>
          <w:i/>
          <w:iCs/>
          <w:color w:val="222222"/>
          <w:sz w:val="20"/>
          <w:szCs w:val="20"/>
        </w:rPr>
        <w:t>Information systems frontiers</w:t>
      </w:r>
      <w:r w:rsidRPr="009B202B">
        <w:rPr>
          <w:rFonts w:eastAsia="Times New Roman"/>
          <w:color w:val="222222"/>
          <w:sz w:val="20"/>
          <w:szCs w:val="20"/>
          <w:shd w:val="clear" w:color="auto" w:fill="FFFFFF"/>
        </w:rPr>
        <w:t>,</w:t>
      </w:r>
      <w:r w:rsidRPr="007758BC">
        <w:rPr>
          <w:rFonts w:eastAsia="Times New Roman"/>
          <w:color w:val="222222"/>
          <w:sz w:val="20"/>
          <w:szCs w:val="20"/>
          <w:shd w:val="clear" w:color="auto" w:fill="FFFFFF"/>
        </w:rPr>
        <w:t> </w:t>
      </w:r>
      <w:r w:rsidRPr="009B202B">
        <w:rPr>
          <w:rFonts w:eastAsia="Times New Roman"/>
          <w:i/>
          <w:iCs/>
          <w:color w:val="222222"/>
          <w:sz w:val="20"/>
          <w:szCs w:val="20"/>
        </w:rPr>
        <w:t>6</w:t>
      </w:r>
      <w:r w:rsidRPr="009B202B">
        <w:rPr>
          <w:rFonts w:eastAsia="Times New Roman"/>
          <w:color w:val="222222"/>
          <w:sz w:val="20"/>
          <w:szCs w:val="20"/>
          <w:shd w:val="clear" w:color="auto" w:fill="FFFFFF"/>
        </w:rPr>
        <w:t>(4), 325-340.</w:t>
      </w:r>
    </w:p>
    <w:p w14:paraId="78C29112" w14:textId="77777777" w:rsidR="007758BC" w:rsidRPr="00293527" w:rsidRDefault="007758BC" w:rsidP="007758BC">
      <w:pPr>
        <w:spacing w:before="120" w:after="120"/>
        <w:ind w:left="426" w:hanging="425"/>
        <w:jc w:val="both"/>
        <w:rPr>
          <w:rFonts w:eastAsia="Times New Roman"/>
        </w:rPr>
      </w:pPr>
      <w:r w:rsidRPr="00293527">
        <w:rPr>
          <w:rFonts w:eastAsia="Times New Roman"/>
          <w:color w:val="222222"/>
          <w:sz w:val="20"/>
          <w:szCs w:val="20"/>
          <w:shd w:val="clear" w:color="auto" w:fill="FFFFFF"/>
        </w:rPr>
        <w:t>Winkler, J. K., Dibbern, J., &amp; Heinzl, A. (2008). The impact of cultural differences in offshore outsourcing—Case study results from German–Indian application development projects.</w:t>
      </w:r>
      <w:r w:rsidRPr="007758BC">
        <w:rPr>
          <w:rFonts w:eastAsia="Times New Roman"/>
          <w:color w:val="222222"/>
          <w:sz w:val="20"/>
          <w:szCs w:val="20"/>
          <w:shd w:val="clear" w:color="auto" w:fill="FFFFFF"/>
        </w:rPr>
        <w:t> </w:t>
      </w:r>
      <w:r w:rsidRPr="00293527">
        <w:rPr>
          <w:rFonts w:eastAsia="Times New Roman"/>
          <w:i/>
          <w:iCs/>
          <w:color w:val="222222"/>
          <w:sz w:val="20"/>
          <w:szCs w:val="20"/>
        </w:rPr>
        <w:t>Information Systems Frontiers</w:t>
      </w:r>
      <w:r w:rsidRPr="00293527">
        <w:rPr>
          <w:rFonts w:eastAsia="Times New Roman"/>
          <w:color w:val="222222"/>
          <w:sz w:val="20"/>
          <w:szCs w:val="20"/>
          <w:shd w:val="clear" w:color="auto" w:fill="FFFFFF"/>
        </w:rPr>
        <w:t>,</w:t>
      </w:r>
      <w:r w:rsidRPr="007758BC">
        <w:rPr>
          <w:rFonts w:eastAsia="Times New Roman"/>
          <w:color w:val="222222"/>
          <w:sz w:val="20"/>
          <w:szCs w:val="20"/>
          <w:shd w:val="clear" w:color="auto" w:fill="FFFFFF"/>
        </w:rPr>
        <w:t> </w:t>
      </w:r>
      <w:r w:rsidRPr="00293527">
        <w:rPr>
          <w:rFonts w:eastAsia="Times New Roman"/>
          <w:i/>
          <w:iCs/>
          <w:color w:val="222222"/>
          <w:sz w:val="20"/>
          <w:szCs w:val="20"/>
        </w:rPr>
        <w:t>10</w:t>
      </w:r>
      <w:r w:rsidRPr="00293527">
        <w:rPr>
          <w:rFonts w:eastAsia="Times New Roman"/>
          <w:color w:val="222222"/>
          <w:sz w:val="20"/>
          <w:szCs w:val="20"/>
          <w:shd w:val="clear" w:color="auto" w:fill="FFFFFF"/>
        </w:rPr>
        <w:t>(2), 243-258.</w:t>
      </w:r>
    </w:p>
    <w:p w14:paraId="5B445121" w14:textId="77777777" w:rsidR="007758BC" w:rsidRPr="0067190B" w:rsidRDefault="007758BC" w:rsidP="007758BC">
      <w:pPr>
        <w:spacing w:before="120" w:after="120"/>
        <w:ind w:left="426" w:hanging="425"/>
        <w:jc w:val="both"/>
        <w:rPr>
          <w:rFonts w:eastAsia="Times New Roman"/>
        </w:rPr>
      </w:pPr>
      <w:r w:rsidRPr="0067190B">
        <w:rPr>
          <w:rFonts w:eastAsia="Times New Roman"/>
          <w:color w:val="222222"/>
          <w:sz w:val="20"/>
          <w:szCs w:val="20"/>
          <w:shd w:val="clear" w:color="auto" w:fill="FFFFFF"/>
        </w:rPr>
        <w:t>Whitmore, A., Agarwal, A., &amp; Da Xu, L. (2015). The Internet of Things—A survey of topics and trends.</w:t>
      </w:r>
      <w:r w:rsidRPr="007758BC">
        <w:rPr>
          <w:rFonts w:eastAsia="Times New Roman"/>
          <w:color w:val="222222"/>
          <w:sz w:val="20"/>
          <w:szCs w:val="20"/>
          <w:shd w:val="clear" w:color="auto" w:fill="FFFFFF"/>
        </w:rPr>
        <w:t> </w:t>
      </w:r>
      <w:r w:rsidRPr="0067190B">
        <w:rPr>
          <w:rFonts w:eastAsia="Times New Roman"/>
          <w:i/>
          <w:iCs/>
          <w:color w:val="222222"/>
          <w:sz w:val="20"/>
          <w:szCs w:val="20"/>
        </w:rPr>
        <w:t>Information Systems Frontiers</w:t>
      </w:r>
      <w:r w:rsidRPr="0067190B">
        <w:rPr>
          <w:rFonts w:eastAsia="Times New Roman"/>
          <w:color w:val="222222"/>
          <w:sz w:val="20"/>
          <w:szCs w:val="20"/>
          <w:shd w:val="clear" w:color="auto" w:fill="FFFFFF"/>
        </w:rPr>
        <w:t>,</w:t>
      </w:r>
      <w:r w:rsidRPr="007758BC">
        <w:rPr>
          <w:rFonts w:eastAsia="Times New Roman"/>
          <w:color w:val="222222"/>
          <w:sz w:val="20"/>
          <w:szCs w:val="20"/>
          <w:shd w:val="clear" w:color="auto" w:fill="FFFFFF"/>
        </w:rPr>
        <w:t> </w:t>
      </w:r>
      <w:r w:rsidRPr="0067190B">
        <w:rPr>
          <w:rFonts w:eastAsia="Times New Roman"/>
          <w:i/>
          <w:iCs/>
          <w:color w:val="222222"/>
          <w:sz w:val="20"/>
          <w:szCs w:val="20"/>
        </w:rPr>
        <w:t>17</w:t>
      </w:r>
      <w:r w:rsidRPr="0067190B">
        <w:rPr>
          <w:rFonts w:eastAsia="Times New Roman"/>
          <w:color w:val="222222"/>
          <w:sz w:val="20"/>
          <w:szCs w:val="20"/>
          <w:shd w:val="clear" w:color="auto" w:fill="FFFFFF"/>
        </w:rPr>
        <w:t>(2), 261-274.</w:t>
      </w:r>
    </w:p>
    <w:p w14:paraId="66E946E9" w14:textId="77777777" w:rsidR="007758BC" w:rsidRPr="00A242C0" w:rsidRDefault="007758BC" w:rsidP="007758BC">
      <w:pPr>
        <w:spacing w:before="120" w:after="120"/>
        <w:ind w:left="426" w:hanging="425"/>
        <w:jc w:val="both"/>
        <w:rPr>
          <w:rFonts w:eastAsia="Times New Roman"/>
        </w:rPr>
      </w:pPr>
      <w:r w:rsidRPr="00A242C0">
        <w:rPr>
          <w:rFonts w:eastAsia="Times New Roman"/>
          <w:color w:val="222222"/>
          <w:sz w:val="20"/>
          <w:szCs w:val="20"/>
          <w:shd w:val="clear" w:color="auto" w:fill="FFFFFF"/>
        </w:rPr>
        <w:t>Ziegler, C. N., &amp; Lausen, G. (2005). Propagation models for trust and distrust in social networks.</w:t>
      </w:r>
      <w:r w:rsidRPr="007758BC">
        <w:rPr>
          <w:rFonts w:eastAsia="Times New Roman"/>
          <w:color w:val="222222"/>
          <w:sz w:val="20"/>
          <w:szCs w:val="20"/>
          <w:shd w:val="clear" w:color="auto" w:fill="FFFFFF"/>
        </w:rPr>
        <w:t> </w:t>
      </w:r>
      <w:r w:rsidRPr="00A242C0">
        <w:rPr>
          <w:rFonts w:eastAsia="Times New Roman"/>
          <w:i/>
          <w:iCs/>
          <w:color w:val="222222"/>
          <w:sz w:val="20"/>
          <w:szCs w:val="20"/>
        </w:rPr>
        <w:t>Information Systems Frontiers</w:t>
      </w:r>
      <w:r w:rsidRPr="00A242C0">
        <w:rPr>
          <w:rFonts w:eastAsia="Times New Roman"/>
          <w:color w:val="222222"/>
          <w:sz w:val="20"/>
          <w:szCs w:val="20"/>
          <w:shd w:val="clear" w:color="auto" w:fill="FFFFFF"/>
        </w:rPr>
        <w:t>,</w:t>
      </w:r>
      <w:r w:rsidRPr="007758BC">
        <w:rPr>
          <w:rFonts w:eastAsia="Times New Roman"/>
          <w:color w:val="222222"/>
          <w:sz w:val="20"/>
          <w:szCs w:val="20"/>
          <w:shd w:val="clear" w:color="auto" w:fill="FFFFFF"/>
        </w:rPr>
        <w:t> </w:t>
      </w:r>
      <w:r w:rsidRPr="00A242C0">
        <w:rPr>
          <w:rFonts w:eastAsia="Times New Roman"/>
          <w:i/>
          <w:iCs/>
          <w:color w:val="222222"/>
          <w:sz w:val="20"/>
          <w:szCs w:val="20"/>
        </w:rPr>
        <w:t>7</w:t>
      </w:r>
      <w:r w:rsidRPr="00A242C0">
        <w:rPr>
          <w:rFonts w:eastAsia="Times New Roman"/>
          <w:color w:val="222222"/>
          <w:sz w:val="20"/>
          <w:szCs w:val="20"/>
          <w:shd w:val="clear" w:color="auto" w:fill="FFFFFF"/>
        </w:rPr>
        <w:t>(4-5), 337-358.</w:t>
      </w:r>
    </w:p>
    <w:p w14:paraId="1E525660" w14:textId="77777777" w:rsidR="007758BC" w:rsidRPr="00B7174F" w:rsidRDefault="007758BC" w:rsidP="007758BC">
      <w:pPr>
        <w:spacing w:before="120" w:after="120"/>
        <w:ind w:left="426" w:hanging="425"/>
        <w:jc w:val="both"/>
        <w:rPr>
          <w:rFonts w:eastAsia="Times New Roman"/>
        </w:rPr>
      </w:pPr>
      <w:r w:rsidRPr="00B7174F">
        <w:rPr>
          <w:rFonts w:eastAsia="Times New Roman"/>
          <w:color w:val="222222"/>
          <w:sz w:val="20"/>
          <w:szCs w:val="20"/>
          <w:shd w:val="clear" w:color="auto" w:fill="FFFFFF"/>
        </w:rPr>
        <w:t>Zhang, D., &amp; Nunamaker, J. F. (2003). Powering e-learning in the new millennium: an overview of e-learning and enabling technology.</w:t>
      </w:r>
      <w:r w:rsidRPr="007758BC">
        <w:rPr>
          <w:rFonts w:eastAsia="Times New Roman"/>
          <w:color w:val="222222"/>
          <w:sz w:val="20"/>
          <w:szCs w:val="20"/>
          <w:shd w:val="clear" w:color="auto" w:fill="FFFFFF"/>
        </w:rPr>
        <w:t> </w:t>
      </w:r>
      <w:r w:rsidRPr="00B7174F">
        <w:rPr>
          <w:rFonts w:eastAsia="Times New Roman"/>
          <w:i/>
          <w:iCs/>
          <w:color w:val="222222"/>
          <w:sz w:val="20"/>
          <w:szCs w:val="20"/>
        </w:rPr>
        <w:t>Information systems frontiers</w:t>
      </w:r>
      <w:r w:rsidRPr="00B7174F">
        <w:rPr>
          <w:rFonts w:eastAsia="Times New Roman"/>
          <w:color w:val="222222"/>
          <w:sz w:val="20"/>
          <w:szCs w:val="20"/>
          <w:shd w:val="clear" w:color="auto" w:fill="FFFFFF"/>
        </w:rPr>
        <w:t>,</w:t>
      </w:r>
      <w:r w:rsidRPr="007758BC">
        <w:rPr>
          <w:rFonts w:eastAsia="Times New Roman"/>
          <w:color w:val="222222"/>
          <w:sz w:val="20"/>
          <w:szCs w:val="20"/>
          <w:shd w:val="clear" w:color="auto" w:fill="FFFFFF"/>
        </w:rPr>
        <w:t> </w:t>
      </w:r>
      <w:r w:rsidRPr="00B7174F">
        <w:rPr>
          <w:rFonts w:eastAsia="Times New Roman"/>
          <w:i/>
          <w:iCs/>
          <w:color w:val="222222"/>
          <w:sz w:val="20"/>
          <w:szCs w:val="20"/>
        </w:rPr>
        <w:t>5</w:t>
      </w:r>
      <w:r w:rsidRPr="00B7174F">
        <w:rPr>
          <w:rFonts w:eastAsia="Times New Roman"/>
          <w:color w:val="222222"/>
          <w:sz w:val="20"/>
          <w:szCs w:val="20"/>
          <w:shd w:val="clear" w:color="auto" w:fill="FFFFFF"/>
        </w:rPr>
        <w:t>(2), 207-218.</w:t>
      </w:r>
    </w:p>
    <w:p w14:paraId="57C872C5" w14:textId="77777777" w:rsidR="007758BC" w:rsidRPr="00926C6F" w:rsidRDefault="007758BC" w:rsidP="007758BC">
      <w:pPr>
        <w:spacing w:before="120" w:after="120"/>
        <w:ind w:left="426" w:hanging="425"/>
        <w:jc w:val="both"/>
        <w:rPr>
          <w:rFonts w:eastAsia="Times New Roman"/>
        </w:rPr>
      </w:pPr>
      <w:r w:rsidRPr="00926C6F">
        <w:rPr>
          <w:rFonts w:eastAsia="Times New Roman"/>
          <w:color w:val="222222"/>
          <w:sz w:val="20"/>
          <w:szCs w:val="20"/>
          <w:shd w:val="clear" w:color="auto" w:fill="FFFFFF"/>
        </w:rPr>
        <w:t>Zhao, Y., &amp; Zhu, Q. (2014). Evaluation on crowdsourcing research: Current status and future direction.</w:t>
      </w:r>
      <w:r w:rsidRPr="007758BC">
        <w:rPr>
          <w:rFonts w:eastAsia="Times New Roman"/>
          <w:color w:val="222222"/>
          <w:sz w:val="20"/>
          <w:szCs w:val="20"/>
          <w:shd w:val="clear" w:color="auto" w:fill="FFFFFF"/>
        </w:rPr>
        <w:t> </w:t>
      </w:r>
      <w:r w:rsidRPr="00926C6F">
        <w:rPr>
          <w:rFonts w:eastAsia="Times New Roman"/>
          <w:i/>
          <w:iCs/>
          <w:color w:val="222222"/>
          <w:sz w:val="20"/>
          <w:szCs w:val="20"/>
        </w:rPr>
        <w:t>Information Systems Frontiers</w:t>
      </w:r>
      <w:r w:rsidRPr="00926C6F">
        <w:rPr>
          <w:rFonts w:eastAsia="Times New Roman"/>
          <w:color w:val="222222"/>
          <w:sz w:val="20"/>
          <w:szCs w:val="20"/>
          <w:shd w:val="clear" w:color="auto" w:fill="FFFFFF"/>
        </w:rPr>
        <w:t>,</w:t>
      </w:r>
      <w:r w:rsidRPr="007758BC">
        <w:rPr>
          <w:rFonts w:eastAsia="Times New Roman"/>
          <w:color w:val="222222"/>
          <w:sz w:val="20"/>
          <w:szCs w:val="20"/>
          <w:shd w:val="clear" w:color="auto" w:fill="FFFFFF"/>
        </w:rPr>
        <w:t> </w:t>
      </w:r>
      <w:r w:rsidRPr="00926C6F">
        <w:rPr>
          <w:rFonts w:eastAsia="Times New Roman"/>
          <w:i/>
          <w:iCs/>
          <w:color w:val="222222"/>
          <w:sz w:val="20"/>
          <w:szCs w:val="20"/>
        </w:rPr>
        <w:t>16</w:t>
      </w:r>
      <w:r w:rsidRPr="00926C6F">
        <w:rPr>
          <w:rFonts w:eastAsia="Times New Roman"/>
          <w:color w:val="222222"/>
          <w:sz w:val="20"/>
          <w:szCs w:val="20"/>
          <w:shd w:val="clear" w:color="auto" w:fill="FFFFFF"/>
        </w:rPr>
        <w:t>(3), 417-434.</w:t>
      </w:r>
    </w:p>
    <w:p w14:paraId="286C9C2B" w14:textId="77777777" w:rsidR="007758BC" w:rsidRPr="00CF02E9" w:rsidRDefault="007758BC" w:rsidP="00CF02E9">
      <w:pPr>
        <w:spacing w:line="360" w:lineRule="auto"/>
        <w:rPr>
          <w:b/>
          <w:lang w:val="es-CL"/>
        </w:rPr>
      </w:pPr>
    </w:p>
    <w:sectPr w:rsidR="007758BC" w:rsidRPr="00CF02E9" w:rsidSect="00AC4F5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09BAA" w14:textId="77777777" w:rsidR="004B0369" w:rsidRDefault="004B0369" w:rsidP="00B27E1F">
      <w:r>
        <w:separator/>
      </w:r>
    </w:p>
  </w:endnote>
  <w:endnote w:type="continuationSeparator" w:id="0">
    <w:p w14:paraId="227FEB6C" w14:textId="77777777" w:rsidR="004B0369" w:rsidRDefault="004B0369" w:rsidP="00B27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437577"/>
      <w:docPartObj>
        <w:docPartGallery w:val="Page Numbers (Bottom of Page)"/>
        <w:docPartUnique/>
      </w:docPartObj>
    </w:sdtPr>
    <w:sdtEndPr/>
    <w:sdtContent>
      <w:p w14:paraId="73869CBC" w14:textId="22B3DBCE" w:rsidR="00A82216" w:rsidRDefault="00A82216">
        <w:pPr>
          <w:pStyle w:val="Footer"/>
          <w:jc w:val="center"/>
        </w:pPr>
        <w:r>
          <w:fldChar w:fldCharType="begin"/>
        </w:r>
        <w:r>
          <w:instrText xml:space="preserve"> PAGE   \* MERGEFORMAT </w:instrText>
        </w:r>
        <w:r>
          <w:fldChar w:fldCharType="separate"/>
        </w:r>
        <w:r w:rsidR="00D720EE">
          <w:rPr>
            <w:noProof/>
          </w:rPr>
          <w:t>1</w:t>
        </w:r>
        <w:r>
          <w:rPr>
            <w:noProof/>
          </w:rPr>
          <w:fldChar w:fldCharType="end"/>
        </w:r>
      </w:p>
    </w:sdtContent>
  </w:sdt>
  <w:p w14:paraId="0E37DDE6" w14:textId="77777777" w:rsidR="00A82216" w:rsidRDefault="00A822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8F0C4D" w14:textId="77777777" w:rsidR="004B0369" w:rsidRDefault="004B0369" w:rsidP="00B27E1F">
      <w:r>
        <w:separator/>
      </w:r>
    </w:p>
  </w:footnote>
  <w:footnote w:type="continuationSeparator" w:id="0">
    <w:p w14:paraId="3A2E1191" w14:textId="77777777" w:rsidR="004B0369" w:rsidRDefault="004B0369" w:rsidP="00B27E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1337"/>
    <w:multiLevelType w:val="hybridMultilevel"/>
    <w:tmpl w:val="9BDC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AA4FD9"/>
    <w:multiLevelType w:val="hybridMultilevel"/>
    <w:tmpl w:val="28E8C224"/>
    <w:lvl w:ilvl="0" w:tplc="A296E028">
      <w:start w:val="1"/>
      <w:numFmt w:val="decimal"/>
      <w:lvlText w:val="%1)"/>
      <w:lvlJc w:val="left"/>
      <w:pPr>
        <w:tabs>
          <w:tab w:val="num" w:pos="851"/>
        </w:tabs>
        <w:ind w:left="851" w:hanging="454"/>
      </w:pPr>
      <w:rPr>
        <w:rFonts w:hint="default"/>
        <w:i w:val="0"/>
        <w:lang w:val="en-GB"/>
      </w:rPr>
    </w:lvl>
    <w:lvl w:ilvl="1" w:tplc="EB6E9A00">
      <w:numFmt w:val="bullet"/>
      <w:lvlText w:val="-"/>
      <w:lvlJc w:val="left"/>
      <w:pPr>
        <w:tabs>
          <w:tab w:val="num" w:pos="1440"/>
        </w:tabs>
        <w:ind w:left="1440" w:hanging="360"/>
      </w:pPr>
      <w:rPr>
        <w:rFonts w:ascii="Times New Roman" w:eastAsia="Times New Roman" w:hAnsi="Times New Roman" w:cs="Times New Roman" w:hint="default"/>
        <w:i w:val="0"/>
        <w:lang w:val="en-GB"/>
      </w:r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 w15:restartNumberingAfterBreak="0">
    <w:nsid w:val="31012CF8"/>
    <w:multiLevelType w:val="multilevel"/>
    <w:tmpl w:val="F420FC7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665F25AA"/>
    <w:multiLevelType w:val="hybridMultilevel"/>
    <w:tmpl w:val="31563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56C0849"/>
    <w:multiLevelType w:val="multilevel"/>
    <w:tmpl w:val="4AF2913C"/>
    <w:lvl w:ilvl="0">
      <w:start w:val="2"/>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activeWritingStyle w:appName="MSWord" w:lang="es-CL" w:vendorID="64" w:dllVersion="6" w:nlCheck="1" w:checkStyle="0"/>
  <w:activeWritingStyle w:appName="MSWord" w:lang="en-GB" w:vendorID="64" w:dllVersion="6" w:nlCheck="1" w:checkStyle="0"/>
  <w:activeWritingStyle w:appName="MSWord" w:lang="en-US" w:vendorID="64" w:dllVersion="6" w:nlCheck="1" w:checkStyle="0"/>
  <w:activeWritingStyle w:appName="MSWord" w:lang="en-AU" w:vendorID="64" w:dllVersion="6" w:nlCheck="1" w:checkStyle="0"/>
  <w:activeWritingStyle w:appName="MSWord" w:lang="es-ES" w:vendorID="64" w:dllVersion="6" w:nlCheck="1" w:checkStyle="0"/>
  <w:activeWritingStyle w:appName="MSWord" w:lang="en-US" w:vendorID="64" w:dllVersion="131078" w:nlCheck="1" w:checkStyle="0"/>
  <w:activeWritingStyle w:appName="MSWord" w:lang="en-GB" w:vendorID="64" w:dllVersion="131078" w:nlCheck="1" w:checkStyle="0"/>
  <w:activeWritingStyle w:appName="MSWord" w:lang="en-AU" w:vendorID="64" w:dllVersion="131078" w:nlCheck="1" w:checkStyle="0"/>
  <w:activeWritingStyle w:appName="MSWord" w:lang="es-CL" w:vendorID="64" w:dllVersion="131078" w:nlCheck="1" w:checkStyle="0"/>
  <w:activeWritingStyle w:appName="MSWord" w:lang="es-ES" w:vendorID="64" w:dllVersion="131078" w:nlCheck="1" w:checkStyle="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4E0"/>
    <w:rsid w:val="000004FB"/>
    <w:rsid w:val="000016A8"/>
    <w:rsid w:val="0000530B"/>
    <w:rsid w:val="00005A28"/>
    <w:rsid w:val="000116E6"/>
    <w:rsid w:val="000134DD"/>
    <w:rsid w:val="000304A1"/>
    <w:rsid w:val="00031C4E"/>
    <w:rsid w:val="00042AD2"/>
    <w:rsid w:val="000501BB"/>
    <w:rsid w:val="0005165A"/>
    <w:rsid w:val="000557A8"/>
    <w:rsid w:val="00061104"/>
    <w:rsid w:val="00062812"/>
    <w:rsid w:val="00063C16"/>
    <w:rsid w:val="00066BB0"/>
    <w:rsid w:val="00070C99"/>
    <w:rsid w:val="00071CB4"/>
    <w:rsid w:val="0007313E"/>
    <w:rsid w:val="00073BA8"/>
    <w:rsid w:val="00075CF0"/>
    <w:rsid w:val="00076D7B"/>
    <w:rsid w:val="00076FA4"/>
    <w:rsid w:val="0008187C"/>
    <w:rsid w:val="00084BD9"/>
    <w:rsid w:val="00090565"/>
    <w:rsid w:val="000A074F"/>
    <w:rsid w:val="000A1341"/>
    <w:rsid w:val="000A40E8"/>
    <w:rsid w:val="000A7571"/>
    <w:rsid w:val="000B0E88"/>
    <w:rsid w:val="000B2C7B"/>
    <w:rsid w:val="000B5B99"/>
    <w:rsid w:val="000B5FC5"/>
    <w:rsid w:val="000B64F2"/>
    <w:rsid w:val="000C3CF4"/>
    <w:rsid w:val="000D1E92"/>
    <w:rsid w:val="000D3333"/>
    <w:rsid w:val="000D7C0F"/>
    <w:rsid w:val="000E571F"/>
    <w:rsid w:val="000F0E88"/>
    <w:rsid w:val="000F38C9"/>
    <w:rsid w:val="000F4C68"/>
    <w:rsid w:val="001010E6"/>
    <w:rsid w:val="00101758"/>
    <w:rsid w:val="00104861"/>
    <w:rsid w:val="001069DE"/>
    <w:rsid w:val="00106FEB"/>
    <w:rsid w:val="001078F0"/>
    <w:rsid w:val="001115BB"/>
    <w:rsid w:val="00113D1F"/>
    <w:rsid w:val="00116A64"/>
    <w:rsid w:val="00121914"/>
    <w:rsid w:val="00122C3B"/>
    <w:rsid w:val="00133186"/>
    <w:rsid w:val="00134D95"/>
    <w:rsid w:val="00136038"/>
    <w:rsid w:val="00140552"/>
    <w:rsid w:val="00140B1C"/>
    <w:rsid w:val="0014487D"/>
    <w:rsid w:val="0015113C"/>
    <w:rsid w:val="00152A0A"/>
    <w:rsid w:val="00152E70"/>
    <w:rsid w:val="0015666C"/>
    <w:rsid w:val="00161111"/>
    <w:rsid w:val="001652FB"/>
    <w:rsid w:val="0016548F"/>
    <w:rsid w:val="00170B7F"/>
    <w:rsid w:val="00174FCF"/>
    <w:rsid w:val="0018014A"/>
    <w:rsid w:val="00183484"/>
    <w:rsid w:val="0018373C"/>
    <w:rsid w:val="001844D6"/>
    <w:rsid w:val="00184D67"/>
    <w:rsid w:val="001878B7"/>
    <w:rsid w:val="00194834"/>
    <w:rsid w:val="001975F8"/>
    <w:rsid w:val="001A0452"/>
    <w:rsid w:val="001A1B24"/>
    <w:rsid w:val="001A246C"/>
    <w:rsid w:val="001A25DB"/>
    <w:rsid w:val="001A387D"/>
    <w:rsid w:val="001A5D21"/>
    <w:rsid w:val="001B35B5"/>
    <w:rsid w:val="001B5432"/>
    <w:rsid w:val="001B6AC9"/>
    <w:rsid w:val="001B76D6"/>
    <w:rsid w:val="001C6A00"/>
    <w:rsid w:val="001D04D9"/>
    <w:rsid w:val="001D3BC6"/>
    <w:rsid w:val="001E22C8"/>
    <w:rsid w:val="001E45F6"/>
    <w:rsid w:val="00210B9C"/>
    <w:rsid w:val="00214BA7"/>
    <w:rsid w:val="00214F3C"/>
    <w:rsid w:val="00232E84"/>
    <w:rsid w:val="00235CE3"/>
    <w:rsid w:val="00243F74"/>
    <w:rsid w:val="00252E38"/>
    <w:rsid w:val="00262789"/>
    <w:rsid w:val="0026542A"/>
    <w:rsid w:val="0026683C"/>
    <w:rsid w:val="002674C0"/>
    <w:rsid w:val="00277BCA"/>
    <w:rsid w:val="00280184"/>
    <w:rsid w:val="00290042"/>
    <w:rsid w:val="0029382A"/>
    <w:rsid w:val="002A3F97"/>
    <w:rsid w:val="002B2523"/>
    <w:rsid w:val="002B3BF4"/>
    <w:rsid w:val="002B413A"/>
    <w:rsid w:val="002B5D6F"/>
    <w:rsid w:val="002C18A1"/>
    <w:rsid w:val="002C33A9"/>
    <w:rsid w:val="002D2159"/>
    <w:rsid w:val="002D38E9"/>
    <w:rsid w:val="002D5FF4"/>
    <w:rsid w:val="002E4692"/>
    <w:rsid w:val="002F3589"/>
    <w:rsid w:val="002F43EC"/>
    <w:rsid w:val="002F498C"/>
    <w:rsid w:val="003024E0"/>
    <w:rsid w:val="0030697F"/>
    <w:rsid w:val="00306D49"/>
    <w:rsid w:val="003109F4"/>
    <w:rsid w:val="00312498"/>
    <w:rsid w:val="003165E8"/>
    <w:rsid w:val="0031723C"/>
    <w:rsid w:val="00323AB9"/>
    <w:rsid w:val="0032715A"/>
    <w:rsid w:val="00330C1D"/>
    <w:rsid w:val="00332807"/>
    <w:rsid w:val="00346D7F"/>
    <w:rsid w:val="00350C34"/>
    <w:rsid w:val="003525E4"/>
    <w:rsid w:val="00357339"/>
    <w:rsid w:val="003573D4"/>
    <w:rsid w:val="00364514"/>
    <w:rsid w:val="00364EC8"/>
    <w:rsid w:val="003665E2"/>
    <w:rsid w:val="00366BF0"/>
    <w:rsid w:val="003708FA"/>
    <w:rsid w:val="00371881"/>
    <w:rsid w:val="00372C66"/>
    <w:rsid w:val="003858FD"/>
    <w:rsid w:val="003870FD"/>
    <w:rsid w:val="00391DC9"/>
    <w:rsid w:val="0039438E"/>
    <w:rsid w:val="003B274A"/>
    <w:rsid w:val="003C059D"/>
    <w:rsid w:val="003E2451"/>
    <w:rsid w:val="003E566E"/>
    <w:rsid w:val="003F5764"/>
    <w:rsid w:val="003F5EB5"/>
    <w:rsid w:val="003F6FFD"/>
    <w:rsid w:val="003F7135"/>
    <w:rsid w:val="004007F8"/>
    <w:rsid w:val="00404F0A"/>
    <w:rsid w:val="00413072"/>
    <w:rsid w:val="00414132"/>
    <w:rsid w:val="00422F4D"/>
    <w:rsid w:val="00425452"/>
    <w:rsid w:val="00427B7E"/>
    <w:rsid w:val="00430F3F"/>
    <w:rsid w:val="00431DED"/>
    <w:rsid w:val="00437874"/>
    <w:rsid w:val="00443214"/>
    <w:rsid w:val="00444CBA"/>
    <w:rsid w:val="00451DBD"/>
    <w:rsid w:val="00457013"/>
    <w:rsid w:val="00457DB9"/>
    <w:rsid w:val="00460A16"/>
    <w:rsid w:val="004676FF"/>
    <w:rsid w:val="00470450"/>
    <w:rsid w:val="0047072B"/>
    <w:rsid w:val="00472821"/>
    <w:rsid w:val="00473491"/>
    <w:rsid w:val="00475E60"/>
    <w:rsid w:val="004773A7"/>
    <w:rsid w:val="00481604"/>
    <w:rsid w:val="004826D6"/>
    <w:rsid w:val="004925C3"/>
    <w:rsid w:val="00495E90"/>
    <w:rsid w:val="004B0369"/>
    <w:rsid w:val="004B1772"/>
    <w:rsid w:val="004B1C15"/>
    <w:rsid w:val="004B4305"/>
    <w:rsid w:val="004E1276"/>
    <w:rsid w:val="004E3DD9"/>
    <w:rsid w:val="004F6A80"/>
    <w:rsid w:val="00500C87"/>
    <w:rsid w:val="005055DE"/>
    <w:rsid w:val="00513C63"/>
    <w:rsid w:val="00515FFC"/>
    <w:rsid w:val="00516618"/>
    <w:rsid w:val="00516B94"/>
    <w:rsid w:val="0052026B"/>
    <w:rsid w:val="00526F11"/>
    <w:rsid w:val="005342AE"/>
    <w:rsid w:val="00535F6E"/>
    <w:rsid w:val="00536195"/>
    <w:rsid w:val="005446E1"/>
    <w:rsid w:val="005543A9"/>
    <w:rsid w:val="005557DE"/>
    <w:rsid w:val="00560227"/>
    <w:rsid w:val="00563723"/>
    <w:rsid w:val="00566CD2"/>
    <w:rsid w:val="00567842"/>
    <w:rsid w:val="00570268"/>
    <w:rsid w:val="005707CD"/>
    <w:rsid w:val="005736C9"/>
    <w:rsid w:val="00573C27"/>
    <w:rsid w:val="00575EBD"/>
    <w:rsid w:val="00582609"/>
    <w:rsid w:val="005851DC"/>
    <w:rsid w:val="00587733"/>
    <w:rsid w:val="00590116"/>
    <w:rsid w:val="00594F69"/>
    <w:rsid w:val="005963B8"/>
    <w:rsid w:val="00597414"/>
    <w:rsid w:val="005A094B"/>
    <w:rsid w:val="005A248B"/>
    <w:rsid w:val="005A318D"/>
    <w:rsid w:val="005A5E7D"/>
    <w:rsid w:val="005A6D1B"/>
    <w:rsid w:val="005B39AF"/>
    <w:rsid w:val="005B512D"/>
    <w:rsid w:val="005C4980"/>
    <w:rsid w:val="005D1A1C"/>
    <w:rsid w:val="005E009F"/>
    <w:rsid w:val="005E750D"/>
    <w:rsid w:val="00605DC5"/>
    <w:rsid w:val="00606A85"/>
    <w:rsid w:val="0060716C"/>
    <w:rsid w:val="00610EBE"/>
    <w:rsid w:val="00624C54"/>
    <w:rsid w:val="00631A8B"/>
    <w:rsid w:val="00636CDD"/>
    <w:rsid w:val="00641EF1"/>
    <w:rsid w:val="00643D0C"/>
    <w:rsid w:val="00644595"/>
    <w:rsid w:val="00645334"/>
    <w:rsid w:val="00646AD5"/>
    <w:rsid w:val="006555E5"/>
    <w:rsid w:val="0066000C"/>
    <w:rsid w:val="00662CF0"/>
    <w:rsid w:val="00670542"/>
    <w:rsid w:val="0067209B"/>
    <w:rsid w:val="00684212"/>
    <w:rsid w:val="00693000"/>
    <w:rsid w:val="006A49B3"/>
    <w:rsid w:val="006A5E1C"/>
    <w:rsid w:val="006B4423"/>
    <w:rsid w:val="006B78BA"/>
    <w:rsid w:val="006C0723"/>
    <w:rsid w:val="006C51BB"/>
    <w:rsid w:val="006D0EB6"/>
    <w:rsid w:val="006D4261"/>
    <w:rsid w:val="006D49CF"/>
    <w:rsid w:val="006F4A64"/>
    <w:rsid w:val="007006A0"/>
    <w:rsid w:val="00701CFE"/>
    <w:rsid w:val="007024CB"/>
    <w:rsid w:val="0070645B"/>
    <w:rsid w:val="00711C6F"/>
    <w:rsid w:val="0071379F"/>
    <w:rsid w:val="007148CF"/>
    <w:rsid w:val="00714AC0"/>
    <w:rsid w:val="00717C8C"/>
    <w:rsid w:val="0072177A"/>
    <w:rsid w:val="00723E5B"/>
    <w:rsid w:val="0072702E"/>
    <w:rsid w:val="00730046"/>
    <w:rsid w:val="00730670"/>
    <w:rsid w:val="00730B75"/>
    <w:rsid w:val="00732D1F"/>
    <w:rsid w:val="0073405A"/>
    <w:rsid w:val="00737657"/>
    <w:rsid w:val="00740395"/>
    <w:rsid w:val="00747891"/>
    <w:rsid w:val="0075062C"/>
    <w:rsid w:val="00752F36"/>
    <w:rsid w:val="0075324E"/>
    <w:rsid w:val="007623F9"/>
    <w:rsid w:val="00770934"/>
    <w:rsid w:val="00771CB8"/>
    <w:rsid w:val="0077210C"/>
    <w:rsid w:val="007723E1"/>
    <w:rsid w:val="00773041"/>
    <w:rsid w:val="007758BC"/>
    <w:rsid w:val="007916AD"/>
    <w:rsid w:val="00792F40"/>
    <w:rsid w:val="007946E8"/>
    <w:rsid w:val="007A6597"/>
    <w:rsid w:val="007B2232"/>
    <w:rsid w:val="007B226B"/>
    <w:rsid w:val="007C04E7"/>
    <w:rsid w:val="007C2DF2"/>
    <w:rsid w:val="007C33F7"/>
    <w:rsid w:val="007C7BA8"/>
    <w:rsid w:val="007D37E2"/>
    <w:rsid w:val="007E0994"/>
    <w:rsid w:val="007E0DCD"/>
    <w:rsid w:val="007F00DA"/>
    <w:rsid w:val="007F5B48"/>
    <w:rsid w:val="008046DC"/>
    <w:rsid w:val="008065D2"/>
    <w:rsid w:val="0080724B"/>
    <w:rsid w:val="00820255"/>
    <w:rsid w:val="008208B2"/>
    <w:rsid w:val="008209A1"/>
    <w:rsid w:val="00825170"/>
    <w:rsid w:val="00827210"/>
    <w:rsid w:val="008335DD"/>
    <w:rsid w:val="00837786"/>
    <w:rsid w:val="00837862"/>
    <w:rsid w:val="00840785"/>
    <w:rsid w:val="00843D15"/>
    <w:rsid w:val="00845492"/>
    <w:rsid w:val="0084551B"/>
    <w:rsid w:val="00846243"/>
    <w:rsid w:val="008464F9"/>
    <w:rsid w:val="00850339"/>
    <w:rsid w:val="00852D7F"/>
    <w:rsid w:val="0085342E"/>
    <w:rsid w:val="00863FFB"/>
    <w:rsid w:val="00867A15"/>
    <w:rsid w:val="008727EE"/>
    <w:rsid w:val="00881E98"/>
    <w:rsid w:val="008830CD"/>
    <w:rsid w:val="008865DE"/>
    <w:rsid w:val="008929E7"/>
    <w:rsid w:val="008A3558"/>
    <w:rsid w:val="008A5038"/>
    <w:rsid w:val="008A7B58"/>
    <w:rsid w:val="008B3B8A"/>
    <w:rsid w:val="008B4984"/>
    <w:rsid w:val="008B4FF6"/>
    <w:rsid w:val="008B7EB9"/>
    <w:rsid w:val="008C7CCF"/>
    <w:rsid w:val="008D5700"/>
    <w:rsid w:val="008E1B33"/>
    <w:rsid w:val="008E3508"/>
    <w:rsid w:val="008F250E"/>
    <w:rsid w:val="008F4AE9"/>
    <w:rsid w:val="008F6D5E"/>
    <w:rsid w:val="00907440"/>
    <w:rsid w:val="0091098C"/>
    <w:rsid w:val="009227EF"/>
    <w:rsid w:val="009241BB"/>
    <w:rsid w:val="00926AD3"/>
    <w:rsid w:val="0093163E"/>
    <w:rsid w:val="00931F6E"/>
    <w:rsid w:val="0093217C"/>
    <w:rsid w:val="0093237D"/>
    <w:rsid w:val="00933C33"/>
    <w:rsid w:val="00942BD1"/>
    <w:rsid w:val="00943115"/>
    <w:rsid w:val="009467F9"/>
    <w:rsid w:val="009474D5"/>
    <w:rsid w:val="00955A9F"/>
    <w:rsid w:val="00960587"/>
    <w:rsid w:val="0096096C"/>
    <w:rsid w:val="00982AD7"/>
    <w:rsid w:val="00982F2E"/>
    <w:rsid w:val="009837EA"/>
    <w:rsid w:val="00985792"/>
    <w:rsid w:val="009961C0"/>
    <w:rsid w:val="009A1A00"/>
    <w:rsid w:val="009A7BD3"/>
    <w:rsid w:val="009B687C"/>
    <w:rsid w:val="009C337F"/>
    <w:rsid w:val="009C6C44"/>
    <w:rsid w:val="009E552E"/>
    <w:rsid w:val="00A00039"/>
    <w:rsid w:val="00A06707"/>
    <w:rsid w:val="00A07365"/>
    <w:rsid w:val="00A1233C"/>
    <w:rsid w:val="00A14992"/>
    <w:rsid w:val="00A14D20"/>
    <w:rsid w:val="00A15788"/>
    <w:rsid w:val="00A16AC1"/>
    <w:rsid w:val="00A16E62"/>
    <w:rsid w:val="00A24EC9"/>
    <w:rsid w:val="00A32FEB"/>
    <w:rsid w:val="00A3447D"/>
    <w:rsid w:val="00A36F84"/>
    <w:rsid w:val="00A43C45"/>
    <w:rsid w:val="00A53780"/>
    <w:rsid w:val="00A6263F"/>
    <w:rsid w:val="00A64493"/>
    <w:rsid w:val="00A66189"/>
    <w:rsid w:val="00A66560"/>
    <w:rsid w:val="00A76FC8"/>
    <w:rsid w:val="00A82216"/>
    <w:rsid w:val="00A904EF"/>
    <w:rsid w:val="00A93623"/>
    <w:rsid w:val="00AA479C"/>
    <w:rsid w:val="00AC119E"/>
    <w:rsid w:val="00AC4C9E"/>
    <w:rsid w:val="00AC4F54"/>
    <w:rsid w:val="00AC6FCF"/>
    <w:rsid w:val="00AD032D"/>
    <w:rsid w:val="00AD3972"/>
    <w:rsid w:val="00AD7BB6"/>
    <w:rsid w:val="00AD7CBF"/>
    <w:rsid w:val="00AE0A53"/>
    <w:rsid w:val="00AE175D"/>
    <w:rsid w:val="00AF5B1D"/>
    <w:rsid w:val="00B000EF"/>
    <w:rsid w:val="00B01B1C"/>
    <w:rsid w:val="00B02B3E"/>
    <w:rsid w:val="00B03518"/>
    <w:rsid w:val="00B255C7"/>
    <w:rsid w:val="00B257EE"/>
    <w:rsid w:val="00B27E1F"/>
    <w:rsid w:val="00B31296"/>
    <w:rsid w:val="00B34E4D"/>
    <w:rsid w:val="00B408A6"/>
    <w:rsid w:val="00B53873"/>
    <w:rsid w:val="00B55596"/>
    <w:rsid w:val="00B6021A"/>
    <w:rsid w:val="00B628D8"/>
    <w:rsid w:val="00B63A0A"/>
    <w:rsid w:val="00B8739D"/>
    <w:rsid w:val="00B93CC4"/>
    <w:rsid w:val="00B95AF2"/>
    <w:rsid w:val="00BA2F26"/>
    <w:rsid w:val="00BA4C4A"/>
    <w:rsid w:val="00BA4DA8"/>
    <w:rsid w:val="00BB02A4"/>
    <w:rsid w:val="00BB37F3"/>
    <w:rsid w:val="00BB60B1"/>
    <w:rsid w:val="00BC3269"/>
    <w:rsid w:val="00BE1422"/>
    <w:rsid w:val="00BF5CDC"/>
    <w:rsid w:val="00BF6FAE"/>
    <w:rsid w:val="00C0592B"/>
    <w:rsid w:val="00C12A5E"/>
    <w:rsid w:val="00C14028"/>
    <w:rsid w:val="00C14EA8"/>
    <w:rsid w:val="00C164F3"/>
    <w:rsid w:val="00C171B2"/>
    <w:rsid w:val="00C17D98"/>
    <w:rsid w:val="00C2113A"/>
    <w:rsid w:val="00C2465D"/>
    <w:rsid w:val="00C25A08"/>
    <w:rsid w:val="00C3396D"/>
    <w:rsid w:val="00C33BDC"/>
    <w:rsid w:val="00C45C8E"/>
    <w:rsid w:val="00C4629F"/>
    <w:rsid w:val="00C5127C"/>
    <w:rsid w:val="00C55894"/>
    <w:rsid w:val="00C72FC0"/>
    <w:rsid w:val="00C83A7D"/>
    <w:rsid w:val="00C9079C"/>
    <w:rsid w:val="00CA10BE"/>
    <w:rsid w:val="00CB3793"/>
    <w:rsid w:val="00CB4518"/>
    <w:rsid w:val="00CB4E63"/>
    <w:rsid w:val="00CC720F"/>
    <w:rsid w:val="00CD01D1"/>
    <w:rsid w:val="00CE3E28"/>
    <w:rsid w:val="00CE60F3"/>
    <w:rsid w:val="00CE7D60"/>
    <w:rsid w:val="00CE7DB8"/>
    <w:rsid w:val="00CF02E9"/>
    <w:rsid w:val="00CF2730"/>
    <w:rsid w:val="00D03FF9"/>
    <w:rsid w:val="00D07596"/>
    <w:rsid w:val="00D122FF"/>
    <w:rsid w:val="00D21235"/>
    <w:rsid w:val="00D270DC"/>
    <w:rsid w:val="00D36C66"/>
    <w:rsid w:val="00D4550A"/>
    <w:rsid w:val="00D4667A"/>
    <w:rsid w:val="00D513B2"/>
    <w:rsid w:val="00D635EE"/>
    <w:rsid w:val="00D64405"/>
    <w:rsid w:val="00D703A5"/>
    <w:rsid w:val="00D720EE"/>
    <w:rsid w:val="00D72E76"/>
    <w:rsid w:val="00D76FC0"/>
    <w:rsid w:val="00D77AEA"/>
    <w:rsid w:val="00D80AF2"/>
    <w:rsid w:val="00D922AC"/>
    <w:rsid w:val="00D947F7"/>
    <w:rsid w:val="00D97C18"/>
    <w:rsid w:val="00DA1C7B"/>
    <w:rsid w:val="00DA3A00"/>
    <w:rsid w:val="00DB1319"/>
    <w:rsid w:val="00DB31AB"/>
    <w:rsid w:val="00DB6F70"/>
    <w:rsid w:val="00DB7320"/>
    <w:rsid w:val="00DB747B"/>
    <w:rsid w:val="00DD11E5"/>
    <w:rsid w:val="00DD1645"/>
    <w:rsid w:val="00DD3D87"/>
    <w:rsid w:val="00DE0225"/>
    <w:rsid w:val="00DE0AB5"/>
    <w:rsid w:val="00DE3AF5"/>
    <w:rsid w:val="00DF604F"/>
    <w:rsid w:val="00E00B2A"/>
    <w:rsid w:val="00E03A97"/>
    <w:rsid w:val="00E06641"/>
    <w:rsid w:val="00E11D7D"/>
    <w:rsid w:val="00E21803"/>
    <w:rsid w:val="00E241B7"/>
    <w:rsid w:val="00E25211"/>
    <w:rsid w:val="00E26D7C"/>
    <w:rsid w:val="00E30DCF"/>
    <w:rsid w:val="00E31C0F"/>
    <w:rsid w:val="00E3203E"/>
    <w:rsid w:val="00E40AE3"/>
    <w:rsid w:val="00E46EEA"/>
    <w:rsid w:val="00E5594B"/>
    <w:rsid w:val="00E57162"/>
    <w:rsid w:val="00E57A8C"/>
    <w:rsid w:val="00E64B6E"/>
    <w:rsid w:val="00E66372"/>
    <w:rsid w:val="00E70DE6"/>
    <w:rsid w:val="00E83AA2"/>
    <w:rsid w:val="00E95803"/>
    <w:rsid w:val="00E9607B"/>
    <w:rsid w:val="00E963F8"/>
    <w:rsid w:val="00EA2D1A"/>
    <w:rsid w:val="00EA7366"/>
    <w:rsid w:val="00EA79A9"/>
    <w:rsid w:val="00EB23A8"/>
    <w:rsid w:val="00EB36C6"/>
    <w:rsid w:val="00EB4213"/>
    <w:rsid w:val="00EB5C0F"/>
    <w:rsid w:val="00EB6AED"/>
    <w:rsid w:val="00EB6FB0"/>
    <w:rsid w:val="00EB7770"/>
    <w:rsid w:val="00EC5B66"/>
    <w:rsid w:val="00EE41B0"/>
    <w:rsid w:val="00EF1023"/>
    <w:rsid w:val="00EF275B"/>
    <w:rsid w:val="00EF300D"/>
    <w:rsid w:val="00EF348B"/>
    <w:rsid w:val="00EF557D"/>
    <w:rsid w:val="00EF6B61"/>
    <w:rsid w:val="00F04B1E"/>
    <w:rsid w:val="00F13085"/>
    <w:rsid w:val="00F15DAE"/>
    <w:rsid w:val="00F166BA"/>
    <w:rsid w:val="00F212BB"/>
    <w:rsid w:val="00F2265C"/>
    <w:rsid w:val="00F35608"/>
    <w:rsid w:val="00F41999"/>
    <w:rsid w:val="00F50ADD"/>
    <w:rsid w:val="00F720B5"/>
    <w:rsid w:val="00F7240A"/>
    <w:rsid w:val="00F767C7"/>
    <w:rsid w:val="00F80695"/>
    <w:rsid w:val="00F81A38"/>
    <w:rsid w:val="00F83E6B"/>
    <w:rsid w:val="00F86C18"/>
    <w:rsid w:val="00F94620"/>
    <w:rsid w:val="00FB0B90"/>
    <w:rsid w:val="00FB26E3"/>
    <w:rsid w:val="00FB589A"/>
    <w:rsid w:val="00FC4A09"/>
    <w:rsid w:val="00FD319E"/>
    <w:rsid w:val="00FD5D97"/>
    <w:rsid w:val="00FD7272"/>
    <w:rsid w:val="00FD78AB"/>
    <w:rsid w:val="00FE0138"/>
    <w:rsid w:val="00FE1C4A"/>
    <w:rsid w:val="00FE2836"/>
    <w:rsid w:val="00FE2A69"/>
    <w:rsid w:val="00FE344F"/>
    <w:rsid w:val="00FE4F36"/>
    <w:rsid w:val="00FE7B2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B7AC6"/>
  <w15:docId w15:val="{D471DADF-DBDA-4379-87A1-CE8CBFD1E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C87"/>
    <w:pPr>
      <w:spacing w:after="0" w:line="240" w:lineRule="auto"/>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24E0"/>
    <w:rPr>
      <w:color w:val="0000FF" w:themeColor="hyperlink"/>
      <w:u w:val="single"/>
    </w:rPr>
  </w:style>
  <w:style w:type="paragraph" w:styleId="ListParagraph">
    <w:name w:val="List Paragraph"/>
    <w:basedOn w:val="Normal"/>
    <w:uiPriority w:val="34"/>
    <w:qFormat/>
    <w:rsid w:val="00232E84"/>
    <w:pPr>
      <w:spacing w:after="200" w:line="276" w:lineRule="auto"/>
      <w:ind w:left="720"/>
      <w:contextualSpacing/>
    </w:pPr>
    <w:rPr>
      <w:rFonts w:asciiTheme="minorHAnsi" w:hAnsiTheme="minorHAnsi" w:cstheme="minorBidi"/>
      <w:sz w:val="22"/>
      <w:szCs w:val="22"/>
      <w:lang w:val="en-GB"/>
    </w:rPr>
  </w:style>
  <w:style w:type="paragraph" w:styleId="NormalWeb">
    <w:name w:val="Normal (Web)"/>
    <w:basedOn w:val="Normal"/>
    <w:uiPriority w:val="99"/>
    <w:semiHidden/>
    <w:unhideWhenUsed/>
    <w:rsid w:val="00A16AC1"/>
    <w:pPr>
      <w:spacing w:before="100" w:beforeAutospacing="1" w:after="100" w:afterAutospacing="1"/>
    </w:pPr>
    <w:rPr>
      <w:rFonts w:eastAsia="Times New Roman"/>
    </w:rPr>
  </w:style>
  <w:style w:type="character" w:styleId="Emphasis">
    <w:name w:val="Emphasis"/>
    <w:basedOn w:val="DefaultParagraphFont"/>
    <w:uiPriority w:val="20"/>
    <w:qFormat/>
    <w:rsid w:val="00A16AC1"/>
    <w:rPr>
      <w:i/>
      <w:iCs/>
    </w:rPr>
  </w:style>
  <w:style w:type="table" w:styleId="TableGrid">
    <w:name w:val="Table Grid"/>
    <w:basedOn w:val="TableNormal"/>
    <w:uiPriority w:val="39"/>
    <w:rsid w:val="00042AD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E83AA2"/>
  </w:style>
  <w:style w:type="paragraph" w:styleId="Header">
    <w:name w:val="header"/>
    <w:basedOn w:val="Normal"/>
    <w:link w:val="HeaderChar"/>
    <w:uiPriority w:val="99"/>
    <w:semiHidden/>
    <w:unhideWhenUsed/>
    <w:rsid w:val="00B27E1F"/>
    <w:pPr>
      <w:tabs>
        <w:tab w:val="center" w:pos="4680"/>
        <w:tab w:val="right" w:pos="9360"/>
      </w:tabs>
    </w:pPr>
  </w:style>
  <w:style w:type="character" w:customStyle="1" w:styleId="HeaderChar">
    <w:name w:val="Header Char"/>
    <w:basedOn w:val="DefaultParagraphFont"/>
    <w:link w:val="Header"/>
    <w:uiPriority w:val="99"/>
    <w:semiHidden/>
    <w:rsid w:val="00B27E1F"/>
    <w:rPr>
      <w:lang w:val="en-GB"/>
    </w:rPr>
  </w:style>
  <w:style w:type="paragraph" w:styleId="Footer">
    <w:name w:val="footer"/>
    <w:basedOn w:val="Normal"/>
    <w:link w:val="FooterChar"/>
    <w:uiPriority w:val="99"/>
    <w:unhideWhenUsed/>
    <w:rsid w:val="00B27E1F"/>
    <w:pPr>
      <w:tabs>
        <w:tab w:val="center" w:pos="4680"/>
        <w:tab w:val="right" w:pos="9360"/>
      </w:tabs>
    </w:pPr>
    <w:rPr>
      <w:rFonts w:asciiTheme="minorHAnsi" w:hAnsiTheme="minorHAnsi" w:cstheme="minorBidi"/>
      <w:sz w:val="22"/>
      <w:szCs w:val="22"/>
      <w:lang w:val="en-GB"/>
    </w:rPr>
  </w:style>
  <w:style w:type="character" w:customStyle="1" w:styleId="FooterChar">
    <w:name w:val="Footer Char"/>
    <w:basedOn w:val="DefaultParagraphFont"/>
    <w:link w:val="Footer"/>
    <w:uiPriority w:val="99"/>
    <w:rsid w:val="00B27E1F"/>
    <w:rPr>
      <w:lang w:val="en-GB"/>
    </w:rPr>
  </w:style>
  <w:style w:type="paragraph" w:styleId="BalloonText">
    <w:name w:val="Balloon Text"/>
    <w:basedOn w:val="Normal"/>
    <w:link w:val="BalloonTextChar"/>
    <w:uiPriority w:val="99"/>
    <w:semiHidden/>
    <w:unhideWhenUsed/>
    <w:rsid w:val="00B53873"/>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B53873"/>
    <w:rPr>
      <w:rFonts w:ascii="Tahoma" w:hAnsi="Tahoma" w:cs="Tahoma"/>
      <w:sz w:val="16"/>
      <w:szCs w:val="16"/>
      <w:lang w:val="en-GB"/>
    </w:rPr>
  </w:style>
  <w:style w:type="character" w:customStyle="1" w:styleId="text">
    <w:name w:val="text"/>
    <w:basedOn w:val="DefaultParagraphFont"/>
    <w:rsid w:val="0072702E"/>
  </w:style>
  <w:style w:type="table" w:customStyle="1" w:styleId="Tablaconcuadrcula1">
    <w:name w:val="Tabla con cuadrícula1"/>
    <w:basedOn w:val="TableNormal"/>
    <w:next w:val="TableGrid"/>
    <w:uiPriority w:val="59"/>
    <w:rsid w:val="008A3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eNormal"/>
    <w:next w:val="TableGrid"/>
    <w:uiPriority w:val="59"/>
    <w:rsid w:val="00475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59"/>
    <w:rsid w:val="00F15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eNormal"/>
    <w:next w:val="TableGrid"/>
    <w:uiPriority w:val="59"/>
    <w:rsid w:val="000A0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eNormal"/>
    <w:next w:val="TableGrid"/>
    <w:uiPriority w:val="59"/>
    <w:rsid w:val="00892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16A64"/>
    <w:rPr>
      <w:color w:val="954F72"/>
      <w:u w:val="single"/>
    </w:rPr>
  </w:style>
  <w:style w:type="paragraph" w:customStyle="1" w:styleId="msonormal0">
    <w:name w:val="msonormal"/>
    <w:basedOn w:val="Normal"/>
    <w:rsid w:val="00116A64"/>
    <w:pPr>
      <w:spacing w:before="100" w:beforeAutospacing="1" w:after="100" w:afterAutospacing="1"/>
    </w:pPr>
    <w:rPr>
      <w:rFonts w:eastAsia="Times New Roman"/>
      <w:lang w:val="es-CL" w:eastAsia="es-CL"/>
    </w:rPr>
  </w:style>
  <w:style w:type="paragraph" w:customStyle="1" w:styleId="font5">
    <w:name w:val="font5"/>
    <w:basedOn w:val="Normal"/>
    <w:rsid w:val="00116A64"/>
    <w:pPr>
      <w:spacing w:before="100" w:beforeAutospacing="1" w:after="100" w:afterAutospacing="1"/>
    </w:pPr>
    <w:rPr>
      <w:rFonts w:eastAsia="Times New Roman"/>
      <w:color w:val="FF0000"/>
      <w:sz w:val="20"/>
      <w:szCs w:val="20"/>
      <w:lang w:val="es-CL" w:eastAsia="es-CL"/>
    </w:rPr>
  </w:style>
  <w:style w:type="paragraph" w:customStyle="1" w:styleId="xl65">
    <w:name w:val="xl65"/>
    <w:basedOn w:val="Normal"/>
    <w:rsid w:val="00116A64"/>
    <w:pPr>
      <w:pBdr>
        <w:top w:val="single" w:sz="4" w:space="0" w:color="auto"/>
        <w:left w:val="single" w:sz="4" w:space="0" w:color="auto"/>
      </w:pBdr>
      <w:spacing w:before="100" w:beforeAutospacing="1" w:after="100" w:afterAutospacing="1"/>
      <w:jc w:val="center"/>
      <w:textAlignment w:val="center"/>
    </w:pPr>
    <w:rPr>
      <w:rFonts w:eastAsia="Times New Roman"/>
      <w:b/>
      <w:bCs/>
      <w:sz w:val="20"/>
      <w:szCs w:val="20"/>
      <w:lang w:val="es-CL" w:eastAsia="es-CL"/>
    </w:rPr>
  </w:style>
  <w:style w:type="paragraph" w:customStyle="1" w:styleId="xl66">
    <w:name w:val="xl66"/>
    <w:basedOn w:val="Normal"/>
    <w:rsid w:val="00116A64"/>
    <w:pPr>
      <w:pBdr>
        <w:left w:val="single" w:sz="4" w:space="0" w:color="auto"/>
      </w:pBdr>
      <w:spacing w:before="100" w:beforeAutospacing="1" w:after="100" w:afterAutospacing="1"/>
      <w:jc w:val="center"/>
      <w:textAlignment w:val="center"/>
    </w:pPr>
    <w:rPr>
      <w:rFonts w:eastAsia="Times New Roman"/>
      <w:b/>
      <w:bCs/>
      <w:sz w:val="20"/>
      <w:szCs w:val="20"/>
      <w:lang w:val="es-CL" w:eastAsia="es-CL"/>
    </w:rPr>
  </w:style>
  <w:style w:type="paragraph" w:customStyle="1" w:styleId="xl67">
    <w:name w:val="xl67"/>
    <w:basedOn w:val="Normal"/>
    <w:rsid w:val="00116A64"/>
    <w:pPr>
      <w:pBdr>
        <w:left w:val="single" w:sz="4" w:space="0" w:color="auto"/>
        <w:bottom w:val="single" w:sz="4" w:space="0" w:color="auto"/>
      </w:pBdr>
      <w:spacing w:before="100" w:beforeAutospacing="1" w:after="100" w:afterAutospacing="1"/>
      <w:jc w:val="center"/>
      <w:textAlignment w:val="center"/>
    </w:pPr>
    <w:rPr>
      <w:rFonts w:eastAsia="Times New Roman"/>
      <w:b/>
      <w:bCs/>
      <w:sz w:val="20"/>
      <w:szCs w:val="20"/>
      <w:lang w:val="es-CL" w:eastAsia="es-CL"/>
    </w:rPr>
  </w:style>
  <w:style w:type="paragraph" w:customStyle="1" w:styleId="xl68">
    <w:name w:val="xl68"/>
    <w:basedOn w:val="Normal"/>
    <w:rsid w:val="00116A64"/>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0"/>
      <w:szCs w:val="20"/>
      <w:lang w:val="es-CL" w:eastAsia="es-CL"/>
    </w:rPr>
  </w:style>
  <w:style w:type="paragraph" w:customStyle="1" w:styleId="xl69">
    <w:name w:val="xl69"/>
    <w:basedOn w:val="Normal"/>
    <w:rsid w:val="00116A64"/>
    <w:pPr>
      <w:pBdr>
        <w:left w:val="single" w:sz="4" w:space="0" w:color="auto"/>
        <w:right w:val="single" w:sz="4" w:space="0" w:color="auto"/>
      </w:pBdr>
      <w:spacing w:before="100" w:beforeAutospacing="1" w:after="100" w:afterAutospacing="1"/>
      <w:jc w:val="center"/>
      <w:textAlignment w:val="center"/>
    </w:pPr>
    <w:rPr>
      <w:rFonts w:eastAsia="Times New Roman"/>
      <w:b/>
      <w:bCs/>
      <w:sz w:val="20"/>
      <w:szCs w:val="20"/>
      <w:lang w:val="es-CL" w:eastAsia="es-CL"/>
    </w:rPr>
  </w:style>
  <w:style w:type="paragraph" w:customStyle="1" w:styleId="xl70">
    <w:name w:val="xl70"/>
    <w:basedOn w:val="Normal"/>
    <w:rsid w:val="00116A6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val="es-CL" w:eastAsia="es-CL"/>
    </w:rPr>
  </w:style>
  <w:style w:type="paragraph" w:customStyle="1" w:styleId="xl71">
    <w:name w:val="xl71"/>
    <w:basedOn w:val="Normal"/>
    <w:rsid w:val="00116A64"/>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color w:val="FF0000"/>
      <w:sz w:val="20"/>
      <w:szCs w:val="20"/>
      <w:lang w:val="es-CL" w:eastAsia="es-CL"/>
    </w:rPr>
  </w:style>
  <w:style w:type="paragraph" w:customStyle="1" w:styleId="xl72">
    <w:name w:val="xl72"/>
    <w:basedOn w:val="Normal"/>
    <w:rsid w:val="00116A64"/>
    <w:pPr>
      <w:pBdr>
        <w:left w:val="single" w:sz="4" w:space="0" w:color="auto"/>
        <w:right w:val="single" w:sz="4" w:space="0" w:color="auto"/>
      </w:pBdr>
      <w:spacing w:before="100" w:beforeAutospacing="1" w:after="100" w:afterAutospacing="1"/>
      <w:jc w:val="center"/>
      <w:textAlignment w:val="center"/>
    </w:pPr>
    <w:rPr>
      <w:rFonts w:eastAsia="Times New Roman"/>
      <w:b/>
      <w:bCs/>
      <w:color w:val="FF0000"/>
      <w:sz w:val="20"/>
      <w:szCs w:val="20"/>
      <w:lang w:val="es-CL" w:eastAsia="es-CL"/>
    </w:rPr>
  </w:style>
  <w:style w:type="paragraph" w:customStyle="1" w:styleId="xl73">
    <w:name w:val="xl73"/>
    <w:basedOn w:val="Normal"/>
    <w:rsid w:val="00116A6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0"/>
      <w:szCs w:val="20"/>
      <w:lang w:val="es-CL" w:eastAsia="es-CL"/>
    </w:rPr>
  </w:style>
  <w:style w:type="paragraph" w:customStyle="1" w:styleId="xl74">
    <w:name w:val="xl74"/>
    <w:basedOn w:val="Normal"/>
    <w:rsid w:val="00116A64"/>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0"/>
      <w:szCs w:val="20"/>
      <w:lang w:val="es-CL" w:eastAsia="es-CL"/>
    </w:rPr>
  </w:style>
  <w:style w:type="paragraph" w:customStyle="1" w:styleId="xl75">
    <w:name w:val="xl75"/>
    <w:basedOn w:val="Normal"/>
    <w:rsid w:val="00116A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val="es-CL" w:eastAsia="es-CL"/>
    </w:rPr>
  </w:style>
  <w:style w:type="paragraph" w:customStyle="1" w:styleId="xl76">
    <w:name w:val="xl76"/>
    <w:basedOn w:val="Normal"/>
    <w:rsid w:val="00116A64"/>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val="es-CL" w:eastAsia="es-CL"/>
    </w:rPr>
  </w:style>
  <w:style w:type="paragraph" w:customStyle="1" w:styleId="xl77">
    <w:name w:val="xl77"/>
    <w:basedOn w:val="Normal"/>
    <w:rsid w:val="00116A64"/>
    <w:pPr>
      <w:pBdr>
        <w:top w:val="single" w:sz="4" w:space="0" w:color="auto"/>
        <w:left w:val="single" w:sz="4" w:space="0" w:color="auto"/>
      </w:pBdr>
      <w:spacing w:before="100" w:beforeAutospacing="1" w:after="100" w:afterAutospacing="1"/>
      <w:jc w:val="center"/>
      <w:textAlignment w:val="center"/>
    </w:pPr>
    <w:rPr>
      <w:rFonts w:eastAsia="Times New Roman"/>
      <w:sz w:val="20"/>
      <w:szCs w:val="20"/>
      <w:lang w:val="es-CL" w:eastAsia="es-CL"/>
    </w:rPr>
  </w:style>
  <w:style w:type="paragraph" w:customStyle="1" w:styleId="xl78">
    <w:name w:val="xl78"/>
    <w:basedOn w:val="Normal"/>
    <w:rsid w:val="00116A64"/>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0"/>
      <w:szCs w:val="20"/>
      <w:lang w:val="es-CL" w:eastAsia="es-CL"/>
    </w:rPr>
  </w:style>
  <w:style w:type="paragraph" w:customStyle="1" w:styleId="xl79">
    <w:name w:val="xl79"/>
    <w:basedOn w:val="Normal"/>
    <w:rsid w:val="00116A64"/>
    <w:pPr>
      <w:pBdr>
        <w:top w:val="single" w:sz="4" w:space="0" w:color="auto"/>
        <w:right w:val="single" w:sz="4" w:space="0" w:color="auto"/>
      </w:pBdr>
      <w:spacing w:before="100" w:beforeAutospacing="1" w:after="100" w:afterAutospacing="1"/>
      <w:jc w:val="center"/>
      <w:textAlignment w:val="center"/>
    </w:pPr>
    <w:rPr>
      <w:rFonts w:eastAsia="Times New Roman"/>
      <w:sz w:val="20"/>
      <w:szCs w:val="20"/>
      <w:lang w:val="es-CL" w:eastAsia="es-CL"/>
    </w:rPr>
  </w:style>
  <w:style w:type="paragraph" w:customStyle="1" w:styleId="xl80">
    <w:name w:val="xl80"/>
    <w:basedOn w:val="Normal"/>
    <w:rsid w:val="00116A64"/>
    <w:pPr>
      <w:pBdr>
        <w:left w:val="single" w:sz="4" w:space="0" w:color="auto"/>
      </w:pBdr>
      <w:spacing w:before="100" w:beforeAutospacing="1" w:after="100" w:afterAutospacing="1"/>
      <w:jc w:val="center"/>
      <w:textAlignment w:val="center"/>
    </w:pPr>
    <w:rPr>
      <w:rFonts w:eastAsia="Times New Roman"/>
      <w:sz w:val="20"/>
      <w:szCs w:val="20"/>
      <w:lang w:val="es-CL" w:eastAsia="es-CL"/>
    </w:rPr>
  </w:style>
  <w:style w:type="paragraph" w:customStyle="1" w:styleId="xl81">
    <w:name w:val="xl81"/>
    <w:basedOn w:val="Normal"/>
    <w:rsid w:val="00116A64"/>
    <w:pPr>
      <w:pBdr>
        <w:left w:val="single" w:sz="4" w:space="0" w:color="auto"/>
        <w:right w:val="single" w:sz="4" w:space="0" w:color="auto"/>
      </w:pBdr>
      <w:spacing w:before="100" w:beforeAutospacing="1" w:after="100" w:afterAutospacing="1"/>
      <w:jc w:val="center"/>
      <w:textAlignment w:val="center"/>
    </w:pPr>
    <w:rPr>
      <w:rFonts w:eastAsia="Times New Roman"/>
      <w:sz w:val="20"/>
      <w:szCs w:val="20"/>
      <w:lang w:val="es-CL" w:eastAsia="es-CL"/>
    </w:rPr>
  </w:style>
  <w:style w:type="paragraph" w:customStyle="1" w:styleId="xl82">
    <w:name w:val="xl82"/>
    <w:basedOn w:val="Normal"/>
    <w:rsid w:val="00116A64"/>
    <w:pPr>
      <w:pBdr>
        <w:right w:val="single" w:sz="4" w:space="0" w:color="auto"/>
      </w:pBdr>
      <w:spacing w:before="100" w:beforeAutospacing="1" w:after="100" w:afterAutospacing="1"/>
      <w:jc w:val="center"/>
      <w:textAlignment w:val="center"/>
    </w:pPr>
    <w:rPr>
      <w:rFonts w:eastAsia="Times New Roman"/>
      <w:sz w:val="20"/>
      <w:szCs w:val="20"/>
      <w:lang w:val="es-CL" w:eastAsia="es-CL"/>
    </w:rPr>
  </w:style>
  <w:style w:type="paragraph" w:customStyle="1" w:styleId="xl83">
    <w:name w:val="xl83"/>
    <w:basedOn w:val="Normal"/>
    <w:rsid w:val="00116A64"/>
    <w:pPr>
      <w:pBdr>
        <w:left w:val="single" w:sz="4" w:space="0" w:color="auto"/>
        <w:bottom w:val="single" w:sz="4" w:space="0" w:color="auto"/>
      </w:pBdr>
      <w:spacing w:before="100" w:beforeAutospacing="1" w:after="100" w:afterAutospacing="1"/>
      <w:jc w:val="center"/>
      <w:textAlignment w:val="center"/>
    </w:pPr>
    <w:rPr>
      <w:rFonts w:eastAsia="Times New Roman"/>
      <w:sz w:val="20"/>
      <w:szCs w:val="20"/>
      <w:lang w:val="es-CL" w:eastAsia="es-CL"/>
    </w:rPr>
  </w:style>
  <w:style w:type="paragraph" w:customStyle="1" w:styleId="xl84">
    <w:name w:val="xl84"/>
    <w:basedOn w:val="Normal"/>
    <w:rsid w:val="00116A6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val="es-CL" w:eastAsia="es-CL"/>
    </w:rPr>
  </w:style>
  <w:style w:type="paragraph" w:customStyle="1" w:styleId="xl85">
    <w:name w:val="xl85"/>
    <w:basedOn w:val="Normal"/>
    <w:rsid w:val="00116A64"/>
    <w:pPr>
      <w:pBdr>
        <w:bottom w:val="single" w:sz="4" w:space="0" w:color="auto"/>
        <w:right w:val="single" w:sz="4" w:space="0" w:color="auto"/>
      </w:pBdr>
      <w:spacing w:before="100" w:beforeAutospacing="1" w:after="100" w:afterAutospacing="1"/>
      <w:jc w:val="center"/>
      <w:textAlignment w:val="center"/>
    </w:pPr>
    <w:rPr>
      <w:rFonts w:eastAsia="Times New Roman"/>
      <w:sz w:val="20"/>
      <w:szCs w:val="20"/>
      <w:lang w:val="es-CL" w:eastAsia="es-CL"/>
    </w:rPr>
  </w:style>
  <w:style w:type="paragraph" w:customStyle="1" w:styleId="xl86">
    <w:name w:val="xl86"/>
    <w:basedOn w:val="Normal"/>
    <w:rsid w:val="00116A64"/>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olor w:val="FF0000"/>
      <w:sz w:val="20"/>
      <w:szCs w:val="20"/>
      <w:lang w:val="es-CL" w:eastAsia="es-CL"/>
    </w:rPr>
  </w:style>
  <w:style w:type="paragraph" w:customStyle="1" w:styleId="xl87">
    <w:name w:val="xl87"/>
    <w:basedOn w:val="Normal"/>
    <w:rsid w:val="00116A64"/>
    <w:pPr>
      <w:pBdr>
        <w:left w:val="single" w:sz="4" w:space="0" w:color="auto"/>
        <w:right w:val="single" w:sz="4" w:space="0" w:color="auto"/>
      </w:pBdr>
      <w:spacing w:before="100" w:beforeAutospacing="1" w:after="100" w:afterAutospacing="1"/>
      <w:jc w:val="center"/>
      <w:textAlignment w:val="center"/>
    </w:pPr>
    <w:rPr>
      <w:rFonts w:eastAsia="Times New Roman"/>
      <w:color w:val="FF0000"/>
      <w:sz w:val="20"/>
      <w:szCs w:val="20"/>
      <w:lang w:val="es-CL" w:eastAsia="es-CL"/>
    </w:rPr>
  </w:style>
  <w:style w:type="paragraph" w:customStyle="1" w:styleId="xl88">
    <w:name w:val="xl88"/>
    <w:basedOn w:val="Normal"/>
    <w:rsid w:val="00116A64"/>
    <w:pPr>
      <w:spacing w:before="100" w:beforeAutospacing="1" w:after="100" w:afterAutospacing="1"/>
      <w:jc w:val="center"/>
      <w:textAlignment w:val="center"/>
    </w:pPr>
    <w:rPr>
      <w:rFonts w:eastAsia="Times New Roman"/>
      <w:lang w:val="es-CL" w:eastAsia="es-CL"/>
    </w:rPr>
  </w:style>
  <w:style w:type="character" w:styleId="CommentReference">
    <w:name w:val="annotation reference"/>
    <w:basedOn w:val="DefaultParagraphFont"/>
    <w:uiPriority w:val="99"/>
    <w:semiHidden/>
    <w:unhideWhenUsed/>
    <w:rsid w:val="006F4A64"/>
    <w:rPr>
      <w:sz w:val="16"/>
      <w:szCs w:val="16"/>
    </w:rPr>
  </w:style>
  <w:style w:type="paragraph" w:styleId="CommentText">
    <w:name w:val="annotation text"/>
    <w:basedOn w:val="Normal"/>
    <w:link w:val="CommentTextChar"/>
    <w:uiPriority w:val="99"/>
    <w:semiHidden/>
    <w:unhideWhenUsed/>
    <w:rsid w:val="006F4A64"/>
    <w:pPr>
      <w:spacing w:after="200"/>
    </w:pPr>
    <w:rPr>
      <w:rFonts w:asciiTheme="minorHAnsi" w:hAnsiTheme="minorHAnsi" w:cstheme="minorBidi"/>
      <w:sz w:val="20"/>
      <w:szCs w:val="20"/>
      <w:lang w:val="en-GB"/>
    </w:rPr>
  </w:style>
  <w:style w:type="character" w:customStyle="1" w:styleId="CommentTextChar">
    <w:name w:val="Comment Text Char"/>
    <w:basedOn w:val="DefaultParagraphFont"/>
    <w:link w:val="CommentText"/>
    <w:uiPriority w:val="99"/>
    <w:semiHidden/>
    <w:rsid w:val="006F4A64"/>
    <w:rPr>
      <w:sz w:val="20"/>
      <w:szCs w:val="20"/>
      <w:lang w:val="en-GB"/>
    </w:rPr>
  </w:style>
  <w:style w:type="paragraph" w:styleId="CommentSubject">
    <w:name w:val="annotation subject"/>
    <w:basedOn w:val="CommentText"/>
    <w:next w:val="CommentText"/>
    <w:link w:val="CommentSubjectChar"/>
    <w:uiPriority w:val="99"/>
    <w:semiHidden/>
    <w:unhideWhenUsed/>
    <w:rsid w:val="006F4A64"/>
    <w:rPr>
      <w:b/>
      <w:bCs/>
    </w:rPr>
  </w:style>
  <w:style w:type="character" w:customStyle="1" w:styleId="CommentSubjectChar">
    <w:name w:val="Comment Subject Char"/>
    <w:basedOn w:val="CommentTextChar"/>
    <w:link w:val="CommentSubject"/>
    <w:uiPriority w:val="99"/>
    <w:semiHidden/>
    <w:rsid w:val="006F4A64"/>
    <w:rPr>
      <w:b/>
      <w:bCs/>
      <w:sz w:val="20"/>
      <w:szCs w:val="20"/>
      <w:lang w:val="en-GB"/>
    </w:rPr>
  </w:style>
  <w:style w:type="paragraph" w:styleId="Revision">
    <w:name w:val="Revision"/>
    <w:hidden/>
    <w:uiPriority w:val="99"/>
    <w:semiHidden/>
    <w:rsid w:val="00134D95"/>
    <w:pPr>
      <w:spacing w:after="0"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925709">
      <w:bodyDiv w:val="1"/>
      <w:marLeft w:val="0"/>
      <w:marRight w:val="0"/>
      <w:marTop w:val="0"/>
      <w:marBottom w:val="0"/>
      <w:divBdr>
        <w:top w:val="none" w:sz="0" w:space="0" w:color="auto"/>
        <w:left w:val="none" w:sz="0" w:space="0" w:color="auto"/>
        <w:bottom w:val="none" w:sz="0" w:space="0" w:color="auto"/>
        <w:right w:val="none" w:sz="0" w:space="0" w:color="auto"/>
      </w:divBdr>
    </w:div>
    <w:div w:id="468207444">
      <w:bodyDiv w:val="1"/>
      <w:marLeft w:val="0"/>
      <w:marRight w:val="0"/>
      <w:marTop w:val="0"/>
      <w:marBottom w:val="0"/>
      <w:divBdr>
        <w:top w:val="none" w:sz="0" w:space="0" w:color="auto"/>
        <w:left w:val="none" w:sz="0" w:space="0" w:color="auto"/>
        <w:bottom w:val="none" w:sz="0" w:space="0" w:color="auto"/>
        <w:right w:val="none" w:sz="0" w:space="0" w:color="auto"/>
      </w:divBdr>
    </w:div>
    <w:div w:id="476193739">
      <w:bodyDiv w:val="1"/>
      <w:marLeft w:val="0"/>
      <w:marRight w:val="0"/>
      <w:marTop w:val="0"/>
      <w:marBottom w:val="0"/>
      <w:divBdr>
        <w:top w:val="none" w:sz="0" w:space="0" w:color="auto"/>
        <w:left w:val="none" w:sz="0" w:space="0" w:color="auto"/>
        <w:bottom w:val="none" w:sz="0" w:space="0" w:color="auto"/>
        <w:right w:val="none" w:sz="0" w:space="0" w:color="auto"/>
      </w:divBdr>
    </w:div>
    <w:div w:id="733939869">
      <w:bodyDiv w:val="1"/>
      <w:marLeft w:val="0"/>
      <w:marRight w:val="0"/>
      <w:marTop w:val="0"/>
      <w:marBottom w:val="0"/>
      <w:divBdr>
        <w:top w:val="none" w:sz="0" w:space="0" w:color="auto"/>
        <w:left w:val="none" w:sz="0" w:space="0" w:color="auto"/>
        <w:bottom w:val="none" w:sz="0" w:space="0" w:color="auto"/>
        <w:right w:val="none" w:sz="0" w:space="0" w:color="auto"/>
      </w:divBdr>
    </w:div>
    <w:div w:id="1229463847">
      <w:bodyDiv w:val="1"/>
      <w:marLeft w:val="0"/>
      <w:marRight w:val="0"/>
      <w:marTop w:val="0"/>
      <w:marBottom w:val="0"/>
      <w:divBdr>
        <w:top w:val="none" w:sz="0" w:space="0" w:color="auto"/>
        <w:left w:val="none" w:sz="0" w:space="0" w:color="auto"/>
        <w:bottom w:val="none" w:sz="0" w:space="0" w:color="auto"/>
        <w:right w:val="none" w:sz="0" w:space="0" w:color="auto"/>
      </w:divBdr>
    </w:div>
    <w:div w:id="1334213284">
      <w:bodyDiv w:val="1"/>
      <w:marLeft w:val="0"/>
      <w:marRight w:val="0"/>
      <w:marTop w:val="0"/>
      <w:marBottom w:val="0"/>
      <w:divBdr>
        <w:top w:val="none" w:sz="0" w:space="0" w:color="auto"/>
        <w:left w:val="none" w:sz="0" w:space="0" w:color="auto"/>
        <w:bottom w:val="none" w:sz="0" w:space="0" w:color="auto"/>
        <w:right w:val="none" w:sz="0" w:space="0" w:color="auto"/>
      </w:divBdr>
    </w:div>
    <w:div w:id="1448312164">
      <w:bodyDiv w:val="1"/>
      <w:marLeft w:val="0"/>
      <w:marRight w:val="0"/>
      <w:marTop w:val="0"/>
      <w:marBottom w:val="0"/>
      <w:divBdr>
        <w:top w:val="none" w:sz="0" w:space="0" w:color="auto"/>
        <w:left w:val="none" w:sz="0" w:space="0" w:color="auto"/>
        <w:bottom w:val="none" w:sz="0" w:space="0" w:color="auto"/>
        <w:right w:val="none" w:sz="0" w:space="0" w:color="auto"/>
      </w:divBdr>
    </w:div>
    <w:div w:id="1646398713">
      <w:bodyDiv w:val="1"/>
      <w:marLeft w:val="0"/>
      <w:marRight w:val="0"/>
      <w:marTop w:val="0"/>
      <w:marBottom w:val="0"/>
      <w:divBdr>
        <w:top w:val="none" w:sz="0" w:space="0" w:color="auto"/>
        <w:left w:val="none" w:sz="0" w:space="0" w:color="auto"/>
        <w:bottom w:val="none" w:sz="0" w:space="0" w:color="auto"/>
        <w:right w:val="none" w:sz="0" w:space="0" w:color="auto"/>
      </w:divBdr>
    </w:div>
    <w:div w:id="1726030166">
      <w:bodyDiv w:val="1"/>
      <w:marLeft w:val="0"/>
      <w:marRight w:val="0"/>
      <w:marTop w:val="0"/>
      <w:marBottom w:val="0"/>
      <w:divBdr>
        <w:top w:val="none" w:sz="0" w:space="0" w:color="auto"/>
        <w:left w:val="none" w:sz="0" w:space="0" w:color="auto"/>
        <w:bottom w:val="none" w:sz="0" w:space="0" w:color="auto"/>
        <w:right w:val="none" w:sz="0" w:space="0" w:color="auto"/>
      </w:divBdr>
    </w:div>
    <w:div w:id="1886869882">
      <w:bodyDiv w:val="1"/>
      <w:marLeft w:val="0"/>
      <w:marRight w:val="0"/>
      <w:marTop w:val="0"/>
      <w:marBottom w:val="0"/>
      <w:divBdr>
        <w:top w:val="none" w:sz="0" w:space="0" w:color="auto"/>
        <w:left w:val="none" w:sz="0" w:space="0" w:color="auto"/>
        <w:bottom w:val="none" w:sz="0" w:space="0" w:color="auto"/>
        <w:right w:val="none" w:sz="0" w:space="0" w:color="auto"/>
      </w:divBdr>
    </w:div>
    <w:div w:id="1922059027">
      <w:bodyDiv w:val="1"/>
      <w:marLeft w:val="0"/>
      <w:marRight w:val="0"/>
      <w:marTop w:val="0"/>
      <w:marBottom w:val="0"/>
      <w:divBdr>
        <w:top w:val="none" w:sz="0" w:space="0" w:color="auto"/>
        <w:left w:val="none" w:sz="0" w:space="0" w:color="auto"/>
        <w:bottom w:val="none" w:sz="0" w:space="0" w:color="auto"/>
        <w:right w:val="none" w:sz="0" w:space="0" w:color="auto"/>
      </w:divBdr>
    </w:div>
    <w:div w:id="1927688487">
      <w:bodyDiv w:val="1"/>
      <w:marLeft w:val="0"/>
      <w:marRight w:val="0"/>
      <w:marTop w:val="0"/>
      <w:marBottom w:val="0"/>
      <w:divBdr>
        <w:top w:val="none" w:sz="0" w:space="0" w:color="auto"/>
        <w:left w:val="none" w:sz="0" w:space="0" w:color="auto"/>
        <w:bottom w:val="none" w:sz="0" w:space="0" w:color="auto"/>
        <w:right w:val="none" w:sz="0" w:space="0" w:color="auto"/>
      </w:divBdr>
    </w:div>
    <w:div w:id="2021542704">
      <w:bodyDiv w:val="1"/>
      <w:marLeft w:val="0"/>
      <w:marRight w:val="0"/>
      <w:marTop w:val="0"/>
      <w:marBottom w:val="0"/>
      <w:divBdr>
        <w:top w:val="none" w:sz="0" w:space="0" w:color="auto"/>
        <w:left w:val="none" w:sz="0" w:space="0" w:color="auto"/>
        <w:bottom w:val="none" w:sz="0" w:space="0" w:color="auto"/>
        <w:right w:val="none" w:sz="0" w:space="0" w:color="auto"/>
      </w:divBdr>
    </w:div>
    <w:div w:id="208228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10796-019-09925-x"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link.springer.com/journal/10796" TargetMode="Externa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Year Evolution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numRef>
              <c:f>'Year Evolution'!$B$3:$B$21</c:f>
              <c:numCache>
                <c:formatCode>General</c:formatCode>
                <c:ptCount val="19"/>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numCache>
            </c:numRef>
          </c:cat>
          <c:val>
            <c:numRef>
              <c:f>'Year Evolution'!$C$3:$C$21</c:f>
              <c:numCache>
                <c:formatCode>General</c:formatCode>
                <c:ptCount val="19"/>
                <c:pt idx="0">
                  <c:v>23</c:v>
                </c:pt>
                <c:pt idx="1">
                  <c:v>29</c:v>
                </c:pt>
                <c:pt idx="2">
                  <c:v>34</c:v>
                </c:pt>
                <c:pt idx="3">
                  <c:v>26</c:v>
                </c:pt>
                <c:pt idx="4">
                  <c:v>29</c:v>
                </c:pt>
                <c:pt idx="5">
                  <c:v>25</c:v>
                </c:pt>
                <c:pt idx="6">
                  <c:v>24</c:v>
                </c:pt>
                <c:pt idx="7">
                  <c:v>31</c:v>
                </c:pt>
                <c:pt idx="8">
                  <c:v>37</c:v>
                </c:pt>
                <c:pt idx="9">
                  <c:v>44</c:v>
                </c:pt>
                <c:pt idx="10">
                  <c:v>43</c:v>
                </c:pt>
                <c:pt idx="11">
                  <c:v>46</c:v>
                </c:pt>
                <c:pt idx="12">
                  <c:v>48</c:v>
                </c:pt>
                <c:pt idx="13">
                  <c:v>65</c:v>
                </c:pt>
                <c:pt idx="14">
                  <c:v>52</c:v>
                </c:pt>
                <c:pt idx="15">
                  <c:v>59</c:v>
                </c:pt>
                <c:pt idx="16">
                  <c:v>84</c:v>
                </c:pt>
                <c:pt idx="17">
                  <c:v>68</c:v>
                </c:pt>
                <c:pt idx="18">
                  <c:v>86</c:v>
                </c:pt>
              </c:numCache>
            </c:numRef>
          </c:val>
          <c:extLst>
            <c:ext xmlns:c16="http://schemas.microsoft.com/office/drawing/2014/chart" uri="{C3380CC4-5D6E-409C-BE32-E72D297353CC}">
              <c16:uniqueId val="{00000000-AFC0-43AA-A774-7FD8B5592E91}"/>
            </c:ext>
          </c:extLst>
        </c:ser>
        <c:dLbls>
          <c:showLegendKey val="0"/>
          <c:showVal val="0"/>
          <c:showCatName val="0"/>
          <c:showSerName val="0"/>
          <c:showPercent val="0"/>
          <c:showBubbleSize val="0"/>
        </c:dLbls>
        <c:gapWidth val="219"/>
        <c:overlap val="-27"/>
        <c:axId val="1595297376"/>
        <c:axId val="1533573024"/>
      </c:barChart>
      <c:catAx>
        <c:axId val="159529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573024"/>
        <c:crosses val="autoZero"/>
        <c:auto val="1"/>
        <c:lblAlgn val="ctr"/>
        <c:lblOffset val="100"/>
        <c:noMultiLvlLbl val="0"/>
      </c:catAx>
      <c:valAx>
        <c:axId val="153357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529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9E4D2-DC23-43EC-B864-8B9417234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16</Pages>
  <Words>5112</Words>
  <Characters>29139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Maria Merigo</dc:creator>
  <cp:lastModifiedBy>Babak Abedin</cp:lastModifiedBy>
  <cp:revision>12</cp:revision>
  <dcterms:created xsi:type="dcterms:W3CDTF">2019-02-04T00:56:00Z</dcterms:created>
  <dcterms:modified xsi:type="dcterms:W3CDTF">2019-05-05T07:30:00Z</dcterms:modified>
</cp:coreProperties>
</file>