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9F3DA" w14:textId="018CBFFA" w:rsidR="00A73DE3" w:rsidRDefault="00A73DE3" w:rsidP="00742967">
      <w:pPr>
        <w:pStyle w:val="Heading1"/>
        <w:spacing w:line="480" w:lineRule="auto"/>
      </w:pPr>
      <w:bookmarkStart w:id="0" w:name="_GoBack"/>
      <w:bookmarkEnd w:id="0"/>
      <w:r>
        <w:t xml:space="preserve">TITLE PAGE </w:t>
      </w:r>
    </w:p>
    <w:p w14:paraId="68C0D1CE" w14:textId="68168254" w:rsidR="00DC4CEA" w:rsidRDefault="00DC4CEA" w:rsidP="00742967">
      <w:pPr>
        <w:pStyle w:val="Heading1"/>
        <w:spacing w:line="480" w:lineRule="auto"/>
      </w:pPr>
      <w:r>
        <w:t xml:space="preserve">Title </w:t>
      </w:r>
    </w:p>
    <w:p w14:paraId="483DB45C" w14:textId="77777777" w:rsidR="00DC4CEA" w:rsidRDefault="00F15F99" w:rsidP="00742967">
      <w:pPr>
        <w:pStyle w:val="ListParagraph"/>
        <w:numPr>
          <w:ilvl w:val="0"/>
          <w:numId w:val="2"/>
        </w:numPr>
        <w:spacing w:line="480" w:lineRule="auto"/>
      </w:pPr>
      <w:r>
        <w:t xml:space="preserve">Seeking consensus on subjective terms: </w:t>
      </w:r>
      <w:r w:rsidR="00992B91">
        <w:t xml:space="preserve">using </w:t>
      </w:r>
      <w:r w:rsidR="00992B91" w:rsidRPr="00DC4CEA">
        <w:t xml:space="preserve">consensus from experts to inform a shared understanding. </w:t>
      </w:r>
    </w:p>
    <w:p w14:paraId="02F24985" w14:textId="1C59B4D3" w:rsidR="00E359DF" w:rsidRDefault="00E359DF" w:rsidP="00742967">
      <w:pPr>
        <w:pStyle w:val="Heading1"/>
        <w:spacing w:line="480" w:lineRule="auto"/>
      </w:pPr>
      <w:r>
        <w:t xml:space="preserve">Authors </w:t>
      </w:r>
    </w:p>
    <w:p w14:paraId="7934F1F2" w14:textId="5807FEC5" w:rsidR="00A73DE3" w:rsidRPr="00A73DE3" w:rsidRDefault="00A73DE3" w:rsidP="00742967">
      <w:pPr>
        <w:spacing w:line="480" w:lineRule="auto"/>
        <w:ind w:left="2160" w:hanging="2160"/>
        <w:rPr>
          <w:rFonts w:cs="Arial"/>
          <w:color w:val="000000"/>
        </w:rPr>
      </w:pPr>
      <w:r w:rsidRPr="00570BEC">
        <w:rPr>
          <w:rFonts w:cs="Arial"/>
          <w:b/>
          <w:color w:val="000000"/>
        </w:rPr>
        <w:tab/>
      </w:r>
      <w:r w:rsidRPr="00A73DE3">
        <w:rPr>
          <w:rFonts w:cs="Arial"/>
          <w:color w:val="000000"/>
        </w:rPr>
        <w:t>1.</w:t>
      </w:r>
      <w:r w:rsidRPr="00A73DE3">
        <w:rPr>
          <w:rFonts w:cs="Arial"/>
          <w:color w:val="000000"/>
        </w:rPr>
        <w:tab/>
        <w:t>Joan</w:t>
      </w:r>
      <w:r w:rsidR="00083173">
        <w:rPr>
          <w:rFonts w:cs="Arial"/>
          <w:color w:val="000000"/>
        </w:rPr>
        <w:t>ne DURKIN</w:t>
      </w:r>
      <w:r w:rsidR="00EE5002">
        <w:rPr>
          <w:rFonts w:cs="Arial"/>
          <w:color w:val="000000"/>
        </w:rPr>
        <w:t>,</w:t>
      </w:r>
      <w:r w:rsidR="00083173">
        <w:rPr>
          <w:rFonts w:cs="Arial"/>
          <w:color w:val="000000"/>
        </w:rPr>
        <w:t xml:space="preserve"> PGDip, MA, PhD candidate</w:t>
      </w:r>
      <w:r w:rsidR="00C21F84">
        <w:rPr>
          <w:rFonts w:cs="Arial"/>
          <w:color w:val="000000"/>
        </w:rPr>
        <w:t>,</w:t>
      </w:r>
      <w:r w:rsidRPr="00A73DE3">
        <w:rPr>
          <w:rFonts w:cs="Arial"/>
          <w:color w:val="000000"/>
        </w:rPr>
        <w:t xml:space="preserve"> School of Health</w:t>
      </w:r>
      <w:r w:rsidR="00C21F84">
        <w:rPr>
          <w:rFonts w:cs="Arial"/>
          <w:color w:val="000000"/>
        </w:rPr>
        <w:t>,</w:t>
      </w:r>
      <w:r w:rsidRPr="00A73DE3">
        <w:rPr>
          <w:rFonts w:cs="Arial"/>
          <w:color w:val="000000"/>
        </w:rPr>
        <w:t xml:space="preserve"> University of New England</w:t>
      </w:r>
      <w:r w:rsidR="00C21F84">
        <w:rPr>
          <w:rFonts w:cs="Arial"/>
          <w:color w:val="000000"/>
        </w:rPr>
        <w:t>,</w:t>
      </w:r>
      <w:r w:rsidRPr="00A73DE3">
        <w:rPr>
          <w:rFonts w:cs="Arial"/>
          <w:color w:val="000000"/>
        </w:rPr>
        <w:t xml:space="preserve"> Armidale</w:t>
      </w:r>
      <w:r w:rsidR="00C21F84">
        <w:rPr>
          <w:rFonts w:cs="Arial"/>
          <w:color w:val="000000"/>
        </w:rPr>
        <w:t xml:space="preserve">, NSW, </w:t>
      </w:r>
      <w:r w:rsidRPr="00A73DE3">
        <w:rPr>
          <w:rFonts w:cs="Arial"/>
          <w:color w:val="000000"/>
        </w:rPr>
        <w:t>2351</w:t>
      </w:r>
      <w:r w:rsidR="00C21F84">
        <w:rPr>
          <w:rFonts w:cs="Arial"/>
          <w:color w:val="000000"/>
        </w:rPr>
        <w:t>,</w:t>
      </w:r>
      <w:r w:rsidRPr="00A73DE3">
        <w:rPr>
          <w:rFonts w:cs="Arial"/>
          <w:color w:val="000000"/>
        </w:rPr>
        <w:t xml:space="preserve"> Australia</w:t>
      </w:r>
      <w:r w:rsidR="00C21F84">
        <w:rPr>
          <w:rFonts w:cs="Arial"/>
          <w:color w:val="000000"/>
        </w:rPr>
        <w:t>.</w:t>
      </w:r>
      <w:r w:rsidRPr="00A73DE3">
        <w:rPr>
          <w:rFonts w:cs="Arial"/>
          <w:color w:val="000000"/>
        </w:rPr>
        <w:t xml:space="preserve"> Jdurkin3@myune.edu.au </w:t>
      </w:r>
    </w:p>
    <w:p w14:paraId="7F32CD11" w14:textId="163D4AE4" w:rsidR="00A73DE3" w:rsidRPr="00A73DE3" w:rsidRDefault="00A73DE3" w:rsidP="00742967">
      <w:pPr>
        <w:spacing w:line="480" w:lineRule="auto"/>
        <w:ind w:left="2160"/>
        <w:rPr>
          <w:rFonts w:cs="Arial"/>
          <w:color w:val="000000"/>
        </w:rPr>
      </w:pPr>
      <w:r w:rsidRPr="00A73DE3">
        <w:rPr>
          <w:rFonts w:cs="Arial"/>
          <w:color w:val="000000"/>
        </w:rPr>
        <w:t>2.</w:t>
      </w:r>
      <w:r w:rsidRPr="00A73DE3">
        <w:rPr>
          <w:rFonts w:cs="Arial"/>
          <w:color w:val="000000"/>
        </w:rPr>
        <w:tab/>
        <w:t>Professor Kim USHER</w:t>
      </w:r>
      <w:r w:rsidR="00EE5002">
        <w:rPr>
          <w:rFonts w:cs="Arial"/>
          <w:color w:val="000000"/>
        </w:rPr>
        <w:t>,</w:t>
      </w:r>
      <w:r w:rsidRPr="00A73DE3">
        <w:rPr>
          <w:rFonts w:cs="Arial"/>
          <w:color w:val="000000"/>
        </w:rPr>
        <w:t xml:space="preserve"> AM</w:t>
      </w:r>
      <w:r w:rsidR="00EE5002">
        <w:rPr>
          <w:rFonts w:cs="Arial"/>
          <w:color w:val="000000"/>
        </w:rPr>
        <w:t>,</w:t>
      </w:r>
      <w:r w:rsidRPr="00A73DE3">
        <w:rPr>
          <w:rFonts w:cs="Arial"/>
          <w:color w:val="000000"/>
        </w:rPr>
        <w:t xml:space="preserve"> RN</w:t>
      </w:r>
      <w:r w:rsidR="00EE5002">
        <w:rPr>
          <w:rFonts w:cs="Arial"/>
          <w:color w:val="000000"/>
        </w:rPr>
        <w:t>,</w:t>
      </w:r>
      <w:r w:rsidRPr="00A73DE3">
        <w:rPr>
          <w:rFonts w:cs="Arial"/>
          <w:color w:val="000000"/>
        </w:rPr>
        <w:t xml:space="preserve"> PhD</w:t>
      </w:r>
      <w:r w:rsidR="00EE5002">
        <w:rPr>
          <w:rFonts w:cs="Arial"/>
          <w:color w:val="000000"/>
        </w:rPr>
        <w:t>,</w:t>
      </w:r>
      <w:r w:rsidRPr="00A73DE3">
        <w:rPr>
          <w:rFonts w:cs="Arial"/>
          <w:color w:val="000000"/>
        </w:rPr>
        <w:t xml:space="preserve"> FACMHN</w:t>
      </w:r>
      <w:r w:rsidR="00083173">
        <w:rPr>
          <w:rFonts w:cs="Arial"/>
          <w:color w:val="000000"/>
        </w:rPr>
        <w:t>, FACN,</w:t>
      </w:r>
      <w:r w:rsidRPr="00A73DE3">
        <w:rPr>
          <w:rFonts w:cs="Arial"/>
          <w:color w:val="000000"/>
        </w:rPr>
        <w:t xml:space="preserve"> School of Health, University of New England</w:t>
      </w:r>
      <w:r w:rsidR="00083173">
        <w:rPr>
          <w:rFonts w:cs="Arial"/>
          <w:color w:val="000000"/>
        </w:rPr>
        <w:t>,</w:t>
      </w:r>
      <w:r w:rsidRPr="00A73DE3">
        <w:rPr>
          <w:rFonts w:cs="Arial"/>
          <w:color w:val="000000"/>
        </w:rPr>
        <w:t xml:space="preserve"> Armidale</w:t>
      </w:r>
      <w:r w:rsidR="00083173">
        <w:rPr>
          <w:rFonts w:cs="Arial"/>
          <w:color w:val="000000"/>
        </w:rPr>
        <w:t xml:space="preserve">, </w:t>
      </w:r>
      <w:r w:rsidR="00C21F84">
        <w:rPr>
          <w:rFonts w:cs="Arial"/>
          <w:color w:val="000000"/>
        </w:rPr>
        <w:t xml:space="preserve">NSW, </w:t>
      </w:r>
      <w:r w:rsidR="00083173">
        <w:rPr>
          <w:rFonts w:cs="Arial"/>
          <w:color w:val="000000"/>
        </w:rPr>
        <w:t>Australia</w:t>
      </w:r>
      <w:r w:rsidR="00C21F84">
        <w:rPr>
          <w:rFonts w:cs="Arial"/>
          <w:color w:val="000000"/>
        </w:rPr>
        <w:t>.</w:t>
      </w:r>
      <w:r w:rsidRPr="00A73DE3">
        <w:rPr>
          <w:rFonts w:cs="Arial"/>
          <w:color w:val="000000"/>
        </w:rPr>
        <w:t xml:space="preserve"> </w:t>
      </w:r>
    </w:p>
    <w:p w14:paraId="5AF204A1" w14:textId="157B0653" w:rsidR="00A73DE3" w:rsidRPr="00A73DE3" w:rsidRDefault="00A73DE3" w:rsidP="00742967">
      <w:pPr>
        <w:spacing w:line="480" w:lineRule="auto"/>
        <w:ind w:left="2160"/>
        <w:rPr>
          <w:rFonts w:cs="Arial"/>
          <w:color w:val="000000"/>
        </w:rPr>
      </w:pPr>
      <w:r w:rsidRPr="00A73DE3">
        <w:rPr>
          <w:rFonts w:cs="Arial"/>
          <w:color w:val="000000"/>
        </w:rPr>
        <w:t>3.</w:t>
      </w:r>
      <w:r w:rsidRPr="00A73DE3">
        <w:rPr>
          <w:rFonts w:cs="Arial"/>
          <w:color w:val="000000"/>
        </w:rPr>
        <w:tab/>
        <w:t>Professor De</w:t>
      </w:r>
      <w:r w:rsidR="00083173">
        <w:rPr>
          <w:rFonts w:cs="Arial"/>
          <w:color w:val="000000"/>
        </w:rPr>
        <w:t>bra JACKSON</w:t>
      </w:r>
      <w:r w:rsidR="00EE5002">
        <w:rPr>
          <w:rFonts w:cs="Arial"/>
          <w:color w:val="000000"/>
        </w:rPr>
        <w:t>, RN, PhD, FACN,</w:t>
      </w:r>
      <w:r w:rsidR="00083173">
        <w:rPr>
          <w:rFonts w:cs="Arial"/>
          <w:color w:val="000000"/>
        </w:rPr>
        <w:t xml:space="preserve"> </w:t>
      </w:r>
      <w:r w:rsidRPr="00A73DE3">
        <w:rPr>
          <w:rFonts w:cs="Arial"/>
          <w:color w:val="000000"/>
        </w:rPr>
        <w:t xml:space="preserve">Faculty of Health, University of Technology (UTS), Sydney, </w:t>
      </w:r>
      <w:r w:rsidR="00C21F84">
        <w:rPr>
          <w:rFonts w:cs="Arial"/>
          <w:color w:val="000000"/>
        </w:rPr>
        <w:t xml:space="preserve">NSW, </w:t>
      </w:r>
      <w:r w:rsidRPr="00A73DE3">
        <w:rPr>
          <w:rFonts w:cs="Arial"/>
          <w:color w:val="000000"/>
        </w:rPr>
        <w:t>Australia.</w:t>
      </w:r>
    </w:p>
    <w:p w14:paraId="0D71CC8C" w14:textId="77777777" w:rsidR="00A73DE3" w:rsidRDefault="00A73DE3" w:rsidP="00742967">
      <w:pPr>
        <w:spacing w:line="480" w:lineRule="auto"/>
      </w:pPr>
    </w:p>
    <w:p w14:paraId="75B8A066" w14:textId="77777777" w:rsidR="00A73DE3" w:rsidRPr="00570BEC" w:rsidRDefault="00A73DE3" w:rsidP="00742967">
      <w:pPr>
        <w:spacing w:line="480" w:lineRule="auto"/>
        <w:rPr>
          <w:rFonts w:cs="Arial"/>
          <w:b/>
          <w:color w:val="000000"/>
        </w:rPr>
      </w:pPr>
      <w:r w:rsidRPr="00570BEC">
        <w:rPr>
          <w:rFonts w:cs="Arial"/>
          <w:b/>
          <w:color w:val="000000"/>
        </w:rPr>
        <w:t xml:space="preserve">Conflict of interest statement </w:t>
      </w:r>
      <w:r w:rsidRPr="00570BEC">
        <w:rPr>
          <w:rFonts w:cs="Arial"/>
          <w:b/>
          <w:color w:val="000000"/>
        </w:rPr>
        <w:tab/>
      </w:r>
      <w:r w:rsidRPr="00A73DE3">
        <w:rPr>
          <w:rFonts w:cs="Arial"/>
          <w:color w:val="000000"/>
        </w:rPr>
        <w:t>No conflict of interest has been declared by the authors.</w:t>
      </w:r>
    </w:p>
    <w:p w14:paraId="3E904AC9" w14:textId="2BAE64A9" w:rsidR="00A73DE3" w:rsidRPr="00742967" w:rsidRDefault="00A73DE3" w:rsidP="00742967">
      <w:pPr>
        <w:spacing w:line="480" w:lineRule="auto"/>
        <w:ind w:left="2880" w:hanging="2880"/>
        <w:rPr>
          <w:rFonts w:cs="Arial"/>
          <w:b/>
          <w:color w:val="000000"/>
        </w:rPr>
      </w:pPr>
      <w:r w:rsidRPr="00570BEC">
        <w:rPr>
          <w:rFonts w:cs="Arial"/>
          <w:b/>
          <w:color w:val="000000"/>
        </w:rPr>
        <w:t xml:space="preserve">Funding statement </w:t>
      </w:r>
      <w:r w:rsidRPr="00570BEC">
        <w:rPr>
          <w:rFonts w:cs="Arial"/>
          <w:b/>
          <w:color w:val="000000"/>
        </w:rPr>
        <w:tab/>
      </w:r>
      <w:r w:rsidRPr="00A73DE3">
        <w:rPr>
          <w:rFonts w:cs="Arial"/>
          <w:color w:val="000000"/>
        </w:rPr>
        <w:t xml:space="preserve">Research was supported by Research Training Program Stipend (RTP) </w:t>
      </w:r>
      <w:r w:rsidR="00EE5002">
        <w:rPr>
          <w:rFonts w:cs="Arial"/>
          <w:color w:val="000000"/>
        </w:rPr>
        <w:t xml:space="preserve">for the PhD candidate </w:t>
      </w:r>
      <w:r w:rsidRPr="00A73DE3">
        <w:rPr>
          <w:rFonts w:cs="Arial"/>
          <w:color w:val="000000"/>
        </w:rPr>
        <w:t>granted by the Comm</w:t>
      </w:r>
      <w:r w:rsidR="00742967">
        <w:rPr>
          <w:rFonts w:cs="Arial"/>
          <w:color w:val="000000"/>
        </w:rPr>
        <w:t>onwealth Government of Australia</w:t>
      </w:r>
    </w:p>
    <w:p w14:paraId="7C886D46" w14:textId="35C87606" w:rsidR="00154BC4" w:rsidRPr="00742967" w:rsidRDefault="00DC4CEA" w:rsidP="00742967">
      <w:pPr>
        <w:pStyle w:val="Heading1"/>
        <w:spacing w:line="480" w:lineRule="auto"/>
      </w:pPr>
      <w:r w:rsidRPr="00A40D4D">
        <w:lastRenderedPageBreak/>
        <w:t xml:space="preserve">Abstract  </w:t>
      </w:r>
    </w:p>
    <w:p w14:paraId="7C2AD364" w14:textId="391B2503" w:rsidR="00A73DE3" w:rsidRPr="00A73DE3" w:rsidRDefault="00A73DE3" w:rsidP="00742967">
      <w:pPr>
        <w:spacing w:line="480" w:lineRule="auto"/>
        <w:rPr>
          <w:rFonts w:eastAsia="Times New Roman" w:cs="Arial"/>
          <w:b/>
          <w:szCs w:val="18"/>
          <w:lang w:eastAsia="en-GB"/>
        </w:rPr>
      </w:pPr>
      <w:r w:rsidRPr="00A73DE3">
        <w:rPr>
          <w:rFonts w:eastAsia="Times New Roman" w:cs="Arial"/>
          <w:b/>
          <w:szCs w:val="18"/>
          <w:lang w:eastAsia="en-GB"/>
        </w:rPr>
        <w:t>B</w:t>
      </w:r>
      <w:r w:rsidR="00742967">
        <w:rPr>
          <w:rFonts w:eastAsia="Times New Roman" w:cs="Arial"/>
          <w:b/>
          <w:szCs w:val="18"/>
          <w:lang w:eastAsia="en-GB"/>
        </w:rPr>
        <w:t xml:space="preserve">ackground </w:t>
      </w:r>
      <w:r w:rsidRPr="00A73DE3">
        <w:rPr>
          <w:rFonts w:eastAsia="Times New Roman" w:cs="Arial"/>
          <w:szCs w:val="18"/>
          <w:lang w:eastAsia="en-GB"/>
        </w:rPr>
        <w:t>Consensus methods such as Delphi Studies or the Group Nominal Method have long been used in healthcare research.  Uses include service development, process, or policy development and inform further research within healthcare. Consensus methods are used less frequently to seek collective understanding on subjective terms used within healthcare research. More frequently, concept analysis and meta-synthesis tools are used to deepen the understanding of subjective terms.</w:t>
      </w:r>
    </w:p>
    <w:p w14:paraId="7CE1673C" w14:textId="2C9EB919" w:rsidR="00A73DE3" w:rsidRPr="00742967" w:rsidRDefault="00742967" w:rsidP="00742967">
      <w:pPr>
        <w:spacing w:line="480" w:lineRule="auto"/>
        <w:rPr>
          <w:rFonts w:eastAsia="Times New Roman" w:cs="Arial"/>
          <w:b/>
          <w:szCs w:val="18"/>
          <w:lang w:eastAsia="en-GB"/>
        </w:rPr>
      </w:pPr>
      <w:r>
        <w:rPr>
          <w:rFonts w:eastAsia="Times New Roman" w:cs="Arial"/>
          <w:b/>
          <w:szCs w:val="18"/>
          <w:lang w:eastAsia="en-GB"/>
        </w:rPr>
        <w:t xml:space="preserve">Aim </w:t>
      </w:r>
      <w:r w:rsidR="00EE5002">
        <w:rPr>
          <w:lang w:eastAsia="en-GB"/>
        </w:rPr>
        <w:t xml:space="preserve">To examine the use of consensus methods for the development of </w:t>
      </w:r>
      <w:r w:rsidR="00A73DE3" w:rsidRPr="00A73DE3">
        <w:rPr>
          <w:lang w:eastAsia="en-GB"/>
        </w:rPr>
        <w:t xml:space="preserve">linguistic clarity in healthcare research. </w:t>
      </w:r>
    </w:p>
    <w:p w14:paraId="408F2784" w14:textId="791BE5DC" w:rsidR="00A73DE3" w:rsidRPr="00742967" w:rsidRDefault="00742967" w:rsidP="00742967">
      <w:pPr>
        <w:spacing w:line="480" w:lineRule="auto"/>
        <w:rPr>
          <w:rFonts w:eastAsia="Times New Roman" w:cs="Arial"/>
          <w:b/>
          <w:szCs w:val="18"/>
          <w:lang w:eastAsia="en-GB"/>
        </w:rPr>
      </w:pPr>
      <w:r>
        <w:rPr>
          <w:rFonts w:eastAsia="Times New Roman" w:cs="Arial"/>
          <w:b/>
          <w:szCs w:val="18"/>
          <w:lang w:eastAsia="en-GB"/>
        </w:rPr>
        <w:t>Discussion</w:t>
      </w:r>
      <w:r w:rsidR="009A5055">
        <w:rPr>
          <w:rFonts w:eastAsia="Times New Roman" w:cs="Arial"/>
          <w:b/>
          <w:szCs w:val="18"/>
          <w:lang w:eastAsia="en-GB"/>
        </w:rPr>
        <w:t xml:space="preserve"> </w:t>
      </w:r>
      <w:r w:rsidR="00A73DE3" w:rsidRPr="00A73DE3">
        <w:rPr>
          <w:rFonts w:eastAsia="Times New Roman" w:cs="Arial"/>
          <w:szCs w:val="18"/>
          <w:lang w:eastAsia="en-GB"/>
        </w:rPr>
        <w:t xml:space="preserve">We </w:t>
      </w:r>
      <w:r w:rsidR="00EE5002">
        <w:rPr>
          <w:rFonts w:eastAsia="Times New Roman" w:cs="Arial"/>
          <w:szCs w:val="18"/>
          <w:lang w:eastAsia="en-GB"/>
        </w:rPr>
        <w:t xml:space="preserve">argue that </w:t>
      </w:r>
      <w:r w:rsidR="00A73DE3" w:rsidRPr="00A73DE3">
        <w:rPr>
          <w:rFonts w:eastAsia="Times New Roman" w:cs="Arial"/>
          <w:szCs w:val="18"/>
          <w:lang w:eastAsia="en-GB"/>
        </w:rPr>
        <w:t xml:space="preserve">consensus methods </w:t>
      </w:r>
      <w:r w:rsidR="00EE5002">
        <w:rPr>
          <w:rFonts w:eastAsia="Times New Roman" w:cs="Arial"/>
          <w:szCs w:val="18"/>
          <w:lang w:eastAsia="en-GB"/>
        </w:rPr>
        <w:t xml:space="preserve">offer an appropriate research design for determining linguistic clarity </w:t>
      </w:r>
      <w:r w:rsidR="00A73DE3" w:rsidRPr="00A73DE3">
        <w:rPr>
          <w:rFonts w:eastAsia="Times New Roman" w:cs="Arial"/>
          <w:szCs w:val="18"/>
          <w:lang w:eastAsia="en-GB"/>
        </w:rPr>
        <w:t>when researching subjective terms</w:t>
      </w:r>
      <w:r w:rsidR="00EE5002">
        <w:rPr>
          <w:rFonts w:eastAsia="Times New Roman" w:cs="Arial"/>
          <w:szCs w:val="18"/>
          <w:lang w:eastAsia="en-GB"/>
        </w:rPr>
        <w:t>. A</w:t>
      </w:r>
      <w:r w:rsidR="00A73DE3" w:rsidRPr="00A73DE3">
        <w:rPr>
          <w:rFonts w:eastAsia="Times New Roman" w:cs="Arial"/>
          <w:szCs w:val="18"/>
          <w:lang w:eastAsia="en-GB"/>
        </w:rPr>
        <w:t xml:space="preserve"> sample research design which incorporates</w:t>
      </w:r>
      <w:r w:rsidR="00EE5002">
        <w:rPr>
          <w:rFonts w:eastAsia="Times New Roman" w:cs="Arial"/>
          <w:szCs w:val="18"/>
          <w:lang w:eastAsia="en-GB"/>
        </w:rPr>
        <w:t xml:space="preserve"> this approach is included</w:t>
      </w:r>
      <w:r w:rsidR="00A73DE3" w:rsidRPr="00A73DE3">
        <w:rPr>
          <w:rFonts w:eastAsia="Times New Roman" w:cs="Arial"/>
          <w:szCs w:val="18"/>
          <w:lang w:eastAsia="en-GB"/>
        </w:rPr>
        <w:t xml:space="preserve">. Consensus methods, supported with interpretive synthesis of the concept and field research, can enrich understanding of subjective terms used in healthcare research. </w:t>
      </w:r>
    </w:p>
    <w:p w14:paraId="690D1BE9" w14:textId="520531E5" w:rsidR="00A73DE3" w:rsidRPr="00A73DE3" w:rsidRDefault="00742967" w:rsidP="00742967">
      <w:pPr>
        <w:spacing w:line="480" w:lineRule="auto"/>
        <w:rPr>
          <w:rFonts w:eastAsia="Times New Roman" w:cs="Arial"/>
          <w:b/>
          <w:szCs w:val="18"/>
          <w:lang w:eastAsia="en-GB"/>
        </w:rPr>
      </w:pPr>
      <w:r>
        <w:rPr>
          <w:rFonts w:eastAsia="Times New Roman" w:cs="Arial"/>
          <w:b/>
          <w:szCs w:val="18"/>
          <w:lang w:eastAsia="en-GB"/>
        </w:rPr>
        <w:t xml:space="preserve">Conclusion </w:t>
      </w:r>
      <w:r w:rsidR="00A73DE3" w:rsidRPr="00A73DE3">
        <w:rPr>
          <w:rFonts w:eastAsia="Times New Roman" w:cs="Arial"/>
          <w:szCs w:val="18"/>
          <w:lang w:eastAsia="en-GB"/>
        </w:rPr>
        <w:t>Understanding the importance of linguistic clarity is an important step for researchers working within the healthcare domain. Consensus methods, if managed effectively, and conducted in line with the appropriate research guidelines, can bring a richer understanding to concepts.</w:t>
      </w:r>
    </w:p>
    <w:p w14:paraId="23C4A8D2" w14:textId="1D613B27" w:rsidR="00A73DE3" w:rsidRPr="00742967" w:rsidRDefault="00742967" w:rsidP="00742967">
      <w:pPr>
        <w:spacing w:line="480" w:lineRule="auto"/>
        <w:rPr>
          <w:rFonts w:eastAsia="Times New Roman" w:cs="Arial"/>
          <w:b/>
          <w:szCs w:val="18"/>
          <w:lang w:eastAsia="en-GB"/>
        </w:rPr>
      </w:pPr>
      <w:r>
        <w:rPr>
          <w:rFonts w:eastAsia="Times New Roman" w:cs="Arial"/>
          <w:b/>
          <w:szCs w:val="18"/>
          <w:lang w:eastAsia="en-GB"/>
        </w:rPr>
        <w:t xml:space="preserve">Implications for practice </w:t>
      </w:r>
      <w:r w:rsidR="00A73DE3">
        <w:rPr>
          <w:rFonts w:eastAsia="Times New Roman" w:cs="Arial"/>
          <w:szCs w:val="18"/>
          <w:lang w:eastAsia="en-GB"/>
        </w:rPr>
        <w:t xml:space="preserve">This paper presents a research </w:t>
      </w:r>
      <w:r w:rsidR="00EE5002">
        <w:rPr>
          <w:rFonts w:eastAsia="Times New Roman" w:cs="Arial"/>
          <w:szCs w:val="18"/>
          <w:lang w:eastAsia="en-GB"/>
        </w:rPr>
        <w:t xml:space="preserve">example </w:t>
      </w:r>
      <w:r w:rsidR="00A73DE3">
        <w:rPr>
          <w:rFonts w:eastAsia="Times New Roman" w:cs="Arial"/>
          <w:szCs w:val="18"/>
          <w:lang w:eastAsia="en-GB"/>
        </w:rPr>
        <w:t xml:space="preserve">that incorporates the use of a consensus method which health researchers can use to reduce </w:t>
      </w:r>
      <w:r w:rsidR="00EE5002">
        <w:rPr>
          <w:rFonts w:eastAsia="Times New Roman" w:cs="Arial"/>
          <w:szCs w:val="18"/>
          <w:lang w:eastAsia="en-GB"/>
        </w:rPr>
        <w:t xml:space="preserve">the potential </w:t>
      </w:r>
      <w:r w:rsidR="00A73DE3">
        <w:rPr>
          <w:rFonts w:eastAsia="Times New Roman" w:cs="Arial"/>
          <w:szCs w:val="18"/>
          <w:lang w:eastAsia="en-GB"/>
        </w:rPr>
        <w:t>ambiguity o</w:t>
      </w:r>
      <w:r w:rsidR="00EE5002">
        <w:rPr>
          <w:rFonts w:eastAsia="Times New Roman" w:cs="Arial"/>
          <w:szCs w:val="18"/>
          <w:lang w:eastAsia="en-GB"/>
        </w:rPr>
        <w:t>f</w:t>
      </w:r>
      <w:r w:rsidR="00A73DE3">
        <w:rPr>
          <w:rFonts w:eastAsia="Times New Roman" w:cs="Arial"/>
          <w:szCs w:val="18"/>
          <w:lang w:eastAsia="en-GB"/>
        </w:rPr>
        <w:t xml:space="preserve"> subjective terms within their research.  </w:t>
      </w:r>
    </w:p>
    <w:p w14:paraId="25441FEF" w14:textId="46CBE033" w:rsidR="005E1614" w:rsidRPr="005E1614" w:rsidRDefault="005E1614" w:rsidP="005E1614">
      <w:pPr>
        <w:spacing w:line="480" w:lineRule="auto"/>
        <w:rPr>
          <w:rFonts w:cs="Arial"/>
        </w:rPr>
      </w:pPr>
      <w:r w:rsidRPr="005E1614">
        <w:rPr>
          <w:rFonts w:cs="Arial"/>
          <w:b/>
        </w:rPr>
        <w:lastRenderedPageBreak/>
        <w:t>Keywords</w:t>
      </w:r>
      <w:r w:rsidR="00EE5002">
        <w:t xml:space="preserve"> C</w:t>
      </w:r>
      <w:r>
        <w:t xml:space="preserve">onsensus methods, </w:t>
      </w:r>
      <w:r w:rsidR="00EE5002">
        <w:t xml:space="preserve">Research design, </w:t>
      </w:r>
      <w:r>
        <w:t xml:space="preserve">research methods, qualitative research, healthcare, </w:t>
      </w:r>
      <w:r w:rsidR="00EE5002">
        <w:t>linguistic clarity, definition,</w:t>
      </w:r>
    </w:p>
    <w:p w14:paraId="4B25CD3D" w14:textId="7A8FC553" w:rsidR="00820290" w:rsidRDefault="00C00AB8" w:rsidP="00742967">
      <w:pPr>
        <w:pStyle w:val="Heading1"/>
        <w:spacing w:line="480" w:lineRule="auto"/>
      </w:pPr>
      <w:r>
        <w:t xml:space="preserve">Background </w:t>
      </w:r>
    </w:p>
    <w:p w14:paraId="38BEF260" w14:textId="55579552" w:rsidR="005C677F" w:rsidRPr="00092688" w:rsidRDefault="00BB6B2C" w:rsidP="00742967">
      <w:pPr>
        <w:spacing w:line="480" w:lineRule="auto"/>
        <w:rPr>
          <w:rFonts w:cs="Arial"/>
        </w:rPr>
      </w:pPr>
      <w:r w:rsidRPr="0099607E">
        <w:t xml:space="preserve">Human beings have a long history and a fascination with trying </w:t>
      </w:r>
      <w:r w:rsidR="00FF2180" w:rsidRPr="0099607E">
        <w:t xml:space="preserve">to </w:t>
      </w:r>
      <w:r w:rsidR="00032D7E" w:rsidRPr="008641A0">
        <w:t xml:space="preserve">find meaning in language. Plato’s </w:t>
      </w:r>
      <w:r w:rsidR="00032D7E" w:rsidRPr="008641A0">
        <w:rPr>
          <w:i/>
        </w:rPr>
        <w:t>Cratylus</w:t>
      </w:r>
      <w:r w:rsidR="00032D7E" w:rsidRPr="008641A0">
        <w:t xml:space="preserve"> looked at the correctness of names</w:t>
      </w:r>
      <w:r w:rsidR="00B40CD3" w:rsidRPr="008641A0">
        <w:t xml:space="preserve"> </w:t>
      </w:r>
      <w:r w:rsidR="00B40CD3" w:rsidRPr="0099607E">
        <w:fldChar w:fldCharType="begin"/>
      </w:r>
      <w:r w:rsidR="009C088B">
        <w:instrText xml:space="preserve"> ADDIN EN.CITE &lt;EndNote&gt;&lt;Cite&gt;&lt;Author&gt;Smith&lt;/Author&gt;&lt;Year&gt;2014&lt;/Year&gt;&lt;RecNum&gt;433&lt;/RecNum&gt;&lt;DisplayText&gt;(Smith, 2014)&lt;/DisplayText&gt;&lt;record&gt;&lt;rec-number&gt;433&lt;/rec-number&gt;&lt;foreign-keys&gt;&lt;key app="EN" db-id="x990ssdx70pwtbeaetrvpz965zzfrsdxrdez" timestamp="1528684611"&gt;433&lt;/key&gt;&lt;/foreign-keys&gt;&lt;ref-type name="Journal Article"&gt;17&lt;/ref-type&gt;&lt;contributors&gt;&lt;authors&gt;&lt;author&gt;Smith, Imogen&lt;/author&gt;&lt;/authors&gt;&lt;/contributors&gt;&lt;titles&gt;&lt;title&gt;Taking the tool analogy seriously: Forms and naming in the Cratylus&lt;/title&gt;&lt;secondary-title&gt;The Cambridge Classical Journal&lt;/secondary-title&gt;&lt;/titles&gt;&lt;periodical&gt;&lt;full-title&gt;The Cambridge Classical Journal&lt;/full-title&gt;&lt;/periodical&gt;&lt;pages&gt;75-99&lt;/pages&gt;&lt;volume&gt;60&lt;/volume&gt;&lt;dates&gt;&lt;year&gt;2014&lt;/year&gt;&lt;/dates&gt;&lt;isbn&gt;1750-2705&lt;/isbn&gt;&lt;urls&gt;&lt;/urls&gt;&lt;/record&gt;&lt;/Cite&gt;&lt;/EndNote&gt;</w:instrText>
      </w:r>
      <w:r w:rsidR="00B40CD3" w:rsidRPr="0099607E">
        <w:fldChar w:fldCharType="separate"/>
      </w:r>
      <w:r w:rsidR="009C088B">
        <w:rPr>
          <w:noProof/>
        </w:rPr>
        <w:t>(Smith, 2014)</w:t>
      </w:r>
      <w:r w:rsidR="00B40CD3" w:rsidRPr="0099607E">
        <w:fldChar w:fldCharType="end"/>
      </w:r>
      <w:r w:rsidR="00960600" w:rsidRPr="0099607E">
        <w:t xml:space="preserve"> </w:t>
      </w:r>
      <w:r w:rsidR="00FF2180" w:rsidRPr="008641A0">
        <w:t xml:space="preserve">while </w:t>
      </w:r>
      <w:r w:rsidR="00CF6DCA" w:rsidRPr="008641A0">
        <w:t xml:space="preserve">Aristotle’s </w:t>
      </w:r>
      <w:r w:rsidR="00CF6DCA" w:rsidRPr="008641A0">
        <w:rPr>
          <w:i/>
        </w:rPr>
        <w:t>Organon</w:t>
      </w:r>
      <w:r w:rsidR="00CF6DCA" w:rsidRPr="008641A0">
        <w:t xml:space="preserve"> </w:t>
      </w:r>
      <w:r w:rsidR="00A77A34" w:rsidRPr="008641A0">
        <w:t>outlined his views on language</w:t>
      </w:r>
      <w:r w:rsidR="00B40CD3" w:rsidRPr="008641A0">
        <w:t xml:space="preserve"> </w:t>
      </w:r>
      <w:r w:rsidR="00B40CD3" w:rsidRPr="0099607E">
        <w:fldChar w:fldCharType="begin"/>
      </w:r>
      <w:r w:rsidR="000D29D5">
        <w:instrText xml:space="preserve"> ADDIN EN.CITE &lt;EndNote&gt;&lt;Cite&gt;&lt;Author&gt;Qiu&lt;/Author&gt;&lt;Year&gt;2014&lt;/Year&gt;&lt;RecNum&gt;351&lt;/RecNum&gt;&lt;DisplayText&gt;(Qiu, 2014)&lt;/DisplayText&gt;&lt;record&gt;&lt;rec-number&gt;351&lt;/rec-number&gt;&lt;foreign-keys&gt;&lt;key app="EN" db-id="x990ssdx70pwtbeaetrvpz965zzfrsdxrdez" timestamp="0"&gt;351&lt;/key&gt;&lt;/foreign-keys&gt;&lt;ref-type name="Generic"&gt;13&lt;/ref-type&gt;&lt;contributors&gt;&lt;authors&gt;&lt;author&gt;Qiu, Wen&lt;/author&gt;&lt;/authors&gt;&lt;/contributors&gt;&lt;titles&gt;&lt;title&gt;Aristotle‟ s Definition of Language&lt;/title&gt;&lt;/titles&gt;&lt;dates&gt;&lt;year&gt;2014&lt;/year&gt;&lt;/dates&gt;&lt;publisher&gt;Citeseer&lt;/publisher&gt;&lt;urls&gt;&lt;/urls&gt;&lt;/record&gt;&lt;/Cite&gt;&lt;/EndNote&gt;</w:instrText>
      </w:r>
      <w:r w:rsidR="00B40CD3" w:rsidRPr="0099607E">
        <w:fldChar w:fldCharType="separate"/>
      </w:r>
      <w:r w:rsidR="00B40CD3" w:rsidRPr="0099607E">
        <w:rPr>
          <w:noProof/>
        </w:rPr>
        <w:t>(Qiu, 2014)</w:t>
      </w:r>
      <w:r w:rsidR="00B40CD3" w:rsidRPr="0099607E">
        <w:fldChar w:fldCharType="end"/>
      </w:r>
      <w:r w:rsidR="00A77A34" w:rsidRPr="008641A0">
        <w:t>.</w:t>
      </w:r>
      <w:r w:rsidR="00960600" w:rsidRPr="008641A0">
        <w:t xml:space="preserve"> </w:t>
      </w:r>
      <w:r w:rsidR="00A77A34" w:rsidRPr="008641A0">
        <w:t>T</w:t>
      </w:r>
      <w:r w:rsidR="00960600" w:rsidRPr="008641A0">
        <w:t>he 19</w:t>
      </w:r>
      <w:r w:rsidR="00960600" w:rsidRPr="008641A0">
        <w:rPr>
          <w:vertAlign w:val="superscript"/>
        </w:rPr>
        <w:t>th</w:t>
      </w:r>
      <w:r w:rsidR="00960600" w:rsidRPr="008641A0">
        <w:t xml:space="preserve"> century</w:t>
      </w:r>
      <w:r w:rsidR="00CF6DCA" w:rsidRPr="008641A0">
        <w:t xml:space="preserve"> </w:t>
      </w:r>
      <w:r w:rsidR="00960600" w:rsidRPr="008641A0">
        <w:t xml:space="preserve">saw </w:t>
      </w:r>
      <w:r w:rsidR="009A7D7D">
        <w:t xml:space="preserve">the birth of </w:t>
      </w:r>
      <w:r w:rsidR="00960600" w:rsidRPr="008641A0">
        <w:t>h</w:t>
      </w:r>
      <w:r w:rsidR="00CF6DCA" w:rsidRPr="008641A0">
        <w:t>istorical-philological semantics</w:t>
      </w:r>
      <w:r w:rsidR="00960600" w:rsidRPr="008641A0">
        <w:t xml:space="preserve"> </w:t>
      </w:r>
      <w:r w:rsidR="009A7D7D">
        <w:fldChar w:fldCharType="begin"/>
      </w:r>
      <w:r w:rsidR="009A7D7D">
        <w:instrText xml:space="preserve"> ADDIN EN.CITE &lt;EndNote&gt;&lt;Cite&gt;&lt;Author&gt;Luca&lt;/Author&gt;&lt;Year&gt;2015&lt;/Year&gt;&lt;RecNum&gt;431&lt;/RecNum&gt;&lt;DisplayText&gt;(Luca &amp;amp; Diego, 2015)&lt;/DisplayText&gt;&lt;record&gt;&lt;rec-number&gt;431&lt;/rec-number&gt;&lt;foreign-keys&gt;&lt;key app="EN" db-id="x990ssdx70pwtbeaetrvpz965zzfrsdxrdez" timestamp="1528683233"&gt;431&lt;/key&gt;&lt;/foreign-keys&gt;&lt;ref-type name="Journal Article"&gt;17&lt;/ref-type&gt;&lt;contributors&gt;&lt;authors&gt;&lt;author&gt;Luca, Gasparri&lt;/author&gt;&lt;author&gt;Diego, Marconi&lt;/author&gt;&lt;/authors&gt;&lt;/contributors&gt;&lt;titles&gt;&lt;title&gt;Word Meaning&lt;/title&gt;&lt;/titles&gt;&lt;dates&gt;&lt;year&gt;2015&lt;/year&gt;&lt;/dates&gt;&lt;urls&gt;&lt;/urls&gt;&lt;/record&gt;&lt;/Cite&gt;&lt;/EndNote&gt;</w:instrText>
      </w:r>
      <w:r w:rsidR="009A7D7D">
        <w:fldChar w:fldCharType="separate"/>
      </w:r>
      <w:r w:rsidR="009A7D7D">
        <w:rPr>
          <w:noProof/>
        </w:rPr>
        <w:t>(Luca &amp; Diego, 2015)</w:t>
      </w:r>
      <w:r w:rsidR="009A7D7D">
        <w:fldChar w:fldCharType="end"/>
      </w:r>
      <w:r w:rsidR="00AA65D1">
        <w:t xml:space="preserve"> </w:t>
      </w:r>
      <w:r w:rsidR="005C677F" w:rsidRPr="00092688">
        <w:rPr>
          <w:shd w:val="clear" w:color="auto" w:fill="FFFFFF"/>
        </w:rPr>
        <w:t xml:space="preserve">and </w:t>
      </w:r>
      <w:r w:rsidR="005C677F" w:rsidRPr="00092688">
        <w:rPr>
          <w:rFonts w:eastAsia="Times New Roman" w:cs="Arial"/>
          <w:lang w:eastAsia="en-GB"/>
        </w:rPr>
        <w:t>Heidegger considered language overused and worn out</w:t>
      </w:r>
      <w:r w:rsidR="00FC19A1" w:rsidRPr="00092688">
        <w:rPr>
          <w:rFonts w:eastAsia="Times New Roman" w:cs="Arial"/>
          <w:lang w:eastAsia="en-GB"/>
        </w:rPr>
        <w:t>,</w:t>
      </w:r>
      <w:r w:rsidR="005C677F" w:rsidRPr="00092688">
        <w:rPr>
          <w:rFonts w:eastAsia="Times New Roman" w:cs="Arial"/>
          <w:lang w:eastAsia="en-GB"/>
        </w:rPr>
        <w:t xml:space="preserve"> </w:t>
      </w:r>
      <w:r w:rsidR="00A77A34" w:rsidRPr="00092688">
        <w:rPr>
          <w:rFonts w:eastAsia="Times New Roman" w:cs="Arial"/>
          <w:lang w:eastAsia="en-GB"/>
        </w:rPr>
        <w:t>calling for</w:t>
      </w:r>
      <w:r w:rsidR="005C677F" w:rsidRPr="00092688">
        <w:rPr>
          <w:rFonts w:eastAsia="Times New Roman" w:cs="Arial"/>
          <w:lang w:eastAsia="en-GB"/>
        </w:rPr>
        <w:t xml:space="preserve"> specialized vocabulary and linguistic style to construct meaning</w:t>
      </w:r>
      <w:r w:rsidR="007E1048" w:rsidRPr="00092688">
        <w:rPr>
          <w:rFonts w:eastAsia="Times New Roman" w:cs="Arial"/>
          <w:lang w:eastAsia="en-GB"/>
        </w:rPr>
        <w:t xml:space="preserve"> </w:t>
      </w:r>
      <w:r w:rsidR="007E1048" w:rsidRPr="00092688">
        <w:rPr>
          <w:rFonts w:eastAsia="Times New Roman" w:cs="Arial"/>
          <w:lang w:eastAsia="en-GB"/>
        </w:rPr>
        <w:fldChar w:fldCharType="begin"/>
      </w:r>
      <w:r w:rsidR="000D29D5">
        <w:rPr>
          <w:rFonts w:eastAsia="Times New Roman" w:cs="Arial"/>
          <w:lang w:eastAsia="en-GB"/>
        </w:rPr>
        <w:instrText xml:space="preserve"> ADDIN EN.CITE &lt;EndNote&gt;&lt;Cite&gt;&lt;Author&gt;Watts&lt;/Author&gt;&lt;Year&gt;2014&lt;/Year&gt;&lt;RecNum&gt;405&lt;/RecNum&gt;&lt;DisplayText&gt;(Watts, 2014)&lt;/DisplayText&gt;&lt;record&gt;&lt;rec-number&gt;405&lt;/rec-number&gt;&lt;foreign-keys&gt;&lt;key app="EN" db-id="x990ssdx70pwtbeaetrvpz965zzfrsdxrdez" timestamp="0"&gt;405&lt;/key&gt;&lt;/foreign-keys&gt;&lt;ref-type name="Book"&gt;6&lt;/ref-type&gt;&lt;contributors&gt;&lt;authors&gt;&lt;author&gt;Watts, Michael&lt;/author&gt;&lt;/authors&gt;&lt;/contributors&gt;&lt;titles&gt;&lt;title&gt;The philosophy of Heidegger&lt;/title&gt;&lt;/titles&gt;&lt;dates&gt;&lt;year&gt;2014&lt;/year&gt;&lt;/dates&gt;&lt;publisher&gt;Routledge&lt;/publisher&gt;&lt;isbn&gt;1317548019&lt;/isbn&gt;&lt;urls&gt;&lt;/urls&gt;&lt;/record&gt;&lt;/Cite&gt;&lt;/EndNote&gt;</w:instrText>
      </w:r>
      <w:r w:rsidR="007E1048" w:rsidRPr="00092688">
        <w:rPr>
          <w:rFonts w:eastAsia="Times New Roman" w:cs="Arial"/>
          <w:lang w:eastAsia="en-GB"/>
        </w:rPr>
        <w:fldChar w:fldCharType="separate"/>
      </w:r>
      <w:r w:rsidR="007E1048" w:rsidRPr="00092688">
        <w:rPr>
          <w:rFonts w:eastAsia="Times New Roman" w:cs="Arial"/>
          <w:noProof/>
          <w:lang w:eastAsia="en-GB"/>
        </w:rPr>
        <w:t>(Watts, 2014)</w:t>
      </w:r>
      <w:r w:rsidR="007E1048" w:rsidRPr="00092688">
        <w:rPr>
          <w:rFonts w:eastAsia="Times New Roman" w:cs="Arial"/>
          <w:lang w:eastAsia="en-GB"/>
        </w:rPr>
        <w:fldChar w:fldCharType="end"/>
      </w:r>
      <w:r w:rsidR="007E1048" w:rsidRPr="00092688">
        <w:rPr>
          <w:rFonts w:eastAsia="Times New Roman" w:cs="Arial"/>
          <w:lang w:eastAsia="en-GB"/>
        </w:rPr>
        <w:t>.</w:t>
      </w:r>
    </w:p>
    <w:p w14:paraId="678D0C89" w14:textId="2863D186" w:rsidR="0013168E" w:rsidRPr="0013168E" w:rsidRDefault="0013168E" w:rsidP="00742967">
      <w:pPr>
        <w:spacing w:line="480" w:lineRule="auto"/>
        <w:rPr>
          <w:rFonts w:eastAsia="Times New Roman" w:cs="Arial"/>
          <w:szCs w:val="18"/>
          <w:lang w:eastAsia="en-GB"/>
        </w:rPr>
      </w:pPr>
      <w:r w:rsidRPr="00092688">
        <w:rPr>
          <w:shd w:val="clear" w:color="auto" w:fill="FFFFFF"/>
        </w:rPr>
        <w:t>Efforts to deconstruct the language we use and provide clarity to both the researcher and the reader are evident within healthcare research.  W</w:t>
      </w:r>
      <w:r w:rsidRPr="00092688">
        <w:rPr>
          <w:rFonts w:eastAsia="Times New Roman" w:cs="Arial"/>
          <w:lang w:eastAsia="en-GB"/>
        </w:rPr>
        <w:t xml:space="preserve">e see concept analysis and meta-synthesis applied to such terms as empathy </w:t>
      </w:r>
      <w:r w:rsidRPr="00092688">
        <w:rPr>
          <w:rFonts w:eastAsia="Times New Roman" w:cs="Arial"/>
          <w:lang w:eastAsia="en-GB"/>
        </w:rPr>
        <w:fldChar w:fldCharType="begin"/>
      </w:r>
      <w:r>
        <w:rPr>
          <w:rFonts w:eastAsia="Times New Roman" w:cs="Arial"/>
          <w:lang w:eastAsia="en-GB"/>
        </w:rPr>
        <w:instrText xml:space="preserve"> ADDIN EN.CITE &lt;EndNote&gt;&lt;Cite&gt;&lt;Author&gt;Wiseman&lt;/Author&gt;&lt;Year&gt;1996&lt;/Year&gt;&lt;RecNum&gt;406&lt;/RecNum&gt;&lt;DisplayText&gt;(Wiseman, 1996)&lt;/DisplayText&gt;&lt;record&gt;&lt;rec-number&gt;406&lt;/rec-number&gt;&lt;foreign-keys&gt;&lt;key app="EN" db-id="x990ssdx70pwtbeaetrvpz965zzfrsdxrdez" timestamp="0"&gt;406&lt;/key&gt;&lt;/foreign-keys&gt;&lt;ref-type name="Journal Article"&gt;17&lt;/ref-type&gt;&lt;contributors&gt;&lt;authors&gt;&lt;author&gt;Wiseman, Theresa&lt;/author&gt;&lt;/authors&gt;&lt;/contributors&gt;&lt;titles&gt;&lt;title&gt;A concept analysis of empathy&lt;/title&gt;&lt;secondary-title&gt;Journal of advanced nursing&lt;/secondary-title&gt;&lt;/titles&gt;&lt;pages&gt;1162-1167&lt;/pages&gt;&lt;volume&gt;23&lt;/volume&gt;&lt;number&gt;6&lt;/number&gt;&lt;dates&gt;&lt;year&gt;1996&lt;/year&gt;&lt;/dates&gt;&lt;publisher&gt;Wiley Online Library&lt;/publisher&gt;&lt;isbn&gt;1365-2648&lt;/isbn&gt;&lt;urls&gt;&lt;/urls&gt;&lt;/record&gt;&lt;/Cite&gt;&lt;/EndNote&gt;</w:instrText>
      </w:r>
      <w:r w:rsidRPr="00092688">
        <w:rPr>
          <w:rFonts w:eastAsia="Times New Roman" w:cs="Arial"/>
          <w:lang w:eastAsia="en-GB"/>
        </w:rPr>
        <w:fldChar w:fldCharType="separate"/>
      </w:r>
      <w:r w:rsidRPr="00092688">
        <w:rPr>
          <w:rFonts w:eastAsia="Times New Roman" w:cs="Arial"/>
          <w:noProof/>
          <w:lang w:eastAsia="en-GB"/>
        </w:rPr>
        <w:t>(Wiseman, 1996)</w:t>
      </w:r>
      <w:r w:rsidRPr="00092688">
        <w:rPr>
          <w:rFonts w:eastAsia="Times New Roman" w:cs="Arial"/>
          <w:lang w:eastAsia="en-GB"/>
        </w:rPr>
        <w:fldChar w:fldCharType="end"/>
      </w:r>
      <w:r w:rsidRPr="00092688">
        <w:rPr>
          <w:rFonts w:eastAsia="Times New Roman" w:cs="Arial"/>
          <w:lang w:eastAsia="en-GB"/>
        </w:rPr>
        <w:t xml:space="preserve">, compassion </w:t>
      </w:r>
      <w:r w:rsidRPr="00092688">
        <w:rPr>
          <w:rFonts w:eastAsia="Times New Roman" w:cs="Arial"/>
          <w:lang w:eastAsia="en-GB"/>
        </w:rPr>
        <w:fldChar w:fldCharType="begin"/>
      </w:r>
      <w:r>
        <w:rPr>
          <w:rFonts w:eastAsia="Times New Roman" w:cs="Arial"/>
          <w:lang w:eastAsia="en-GB"/>
        </w:rPr>
        <w:instrText xml:space="preserve"> ADDIN EN.CITE &lt;EndNote&gt;&lt;Cite&gt;&lt;Author&gt;Shantz&lt;/Author&gt;&lt;Year&gt;2007&lt;/Year&gt;&lt;RecNum&gt;70&lt;/RecNum&gt;&lt;DisplayText&gt;(Shantz, 2007; Van Der Cingel, 2009)&lt;/DisplayText&gt;&lt;record&gt;&lt;rec-number&gt;70&lt;/rec-number&gt;&lt;foreign-keys&gt;&lt;key app="EN" db-id="x990ssdx70pwtbeaetrvpz965zzfrsdxrdez" timestamp="0"&gt;70&lt;/key&gt;&lt;/foreign-keys&gt;&lt;ref-type name="Journal Article"&gt;17&lt;/ref-type&gt;&lt;contributors&gt;&lt;authors&gt;&lt;author&gt;Shantz, M.&lt;/author&gt;&lt;/authors&gt;&lt;/contributors&gt;&lt;titles&gt;&lt;title&gt;Compassion: A Concept Analysis&lt;/title&gt;&lt;secondary-title&gt;Nurs Forum&lt;/secondary-title&gt;&lt;/titles&gt;&lt;volume&gt;42&lt;/volume&gt;&lt;dates&gt;&lt;year&gt;2007&lt;/year&gt;&lt;/dates&gt;&lt;label&gt;Shantz2007&lt;/label&gt;&lt;urls&gt;&lt;related-urls&gt;&lt;url&gt;http://dx.doi.org/10.1111/j.1744-6198.2007.00067.x&lt;/url&gt;&lt;/related-urls&gt;&lt;/urls&gt;&lt;electronic-resource-num&gt;10.1111/j.1744-6198.2007.00067.x&lt;/electronic-resource-num&gt;&lt;/record&gt;&lt;/Cite&gt;&lt;Cite&gt;&lt;Author&gt;Van Der Cingel&lt;/Author&gt;&lt;Year&gt;2009&lt;/Year&gt;&lt;RecNum&gt;183&lt;/RecNum&gt;&lt;record&gt;&lt;rec-number&gt;183&lt;/rec-number&gt;&lt;foreign-keys&gt;&lt;key app="EN" db-id="x990ssdx70pwtbeaetrvpz965zzfrsdxrdez" timestamp="0"&gt;183&lt;/key&gt;&lt;/foreign-keys&gt;&lt;ref-type name="Journal Article"&gt;17&lt;/ref-type&gt;&lt;contributors&gt;&lt;authors&gt;&lt;author&gt;Van Der Cingel, Margreet&lt;/author&gt;&lt;/authors&gt;&lt;/contributors&gt;&lt;titles&gt;&lt;title&gt;Compassion and professional care: exploring the domain&lt;/title&gt;&lt;secondary-title&gt;Nursing Philosophy&lt;/secondary-title&gt;&lt;/titles&gt;&lt;pages&gt;124-136&lt;/pages&gt;&lt;volume&gt;10&lt;/volume&gt;&lt;number&gt;2&lt;/number&gt;&lt;dates&gt;&lt;year&gt;2009&lt;/year&gt;&lt;/dates&gt;&lt;isbn&gt;1466-769X&lt;/isbn&gt;&lt;urls&gt;&lt;/urls&gt;&lt;/record&gt;&lt;/Cite&gt;&lt;/EndNote&gt;</w:instrText>
      </w:r>
      <w:r w:rsidRPr="00092688">
        <w:rPr>
          <w:rFonts w:eastAsia="Times New Roman" w:cs="Arial"/>
          <w:lang w:eastAsia="en-GB"/>
        </w:rPr>
        <w:fldChar w:fldCharType="separate"/>
      </w:r>
      <w:r w:rsidRPr="00092688">
        <w:rPr>
          <w:rFonts w:eastAsia="Times New Roman" w:cs="Arial"/>
          <w:noProof/>
          <w:lang w:eastAsia="en-GB"/>
        </w:rPr>
        <w:t>(Shantz, 2007; Van Der Cingel, 2009)</w:t>
      </w:r>
      <w:r w:rsidRPr="00092688">
        <w:rPr>
          <w:rFonts w:eastAsia="Times New Roman" w:cs="Arial"/>
          <w:lang w:eastAsia="en-GB"/>
        </w:rPr>
        <w:fldChar w:fldCharType="end"/>
      </w:r>
      <w:r w:rsidR="00EE5002">
        <w:rPr>
          <w:rFonts w:eastAsia="Times New Roman" w:cs="Arial"/>
          <w:lang w:eastAsia="en-GB"/>
        </w:rPr>
        <w:t>,</w:t>
      </w:r>
      <w:r w:rsidRPr="00092688">
        <w:rPr>
          <w:rFonts w:cs="Arial"/>
        </w:rPr>
        <w:t xml:space="preserve"> and grief </w:t>
      </w:r>
      <w:r w:rsidRPr="00092688">
        <w:rPr>
          <w:rFonts w:cs="Arial"/>
        </w:rPr>
        <w:fldChar w:fldCharType="begin"/>
      </w:r>
      <w:r>
        <w:rPr>
          <w:rFonts w:cs="Arial"/>
        </w:rPr>
        <w:instrText xml:space="preserve"> ADDIN EN.CITE &lt;EndNote&gt;&lt;Cite&gt;&lt;Author&gt;Cowles&lt;/Author&gt;&lt;Year&gt;1991&lt;/Year&gt;&lt;RecNum&gt;408&lt;/RecNum&gt;&lt;DisplayText&gt;(Cowles &amp;amp; Rodgers, 1991)&lt;/DisplayText&gt;&lt;record&gt;&lt;rec-number&gt;408&lt;/rec-number&gt;&lt;foreign-keys&gt;&lt;key app="EN" db-id="x990ssdx70pwtbeaetrvpz965zzfrsdxrdez" timestamp="0"&gt;408&lt;/key&gt;&lt;/foreign-keys&gt;&lt;ref-type name="Journal Article"&gt;17&lt;/ref-type&gt;&lt;contributors&gt;&lt;authors&gt;&lt;author&gt;Cowles, Kathleen V.&lt;/author&gt;&lt;author&gt;Rodgers, Beth L.&lt;/author&gt;&lt;/authors&gt;&lt;/contributors&gt;&lt;titles&gt;&lt;title&gt;The concept of grief: A foundation for nursing research and practice&lt;/title&gt;&lt;secondary-title&gt;Research in nursing &amp;amp; health&lt;/secondary-title&gt;&lt;/titles&gt;&lt;pages&gt;119-127&lt;/pages&gt;&lt;volume&gt;14&lt;/volume&gt;&lt;number&gt;2&lt;/number&gt;&lt;dates&gt;&lt;year&gt;1991&lt;/year&gt;&lt;/dates&gt;&lt;publisher&gt;Wiley Online Library&lt;/publisher&gt;&lt;isbn&gt;1098-240X&lt;/isbn&gt;&lt;urls&gt;&lt;/urls&gt;&lt;/record&gt;&lt;/Cite&gt;&lt;/EndNote&gt;</w:instrText>
      </w:r>
      <w:r w:rsidRPr="00092688">
        <w:rPr>
          <w:rFonts w:cs="Arial"/>
        </w:rPr>
        <w:fldChar w:fldCharType="separate"/>
      </w:r>
      <w:r w:rsidRPr="00092688">
        <w:rPr>
          <w:rFonts w:cs="Arial"/>
          <w:noProof/>
        </w:rPr>
        <w:t>(Cowles &amp; Rodgers, 1991)</w:t>
      </w:r>
      <w:r w:rsidRPr="00092688">
        <w:rPr>
          <w:rFonts w:cs="Arial"/>
        </w:rPr>
        <w:fldChar w:fldCharType="end"/>
      </w:r>
      <w:r w:rsidRPr="00092688">
        <w:rPr>
          <w:rFonts w:cs="Arial"/>
        </w:rPr>
        <w:t xml:space="preserve">. These processes, necessary to clarify the defining attributes of terms </w:t>
      </w:r>
      <w:r w:rsidRPr="00092688">
        <w:rPr>
          <w:rFonts w:cs="Arial"/>
        </w:rPr>
        <w:fldChar w:fldCharType="begin"/>
      </w:r>
      <w:r w:rsidR="009A5055">
        <w:rPr>
          <w:rFonts w:cs="Arial"/>
        </w:rPr>
        <w:instrText xml:space="preserve"> ADDIN EN.CITE &lt;EndNote&gt;&lt;Cite&gt;&lt;Author&gt;Walker&lt;/Author&gt;&lt;Year&gt;2005&lt;/Year&gt;&lt;RecNum&gt;412&lt;/RecNum&gt;&lt;DisplayText&gt;(Walker &amp;amp; Avant, 2005)&lt;/DisplayText&gt;&lt;record&gt;&lt;rec-number&gt;412&lt;/rec-number&gt;&lt;foreign-keys&gt;&lt;key app="EN" db-id="x990ssdx70pwtbeaetrvpz965zzfrsdxrdez" timestamp="0"&gt;412&lt;/key&gt;&lt;/foreign-keys&gt;&lt;ref-type name="Journal Article"&gt;17&lt;/ref-type&gt;&lt;contributors&gt;&lt;authors&gt;&lt;author&gt;Walker, L&lt;/author&gt;&lt;author&gt;Avant, K&lt;/author&gt;&lt;/authors&gt;&lt;/contributors&gt;&lt;titles&gt;&lt;title&gt;Strategies for theory construction in nursing&lt;/title&gt;&lt;/titles&gt;&lt;dates&gt;&lt;year&gt;2005&lt;/year&gt;&lt;/dates&gt;&lt;publisher&gt;Pearson/Prentice Hall Upper Saddle River, NJ&lt;/publisher&gt;&lt;urls&gt;&lt;/urls&gt;&lt;/record&gt;&lt;/Cite&gt;&lt;/EndNote&gt;</w:instrText>
      </w:r>
      <w:r w:rsidRPr="00092688">
        <w:rPr>
          <w:rFonts w:cs="Arial"/>
        </w:rPr>
        <w:fldChar w:fldCharType="separate"/>
      </w:r>
      <w:r w:rsidR="009A5055">
        <w:rPr>
          <w:rFonts w:cs="Arial"/>
          <w:noProof/>
        </w:rPr>
        <w:t>(Walker &amp; Avant, 2005)</w:t>
      </w:r>
      <w:r w:rsidRPr="00092688">
        <w:rPr>
          <w:rFonts w:cs="Arial"/>
        </w:rPr>
        <w:fldChar w:fldCharType="end"/>
      </w:r>
      <w:r w:rsidRPr="00092688">
        <w:rPr>
          <w:rFonts w:cs="Arial"/>
        </w:rPr>
        <w:t xml:space="preserve">, </w:t>
      </w:r>
      <w:r w:rsidRPr="00092688">
        <w:rPr>
          <w:rFonts w:cs="Arial"/>
          <w:shd w:val="clear" w:color="auto" w:fill="FFFFFF"/>
        </w:rPr>
        <w:t>assist to clarify meaning.</w:t>
      </w:r>
      <w:r>
        <w:rPr>
          <w:rFonts w:cs="Arial"/>
          <w:shd w:val="clear" w:color="auto" w:fill="FFFFFF"/>
        </w:rPr>
        <w:t xml:space="preserve"> </w:t>
      </w:r>
      <w:r>
        <w:rPr>
          <w:rFonts w:eastAsia="Times New Roman" w:cs="Arial"/>
          <w:szCs w:val="18"/>
          <w:lang w:eastAsia="en-GB"/>
        </w:rPr>
        <w:t>The need for linguistic precision in research</w:t>
      </w:r>
      <w:r w:rsidR="00EE5002">
        <w:rPr>
          <w:rFonts w:eastAsia="Times New Roman" w:cs="Arial"/>
          <w:szCs w:val="18"/>
          <w:lang w:eastAsia="en-GB"/>
        </w:rPr>
        <w:t xml:space="preserve"> is paramount to a successful outcome</w:t>
      </w:r>
      <w:r>
        <w:rPr>
          <w:rFonts w:eastAsia="Times New Roman" w:cs="Arial"/>
          <w:szCs w:val="18"/>
          <w:lang w:eastAsia="en-GB"/>
        </w:rPr>
        <w:t>. We discuss</w:t>
      </w:r>
      <w:r w:rsidRPr="005C677F">
        <w:rPr>
          <w:rFonts w:eastAsia="Times New Roman" w:cs="Arial"/>
          <w:szCs w:val="18"/>
          <w:lang w:eastAsia="en-GB"/>
        </w:rPr>
        <w:t xml:space="preserve"> </w:t>
      </w:r>
      <w:r>
        <w:rPr>
          <w:rFonts w:eastAsia="Times New Roman" w:cs="Arial"/>
          <w:szCs w:val="18"/>
          <w:lang w:eastAsia="en-GB"/>
        </w:rPr>
        <w:t>how</w:t>
      </w:r>
      <w:r w:rsidRPr="005C677F">
        <w:rPr>
          <w:rFonts w:eastAsia="Times New Roman" w:cs="Arial"/>
          <w:szCs w:val="18"/>
          <w:lang w:eastAsia="en-GB"/>
        </w:rPr>
        <w:t xml:space="preserve"> </w:t>
      </w:r>
      <w:r>
        <w:rPr>
          <w:rFonts w:eastAsia="Times New Roman" w:cs="Arial"/>
          <w:szCs w:val="18"/>
          <w:lang w:eastAsia="en-GB"/>
        </w:rPr>
        <w:t>consensus methods may</w:t>
      </w:r>
      <w:r w:rsidRPr="005C677F">
        <w:rPr>
          <w:rFonts w:eastAsia="Times New Roman" w:cs="Arial"/>
          <w:szCs w:val="18"/>
          <w:lang w:eastAsia="en-GB"/>
        </w:rPr>
        <w:t xml:space="preserve"> </w:t>
      </w:r>
      <w:r>
        <w:rPr>
          <w:rFonts w:eastAsia="Times New Roman" w:cs="Arial"/>
          <w:szCs w:val="18"/>
          <w:lang w:eastAsia="en-GB"/>
        </w:rPr>
        <w:t xml:space="preserve">be used to </w:t>
      </w:r>
      <w:r w:rsidRPr="005C677F">
        <w:rPr>
          <w:rFonts w:eastAsia="Times New Roman" w:cs="Arial"/>
          <w:szCs w:val="18"/>
          <w:lang w:eastAsia="en-GB"/>
        </w:rPr>
        <w:t xml:space="preserve">aid </w:t>
      </w:r>
      <w:r>
        <w:rPr>
          <w:rFonts w:eastAsia="Times New Roman" w:cs="Arial"/>
          <w:szCs w:val="18"/>
          <w:lang w:eastAsia="en-GB"/>
        </w:rPr>
        <w:t>the development of</w:t>
      </w:r>
      <w:r w:rsidRPr="005C677F">
        <w:rPr>
          <w:rFonts w:eastAsia="Times New Roman" w:cs="Arial"/>
          <w:szCs w:val="18"/>
          <w:lang w:eastAsia="en-GB"/>
        </w:rPr>
        <w:t xml:space="preserve"> </w:t>
      </w:r>
      <w:r>
        <w:rPr>
          <w:rFonts w:eastAsia="Times New Roman" w:cs="Arial"/>
          <w:szCs w:val="18"/>
          <w:lang w:eastAsia="en-GB"/>
        </w:rPr>
        <w:t>this</w:t>
      </w:r>
      <w:r w:rsidRPr="005C677F">
        <w:rPr>
          <w:rFonts w:eastAsia="Times New Roman" w:cs="Arial"/>
          <w:szCs w:val="18"/>
          <w:lang w:eastAsia="en-GB"/>
        </w:rPr>
        <w:t xml:space="preserve"> precision</w:t>
      </w:r>
      <w:r>
        <w:rPr>
          <w:rFonts w:eastAsia="Times New Roman" w:cs="Arial"/>
          <w:szCs w:val="18"/>
          <w:lang w:eastAsia="en-GB"/>
        </w:rPr>
        <w:t xml:space="preserve"> prior to field research. </w:t>
      </w:r>
      <w:r w:rsidRPr="00FC19A1">
        <w:rPr>
          <w:rFonts w:eastAsia="Times New Roman" w:cs="Arial"/>
          <w:szCs w:val="18"/>
          <w:lang w:eastAsia="en-GB"/>
        </w:rPr>
        <w:t xml:space="preserve">Consensus methods have long been used to establish </w:t>
      </w:r>
      <w:r>
        <w:rPr>
          <w:rFonts w:eastAsia="Times New Roman" w:cs="Arial"/>
          <w:szCs w:val="18"/>
          <w:lang w:eastAsia="en-GB"/>
        </w:rPr>
        <w:t xml:space="preserve">investment or resources, </w:t>
      </w:r>
      <w:r w:rsidRPr="00FC19A1">
        <w:rPr>
          <w:rFonts w:eastAsia="Times New Roman" w:cs="Arial"/>
          <w:szCs w:val="18"/>
          <w:lang w:eastAsia="en-GB"/>
        </w:rPr>
        <w:t xml:space="preserve">research </w:t>
      </w:r>
      <w:r>
        <w:rPr>
          <w:rFonts w:eastAsia="Times New Roman" w:cs="Arial"/>
          <w:szCs w:val="18"/>
          <w:lang w:eastAsia="en-GB"/>
        </w:rPr>
        <w:t>priorities</w:t>
      </w:r>
      <w:r w:rsidR="00EE5002">
        <w:rPr>
          <w:rFonts w:eastAsia="Times New Roman" w:cs="Arial"/>
          <w:szCs w:val="18"/>
          <w:lang w:eastAsia="en-GB"/>
        </w:rPr>
        <w:t>,</w:t>
      </w:r>
      <w:r>
        <w:rPr>
          <w:rFonts w:eastAsia="Times New Roman" w:cs="Arial"/>
          <w:szCs w:val="18"/>
          <w:lang w:eastAsia="en-GB"/>
        </w:rPr>
        <w:t xml:space="preserve"> and guidelines for clinical practice in healthcare</w:t>
      </w:r>
      <w:r w:rsidRPr="00FC19A1">
        <w:rPr>
          <w:rFonts w:eastAsia="Times New Roman" w:cs="Arial"/>
          <w:szCs w:val="18"/>
          <w:lang w:eastAsia="en-GB"/>
        </w:rPr>
        <w:t xml:space="preserve"> </w:t>
      </w:r>
      <w:r>
        <w:rPr>
          <w:rFonts w:eastAsia="Times New Roman" w:cs="Arial"/>
          <w:szCs w:val="18"/>
          <w:lang w:eastAsia="en-GB"/>
        </w:rPr>
        <w:fldChar w:fldCharType="begin"/>
      </w:r>
      <w:r>
        <w:rPr>
          <w:rFonts w:eastAsia="Times New Roman" w:cs="Arial"/>
          <w:szCs w:val="18"/>
          <w:lang w:eastAsia="en-GB"/>
        </w:rPr>
        <w:instrText xml:space="preserve"> ADDIN EN.CITE &lt;EndNote&gt;&lt;Cite&gt;&lt;Author&gt;Goodman&lt;/Author&gt;&lt;Year&gt;2016&lt;/Year&gt;&lt;RecNum&gt;441&lt;/RecNum&gt;&lt;DisplayText&gt;(Goodman, 2016; Green &amp;amp; Thorogood, 2018)&lt;/DisplayText&gt;&lt;record&gt;&lt;rec-number&gt;441&lt;/rec-number&gt;&lt;foreign-keys&gt;&lt;key app="EN" db-id="pr9ps9xtlzs2z3erfx15p9tfp9v5szxptpaw" timestamp="1528966109"&gt;441&lt;/key&gt;&lt;/foreign-keys&gt;&lt;ref-type name="Generic"&gt;13&lt;/ref-type&gt;&lt;contributors&gt;&lt;authors&gt;&lt;author&gt;Goodman, Claire&lt;/author&gt;&lt;/authors&gt;&lt;/contributors&gt;&lt;titles&gt;&lt;title&gt;Conversation or consensus: using the Delphi technique to set priorities for ageing research and practice&lt;/title&gt;&lt;/titles&gt;&lt;dates&gt;&lt;year&gt;2016&lt;/year&gt;&lt;/dates&gt;&lt;publisher&gt;Oxford University Press&lt;/publisher&gt;&lt;isbn&gt;0002-0729&lt;/isbn&gt;&lt;urls&gt;&lt;/urls&gt;&lt;/record&gt;&lt;/Cite&gt;&lt;Cite&gt;&lt;Author&gt;Green&lt;/Author&gt;&lt;Year&gt;2018&lt;/Year&gt;&lt;RecNum&gt;441&lt;/RecNum&gt;&lt;record&gt;&lt;rec-number&gt;441&lt;/rec-number&gt;&lt;foreign-keys&gt;&lt;key app="EN" db-id="x990ssdx70pwtbeaetrvpz965zzfrsdxrdez" timestamp="1529313782"&gt;441&lt;/key&gt;&lt;/foreign-keys&gt;&lt;ref-type name="Book"&gt;6&lt;/ref-type&gt;&lt;contributors&gt;&lt;authors&gt;&lt;author&gt;Green, Judith&lt;/author&gt;&lt;author&gt;Thorogood, Nicki&lt;/author&gt;&lt;/authors&gt;&lt;/contributors&gt;&lt;titles&gt;&lt;title&gt;Qualitative methods for health research&lt;/title&gt;&lt;/titles&gt;&lt;dates&gt;&lt;year&gt;2018&lt;/year&gt;&lt;/dates&gt;&lt;publisher&gt;Sage&lt;/publisher&gt;&lt;isbn&gt;1526448807&lt;/isbn&gt;&lt;urls&gt;&lt;/urls&gt;&lt;/record&gt;&lt;/Cite&gt;&lt;/EndNote&gt;</w:instrText>
      </w:r>
      <w:r>
        <w:rPr>
          <w:rFonts w:eastAsia="Times New Roman" w:cs="Arial"/>
          <w:szCs w:val="18"/>
          <w:lang w:eastAsia="en-GB"/>
        </w:rPr>
        <w:fldChar w:fldCharType="separate"/>
      </w:r>
      <w:r>
        <w:rPr>
          <w:rFonts w:eastAsia="Times New Roman" w:cs="Arial"/>
          <w:noProof/>
          <w:szCs w:val="18"/>
          <w:lang w:eastAsia="en-GB"/>
        </w:rPr>
        <w:t>(Goodman, 2016; Green &amp; Thorogood, 2018)</w:t>
      </w:r>
      <w:r>
        <w:rPr>
          <w:rFonts w:eastAsia="Times New Roman" w:cs="Arial"/>
          <w:szCs w:val="18"/>
          <w:lang w:eastAsia="en-GB"/>
        </w:rPr>
        <w:fldChar w:fldCharType="end"/>
      </w:r>
      <w:r w:rsidR="00EE5002">
        <w:rPr>
          <w:rFonts w:eastAsia="Times New Roman" w:cs="Arial"/>
          <w:szCs w:val="18"/>
          <w:lang w:eastAsia="en-GB"/>
        </w:rPr>
        <w:t>. However, their use in determining linguistic clarity is limited to date.</w:t>
      </w:r>
      <w:r>
        <w:rPr>
          <w:rFonts w:eastAsia="Times New Roman" w:cs="Arial"/>
          <w:szCs w:val="18"/>
          <w:lang w:eastAsia="en-GB"/>
        </w:rPr>
        <w:t xml:space="preserve"> </w:t>
      </w:r>
      <w:r w:rsidRPr="00092688">
        <w:rPr>
          <w:rFonts w:cs="Arial"/>
          <w:shd w:val="clear" w:color="auto" w:fill="FFFFFF"/>
        </w:rPr>
        <w:t xml:space="preserve"> </w:t>
      </w:r>
    </w:p>
    <w:p w14:paraId="2E228766" w14:textId="10930551" w:rsidR="00CA388D" w:rsidRPr="0013168E" w:rsidRDefault="00B37A4D" w:rsidP="00742967">
      <w:pPr>
        <w:spacing w:line="480" w:lineRule="auto"/>
      </w:pPr>
      <w:r w:rsidRPr="00FC19A1">
        <w:rPr>
          <w:rFonts w:eastAsia="Times New Roman" w:cs="Arial"/>
          <w:szCs w:val="18"/>
          <w:lang w:eastAsia="en-GB"/>
        </w:rPr>
        <w:t xml:space="preserve">Consensus is useful to aid decision making </w:t>
      </w:r>
      <w:r w:rsidRPr="00FC19A1">
        <w:rPr>
          <w:rFonts w:eastAsia="Times New Roman" w:cs="Arial"/>
          <w:szCs w:val="18"/>
          <w:lang w:eastAsia="en-GB"/>
        </w:rPr>
        <w:fldChar w:fldCharType="begin"/>
      </w:r>
      <w:r w:rsidR="000D29D5">
        <w:rPr>
          <w:rFonts w:eastAsia="Times New Roman" w:cs="Arial"/>
          <w:szCs w:val="18"/>
          <w:lang w:eastAsia="en-GB"/>
        </w:rPr>
        <w:instrText xml:space="preserve"> ADDIN EN.CITE &lt;EndNote&gt;&lt;Cite&gt;&lt;Author&gt;Keeney&lt;/Author&gt;&lt;Year&gt;2010&lt;/Year&gt;&lt;RecNum&gt;255&lt;/RecNum&gt;&lt;DisplayText&gt;(Keeney, McKenna, &amp;amp; Hasson, 2010)&lt;/DisplayText&gt;&lt;record&gt;&lt;rec-number&gt;255&lt;/rec-number&gt;&lt;foreign-keys&gt;&lt;key app="EN" db-id="x990ssdx70pwtbeaetrvpz965zzfrsdxrdez" timestamp="0"&gt;255&lt;/key&gt;&lt;/foreign-keys&gt;&lt;ref-type name="Book"&gt;6&lt;/ref-type&gt;&lt;contributors&gt;&lt;authors&gt;&lt;author&gt;Keeney, Sinead&lt;/author&gt;&lt;author&gt;McKenna, Hugh&lt;/author&gt;&lt;author&gt;Hasson, Felicity&lt;/author&gt;&lt;/authors&gt;&lt;/contributors&gt;&lt;titles&gt;&lt;title&gt;The Delphi technique in nursing and health research&lt;/title&gt;&lt;/titles&gt;&lt;dates&gt;&lt;year&gt;2010&lt;/year&gt;&lt;/dates&gt;&lt;publisher&gt;John Wiley &amp;amp; Sons&lt;/publisher&gt;&lt;isbn&gt;1444392018&lt;/isbn&gt;&lt;urls&gt;&lt;/urls&gt;&lt;/record&gt;&lt;/Cite&gt;&lt;/EndNote&gt;</w:instrText>
      </w:r>
      <w:r w:rsidRPr="00FC19A1">
        <w:rPr>
          <w:rFonts w:eastAsia="Times New Roman" w:cs="Arial"/>
          <w:szCs w:val="18"/>
          <w:lang w:eastAsia="en-GB"/>
        </w:rPr>
        <w:fldChar w:fldCharType="separate"/>
      </w:r>
      <w:r w:rsidR="009A7D7D">
        <w:rPr>
          <w:rFonts w:eastAsia="Times New Roman" w:cs="Arial"/>
          <w:noProof/>
          <w:szCs w:val="18"/>
          <w:lang w:eastAsia="en-GB"/>
        </w:rPr>
        <w:t>(Keeney, McKenna, &amp; Hasson, 2010)</w:t>
      </w:r>
      <w:r w:rsidRPr="00FC19A1">
        <w:rPr>
          <w:rFonts w:eastAsia="Times New Roman" w:cs="Arial"/>
          <w:szCs w:val="18"/>
          <w:lang w:eastAsia="en-GB"/>
        </w:rPr>
        <w:fldChar w:fldCharType="end"/>
      </w:r>
      <w:r w:rsidRPr="00FC19A1">
        <w:rPr>
          <w:rFonts w:eastAsia="Times New Roman" w:cs="Arial"/>
          <w:szCs w:val="18"/>
          <w:lang w:eastAsia="en-GB"/>
        </w:rPr>
        <w:t xml:space="preserve"> and policy development</w:t>
      </w:r>
      <w:r w:rsidR="00EA0533">
        <w:rPr>
          <w:rFonts w:eastAsia="Times New Roman" w:cs="Arial"/>
          <w:szCs w:val="18"/>
          <w:lang w:eastAsia="en-GB"/>
        </w:rPr>
        <w:t xml:space="preserve"> </w:t>
      </w:r>
      <w:r w:rsidR="00EA0533" w:rsidRPr="0091425E">
        <w:rPr>
          <w:rFonts w:eastAsia="Times New Roman" w:cs="Arial"/>
          <w:szCs w:val="18"/>
          <w:lang w:eastAsia="en-GB"/>
        </w:rPr>
        <w:t>within healthcare</w:t>
      </w:r>
      <w:r w:rsidRPr="00FC19A1">
        <w:rPr>
          <w:rFonts w:eastAsia="Times New Roman" w:cs="Arial"/>
          <w:szCs w:val="18"/>
          <w:lang w:eastAsia="en-GB"/>
        </w:rPr>
        <w:t xml:space="preserve"> </w:t>
      </w:r>
      <w:r w:rsidRPr="00FC19A1">
        <w:rPr>
          <w:rFonts w:eastAsia="Times New Roman" w:cs="Arial"/>
          <w:szCs w:val="18"/>
          <w:lang w:eastAsia="en-GB"/>
        </w:rPr>
        <w:fldChar w:fldCharType="begin"/>
      </w:r>
      <w:r w:rsidR="0079194F">
        <w:rPr>
          <w:rFonts w:eastAsia="Times New Roman" w:cs="Arial"/>
          <w:szCs w:val="18"/>
          <w:lang w:eastAsia="en-GB"/>
        </w:rPr>
        <w:instrText xml:space="preserve"> ADDIN EN.CITE &lt;EndNote&gt;&lt;Cite&gt;&lt;Author&gt;Goodman&lt;/Author&gt;&lt;Year&gt;2016&lt;/Year&gt;&lt;RecNum&gt;441&lt;/RecNum&gt;&lt;DisplayText&gt;(Goodman, 2016)&lt;/DisplayText&gt;&lt;record&gt;&lt;rec-number&gt;441&lt;/rec-number&gt;&lt;foreign-keys&gt;&lt;key app="EN" db-id="pr9ps9xtlzs2z3erfx15p9tfp9v5szxptpaw" timestamp="1528966109"&gt;441&lt;/key&gt;&lt;/foreign-keys&gt;&lt;ref-type name="Generic"&gt;13&lt;/ref-type&gt;&lt;contributors&gt;&lt;authors&gt;&lt;author&gt;Goodman, Claire&lt;/author&gt;&lt;/authors&gt;&lt;/contributors&gt;&lt;titles&gt;&lt;title&gt;Conversation or consensus: using the Delphi technique to set priorities for ageing research and practice&lt;/title&gt;&lt;/titles&gt;&lt;dates&gt;&lt;year&gt;2016&lt;/year&gt;&lt;/dates&gt;&lt;publisher&gt;Oxford University Press&lt;/publisher&gt;&lt;isbn&gt;0002-0729&lt;/isbn&gt;&lt;urls&gt;&lt;/urls&gt;&lt;/record&gt;&lt;/Cite&gt;&lt;/EndNote&gt;</w:instrText>
      </w:r>
      <w:r w:rsidRPr="00FC19A1">
        <w:rPr>
          <w:rFonts w:eastAsia="Times New Roman" w:cs="Arial"/>
          <w:szCs w:val="18"/>
          <w:lang w:eastAsia="en-GB"/>
        </w:rPr>
        <w:fldChar w:fldCharType="separate"/>
      </w:r>
      <w:r w:rsidR="0079194F">
        <w:rPr>
          <w:rFonts w:eastAsia="Times New Roman" w:cs="Arial"/>
          <w:noProof/>
          <w:szCs w:val="18"/>
          <w:lang w:eastAsia="en-GB"/>
        </w:rPr>
        <w:t>(Goodman, 2016)</w:t>
      </w:r>
      <w:r w:rsidRPr="00FC19A1">
        <w:rPr>
          <w:rFonts w:eastAsia="Times New Roman" w:cs="Arial"/>
          <w:szCs w:val="18"/>
          <w:lang w:eastAsia="en-GB"/>
        </w:rPr>
        <w:fldChar w:fldCharType="end"/>
      </w:r>
      <w:r w:rsidRPr="00FC19A1">
        <w:rPr>
          <w:rFonts w:eastAsia="Times New Roman" w:cs="Arial"/>
          <w:szCs w:val="18"/>
          <w:lang w:eastAsia="en-GB"/>
        </w:rPr>
        <w:t xml:space="preserve">. </w:t>
      </w:r>
      <w:r w:rsidR="00EE5002">
        <w:rPr>
          <w:rFonts w:eastAsia="Times New Roman" w:cs="Arial"/>
          <w:szCs w:val="18"/>
          <w:lang w:eastAsia="en-GB"/>
        </w:rPr>
        <w:t>It</w:t>
      </w:r>
      <w:r w:rsidRPr="00FC19A1">
        <w:rPr>
          <w:rFonts w:eastAsia="Times New Roman" w:cs="Arial"/>
          <w:szCs w:val="18"/>
          <w:lang w:eastAsia="en-GB"/>
        </w:rPr>
        <w:t xml:space="preserve"> is also used to clarify pressing issues and reduce unc</w:t>
      </w:r>
      <w:r w:rsidR="00D8325F" w:rsidRPr="00D8325F">
        <w:rPr>
          <w:rFonts w:eastAsia="Times New Roman" w:cs="Arial"/>
          <w:szCs w:val="18"/>
          <w:lang w:eastAsia="en-GB"/>
        </w:rPr>
        <w:t>ertainty, for example,</w:t>
      </w:r>
      <w:r w:rsidRPr="00FC19A1">
        <w:rPr>
          <w:rFonts w:eastAsia="Times New Roman" w:cs="Arial"/>
          <w:szCs w:val="18"/>
          <w:lang w:eastAsia="en-GB"/>
        </w:rPr>
        <w:t xml:space="preserve"> aiding design of staff training, </w:t>
      </w:r>
      <w:r w:rsidRPr="00FC19A1">
        <w:rPr>
          <w:rFonts w:eastAsia="Times New Roman" w:cs="Arial"/>
          <w:szCs w:val="18"/>
          <w:lang w:eastAsia="en-GB"/>
        </w:rPr>
        <w:lastRenderedPageBreak/>
        <w:t xml:space="preserve">projection of long term care needs for patients and defining professional roles within health departments </w:t>
      </w:r>
      <w:r w:rsidRPr="00CA388D">
        <w:fldChar w:fldCharType="begin">
          <w:fldData xml:space="preserve">PEVuZE5vdGU+PENpdGU+PEF1dGhvcj5Kb25lczwvQXV0aG9yPjxZZWFyPjE5OTU8L1llYXI+PFJl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</w:fldData>
        </w:fldChar>
      </w:r>
      <w:r w:rsidR="000D29D5">
        <w:instrText xml:space="preserve"> ADDIN EN.CITE </w:instrText>
      </w:r>
      <w:r w:rsidR="000D29D5">
        <w:fldChar w:fldCharType="begin">
          <w:fldData xml:space="preserve">PEVuZE5vdGU+PENpdGU+PEF1dGhvcj5Kb25lczwvQXV0aG9yPjxZZWFyPjE5OTU8L1llYXI+PFJl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</w:fldData>
        </w:fldChar>
      </w:r>
      <w:r w:rsidR="000D29D5">
        <w:instrText xml:space="preserve"> ADDIN EN.CITE.DATA </w:instrText>
      </w:r>
      <w:r w:rsidR="000D29D5">
        <w:fldChar w:fldCharType="end"/>
      </w:r>
      <w:r w:rsidRPr="00CA388D">
        <w:fldChar w:fldCharType="separate"/>
      </w:r>
      <w:r w:rsidR="00CA388D">
        <w:rPr>
          <w:noProof/>
        </w:rPr>
        <w:t>(Goodman, 2016; Jones &amp; Hunter, 1995; Keeney, Hasson, &amp; McKenna, 2006)</w:t>
      </w:r>
      <w:r w:rsidRPr="00CA388D">
        <w:fldChar w:fldCharType="end"/>
      </w:r>
      <w:r w:rsidRPr="00CA388D">
        <w:t>.</w:t>
      </w:r>
      <w:r w:rsidR="00EA0533" w:rsidRPr="0099607E">
        <w:t xml:space="preserve"> </w:t>
      </w:r>
      <w:r w:rsidR="00EA0533">
        <w:t xml:space="preserve">There is </w:t>
      </w:r>
      <w:r w:rsidR="00C85949">
        <w:t>some</w:t>
      </w:r>
      <w:r w:rsidR="00EA0533">
        <w:t xml:space="preserve"> evidence of the use of consensus methods to </w:t>
      </w:r>
      <w:r w:rsidR="00B64C07">
        <w:t>provide clarity o</w:t>
      </w:r>
      <w:r w:rsidR="00EE5002">
        <w:t>f</w:t>
      </w:r>
      <w:r w:rsidR="00B64C07">
        <w:t xml:space="preserve"> subjective term</w:t>
      </w:r>
      <w:r w:rsidR="00963AAB">
        <w:t>s</w:t>
      </w:r>
      <w:r w:rsidR="00C85949">
        <w:t xml:space="preserve">, but predominantly researchers </w:t>
      </w:r>
      <w:r w:rsidR="00EE5002">
        <w:t xml:space="preserve">have used the approach </w:t>
      </w:r>
      <w:r w:rsidR="00C85949">
        <w:t xml:space="preserve">to seek conceptual clarity through </w:t>
      </w:r>
      <w:r w:rsidR="00EE5002">
        <w:t xml:space="preserve">literature </w:t>
      </w:r>
      <w:r w:rsidR="00C85949">
        <w:t>review</w:t>
      </w:r>
      <w:r w:rsidR="00EE5002">
        <w:t>s</w:t>
      </w:r>
      <w:r w:rsidR="00B64C07">
        <w:t xml:space="preserve">. In light of the proven effectiveness </w:t>
      </w:r>
      <w:r w:rsidR="00933CEF">
        <w:t xml:space="preserve">and flexible approach </w:t>
      </w:r>
      <w:r w:rsidR="00B64C07">
        <w:t xml:space="preserve">of consensus </w:t>
      </w:r>
      <w:r w:rsidR="00933CEF">
        <w:t>methods</w:t>
      </w:r>
      <w:r w:rsidR="00B64C07">
        <w:t xml:space="preserve">, and the need for linguistic precision when researching subjective terms, we advocate for </w:t>
      </w:r>
      <w:r w:rsidR="00D8325F">
        <w:t xml:space="preserve">researchers to consider including consensus methods within their research design. </w:t>
      </w:r>
    </w:p>
    <w:p w14:paraId="6CE36A49" w14:textId="39AF359C" w:rsidR="00CA388D" w:rsidRPr="0013168E" w:rsidRDefault="0079194F" w:rsidP="00742967">
      <w:pPr>
        <w:pStyle w:val="Heading1"/>
        <w:spacing w:line="480" w:lineRule="auto"/>
      </w:pPr>
      <w:r>
        <w:t>L</w:t>
      </w:r>
      <w:r w:rsidR="00DC4CEA" w:rsidRPr="00DC4CEA">
        <w:t xml:space="preserve">inguistic </w:t>
      </w:r>
      <w:r w:rsidR="00BB6B2C">
        <w:t>clarity</w:t>
      </w:r>
      <w:r w:rsidR="00DC4CEA" w:rsidRPr="00DC4CEA">
        <w:t xml:space="preserve"> in </w:t>
      </w:r>
      <w:r w:rsidR="00D8325F">
        <w:t xml:space="preserve">healthcare </w:t>
      </w:r>
      <w:r w:rsidR="00DC4CEA" w:rsidRPr="00DC4CEA">
        <w:t xml:space="preserve">research </w:t>
      </w:r>
    </w:p>
    <w:p w14:paraId="514ACE99" w14:textId="159073C4" w:rsidR="00D454AE" w:rsidRDefault="00DC4CEA" w:rsidP="009A5055">
      <w:pPr>
        <w:spacing w:line="480" w:lineRule="auto"/>
      </w:pPr>
      <w:r w:rsidRPr="00A40D4D">
        <w:rPr>
          <w:rFonts w:cs="Arial"/>
        </w:rPr>
        <w:t xml:space="preserve">Linguistic clarity is often sought when </w:t>
      </w:r>
      <w:r w:rsidR="00A77A34" w:rsidRPr="00A40D4D">
        <w:rPr>
          <w:rFonts w:cs="Arial"/>
        </w:rPr>
        <w:t>explicat</w:t>
      </w:r>
      <w:r w:rsidR="00A77A34">
        <w:rPr>
          <w:rFonts w:cs="Arial"/>
        </w:rPr>
        <w:t>ing</w:t>
      </w:r>
      <w:r w:rsidRPr="00A40D4D">
        <w:rPr>
          <w:rFonts w:cs="Arial"/>
        </w:rPr>
        <w:t xml:space="preserve"> concepts used within research.</w:t>
      </w:r>
      <w:r w:rsidR="003F4106">
        <w:rPr>
          <w:rFonts w:cs="Arial"/>
        </w:rPr>
        <w:t xml:space="preserve"> </w:t>
      </w:r>
      <w:r w:rsidR="003F4106" w:rsidRPr="00092688">
        <w:t>Utilising the existing knowledge of experts, operational definitions of the concepts were defined from expert consensus.</w:t>
      </w:r>
      <w:r w:rsidR="00DE4CAB">
        <w:rPr>
          <w:rFonts w:cs="Arial"/>
        </w:rPr>
        <w:t xml:space="preserve"> </w:t>
      </w:r>
      <w:r w:rsidR="00672244">
        <w:rPr>
          <w:rFonts w:cs="Arial"/>
        </w:rPr>
        <w:t xml:space="preserve">There is </w:t>
      </w:r>
      <w:r w:rsidR="00DA15FA">
        <w:rPr>
          <w:rFonts w:cs="Arial"/>
        </w:rPr>
        <w:t xml:space="preserve">some </w:t>
      </w:r>
      <w:r w:rsidR="00672244">
        <w:rPr>
          <w:rFonts w:cs="Arial"/>
        </w:rPr>
        <w:t xml:space="preserve">evidence of consensus methods being used to provide linguistic and conceptual clarity in healthcare </w:t>
      </w:r>
      <w:r w:rsidR="00D454AE">
        <w:rPr>
          <w:rFonts w:cs="Arial"/>
        </w:rPr>
        <w:t>research, but the studies are not as prevalent as the use of literature reviews and concept analys</w:t>
      </w:r>
      <w:r w:rsidR="00DA15FA">
        <w:rPr>
          <w:rFonts w:cs="Arial"/>
        </w:rPr>
        <w:t>e</w:t>
      </w:r>
      <w:r w:rsidR="00D454AE">
        <w:rPr>
          <w:rFonts w:cs="Arial"/>
        </w:rPr>
        <w:t>s</w:t>
      </w:r>
      <w:r w:rsidR="00672244">
        <w:rPr>
          <w:rFonts w:cs="Arial"/>
        </w:rPr>
        <w:t xml:space="preserve">. </w:t>
      </w:r>
      <w:r w:rsidR="00DA15FA">
        <w:t>For example, r</w:t>
      </w:r>
      <w:r w:rsidR="00672244">
        <w:t xml:space="preserve">esilience was the subject of a research study utilising consensus methods to extrapolate the essential features of the concept </w:t>
      </w:r>
      <w:r w:rsidR="00672244">
        <w:fldChar w:fldCharType="begin"/>
      </w:r>
      <w:r w:rsidR="00672244">
        <w:instrText xml:space="preserve"> ADDIN EN.CITE &lt;EndNote&gt;&lt;Cite&gt;&lt;Author&gt;Joling&lt;/Author&gt;&lt;Year&gt;2017&lt;/Year&gt;&lt;RecNum&gt;447&lt;/RecNum&gt;&lt;DisplayText&gt;(Joling et al., 2017)&lt;/DisplayText&gt;&lt;record&gt;&lt;rec-number&gt;447&lt;/rec-number&gt;&lt;foreign-keys&gt;&lt;key app="EN" db-id="pr9ps9xtlzs2z3erfx15p9tfp9v5szxptpaw" timestamp="1529060183"&gt;447&lt;/key&gt;&lt;/foreign-keys&gt;&lt;ref-type name="Journal Article"&gt;17&lt;/ref-type&gt;&lt;contributors&gt;&lt;authors&gt;&lt;author&gt;Joling, Karlijn J&lt;/author&gt;&lt;author&gt;Windle, Gill&lt;/author&gt;&lt;author&gt;Dröes, Rose-Marie&lt;/author&gt;&lt;author&gt;Huisman, Martijn&lt;/author&gt;&lt;author&gt;Hertogh, Cees MP M&lt;/author&gt;&lt;author&gt;Woods, Robert T&lt;/author&gt;&lt;/authors&gt;&lt;/contributors&gt;&lt;titles&gt;&lt;title&gt;What are the essential features of resilience for informal caregivers of people living with dementia? A Delphi consensus examination&lt;/title&gt;&lt;secondary-title&gt;Aging &amp;amp; mental health&lt;/secondary-title&gt;&lt;/titles&gt;&lt;periodical&gt;&lt;full-title&gt;Aging &amp;amp; mental health&lt;/full-title&gt;&lt;/periodical&gt;&lt;pages&gt;509-517&lt;/pages&gt;&lt;volume&gt;21&lt;/volume&gt;&lt;number&gt;5&lt;/number&gt;&lt;dates&gt;&lt;year&gt;2017&lt;/year&gt;&lt;/dates&gt;&lt;isbn&gt;1360-7863&lt;/isbn&gt;&lt;urls&gt;&lt;/urls&gt;&lt;/record&gt;&lt;/Cite&gt;&lt;/EndNote&gt;</w:instrText>
      </w:r>
      <w:r w:rsidR="00672244">
        <w:fldChar w:fldCharType="separate"/>
      </w:r>
      <w:r w:rsidR="00672244">
        <w:rPr>
          <w:noProof/>
        </w:rPr>
        <w:t>(Joling et al., 2017)</w:t>
      </w:r>
      <w:r w:rsidR="00672244">
        <w:fldChar w:fldCharType="end"/>
      </w:r>
      <w:r w:rsidR="00DA15FA">
        <w:t>, a</w:t>
      </w:r>
      <w:r w:rsidR="00D454AE">
        <w:t xml:space="preserve"> modified Delphi study was used to explore the key components of ‘Fundamentals of care’ </w:t>
      </w:r>
      <w:r w:rsidR="00D454AE">
        <w:rPr>
          <w:rFonts w:cs="Arial"/>
        </w:rPr>
        <w:fldChar w:fldCharType="begin"/>
      </w:r>
      <w:r w:rsidR="00D454AE">
        <w:rPr>
          <w:rFonts w:cs="Arial"/>
        </w:rPr>
        <w:instrText xml:space="preserve"> ADDIN EN.CITE &lt;EndNote&gt;&lt;Cite&gt;&lt;Author&gt;Feo&lt;/Author&gt;&lt;Year&gt;2018&lt;/Year&gt;&lt;RecNum&gt;446&lt;/RecNum&gt;&lt;DisplayText&gt;(Feo et al., 2018)&lt;/DisplayText&gt;&lt;record&gt;&lt;rec-number&gt;446&lt;/rec-number&gt;&lt;foreign-keys&gt;&lt;key app="EN" db-id="pr9ps9xtlzs2z3erfx15p9tfp9v5szxptpaw" timestamp="1529059419"&gt;446&lt;/key&gt;&lt;/foreign-keys&gt;&lt;ref-type name="Journal Article"&gt;17&lt;/ref-type&gt;&lt;contributors&gt;&lt;authors&gt;&lt;author&gt;Feo, Rebecca&lt;/author&gt;&lt;author&gt;Conroy, Tiffany&lt;/author&gt;&lt;author&gt;Jangland, Eva&lt;/author&gt;&lt;author&gt;Muntlin Athlin, Åsa&lt;/author&gt;&lt;author&gt;Brovall, Maria&lt;/author&gt;&lt;author&gt;Parr, Jenny&lt;/author&gt;&lt;author&gt;Blomberg, Karin&lt;/author&gt;&lt;author&gt;Kitson, Alison&lt;/author&gt;&lt;/authors&gt;&lt;/contributors&gt;&lt;titles&gt;&lt;title&gt;Towards a standardised definition for fundamental care: A modified Delphi study&lt;/title&gt;&lt;secondary-title&gt;Journal of clinical nursing&lt;/secondary-title&gt;&lt;/titles&gt;&lt;periodical&gt;&lt;full-title&gt;Journal of clinical nursing&lt;/full-title&gt;&lt;/periodical&gt;&lt;pages&gt;2285-2299&lt;/pages&gt;&lt;volume&gt;27&lt;/volume&gt;&lt;number&gt;11-12&lt;/number&gt;&lt;dates&gt;&lt;year&gt;2018&lt;/year&gt;&lt;/dates&gt;&lt;isbn&gt;0962-1067&lt;/isbn&gt;&lt;urls&gt;&lt;/urls&gt;&lt;/record&gt;&lt;/Cite&gt;&lt;/EndNote&gt;</w:instrText>
      </w:r>
      <w:r w:rsidR="00D454AE">
        <w:rPr>
          <w:rFonts w:cs="Arial"/>
        </w:rPr>
        <w:fldChar w:fldCharType="separate"/>
      </w:r>
      <w:r w:rsidR="00D454AE">
        <w:rPr>
          <w:rFonts w:cs="Arial"/>
          <w:noProof/>
        </w:rPr>
        <w:t>(Feo et al., 2018)</w:t>
      </w:r>
      <w:r w:rsidR="00D454AE">
        <w:rPr>
          <w:rFonts w:cs="Arial"/>
        </w:rPr>
        <w:fldChar w:fldCharType="end"/>
      </w:r>
      <w:r w:rsidR="00DA15FA">
        <w:rPr>
          <w:rFonts w:cs="Arial"/>
        </w:rPr>
        <w:t xml:space="preserve">, and </w:t>
      </w:r>
      <w:r w:rsidR="00D454AE">
        <w:rPr>
          <w:rFonts w:cs="Arial"/>
        </w:rPr>
        <w:t xml:space="preserve"> </w:t>
      </w:r>
      <w:r w:rsidR="00DA15FA">
        <w:rPr>
          <w:rFonts w:cs="Arial"/>
        </w:rPr>
        <w:t>a</w:t>
      </w:r>
      <w:r w:rsidR="00D454AE">
        <w:rPr>
          <w:rFonts w:cs="Arial"/>
        </w:rPr>
        <w:t xml:space="preserve">n operational definition was designed to be employed as a blueprint for the development of </w:t>
      </w:r>
      <w:r w:rsidR="00D454AE">
        <w:t xml:space="preserve">objective measures of </w:t>
      </w:r>
      <w:r w:rsidR="009A5055">
        <w:t>altruism</w:t>
      </w:r>
      <w:r w:rsidR="00D454AE">
        <w:fldChar w:fldCharType="begin"/>
      </w:r>
      <w:r w:rsidR="00C00AB8">
        <w:instrText xml:space="preserve"> ADDIN EN.CITE &lt;EndNote&gt;&lt;Cite&gt;&lt;Author&gt;McGaghie&lt;/Author&gt;&lt;Year&gt;2002&lt;/Year&gt;&lt;RecNum&gt;442&lt;/RecNum&gt;&lt;DisplayText&gt;(McGaghie, Mytko, Brown, &amp;amp; Cameron, 2002)&lt;/DisplayText&gt;&lt;record&gt;&lt;rec-number&gt;442&lt;/rec-number&gt;&lt;foreign-keys&gt;&lt;key app="EN" db-id="pr9ps9xtlzs2z3erfx15p9tfp9v5szxptpaw" timestamp="1529057464"&gt;442&lt;/key&gt;&lt;/foreign-keys&gt;&lt;ref-type name="Journal Article"&gt;17&lt;/ref-type&gt;&lt;contributors&gt;&lt;authors&gt;&lt;author&gt;McGaghie, William C&lt;/author&gt;&lt;author&gt;Mytko, Johanna J&lt;/author&gt;&lt;author&gt;Brown, W Noel&lt;/author&gt;&lt;author&gt;Cameron, Jacqueline R&lt;/author&gt;&lt;/authors&gt;&lt;/contributors&gt;&lt;titles&gt;&lt;title&gt;Altruism and compassion in the health professions: A search for clarity and precision&lt;/title&gt;&lt;secondary-title&gt;Medical Teacher&lt;/secondary-title&gt;&lt;/titles&gt;&lt;periodical&gt;&lt;full-title&gt;Medical Teacher&lt;/full-title&gt;&lt;/periodical&gt;&lt;pages&gt;374-378&lt;/pages&gt;&lt;volume&gt;24&lt;/volume&gt;&lt;number&gt;4&lt;/number&gt;&lt;dates&gt;&lt;year&gt;2002&lt;/year&gt;&lt;/dates&gt;&lt;isbn&gt;0142-159X&lt;/isbn&gt;&lt;urls&gt;&lt;/urls&gt;&lt;/record&gt;&lt;/Cite&gt;&lt;/EndNote&gt;</w:instrText>
      </w:r>
      <w:r w:rsidR="00D454AE">
        <w:fldChar w:fldCharType="separate"/>
      </w:r>
      <w:r w:rsidR="00C00AB8">
        <w:rPr>
          <w:noProof/>
        </w:rPr>
        <w:t>(McGaghie, Mytko, Brown, &amp; Cameron, 2002)</w:t>
      </w:r>
      <w:r w:rsidR="00D454AE">
        <w:fldChar w:fldCharType="end"/>
      </w:r>
      <w:r w:rsidR="00D454AE">
        <w:t>.</w:t>
      </w:r>
    </w:p>
    <w:p w14:paraId="7E7A1162" w14:textId="6E8A5E35" w:rsidR="00090E62" w:rsidRDefault="00C876F3" w:rsidP="009A5055">
      <w:pPr>
        <w:spacing w:line="480" w:lineRule="auto"/>
      </w:pPr>
      <w:r w:rsidRPr="00A40D4D">
        <w:rPr>
          <w:rFonts w:cs="Arial"/>
        </w:rPr>
        <w:t xml:space="preserve">Without adequate measures of a concept </w:t>
      </w:r>
      <w:r>
        <w:rPr>
          <w:rFonts w:cs="Arial"/>
        </w:rPr>
        <w:t>prior to research, it is</w:t>
      </w:r>
      <w:r w:rsidRPr="00A40D4D">
        <w:rPr>
          <w:rFonts w:cs="Arial"/>
        </w:rPr>
        <w:t xml:space="preserve"> not possible to evaluate or determine t</w:t>
      </w:r>
      <w:r>
        <w:rPr>
          <w:rFonts w:cs="Arial"/>
        </w:rPr>
        <w:t>he effectiveness of any measure</w:t>
      </w:r>
      <w:r w:rsidRPr="00A40D4D">
        <w:rPr>
          <w:rFonts w:cs="Arial"/>
        </w:rPr>
        <w:t xml:space="preserve"> </w:t>
      </w:r>
      <w:r w:rsidRPr="00A40D4D">
        <w:rPr>
          <w:rFonts w:cs="Arial"/>
        </w:rPr>
        <w:fldChar w:fldCharType="begin"/>
      </w:r>
      <w:r w:rsidR="000D29D5">
        <w:rPr>
          <w:rFonts w:cs="Arial"/>
        </w:rPr>
        <w:instrText xml:space="preserve"> ADDIN EN.CITE &lt;EndNote&gt;&lt;Cite&gt;&lt;Author&gt;Strauss&lt;/Author&gt;&lt;Year&gt;2016&lt;/Year&gt;&lt;RecNum&gt;218&lt;/RecNum&gt;&lt;DisplayText&gt;(Strauss et al., 2016)&lt;/DisplayText&gt;&lt;record&gt;&lt;rec-number&gt;218&lt;/rec-number&gt;&lt;foreign-keys&gt;&lt;key app="EN" db-id="x990ssdx70pwtbeaetrvpz965zzfrsdxrdez" timestamp="0"&gt;218&lt;/key&gt;&lt;/foreign-keys&gt;&lt;ref-type name="Journal Article"&gt;17&lt;/ref-type&gt;&lt;contributors&gt;&lt;authors&gt;&lt;author&gt;Strauss, Clara&lt;/author&gt;&lt;author&gt;Taylor, Billie Lever&lt;/author&gt;&lt;author&gt;Gu, Jenny&lt;/author&gt;&lt;author&gt;Kuyken, Willem&lt;/author&gt;&lt;author&gt;Baer, Ruth&lt;/author&gt;&lt;author&gt;Jones, Fergal&lt;/author&gt;&lt;author&gt;Cavanagh, Kate&lt;/author&gt;&lt;/authors&gt;&lt;/contributors&gt;&lt;titles&gt;&lt;title&gt;What is compassion and how can we measure it? A review of definitions and measures&lt;/title&gt;&lt;secondary-title&gt;Clinical psychology review&lt;/secondary-title&gt;&lt;/titles&gt;&lt;pages&gt;15-27&lt;/pages&gt;&lt;volume&gt;47&lt;/volume&gt;&lt;dates&gt;&lt;year&gt;2016&lt;/year&gt;&lt;/dates&gt;&lt;isbn&gt;0272-7358&lt;/isbn&gt;&lt;urls&gt;&lt;/urls&gt;&lt;/record&gt;&lt;/Cite&gt;&lt;/EndNote&gt;</w:instrText>
      </w:r>
      <w:r w:rsidRPr="00A40D4D">
        <w:rPr>
          <w:rFonts w:cs="Arial"/>
        </w:rPr>
        <w:fldChar w:fldCharType="separate"/>
      </w:r>
      <w:r w:rsidRPr="00A40D4D">
        <w:rPr>
          <w:rFonts w:cs="Arial"/>
          <w:noProof/>
        </w:rPr>
        <w:t>(Strauss et al., 2016)</w:t>
      </w:r>
      <w:r w:rsidRPr="00A40D4D">
        <w:rPr>
          <w:rFonts w:cs="Arial"/>
        </w:rPr>
        <w:fldChar w:fldCharType="end"/>
      </w:r>
      <w:r>
        <w:rPr>
          <w:rFonts w:cs="Arial"/>
        </w:rPr>
        <w:t>,</w:t>
      </w:r>
      <w:r w:rsidRPr="00A40D4D">
        <w:rPr>
          <w:rFonts w:cs="Arial"/>
        </w:rPr>
        <w:t xml:space="preserve"> and limits </w:t>
      </w:r>
      <w:r>
        <w:rPr>
          <w:rFonts w:cs="Arial"/>
        </w:rPr>
        <w:t>the</w:t>
      </w:r>
      <w:r w:rsidRPr="00A40D4D">
        <w:rPr>
          <w:rFonts w:cs="Arial"/>
        </w:rPr>
        <w:t xml:space="preserve"> ability to</w:t>
      </w:r>
      <w:r>
        <w:rPr>
          <w:rFonts w:cs="Arial"/>
        </w:rPr>
        <w:t xml:space="preserve"> compare results across studies</w:t>
      </w:r>
      <w:r w:rsidRPr="00A40D4D">
        <w:rPr>
          <w:rFonts w:cs="Arial"/>
        </w:rPr>
        <w:t xml:space="preserve"> </w:t>
      </w:r>
      <w:r w:rsidRPr="00A40D4D">
        <w:rPr>
          <w:rFonts w:cs="Arial"/>
        </w:rPr>
        <w:fldChar w:fldCharType="begin"/>
      </w:r>
      <w:r w:rsidR="000D29D5">
        <w:rPr>
          <w:rFonts w:cs="Arial"/>
        </w:rPr>
        <w:instrText xml:space="preserve"> ADDIN EN.CITE &lt;EndNote&gt;&lt;Cite&gt;&lt;Author&gt;Giese&lt;/Author&gt;&lt;Year&gt;2000&lt;/Year&gt;&lt;RecNum&gt;222&lt;/RecNum&gt;&lt;DisplayText&gt;(Giese &amp;amp; Cote, 2000)&lt;/DisplayText&gt;&lt;record&gt;&lt;rec-number&gt;222&lt;/rec-number&gt;&lt;foreign-keys&gt;&lt;key app="EN" db-id="x990ssdx70pwtbeaetrvpz965zzfrsdxrdez" timestamp="0"&gt;222&lt;/key&gt;&lt;/foreign-keys&gt;&lt;ref-type name="Journal Article"&gt;17&lt;/ref-type&gt;&lt;contributors&gt;&lt;authors&gt;&lt;author&gt;Giese, Joan L&lt;/author&gt;&lt;author&gt;Cote, Joseph A&lt;/author&gt;&lt;/authors&gt;&lt;/contributors&gt;&lt;titles&gt;&lt;title&gt;Defining consumer satisfaction&lt;/title&gt;&lt;secondary-title&gt;Academy of marketing science review&lt;/secondary-title&gt;&lt;/titles&gt;&lt;pages&gt;1&lt;/pages&gt;&lt;volume&gt;2000&lt;/volume&gt;&lt;dates&gt;&lt;year&gt;2000&lt;/year&gt;&lt;/dates&gt;&lt;isbn&gt;1526-1794&lt;/isbn&gt;&lt;urls&gt;&lt;/urls&gt;&lt;/record&gt;&lt;/Cite&gt;&lt;/EndNote&gt;</w:instrText>
      </w:r>
      <w:r w:rsidRPr="00A40D4D">
        <w:rPr>
          <w:rFonts w:cs="Arial"/>
        </w:rPr>
        <w:fldChar w:fldCharType="separate"/>
      </w:r>
      <w:r w:rsidRPr="00A40D4D">
        <w:rPr>
          <w:rFonts w:cs="Arial"/>
          <w:noProof/>
        </w:rPr>
        <w:t>(Giese &amp; Cote, 2000)</w:t>
      </w:r>
      <w:r w:rsidRPr="00A40D4D">
        <w:rPr>
          <w:rFonts w:cs="Arial"/>
        </w:rPr>
        <w:fldChar w:fldCharType="end"/>
      </w:r>
      <w:r w:rsidR="004918E9">
        <w:rPr>
          <w:rFonts w:cs="Arial"/>
        </w:rPr>
        <w:t>.</w:t>
      </w:r>
      <w:r w:rsidR="00C00AB8">
        <w:rPr>
          <w:rFonts w:cs="Arial"/>
        </w:rPr>
        <w:t xml:space="preserve"> </w:t>
      </w:r>
      <w:r>
        <w:rPr>
          <w:rFonts w:cs="Arial"/>
        </w:rPr>
        <w:t>Unexamined terms can also become a proxy for other constructs</w:t>
      </w:r>
      <w:r w:rsidR="00DE10FC">
        <w:rPr>
          <w:rFonts w:cs="Arial"/>
        </w:rPr>
        <w:t xml:space="preserve">. This was evident </w:t>
      </w:r>
      <w:r w:rsidR="00DE10FC">
        <w:rPr>
          <w:rFonts w:cs="Arial"/>
        </w:rPr>
        <w:lastRenderedPageBreak/>
        <w:t xml:space="preserve">when </w:t>
      </w:r>
      <w:r>
        <w:rPr>
          <w:rFonts w:cs="Arial"/>
        </w:rPr>
        <w:t>Hendry and Mc Vittie</w:t>
      </w:r>
      <w:r w:rsidR="00140195">
        <w:rPr>
          <w:rFonts w:cs="Arial"/>
        </w:rPr>
        <w:t xml:space="preserve"> </w:t>
      </w:r>
      <w:r w:rsidR="00140195">
        <w:rPr>
          <w:rFonts w:cs="Arial"/>
        </w:rPr>
        <w:fldChar w:fldCharType="begin"/>
      </w:r>
      <w:r w:rsidR="000D29D5">
        <w:rPr>
          <w:rFonts w:cs="Arial"/>
        </w:rPr>
        <w:instrText xml:space="preserve"> ADDIN EN.CITE &lt;EndNote&gt;&lt;Cite ExcludeAuth="1"&gt;&lt;Author&gt;Hendry&lt;/Author&gt;&lt;Year&gt;2004&lt;/Year&gt;&lt;RecNum&gt;334&lt;/RecNum&gt;&lt;DisplayText&gt;(2004)&lt;/DisplayText&gt;&lt;record&gt;&lt;rec-number&gt;334&lt;/rec-number&gt;&lt;foreign-keys&gt;&lt;key app="EN" db-id="x990ssdx70pwtbeaetrvpz965zzfrsdxrdez" timestamp="0"&gt;334&lt;/key&gt;&lt;/foreign-keys&gt;&lt;ref-type name="Journal Article"&gt;17&lt;/ref-type&gt;&lt;contributors&gt;&lt;authors&gt;&lt;author&gt;Hendry, Fiona&lt;/author&gt;&lt;author&gt;McVittie, Chris&lt;/author&gt;&lt;/authors&gt;&lt;/contributors&gt;&lt;titles&gt;&lt;title&gt;Is quality of life a healthy concept? Measuring and understanding life experiences of older people&lt;/title&gt;&lt;secondary-title&gt;Qualitative health research&lt;/secondary-title&gt;&lt;/titles&gt;&lt;pages&gt;961-975&lt;/pages&gt;&lt;volume&gt;14&lt;/volume&gt;&lt;number&gt;7&lt;/number&gt;&lt;dates&gt;&lt;year&gt;2004&lt;/year&gt;&lt;/dates&gt;&lt;isbn&gt;1049-7323&lt;/isbn&gt;&lt;urls&gt;&lt;/urls&gt;&lt;/record&gt;&lt;/Cite&gt;&lt;/EndNote&gt;</w:instrText>
      </w:r>
      <w:r w:rsidR="00140195">
        <w:rPr>
          <w:rFonts w:cs="Arial"/>
        </w:rPr>
        <w:fldChar w:fldCharType="separate"/>
      </w:r>
      <w:r w:rsidR="00140195">
        <w:rPr>
          <w:rFonts w:cs="Arial"/>
          <w:noProof/>
        </w:rPr>
        <w:t>(2004)</w:t>
      </w:r>
      <w:r w:rsidR="00140195">
        <w:rPr>
          <w:rFonts w:cs="Arial"/>
        </w:rPr>
        <w:fldChar w:fldCharType="end"/>
      </w:r>
      <w:r>
        <w:rPr>
          <w:rFonts w:cs="Arial"/>
        </w:rPr>
        <w:t xml:space="preserve"> </w:t>
      </w:r>
      <w:r w:rsidR="00DE10FC">
        <w:rPr>
          <w:rFonts w:cs="Arial"/>
        </w:rPr>
        <w:t xml:space="preserve">reviewed the </w:t>
      </w:r>
      <w:r>
        <w:rPr>
          <w:rFonts w:cs="Arial"/>
        </w:rPr>
        <w:t>term ‘quality of life</w:t>
      </w:r>
      <w:r w:rsidR="00DE10FC">
        <w:rPr>
          <w:rFonts w:cs="Arial"/>
        </w:rPr>
        <w:t>’ which they found was often confused with other concepts such as health or wellbeing.</w:t>
      </w:r>
      <w:r w:rsidR="009A5055" w:rsidDel="009A5055">
        <w:rPr>
          <w:rFonts w:cs="Arial"/>
        </w:rPr>
        <w:t xml:space="preserve"> </w:t>
      </w:r>
    </w:p>
    <w:p w14:paraId="40792C69" w14:textId="5922E25B" w:rsidR="00B64C07" w:rsidRDefault="00302F3B" w:rsidP="00742967">
      <w:pPr>
        <w:pStyle w:val="Heading1"/>
        <w:spacing w:line="480" w:lineRule="auto"/>
      </w:pPr>
      <w:r w:rsidRPr="00A40D4D">
        <w:t>Consensus as a genre</w:t>
      </w:r>
    </w:p>
    <w:p w14:paraId="02B15C5D" w14:textId="675F4140" w:rsidR="00661009" w:rsidRDefault="0059332B" w:rsidP="00742967">
      <w:pPr>
        <w:spacing w:line="480" w:lineRule="auto"/>
      </w:pPr>
      <w:r w:rsidRPr="00A40D4D">
        <w:rPr>
          <w:rFonts w:cs="Arial"/>
        </w:rPr>
        <w:t>Consensus methods have a long history of use within health research</w:t>
      </w:r>
      <w:r>
        <w:rPr>
          <w:rFonts w:cs="Arial"/>
        </w:rPr>
        <w:t xml:space="preserve"> </w:t>
      </w:r>
      <w:r>
        <w:rPr>
          <w:rFonts w:cs="Arial"/>
        </w:rPr>
        <w:fldChar w:fldCharType="begin"/>
      </w:r>
      <w:r>
        <w:rPr>
          <w:rFonts w:cs="Arial"/>
        </w:rPr>
        <w:instrText xml:space="preserve"> ADDIN EN.CITE &lt;EndNote&gt;&lt;Cite&gt;&lt;Author&gt;Waggoner&lt;/Author&gt;&lt;Year&gt;2016&lt;/Year&gt;&lt;RecNum&gt;437&lt;/RecNum&gt;&lt;DisplayText&gt;(Waggoner, Carline, &amp;amp; Durning, 2016)&lt;/DisplayText&gt;&lt;record&gt;&lt;rec-number&gt;437&lt;/rec-number&gt;&lt;foreign-keys&gt;&lt;key app="EN" db-id="x990ssdx70pwtbeaetrvpz965zzfrsdxrdez" timestamp="1529306852"&gt;437&lt;/key&gt;&lt;/foreign-keys&gt;&lt;ref-type name="Journal Article"&gt;17&lt;/ref-type&gt;&lt;contributors&gt;&lt;authors&gt;&lt;author&gt;Waggoner, Jane&lt;/author&gt;&lt;author&gt;Carline, Jan D&lt;/author&gt;&lt;author&gt;Durning, Steven J&lt;/author&gt;&lt;/authors&gt;&lt;/contributors&gt;&lt;titles&gt;&lt;title&gt;Is there a consensus on consensus methodology? Descriptions and recommendations for future consensus research&lt;/title&gt;&lt;secondary-title&gt;Academic Medicine&lt;/secondary-title&gt;&lt;/titles&gt;&lt;periodical&gt;&lt;full-title&gt;Academic Medicine&lt;/full-title&gt;&lt;/periodical&gt;&lt;pages&gt;663-668&lt;/pages&gt;&lt;volume&gt;91&lt;/volume&gt;&lt;number&gt;5&lt;/number&gt;&lt;dates&gt;&lt;year&gt;2016&lt;/year&gt;&lt;/dates&gt;&lt;isbn&gt;1040-2446&lt;/isbn&gt;&lt;urls&gt;&lt;/urls&gt;&lt;/record&gt;&lt;/Cite&gt;&lt;/EndNote&gt;</w:instrText>
      </w:r>
      <w:r>
        <w:rPr>
          <w:rFonts w:cs="Arial"/>
        </w:rPr>
        <w:fldChar w:fldCharType="separate"/>
      </w:r>
      <w:r>
        <w:rPr>
          <w:rFonts w:cs="Arial"/>
          <w:noProof/>
        </w:rPr>
        <w:t>(Waggoner, Carline, &amp; Durning, 2016)</w:t>
      </w:r>
      <w:r>
        <w:rPr>
          <w:rFonts w:cs="Arial"/>
        </w:rPr>
        <w:fldChar w:fldCharType="end"/>
      </w:r>
      <w:r>
        <w:rPr>
          <w:rFonts w:cs="Arial"/>
        </w:rPr>
        <w:t xml:space="preserve"> </w:t>
      </w:r>
      <w:r w:rsidRPr="003C7A63">
        <w:t>and continue to play a role in clinical and service development</w:t>
      </w:r>
      <w:r>
        <w:t xml:space="preserve"> areas</w:t>
      </w:r>
      <w:r w:rsidRPr="003C7A63">
        <w:t>.</w:t>
      </w:r>
      <w:r w:rsidR="00E63B85">
        <w:t xml:space="preserve"> </w:t>
      </w:r>
      <w:r w:rsidR="00E63B85">
        <w:rPr>
          <w:rFonts w:cs="Arial"/>
          <w:lang w:val="en-AU" w:eastAsia="en-AU"/>
        </w:rPr>
        <w:t>They are used when</w:t>
      </w:r>
      <w:r w:rsidR="00E63B85" w:rsidRPr="00A40D4D">
        <w:rPr>
          <w:rFonts w:cs="Arial"/>
          <w:lang w:val="en-AU" w:eastAsia="en-AU"/>
        </w:rPr>
        <w:t xml:space="preserve"> the answer to the question posed must be known and there is no better methodolog</w:t>
      </w:r>
      <w:r w:rsidR="00E63B85">
        <w:rPr>
          <w:rFonts w:cs="Arial"/>
          <w:lang w:val="en-AU" w:eastAsia="en-AU"/>
        </w:rPr>
        <w:t>y available to garner consensus</w:t>
      </w:r>
      <w:r w:rsidR="00E63B85" w:rsidRPr="00A40D4D">
        <w:rPr>
          <w:rFonts w:cs="Arial"/>
          <w:lang w:val="en-AU" w:eastAsia="en-AU"/>
        </w:rPr>
        <w:t xml:space="preserve"> </w:t>
      </w:r>
      <w:r w:rsidR="00E63B85" w:rsidRPr="00A40D4D">
        <w:rPr>
          <w:rFonts w:cs="Arial"/>
        </w:rPr>
        <w:fldChar w:fldCharType="begin"/>
      </w:r>
      <w:r w:rsidR="00E63B85">
        <w:rPr>
          <w:rFonts w:cs="Arial"/>
        </w:rPr>
        <w:instrText xml:space="preserve"> ADDIN EN.CITE &lt;EndNote&gt;&lt;Cite&gt;&lt;Author&gt;Keeney&lt;/Author&gt;&lt;Year&gt;2006&lt;/Year&gt;&lt;RecNum&gt;231&lt;/RecNum&gt;&lt;DisplayText&gt;(Keeney et al., 2006)&lt;/DisplayText&gt;&lt;record&gt;&lt;rec-number&gt;231&lt;/rec-number&gt;&lt;foreign-keys&gt;&lt;key app="EN" db-id="x990ssdx70pwtbeaetrvpz965zzfrsdxrdez" timestamp="0"&gt;231&lt;/key&gt;&lt;/foreign-keys&gt;&lt;ref-type name="Journal Article"&gt;17&lt;/ref-type&gt;&lt;contributors&gt;&lt;authors&gt;&lt;author&gt;Keeney, Sinead&lt;/author&gt;&lt;author&gt;Hasson, Felicity&lt;/author&gt;&lt;author&gt;McKenna, Hugh&lt;/author&gt;&lt;/authors&gt;&lt;/contributors&gt;&lt;titles&gt;&lt;title&gt;Consulting the oracle: ten lessons from using the Delphi technique in nursing research&lt;/title&gt;&lt;secondary-title&gt;Journal of advanced nursing&lt;/secondary-title&gt;&lt;/titles&gt;&lt;pages&gt;205-212&lt;/pages&gt;&lt;volume&gt;53&lt;/volume&gt;&lt;number&gt;2&lt;/number&gt;&lt;dates&gt;&lt;year&gt;2006&lt;/year&gt;&lt;/dates&gt;&lt;isbn&gt;1365-2648&lt;/isbn&gt;&lt;urls&gt;&lt;related-urls&gt;&lt;url&gt;http://onlinelibrary.wiley.com/store/10.1111/j.1365-2648.2006.03716.x/asset/j.1365-2648.2006.03716.x.pdf?v=1&amp;amp;t=jd0yzzvb&amp;amp;s=f0620d485d47db24f4498caa4baf3afa027fe81e&lt;/url&gt;&lt;/related-urls&gt;&lt;/urls&gt;&lt;/record&gt;&lt;/Cite&gt;&lt;/EndNote&gt;</w:instrText>
      </w:r>
      <w:r w:rsidR="00E63B85" w:rsidRPr="00A40D4D">
        <w:rPr>
          <w:rFonts w:cs="Arial"/>
        </w:rPr>
        <w:fldChar w:fldCharType="separate"/>
      </w:r>
      <w:r w:rsidR="00E63B85">
        <w:rPr>
          <w:rFonts w:cs="Arial"/>
          <w:noProof/>
        </w:rPr>
        <w:t>(Keeney et al., 2006)</w:t>
      </w:r>
      <w:r w:rsidR="00E63B85" w:rsidRPr="00A40D4D">
        <w:rPr>
          <w:rFonts w:cs="Arial"/>
        </w:rPr>
        <w:fldChar w:fldCharType="end"/>
      </w:r>
      <w:r w:rsidR="00E63B85">
        <w:rPr>
          <w:rFonts w:cs="Arial"/>
        </w:rPr>
        <w:t xml:space="preserve">. </w:t>
      </w:r>
      <w:r w:rsidR="00E63B85" w:rsidRPr="00092688">
        <w:rPr>
          <w:rFonts w:cs="Arial"/>
          <w:lang w:val="en-AU" w:eastAsia="en-AU"/>
        </w:rPr>
        <w:t xml:space="preserve">Using a consensus method is considered appropriate where a study aims to gain the agreement of the group and present results reflecting this agreement </w:t>
      </w:r>
      <w:r w:rsidR="00E63B85" w:rsidRPr="00092688">
        <w:rPr>
          <w:rFonts w:cs="Arial"/>
          <w:lang w:val="en-AU" w:eastAsia="en-AU"/>
        </w:rPr>
        <w:fldChar w:fldCharType="begin"/>
      </w:r>
      <w:r w:rsidR="00E63B85">
        <w:rPr>
          <w:rFonts w:cs="Arial"/>
          <w:lang w:val="en-AU" w:eastAsia="en-AU"/>
        </w:rPr>
        <w:instrText xml:space="preserve"> ADDIN EN.CITE &lt;EndNote&gt;&lt;Cite&gt;&lt;Author&gt;Diamond&lt;/Author&gt;&lt;Year&gt;2014&lt;/Year&gt;&lt;RecNum&gt;236&lt;/RecNum&gt;&lt;DisplayText&gt;(Diamond et al., 2014)&lt;/DisplayText&gt;&lt;record&gt;&lt;rec-number&gt;236&lt;/rec-number&gt;&lt;foreign-keys&gt;&lt;key app="EN" db-id="x990ssdx70pwtbeaetrvpz965zzfrsdxrdez" timestamp="0"&gt;236&lt;/key&gt;&lt;/foreign-keys&gt;&lt;ref-type name="Journal Article"&gt;17&lt;/ref-type&gt;&lt;contributors&gt;&lt;authors&gt;&lt;author&gt;Diamond, Ivan R&lt;/author&gt;&lt;author&gt;Grant, Robert C&lt;/author&gt;&lt;author&gt;Feldman, Brian M&lt;/author&gt;&lt;author&gt;Pencharz, Paul B&lt;/author&gt;&lt;author&gt;Ling, Simon C&lt;/author&gt;&lt;author&gt;Moore, Aideen M&lt;/author&gt;&lt;author&gt;Wales, Paul W&lt;/author&gt;&lt;/authors&gt;&lt;/contributors&gt;&lt;titles&gt;&lt;title&gt;Defining consensus: a systematic review recommends methodologic criteria for reporting of Delphi studies&lt;/title&gt;&lt;secondary-title&gt;Journal of clinical epidemiology&lt;/secondary-title&gt;&lt;/titles&gt;&lt;pages&gt;401-409&lt;/pages&gt;&lt;volume&gt;67&lt;/volume&gt;&lt;number&gt;4&lt;/number&gt;&lt;dates&gt;&lt;year&gt;2014&lt;/year&gt;&lt;/dates&gt;&lt;isbn&gt;0895-4356&lt;/isbn&gt;&lt;urls&gt;&lt;/urls&gt;&lt;/record&gt;&lt;/Cite&gt;&lt;/EndNote&gt;</w:instrText>
      </w:r>
      <w:r w:rsidR="00E63B85" w:rsidRPr="00092688">
        <w:rPr>
          <w:rFonts w:cs="Arial"/>
          <w:lang w:val="en-AU" w:eastAsia="en-AU"/>
        </w:rPr>
        <w:fldChar w:fldCharType="separate"/>
      </w:r>
      <w:r w:rsidR="00E63B85" w:rsidRPr="00092688">
        <w:rPr>
          <w:rFonts w:cs="Arial"/>
          <w:noProof/>
          <w:lang w:val="en-AU" w:eastAsia="en-AU"/>
        </w:rPr>
        <w:t>(Diamond et al., 2014)</w:t>
      </w:r>
      <w:r w:rsidR="00E63B85" w:rsidRPr="00092688">
        <w:rPr>
          <w:rFonts w:cs="Arial"/>
          <w:lang w:val="en-AU" w:eastAsia="en-AU"/>
        </w:rPr>
        <w:fldChar w:fldCharType="end"/>
      </w:r>
      <w:r w:rsidR="00E63B85" w:rsidRPr="00092688">
        <w:rPr>
          <w:rFonts w:cs="Arial"/>
          <w:lang w:val="en-AU" w:eastAsia="en-AU"/>
        </w:rPr>
        <w:t xml:space="preserve">. </w:t>
      </w:r>
      <w:r w:rsidR="0013168E">
        <w:t>Types of</w:t>
      </w:r>
      <w:r w:rsidR="00E63B85">
        <w:t xml:space="preserve"> consensus methods used in healthcare</w:t>
      </w:r>
      <w:r w:rsidR="0013168E">
        <w:t xml:space="preserve"> include</w:t>
      </w:r>
      <w:r w:rsidR="00E63B85">
        <w:t xml:space="preserve"> (i) Delphi Studies</w:t>
      </w:r>
      <w:r w:rsidR="00DA15FA">
        <w:t>,</w:t>
      </w:r>
      <w:r w:rsidR="00E63B85">
        <w:t xml:space="preserve"> (ii) Nominal Group methods</w:t>
      </w:r>
      <w:r w:rsidR="00DA15FA">
        <w:t>, and</w:t>
      </w:r>
      <w:r w:rsidR="00E63B85">
        <w:t xml:space="preserve"> (iii) Consensus panels</w:t>
      </w:r>
      <w:r w:rsidR="0013168E">
        <w:t>, also known as consensus conferences</w:t>
      </w:r>
      <w:r w:rsidR="00E63B85">
        <w:t xml:space="preserve">. </w:t>
      </w:r>
      <w:r w:rsidR="001000AE">
        <w:t xml:space="preserve">The planned model of participant interaction and the research question generally determines the method chosen by the researcher </w:t>
      </w:r>
      <w:r w:rsidR="001000AE">
        <w:fldChar w:fldCharType="begin"/>
      </w:r>
      <w:r w:rsidR="001000AE">
        <w:instrText xml:space="preserve"> ADDIN EN.CITE &lt;EndNote&gt;&lt;Cite&gt;&lt;Author&gt;Halcomb&lt;/Author&gt;&lt;Year&gt;2008&lt;/Year&gt;&lt;RecNum&gt;444&lt;/RecNum&gt;&lt;DisplayText&gt;(Halcomb, Davidson, &amp;amp; Hardaker, 2008)&lt;/DisplayText&gt;&lt;record&gt;&lt;rec-number&gt;444&lt;/rec-number&gt;&lt;foreign-keys&gt;&lt;key app="EN" db-id="x990ssdx70pwtbeaetrvpz965zzfrsdxrdez" timestamp="1529393533"&gt;444&lt;/key&gt;&lt;/foreign-keys&gt;&lt;ref-type name="Journal Article"&gt;17&lt;/ref-type&gt;&lt;contributors&gt;&lt;authors&gt;&lt;author&gt;Halcomb, Elizabeth&lt;/author&gt;&lt;author&gt;Davidson, Patricia&lt;/author&gt;&lt;author&gt;Hardaker, Laura&lt;/author&gt;&lt;/authors&gt;&lt;/contributors&gt;&lt;titles&gt;&lt;title&gt;Using the consensus development conference method in healthcare research&lt;/title&gt;&lt;secondary-title&gt;Nurse Researcher (through 2013)&lt;/secondary-title&gt;&lt;/titles&gt;&lt;periodical&gt;&lt;full-title&gt;Nurse Researcher (through 2013)&lt;/full-title&gt;&lt;/periodical&gt;&lt;pages&gt;56&lt;/pages&gt;&lt;volume&gt;16&lt;/volume&gt;&lt;number&gt;1&lt;/number&gt;&lt;dates&gt;&lt;year&gt;2008&lt;/year&gt;&lt;/dates&gt;&lt;isbn&gt;1351-5578&lt;/isbn&gt;&lt;urls&gt;&lt;/urls&gt;&lt;/record&gt;&lt;/Cite&gt;&lt;/EndNote&gt;</w:instrText>
      </w:r>
      <w:r w:rsidR="001000AE">
        <w:fldChar w:fldCharType="separate"/>
      </w:r>
      <w:r w:rsidR="001000AE">
        <w:rPr>
          <w:noProof/>
        </w:rPr>
        <w:t>(Halcomb, Davidson, &amp; Hardaker, 2008)</w:t>
      </w:r>
      <w:r w:rsidR="001000AE">
        <w:fldChar w:fldCharType="end"/>
      </w:r>
    </w:p>
    <w:p w14:paraId="632B3C41" w14:textId="5E7BAB71" w:rsidR="00E63B85" w:rsidRDefault="00E63B85" w:rsidP="00742967">
      <w:pPr>
        <w:pStyle w:val="Heading2"/>
        <w:spacing w:line="480" w:lineRule="auto"/>
      </w:pPr>
      <w:r>
        <w:t xml:space="preserve">Delphi Studies </w:t>
      </w:r>
    </w:p>
    <w:p w14:paraId="3AFD41D9" w14:textId="15ED48D6" w:rsidR="00C97764" w:rsidRPr="00E63B85" w:rsidRDefault="00C97764" w:rsidP="00742967">
      <w:pPr>
        <w:spacing w:line="480" w:lineRule="auto"/>
      </w:pPr>
      <w:r>
        <w:t xml:space="preserve">The technique uses several rounds of questionnaires </w:t>
      </w:r>
      <w:r w:rsidR="005C6871">
        <w:t xml:space="preserve">with little or no interaction between participants </w:t>
      </w:r>
      <w:r>
        <w:fldChar w:fldCharType="begin"/>
      </w:r>
      <w:r>
        <w:instrText xml:space="preserve"> ADDIN EN.CITE &lt;EndNote&gt;&lt;Cite&gt;&lt;Author&gt;Waggoner&lt;/Author&gt;&lt;Year&gt;2016&lt;/Year&gt;&lt;RecNum&gt;437&lt;/RecNum&gt;&lt;DisplayText&gt;(Keeney et al., 2010; Waggoner et al., 2016)&lt;/DisplayText&gt;&lt;record&gt;&lt;rec-number&gt;437&lt;/rec-number&gt;&lt;foreign-keys&gt;&lt;key app="EN" db-id="x990ssdx70pwtbeaetrvpz965zzfrsdxrdez" timestamp="1529306852"&gt;437&lt;/key&gt;&lt;/foreign-keys&gt;&lt;ref-type name="Journal Article"&gt;17&lt;/ref-type&gt;&lt;contributors&gt;&lt;authors&gt;&lt;author&gt;Waggoner, Jane&lt;/author&gt;&lt;author&gt;Carline, Jan D&lt;/author&gt;&lt;author&gt;Durning, Steven J&lt;/author&gt;&lt;/authors&gt;&lt;/contributors&gt;&lt;titles&gt;&lt;title&gt;Is there a consensus on consensus methodology? Descriptions and recommendations for future consensus research&lt;/title&gt;&lt;secondary-title&gt;Academic Medicine&lt;/secondary-title&gt;&lt;/titles&gt;&lt;periodical&gt;&lt;full-title&gt;Academic Medicine&lt;/full-title&gt;&lt;/periodical&gt;&lt;pages&gt;663-668&lt;/pages&gt;&lt;volume&gt;91&lt;/volume&gt;&lt;number&gt;5&lt;/number&gt;&lt;dates&gt;&lt;year&gt;2016&lt;/year&gt;&lt;/dates&gt;&lt;isbn&gt;1040-2446&lt;/isbn&gt;&lt;urls&gt;&lt;/urls&gt;&lt;/record&gt;&lt;/Cite&gt;&lt;Cite&gt;&lt;Author&gt;Keeney&lt;/Author&gt;&lt;Year&gt;2010&lt;/Year&gt;&lt;RecNum&gt;255&lt;/RecNum&gt;&lt;record&gt;&lt;rec-number&gt;255&lt;/rec-number&gt;&lt;foreign-keys&gt;&lt;key app="EN" db-id="x990ssdx70pwtbeaetrvpz965zzfrsdxrdez" timestamp="0"&gt;255&lt;/key&gt;&lt;/foreign-keys&gt;&lt;ref-type name="Book"&gt;6&lt;/ref-type&gt;&lt;contributors&gt;&lt;authors&gt;&lt;author&gt;Keeney, Sinead&lt;/author&gt;&lt;author&gt;McKenna, Hugh&lt;/author&gt;&lt;author&gt;Hasson, Felicity&lt;/author&gt;&lt;/authors&gt;&lt;/contributors&gt;&lt;titles&gt;&lt;title&gt;The Delphi technique in nursing and health research&lt;/title&gt;&lt;/titles&gt;&lt;dates&gt;&lt;year&gt;2010&lt;/year&gt;&lt;/dates&gt;&lt;publisher&gt;John Wiley &amp;amp; Sons&lt;/publisher&gt;&lt;isbn&gt;1444392018&lt;/isbn&gt;&lt;urls&gt;&lt;/urls&gt;&lt;/record&gt;&lt;/Cite&gt;&lt;/EndNote&gt;</w:instrText>
      </w:r>
      <w:r>
        <w:fldChar w:fldCharType="separate"/>
      </w:r>
      <w:r>
        <w:rPr>
          <w:noProof/>
        </w:rPr>
        <w:t>(Keeney et al., 2010; Waggoner et al., 2016)</w:t>
      </w:r>
      <w:r>
        <w:fldChar w:fldCharType="end"/>
      </w:r>
      <w:r>
        <w:t>. Delphi studies</w:t>
      </w:r>
      <w:r w:rsidRPr="00092688">
        <w:t xml:space="preserve"> should ensure participant anonymity</w:t>
      </w:r>
      <w:r w:rsidRPr="00A40D4D">
        <w:t>, restatement of responses and controlled feedback to participants</w:t>
      </w:r>
      <w:r>
        <w:t xml:space="preserve"> over the series of ‘rounds’ </w:t>
      </w:r>
      <w:r>
        <w:fldChar w:fldCharType="begin"/>
      </w:r>
      <w:r>
        <w:instrText xml:space="preserve"> ADDIN EN.CITE &lt;EndNote&gt;&lt;Cite&gt;&lt;Author&gt;Jones&lt;/Author&gt;&lt;Year&gt;1995&lt;/Year&gt;&lt;RecNum&gt;400&lt;/RecNum&gt;&lt;DisplayText&gt;(Jones &amp;amp; Hunter, 1995)&lt;/DisplayText&gt;&lt;record&gt;&lt;rec-number&gt;400&lt;/rec-number&gt;&lt;foreign-keys&gt;&lt;key app="EN" db-id="x990ssdx70pwtbeaetrvpz965zzfrsdxrdez" timestamp="0"&gt;400&lt;/key&gt;&lt;/foreign-keys&gt;&lt;ref-type name="Journal Article"&gt;17&lt;/ref-type&gt;&lt;contributors&gt;&lt;authors&gt;&lt;author&gt;Jones, Jeremy&lt;/author&gt;&lt;author&gt;Hunter, Duncan&lt;/author&gt;&lt;/authors&gt;&lt;/contributors&gt;&lt;titles&gt;&lt;title&gt;Consensus methods for medical and health services research&lt;/title&gt;&lt;secondary-title&gt;BMJ: British Medical Journal&lt;/secondary-title&gt;&lt;/titles&gt;&lt;pages&gt;376&lt;/pages&gt;&lt;volume&gt;311&lt;/volume&gt;&lt;number&gt;7001&lt;/number&gt;&lt;dates&gt;&lt;year&gt;1995&lt;/year&gt;&lt;/dates&gt;&lt;publisher&gt;BMJ Publishing Group&lt;/publisher&gt;&lt;urls&gt;&lt;/urls&gt;&lt;/record&gt;&lt;/Cite&gt;&lt;/EndNote&gt;</w:instrText>
      </w:r>
      <w:r>
        <w:fldChar w:fldCharType="separate"/>
      </w:r>
      <w:r>
        <w:rPr>
          <w:noProof/>
        </w:rPr>
        <w:t>(Jones &amp; Hunter, 1995)</w:t>
      </w:r>
      <w:r>
        <w:fldChar w:fldCharType="end"/>
      </w:r>
      <w:r>
        <w:t xml:space="preserve">. </w:t>
      </w:r>
      <w:r w:rsidR="0013168E">
        <w:t>Delphi Studies, range</w:t>
      </w:r>
      <w:r w:rsidR="0013168E" w:rsidRPr="00092688">
        <w:t xml:space="preserve"> from classic Delphi to modified Delphi</w:t>
      </w:r>
      <w:r w:rsidR="0013168E">
        <w:t xml:space="preserve"> which demonstrates the flexibility of the approach</w:t>
      </w:r>
      <w:r w:rsidR="00B2607B">
        <w:t xml:space="preserve"> of studies</w:t>
      </w:r>
      <w:r w:rsidR="0013168E">
        <w:t xml:space="preserve"> </w:t>
      </w:r>
      <w:r w:rsidR="0013168E">
        <w:fldChar w:fldCharType="begin"/>
      </w:r>
      <w:r w:rsidR="0013168E">
        <w:instrText xml:space="preserve"> ADDIN EN.CITE &lt;EndNote&gt;&lt;Cite&gt;&lt;Author&gt;Keeney&lt;/Author&gt;&lt;Year&gt;2010&lt;/Year&gt;&lt;RecNum&gt;255&lt;/RecNum&gt;&lt;DisplayText&gt;(Keeney et al., 2010)&lt;/DisplayText&gt;&lt;record&gt;&lt;rec-number&gt;255&lt;/rec-number&gt;&lt;foreign-keys&gt;&lt;key app="EN" db-id="x990ssdx70pwtbeaetrvpz965zzfrsdxrdez" timestamp="0"&gt;255&lt;/key&gt;&lt;/foreign-keys&gt;&lt;ref-type name="Book"&gt;6&lt;/ref-type&gt;&lt;contributors&gt;&lt;authors&gt;&lt;author&gt;Keeney, Sinead&lt;/author&gt;&lt;author&gt;McKenna, Hugh&lt;/author&gt;&lt;author&gt;Hasson, Felicity&lt;/author&gt;&lt;/authors&gt;&lt;/contributors&gt;&lt;titles&gt;&lt;title&gt;The Delphi technique in nursing and health research&lt;/title&gt;&lt;/titles&gt;&lt;dates&gt;&lt;year&gt;2010&lt;/year&gt;&lt;/dates&gt;&lt;publisher&gt;John Wiley &amp;amp; Sons&lt;/publisher&gt;&lt;isbn&gt;1444392018&lt;/isbn&gt;&lt;urls&gt;&lt;/urls&gt;&lt;/record&gt;&lt;/Cite&gt;&lt;/EndNote&gt;</w:instrText>
      </w:r>
      <w:r w:rsidR="0013168E">
        <w:fldChar w:fldCharType="separate"/>
      </w:r>
      <w:r w:rsidR="0013168E">
        <w:rPr>
          <w:noProof/>
        </w:rPr>
        <w:t>(Keeney et al., 2010)</w:t>
      </w:r>
      <w:r w:rsidR="0013168E">
        <w:fldChar w:fldCharType="end"/>
      </w:r>
      <w:r w:rsidR="0013168E">
        <w:t>.</w:t>
      </w:r>
      <w:r w:rsidR="001000AE">
        <w:t xml:space="preserve"> Participants often remain anonymous as studies are completed via post or online</w:t>
      </w:r>
      <w:r w:rsidR="0013168E">
        <w:t xml:space="preserve"> </w:t>
      </w:r>
      <w:r w:rsidR="001000AE">
        <w:fldChar w:fldCharType="begin"/>
      </w:r>
      <w:r w:rsidR="001000AE">
        <w:instrText xml:space="preserve"> ADDIN EN.CITE &lt;EndNote&gt;&lt;Cite&gt;&lt;Author&gt;McMillan&lt;/Author&gt;&lt;Year&gt;2016&lt;/Year&gt;&lt;RecNum&gt;443&lt;/RecNum&gt;&lt;DisplayText&gt;(McMillan, King, &amp;amp; Tully, 2016)&lt;/DisplayText&gt;&lt;record&gt;&lt;rec-number&gt;443&lt;/rec-number&gt;&lt;foreign-keys&gt;&lt;key app="EN" db-id="x990ssdx70pwtbeaetrvpz965zzfrsdxrdez" timestamp="1529390962"&gt;443&lt;/key&gt;&lt;/foreign-keys&gt;&lt;ref-type name="Journal Article"&gt;17&lt;/ref-type&gt;&lt;contributors&gt;&lt;authors&gt;&lt;author&gt;McMillan, Sara S&lt;/author&gt;&lt;author&gt;King, Michelle&lt;/author&gt;&lt;author&gt;Tully, Mary P&lt;/author&gt;&lt;/authors&gt;&lt;/contributors&gt;&lt;titles&gt;&lt;title&gt;How to use the nominal group and Delphi techniques&lt;/title&gt;&lt;secondary-title&gt;International journal of clinical pharmacy&lt;/secondary-title&gt;&lt;/titles&gt;&lt;periodical&gt;&lt;full-title&gt;International journal of clinical pharmacy&lt;/full-title&gt;&lt;/periodical&gt;&lt;pages&gt;655-662&lt;/pages&gt;&lt;volume&gt;38&lt;/volume&gt;&lt;number&gt;3&lt;/number&gt;&lt;dates&gt;&lt;year&gt;2016&lt;/year&gt;&lt;/dates&gt;&lt;isbn&gt;2210-7703&lt;/isbn&gt;&lt;urls&gt;&lt;/urls&gt;&lt;/record&gt;&lt;/Cite&gt;&lt;/EndNote&gt;</w:instrText>
      </w:r>
      <w:r w:rsidR="001000AE">
        <w:fldChar w:fldCharType="separate"/>
      </w:r>
      <w:r w:rsidR="001000AE">
        <w:rPr>
          <w:noProof/>
        </w:rPr>
        <w:t>(McMillan, King, &amp; Tully, 2016)</w:t>
      </w:r>
      <w:r w:rsidR="001000AE">
        <w:fldChar w:fldCharType="end"/>
      </w:r>
      <w:r w:rsidR="005C6871">
        <w:t xml:space="preserve">. </w:t>
      </w:r>
    </w:p>
    <w:p w14:paraId="64286735" w14:textId="61602561" w:rsidR="00E63B85" w:rsidRDefault="00C97764" w:rsidP="00742967">
      <w:pPr>
        <w:pStyle w:val="Heading2"/>
        <w:spacing w:line="480" w:lineRule="auto"/>
      </w:pPr>
      <w:r>
        <w:lastRenderedPageBreak/>
        <w:t xml:space="preserve">Nominal Group </w:t>
      </w:r>
      <w:r w:rsidR="00B2607B">
        <w:t xml:space="preserve">process </w:t>
      </w:r>
      <w:r>
        <w:t xml:space="preserve"> </w:t>
      </w:r>
    </w:p>
    <w:p w14:paraId="648A336E" w14:textId="1299DD63" w:rsidR="00946E7B" w:rsidRDefault="00B2607B" w:rsidP="00742967">
      <w:pPr>
        <w:spacing w:line="480" w:lineRule="auto"/>
      </w:pPr>
      <w:r>
        <w:t xml:space="preserve">This technique involves experts often formulating and discussing healthcare priorities or as guideline development </w:t>
      </w:r>
      <w:r>
        <w:fldChar w:fldCharType="begin"/>
      </w:r>
      <w:r>
        <w:instrText xml:space="preserve"> ADDIN EN.CITE &lt;EndNote&gt;&lt;Cite&gt;&lt;Author&gt;Bowling&lt;/Author&gt;&lt;Year&gt;2014&lt;/Year&gt;&lt;RecNum&gt;436&lt;/RecNum&gt;&lt;DisplayText&gt;(Bowling, 2014)&lt;/DisplayText&gt;&lt;record&gt;&lt;rec-number&gt;436&lt;/rec-number&gt;&lt;foreign-keys&gt;&lt;key app="EN" db-id="x990ssdx70pwtbeaetrvpz965zzfrsdxrdez" timestamp="1529305486"&gt;436&lt;/key&gt;&lt;/foreign-keys&gt;&lt;ref-type name="Book"&gt;6&lt;/ref-type&gt;&lt;contributors&gt;&lt;authors&gt;&lt;author&gt;Bowling, Ann&lt;/author&gt;&lt;/authors&gt;&lt;/contributors&gt;&lt;titles&gt;&lt;title&gt;Research methods in health: investigating health and health services&lt;/title&gt;&lt;/titles&gt;&lt;dates&gt;&lt;year&gt;2014&lt;/year&gt;&lt;/dates&gt;&lt;publisher&gt;McGraw-Hill Education (UK)&lt;/publisher&gt;&lt;isbn&gt;0335262740&lt;/isbn&gt;&lt;urls&gt;&lt;/urls&gt;&lt;/record&gt;&lt;/Cite&gt;&lt;/EndNote&gt;</w:instrText>
      </w:r>
      <w:r>
        <w:fldChar w:fldCharType="separate"/>
      </w:r>
      <w:r>
        <w:rPr>
          <w:noProof/>
        </w:rPr>
        <w:t>(Bowling, 2014)</w:t>
      </w:r>
      <w:r>
        <w:fldChar w:fldCharType="end"/>
      </w:r>
      <w:r>
        <w:t>. Stages include the individual generation of ideas prior to m</w:t>
      </w:r>
      <w:r w:rsidR="00607A0B">
        <w:t xml:space="preserve">eeting other experts to discuss, </w:t>
      </w:r>
      <w:r>
        <w:t>debate</w:t>
      </w:r>
      <w:r w:rsidR="00607A0B">
        <w:t xml:space="preserve"> and rank</w:t>
      </w:r>
      <w:r>
        <w:t xml:space="preserve"> the collective contributions of the group</w:t>
      </w:r>
      <w:r w:rsidR="00607A0B">
        <w:t xml:space="preserve"> in a highly structured environment</w:t>
      </w:r>
      <w:r>
        <w:t xml:space="preserve"> </w:t>
      </w:r>
      <w:r>
        <w:fldChar w:fldCharType="begin"/>
      </w:r>
      <w:r w:rsidR="001000AE">
        <w:instrText xml:space="preserve"> ADDIN EN.CITE &lt;EndNote&gt;&lt;Cite&gt;&lt;Author&gt;McMillan&lt;/Author&gt;&lt;Year&gt;2016&lt;/Year&gt;&lt;RecNum&gt;443&lt;/RecNum&gt;&lt;DisplayText&gt;(McMillan et al., 2016)&lt;/DisplayText&gt;&lt;record&gt;&lt;rec-number&gt;443&lt;/rec-number&gt;&lt;foreign-keys&gt;&lt;key app="EN" db-id="x990ssdx70pwtbeaetrvpz965zzfrsdxrdez" timestamp="1529390962"&gt;443&lt;/key&gt;&lt;/foreign-keys&gt;&lt;ref-type name="Journal Article"&gt;17&lt;/ref-type&gt;&lt;contributors&gt;&lt;authors&gt;&lt;author&gt;McMillan, Sara S&lt;/author&gt;&lt;author&gt;King, Michelle&lt;/author&gt;&lt;author&gt;Tully, Mary P&lt;/author&gt;&lt;/authors&gt;&lt;/contributors&gt;&lt;titles&gt;&lt;title&gt;How to use the nominal group and Delphi techniques&lt;/title&gt;&lt;secondary-title&gt;International journal of clinical pharmacy&lt;/secondary-title&gt;&lt;/titles&gt;&lt;periodical&gt;&lt;full-title&gt;International journal of clinical pharmacy&lt;/full-title&gt;&lt;/periodical&gt;&lt;pages&gt;655-662&lt;/pages&gt;&lt;volume&gt;38&lt;/volume&gt;&lt;number&gt;3&lt;/number&gt;&lt;dates&gt;&lt;year&gt;2016&lt;/year&gt;&lt;/dates&gt;&lt;isbn&gt;2210-7703&lt;/isbn&gt;&lt;urls&gt;&lt;/urls&gt;&lt;/record&gt;&lt;/Cite&gt;&lt;/EndNote&gt;</w:instrText>
      </w:r>
      <w:r>
        <w:fldChar w:fldCharType="separate"/>
      </w:r>
      <w:r w:rsidR="001000AE">
        <w:rPr>
          <w:noProof/>
        </w:rPr>
        <w:t>(McMillan et al., 2016)</w:t>
      </w:r>
      <w:r>
        <w:fldChar w:fldCharType="end"/>
      </w:r>
      <w:r w:rsidR="00607A0B">
        <w:t xml:space="preserve">. The method is credited as useful in diverse idea generation from participants with facilitation of the group found to promote equal contributions from group members </w:t>
      </w:r>
      <w:r>
        <w:t xml:space="preserve"> </w:t>
      </w:r>
      <w:r w:rsidR="00607A0B">
        <w:fldChar w:fldCharType="begin"/>
      </w:r>
      <w:r w:rsidR="00607A0B">
        <w:instrText xml:space="preserve"> ADDIN EN.CITE &lt;EndNote&gt;&lt;Cite&gt;&lt;Author&gt;Manera&lt;/Author&gt;&lt;Year&gt;2018&lt;/Year&gt;&lt;RecNum&gt;440&lt;/RecNum&gt;&lt;DisplayText&gt;(Manera, Hanson, Gutman, &amp;amp; Tong, 2018)&lt;/DisplayText&gt;&lt;record&gt;&lt;rec-number&gt;440&lt;/rec-number&gt;&lt;foreign-keys&gt;&lt;key app="EN" db-id="x990ssdx70pwtbeaetrvpz965zzfrsdxrdez" timestamp="1529313728"&gt;440&lt;/key&gt;&lt;/foreign-keys&gt;&lt;ref-type name="Journal Article"&gt;17&lt;/ref-type&gt;&lt;contributors&gt;&lt;authors&gt;&lt;author&gt;Manera, Karine&lt;/author&gt;&lt;author&gt;Hanson, Camilla&lt;/author&gt;&lt;author&gt;Gutman, Talia&lt;/author&gt;&lt;author&gt;Tong, Allison&lt;/author&gt;&lt;/authors&gt;&lt;/contributors&gt;&lt;titles&gt;&lt;title&gt;Consensus Methods: Nominal Group Technique&lt;/title&gt;&lt;secondary-title&gt;Handbook of Research Methods in Health Social Sciences&lt;/secondary-title&gt;&lt;/titles&gt;&lt;periodical&gt;&lt;full-title&gt;Handbook of Research Methods in Health Social Sciences&lt;/full-title&gt;&lt;/periodical&gt;&lt;pages&gt;1-14&lt;/pages&gt;&lt;dates&gt;&lt;year&gt;2018&lt;/year&gt;&lt;/dates&gt;&lt;isbn&gt;981102779X&lt;/isbn&gt;&lt;urls&gt;&lt;/urls&gt;&lt;/record&gt;&lt;/Cite&gt;&lt;/EndNote&gt;</w:instrText>
      </w:r>
      <w:r w:rsidR="00607A0B">
        <w:fldChar w:fldCharType="separate"/>
      </w:r>
      <w:r w:rsidR="00607A0B">
        <w:rPr>
          <w:noProof/>
        </w:rPr>
        <w:t>(Manera, Hanson, Gutman, &amp; Tong, 2018)</w:t>
      </w:r>
      <w:r w:rsidR="00607A0B">
        <w:fldChar w:fldCharType="end"/>
      </w:r>
      <w:r w:rsidR="00946E7B">
        <w:t xml:space="preserve"> and often instantaneous results for the research team </w:t>
      </w:r>
      <w:r w:rsidR="00946E7B">
        <w:fldChar w:fldCharType="begin"/>
      </w:r>
      <w:r w:rsidR="00946E7B">
        <w:instrText xml:space="preserve"> ADDIN EN.CITE &lt;EndNote&gt;&lt;Cite&gt;&lt;Author&gt;Bowling&lt;/Author&gt;&lt;Year&gt;2014&lt;/Year&gt;&lt;RecNum&gt;436&lt;/RecNum&gt;&lt;DisplayText&gt;(Bowling, 2014)&lt;/DisplayText&gt;&lt;record&gt;&lt;rec-number&gt;436&lt;/rec-number&gt;&lt;foreign-keys&gt;&lt;key app="EN" db-id="x990ssdx70pwtbeaetrvpz965zzfrsdxrdez" timestamp="1529305486"&gt;436&lt;/key&gt;&lt;/foreign-keys&gt;&lt;ref-type name="Book"&gt;6&lt;/ref-type&gt;&lt;contributors&gt;&lt;authors&gt;&lt;author&gt;Bowling, Ann&lt;/author&gt;&lt;/authors&gt;&lt;/contributors&gt;&lt;titles&gt;&lt;title&gt;Research methods in health: investigating health and health services&lt;/title&gt;&lt;/titles&gt;&lt;dates&gt;&lt;year&gt;2014&lt;/year&gt;&lt;/dates&gt;&lt;publisher&gt;McGraw-Hill Education (UK)&lt;/publisher&gt;&lt;isbn&gt;0335262740&lt;/isbn&gt;&lt;urls&gt;&lt;/urls&gt;&lt;/record&gt;&lt;/Cite&gt;&lt;/EndNote&gt;</w:instrText>
      </w:r>
      <w:r w:rsidR="00946E7B">
        <w:fldChar w:fldCharType="separate"/>
      </w:r>
      <w:r w:rsidR="00946E7B">
        <w:rPr>
          <w:noProof/>
        </w:rPr>
        <w:t>(Bowling, 2014)</w:t>
      </w:r>
      <w:r w:rsidR="00946E7B">
        <w:fldChar w:fldCharType="end"/>
      </w:r>
      <w:r w:rsidR="00946E7B">
        <w:t xml:space="preserve">.  </w:t>
      </w:r>
    </w:p>
    <w:p w14:paraId="289F8822" w14:textId="1F303960" w:rsidR="00E63B85" w:rsidRDefault="00E63B85" w:rsidP="00742967">
      <w:pPr>
        <w:pStyle w:val="Heading2"/>
        <w:spacing w:line="480" w:lineRule="auto"/>
      </w:pPr>
      <w:r>
        <w:t>Consensus panels</w:t>
      </w:r>
      <w:r w:rsidR="00946E7B">
        <w:t xml:space="preserve"> or conferences </w:t>
      </w:r>
      <w:r>
        <w:t xml:space="preserve">  </w:t>
      </w:r>
    </w:p>
    <w:p w14:paraId="20E3942A" w14:textId="65BB28B4" w:rsidR="0029285B" w:rsidRDefault="0029285B" w:rsidP="00742967">
      <w:pPr>
        <w:spacing w:line="480" w:lineRule="auto"/>
      </w:pPr>
      <w:r>
        <w:t>This technique involves generating expert opinion from a range of stakeholders in a conference or panel setting. Experts are brought together</w:t>
      </w:r>
      <w:r w:rsidR="005C6871">
        <w:t xml:space="preserve"> in a meeting or conference setting</w:t>
      </w:r>
      <w:r>
        <w:t xml:space="preserve"> to </w:t>
      </w:r>
      <w:r w:rsidR="005C6871">
        <w:t xml:space="preserve">synthesise ideas </w:t>
      </w:r>
      <w:r>
        <w:t xml:space="preserve">with the view of developing a consensus </w:t>
      </w:r>
      <w:r>
        <w:fldChar w:fldCharType="begin"/>
      </w:r>
      <w:r>
        <w:instrText xml:space="preserve"> ADDIN EN.CITE &lt;EndNote&gt;&lt;Cite&gt;&lt;Author&gt;Waggoner&lt;/Author&gt;&lt;Year&gt;2016&lt;/Year&gt;&lt;RecNum&gt;437&lt;/RecNum&gt;&lt;DisplayText&gt;(Halcomb et al., 2008; Waggoner et al., 2016)&lt;/DisplayText&gt;&lt;record&gt;&lt;rec-number&gt;437&lt;/rec-number&gt;&lt;foreign-keys&gt;&lt;key app="EN" db-id="x990ssdx70pwtbeaetrvpz965zzfrsdxrdez" timestamp="1529306852"&gt;437&lt;/key&gt;&lt;/foreign-keys&gt;&lt;ref-type name="Journal Article"&gt;17&lt;/ref-type&gt;&lt;contributors&gt;&lt;authors&gt;&lt;author&gt;Waggoner, Jane&lt;/author&gt;&lt;author&gt;Carline, Jan D&lt;/author&gt;&lt;author&gt;Durning, Steven J&lt;/author&gt;&lt;/authors&gt;&lt;/contributors&gt;&lt;titles&gt;&lt;title&gt;Is there a consensus on consensus methodology? Descriptions and recommendations for future consensus research&lt;/title&gt;&lt;secondary-title&gt;Academic Medicine&lt;/secondary-title&gt;&lt;/titles&gt;&lt;periodical&gt;&lt;full-title&gt;Academic Medicine&lt;/full-title&gt;&lt;/periodical&gt;&lt;pages&gt;663-668&lt;/pages&gt;&lt;volume&gt;91&lt;/volume&gt;&lt;number&gt;5&lt;/number&gt;&lt;dates&gt;&lt;year&gt;2016&lt;/year&gt;&lt;/dates&gt;&lt;isbn&gt;1040-2446&lt;/isbn&gt;&lt;urls&gt;&lt;/urls&gt;&lt;/record&gt;&lt;/Cite&gt;&lt;Cite&gt;&lt;Author&gt;Halcomb&lt;/Author&gt;&lt;Year&gt;2008&lt;/Year&gt;&lt;RecNum&gt;444&lt;/RecNum&gt;&lt;record&gt;&lt;rec-number&gt;444&lt;/rec-number&gt;&lt;foreign-keys&gt;&lt;key app="EN" db-id="x990ssdx70pwtbeaetrvpz965zzfrsdxrdez" timestamp="1529393533"&gt;444&lt;/key&gt;&lt;/foreign-keys&gt;&lt;ref-type name="Journal Article"&gt;17&lt;/ref-type&gt;&lt;contributors&gt;&lt;authors&gt;&lt;author&gt;Halcomb, Elizabeth&lt;/author&gt;&lt;author&gt;Davidson, Patricia&lt;/author&gt;&lt;author&gt;Hardaker, Laura&lt;/author&gt;&lt;/authors&gt;&lt;/contributors&gt;&lt;titles&gt;&lt;title&gt;Using the consensus development conference method in healthcare research&lt;/title&gt;&lt;secondary-title&gt;Nurse Researcher (through 2013)&lt;/secondary-title&gt;&lt;/titles&gt;&lt;periodical&gt;&lt;full-title&gt;Nurse Researcher (through 2013)&lt;/full-title&gt;&lt;/periodical&gt;&lt;pages&gt;56&lt;/pages&gt;&lt;volume&gt;16&lt;/volume&gt;&lt;number&gt;1&lt;/number&gt;&lt;dates&gt;&lt;year&gt;2008&lt;/year&gt;&lt;/dates&gt;&lt;isbn&gt;1351-5578&lt;/isbn&gt;&lt;urls&gt;&lt;/urls&gt;&lt;/record&gt;&lt;/Cite&gt;&lt;/EndNote&gt;</w:instrText>
      </w:r>
      <w:r>
        <w:fldChar w:fldCharType="separate"/>
      </w:r>
      <w:r>
        <w:rPr>
          <w:noProof/>
        </w:rPr>
        <w:t>(Halcomb et al., 2008; Waggoner et al., 2016)</w:t>
      </w:r>
      <w:r>
        <w:fldChar w:fldCharType="end"/>
      </w:r>
      <w:r>
        <w:t>.</w:t>
      </w:r>
      <w:r w:rsidRPr="0029285B">
        <w:t xml:space="preserve"> </w:t>
      </w:r>
      <w:r>
        <w:t xml:space="preserve">A consensus panel or conference can often be used in conjunction with or is preceded by the use of another consensus tool such as a Delphi study </w:t>
      </w:r>
      <w:r>
        <w:fldChar w:fldCharType="begin"/>
      </w:r>
      <w:r>
        <w:instrText xml:space="preserve"> ADDIN EN.CITE &lt;EndNote&gt;&lt;Cite&gt;&lt;Author&gt;Puchalski&lt;/Author&gt;&lt;Year&gt;2014&lt;/Year&gt;&lt;RecNum&gt;45&lt;/RecNum&gt;&lt;DisplayText&gt;(Puchalski, Vitillo, Hull, &amp;amp; Reller, 2014)&lt;/DisplayText&gt;&lt;record&gt;&lt;rec-number&gt;45&lt;/rec-number&gt;&lt;foreign-keys&gt;&lt;key app="EN" db-id="x990ssdx70pwtbeaetrvpz965zzfrsdxrdez" timestamp="0"&gt;45&lt;/key&gt;&lt;/foreign-keys&gt;&lt;ref-type name="Journal Article"&gt;17&lt;/ref-type&gt;&lt;contributors&gt;&lt;authors&gt;&lt;author&gt;Puchalski, C. M.&lt;/author&gt;&lt;author&gt;Vitillo, R.&lt;/author&gt;&lt;author&gt;Hull, S. K.&lt;/author&gt;&lt;author&gt;Reller, N.&lt;/author&gt;&lt;/authors&gt;&lt;/contributors&gt;&lt;auth-address&gt;1 George Washington Institute for Spirituality and Health, The George Washington University School of Medicine and Health Sciences, The George Washington University , Washington, DC.&lt;/auth-address&gt;&lt;titles&gt;&lt;title&gt;Improving the spiritual dimension of whole person care: reaching national and international consensus&lt;/title&gt;&lt;secondary-title&gt;J Palliat Med&lt;/secondary-title&gt;&lt;alt-title&gt;Journal of palliative medicine&lt;/alt-title&gt;&lt;/titles&gt;&lt;pages&gt;642-56&lt;/pages&gt;&lt;volume&gt;17&lt;/volume&gt;&lt;number&gt;6&lt;/number&gt;&lt;keywords&gt;&lt;keyword&gt;Consensus Development Conferences as Topic&lt;/keyword&gt;&lt;keyword&gt;Culturally Competent Care/methods/*standards&lt;/keyword&gt;&lt;keyword&gt;*Empathy&lt;/keyword&gt;&lt;keyword&gt;Humans&lt;/keyword&gt;&lt;keyword&gt;Interprofessional Relations&lt;/keyword&gt;&lt;keyword&gt;Models, Psychological&lt;/keyword&gt;&lt;keyword&gt;Palliative Care/methods/*standards&lt;/keyword&gt;&lt;keyword&gt;Quality of Health Care/*standards&lt;/keyword&gt;&lt;keyword&gt;*Spirituality&lt;/keyword&gt;&lt;keyword&gt;Standard of Care&lt;/keyword&gt;&lt;keyword&gt;Terminal Care/methods/*standards&lt;/keyword&gt;&lt;keyword&gt;United States&lt;/keyword&gt;&lt;/keywords&gt;&lt;dates&gt;&lt;year&gt;2014&lt;/year&gt;&lt;pub-dates&gt;&lt;date&gt;Jun&lt;/date&gt;&lt;/pub-dates&gt;&lt;/dates&gt;&lt;isbn&gt;1557-7740 (Electronic)&amp;#xD;1557-7740 (Linking)&lt;/isbn&gt;&lt;accession-num&gt;24842136&lt;/accession-num&gt;&lt;urls&gt;&lt;related-urls&gt;&lt;url&gt;http://www.ncbi.nlm.nih.gov/pubmed/24842136&lt;/url&gt;&lt;/related-urls&gt;&lt;/urls&gt;&lt;custom2&gt;4038982&lt;/custom2&gt;&lt;electronic-resource-num&gt;10.1089/jpm.2014.9427&lt;/electronic-resource-num&gt;&lt;/record&gt;&lt;/Cite&gt;&lt;/EndNote&gt;</w:instrText>
      </w:r>
      <w:r>
        <w:fldChar w:fldCharType="separate"/>
      </w:r>
      <w:r>
        <w:rPr>
          <w:noProof/>
        </w:rPr>
        <w:t>(Puchalski, Vitillo, Hull, &amp; Reller, 2014)</w:t>
      </w:r>
      <w:r>
        <w:fldChar w:fldCharType="end"/>
      </w:r>
      <w:r>
        <w:t xml:space="preserve">. The conference setting of the approach allows for and values the discussion and debate </w:t>
      </w:r>
      <w:r w:rsidR="00742967">
        <w:t xml:space="preserve">that occurs </w:t>
      </w:r>
      <w:r>
        <w:t>between participants</w:t>
      </w:r>
      <w:r w:rsidR="00742967">
        <w:t xml:space="preserve"> when together</w:t>
      </w:r>
      <w:r>
        <w:t xml:space="preserve"> </w:t>
      </w:r>
      <w:r>
        <w:fldChar w:fldCharType="begin"/>
      </w:r>
      <w:r>
        <w:instrText xml:space="preserve"> ADDIN EN.CITE &lt;EndNote&gt;&lt;Cite&gt;&lt;Author&gt;Halcomb&lt;/Author&gt;&lt;Year&gt;2008&lt;/Year&gt;&lt;RecNum&gt;444&lt;/RecNum&gt;&lt;DisplayText&gt;(Halcomb et al., 2008)&lt;/DisplayText&gt;&lt;record&gt;&lt;rec-number&gt;444&lt;/rec-number&gt;&lt;foreign-keys&gt;&lt;key app="EN" db-id="x990ssdx70pwtbeaetrvpz965zzfrsdxrdez" timestamp="1529393533"&gt;444&lt;/key&gt;&lt;/foreign-keys&gt;&lt;ref-type name="Journal Article"&gt;17&lt;/ref-type&gt;&lt;contributors&gt;&lt;authors&gt;&lt;author&gt;Halcomb, Elizabeth&lt;/author&gt;&lt;author&gt;Davidson, Patricia&lt;/author&gt;&lt;author&gt;Hardaker, Laura&lt;/author&gt;&lt;/authors&gt;&lt;/contributors&gt;&lt;titles&gt;&lt;title&gt;Using the consensus development conference method in healthcare research&lt;/title&gt;&lt;secondary-title&gt;Nurse Researcher (through 2013)&lt;/secondary-title&gt;&lt;/titles&gt;&lt;periodical&gt;&lt;full-title&gt;Nurse Researcher (through 2013)&lt;/full-title&gt;&lt;/periodical&gt;&lt;pages&gt;56&lt;/pages&gt;&lt;volume&gt;16&lt;/volume&gt;&lt;number&gt;1&lt;/number&gt;&lt;dates&gt;&lt;year&gt;2008&lt;/year&gt;&lt;/dates&gt;&lt;isbn&gt;1351-5578&lt;/isbn&gt;&lt;urls&gt;&lt;/urls&gt;&lt;/record&gt;&lt;/Cite&gt;&lt;/EndNote&gt;</w:instrText>
      </w:r>
      <w:r>
        <w:fldChar w:fldCharType="separate"/>
      </w:r>
      <w:r>
        <w:rPr>
          <w:noProof/>
        </w:rPr>
        <w:t>(Halcomb et al., 2008)</w:t>
      </w:r>
      <w:r>
        <w:fldChar w:fldCharType="end"/>
      </w:r>
      <w:r>
        <w:t>.</w:t>
      </w:r>
      <w:r w:rsidR="005C6871">
        <w:t xml:space="preserve"> </w:t>
      </w:r>
      <w:r>
        <w:t xml:space="preserve">  </w:t>
      </w:r>
    </w:p>
    <w:p w14:paraId="03AD55A9" w14:textId="18129353" w:rsidR="00A17CAF" w:rsidRDefault="0079194F" w:rsidP="00742967">
      <w:pPr>
        <w:pStyle w:val="Heading1"/>
        <w:spacing w:line="480" w:lineRule="auto"/>
      </w:pPr>
      <w:r>
        <w:t>Expert selection</w:t>
      </w:r>
    </w:p>
    <w:p w14:paraId="582126C5" w14:textId="671B7DBB" w:rsidR="00014379" w:rsidRPr="00C53F30" w:rsidRDefault="006142E4" w:rsidP="00742967">
      <w:pPr>
        <w:spacing w:line="480" w:lineRule="auto"/>
        <w:rPr>
          <w:rFonts w:cs="Arial"/>
          <w:szCs w:val="24"/>
        </w:rPr>
      </w:pPr>
      <w:r>
        <w:rPr>
          <w:rFonts w:cs="Arial"/>
          <w:szCs w:val="24"/>
        </w:rPr>
        <w:t>Consensus</w:t>
      </w:r>
      <w:r w:rsidR="004E5410">
        <w:rPr>
          <w:rFonts w:cs="Arial"/>
          <w:szCs w:val="24"/>
        </w:rPr>
        <w:t xml:space="preserve"> methods</w:t>
      </w:r>
      <w:r>
        <w:rPr>
          <w:rFonts w:cs="Arial"/>
          <w:szCs w:val="24"/>
        </w:rPr>
        <w:t xml:space="preserve"> recognise</w:t>
      </w:r>
      <w:r w:rsidR="00A17CAF" w:rsidRPr="00A40D4D">
        <w:rPr>
          <w:rFonts w:cs="Arial"/>
          <w:szCs w:val="24"/>
        </w:rPr>
        <w:t xml:space="preserve"> the value of expert opinion </w:t>
      </w:r>
      <w:r w:rsidR="00CE66BE">
        <w:rPr>
          <w:rFonts w:cs="Arial"/>
          <w:szCs w:val="24"/>
        </w:rPr>
        <w:fldChar w:fldCharType="begin"/>
      </w:r>
      <w:r w:rsidR="00CE66BE">
        <w:rPr>
          <w:rFonts w:cs="Arial"/>
          <w:szCs w:val="24"/>
        </w:rPr>
        <w:instrText xml:space="preserve"> ADDIN EN.CITE &lt;EndNote&gt;&lt;Cite&gt;&lt;Author&gt;Yousuf&lt;/Author&gt;&lt;Year&gt;2007&lt;/Year&gt;&lt;RecNum&gt;435&lt;/RecNum&gt;&lt;DisplayText&gt;(Yousuf, 2007)&lt;/DisplayText&gt;&lt;record&gt;&lt;rec-number&gt;435&lt;/rec-number&gt;&lt;foreign-keys&gt;&lt;key app="EN" db-id="x990ssdx70pwtbeaetrvpz965zzfrsdxrdez" timestamp="1529305029"&gt;435&lt;/key&gt;&lt;/foreign-keys&gt;&lt;ref-type name="Journal Article"&gt;17&lt;/ref-type&gt;&lt;contributors&gt;&lt;authors&gt;&lt;author&gt;Yousuf, Muhammad Imran&lt;/author&gt;&lt;/authors&gt;&lt;/contributors&gt;&lt;titles&gt;&lt;title&gt;Using experts’ opinions through Delphi technique&lt;/title&gt;&lt;secondary-title&gt;Practical assessment, research &amp;amp; evaluation&lt;/secondary-title&gt;&lt;/titles&gt;&lt;periodical&gt;&lt;full-title&gt;Practical assessment, research &amp;amp; evaluation&lt;/full-title&gt;&lt;/periodical&gt;&lt;pages&gt;1-8&lt;/pages&gt;&lt;volume&gt;12&lt;/volume&gt;&lt;number&gt;4&lt;/number&gt;&lt;dates&gt;&lt;year&gt;2007&lt;/year&gt;&lt;/dates&gt;&lt;urls&gt;&lt;/urls&gt;&lt;/record&gt;&lt;/Cite&gt;&lt;/EndNote&gt;</w:instrText>
      </w:r>
      <w:r w:rsidR="00CE66BE">
        <w:rPr>
          <w:rFonts w:cs="Arial"/>
          <w:szCs w:val="24"/>
        </w:rPr>
        <w:fldChar w:fldCharType="separate"/>
      </w:r>
      <w:r w:rsidR="00CE66BE">
        <w:rPr>
          <w:rFonts w:cs="Arial"/>
          <w:noProof/>
          <w:szCs w:val="24"/>
        </w:rPr>
        <w:t>(Yousuf, 2007)</w:t>
      </w:r>
      <w:r w:rsidR="00CE66BE">
        <w:rPr>
          <w:rFonts w:cs="Arial"/>
          <w:szCs w:val="24"/>
        </w:rPr>
        <w:fldChar w:fldCharType="end"/>
      </w:r>
      <w:r w:rsidR="00CE66BE">
        <w:rPr>
          <w:rFonts w:cs="Arial"/>
          <w:szCs w:val="24"/>
        </w:rPr>
        <w:t xml:space="preserve">. </w:t>
      </w:r>
      <w:r>
        <w:rPr>
          <w:rFonts w:cs="Arial"/>
          <w:szCs w:val="24"/>
        </w:rPr>
        <w:t>Who</w:t>
      </w:r>
      <w:r w:rsidR="00A17CAF" w:rsidRPr="00A40D4D">
        <w:rPr>
          <w:rFonts w:cs="Arial"/>
          <w:szCs w:val="24"/>
        </w:rPr>
        <w:t xml:space="preserve"> </w:t>
      </w:r>
      <w:r w:rsidR="00A17CAF">
        <w:rPr>
          <w:rFonts w:cs="Arial"/>
          <w:szCs w:val="24"/>
        </w:rPr>
        <w:t xml:space="preserve">and how a person </w:t>
      </w:r>
      <w:r w:rsidR="00A17CAF" w:rsidRPr="00A40D4D">
        <w:rPr>
          <w:rFonts w:cs="Arial"/>
          <w:szCs w:val="24"/>
        </w:rPr>
        <w:t xml:space="preserve">is determined to be an expert is </w:t>
      </w:r>
      <w:r w:rsidR="00A17CAF">
        <w:rPr>
          <w:rFonts w:cs="Arial"/>
          <w:szCs w:val="24"/>
        </w:rPr>
        <w:t>often</w:t>
      </w:r>
      <w:r w:rsidR="00A17CAF" w:rsidRPr="00A40D4D">
        <w:rPr>
          <w:rFonts w:cs="Arial"/>
          <w:szCs w:val="24"/>
        </w:rPr>
        <w:t xml:space="preserve"> open to critique</w:t>
      </w:r>
      <w:r w:rsidR="00742967">
        <w:rPr>
          <w:rFonts w:cs="Arial"/>
          <w:szCs w:val="24"/>
        </w:rPr>
        <w:t xml:space="preserve">. These range </w:t>
      </w:r>
      <w:r w:rsidR="008B44A6">
        <w:rPr>
          <w:rFonts w:cs="Arial"/>
          <w:szCs w:val="24"/>
        </w:rPr>
        <w:t xml:space="preserve">from concerns that expert selection is scientifically unsound to concerns that experts interest in the topic under investigation may </w:t>
      </w:r>
      <w:r w:rsidR="008B44A6" w:rsidRPr="00092688">
        <w:rPr>
          <w:rFonts w:cs="Arial"/>
          <w:szCs w:val="24"/>
        </w:rPr>
        <w:t xml:space="preserve">cause bias in response </w:t>
      </w:r>
      <w:r w:rsidR="008B44A6" w:rsidRPr="00092688">
        <w:rPr>
          <w:rFonts w:cs="Arial"/>
          <w:szCs w:val="24"/>
        </w:rPr>
        <w:fldChar w:fldCharType="begin"/>
      </w:r>
      <w:r w:rsidR="009A5055">
        <w:rPr>
          <w:rFonts w:cs="Arial"/>
          <w:szCs w:val="24"/>
        </w:rPr>
        <w:instrText xml:space="preserve"> ADDIN EN.CITE &lt;EndNote&gt;&lt;Cite&gt;&lt;Author&gt;Hasson&lt;/Author&gt;&lt;Year&gt;2000&lt;/Year&gt;&lt;RecNum&gt;234&lt;/RecNum&gt;&lt;DisplayText&gt;(Hasson, Keeney, &amp;amp; McKenna, 2000)&lt;/DisplayText&gt;&lt;record&gt;&lt;rec-number&gt;234&lt;/rec-number&gt;&lt;foreign-keys&gt;&lt;key app="EN" db-id="x990ssdx70pwtbeaetrvpz965zzfrsdxrdez" timestamp="0"&gt;234&lt;/key&gt;&lt;/foreign-keys&gt;&lt;ref-type name="Journal Article"&gt;17&lt;/ref-type&gt;&lt;contributors&gt;&lt;authors&gt;&lt;author&gt;Hasson, Felicity&lt;/author&gt;&lt;author&gt;Keeney, Sinead&lt;/author&gt;&lt;author&gt;McKenna, Hugh&lt;/author&gt;&lt;/authors&gt;&lt;/contributors&gt;&lt;titles&gt;&lt;title&gt;Research guidelines for the Delphi survey technique&lt;/title&gt;&lt;secondary-title&gt;Journal of advanced nursing&lt;/secondary-title&gt;&lt;/titles&gt;&lt;pages&gt;1008-1015&lt;/pages&gt;&lt;volume&gt;32&lt;/volume&gt;&lt;number&gt;4&lt;/number&gt;&lt;dates&gt;&lt;year&gt;2000&lt;/year&gt;&lt;/dates&gt;&lt;isbn&gt;1365-2648&lt;/isbn&gt;&lt;urls&gt;&lt;related-urls&gt;&lt;url&gt;http://onlinelibrary.wiley.com/store/10.1046/j.1365-2648.2000.t01-1-01567.x/asset/j.1365-2648.2000.t01-1-01567.x.pdf?v=1&amp;amp;t=jd0yztua&amp;amp;s=cd94a75d12e5b3670c2f7500ef652186e683d4ee&lt;/url&gt;&lt;/related-urls&gt;&lt;/urls&gt;&lt;/record&gt;&lt;/Cite&gt;&lt;/EndNote&gt;</w:instrText>
      </w:r>
      <w:r w:rsidR="008B44A6" w:rsidRPr="00092688">
        <w:rPr>
          <w:rFonts w:cs="Arial"/>
          <w:szCs w:val="24"/>
        </w:rPr>
        <w:fldChar w:fldCharType="separate"/>
      </w:r>
      <w:r w:rsidR="009A5055">
        <w:rPr>
          <w:rFonts w:cs="Arial"/>
          <w:noProof/>
          <w:szCs w:val="24"/>
        </w:rPr>
        <w:t>(Hasson, Keeney, &amp; McKenna, 2000)</w:t>
      </w:r>
      <w:r w:rsidR="008B44A6" w:rsidRPr="00092688">
        <w:rPr>
          <w:rFonts w:cs="Arial"/>
          <w:szCs w:val="24"/>
        </w:rPr>
        <w:fldChar w:fldCharType="end"/>
      </w:r>
      <w:r w:rsidR="008B44A6" w:rsidRPr="00092688">
        <w:rPr>
          <w:rFonts w:cs="Arial"/>
          <w:szCs w:val="24"/>
        </w:rPr>
        <w:t xml:space="preserve">. </w:t>
      </w:r>
      <w:r w:rsidR="00A17CAF" w:rsidRPr="00092688">
        <w:rPr>
          <w:rFonts w:cs="Arial"/>
          <w:szCs w:val="24"/>
        </w:rPr>
        <w:t xml:space="preserve">When reviewing membership of </w:t>
      </w:r>
      <w:r>
        <w:rPr>
          <w:rFonts w:cs="Arial"/>
          <w:szCs w:val="24"/>
        </w:rPr>
        <w:t xml:space="preserve">a consensus </w:t>
      </w:r>
      <w:r w:rsidR="002723B4">
        <w:rPr>
          <w:rFonts w:cs="Arial"/>
          <w:szCs w:val="24"/>
        </w:rPr>
        <w:t>group</w:t>
      </w:r>
      <w:r w:rsidR="00A17CAF" w:rsidRPr="00092688">
        <w:rPr>
          <w:rFonts w:cs="Arial"/>
          <w:szCs w:val="24"/>
        </w:rPr>
        <w:t xml:space="preserve">, it is </w:t>
      </w:r>
      <w:r w:rsidR="00A17CAF" w:rsidRPr="00092688">
        <w:rPr>
          <w:rFonts w:cs="Arial"/>
          <w:szCs w:val="24"/>
        </w:rPr>
        <w:lastRenderedPageBreak/>
        <w:t xml:space="preserve">those who are </w:t>
      </w:r>
      <w:r w:rsidR="00C53F30">
        <w:rPr>
          <w:rFonts w:cs="Arial"/>
          <w:szCs w:val="24"/>
        </w:rPr>
        <w:t xml:space="preserve">informed or </w:t>
      </w:r>
      <w:r w:rsidR="00A17CAF" w:rsidRPr="00092688">
        <w:rPr>
          <w:rFonts w:cs="Arial"/>
          <w:szCs w:val="24"/>
        </w:rPr>
        <w:t>closely associated with the problem under investigation that should be included</w:t>
      </w:r>
      <w:r w:rsidR="00EB6026" w:rsidRPr="00092688">
        <w:rPr>
          <w:rFonts w:cs="Arial"/>
          <w:szCs w:val="24"/>
        </w:rPr>
        <w:t xml:space="preserve"> </w:t>
      </w:r>
      <w:r w:rsidR="00C53F30">
        <w:rPr>
          <w:rFonts w:cs="Arial"/>
          <w:szCs w:val="24"/>
        </w:rPr>
        <w:fldChar w:fldCharType="begin"/>
      </w:r>
      <w:r w:rsidR="00C53F30">
        <w:rPr>
          <w:rFonts w:cs="Arial"/>
          <w:szCs w:val="24"/>
        </w:rPr>
        <w:instrText xml:space="preserve"> ADDIN EN.CITE &lt;EndNote&gt;&lt;Cite&gt;&lt;Author&gt;Keeney&lt;/Author&gt;&lt;Year&gt;2010&lt;/Year&gt;&lt;RecNum&gt;255&lt;/RecNum&gt;&lt;DisplayText&gt;(Keeney et al., 2010)&lt;/DisplayText&gt;&lt;record&gt;&lt;rec-number&gt;255&lt;/rec-number&gt;&lt;foreign-keys&gt;&lt;key app="EN" db-id="x990ssdx70pwtbeaetrvpz965zzfrsdxrdez" timestamp="0"&gt;255&lt;/key&gt;&lt;/foreign-keys&gt;&lt;ref-type name="Book"&gt;6&lt;/ref-type&gt;&lt;contributors&gt;&lt;authors&gt;&lt;author&gt;Keeney, Sinead&lt;/author&gt;&lt;author&gt;McKenna, Hugh&lt;/author&gt;&lt;author&gt;Hasson, Felicity&lt;/author&gt;&lt;/authors&gt;&lt;/contributors&gt;&lt;titles&gt;&lt;title&gt;The Delphi technique in nursing and health research&lt;/title&gt;&lt;/titles&gt;&lt;dates&gt;&lt;year&gt;2010&lt;/year&gt;&lt;/dates&gt;&lt;publisher&gt;John Wiley &amp;amp; Sons&lt;/publisher&gt;&lt;isbn&gt;1444392018&lt;/isbn&gt;&lt;urls&gt;&lt;/urls&gt;&lt;/record&gt;&lt;/Cite&gt;&lt;/EndNote&gt;</w:instrText>
      </w:r>
      <w:r w:rsidR="00C53F30">
        <w:rPr>
          <w:rFonts w:cs="Arial"/>
          <w:szCs w:val="24"/>
        </w:rPr>
        <w:fldChar w:fldCharType="separate"/>
      </w:r>
      <w:r w:rsidR="00C53F30">
        <w:rPr>
          <w:rFonts w:cs="Arial"/>
          <w:noProof/>
          <w:szCs w:val="24"/>
        </w:rPr>
        <w:t>(Keeney et al., 2010)</w:t>
      </w:r>
      <w:r w:rsidR="00C53F30">
        <w:rPr>
          <w:rFonts w:cs="Arial"/>
          <w:szCs w:val="24"/>
        </w:rPr>
        <w:fldChar w:fldCharType="end"/>
      </w:r>
      <w:r w:rsidR="00C53F30">
        <w:rPr>
          <w:rFonts w:cs="Arial"/>
          <w:szCs w:val="24"/>
        </w:rPr>
        <w:t xml:space="preserve">. </w:t>
      </w:r>
      <w:r>
        <w:rPr>
          <w:rFonts w:cs="Arial"/>
        </w:rPr>
        <w:t>D</w:t>
      </w:r>
      <w:r w:rsidR="00014379" w:rsidRPr="00092688">
        <w:rPr>
          <w:rFonts w:cs="Arial"/>
        </w:rPr>
        <w:t xml:space="preserve">etermining suitability to fulfil the role of an ‘expert’ </w:t>
      </w:r>
      <w:r w:rsidR="005718EB">
        <w:rPr>
          <w:rFonts w:cs="Arial"/>
          <w:szCs w:val="24"/>
          <w:shd w:val="clear" w:color="auto" w:fill="FFFFFF"/>
        </w:rPr>
        <w:t xml:space="preserve">is heavily contested in consensus methodology literature </w:t>
      </w:r>
      <w:r w:rsidR="005718EB">
        <w:rPr>
          <w:rFonts w:cs="Arial"/>
          <w:szCs w:val="24"/>
          <w:shd w:val="clear" w:color="auto" w:fill="FFFFFF"/>
        </w:rPr>
        <w:fldChar w:fldCharType="begin"/>
      </w:r>
      <w:r w:rsidR="005718EB">
        <w:rPr>
          <w:rFonts w:cs="Arial"/>
          <w:szCs w:val="24"/>
          <w:shd w:val="clear" w:color="auto" w:fill="FFFFFF"/>
        </w:rPr>
        <w:instrText xml:space="preserve"> ADDIN EN.CITE &lt;EndNote&gt;&lt;Cite&gt;&lt;Author&gt;Keeney&lt;/Author&gt;&lt;Year&gt;2010&lt;/Year&gt;&lt;RecNum&gt;255&lt;/RecNum&gt;&lt;DisplayText&gt;(Keeney et al., 2010)&lt;/DisplayText&gt;&lt;record&gt;&lt;rec-number&gt;255&lt;/rec-number&gt;&lt;foreign-keys&gt;&lt;key app="EN" db-id="x990ssdx70pwtbeaetrvpz965zzfrsdxrdez" timestamp="0"&gt;255&lt;/key&gt;&lt;/foreign-keys&gt;&lt;ref-type name="Book"&gt;6&lt;/ref-type&gt;&lt;contributors&gt;&lt;authors&gt;&lt;author&gt;Keeney, Sinead&lt;/author&gt;&lt;author&gt;McKenna, Hugh&lt;/author&gt;&lt;author&gt;Hasson, Felicity&lt;/author&gt;&lt;/authors&gt;&lt;/contributors&gt;&lt;titles&gt;&lt;title&gt;The Delphi technique in nursing and health research&lt;/title&gt;&lt;/titles&gt;&lt;dates&gt;&lt;year&gt;2010&lt;/year&gt;&lt;/dates&gt;&lt;publisher&gt;John Wiley &amp;amp; Sons&lt;/publisher&gt;&lt;isbn&gt;1444392018&lt;/isbn&gt;&lt;urls&gt;&lt;/urls&gt;&lt;/record&gt;&lt;/Cite&gt;&lt;/EndNote&gt;</w:instrText>
      </w:r>
      <w:r w:rsidR="005718EB">
        <w:rPr>
          <w:rFonts w:cs="Arial"/>
          <w:szCs w:val="24"/>
          <w:shd w:val="clear" w:color="auto" w:fill="FFFFFF"/>
        </w:rPr>
        <w:fldChar w:fldCharType="separate"/>
      </w:r>
      <w:r w:rsidR="005718EB">
        <w:rPr>
          <w:rFonts w:cs="Arial"/>
          <w:noProof/>
          <w:szCs w:val="24"/>
          <w:shd w:val="clear" w:color="auto" w:fill="FFFFFF"/>
        </w:rPr>
        <w:t>(Keeney et al., 2010)</w:t>
      </w:r>
      <w:r w:rsidR="005718EB">
        <w:rPr>
          <w:rFonts w:cs="Arial"/>
          <w:szCs w:val="24"/>
          <w:shd w:val="clear" w:color="auto" w:fill="FFFFFF"/>
        </w:rPr>
        <w:fldChar w:fldCharType="end"/>
      </w:r>
      <w:r w:rsidR="005718EB">
        <w:rPr>
          <w:rFonts w:cs="Arial"/>
          <w:szCs w:val="24"/>
          <w:shd w:val="clear" w:color="auto" w:fill="FFFFFF"/>
        </w:rPr>
        <w:t xml:space="preserve">. It is </w:t>
      </w:r>
      <w:r w:rsidR="00014379" w:rsidRPr="00092688">
        <w:rPr>
          <w:rFonts w:cs="Arial"/>
        </w:rPr>
        <w:t xml:space="preserve">largely based on the expert’s ability to answer the question under investigation </w:t>
      </w:r>
      <w:r w:rsidR="00014379" w:rsidRPr="00092688">
        <w:rPr>
          <w:rFonts w:cs="Arial"/>
        </w:rPr>
        <w:fldChar w:fldCharType="begin"/>
      </w:r>
      <w:r w:rsidR="000D29D5">
        <w:rPr>
          <w:rFonts w:cs="Arial"/>
        </w:rPr>
        <w:instrText xml:space="preserve"> ADDIN EN.CITE &lt;EndNote&gt;&lt;Cite&gt;&lt;Author&gt;Hasson&lt;/Author&gt;&lt;Year&gt;2000&lt;/Year&gt;&lt;RecNum&gt;234&lt;/RecNum&gt;&lt;DisplayText&gt;(Hasson et al., 2000)&lt;/DisplayText&gt;&lt;record&gt;&lt;rec-number&gt;234&lt;/rec-number&gt;&lt;foreign-keys&gt;&lt;key app="EN" db-id="x990ssdx70pwtbeaetrvpz965zzfrsdxrdez" timestamp="0"&gt;234&lt;/key&gt;&lt;/foreign-keys&gt;&lt;ref-type name="Journal Article"&gt;17&lt;/ref-type&gt;&lt;contributors&gt;&lt;authors&gt;&lt;author&gt;Hasson, Felicity&lt;/author&gt;&lt;author&gt;Keeney, Sinead&lt;/author&gt;&lt;author&gt;McKenna, Hugh&lt;/author&gt;&lt;/authors&gt;&lt;/contributors&gt;&lt;titles&gt;&lt;title&gt;Research guidelines for the Delphi survey technique&lt;/title&gt;&lt;secondary-title&gt;Journal of advanced nursing&lt;/secondary-title&gt;&lt;/titles&gt;&lt;pages&gt;1008-1015&lt;/pages&gt;&lt;volume&gt;32&lt;/volume&gt;&lt;number&gt;4&lt;/number&gt;&lt;dates&gt;&lt;year&gt;2000&lt;/year&gt;&lt;/dates&gt;&lt;isbn&gt;1365-2648&lt;/isbn&gt;&lt;urls&gt;&lt;related-urls&gt;&lt;url&gt;http://onlinelibrary.wiley.com/store/10.1046/j.1365-2648.2000.t01-1-01567.x/asset/j.1365-2648.2000.t01-1-01567.x.pdf?v=1&amp;amp;t=jd0yztua&amp;amp;s=cd94a75d12e5b3670c2f7500ef652186e683d4ee&lt;/url&gt;&lt;/related-urls&gt;&lt;/urls&gt;&lt;/record&gt;&lt;/Cite&gt;&lt;/EndNote&gt;</w:instrText>
      </w:r>
      <w:r w:rsidR="00014379" w:rsidRPr="00092688">
        <w:rPr>
          <w:rFonts w:cs="Arial"/>
        </w:rPr>
        <w:fldChar w:fldCharType="separate"/>
      </w:r>
      <w:r w:rsidR="00014379" w:rsidRPr="00092688">
        <w:rPr>
          <w:rFonts w:cs="Arial"/>
          <w:noProof/>
        </w:rPr>
        <w:t>(Hasson et al., 2000)</w:t>
      </w:r>
      <w:r w:rsidR="00014379" w:rsidRPr="00092688">
        <w:rPr>
          <w:rFonts w:cs="Arial"/>
        </w:rPr>
        <w:fldChar w:fldCharType="end"/>
      </w:r>
      <w:r w:rsidR="00014379" w:rsidRPr="00092688">
        <w:rPr>
          <w:rFonts w:cs="Arial"/>
        </w:rPr>
        <w:t xml:space="preserve">, coupled with their interest in the topic under investigation </w:t>
      </w:r>
      <w:r w:rsidR="000D29D5">
        <w:rPr>
          <w:rFonts w:cs="Arial"/>
        </w:rPr>
        <w:fldChar w:fldCharType="begin"/>
      </w:r>
      <w:r w:rsidR="000D29D5">
        <w:rPr>
          <w:rFonts w:cs="Arial"/>
        </w:rPr>
        <w:instrText xml:space="preserve"> ADDIN EN.CITE &lt;EndNote&gt;&lt;Cite&gt;&lt;Author&gt;Goodman&lt;/Author&gt;&lt;Year&gt;2016&lt;/Year&gt;&lt;RecNum&gt;432&lt;/RecNum&gt;&lt;DisplayText&gt;(Goodman, 2016)&lt;/DisplayText&gt;&lt;record&gt;&lt;rec-number&gt;432&lt;/rec-number&gt;&lt;foreign-keys&gt;&lt;key app="EN" db-id="x990ssdx70pwtbeaetrvpz965zzfrsdxrdez" timestamp="1528683494"&gt;432&lt;/key&gt;&lt;/foreign-keys&gt;&lt;ref-type name="Generic"&gt;13&lt;/ref-type&gt;&lt;contributors&gt;&lt;authors&gt;&lt;author&gt;Goodman, C&lt;/author&gt;&lt;/authors&gt;&lt;/contributors&gt;&lt;titles&gt;&lt;title&gt;Conversation or consensus: using the Delphi technique to set priorities for ageing research and practice&lt;/title&gt;&lt;/titles&gt;&lt;dates&gt;&lt;year&gt;2016&lt;/year&gt;&lt;/dates&gt;&lt;publisher&gt;Oxford University Press&lt;/publisher&gt;&lt;isbn&gt;0002-0729&lt;/isbn&gt;&lt;urls&gt;&lt;/urls&gt;&lt;/record&gt;&lt;/Cite&gt;&lt;/EndNote&gt;</w:instrText>
      </w:r>
      <w:r w:rsidR="000D29D5">
        <w:rPr>
          <w:rFonts w:cs="Arial"/>
        </w:rPr>
        <w:fldChar w:fldCharType="separate"/>
      </w:r>
      <w:r w:rsidR="000D29D5">
        <w:rPr>
          <w:rFonts w:cs="Arial"/>
          <w:noProof/>
        </w:rPr>
        <w:t>(Goodman, 2016)</w:t>
      </w:r>
      <w:r w:rsidR="000D29D5">
        <w:rPr>
          <w:rFonts w:cs="Arial"/>
        </w:rPr>
        <w:fldChar w:fldCharType="end"/>
      </w:r>
      <w:r w:rsidR="000D29D5">
        <w:rPr>
          <w:rFonts w:cs="Arial"/>
        </w:rPr>
        <w:t xml:space="preserve">. </w:t>
      </w:r>
      <w:r w:rsidR="00014379" w:rsidRPr="00092688">
        <w:rPr>
          <w:rFonts w:cs="Arial"/>
          <w:szCs w:val="24"/>
          <w:shd w:val="clear" w:color="auto" w:fill="FFFFFF"/>
        </w:rPr>
        <w:t>The credibility of</w:t>
      </w:r>
      <w:r w:rsidR="00014379" w:rsidRPr="00FC19A1">
        <w:rPr>
          <w:rFonts w:cs="Arial"/>
          <w:szCs w:val="24"/>
          <w:shd w:val="clear" w:color="auto" w:fill="FFFFFF"/>
        </w:rPr>
        <w:t xml:space="preserve"> experts </w:t>
      </w:r>
      <w:r w:rsidR="002723B4">
        <w:rPr>
          <w:rFonts w:cs="Arial"/>
          <w:szCs w:val="24"/>
          <w:shd w:val="clear" w:color="auto" w:fill="FFFFFF"/>
        </w:rPr>
        <w:t>i</w:t>
      </w:r>
      <w:r w:rsidR="00014379" w:rsidRPr="00FC19A1">
        <w:rPr>
          <w:rFonts w:cs="Arial"/>
          <w:szCs w:val="24"/>
          <w:shd w:val="clear" w:color="auto" w:fill="FFFFFF"/>
        </w:rPr>
        <w:t xml:space="preserve">n a consensus </w:t>
      </w:r>
      <w:r w:rsidR="002723B4">
        <w:rPr>
          <w:rFonts w:cs="Arial"/>
          <w:szCs w:val="24"/>
          <w:shd w:val="clear" w:color="auto" w:fill="FFFFFF"/>
        </w:rPr>
        <w:t>group</w:t>
      </w:r>
      <w:r w:rsidR="00014379" w:rsidRPr="00FC19A1">
        <w:rPr>
          <w:rFonts w:cs="Arial"/>
          <w:szCs w:val="24"/>
          <w:shd w:val="clear" w:color="auto" w:fill="FFFFFF"/>
        </w:rPr>
        <w:t xml:space="preserve"> determines, in part, whether the study’s results will be considered reliable</w:t>
      </w:r>
      <w:r w:rsidR="00014379">
        <w:rPr>
          <w:rFonts w:cs="Arial"/>
          <w:szCs w:val="24"/>
          <w:shd w:val="clear" w:color="auto" w:fill="FFFFFF"/>
        </w:rPr>
        <w:t xml:space="preserve"> </w:t>
      </w:r>
      <w:r w:rsidR="00C8023E">
        <w:rPr>
          <w:rFonts w:cs="Arial"/>
          <w:szCs w:val="24"/>
          <w:shd w:val="clear" w:color="auto" w:fill="FFFFFF"/>
        </w:rPr>
        <w:fldChar w:fldCharType="begin"/>
      </w:r>
      <w:r w:rsidR="00C8023E">
        <w:rPr>
          <w:rFonts w:cs="Arial"/>
          <w:szCs w:val="24"/>
          <w:shd w:val="clear" w:color="auto" w:fill="FFFFFF"/>
        </w:rPr>
        <w:instrText xml:space="preserve"> ADDIN EN.CITE &lt;EndNote&gt;&lt;Cite&gt;&lt;Author&gt;Jones&lt;/Author&gt;&lt;Year&gt;1995&lt;/Year&gt;&lt;RecNum&gt;400&lt;/RecNum&gt;&lt;DisplayText&gt;(Jones &amp;amp; Hunter, 1995)&lt;/DisplayText&gt;&lt;record&gt;&lt;rec-number&gt;400&lt;/rec-number&gt;&lt;foreign-keys&gt;&lt;key app="EN" db-id="x990ssdx70pwtbeaetrvpz965zzfrsdxrdez" timestamp="0"&gt;400&lt;/key&gt;&lt;/foreign-keys&gt;&lt;ref-type name="Journal Article"&gt;17&lt;/ref-type&gt;&lt;contributors&gt;&lt;authors&gt;&lt;author&gt;Jones, Jeremy&lt;/author&gt;&lt;author&gt;Hunter, Duncan&lt;/author&gt;&lt;/authors&gt;&lt;/contributors&gt;&lt;titles&gt;&lt;title&gt;Consensus methods for medical and health services research&lt;/title&gt;&lt;secondary-title&gt;BMJ: British Medical Journal&lt;/secondary-title&gt;&lt;/titles&gt;&lt;pages&gt;376&lt;/pages&gt;&lt;volume&gt;311&lt;/volume&gt;&lt;number&gt;7001&lt;/number&gt;&lt;dates&gt;&lt;year&gt;1995&lt;/year&gt;&lt;/dates&gt;&lt;publisher&gt;BMJ Publishing Group&lt;/publisher&gt;&lt;urls&gt;&lt;/urls&gt;&lt;/record&gt;&lt;/Cite&gt;&lt;/EndNote&gt;</w:instrText>
      </w:r>
      <w:r w:rsidR="00C8023E">
        <w:rPr>
          <w:rFonts w:cs="Arial"/>
          <w:szCs w:val="24"/>
          <w:shd w:val="clear" w:color="auto" w:fill="FFFFFF"/>
        </w:rPr>
        <w:fldChar w:fldCharType="separate"/>
      </w:r>
      <w:r w:rsidR="00C8023E">
        <w:rPr>
          <w:rFonts w:cs="Arial"/>
          <w:noProof/>
          <w:szCs w:val="24"/>
          <w:shd w:val="clear" w:color="auto" w:fill="FFFFFF"/>
        </w:rPr>
        <w:t>(Jones &amp; Hunter, 1995)</w:t>
      </w:r>
      <w:r w:rsidR="00C8023E">
        <w:rPr>
          <w:rFonts w:cs="Arial"/>
          <w:szCs w:val="24"/>
          <w:shd w:val="clear" w:color="auto" w:fill="FFFFFF"/>
        </w:rPr>
        <w:fldChar w:fldCharType="end"/>
      </w:r>
      <w:r w:rsidR="00014379">
        <w:rPr>
          <w:rFonts w:cs="Arial"/>
          <w:szCs w:val="24"/>
          <w:shd w:val="clear" w:color="auto" w:fill="FFFFFF"/>
        </w:rPr>
        <w:t xml:space="preserve"> and as such, expert selection is an important step for researchers to consider.</w:t>
      </w:r>
    </w:p>
    <w:p w14:paraId="2A945915" w14:textId="5EBCB596" w:rsidR="00962FB2" w:rsidRDefault="00014379" w:rsidP="00742967">
      <w:pPr>
        <w:spacing w:line="480" w:lineRule="auto"/>
      </w:pPr>
      <w:r>
        <w:rPr>
          <w:rFonts w:cs="Arial"/>
          <w:szCs w:val="24"/>
          <w:shd w:val="clear" w:color="auto" w:fill="FFFFFF"/>
        </w:rPr>
        <w:t>However, o</w:t>
      </w:r>
      <w:r w:rsidR="00A17CAF" w:rsidRPr="00A40D4D">
        <w:t xml:space="preserve">ver-reliance on the priorities of health professionals and funders over the priorities of patients and families has been identified as a criticism of expert selection in a </w:t>
      </w:r>
      <w:r w:rsidR="00260E39">
        <w:t>consensus group</w:t>
      </w:r>
      <w:r w:rsidR="00EB6026">
        <w:t xml:space="preserve"> </w:t>
      </w:r>
      <w:r w:rsidR="00EB6026">
        <w:fldChar w:fldCharType="begin"/>
      </w:r>
      <w:r w:rsidR="000D29D5">
        <w:instrText xml:space="preserve"> ADDIN EN.CITE &lt;EndNote&gt;&lt;Cite&gt;&lt;Author&gt;Burnam&lt;/Author&gt;&lt;Year&gt;2005&lt;/Year&gt;&lt;RecNum&gt;336&lt;/RecNum&gt;&lt;DisplayText&gt;(Burnam, 2005)&lt;/DisplayText&gt;&lt;record&gt;&lt;rec-number&gt;336&lt;/rec-number&gt;&lt;foreign-keys&gt;&lt;key app="EN" db-id="x990ssdx70pwtbeaetrvpz965zzfrsdxrdez" timestamp="0"&gt;336&lt;/key&gt;&lt;/foreign-keys&gt;&lt;ref-type name="Journal Article"&gt;17&lt;/ref-type&gt;&lt;contributors&gt;&lt;authors&gt;&lt;author&gt;Burnam, Audrey&lt;/author&gt;&lt;/authors&gt;&lt;/contributors&gt;&lt;titles&gt;&lt;title&gt;Commentary: selecting performance measures by consensus: an appropriate extension of the Delphi method?&lt;/title&gt;&lt;secondary-title&gt;Psychiatric Services&lt;/secondary-title&gt;&lt;/titles&gt;&lt;pages&gt;1583-1583&lt;/pages&gt;&lt;volume&gt;56&lt;/volume&gt;&lt;number&gt;12&lt;/number&gt;&lt;dates&gt;&lt;year&gt;2005&lt;/year&gt;&lt;/dates&gt;&lt;isbn&gt;1075-2730&lt;/isbn&gt;&lt;urls&gt;&lt;/urls&gt;&lt;/record&gt;&lt;/Cite&gt;&lt;/EndNote&gt;</w:instrText>
      </w:r>
      <w:r w:rsidR="00EB6026">
        <w:fldChar w:fldCharType="separate"/>
      </w:r>
      <w:r w:rsidR="00EB6026">
        <w:rPr>
          <w:noProof/>
        </w:rPr>
        <w:t>(Burnam, 2005)</w:t>
      </w:r>
      <w:r w:rsidR="00EB6026">
        <w:fldChar w:fldCharType="end"/>
      </w:r>
      <w:r w:rsidR="00A17CAF">
        <w:t>.</w:t>
      </w:r>
      <w:r w:rsidR="00A17CAF" w:rsidRPr="00A40D4D">
        <w:t xml:space="preserve"> This is considered particularly</w:t>
      </w:r>
      <w:r w:rsidR="00A17CAF">
        <w:t xml:space="preserve"> important</w:t>
      </w:r>
      <w:r w:rsidR="00A17CAF" w:rsidRPr="00A40D4D">
        <w:t xml:space="preserve"> when considering changes to clinical services and/or clinical programmes with contributions from service users considered vital</w:t>
      </w:r>
      <w:r w:rsidR="00EB6026">
        <w:t xml:space="preserve"> </w:t>
      </w:r>
      <w:r w:rsidR="00EB6026">
        <w:fldChar w:fldCharType="begin"/>
      </w:r>
      <w:r w:rsidR="000D29D5">
        <w:instrText xml:space="preserve"> ADDIN EN.CITE &lt;EndNote&gt;&lt;Cite&gt;&lt;Author&gt;Burnell&lt;/Author&gt;&lt;Year&gt;2015&lt;/Year&gt;&lt;RecNum&gt;337&lt;/RecNum&gt;&lt;DisplayText&gt;(Burnell et al., 2015)&lt;/DisplayText&gt;&lt;record&gt;&lt;rec-number&gt;337&lt;/rec-number&gt;&lt;foreign-keys&gt;&lt;key app="EN" db-id="x990ssdx70pwtbeaetrvpz965zzfrsdxrdez" timestamp="0"&gt;337&lt;/key&gt;&lt;/foreign-keys&gt;&lt;ref-type name="Journal Article"&gt;17&lt;/ref-type&gt;&lt;contributors&gt;&lt;authors&gt;&lt;author&gt;Burnell, K. J&lt;/author&gt;&lt;author&gt;Selwood, A.&lt;/author&gt;&lt;author&gt;Sullivan, T.&lt;/author&gt;&lt;author&gt;Charlesworth, G. M. &lt;/author&gt;&lt;author&gt;Poland, F. &lt;/author&gt;&lt;author&gt;Orrell, M. &lt;/author&gt;&lt;/authors&gt;&lt;/contributors&gt;&lt;titles&gt;&lt;title&gt;Involving service users in the development of the Support at Home: Interventions to Enhance Life in Dementia Carer Supporter Programme for family carers of people with dementia&lt;/title&gt;&lt;secondary-title&gt;Health Expectations&lt;/secondary-title&gt;&lt;/titles&gt;&lt;pages&gt;95-110&lt;/pages&gt;&lt;volume&gt;18&lt;/volume&gt;&lt;number&gt;1&lt;/number&gt;&lt;dates&gt;&lt;year&gt;2015&lt;/year&gt;&lt;/dates&gt;&lt;isbn&gt;1369-7625&lt;/isbn&gt;&lt;urls&gt;&lt;/urls&gt;&lt;/record&gt;&lt;/Cite&gt;&lt;/EndNote&gt;</w:instrText>
      </w:r>
      <w:r w:rsidR="00EB6026">
        <w:fldChar w:fldCharType="separate"/>
      </w:r>
      <w:r w:rsidR="00BF3AD9">
        <w:rPr>
          <w:noProof/>
        </w:rPr>
        <w:t>(Burnell et al., 2015)</w:t>
      </w:r>
      <w:r w:rsidR="00EB6026">
        <w:fldChar w:fldCharType="end"/>
      </w:r>
    </w:p>
    <w:p w14:paraId="67865AE0" w14:textId="77777777" w:rsidR="0079194F" w:rsidRPr="00092688" w:rsidRDefault="0079194F" w:rsidP="00742967">
      <w:pPr>
        <w:pStyle w:val="Heading1"/>
        <w:spacing w:line="480" w:lineRule="auto"/>
      </w:pPr>
      <w:r w:rsidRPr="00092688">
        <w:t xml:space="preserve">Consensus, decision making, and limitations </w:t>
      </w:r>
    </w:p>
    <w:p w14:paraId="7E918F56" w14:textId="77777777" w:rsidR="0079194F" w:rsidRPr="00092688" w:rsidRDefault="0079194F" w:rsidP="00742967">
      <w:pPr>
        <w:spacing w:line="480" w:lineRule="auto"/>
      </w:pPr>
      <w:r w:rsidRPr="00092688">
        <w:t>When seeking consensus from a group, regardless of the method employed, it is useful for the researcher to understand the interplay that occurs when groups of people make decisions. This understanding can aid in the selection of an appropriate consensus method, support robust method design and allow researcher to mitigate for weaknesses identified with previous use of the chosen technique.</w:t>
      </w:r>
    </w:p>
    <w:p w14:paraId="3134E030" w14:textId="72336353" w:rsidR="0079194F" w:rsidRDefault="0079194F" w:rsidP="00742967">
      <w:pPr>
        <w:spacing w:line="480" w:lineRule="auto"/>
        <w:rPr>
          <w:rFonts w:cs="Arial"/>
          <w:szCs w:val="24"/>
        </w:rPr>
      </w:pPr>
      <w:r w:rsidRPr="00092688">
        <w:t xml:space="preserve">Group decision making permeates the behavioural sciences and organisational behaviour science literature </w:t>
      </w:r>
      <w:r w:rsidRPr="00092688">
        <w:fldChar w:fldCharType="begin">
          <w:fldData xml:space="preserve">PEVuZE5vdGU+PENpdGU+PEF1dGhvcj5KYWJldXI8L0F1dGhvcj48WWVhcj4yMDA3PC9ZZWFyPjxS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</w:fldData>
        </w:fldChar>
      </w:r>
      <w:r w:rsidR="000D29D5">
        <w:instrText xml:space="preserve"> ADDIN EN.CITE </w:instrText>
      </w:r>
      <w:r w:rsidR="000D29D5">
        <w:fldChar w:fldCharType="begin">
          <w:fldData xml:space="preserve">PEVuZE5vdGU+PENpdGU+PEF1dGhvcj5KYWJldXI8L0F1dGhvcj48WWVhcj4yMDA3PC9ZZWFyPjxS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</w:fldData>
        </w:fldChar>
      </w:r>
      <w:r w:rsidR="000D29D5">
        <w:instrText xml:space="preserve"> ADDIN EN.CITE.DATA </w:instrText>
      </w:r>
      <w:r w:rsidR="000D29D5">
        <w:fldChar w:fldCharType="end"/>
      </w:r>
      <w:r w:rsidRPr="00092688">
        <w:fldChar w:fldCharType="separate"/>
      </w:r>
      <w:r>
        <w:rPr>
          <w:noProof/>
        </w:rPr>
        <w:t>(Hauer et al., 2016; Jabeur &amp; Martel, 2007; Scholten, Van Knippenberg, Nijstad, &amp; De Dreu, 2007)</w:t>
      </w:r>
      <w:r w:rsidRPr="00092688">
        <w:fldChar w:fldCharType="end"/>
      </w:r>
      <w:r w:rsidRPr="00092688">
        <w:t xml:space="preserve">. </w:t>
      </w:r>
      <w:r w:rsidRPr="00092688">
        <w:rPr>
          <w:rFonts w:cs="Arial"/>
          <w:szCs w:val="24"/>
        </w:rPr>
        <w:t xml:space="preserve">The process by which a group will move from individual preferences to a group consensus can be understood as Social </w:t>
      </w:r>
      <w:r w:rsidRPr="00092688">
        <w:rPr>
          <w:rFonts w:cs="Arial"/>
          <w:szCs w:val="24"/>
        </w:rPr>
        <w:lastRenderedPageBreak/>
        <w:t xml:space="preserve">Decision Scheme Theory which looks at how group members aggregate responses through different processes, for example majority rule </w:t>
      </w:r>
      <w:r w:rsidRPr="00092688">
        <w:rPr>
          <w:rFonts w:cs="Arial"/>
          <w:szCs w:val="24"/>
        </w:rPr>
        <w:fldChar w:fldCharType="begin"/>
      </w:r>
      <w:r w:rsidR="000D29D5">
        <w:rPr>
          <w:rFonts w:cs="Arial"/>
          <w:szCs w:val="24"/>
        </w:rPr>
        <w:instrText xml:space="preserve"> ADDIN EN.CITE &lt;EndNote&gt;&lt;Cite&gt;&lt;Author&gt;Stasser&lt;/Author&gt;&lt;Year&gt;1999&lt;/Year&gt;&lt;RecNum&gt;346&lt;/RecNum&gt;&lt;DisplayText&gt;(Stasser, 1999)&lt;/DisplayText&gt;&lt;record&gt;&lt;rec-number&gt;346&lt;/rec-number&gt;&lt;foreign-keys&gt;&lt;key app="EN" db-id="x990ssdx70pwtbeaetrvpz965zzfrsdxrdez" timestamp="0"&gt;346&lt;/key&gt;&lt;/foreign-keys&gt;&lt;ref-type name="Journal Article"&gt;17&lt;/ref-type&gt;&lt;contributors&gt;&lt;authors&gt;&lt;author&gt;Stasser, Garold&lt;/author&gt;&lt;/authors&gt;&lt;/contributors&gt;&lt;titles&gt;&lt;title&gt;A primer of social decision scheme theory: Models of group influence, competitive model-testing, and prospective modeling&lt;/title&gt;&lt;secondary-title&gt;Organizational Behavior and Human Decision Processes&lt;/secondary-title&gt;&lt;/titles&gt;&lt;pages&gt;3-20&lt;/pages&gt;&lt;volume&gt;80&lt;/volume&gt;&lt;number&gt;1&lt;/number&gt;&lt;dates&gt;&lt;year&gt;1999&lt;/year&gt;&lt;/dates&gt;&lt;isbn&gt;0749-5978&lt;/isbn&gt;&lt;urls&gt;&lt;/urls&gt;&lt;/record&gt;&lt;/Cite&gt;&lt;/EndNote&gt;</w:instrText>
      </w:r>
      <w:r w:rsidRPr="00092688">
        <w:rPr>
          <w:rFonts w:cs="Arial"/>
          <w:szCs w:val="24"/>
        </w:rPr>
        <w:fldChar w:fldCharType="separate"/>
      </w:r>
      <w:r w:rsidRPr="00092688">
        <w:rPr>
          <w:rFonts w:cs="Arial"/>
          <w:noProof/>
          <w:szCs w:val="24"/>
        </w:rPr>
        <w:t>(Stasser, 1999)</w:t>
      </w:r>
      <w:r w:rsidRPr="00092688">
        <w:rPr>
          <w:rFonts w:cs="Arial"/>
          <w:szCs w:val="24"/>
        </w:rPr>
        <w:fldChar w:fldCharType="end"/>
      </w:r>
      <w:r w:rsidRPr="00092688">
        <w:rPr>
          <w:rFonts w:cs="Arial"/>
          <w:szCs w:val="24"/>
        </w:rPr>
        <w:t>.</w:t>
      </w:r>
      <w:r>
        <w:rPr>
          <w:rFonts w:cs="Arial"/>
          <w:szCs w:val="24"/>
        </w:rPr>
        <w:t xml:space="preserve">  </w:t>
      </w:r>
    </w:p>
    <w:p w14:paraId="54895459" w14:textId="258BD9F8" w:rsidR="0079194F" w:rsidRPr="00092688" w:rsidRDefault="0079194F" w:rsidP="00742967">
      <w:pPr>
        <w:spacing w:line="480" w:lineRule="auto"/>
      </w:pPr>
      <w:r>
        <w:rPr>
          <w:rFonts w:cs="Arial"/>
          <w:szCs w:val="24"/>
        </w:rPr>
        <w:t xml:space="preserve">Behaviours of </w:t>
      </w:r>
      <w:r w:rsidRPr="00092688">
        <w:rPr>
          <w:rFonts w:cs="Arial"/>
          <w:szCs w:val="24"/>
        </w:rPr>
        <w:t xml:space="preserve">group members impact decision making. </w:t>
      </w:r>
      <w:r w:rsidRPr="00092688">
        <w:t>Status within groups was found to have an impact on consensus with ‘high status’ members, forcing ‘low status’ mem</w:t>
      </w:r>
      <w:r w:rsidRPr="00C8023E">
        <w:t xml:space="preserve">bers into conformity </w:t>
      </w:r>
      <w:r w:rsidRPr="00C8023E">
        <w:fldChar w:fldCharType="begin"/>
      </w:r>
      <w:r w:rsidR="000D29D5" w:rsidRPr="00C8023E">
        <w:instrText xml:space="preserve"> ADDIN EN.CITE &lt;EndNote&gt;&lt;Cite&gt;&lt;Author&gt;Andre&amp;apos;L&lt;/Author&gt;&lt;Year&gt;1968&lt;/Year&gt;&lt;RecNum&gt;335&lt;/RecNum&gt;&lt;DisplayText&gt;(Andre&amp;apos;L &amp;amp; Kaplan, 1968)&lt;/DisplayText&gt;&lt;record&gt;&lt;rec-number&gt;335&lt;/rec-number&gt;&lt;foreign-keys&gt;&lt;key app="EN" db-id="x990ssdx70pwtbeaetrvpz965zzfrsdxrdez" timestamp="0"&gt;335&lt;/key&gt;&lt;/foreign-keys&gt;&lt;ref-type name="Journal Article"&gt;17&lt;/ref-type&gt;&lt;contributors&gt;&lt;authors&gt;&lt;author&gt;Andre&amp;apos;L, Delbecq&lt;/author&gt;&lt;author&gt;Kaplan, Sidney J&lt;/author&gt;&lt;/authors&gt;&lt;/contributors&gt;&lt;titles&gt;&lt;title&gt;The myth of the indigenous community leader&lt;/title&gt;&lt;secondary-title&gt;Academy of Management Journal&lt;/secondary-title&gt;&lt;/titles&gt;&lt;pages&gt;11-25&lt;/pages&gt;&lt;dates&gt;&lt;year&gt;1968&lt;/year&gt;&lt;/dates&gt;&lt;isbn&gt;0001-4273&lt;/isbn&gt;&lt;urls&gt;&lt;/urls&gt;&lt;/record&gt;&lt;/Cite&gt;&lt;/EndNote&gt;</w:instrText>
      </w:r>
      <w:r w:rsidRPr="00C8023E">
        <w:fldChar w:fldCharType="separate"/>
      </w:r>
      <w:r w:rsidRPr="00C8023E">
        <w:rPr>
          <w:noProof/>
        </w:rPr>
        <w:t>(Andre'L &amp; Kaplan, 1968)</w:t>
      </w:r>
      <w:r w:rsidRPr="00C8023E">
        <w:fldChar w:fldCharType="end"/>
      </w:r>
      <w:r w:rsidRPr="00C8023E">
        <w:t xml:space="preserve">. Group members who portray aggressive, confronting behaviours has been found to alienate ‘professionals’ which leads to domination of opinions </w:t>
      </w:r>
      <w:r w:rsidRPr="00C8023E">
        <w:fldChar w:fldCharType="begin"/>
      </w:r>
      <w:r w:rsidR="000D29D5" w:rsidRPr="00C8023E">
        <w:instrText xml:space="preserve"> ADDIN EN.CITE &lt;EndNote&gt;&lt;Cite&gt;&lt;Author&gt;Van De&lt;/Author&gt;&lt;Year&gt;1971&lt;/Year&gt;&lt;RecNum&gt;348&lt;/RecNum&gt;&lt;DisplayText&gt;(Van De &amp;amp; Delbecq, 1971)&lt;/DisplayText&gt;&lt;record&gt;&lt;rec-number&gt;348&lt;/rec-number&gt;&lt;foreign-keys&gt;&lt;key app="EN" db-id="x990ssdx70pwtbeaetrvpz965zzfrsdxrdez" timestamp="0"&gt;348&lt;/key&gt;&lt;/foreign-keys&gt;&lt;ref-type name="Journal Article"&gt;17&lt;/ref-type&gt;&lt;contributors&gt;&lt;authors&gt;&lt;author&gt;Van De, Andrew&lt;/author&gt;&lt;author&gt;Delbecq, Andre L&lt;/author&gt;&lt;/authors&gt;&lt;/contributors&gt;&lt;titles&gt;&lt;title&gt;Nominal versus interacting group processes for committee decision-making effectiveness&lt;/title&gt;&lt;secondary-title&gt;Academy of Management Journal&lt;/secondary-title&gt;&lt;/titles&gt;&lt;pages&gt;203-212&lt;/pages&gt;&lt;volume&gt;14&lt;/volume&gt;&lt;number&gt;2&lt;/number&gt;&lt;dates&gt;&lt;year&gt;1971&lt;/year&gt;&lt;/dates&gt;&lt;isbn&gt;0001-4273&lt;/isbn&gt;&lt;urls&gt;&lt;/urls&gt;&lt;/record&gt;&lt;/Cite&gt;&lt;/EndNote&gt;</w:instrText>
      </w:r>
      <w:r w:rsidRPr="00C8023E">
        <w:fldChar w:fldCharType="separate"/>
      </w:r>
      <w:r w:rsidRPr="00C8023E">
        <w:rPr>
          <w:noProof/>
        </w:rPr>
        <w:t>(Van De &amp; Delbecq, 1971)</w:t>
      </w:r>
      <w:r w:rsidRPr="00C8023E">
        <w:fldChar w:fldCharType="end"/>
      </w:r>
      <w:r w:rsidRPr="00C8023E">
        <w:t xml:space="preserve">. </w:t>
      </w:r>
      <w:r w:rsidRPr="00C8023E">
        <w:rPr>
          <w:rFonts w:cs="Arial"/>
          <w:szCs w:val="24"/>
        </w:rPr>
        <w:t>Group</w:t>
      </w:r>
      <w:r w:rsidRPr="00092688">
        <w:rPr>
          <w:rFonts w:cs="Arial"/>
          <w:szCs w:val="24"/>
        </w:rPr>
        <w:t xml:space="preserve"> cohesion can also have an impact with high cohesion one of the reasons for ‘group think’. Group think involves a cohesive group reaching consensus without realistic critical evaluation, often leading to poor decision choices </w:t>
      </w:r>
      <w:r w:rsidRPr="00950388">
        <w:rPr>
          <w:rFonts w:cs="Arial"/>
          <w:szCs w:val="24"/>
        </w:rPr>
        <w:fldChar w:fldCharType="begin"/>
      </w:r>
      <w:r w:rsidR="002818DC">
        <w:rPr>
          <w:rFonts w:cs="Arial"/>
          <w:szCs w:val="24"/>
        </w:rPr>
        <w:instrText xml:space="preserve"> ADDIN EN.CITE &lt;EndNote&gt;&lt;Cite&gt;&lt;Author&gt;Janis&lt;/Author&gt;&lt;Year&gt;1972&lt;/Year&gt;&lt;RecNum&gt;358&lt;/RecNum&gt;&lt;DisplayText&gt;(Janis, 1972; Parks, 2018)&lt;/DisplayText&gt;&lt;record&gt;&lt;rec-number&gt;358&lt;/rec-number&gt;&lt;foreign-keys&gt;&lt;key app="EN" db-id="x990ssdx70pwtbeaetrvpz965zzfrsdxrdez" timestamp="0"&gt;358&lt;/key&gt;&lt;/foreign-keys&gt;&lt;ref-type name="Journal Article"&gt;17&lt;/ref-type&gt;&lt;contributors&gt;&lt;authors&gt;&lt;author&gt;Janis, Irving L&lt;/author&gt;&lt;/authors&gt;&lt;/contributors&gt;&lt;titles&gt;&lt;title&gt;Victims of groupthink: a psychological study of foreign-policy decisions and fiascoes&lt;/title&gt;&lt;/titles&gt;&lt;dates&gt;&lt;year&gt;1972&lt;/year&gt;&lt;/dates&gt;&lt;urls&gt;&lt;/urls&gt;&lt;/record&gt;&lt;/Cite&gt;&lt;Cite&gt;&lt;Author&gt;Parks&lt;/Author&gt;&lt;Year&gt;2018&lt;/Year&gt;&lt;RecNum&gt;438&lt;/RecNum&gt;&lt;record&gt;&lt;rec-number&gt;438&lt;/rec-number&gt;&lt;foreign-keys&gt;&lt;key app="EN" db-id="x990ssdx70pwtbeaetrvpz965zzfrsdxrdez" timestamp="1529309964"&gt;438&lt;/key&gt;&lt;/foreign-keys&gt;&lt;ref-type name="Book"&gt;6&lt;/ref-type&gt;&lt;contributors&gt;&lt;authors&gt;&lt;author&gt;Parks, Craig D&lt;/author&gt;&lt;/authors&gt;&lt;/contributors&gt;&lt;titles&gt;&lt;title&gt;Group performance and interaction&lt;/title&gt;&lt;/titles&gt;&lt;dates&gt;&lt;year&gt;2018&lt;/year&gt;&lt;/dates&gt;&lt;publisher&gt;Routledge&lt;/publisher&gt;&lt;isbn&gt;0429968647&lt;/isbn&gt;&lt;urls&gt;&lt;/urls&gt;&lt;/record&gt;&lt;/Cite&gt;&lt;/EndNote&gt;</w:instrText>
      </w:r>
      <w:r w:rsidRPr="00950388">
        <w:rPr>
          <w:rFonts w:cs="Arial"/>
          <w:szCs w:val="24"/>
        </w:rPr>
        <w:fldChar w:fldCharType="separate"/>
      </w:r>
      <w:r w:rsidR="002818DC">
        <w:rPr>
          <w:rFonts w:cs="Arial"/>
          <w:noProof/>
          <w:szCs w:val="24"/>
        </w:rPr>
        <w:t>(Janis, 1972; Parks, 2018)</w:t>
      </w:r>
      <w:r w:rsidRPr="00950388">
        <w:rPr>
          <w:rFonts w:cs="Arial"/>
          <w:szCs w:val="24"/>
        </w:rPr>
        <w:fldChar w:fldCharType="end"/>
      </w:r>
      <w:r w:rsidRPr="00950388">
        <w:rPr>
          <w:rFonts w:cs="Arial"/>
          <w:szCs w:val="24"/>
        </w:rPr>
        <w:t>.</w:t>
      </w:r>
      <w:r w:rsidRPr="001B570E">
        <w:rPr>
          <w:rFonts w:cs="Arial"/>
          <w:szCs w:val="24"/>
        </w:rPr>
        <w:t xml:space="preserve"> </w:t>
      </w:r>
      <w:r w:rsidR="004B3653" w:rsidRPr="00092688">
        <w:rPr>
          <w:rFonts w:cs="Arial"/>
          <w:szCs w:val="24"/>
        </w:rPr>
        <w:t xml:space="preserve">Group members can also be influenced by concepts such as </w:t>
      </w:r>
      <w:r w:rsidR="004B3653" w:rsidRPr="00092688">
        <w:rPr>
          <w:rFonts w:cs="Arial"/>
          <w:i/>
          <w:szCs w:val="24"/>
        </w:rPr>
        <w:t>social loafing</w:t>
      </w:r>
      <w:r w:rsidR="004B3653" w:rsidRPr="00092688">
        <w:rPr>
          <w:rFonts w:cs="Arial"/>
          <w:szCs w:val="24"/>
        </w:rPr>
        <w:t xml:space="preserve">; where individual group members were found to reduce effort towards the achievement of a goal when working in groups </w:t>
      </w:r>
      <w:r w:rsidR="004B3653" w:rsidRPr="00092688">
        <w:rPr>
          <w:rFonts w:cs="Arial"/>
          <w:szCs w:val="24"/>
        </w:rPr>
        <w:fldChar w:fldCharType="begin"/>
      </w:r>
      <w:r w:rsidR="004B3653">
        <w:rPr>
          <w:rFonts w:cs="Arial"/>
          <w:szCs w:val="24"/>
        </w:rPr>
        <w:instrText xml:space="preserve"> ADDIN EN.CITE &lt;EndNote&gt;&lt;Cite&gt;&lt;Author&gt;Karau&lt;/Author&gt;&lt;Year&gt;1993&lt;/Year&gt;&lt;RecNum&gt;354&lt;/RecNum&gt;&lt;DisplayText&gt;(Karau &amp;amp; Williams, 1993)&lt;/DisplayText&gt;&lt;record&gt;&lt;rec-number&gt;354&lt;/rec-number&gt;&lt;foreign-keys&gt;&lt;key app="EN" db-id="x990ssdx70pwtbeaetrvpz965zzfrsdxrdez" timestamp="0"&gt;354&lt;/key&gt;&lt;/foreign-keys&gt;&lt;ref-type name="Journal Article"&gt;17&lt;/ref-type&gt;&lt;contributors&gt;&lt;authors&gt;&lt;author&gt;Karau, Steven J&lt;/author&gt;&lt;author&gt;Williams, Kipling D&lt;/author&gt;&lt;/authors&gt;&lt;/contributors&gt;&lt;titles&gt;&lt;title&gt;Social loafing: A meta-analytic review and theoretical integration&lt;/title&gt;&lt;secondary-title&gt;Journal of personality and social psychology&lt;/secondary-title&gt;&lt;/titles&gt;&lt;pages&gt;681&lt;/pages&gt;&lt;volume&gt;65&lt;/volume&gt;&lt;number&gt;4&lt;/number&gt;&lt;dates&gt;&lt;year&gt;1993&lt;/year&gt;&lt;/dates&gt;&lt;isbn&gt;1939-1315&lt;/isbn&gt;&lt;urls&gt;&lt;/urls&gt;&lt;/record&gt;&lt;/Cite&gt;&lt;/EndNote&gt;</w:instrText>
      </w:r>
      <w:r w:rsidR="004B3653" w:rsidRPr="00092688">
        <w:rPr>
          <w:rFonts w:cs="Arial"/>
          <w:szCs w:val="24"/>
        </w:rPr>
        <w:fldChar w:fldCharType="separate"/>
      </w:r>
      <w:r w:rsidR="004B3653" w:rsidRPr="00092688">
        <w:rPr>
          <w:rFonts w:cs="Arial"/>
          <w:noProof/>
          <w:szCs w:val="24"/>
        </w:rPr>
        <w:t>(Karau &amp; Williams, 1993)</w:t>
      </w:r>
      <w:r w:rsidR="004B3653" w:rsidRPr="00092688">
        <w:rPr>
          <w:rFonts w:cs="Arial"/>
          <w:szCs w:val="24"/>
        </w:rPr>
        <w:fldChar w:fldCharType="end"/>
      </w:r>
      <w:r w:rsidR="004B3653" w:rsidRPr="00092688">
        <w:rPr>
          <w:shd w:val="clear" w:color="auto" w:fill="FFFFFF"/>
        </w:rPr>
        <w:t>.</w:t>
      </w:r>
    </w:p>
    <w:p w14:paraId="3375BC0A" w14:textId="62BFAEE1" w:rsidR="0079194F" w:rsidRPr="005C6871" w:rsidRDefault="0079194F" w:rsidP="00742967">
      <w:pPr>
        <w:spacing w:line="480" w:lineRule="auto"/>
        <w:rPr>
          <w:shd w:val="clear" w:color="auto" w:fill="FFFFFF"/>
        </w:rPr>
      </w:pPr>
      <w:r w:rsidRPr="00092688">
        <w:rPr>
          <w:rFonts w:cs="Arial"/>
        </w:rPr>
        <w:t>Delphi critics found participants may conform to the opinions of the group throughout the rounds</w:t>
      </w:r>
      <w:r w:rsidR="005C6871">
        <w:rPr>
          <w:rFonts w:cs="Arial"/>
        </w:rPr>
        <w:t xml:space="preserve"> despite the anonymous nature of the technique</w:t>
      </w:r>
      <w:r w:rsidRPr="00092688">
        <w:rPr>
          <w:rFonts w:cs="Arial"/>
        </w:rPr>
        <w:t xml:space="preserve">. Delphi cynics say that panel members change their minds due to a pressure to conform to others experts opinions which can result in second guessing their own expertise </w:t>
      </w:r>
      <w:r w:rsidRPr="00092688">
        <w:rPr>
          <w:rFonts w:cs="Arial"/>
        </w:rPr>
        <w:fldChar w:fldCharType="begin"/>
      </w:r>
      <w:r w:rsidR="000D29D5">
        <w:rPr>
          <w:rFonts w:cs="Arial"/>
        </w:rPr>
        <w:instrText xml:space="preserve"> ADDIN EN.CITE &lt;EndNote&gt;&lt;Cite&gt;&lt;Author&gt;Keeney&lt;/Author&gt;&lt;Year&gt;2006&lt;/Year&gt;&lt;RecNum&gt;231&lt;/RecNum&gt;&lt;DisplayText&gt;(Keeney et al., 2006)&lt;/DisplayText&gt;&lt;record&gt;&lt;rec-number&gt;231&lt;/rec-number&gt;&lt;foreign-keys&gt;&lt;key app="EN" db-id="x990ssdx70pwtbeaetrvpz965zzfrsdxrdez" timestamp="0"&gt;231&lt;/key&gt;&lt;/foreign-keys&gt;&lt;ref-type name="Journal Article"&gt;17&lt;/ref-type&gt;&lt;contributors&gt;&lt;authors&gt;&lt;author&gt;Keeney, Sinead&lt;/author&gt;&lt;author&gt;Hasson, Felicity&lt;/author&gt;&lt;author&gt;McKenna, Hugh&lt;/author&gt;&lt;/authors&gt;&lt;/contributors&gt;&lt;titles&gt;&lt;title&gt;Consulting the oracle: ten lessons from using the Delphi technique in nursing research&lt;/title&gt;&lt;secondary-title&gt;Journal of advanced nursing&lt;/secondary-title&gt;&lt;/titles&gt;&lt;pages&gt;205-212&lt;/pages&gt;&lt;volume&gt;53&lt;/volume&gt;&lt;number&gt;2&lt;/number&gt;&lt;dates&gt;&lt;year&gt;2006&lt;/year&gt;&lt;/dates&gt;&lt;isbn&gt;1365-2648&lt;/isbn&gt;&lt;urls&gt;&lt;related-urls&gt;&lt;url&gt;http://onlinelibrary.wiley.com/store/10.1111/j.1365-2648.2006.03716.x/asset/j.1365-2648.2006.03716.x.pdf?v=1&amp;amp;t=jd0yzzvb&amp;amp;s=f0620d485d47db24f4498caa4baf3afa027fe81e&lt;/url&gt;&lt;/related-urls&gt;&lt;/urls&gt;&lt;/record&gt;&lt;/Cite&gt;&lt;/EndNote&gt;</w:instrText>
      </w:r>
      <w:r w:rsidRPr="00092688">
        <w:rPr>
          <w:rFonts w:cs="Arial"/>
        </w:rPr>
        <w:fldChar w:fldCharType="separate"/>
      </w:r>
      <w:r w:rsidRPr="00092688">
        <w:rPr>
          <w:rFonts w:cs="Arial"/>
          <w:noProof/>
        </w:rPr>
        <w:t>(Keeney et al., 2006)</w:t>
      </w:r>
      <w:r w:rsidRPr="00092688">
        <w:rPr>
          <w:rFonts w:cs="Arial"/>
        </w:rPr>
        <w:fldChar w:fldCharType="end"/>
      </w:r>
      <w:r w:rsidRPr="00092688">
        <w:rPr>
          <w:rFonts w:cs="Arial"/>
        </w:rPr>
        <w:t>.</w:t>
      </w:r>
      <w:r w:rsidRPr="00092688">
        <w:rPr>
          <w:rFonts w:cs="Arial"/>
          <w:szCs w:val="24"/>
        </w:rPr>
        <w:t xml:space="preserve"> </w:t>
      </w:r>
      <w:r w:rsidR="005C6871">
        <w:rPr>
          <w:rFonts w:cs="Arial"/>
          <w:szCs w:val="24"/>
        </w:rPr>
        <w:t xml:space="preserve">However, </w:t>
      </w:r>
      <w:r w:rsidR="005C6871">
        <w:rPr>
          <w:shd w:val="clear" w:color="auto" w:fill="FFFFFF"/>
        </w:rPr>
        <w:t xml:space="preserve">controlled, anonymous Delphi feedback is designed to reduce such issues between participants </w:t>
      </w:r>
      <w:r w:rsidR="005C6871">
        <w:rPr>
          <w:shd w:val="clear" w:color="auto" w:fill="FFFFFF"/>
        </w:rPr>
        <w:fldChar w:fldCharType="begin"/>
      </w:r>
      <w:r w:rsidR="005C6871">
        <w:rPr>
          <w:shd w:val="clear" w:color="auto" w:fill="FFFFFF"/>
        </w:rPr>
        <w:instrText xml:space="preserve"> ADDIN EN.CITE &lt;EndNote&gt;&lt;Cite&gt;&lt;Author&gt;Hsu&lt;/Author&gt;&lt;Year&gt;2007&lt;/Year&gt;&lt;RecNum&gt;235&lt;/RecNum&gt;&lt;DisplayText&gt;(Bowling, 2014; Hsu &amp;amp; Sandford, 2007)&lt;/DisplayText&gt;&lt;record&gt;&lt;rec-number&gt;235&lt;/rec-number&gt;&lt;foreign-keys&gt;&lt;key app="EN" db-id="x990ssdx70pwtbeaetrvpz965zzfrsdxrdez" timestamp="0"&gt;235&lt;/key&gt;&lt;/foreign-keys&gt;&lt;ref-type name="Journal Article"&gt;17&lt;/ref-type&gt;&lt;contributors&gt;&lt;authors&gt;&lt;author&gt;Hsu, Chia-Chien&lt;/author&gt;&lt;author&gt;Sandford, Brian A&lt;/author&gt;&lt;/authors&gt;&lt;/contributors&gt;&lt;titles&gt;&lt;title&gt;The Delphi technique: making sense of consensus&lt;/title&gt;&lt;secondary-title&gt;Practical assessment, research &amp;amp; evaluation&lt;/secondary-title&gt;&lt;/titles&gt;&lt;periodical&gt;&lt;full-title&gt;Practical assessment, research &amp;amp; evaluation&lt;/full-title&gt;&lt;/periodical&gt;&lt;pages&gt;1-8&lt;/pages&gt;&lt;volume&gt;12&lt;/volume&gt;&lt;number&gt;10&lt;/number&gt;&lt;dates&gt;&lt;year&gt;2007&lt;/year&gt;&lt;/dates&gt;&lt;urls&gt;&lt;/urls&gt;&lt;/record&gt;&lt;/Cite&gt;&lt;Cite&gt;&lt;Author&gt;Bowling&lt;/Author&gt;&lt;Year&gt;2014&lt;/Year&gt;&lt;RecNum&gt;436&lt;/RecNum&gt;&lt;record&gt;&lt;rec-number&gt;436&lt;/rec-number&gt;&lt;foreign-keys&gt;&lt;key app="EN" db-id="x990ssdx70pwtbeaetrvpz965zzfrsdxrdez" timestamp="1529305486"&gt;436&lt;/key&gt;&lt;/foreign-keys&gt;&lt;ref-type name="Book"&gt;6&lt;/ref-type&gt;&lt;contributors&gt;&lt;authors&gt;&lt;author&gt;Bowling, Ann&lt;/author&gt;&lt;/authors&gt;&lt;/contributors&gt;&lt;titles&gt;&lt;title&gt;Research methods in health: investigating health and health services&lt;/title&gt;&lt;/titles&gt;&lt;dates&gt;&lt;year&gt;2014&lt;/year&gt;&lt;/dates&gt;&lt;publisher&gt;McGraw-Hill Education (UK)&lt;/publisher&gt;&lt;isbn&gt;0335262740&lt;/isbn&gt;&lt;urls&gt;&lt;/urls&gt;&lt;/record&gt;&lt;/Cite&gt;&lt;/EndNote&gt;</w:instrText>
      </w:r>
      <w:r w:rsidR="005C6871">
        <w:rPr>
          <w:shd w:val="clear" w:color="auto" w:fill="FFFFFF"/>
        </w:rPr>
        <w:fldChar w:fldCharType="separate"/>
      </w:r>
      <w:r w:rsidR="005C6871">
        <w:rPr>
          <w:noProof/>
          <w:shd w:val="clear" w:color="auto" w:fill="FFFFFF"/>
        </w:rPr>
        <w:t>(Bowling, 2014; Hsu &amp; Sandford, 2007)</w:t>
      </w:r>
      <w:r w:rsidR="005C6871">
        <w:rPr>
          <w:shd w:val="clear" w:color="auto" w:fill="FFFFFF"/>
        </w:rPr>
        <w:fldChar w:fldCharType="end"/>
      </w:r>
      <w:r w:rsidR="004B3653">
        <w:rPr>
          <w:shd w:val="clear" w:color="auto" w:fill="FFFFFF"/>
        </w:rPr>
        <w:t xml:space="preserve">. </w:t>
      </w:r>
    </w:p>
    <w:p w14:paraId="46BBA014" w14:textId="75CE4DA1" w:rsidR="0079194F" w:rsidRDefault="0079194F" w:rsidP="00742967">
      <w:pPr>
        <w:spacing w:line="480" w:lineRule="auto"/>
        <w:rPr>
          <w:shd w:val="clear" w:color="auto" w:fill="FFFFFF"/>
        </w:rPr>
      </w:pPr>
      <w:r w:rsidRPr="00092688">
        <w:rPr>
          <w:shd w:val="clear" w:color="auto" w:fill="FFFFFF"/>
        </w:rPr>
        <w:t xml:space="preserve">There are limitations for using consensus methods. It is important that researchers follow appropriate guidelines </w:t>
      </w:r>
      <w:r w:rsidR="00DA15FA">
        <w:rPr>
          <w:shd w:val="clear" w:color="auto" w:fill="FFFFFF"/>
        </w:rPr>
        <w:t>when</w:t>
      </w:r>
      <w:r w:rsidRPr="00092688">
        <w:rPr>
          <w:shd w:val="clear" w:color="auto" w:fill="FFFFFF"/>
        </w:rPr>
        <w:t xml:space="preserve"> us</w:t>
      </w:r>
      <w:r w:rsidR="00DA15FA">
        <w:rPr>
          <w:shd w:val="clear" w:color="auto" w:fill="FFFFFF"/>
        </w:rPr>
        <w:t>ing</w:t>
      </w:r>
      <w:r w:rsidRPr="00092688">
        <w:rPr>
          <w:shd w:val="clear" w:color="auto" w:fill="FFFFFF"/>
        </w:rPr>
        <w:t xml:space="preserve"> consensus studies </w:t>
      </w:r>
      <w:r w:rsidRPr="00092688">
        <w:rPr>
          <w:shd w:val="clear" w:color="auto" w:fill="FFFFFF"/>
        </w:rPr>
        <w:fldChar w:fldCharType="begin"/>
      </w:r>
      <w:r w:rsidR="000D29D5">
        <w:rPr>
          <w:shd w:val="clear" w:color="auto" w:fill="FFFFFF"/>
        </w:rPr>
        <w:instrText xml:space="preserve"> ADDIN EN.CITE &lt;EndNote&gt;&lt;Cite&gt;&lt;Author&gt;Hasson&lt;/Author&gt;&lt;Year&gt;2000&lt;/Year&gt;&lt;RecNum&gt;234&lt;/RecNum&gt;&lt;DisplayText&gt;(Hasson et al., 2000)&lt;/DisplayText&gt;&lt;record&gt;&lt;rec-number&gt;234&lt;/rec-number&gt;&lt;foreign-keys&gt;&lt;key app="EN" db-id="x990ssdx70pwtbeaetrvpz965zzfrsdxrdez" timestamp="0"&gt;234&lt;/key&gt;&lt;/foreign-keys&gt;&lt;ref-type name="Journal Article"&gt;17&lt;/ref-type&gt;&lt;contributors&gt;&lt;authors&gt;&lt;author&gt;Hasson, Felicity&lt;/author&gt;&lt;author&gt;Keeney, Sinead&lt;/author&gt;&lt;author&gt;McKenna, Hugh&lt;/author&gt;&lt;/authors&gt;&lt;/contributors&gt;&lt;titles&gt;&lt;title&gt;Research guidelines for the Delphi survey technique&lt;/title&gt;&lt;secondary-title&gt;Journal of advanced nursing&lt;/secondary-title&gt;&lt;/titles&gt;&lt;pages&gt;1008-1015&lt;/pages&gt;&lt;volume&gt;32&lt;/volume&gt;&lt;number&gt;4&lt;/number&gt;&lt;dates&gt;&lt;year&gt;2000&lt;/year&gt;&lt;/dates&gt;&lt;isbn&gt;1365-2648&lt;/isbn&gt;&lt;urls&gt;&lt;related-urls&gt;&lt;url&gt;http://onlinelibrary.wiley.com/store/10.1046/j.1365-2648.2000.t01-1-01567.x/asset/j.1365-2648.2000.t01-1-01567.x.pdf?v=1&amp;amp;t=jd0yztua&amp;amp;s=cd94a75d12e5b3670c2f7500ef652186e683d4ee&lt;/url&gt;&lt;/related-urls&gt;&lt;/urls&gt;&lt;/record&gt;&lt;/Cite&gt;&lt;/EndNote&gt;</w:instrText>
      </w:r>
      <w:r w:rsidRPr="00092688">
        <w:rPr>
          <w:shd w:val="clear" w:color="auto" w:fill="FFFFFF"/>
        </w:rPr>
        <w:fldChar w:fldCharType="separate"/>
      </w:r>
      <w:r w:rsidRPr="00092688">
        <w:rPr>
          <w:noProof/>
          <w:shd w:val="clear" w:color="auto" w:fill="FFFFFF"/>
        </w:rPr>
        <w:t>(Hasson et al., 2000)</w:t>
      </w:r>
      <w:r w:rsidRPr="00092688">
        <w:rPr>
          <w:shd w:val="clear" w:color="auto" w:fill="FFFFFF"/>
        </w:rPr>
        <w:fldChar w:fldCharType="end"/>
      </w:r>
      <w:r w:rsidR="00DA15FA">
        <w:rPr>
          <w:shd w:val="clear" w:color="auto" w:fill="FFFFFF"/>
        </w:rPr>
        <w:t>,</w:t>
      </w:r>
      <w:r w:rsidRPr="00092688">
        <w:rPr>
          <w:shd w:val="clear" w:color="auto" w:fill="FFFFFF"/>
        </w:rPr>
        <w:t xml:space="preserve"> and keep up to date with methodological reviews of recommended criteria for studies </w:t>
      </w:r>
      <w:r w:rsidRPr="00092688">
        <w:rPr>
          <w:shd w:val="clear" w:color="auto" w:fill="FFFFFF"/>
        </w:rPr>
        <w:fldChar w:fldCharType="begin"/>
      </w:r>
      <w:r w:rsidR="005C6871">
        <w:rPr>
          <w:shd w:val="clear" w:color="auto" w:fill="FFFFFF"/>
        </w:rPr>
        <w:instrText xml:space="preserve"> ADDIN EN.CITE &lt;EndNote&gt;&lt;Cite&gt;&lt;Author&gt;Diamond&lt;/Author&gt;&lt;Year&gt;2014&lt;/Year&gt;&lt;RecNum&gt;236&lt;/RecNum&gt;&lt;DisplayText&gt;(Diamond et al., 2014; Jünger, Payne, Brine, Radbruch, &amp;amp; Brearley, 2017)&lt;/DisplayText&gt;&lt;record&gt;&lt;rec-number&gt;236&lt;/rec-number&gt;&lt;foreign-keys&gt;&lt;key app="EN" db-id="x990ssdx70pwtbeaetrvpz965zzfrsdxrdez" timestamp="0"&gt;236&lt;/key&gt;&lt;/foreign-keys&gt;&lt;ref-type name="Journal Article"&gt;17&lt;/ref-type&gt;&lt;contributors&gt;&lt;authors&gt;&lt;author&gt;Diamond, Ivan R&lt;/author&gt;&lt;author&gt;Grant, Robert C&lt;/author&gt;&lt;author&gt;Feldman, Brian M&lt;/author&gt;&lt;author&gt;Pencharz, Paul B&lt;/author&gt;&lt;author&gt;Ling, Simon C&lt;/author&gt;&lt;author&gt;Moore, Aideen M&lt;/author&gt;&lt;author&gt;Wales, Paul W&lt;/author&gt;&lt;/authors&gt;&lt;/contributors&gt;&lt;titles&gt;&lt;title&gt;Defining consensus: a systematic review recommends methodologic criteria for reporting of Delphi studies&lt;/title&gt;&lt;secondary-title&gt;Journal of clinical epidemiology&lt;/secondary-title&gt;&lt;/titles&gt;&lt;pages&gt;401-409&lt;/pages&gt;&lt;volume&gt;67&lt;/volume&gt;&lt;number&gt;4&lt;/number&gt;&lt;dates&gt;&lt;year&gt;2014&lt;/year&gt;&lt;/dates&gt;&lt;isbn&gt;0895-4356&lt;/isbn&gt;&lt;urls&gt;&lt;/urls&gt;&lt;/record&gt;&lt;/Cite&gt;&lt;Cite&gt;&lt;Author&gt;Jünger&lt;/Author&gt;&lt;Year&gt;2017&lt;/Year&gt;&lt;RecNum&gt;307&lt;/RecNum&gt;&lt;record&gt;&lt;rec-number&gt;307&lt;/rec-number&gt;&lt;foreign-keys&gt;&lt;key app="EN" db-id="x990ssdx70pwtbeaetrvpz965zzfrsdxrdez" timestamp="0"&gt;307&lt;/key&gt;&lt;/foreign-keys&gt;&lt;ref-type name="Journal Article"&gt;17&lt;/ref-type&gt;&lt;contributors&gt;&lt;authors&gt;&lt;author&gt;Jünger, Saskia&lt;/author&gt;&lt;author&gt;Payne, Sheila A&lt;/author&gt;&lt;author&gt;Brine, Jenny&lt;/author&gt;&lt;author&gt;Radbruch, Lukas&lt;/author&gt;&lt;author&gt;Brearley, Sarah G&lt;/author&gt;&lt;/authors&gt;&lt;/contributors&gt;&lt;titles&gt;&lt;title&gt;Guidance on Conducting and REporting DElphi Studies (CREDES) in palliative care: Recommendations based on a methodological systematic review&lt;/title&gt;&lt;secondary-title&gt;Palliative Medicine&lt;/secondary-title&gt;&lt;/titles&gt;&lt;pages&gt;0269216317690685&lt;/pages&gt;&lt;dates&gt;&lt;year&gt;2017&lt;/year&gt;&lt;/dates&gt;&lt;isbn&gt;0269-2163&lt;/isbn&gt;&lt;urls&gt;&lt;/urls&gt;&lt;/record&gt;&lt;/Cite&gt;&lt;/EndNote&gt;</w:instrText>
      </w:r>
      <w:r w:rsidRPr="00092688">
        <w:rPr>
          <w:shd w:val="clear" w:color="auto" w:fill="FFFFFF"/>
        </w:rPr>
        <w:fldChar w:fldCharType="separate"/>
      </w:r>
      <w:r w:rsidR="005C6871">
        <w:rPr>
          <w:noProof/>
          <w:shd w:val="clear" w:color="auto" w:fill="FFFFFF"/>
        </w:rPr>
        <w:t>(Diamond et al., 2014; Jünger, Payne, Brine, Radbruch, &amp; Brearley, 2017)</w:t>
      </w:r>
      <w:r w:rsidRPr="00092688">
        <w:rPr>
          <w:shd w:val="clear" w:color="auto" w:fill="FFFFFF"/>
        </w:rPr>
        <w:fldChar w:fldCharType="end"/>
      </w:r>
      <w:r w:rsidRPr="00092688">
        <w:rPr>
          <w:shd w:val="clear" w:color="auto" w:fill="FFFFFF"/>
        </w:rPr>
        <w:t xml:space="preserve">. </w:t>
      </w:r>
      <w:r w:rsidR="00156343" w:rsidRPr="00092688">
        <w:rPr>
          <w:shd w:val="clear" w:color="auto" w:fill="FFFFFF"/>
        </w:rPr>
        <w:t>Being</w:t>
      </w:r>
      <w:r w:rsidRPr="00092688">
        <w:rPr>
          <w:shd w:val="clear" w:color="auto" w:fill="FFFFFF"/>
        </w:rPr>
        <w:t xml:space="preserve"> aware of</w:t>
      </w:r>
      <w:r w:rsidR="00DA15FA">
        <w:rPr>
          <w:shd w:val="clear" w:color="auto" w:fill="FFFFFF"/>
        </w:rPr>
        <w:t>,</w:t>
      </w:r>
      <w:r w:rsidRPr="00092688">
        <w:rPr>
          <w:shd w:val="clear" w:color="auto" w:fill="FFFFFF"/>
        </w:rPr>
        <w:t xml:space="preserve"> and accounting for </w:t>
      </w:r>
      <w:r w:rsidRPr="00092688">
        <w:t xml:space="preserve">the interplay that occurs when groups of people make </w:t>
      </w:r>
      <w:r w:rsidRPr="00092688">
        <w:lastRenderedPageBreak/>
        <w:t>decisions</w:t>
      </w:r>
      <w:r w:rsidRPr="00092688">
        <w:rPr>
          <w:shd w:val="clear" w:color="auto" w:fill="FFFFFF"/>
        </w:rPr>
        <w:t xml:space="preserve"> is important in ensuring consensus is based on group members’ knowledge and expertise.</w:t>
      </w:r>
      <w:r w:rsidR="005C6871">
        <w:rPr>
          <w:shd w:val="clear" w:color="auto" w:fill="FFFFFF"/>
        </w:rPr>
        <w:t xml:space="preserve"> Further, </w:t>
      </w:r>
      <w:r w:rsidR="00C00AB8">
        <w:rPr>
          <w:shd w:val="clear" w:color="auto" w:fill="FFFFFF"/>
        </w:rPr>
        <w:t xml:space="preserve">the interpretation of consensus results should be treated cautiously with further </w:t>
      </w:r>
      <w:r w:rsidR="00C00AB8" w:rsidRPr="00C00AB8">
        <w:rPr>
          <w:i/>
          <w:shd w:val="clear" w:color="auto" w:fill="FFFFFF"/>
        </w:rPr>
        <w:t>testing</w:t>
      </w:r>
      <w:r w:rsidR="00C00AB8">
        <w:rPr>
          <w:shd w:val="clear" w:color="auto" w:fill="FFFFFF"/>
        </w:rPr>
        <w:t xml:space="preserve"> of consensus results advised </w:t>
      </w:r>
      <w:r w:rsidR="00C00AB8">
        <w:rPr>
          <w:shd w:val="clear" w:color="auto" w:fill="FFFFFF"/>
        </w:rPr>
        <w:fldChar w:fldCharType="begin"/>
      </w:r>
      <w:r w:rsidR="00C00AB8">
        <w:rPr>
          <w:shd w:val="clear" w:color="auto" w:fill="FFFFFF"/>
        </w:rPr>
        <w:instrText xml:space="preserve"> ADDIN EN.CITE &lt;EndNote&gt;&lt;Cite&gt;&lt;Author&gt;Bowling&lt;/Author&gt;&lt;Year&gt;2014&lt;/Year&gt;&lt;RecNum&gt;436&lt;/RecNum&gt;&lt;DisplayText&gt;(Bowling, 2014)&lt;/DisplayText&gt;&lt;record&gt;&lt;rec-number&gt;436&lt;/rec-number&gt;&lt;foreign-keys&gt;&lt;key app="EN" db-id="x990ssdx70pwtbeaetrvpz965zzfrsdxrdez" timestamp="1529305486"&gt;436&lt;/key&gt;&lt;/foreign-keys&gt;&lt;ref-type name="Book"&gt;6&lt;/ref-type&gt;&lt;contributors&gt;&lt;authors&gt;&lt;author&gt;Bowling, Ann&lt;/author&gt;&lt;/authors&gt;&lt;/contributors&gt;&lt;titles&gt;&lt;title&gt;Research methods in health: investigating health and health services&lt;/title&gt;&lt;/titles&gt;&lt;dates&gt;&lt;year&gt;2014&lt;/year&gt;&lt;/dates&gt;&lt;publisher&gt;McGraw-Hill Education (UK)&lt;/publisher&gt;&lt;isbn&gt;0335262740&lt;/isbn&gt;&lt;urls&gt;&lt;/urls&gt;&lt;/record&gt;&lt;/Cite&gt;&lt;/EndNote&gt;</w:instrText>
      </w:r>
      <w:r w:rsidR="00C00AB8">
        <w:rPr>
          <w:shd w:val="clear" w:color="auto" w:fill="FFFFFF"/>
        </w:rPr>
        <w:fldChar w:fldCharType="separate"/>
      </w:r>
      <w:r w:rsidR="00C00AB8">
        <w:rPr>
          <w:noProof/>
          <w:shd w:val="clear" w:color="auto" w:fill="FFFFFF"/>
        </w:rPr>
        <w:t>(Bowling, 2014)</w:t>
      </w:r>
      <w:r w:rsidR="00C00AB8">
        <w:rPr>
          <w:shd w:val="clear" w:color="auto" w:fill="FFFFFF"/>
        </w:rPr>
        <w:fldChar w:fldCharType="end"/>
      </w:r>
      <w:r w:rsidR="00C00AB8">
        <w:rPr>
          <w:shd w:val="clear" w:color="auto" w:fill="FFFFFF"/>
        </w:rPr>
        <w:t xml:space="preserve">. </w:t>
      </w:r>
    </w:p>
    <w:p w14:paraId="285CF47A" w14:textId="5AE2E6C0" w:rsidR="00302F3B" w:rsidRPr="00A35125" w:rsidRDefault="00302F3B" w:rsidP="00742967">
      <w:pPr>
        <w:pStyle w:val="Heading1"/>
        <w:spacing w:line="480" w:lineRule="auto"/>
      </w:pPr>
      <w:r>
        <w:t xml:space="preserve">Including consensus tools within your research </w:t>
      </w:r>
    </w:p>
    <w:p w14:paraId="27721E0A" w14:textId="4346C2C9" w:rsidR="008C7FB7" w:rsidRDefault="006B50C9" w:rsidP="00742967">
      <w:pPr>
        <w:pStyle w:val="Heading2"/>
        <w:spacing w:line="480" w:lineRule="auto"/>
      </w:pPr>
      <w:r>
        <w:t>Considering p</w:t>
      </w:r>
      <w:r w:rsidR="008C7FB7">
        <w:t xml:space="preserve">aradigm </w:t>
      </w:r>
    </w:p>
    <w:p w14:paraId="7BD2C387" w14:textId="6405CBC9" w:rsidR="003458B1" w:rsidRPr="005D6B47" w:rsidRDefault="004E5410" w:rsidP="00742967">
      <w:pPr>
        <w:spacing w:line="480" w:lineRule="auto"/>
        <w:rPr>
          <w:rFonts w:cs="Arial"/>
        </w:rPr>
      </w:pPr>
      <w:r w:rsidRPr="00092688">
        <w:rPr>
          <w:rFonts w:cs="Arial"/>
        </w:rPr>
        <w:t>When including consensus as part of your research, the research</w:t>
      </w:r>
      <w:r w:rsidR="00302F3B" w:rsidRPr="00092688">
        <w:rPr>
          <w:rFonts w:cs="Arial"/>
        </w:rPr>
        <w:t xml:space="preserve"> paradigm is</w:t>
      </w:r>
      <w:r w:rsidR="005D6B47">
        <w:rPr>
          <w:rFonts w:cs="Arial"/>
        </w:rPr>
        <w:t xml:space="preserve"> continually evolving </w:t>
      </w:r>
      <w:r w:rsidR="005D6B47">
        <w:rPr>
          <w:rFonts w:cs="Arial"/>
        </w:rPr>
        <w:fldChar w:fldCharType="begin"/>
      </w:r>
      <w:r w:rsidR="005D6B47">
        <w:rPr>
          <w:rFonts w:cs="Arial"/>
        </w:rPr>
        <w:instrText xml:space="preserve"> ADDIN EN.CITE &lt;EndNote&gt;&lt;Cite&gt;&lt;Author&gt;Creswell&lt;/Author&gt;&lt;Year&gt;2016&lt;/Year&gt;&lt;RecNum&gt;451&lt;/RecNum&gt;&lt;DisplayText&gt;(Creswell, 2016)&lt;/DisplayText&gt;&lt;record&gt;&lt;rec-number&gt;451&lt;/rec-number&gt;&lt;foreign-keys&gt;&lt;key app="EN" db-id="pr9ps9xtlzs2z3erfx15p9tfp9v5szxptpaw" timestamp="1529202546"&gt;451&lt;/key&gt;&lt;/foreign-keys&gt;&lt;ref-type name="Journal Article"&gt;17&lt;/ref-type&gt;&lt;contributors&gt;&lt;authors&gt;&lt;author&gt;Creswell, John&lt;/author&gt;&lt;/authors&gt;&lt;/contributors&gt;&lt;titles&gt;&lt;title&gt;W.(1998)&lt;/title&gt;&lt;secondary-title&gt;Qualitative inquiry and research design: Choosing among five traditions&lt;/secondary-title&gt;&lt;/titles&gt;&lt;periodical&gt;&lt;full-title&gt;Qualitative inquiry and research design: Choosing among five traditions&lt;/full-title&gt;&lt;/periodical&gt;&lt;pages&gt;2&lt;/pages&gt;&lt;dates&gt;&lt;year&gt;2016&lt;/year&gt;&lt;/dates&gt;&lt;urls&gt;&lt;/urls&gt;&lt;/record&gt;&lt;/Cite&gt;&lt;/EndNote&gt;</w:instrText>
      </w:r>
      <w:r w:rsidR="005D6B47">
        <w:rPr>
          <w:rFonts w:cs="Arial"/>
        </w:rPr>
        <w:fldChar w:fldCharType="separate"/>
      </w:r>
      <w:r w:rsidR="005D6B47">
        <w:rPr>
          <w:rFonts w:cs="Arial"/>
          <w:noProof/>
        </w:rPr>
        <w:t>(Creswell, 2016)</w:t>
      </w:r>
      <w:r w:rsidR="005D6B47">
        <w:rPr>
          <w:rFonts w:cs="Arial"/>
        </w:rPr>
        <w:fldChar w:fldCharType="end"/>
      </w:r>
      <w:r w:rsidR="00302F3B" w:rsidRPr="00092688">
        <w:rPr>
          <w:rFonts w:cs="Arial"/>
        </w:rPr>
        <w:t xml:space="preserve"> </w:t>
      </w:r>
      <w:r w:rsidR="005D6B47">
        <w:rPr>
          <w:rFonts w:cs="Arial"/>
        </w:rPr>
        <w:t xml:space="preserve">and can in part be </w:t>
      </w:r>
      <w:r w:rsidR="00302F3B" w:rsidRPr="00092688">
        <w:rPr>
          <w:rFonts w:cs="Arial"/>
        </w:rPr>
        <w:t xml:space="preserve">determined by what the data is used for and how the results are interpreted </w:t>
      </w:r>
      <w:r w:rsidR="00302F3B" w:rsidRPr="00092688">
        <w:rPr>
          <w:rFonts w:cs="Arial"/>
        </w:rPr>
        <w:fldChar w:fldCharType="begin">
          <w:fldData xml:space="preserve">PEVuZE5vdGU+PENpdGU+PEF1dGhvcj5LZWVuZXk8L0F1dGhvcj48WWVhcj4yMDExPC9ZZWFyPjxS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</w:fldData>
        </w:fldChar>
      </w:r>
      <w:r w:rsidR="000D29D5">
        <w:rPr>
          <w:rFonts w:cs="Arial"/>
        </w:rPr>
        <w:instrText xml:space="preserve"> ADDIN EN.CITE </w:instrText>
      </w:r>
      <w:r w:rsidR="000D29D5">
        <w:rPr>
          <w:rFonts w:cs="Arial"/>
        </w:rPr>
        <w:fldChar w:fldCharType="begin">
          <w:fldData xml:space="preserve">PEVuZE5vdGU+PENpdGU+PEF1dGhvcj5LZWVuZXk8L0F1dGhvcj48WWVhcj4yMDExPC9ZZWFyPjxS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</w:fldData>
        </w:fldChar>
      </w:r>
      <w:r w:rsidR="000D29D5">
        <w:rPr>
          <w:rFonts w:cs="Arial"/>
        </w:rPr>
        <w:instrText xml:space="preserve"> ADDIN EN.CITE.DATA </w:instrText>
      </w:r>
      <w:r w:rsidR="000D29D5">
        <w:rPr>
          <w:rFonts w:cs="Arial"/>
        </w:rPr>
      </w:r>
      <w:r w:rsidR="000D29D5">
        <w:rPr>
          <w:rFonts w:cs="Arial"/>
        </w:rPr>
        <w:fldChar w:fldCharType="end"/>
      </w:r>
      <w:r w:rsidR="00302F3B" w:rsidRPr="00092688">
        <w:rPr>
          <w:rFonts w:cs="Arial"/>
        </w:rPr>
      </w:r>
      <w:r w:rsidR="00302F3B" w:rsidRPr="00092688">
        <w:rPr>
          <w:rFonts w:cs="Arial"/>
        </w:rPr>
        <w:fldChar w:fldCharType="separate"/>
      </w:r>
      <w:r w:rsidR="009A7D7D">
        <w:rPr>
          <w:rFonts w:cs="Arial"/>
          <w:noProof/>
        </w:rPr>
        <w:t>(Hanafin, 2004; Keeney et al., 2006; Keeney, Hasson, &amp; McKenna, 2011)</w:t>
      </w:r>
      <w:r w:rsidR="00302F3B" w:rsidRPr="00092688">
        <w:rPr>
          <w:rFonts w:cs="Arial"/>
        </w:rPr>
        <w:fldChar w:fldCharType="end"/>
      </w:r>
      <w:r w:rsidR="00302F3B" w:rsidRPr="00092688">
        <w:rPr>
          <w:rFonts w:cs="Arial"/>
        </w:rPr>
        <w:t xml:space="preserve">. </w:t>
      </w:r>
      <w:r w:rsidR="003458B1" w:rsidRPr="00092688">
        <w:t xml:space="preserve">If the objective of the application of the consensus tool is to determine a single measurement, the approach may sit within a positivist paradigm </w:t>
      </w:r>
      <w:r w:rsidR="003458B1" w:rsidRPr="00092688">
        <w:fldChar w:fldCharType="begin">
          <w:fldData xml:space="preserve">PEVuZE5vdGU+PENpdGU+PEF1dGhvcj5LZWVuZXk8L0F1dGhvcj48WWVhcj4yMDExPC9ZZWFyPjxS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==
</w:fldData>
        </w:fldChar>
      </w:r>
      <w:r w:rsidR="000D29D5">
        <w:instrText xml:space="preserve"> ADDIN EN.CITE </w:instrText>
      </w:r>
      <w:r w:rsidR="000D29D5">
        <w:fldChar w:fldCharType="begin">
          <w:fldData xml:space="preserve">PEVuZE5vdGU+PENpdGU+PEF1dGhvcj5LZWVuZXk8L0F1dGhvcj48WWVhcj4yMDExPC9ZZWFyPjxS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==
</w:fldData>
        </w:fldChar>
      </w:r>
      <w:r w:rsidR="000D29D5">
        <w:instrText xml:space="preserve"> ADDIN EN.CITE.DATA </w:instrText>
      </w:r>
      <w:r w:rsidR="000D29D5">
        <w:fldChar w:fldCharType="end"/>
      </w:r>
      <w:r w:rsidR="003458B1" w:rsidRPr="00092688">
        <w:fldChar w:fldCharType="separate"/>
      </w:r>
      <w:r w:rsidR="00CD6686" w:rsidRPr="00092688">
        <w:rPr>
          <w:noProof/>
        </w:rPr>
        <w:t>(Hanafin, 2004; Keeney et al., 2006, 2011)</w:t>
      </w:r>
      <w:r w:rsidR="003458B1" w:rsidRPr="00092688">
        <w:fldChar w:fldCharType="end"/>
      </w:r>
      <w:r w:rsidR="003458B1" w:rsidRPr="00092688">
        <w:t>. If the consensus tool aims to explore difference of views or to identify a range of possibilities to support decision making then consensus tool may sit wi</w:t>
      </w:r>
      <w:r w:rsidRPr="00092688">
        <w:t>thin an interpretative paradigm</w:t>
      </w:r>
      <w:r w:rsidR="003458B1" w:rsidRPr="00092688">
        <w:t xml:space="preserve"> </w:t>
      </w:r>
      <w:r w:rsidR="003458B1" w:rsidRPr="00092688">
        <w:fldChar w:fldCharType="begin"/>
      </w:r>
      <w:r w:rsidR="000D29D5">
        <w:instrText xml:space="preserve"> ADDIN EN.CITE &lt;EndNote&gt;&lt;Cite&gt;&lt;Author&gt;Keeney&lt;/Author&gt;&lt;Year&gt;2010&lt;/Year&gt;&lt;RecNum&gt;255&lt;/RecNum&gt;&lt;DisplayText&gt;(Hanafin, 2004; Keeney et al., 2010)&lt;/DisplayText&gt;&lt;record&gt;&lt;rec-number&gt;255&lt;/rec-number&gt;&lt;foreign-keys&gt;&lt;key app="EN" db-id="x990ssdx70pwtbeaetrvpz965zzfrsdxrdez" timestamp="0"&gt;255&lt;/key&gt;&lt;/foreign-keys&gt;&lt;ref-type name="Book"&gt;6&lt;/ref-type&gt;&lt;contributors&gt;&lt;authors&gt;&lt;author&gt;Keeney, Sinead&lt;/author&gt;&lt;author&gt;McKenna, Hugh&lt;/author&gt;&lt;author&gt;Hasson, Felicity&lt;/author&gt;&lt;/authors&gt;&lt;/contributors&gt;&lt;titles&gt;&lt;title&gt;The Delphi technique in nursing and health research&lt;/title&gt;&lt;/titles&gt;&lt;dates&gt;&lt;year&gt;2010&lt;/year&gt;&lt;/dates&gt;&lt;publisher&gt;John Wiley &amp;amp; Sons&lt;/publisher&gt;&lt;isbn&gt;1444392018&lt;/isbn&gt;&lt;urls&gt;&lt;/urls&gt;&lt;/record&gt;&lt;/Cite&gt;&lt;Cite&gt;&lt;Author&gt;Hanafin&lt;/Author&gt;&lt;Year&gt;2004&lt;/Year&gt;&lt;RecNum&gt;238&lt;/RecNum&gt;&lt;record&gt;&lt;rec-number&gt;238&lt;/rec-number&gt;&lt;foreign-keys&gt;&lt;key app="EN" db-id="x990ssdx70pwtbeaetrvpz965zzfrsdxrdez" timestamp="0"&gt;238&lt;/key&gt;&lt;/foreign-keys&gt;&lt;ref-type name="Journal Article"&gt;17&lt;/ref-type&gt;&lt;contributors&gt;&lt;authors&gt;&lt;author&gt;Hanafin, Sinéad&lt;/author&gt;&lt;/authors&gt;&lt;/contributors&gt;&lt;titles&gt;&lt;title&gt;Review of literature on the Delphi Technique&lt;/title&gt;&lt;secondary-title&gt;Dublin: National Children’s Office&lt;/secondary-title&gt;&lt;/titles&gt;&lt;dates&gt;&lt;year&gt;2004&lt;/year&gt;&lt;/dates&gt;&lt;urls&gt;&lt;/urls&gt;&lt;/record&gt;&lt;/Cite&gt;&lt;/EndNote&gt;</w:instrText>
      </w:r>
      <w:r w:rsidR="003458B1" w:rsidRPr="00092688">
        <w:fldChar w:fldCharType="separate"/>
      </w:r>
      <w:r w:rsidR="00B37A4D" w:rsidRPr="00092688">
        <w:rPr>
          <w:noProof/>
        </w:rPr>
        <w:t>(Hanafin, 2004; Keeney et al., 2010)</w:t>
      </w:r>
      <w:r w:rsidR="003458B1" w:rsidRPr="00092688">
        <w:fldChar w:fldCharType="end"/>
      </w:r>
      <w:r w:rsidRPr="00092688">
        <w:t xml:space="preserve">. </w:t>
      </w:r>
      <w:r w:rsidR="00EB74F9" w:rsidRPr="00092688">
        <w:t xml:space="preserve"> </w:t>
      </w:r>
    </w:p>
    <w:p w14:paraId="35EBE04E" w14:textId="3755E3CA" w:rsidR="008C7FB7" w:rsidRDefault="0013168E" w:rsidP="00742967">
      <w:pPr>
        <w:pStyle w:val="Heading2"/>
        <w:spacing w:line="480" w:lineRule="auto"/>
      </w:pPr>
      <w:r>
        <w:t xml:space="preserve">Research Design </w:t>
      </w:r>
    </w:p>
    <w:p w14:paraId="2907AA91" w14:textId="15DF6329" w:rsidR="008641A0" w:rsidRDefault="004E5410" w:rsidP="00742967">
      <w:pPr>
        <w:spacing w:line="480" w:lineRule="auto"/>
        <w:rPr>
          <w:rFonts w:cs="Arial"/>
        </w:rPr>
      </w:pPr>
      <w:r w:rsidRPr="00092688">
        <w:rPr>
          <w:rFonts w:cs="Arial"/>
        </w:rPr>
        <w:t>As discussed, there</w:t>
      </w:r>
      <w:r w:rsidR="00302F3B" w:rsidRPr="00092688">
        <w:rPr>
          <w:rFonts w:cs="Arial"/>
        </w:rPr>
        <w:t xml:space="preserve"> are opportunities for researchers to consider utilising consensus methods when working with subjective term</w:t>
      </w:r>
      <w:r w:rsidR="00963AAB" w:rsidRPr="00092688">
        <w:rPr>
          <w:rFonts w:cs="Arial"/>
        </w:rPr>
        <w:t>s</w:t>
      </w:r>
      <w:r w:rsidR="00302F3B" w:rsidRPr="00092688">
        <w:rPr>
          <w:rFonts w:cs="Arial"/>
        </w:rPr>
        <w:t>. In addition to a review of current literature there is a period of interpretive synthesis that follows often in the form of a literature review, concept analysis</w:t>
      </w:r>
      <w:r w:rsidR="00913FF7" w:rsidRPr="00092688">
        <w:rPr>
          <w:rFonts w:cs="Arial"/>
        </w:rPr>
        <w:t>,</w:t>
      </w:r>
      <w:r w:rsidR="00302F3B" w:rsidRPr="00092688">
        <w:rPr>
          <w:rFonts w:cs="Arial"/>
        </w:rPr>
        <w:t xml:space="preserve"> or meta-synthesis. Following this, we advocate for a consensus tool to be employed prior to conducting field research.</w:t>
      </w:r>
      <w:r w:rsidRPr="00092688">
        <w:rPr>
          <w:rFonts w:cs="Arial"/>
        </w:rPr>
        <w:t xml:space="preserve"> Figure 1 outlines how consensus can be used to enhance qualitative research outcomes</w:t>
      </w:r>
      <w:r w:rsidR="00052205">
        <w:rPr>
          <w:rFonts w:cs="Arial"/>
        </w:rPr>
        <w:t xml:space="preserve"> involving subjective terms</w:t>
      </w:r>
      <w:r>
        <w:rPr>
          <w:rFonts w:cs="Arial"/>
        </w:rPr>
        <w:t xml:space="preserve">. </w:t>
      </w:r>
      <w:r w:rsidR="00302F3B">
        <w:rPr>
          <w:rFonts w:cs="Arial"/>
        </w:rPr>
        <w:t xml:space="preserve">  </w:t>
      </w:r>
    </w:p>
    <w:p w14:paraId="56D9514F" w14:textId="77777777" w:rsidR="007E1048" w:rsidRDefault="007E1048" w:rsidP="00742967">
      <w:pPr>
        <w:spacing w:line="480" w:lineRule="auto"/>
      </w:pPr>
      <w:r w:rsidRPr="00A40D4D">
        <w:rPr>
          <w:rFonts w:cs="Arial"/>
          <w:noProof/>
          <w:lang w:val="en-AU" w:eastAsia="en-AU"/>
        </w:rPr>
        <w:lastRenderedPageBreak/>
        <w:drawing>
          <wp:inline distT="0" distB="0" distL="0" distR="0" wp14:anchorId="3EA5BC1C" wp14:editId="772E449A">
            <wp:extent cx="5753100" cy="2057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AE3D16">
        <w:t xml:space="preserve"> </w:t>
      </w:r>
    </w:p>
    <w:p w14:paraId="6A112B53" w14:textId="77777777" w:rsidR="007E1048" w:rsidRPr="00E11CD7" w:rsidRDefault="007E1048" w:rsidP="00742967">
      <w:pPr>
        <w:spacing w:line="480" w:lineRule="auto"/>
      </w:pPr>
      <w:r w:rsidRPr="00660862">
        <w:rPr>
          <w:rStyle w:val="Emphasis"/>
        </w:rPr>
        <w:t>Figure 1</w:t>
      </w:r>
      <w:r>
        <w:rPr>
          <w:rStyle w:val="Emphasis"/>
        </w:rPr>
        <w:t>:</w:t>
      </w:r>
      <w:r w:rsidRPr="00660862">
        <w:rPr>
          <w:rStyle w:val="Emphasis"/>
        </w:rPr>
        <w:t xml:space="preserve"> Using consensus to enhance qualitative research outcomes. </w:t>
      </w:r>
    </w:p>
    <w:p w14:paraId="212CC764" w14:textId="60AB6931" w:rsidR="008C7FB7" w:rsidRDefault="008C7FB7" w:rsidP="00742967">
      <w:pPr>
        <w:spacing w:line="480" w:lineRule="auto"/>
        <w:rPr>
          <w:rFonts w:cs="Arial"/>
        </w:rPr>
      </w:pPr>
    </w:p>
    <w:p w14:paraId="2AEF5465" w14:textId="3CBE7088" w:rsidR="008C7FB7" w:rsidRDefault="006B50C9" w:rsidP="00742967">
      <w:pPr>
        <w:pStyle w:val="Heading2"/>
        <w:spacing w:line="480" w:lineRule="auto"/>
      </w:pPr>
      <w:r>
        <w:t xml:space="preserve">Reducing ambiguity surrounding compassion in healthcare  </w:t>
      </w:r>
    </w:p>
    <w:p w14:paraId="36015C3F" w14:textId="382C7005" w:rsidR="008641A0" w:rsidRPr="00092688" w:rsidRDefault="004E5410" w:rsidP="00742967">
      <w:pPr>
        <w:spacing w:line="480" w:lineRule="auto"/>
      </w:pPr>
      <w:r w:rsidRPr="00707A18">
        <w:rPr>
          <w:rFonts w:cs="Arial"/>
        </w:rPr>
        <w:t>With our</w:t>
      </w:r>
      <w:r w:rsidR="007E1048" w:rsidRPr="00707A18">
        <w:rPr>
          <w:rFonts w:cs="Arial"/>
        </w:rPr>
        <w:t xml:space="preserve"> recent research on compassion in a hospital</w:t>
      </w:r>
      <w:r w:rsidR="00963AAB" w:rsidRPr="00707A18">
        <w:rPr>
          <w:rFonts w:cs="Arial"/>
        </w:rPr>
        <w:t xml:space="preserve"> setting</w:t>
      </w:r>
      <w:r w:rsidR="007E1048" w:rsidRPr="00707A18">
        <w:rPr>
          <w:rFonts w:cs="Arial"/>
        </w:rPr>
        <w:t>, we appropriated a consensus method to reduce ambiguity with the term compassion. The literature</w:t>
      </w:r>
      <w:r w:rsidR="00052205">
        <w:rPr>
          <w:rFonts w:cs="Arial"/>
        </w:rPr>
        <w:t xml:space="preserve"> on compassion in healthcare</w:t>
      </w:r>
      <w:r w:rsidR="007E1048" w:rsidRPr="00707A18">
        <w:rPr>
          <w:rFonts w:cs="Arial"/>
        </w:rPr>
        <w:t xml:space="preserve"> </w:t>
      </w:r>
      <w:r w:rsidR="007E1048" w:rsidRPr="00FC19A1">
        <w:rPr>
          <w:rFonts w:cs="Arial"/>
        </w:rPr>
        <w:t>was reviewed</w:t>
      </w:r>
      <w:r w:rsidR="007E1048" w:rsidRPr="00707A18">
        <w:t xml:space="preserve"> providing a more comprehensive understanding of what is known about the concept </w:t>
      </w:r>
      <w:r w:rsidR="007E1048" w:rsidRPr="00FC19A1">
        <w:fldChar w:fldCharType="begin"/>
      </w:r>
      <w:r w:rsidR="000D29D5">
        <w:instrText xml:space="preserve"> ADDIN EN.CITE &lt;EndNote&gt;&lt;Cite&gt;&lt;Author&gt;Broome&lt;/Author&gt;&lt;Year&gt;2000&lt;/Year&gt;&lt;RecNum&gt;283&lt;/RecNum&gt;&lt;DisplayText&gt;(Broome, 2000)&lt;/DisplayText&gt;&lt;record&gt;&lt;rec-number&gt;283&lt;/rec-number&gt;&lt;foreign-keys&gt;&lt;key app="EN" db-id="x990ssdx70pwtbeaetrvpz965zzfrsdxrdez" timestamp="0"&gt;283&lt;/key&gt;&lt;/foreign-keys&gt;&lt;ref-type name="Journal Article"&gt;17&lt;/ref-type&gt;&lt;contributors&gt;&lt;authors&gt;&lt;author&gt;Broome, Marion E&lt;/author&gt;&lt;/authors&gt;&lt;/contributors&gt;&lt;titles&gt;&lt;title&gt;Integrative literature reviews for the development of concepts&lt;/title&gt;&lt;secondary-title&gt;Concept development in nursing: foundations, techniques and applications. Philadelphia: WB Saunders Company&lt;/secondary-title&gt;&lt;/titles&gt;&lt;pages&gt;231-50&lt;/pages&gt;&lt;dates&gt;&lt;year&gt;2000&lt;/year&gt;&lt;/dates&gt;&lt;urls&gt;&lt;/urls&gt;&lt;/record&gt;&lt;/Cite&gt;&lt;/EndNote&gt;</w:instrText>
      </w:r>
      <w:r w:rsidR="007E1048" w:rsidRPr="00FC19A1">
        <w:fldChar w:fldCharType="separate"/>
      </w:r>
      <w:r w:rsidR="007E1048" w:rsidRPr="00707A18">
        <w:rPr>
          <w:noProof/>
        </w:rPr>
        <w:t>(Broome, 2000)</w:t>
      </w:r>
      <w:r w:rsidR="007E1048" w:rsidRPr="00FC19A1">
        <w:fldChar w:fldCharType="end"/>
      </w:r>
      <w:r w:rsidR="007E1048" w:rsidRPr="00707A18">
        <w:t xml:space="preserve">. </w:t>
      </w:r>
      <w:r w:rsidR="003F4106">
        <w:t>I</w:t>
      </w:r>
      <w:r w:rsidR="007E1048" w:rsidRPr="00FC19A1">
        <w:t>nterpretive synthesis of the concept</w:t>
      </w:r>
      <w:r w:rsidR="007E1048" w:rsidRPr="00707A18">
        <w:t xml:space="preserve"> was guided, in part, by Noblit and Hare’s </w:t>
      </w:r>
      <w:r w:rsidR="007E1048" w:rsidRPr="00FC19A1">
        <w:fldChar w:fldCharType="begin"/>
      </w:r>
      <w:r w:rsidR="000D29D5">
        <w:instrText xml:space="preserve"> ADDIN EN.CITE &lt;EndNote&gt;&lt;Cite ExcludeAuth="1"&gt;&lt;Author&gt;Noblit&lt;/Author&gt;&lt;Year&gt;1988&lt;/Year&gt;&lt;RecNum&gt;174&lt;/RecNum&gt;&lt;DisplayText&gt;(1988)&lt;/DisplayText&gt;&lt;record&gt;&lt;rec-number&gt;174&lt;/rec-number&gt;&lt;foreign-keys&gt;&lt;key app="EN" db-id="x990ssdx70pwtbeaetrvpz965zzfrsdxrdez" timestamp="0"&gt;174&lt;/key&gt;&lt;/foreign-keys&gt;&lt;ref-type name="Book"&gt;6&lt;/ref-type&gt;&lt;contributors&gt;&lt;authors&gt;&lt;author&gt;Noblit, George W&lt;/author&gt;&lt;author&gt;Hare, R Dwight&lt;/author&gt;&lt;/authors&gt;&lt;/contributors&gt;&lt;titles&gt;&lt;title&gt;Meta-ethnography: Synthesizing qualitative studies&lt;/title&gt;&lt;/titles&gt;&lt;volume&gt;11&lt;/volume&gt;&lt;dates&gt;&lt;year&gt;1988&lt;/year&gt;&lt;/dates&gt;&lt;publisher&gt;sage&lt;/publisher&gt;&lt;isbn&gt;0803930232&lt;/isbn&gt;&lt;urls&gt;&lt;/urls&gt;&lt;/record&gt;&lt;/Cite&gt;&lt;/EndNote&gt;</w:instrText>
      </w:r>
      <w:r w:rsidR="007E1048" w:rsidRPr="00FC19A1">
        <w:fldChar w:fldCharType="separate"/>
      </w:r>
      <w:r w:rsidR="007E1048" w:rsidRPr="00707A18">
        <w:rPr>
          <w:noProof/>
        </w:rPr>
        <w:t>(1988)</w:t>
      </w:r>
      <w:r w:rsidR="007E1048" w:rsidRPr="00FC19A1">
        <w:fldChar w:fldCharType="end"/>
      </w:r>
      <w:r w:rsidR="007E1048" w:rsidRPr="00707A18">
        <w:t xml:space="preserve"> meta-ethnographic approach to support the systematic comparison and translation of the studies together. To </w:t>
      </w:r>
      <w:r w:rsidR="007E1048" w:rsidRPr="00FC19A1">
        <w:t>determine consensus from experts on key components of the concept</w:t>
      </w:r>
      <w:r w:rsidR="007E1048" w:rsidRPr="00707A18">
        <w:t xml:space="preserve"> of compassion in healthcare, a modified Delphi study was designed, which </w:t>
      </w:r>
      <w:r w:rsidR="00486F51">
        <w:t>sought</w:t>
      </w:r>
      <w:r w:rsidR="007E1048" w:rsidRPr="00707A18">
        <w:t xml:space="preserve"> consensus from researchers who </w:t>
      </w:r>
      <w:r w:rsidR="00014379">
        <w:t xml:space="preserve">have </w:t>
      </w:r>
      <w:r w:rsidRPr="00707A18">
        <w:t>previously</w:t>
      </w:r>
      <w:r w:rsidR="007E1048" w:rsidRPr="00707A18">
        <w:t xml:space="preserve"> </w:t>
      </w:r>
      <w:r w:rsidR="007E1048" w:rsidRPr="00092688">
        <w:t>conducted studies relating to compassion</w:t>
      </w:r>
      <w:r w:rsidR="000B46B0" w:rsidRPr="00092688">
        <w:t xml:space="preserve"> in healthcare</w:t>
      </w:r>
      <w:r w:rsidR="007E1048" w:rsidRPr="00092688">
        <w:t xml:space="preserve">. </w:t>
      </w:r>
    </w:p>
    <w:p w14:paraId="278F1B9C" w14:textId="7A1EAA53" w:rsidR="00913FF7" w:rsidRPr="00092688" w:rsidRDefault="007E1048" w:rsidP="00742967">
      <w:pPr>
        <w:spacing w:line="480" w:lineRule="auto"/>
      </w:pPr>
      <w:r w:rsidRPr="00092688">
        <w:t xml:space="preserve">Using the </w:t>
      </w:r>
      <w:r w:rsidR="00DA15FA">
        <w:t xml:space="preserve">resulting </w:t>
      </w:r>
      <w:r w:rsidRPr="00092688">
        <w:t>interpretive synthesis and operational definition, we plan to undertake field research</w:t>
      </w:r>
      <w:r w:rsidR="000B46B0" w:rsidRPr="00092688">
        <w:t xml:space="preserve">, namely narrative inquiry. Narrative inquiry </w:t>
      </w:r>
      <w:r w:rsidRPr="00092688">
        <w:t>will allow participants to share their stories of their experiences of receiving and expressing compassion in healthcare.</w:t>
      </w:r>
      <w:r w:rsidRPr="00092688">
        <w:rPr>
          <w:i/>
        </w:rPr>
        <w:t xml:space="preserve"> </w:t>
      </w:r>
      <w:r w:rsidRPr="00092688">
        <w:t>Following this, the resulting research will be published with a view to reduce ambiguity of the concept</w:t>
      </w:r>
      <w:r w:rsidR="004E5410" w:rsidRPr="00092688">
        <w:t xml:space="preserve"> and aid further research</w:t>
      </w:r>
      <w:r w:rsidRPr="00092688">
        <w:t xml:space="preserve">. </w:t>
      </w:r>
    </w:p>
    <w:p w14:paraId="21421FDB" w14:textId="77777777" w:rsidR="00D459F9" w:rsidRDefault="00D459F9" w:rsidP="00742967">
      <w:pPr>
        <w:pStyle w:val="Heading1"/>
        <w:spacing w:line="480" w:lineRule="auto"/>
      </w:pPr>
      <w:r>
        <w:lastRenderedPageBreak/>
        <w:t>Conclusion</w:t>
      </w:r>
    </w:p>
    <w:p w14:paraId="21983DCE" w14:textId="6DF31D1B" w:rsidR="00026DA2" w:rsidRDefault="00707A18" w:rsidP="00742967">
      <w:pPr>
        <w:spacing w:line="480" w:lineRule="auto"/>
      </w:pPr>
      <w:r>
        <w:t>In conclusion,</w:t>
      </w:r>
      <w:r w:rsidRPr="00707A18">
        <w:t xml:space="preserve"> linguistic clarity is an important step for researchers working within the healthcare domain. </w:t>
      </w:r>
      <w:r>
        <w:t>This is of importance when researching subjective terms. Without adequate understanding of a concept</w:t>
      </w:r>
      <w:r w:rsidR="006A431B">
        <w:t>,</w:t>
      </w:r>
      <w:r>
        <w:t xml:space="preserve"> or linguistic precision with a subjective term,</w:t>
      </w:r>
      <w:r w:rsidR="006A431B">
        <w:t xml:space="preserve"> researchers face</w:t>
      </w:r>
      <w:r w:rsidR="00AB26C6">
        <w:t xml:space="preserve"> numerous challenges. These include challenges in comparing re</w:t>
      </w:r>
      <w:r>
        <w:t xml:space="preserve">sults across studies and the </w:t>
      </w:r>
      <w:r w:rsidR="00AB26C6">
        <w:t xml:space="preserve">evaluation of </w:t>
      </w:r>
      <w:r>
        <w:t xml:space="preserve">any </w:t>
      </w:r>
      <w:r w:rsidR="00AB26C6">
        <w:t>measures identified</w:t>
      </w:r>
      <w:r w:rsidR="00026DA2">
        <w:t xml:space="preserve"> within </w:t>
      </w:r>
      <w:r>
        <w:t>subsequent</w:t>
      </w:r>
      <w:r w:rsidR="00026DA2">
        <w:t xml:space="preserve"> </w:t>
      </w:r>
      <w:r w:rsidR="00AB26C6">
        <w:t xml:space="preserve">research. </w:t>
      </w:r>
      <w:r w:rsidR="00026DA2">
        <w:t xml:space="preserve">Testing and discussing theory requires we explicate the conceptual domain, part of which is defining the constructs. </w:t>
      </w:r>
      <w:r w:rsidR="00AB26C6" w:rsidRPr="0091425E">
        <w:rPr>
          <w:rFonts w:eastAsia="Times New Roman" w:cs="Arial"/>
          <w:szCs w:val="18"/>
          <w:lang w:eastAsia="en-GB"/>
        </w:rPr>
        <w:t xml:space="preserve">Failure to define constructs can lead to ambiguity, and </w:t>
      </w:r>
      <w:r w:rsidR="00AB26C6" w:rsidRPr="00C92D4A">
        <w:rPr>
          <w:rFonts w:cs="Arial"/>
        </w:rPr>
        <w:t>unexamined terms can become a proxy for other constructs leading to confusion for researcher and reader.</w:t>
      </w:r>
    </w:p>
    <w:p w14:paraId="5940D187" w14:textId="53C41740" w:rsidR="00AB26C6" w:rsidRDefault="004E5410" w:rsidP="00742967">
      <w:pPr>
        <w:spacing w:line="480" w:lineRule="auto"/>
      </w:pPr>
      <w:r w:rsidRPr="00FC19A1">
        <w:rPr>
          <w:rFonts w:eastAsia="Times New Roman" w:cs="Arial"/>
          <w:szCs w:val="18"/>
          <w:lang w:eastAsia="en-GB"/>
        </w:rPr>
        <w:t>Consensus methods</w:t>
      </w:r>
      <w:r w:rsidR="00DA15FA">
        <w:rPr>
          <w:rFonts w:eastAsia="Times New Roman" w:cs="Arial"/>
          <w:szCs w:val="18"/>
          <w:lang w:eastAsia="en-GB"/>
        </w:rPr>
        <w:t>,</w:t>
      </w:r>
      <w:r w:rsidRPr="00FC19A1">
        <w:rPr>
          <w:rFonts w:eastAsia="Times New Roman" w:cs="Arial"/>
          <w:szCs w:val="18"/>
          <w:lang w:eastAsia="en-GB"/>
        </w:rPr>
        <w:t xml:space="preserve"> </w:t>
      </w:r>
      <w:r w:rsidR="00026DA2">
        <w:rPr>
          <w:rFonts w:eastAsia="Times New Roman" w:cs="Arial"/>
          <w:szCs w:val="18"/>
          <w:lang w:eastAsia="en-GB"/>
        </w:rPr>
        <w:t>with their</w:t>
      </w:r>
      <w:r w:rsidR="00C92D4A" w:rsidRPr="00FC19A1">
        <w:rPr>
          <w:rFonts w:eastAsia="Times New Roman" w:cs="Arial"/>
          <w:szCs w:val="18"/>
          <w:lang w:eastAsia="en-GB"/>
        </w:rPr>
        <w:t xml:space="preserve"> </w:t>
      </w:r>
      <w:r w:rsidR="00707A18">
        <w:rPr>
          <w:rFonts w:eastAsia="Times New Roman" w:cs="Arial"/>
          <w:szCs w:val="18"/>
          <w:lang w:eastAsia="en-GB"/>
        </w:rPr>
        <w:t xml:space="preserve">long </w:t>
      </w:r>
      <w:r w:rsidR="00C92D4A" w:rsidRPr="00FC19A1">
        <w:rPr>
          <w:rFonts w:eastAsia="Times New Roman" w:cs="Arial"/>
          <w:szCs w:val="18"/>
          <w:lang w:eastAsia="en-GB"/>
        </w:rPr>
        <w:t>history</w:t>
      </w:r>
      <w:r w:rsidR="006A431B">
        <w:rPr>
          <w:rFonts w:eastAsia="Times New Roman" w:cs="Arial"/>
          <w:szCs w:val="18"/>
          <w:lang w:eastAsia="en-GB"/>
        </w:rPr>
        <w:t xml:space="preserve"> of use</w:t>
      </w:r>
      <w:r w:rsidR="00C92D4A" w:rsidRPr="00FC19A1">
        <w:rPr>
          <w:rFonts w:eastAsia="Times New Roman" w:cs="Arial"/>
          <w:szCs w:val="18"/>
          <w:lang w:eastAsia="en-GB"/>
        </w:rPr>
        <w:t xml:space="preserve"> </w:t>
      </w:r>
      <w:r w:rsidR="006A431B">
        <w:rPr>
          <w:rFonts w:eastAsia="Times New Roman" w:cs="Arial"/>
          <w:szCs w:val="18"/>
          <w:lang w:eastAsia="en-GB"/>
        </w:rPr>
        <w:t>in healthcare research</w:t>
      </w:r>
      <w:r w:rsidR="00DA15FA">
        <w:rPr>
          <w:rFonts w:eastAsia="Times New Roman" w:cs="Arial"/>
          <w:szCs w:val="18"/>
          <w:lang w:eastAsia="en-GB"/>
        </w:rPr>
        <w:t>,</w:t>
      </w:r>
      <w:r w:rsidR="006A431B">
        <w:rPr>
          <w:rFonts w:eastAsia="Times New Roman" w:cs="Arial"/>
          <w:szCs w:val="18"/>
          <w:lang w:eastAsia="en-GB"/>
        </w:rPr>
        <w:t xml:space="preserve"> have increased in popularity. </w:t>
      </w:r>
      <w:r w:rsidR="00AB26C6">
        <w:rPr>
          <w:rFonts w:eastAsia="Times New Roman" w:cs="Arial"/>
          <w:szCs w:val="18"/>
          <w:lang w:eastAsia="en-GB"/>
        </w:rPr>
        <w:t xml:space="preserve">They have </w:t>
      </w:r>
      <w:r w:rsidR="00AB26C6">
        <w:t xml:space="preserve">long been used to establish clinical research priorities, </w:t>
      </w:r>
      <w:r w:rsidR="00707A18">
        <w:t xml:space="preserve">aid </w:t>
      </w:r>
      <w:r w:rsidR="00AB26C6">
        <w:t xml:space="preserve">workforce planning, and </w:t>
      </w:r>
      <w:r w:rsidR="00707A18">
        <w:t xml:space="preserve">inform </w:t>
      </w:r>
      <w:r w:rsidR="00AB26C6">
        <w:t>healthcare interventions</w:t>
      </w:r>
      <w:r w:rsidR="00707A18">
        <w:t xml:space="preserve">. There is </w:t>
      </w:r>
      <w:r w:rsidR="00AB26C6">
        <w:t xml:space="preserve">less evidence of consensus methods </w:t>
      </w:r>
      <w:r w:rsidR="00707A18">
        <w:t xml:space="preserve">being used </w:t>
      </w:r>
      <w:r w:rsidR="00AB26C6">
        <w:t xml:space="preserve">to provide </w:t>
      </w:r>
      <w:r w:rsidR="00707A18">
        <w:t xml:space="preserve">linguistic </w:t>
      </w:r>
      <w:r w:rsidR="00AB26C6">
        <w:t xml:space="preserve">clarity on subjective terms. </w:t>
      </w:r>
      <w:r w:rsidR="00CC5A2F">
        <w:t xml:space="preserve">We provide a research framework for the inclusion of consensus methods within research design. </w:t>
      </w:r>
      <w:r w:rsidR="00026DA2">
        <w:t>Focussed consensu</w:t>
      </w:r>
      <w:r w:rsidR="00707A18">
        <w:t>s studies are considered timely and</w:t>
      </w:r>
      <w:r w:rsidR="00026DA2">
        <w:t xml:space="preserve"> economical, making them an attractive option for researchers to incorporate into their research design. Collective judgements are considered more credible than individual judgements and can increase content validity of findings. </w:t>
      </w:r>
      <w:r w:rsidR="00C92D4A" w:rsidRPr="00FC19A1">
        <w:rPr>
          <w:rFonts w:eastAsia="Times New Roman" w:cs="Arial"/>
          <w:szCs w:val="18"/>
          <w:lang w:eastAsia="en-GB"/>
        </w:rPr>
        <w:t xml:space="preserve">If managed effectively, and conducted in line with the appropriate research guidelines, consensus methods can bring a richer understanding to subjective terms. </w:t>
      </w:r>
    </w:p>
    <w:p w14:paraId="47344C65" w14:textId="241D384A" w:rsidR="001B2ADA" w:rsidRDefault="001B2ADA" w:rsidP="00742967">
      <w:pPr>
        <w:spacing w:line="480" w:lineRule="auto"/>
      </w:pPr>
    </w:p>
    <w:p w14:paraId="388D96AE" w14:textId="60B10A6C" w:rsidR="00E83D23" w:rsidRDefault="00777804" w:rsidP="009A5055">
      <w:pPr>
        <w:pStyle w:val="Heading1"/>
        <w:spacing w:line="480" w:lineRule="auto"/>
      </w:pPr>
      <w:r>
        <w:lastRenderedPageBreak/>
        <w:t>References</w:t>
      </w:r>
    </w:p>
    <w:p w14:paraId="6971BE5F" w14:textId="77777777" w:rsidR="009A5055" w:rsidRPr="009A5055" w:rsidRDefault="00E83D23" w:rsidP="009A5055">
      <w:pPr>
        <w:pStyle w:val="EndNoteBibliography"/>
        <w:spacing w:after="0"/>
        <w:ind w:left="720" w:hanging="720"/>
      </w:pPr>
      <w:r>
        <w:fldChar w:fldCharType="begin"/>
      </w:r>
      <w:r>
        <w:instrText xml:space="preserve"> ADDIN EN.REFLIST </w:instrText>
      </w:r>
      <w:r>
        <w:fldChar w:fldCharType="separate"/>
      </w:r>
      <w:r w:rsidR="009A5055" w:rsidRPr="009A5055">
        <w:t xml:space="preserve">Andre'L, D., &amp; Kaplan, S. J. (1968). The myth of the indigenous community leader. </w:t>
      </w:r>
      <w:r w:rsidR="009A5055" w:rsidRPr="009A5055">
        <w:rPr>
          <w:i/>
        </w:rPr>
        <w:t>Academy of Management Journal</w:t>
      </w:r>
      <w:r w:rsidR="009A5055" w:rsidRPr="009A5055">
        <w:t xml:space="preserve">, 11-25. </w:t>
      </w:r>
    </w:p>
    <w:p w14:paraId="01E5B68C" w14:textId="77777777" w:rsidR="009A5055" w:rsidRPr="009A5055" w:rsidRDefault="009A5055" w:rsidP="009A5055">
      <w:pPr>
        <w:pStyle w:val="EndNoteBibliography"/>
        <w:spacing w:after="0"/>
        <w:ind w:left="720" w:hanging="720"/>
      </w:pPr>
      <w:r w:rsidRPr="009A5055">
        <w:t xml:space="preserve">Bowling, A. (2014). </w:t>
      </w:r>
      <w:r w:rsidRPr="009A5055">
        <w:rPr>
          <w:i/>
        </w:rPr>
        <w:t>Research methods in health: investigating health and health services</w:t>
      </w:r>
      <w:r w:rsidRPr="009A5055">
        <w:t>: McGraw-Hill Education (UK).</w:t>
      </w:r>
    </w:p>
    <w:p w14:paraId="058DCA65" w14:textId="77777777" w:rsidR="009A5055" w:rsidRPr="009A5055" w:rsidRDefault="009A5055" w:rsidP="009A5055">
      <w:pPr>
        <w:pStyle w:val="EndNoteBibliography"/>
        <w:spacing w:after="0"/>
        <w:ind w:left="720" w:hanging="720"/>
      </w:pPr>
      <w:r w:rsidRPr="009A5055">
        <w:t xml:space="preserve">Broome, M. E. (2000). Integrative literature reviews for the development of concepts. </w:t>
      </w:r>
      <w:r w:rsidRPr="009A5055">
        <w:rPr>
          <w:i/>
        </w:rPr>
        <w:t>Concept development in nursing: foundations, techniques and applications. Philadelphia: WB Saunders Company</w:t>
      </w:r>
      <w:r w:rsidRPr="009A5055">
        <w:t xml:space="preserve">, 231-250. </w:t>
      </w:r>
    </w:p>
    <w:p w14:paraId="096190BE" w14:textId="77777777" w:rsidR="009A5055" w:rsidRPr="009A5055" w:rsidRDefault="009A5055" w:rsidP="009A5055">
      <w:pPr>
        <w:pStyle w:val="EndNoteBibliography"/>
        <w:spacing w:after="0"/>
        <w:ind w:left="720" w:hanging="720"/>
      </w:pPr>
      <w:r w:rsidRPr="009A5055">
        <w:t xml:space="preserve">Burnam, A. (2005). Commentary: selecting performance measures by consensus: an appropriate extension of the Delphi method? </w:t>
      </w:r>
      <w:r w:rsidRPr="009A5055">
        <w:rPr>
          <w:i/>
        </w:rPr>
        <w:t>Psychiatric Services, 56</w:t>
      </w:r>
      <w:r w:rsidRPr="009A5055">
        <w:t xml:space="preserve">(12), 1583-1583. </w:t>
      </w:r>
    </w:p>
    <w:p w14:paraId="7F831804" w14:textId="77777777" w:rsidR="009A5055" w:rsidRPr="009A5055" w:rsidRDefault="009A5055" w:rsidP="009A5055">
      <w:pPr>
        <w:pStyle w:val="EndNoteBibliography"/>
        <w:spacing w:after="0"/>
        <w:ind w:left="720" w:hanging="720"/>
      </w:pPr>
      <w:r w:rsidRPr="009A5055">
        <w:t xml:space="preserve">Burnell, K. J., Selwood, A., Sullivan, T., Charlesworth, G. M., Poland, F., &amp; Orrell, M. (2015). Involving service users in the development of the Support at Home: Interventions to Enhance Life in Dementia Carer Supporter Programme for family carers of people with dementia. </w:t>
      </w:r>
      <w:r w:rsidRPr="009A5055">
        <w:rPr>
          <w:i/>
        </w:rPr>
        <w:t>Health Expectations, 18</w:t>
      </w:r>
      <w:r w:rsidRPr="009A5055">
        <w:t xml:space="preserve">(1), 95-110. </w:t>
      </w:r>
    </w:p>
    <w:p w14:paraId="5DF480A2" w14:textId="77777777" w:rsidR="009A5055" w:rsidRPr="009A5055" w:rsidRDefault="009A5055" w:rsidP="009A5055">
      <w:pPr>
        <w:pStyle w:val="EndNoteBibliography"/>
        <w:spacing w:after="0"/>
        <w:ind w:left="720" w:hanging="720"/>
      </w:pPr>
      <w:r w:rsidRPr="009A5055">
        <w:t xml:space="preserve">Cowles, K. V., &amp; Rodgers, B. L. (1991). The concept of grief: A foundation for nursing research and practice. </w:t>
      </w:r>
      <w:r w:rsidRPr="009A5055">
        <w:rPr>
          <w:i/>
        </w:rPr>
        <w:t>Research in nursing &amp; health, 14</w:t>
      </w:r>
      <w:r w:rsidRPr="009A5055">
        <w:t xml:space="preserve">(2), 119-127. </w:t>
      </w:r>
    </w:p>
    <w:p w14:paraId="426C3182" w14:textId="77777777" w:rsidR="009A5055" w:rsidRPr="009A5055" w:rsidRDefault="009A5055" w:rsidP="009A5055">
      <w:pPr>
        <w:pStyle w:val="EndNoteBibliography"/>
        <w:spacing w:after="0"/>
        <w:ind w:left="720" w:hanging="720"/>
      </w:pPr>
      <w:r w:rsidRPr="009A5055">
        <w:t xml:space="preserve">Creswell, J. (2016). W.(1998). </w:t>
      </w:r>
      <w:r w:rsidRPr="009A5055">
        <w:rPr>
          <w:i/>
        </w:rPr>
        <w:t>Qualitative inquiry and research design: Choosing among five traditions</w:t>
      </w:r>
      <w:r w:rsidRPr="009A5055">
        <w:t xml:space="preserve">, 2. </w:t>
      </w:r>
    </w:p>
    <w:p w14:paraId="152FC6A8" w14:textId="77777777" w:rsidR="009A5055" w:rsidRPr="009A5055" w:rsidRDefault="009A5055" w:rsidP="009A5055">
      <w:pPr>
        <w:pStyle w:val="EndNoteBibliography"/>
        <w:spacing w:after="0"/>
        <w:ind w:left="720" w:hanging="720"/>
      </w:pPr>
      <w:r w:rsidRPr="009A5055">
        <w:t xml:space="preserve">Diamond, I. R., Grant, R. C., Feldman, B. M., Pencharz, P. B., Ling, S. C., Moore, A. M., &amp; Wales, P. W. (2014). Defining consensus: a systematic review recommends methodologic criteria for reporting of Delphi studies. </w:t>
      </w:r>
      <w:r w:rsidRPr="009A5055">
        <w:rPr>
          <w:i/>
        </w:rPr>
        <w:t>Journal of clinical epidemiology, 67</w:t>
      </w:r>
      <w:r w:rsidRPr="009A5055">
        <w:t xml:space="preserve">(4), 401-409. </w:t>
      </w:r>
    </w:p>
    <w:p w14:paraId="4666C115" w14:textId="77777777" w:rsidR="009A5055" w:rsidRPr="009A5055" w:rsidRDefault="009A5055" w:rsidP="009A5055">
      <w:pPr>
        <w:pStyle w:val="EndNoteBibliography"/>
        <w:spacing w:after="0"/>
        <w:ind w:left="720" w:hanging="720"/>
      </w:pPr>
      <w:r w:rsidRPr="009A5055">
        <w:t xml:space="preserve">Feo, R., Conroy, T., Jangland, E., Muntlin Athlin, Å., Brovall, M., Parr, J., . . . Kitson, A. (2018). Towards a standardised definition for fundamental care: A modified Delphi study. </w:t>
      </w:r>
      <w:r w:rsidRPr="009A5055">
        <w:rPr>
          <w:i/>
        </w:rPr>
        <w:t>Journal of clinical nursing, 27</w:t>
      </w:r>
      <w:r w:rsidRPr="009A5055">
        <w:t xml:space="preserve">(11-12), 2285-2299. </w:t>
      </w:r>
    </w:p>
    <w:p w14:paraId="46DB98BE" w14:textId="77777777" w:rsidR="009A5055" w:rsidRPr="009A5055" w:rsidRDefault="009A5055" w:rsidP="009A5055">
      <w:pPr>
        <w:pStyle w:val="EndNoteBibliography"/>
        <w:spacing w:after="0"/>
        <w:ind w:left="720" w:hanging="720"/>
      </w:pPr>
      <w:r w:rsidRPr="009A5055">
        <w:t xml:space="preserve">Giese, J. L., &amp; Cote, J. A. (2000). Defining consumer satisfaction. </w:t>
      </w:r>
      <w:r w:rsidRPr="009A5055">
        <w:rPr>
          <w:i/>
        </w:rPr>
        <w:t>Academy of marketing science review, 2000</w:t>
      </w:r>
      <w:r w:rsidRPr="009A5055">
        <w:t xml:space="preserve">, 1. </w:t>
      </w:r>
    </w:p>
    <w:p w14:paraId="43A6217A" w14:textId="77777777" w:rsidR="009A5055" w:rsidRPr="009A5055" w:rsidRDefault="009A5055" w:rsidP="009A5055">
      <w:pPr>
        <w:pStyle w:val="EndNoteBibliography"/>
        <w:spacing w:after="0"/>
        <w:ind w:left="720" w:hanging="720"/>
      </w:pPr>
      <w:r w:rsidRPr="009A5055">
        <w:t>Goodman, C. (2016). Conversation or consensus: using the Delphi technique to set priorities for ageing research and practice: Oxford University Press.</w:t>
      </w:r>
    </w:p>
    <w:p w14:paraId="768EC153" w14:textId="77777777" w:rsidR="009A5055" w:rsidRPr="009A5055" w:rsidRDefault="009A5055" w:rsidP="009A5055">
      <w:pPr>
        <w:pStyle w:val="EndNoteBibliography"/>
        <w:spacing w:after="0"/>
        <w:ind w:left="720" w:hanging="720"/>
      </w:pPr>
      <w:r w:rsidRPr="009A5055">
        <w:t xml:space="preserve">Green, J., &amp; Thorogood, N. (2018). </w:t>
      </w:r>
      <w:r w:rsidRPr="009A5055">
        <w:rPr>
          <w:i/>
        </w:rPr>
        <w:t>Qualitative methods for health research</w:t>
      </w:r>
      <w:r w:rsidRPr="009A5055">
        <w:t>: Sage.</w:t>
      </w:r>
    </w:p>
    <w:p w14:paraId="30491350" w14:textId="77777777" w:rsidR="009A5055" w:rsidRPr="009A5055" w:rsidRDefault="009A5055" w:rsidP="009A5055">
      <w:pPr>
        <w:pStyle w:val="EndNoteBibliography"/>
        <w:spacing w:after="0"/>
        <w:ind w:left="720" w:hanging="720"/>
      </w:pPr>
      <w:r w:rsidRPr="009A5055">
        <w:t xml:space="preserve">Halcomb, E., Davidson, P., &amp; Hardaker, L. (2008). Using the consensus development conference method in healthcare research. </w:t>
      </w:r>
      <w:r w:rsidRPr="009A5055">
        <w:rPr>
          <w:i/>
        </w:rPr>
        <w:t>Nurse Researcher (through 2013), 16</w:t>
      </w:r>
      <w:r w:rsidRPr="009A5055">
        <w:t xml:space="preserve">(1), 56. </w:t>
      </w:r>
    </w:p>
    <w:p w14:paraId="042AAA44" w14:textId="77777777" w:rsidR="009A5055" w:rsidRPr="009A5055" w:rsidRDefault="009A5055" w:rsidP="009A5055">
      <w:pPr>
        <w:pStyle w:val="EndNoteBibliography"/>
        <w:spacing w:after="0"/>
        <w:ind w:left="720" w:hanging="720"/>
      </w:pPr>
      <w:r w:rsidRPr="009A5055">
        <w:t xml:space="preserve">Hanafin, S. (2004). Review of literature on the Delphi Technique. </w:t>
      </w:r>
      <w:r w:rsidRPr="009A5055">
        <w:rPr>
          <w:i/>
        </w:rPr>
        <w:t>Dublin: National Children’s Office</w:t>
      </w:r>
      <w:r w:rsidRPr="009A5055">
        <w:t xml:space="preserve">. </w:t>
      </w:r>
    </w:p>
    <w:p w14:paraId="704FC622" w14:textId="77777777" w:rsidR="009A5055" w:rsidRPr="009A5055" w:rsidRDefault="009A5055" w:rsidP="009A5055">
      <w:pPr>
        <w:pStyle w:val="EndNoteBibliography"/>
        <w:spacing w:after="0"/>
        <w:ind w:left="720" w:hanging="720"/>
      </w:pPr>
      <w:r w:rsidRPr="009A5055">
        <w:t xml:space="preserve">Hasson, F., Keeney, S., &amp; McKenna, H. (2000). Research guidelines for the Delphi survey technique. </w:t>
      </w:r>
      <w:r w:rsidRPr="009A5055">
        <w:rPr>
          <w:i/>
        </w:rPr>
        <w:t>Journal of advanced nursing, 32</w:t>
      </w:r>
      <w:r w:rsidRPr="009A5055">
        <w:t xml:space="preserve">(4), 1008-1015. </w:t>
      </w:r>
    </w:p>
    <w:p w14:paraId="493832B5" w14:textId="77777777" w:rsidR="009A5055" w:rsidRPr="009A5055" w:rsidRDefault="009A5055" w:rsidP="009A5055">
      <w:pPr>
        <w:pStyle w:val="EndNoteBibliography"/>
        <w:spacing w:after="0"/>
        <w:ind w:left="720" w:hanging="720"/>
      </w:pPr>
      <w:r w:rsidRPr="009A5055">
        <w:t xml:space="preserve">Hauer, K. E., Cate, O. t., Boscardin, C. K., Iobst, W., Holmboe, E. S., Chesluk, B., . . . O'Sullivan, P. S. (2016). Ensuring resident competence: a narrative review of the literature on group decision making to inform the work of clinical competency committees. </w:t>
      </w:r>
      <w:r w:rsidRPr="009A5055">
        <w:rPr>
          <w:i/>
        </w:rPr>
        <w:t>Journal of graduate medical education, 8</w:t>
      </w:r>
      <w:r w:rsidRPr="009A5055">
        <w:t xml:space="preserve">(2), 156-164. </w:t>
      </w:r>
    </w:p>
    <w:p w14:paraId="188BCE87" w14:textId="77777777" w:rsidR="009A5055" w:rsidRPr="009A5055" w:rsidRDefault="009A5055" w:rsidP="009A5055">
      <w:pPr>
        <w:pStyle w:val="EndNoteBibliography"/>
        <w:spacing w:after="0"/>
        <w:ind w:left="720" w:hanging="720"/>
      </w:pPr>
      <w:r w:rsidRPr="009A5055">
        <w:t xml:space="preserve">Hendry, F., &amp; McVittie, C. (2004). Is quality of life a healthy concept? Measuring and understanding life experiences of older people. </w:t>
      </w:r>
      <w:r w:rsidRPr="009A5055">
        <w:rPr>
          <w:i/>
        </w:rPr>
        <w:t>Qualitative health research, 14</w:t>
      </w:r>
      <w:r w:rsidRPr="009A5055">
        <w:t xml:space="preserve">(7), 961-975. </w:t>
      </w:r>
    </w:p>
    <w:p w14:paraId="4B29F1D2" w14:textId="77777777" w:rsidR="009A5055" w:rsidRPr="009A5055" w:rsidRDefault="009A5055" w:rsidP="009A5055">
      <w:pPr>
        <w:pStyle w:val="EndNoteBibliography"/>
        <w:spacing w:after="0"/>
        <w:ind w:left="720" w:hanging="720"/>
      </w:pPr>
      <w:r w:rsidRPr="009A5055">
        <w:t xml:space="preserve">Hsu, C.-C., &amp; Sandford, B. A. (2007). The Delphi technique: making sense of consensus. </w:t>
      </w:r>
      <w:r w:rsidRPr="009A5055">
        <w:rPr>
          <w:i/>
        </w:rPr>
        <w:t>Practical assessment, research &amp; evaluation, 12</w:t>
      </w:r>
      <w:r w:rsidRPr="009A5055">
        <w:t xml:space="preserve">(10), 1-8. </w:t>
      </w:r>
    </w:p>
    <w:p w14:paraId="5A326FA4" w14:textId="77777777" w:rsidR="009A5055" w:rsidRPr="009A5055" w:rsidRDefault="009A5055" w:rsidP="009A5055">
      <w:pPr>
        <w:pStyle w:val="EndNoteBibliography"/>
        <w:spacing w:after="0"/>
        <w:ind w:left="720" w:hanging="720"/>
      </w:pPr>
      <w:r w:rsidRPr="009A5055">
        <w:lastRenderedPageBreak/>
        <w:t xml:space="preserve">Jabeur, K., &amp; Martel, J.-M. (2007). An ordinal sorting method for group decision-making. </w:t>
      </w:r>
      <w:r w:rsidRPr="009A5055">
        <w:rPr>
          <w:i/>
        </w:rPr>
        <w:t>European Journal of Operational Research, 180</w:t>
      </w:r>
      <w:r w:rsidRPr="009A5055">
        <w:t xml:space="preserve">(3), 1272-1289. </w:t>
      </w:r>
    </w:p>
    <w:p w14:paraId="5DD47F52" w14:textId="77777777" w:rsidR="009A5055" w:rsidRPr="009A5055" w:rsidRDefault="009A5055" w:rsidP="009A5055">
      <w:pPr>
        <w:pStyle w:val="EndNoteBibliography"/>
        <w:spacing w:after="0"/>
        <w:ind w:left="720" w:hanging="720"/>
      </w:pPr>
      <w:r w:rsidRPr="009A5055">
        <w:t xml:space="preserve">Janis, I. L. (1972). Victims of groupthink: a psychological study of foreign-policy decisions and fiascoes. </w:t>
      </w:r>
    </w:p>
    <w:p w14:paraId="3E09E66D" w14:textId="77777777" w:rsidR="009A5055" w:rsidRPr="009A5055" w:rsidRDefault="009A5055" w:rsidP="009A5055">
      <w:pPr>
        <w:pStyle w:val="EndNoteBibliography"/>
        <w:spacing w:after="0"/>
        <w:ind w:left="720" w:hanging="720"/>
      </w:pPr>
      <w:r w:rsidRPr="009A5055">
        <w:t xml:space="preserve">Joling, K. J., Windle, G., Dröes, R.-M., Huisman, M., Hertogh, C. M. M., &amp; Woods, R. T. (2017). What are the essential features of resilience for informal caregivers of people living with dementia? A Delphi consensus examination. </w:t>
      </w:r>
      <w:r w:rsidRPr="009A5055">
        <w:rPr>
          <w:i/>
        </w:rPr>
        <w:t>Aging &amp; mental health, 21</w:t>
      </w:r>
      <w:r w:rsidRPr="009A5055">
        <w:t xml:space="preserve">(5), 509-517. </w:t>
      </w:r>
    </w:p>
    <w:p w14:paraId="6781CC27" w14:textId="77777777" w:rsidR="009A5055" w:rsidRPr="009A5055" w:rsidRDefault="009A5055" w:rsidP="009A5055">
      <w:pPr>
        <w:pStyle w:val="EndNoteBibliography"/>
        <w:spacing w:after="0"/>
        <w:ind w:left="720" w:hanging="720"/>
      </w:pPr>
      <w:r w:rsidRPr="009A5055">
        <w:t xml:space="preserve">Jones, J., &amp; Hunter, D. (1995). Consensus methods for medical and health services research. </w:t>
      </w:r>
      <w:r w:rsidRPr="009A5055">
        <w:rPr>
          <w:i/>
        </w:rPr>
        <w:t>BMJ: British Medical Journal, 311</w:t>
      </w:r>
      <w:r w:rsidRPr="009A5055">
        <w:t xml:space="preserve">(7001), 376. </w:t>
      </w:r>
    </w:p>
    <w:p w14:paraId="6C96D20B" w14:textId="77777777" w:rsidR="009A5055" w:rsidRPr="009A5055" w:rsidRDefault="009A5055" w:rsidP="009A5055">
      <w:pPr>
        <w:pStyle w:val="EndNoteBibliography"/>
        <w:spacing w:after="0"/>
        <w:ind w:left="720" w:hanging="720"/>
      </w:pPr>
      <w:r w:rsidRPr="009A5055">
        <w:t xml:space="preserve">Jünger, S., Payne, S. A., Brine, J., Radbruch, L., &amp; Brearley, S. G. (2017). Guidance on Conducting and REporting DElphi Studies (CREDES) in palliative care: Recommendations based on a methodological systematic review. </w:t>
      </w:r>
      <w:r w:rsidRPr="009A5055">
        <w:rPr>
          <w:i/>
        </w:rPr>
        <w:t>Palliative Medicine</w:t>
      </w:r>
      <w:r w:rsidRPr="009A5055">
        <w:t xml:space="preserve">, 0269216317690685. </w:t>
      </w:r>
    </w:p>
    <w:p w14:paraId="211E18A4" w14:textId="77777777" w:rsidR="009A5055" w:rsidRPr="009A5055" w:rsidRDefault="009A5055" w:rsidP="009A5055">
      <w:pPr>
        <w:pStyle w:val="EndNoteBibliography"/>
        <w:spacing w:after="0"/>
        <w:ind w:left="720" w:hanging="720"/>
      </w:pPr>
      <w:r w:rsidRPr="009A5055">
        <w:t xml:space="preserve">Karau, S. J., &amp; Williams, K. D. (1993). Social loafing: A meta-analytic review and theoretical integration. </w:t>
      </w:r>
      <w:r w:rsidRPr="009A5055">
        <w:rPr>
          <w:i/>
        </w:rPr>
        <w:t>Journal of personality and social psychology, 65</w:t>
      </w:r>
      <w:r w:rsidRPr="009A5055">
        <w:t xml:space="preserve">(4), 681. </w:t>
      </w:r>
    </w:p>
    <w:p w14:paraId="122DA84D" w14:textId="77777777" w:rsidR="009A5055" w:rsidRPr="009A5055" w:rsidRDefault="009A5055" w:rsidP="009A5055">
      <w:pPr>
        <w:pStyle w:val="EndNoteBibliography"/>
        <w:spacing w:after="0"/>
        <w:ind w:left="720" w:hanging="720"/>
      </w:pPr>
      <w:r w:rsidRPr="009A5055">
        <w:t xml:space="preserve">Keeney, S., Hasson, F., &amp; McKenna, H. (2006). Consulting the oracle: ten lessons from using the Delphi technique in nursing research. </w:t>
      </w:r>
      <w:r w:rsidRPr="009A5055">
        <w:rPr>
          <w:i/>
        </w:rPr>
        <w:t>Journal of advanced nursing, 53</w:t>
      </w:r>
      <w:r w:rsidRPr="009A5055">
        <w:t xml:space="preserve">(2), 205-212. </w:t>
      </w:r>
    </w:p>
    <w:p w14:paraId="5F4299CB" w14:textId="77777777" w:rsidR="009A5055" w:rsidRPr="009A5055" w:rsidRDefault="009A5055" w:rsidP="009A5055">
      <w:pPr>
        <w:pStyle w:val="EndNoteBibliography"/>
        <w:spacing w:after="0"/>
        <w:ind w:left="720" w:hanging="720"/>
      </w:pPr>
      <w:r w:rsidRPr="009A5055">
        <w:t xml:space="preserve">Keeney, S., Hasson, F., &amp; McKenna, H. (2011). The delphi technique. </w:t>
      </w:r>
      <w:r w:rsidRPr="009A5055">
        <w:rPr>
          <w:i/>
        </w:rPr>
        <w:t>The Delphi technique in nursing and health research</w:t>
      </w:r>
      <w:r w:rsidRPr="009A5055">
        <w:t xml:space="preserve">, 1-17. </w:t>
      </w:r>
    </w:p>
    <w:p w14:paraId="068763A7" w14:textId="77777777" w:rsidR="009A5055" w:rsidRPr="009A5055" w:rsidRDefault="009A5055" w:rsidP="009A5055">
      <w:pPr>
        <w:pStyle w:val="EndNoteBibliography"/>
        <w:spacing w:after="0"/>
        <w:ind w:left="720" w:hanging="720"/>
      </w:pPr>
      <w:r w:rsidRPr="009A5055">
        <w:t xml:space="preserve">Keeney, S., McKenna, H., &amp; Hasson, F. (2010). </w:t>
      </w:r>
      <w:r w:rsidRPr="009A5055">
        <w:rPr>
          <w:i/>
        </w:rPr>
        <w:t>The Delphi technique in nursing and health research</w:t>
      </w:r>
      <w:r w:rsidRPr="009A5055">
        <w:t>: John Wiley &amp; Sons.</w:t>
      </w:r>
    </w:p>
    <w:p w14:paraId="04A0F4C7" w14:textId="77777777" w:rsidR="009A5055" w:rsidRPr="009A5055" w:rsidRDefault="009A5055" w:rsidP="009A5055">
      <w:pPr>
        <w:pStyle w:val="EndNoteBibliography"/>
        <w:spacing w:after="0"/>
        <w:ind w:left="720" w:hanging="720"/>
      </w:pPr>
      <w:r w:rsidRPr="009A5055">
        <w:t xml:space="preserve">Luca, G., &amp; Diego, M. (2015). Word Meaning. </w:t>
      </w:r>
    </w:p>
    <w:p w14:paraId="4D624AC7" w14:textId="77777777" w:rsidR="009A5055" w:rsidRPr="009A5055" w:rsidRDefault="009A5055" w:rsidP="009A5055">
      <w:pPr>
        <w:pStyle w:val="EndNoteBibliography"/>
        <w:spacing w:after="0"/>
        <w:ind w:left="720" w:hanging="720"/>
      </w:pPr>
      <w:r w:rsidRPr="009A5055">
        <w:t xml:space="preserve">Manera, K., Hanson, C., Gutman, T., &amp; Tong, A. (2018). Consensus Methods: Nominal Group Technique. </w:t>
      </w:r>
      <w:r w:rsidRPr="009A5055">
        <w:rPr>
          <w:i/>
        </w:rPr>
        <w:t>Handbook of Research Methods in Health Social Sciences</w:t>
      </w:r>
      <w:r w:rsidRPr="009A5055">
        <w:t xml:space="preserve">, 1-14. </w:t>
      </w:r>
    </w:p>
    <w:p w14:paraId="50013E58" w14:textId="77777777" w:rsidR="009A5055" w:rsidRPr="009A5055" w:rsidRDefault="009A5055" w:rsidP="009A5055">
      <w:pPr>
        <w:pStyle w:val="EndNoteBibliography"/>
        <w:spacing w:after="0"/>
        <w:ind w:left="720" w:hanging="720"/>
      </w:pPr>
      <w:r w:rsidRPr="009A5055">
        <w:t xml:space="preserve">McGaghie, W. C., Mytko, J. J., Brown, W. N., &amp; Cameron, J. R. (2002). Altruism and compassion in the health professions: A search for clarity and precision. </w:t>
      </w:r>
      <w:r w:rsidRPr="009A5055">
        <w:rPr>
          <w:i/>
        </w:rPr>
        <w:t>Medical Teacher, 24</w:t>
      </w:r>
      <w:r w:rsidRPr="009A5055">
        <w:t xml:space="preserve">(4), 374-378. </w:t>
      </w:r>
    </w:p>
    <w:p w14:paraId="4392962F" w14:textId="77777777" w:rsidR="009A5055" w:rsidRPr="009A5055" w:rsidRDefault="009A5055" w:rsidP="009A5055">
      <w:pPr>
        <w:pStyle w:val="EndNoteBibliography"/>
        <w:spacing w:after="0"/>
        <w:ind w:left="720" w:hanging="720"/>
      </w:pPr>
      <w:r w:rsidRPr="009A5055">
        <w:t xml:space="preserve">McMillan, S. S., King, M., &amp; Tully, M. P. (2016). How to use the nominal group and Delphi techniques. </w:t>
      </w:r>
      <w:r w:rsidRPr="009A5055">
        <w:rPr>
          <w:i/>
        </w:rPr>
        <w:t>International journal of clinical pharmacy, 38</w:t>
      </w:r>
      <w:r w:rsidRPr="009A5055">
        <w:t xml:space="preserve">(3), 655-662. </w:t>
      </w:r>
    </w:p>
    <w:p w14:paraId="180E860D" w14:textId="77777777" w:rsidR="009A5055" w:rsidRPr="009A5055" w:rsidRDefault="009A5055" w:rsidP="009A5055">
      <w:pPr>
        <w:pStyle w:val="EndNoteBibliography"/>
        <w:spacing w:after="0"/>
        <w:ind w:left="720" w:hanging="720"/>
      </w:pPr>
      <w:r w:rsidRPr="009A5055">
        <w:t xml:space="preserve">Noblit, G. W., &amp; Hare, R. D. (1988). </w:t>
      </w:r>
      <w:r w:rsidRPr="009A5055">
        <w:rPr>
          <w:i/>
        </w:rPr>
        <w:t>Meta-ethnography: Synthesizing qualitative studies</w:t>
      </w:r>
      <w:r w:rsidRPr="009A5055">
        <w:t xml:space="preserve"> (Vol. 11): sage.</w:t>
      </w:r>
    </w:p>
    <w:p w14:paraId="6FBC6F4F" w14:textId="77777777" w:rsidR="009A5055" w:rsidRPr="009A5055" w:rsidRDefault="009A5055" w:rsidP="009A5055">
      <w:pPr>
        <w:pStyle w:val="EndNoteBibliography"/>
        <w:spacing w:after="0"/>
        <w:ind w:left="720" w:hanging="720"/>
      </w:pPr>
      <w:r w:rsidRPr="009A5055">
        <w:t xml:space="preserve">Parks, C. D. (2018). </w:t>
      </w:r>
      <w:r w:rsidRPr="009A5055">
        <w:rPr>
          <w:i/>
        </w:rPr>
        <w:t>Group performance and interaction</w:t>
      </w:r>
      <w:r w:rsidRPr="009A5055">
        <w:t>: Routledge.</w:t>
      </w:r>
    </w:p>
    <w:p w14:paraId="4CFC135F" w14:textId="77777777" w:rsidR="009A5055" w:rsidRPr="009A5055" w:rsidRDefault="009A5055" w:rsidP="009A5055">
      <w:pPr>
        <w:pStyle w:val="EndNoteBibliography"/>
        <w:spacing w:after="0"/>
        <w:ind w:left="720" w:hanging="720"/>
      </w:pPr>
      <w:r w:rsidRPr="009A5055">
        <w:t xml:space="preserve">Puchalski, C. M., Vitillo, R., Hull, S. K., &amp; Reller, N. (2014). Improving the spiritual dimension of whole person care: reaching national and international consensus. </w:t>
      </w:r>
      <w:r w:rsidRPr="009A5055">
        <w:rPr>
          <w:i/>
        </w:rPr>
        <w:t>J Palliat Med, 17</w:t>
      </w:r>
      <w:r w:rsidRPr="009A5055">
        <w:t>(6), 642-656. doi:10.1089/jpm.2014.9427</w:t>
      </w:r>
    </w:p>
    <w:p w14:paraId="40FE2F41" w14:textId="77777777" w:rsidR="009A5055" w:rsidRPr="009A5055" w:rsidRDefault="009A5055" w:rsidP="009A5055">
      <w:pPr>
        <w:pStyle w:val="EndNoteBibliography"/>
        <w:spacing w:after="0"/>
        <w:ind w:left="720" w:hanging="720"/>
      </w:pPr>
      <w:r w:rsidRPr="009A5055">
        <w:t>Qiu, W. (2014). Aristotle‟ s Definition of Language: Citeseer.</w:t>
      </w:r>
    </w:p>
    <w:p w14:paraId="76F2B804" w14:textId="77777777" w:rsidR="009A5055" w:rsidRPr="009A5055" w:rsidRDefault="009A5055" w:rsidP="009A5055">
      <w:pPr>
        <w:pStyle w:val="EndNoteBibliography"/>
        <w:spacing w:after="0"/>
        <w:ind w:left="720" w:hanging="720"/>
      </w:pPr>
      <w:r w:rsidRPr="009A5055">
        <w:t xml:space="preserve">Scholten, L., Van Knippenberg, D., Nijstad, B. A., &amp; De Dreu, C. K. (2007). Motivated information processing and group decision-making: Effects of process accountability on information processing and decision quality. </w:t>
      </w:r>
      <w:r w:rsidRPr="009A5055">
        <w:rPr>
          <w:i/>
        </w:rPr>
        <w:t>Journal of Experimental Social Psychology, 43</w:t>
      </w:r>
      <w:r w:rsidRPr="009A5055">
        <w:t xml:space="preserve">(4), 539-552. </w:t>
      </w:r>
    </w:p>
    <w:p w14:paraId="504B81D1" w14:textId="77777777" w:rsidR="009A5055" w:rsidRPr="009A5055" w:rsidRDefault="009A5055" w:rsidP="009A5055">
      <w:pPr>
        <w:pStyle w:val="EndNoteBibliography"/>
        <w:spacing w:after="0"/>
        <w:ind w:left="720" w:hanging="720"/>
      </w:pPr>
      <w:r w:rsidRPr="009A5055">
        <w:t xml:space="preserve">Shantz, M. (2007). Compassion: A Concept Analysis. </w:t>
      </w:r>
      <w:r w:rsidRPr="009A5055">
        <w:rPr>
          <w:i/>
        </w:rPr>
        <w:t>Nurs Forum, 42</w:t>
      </w:r>
      <w:r w:rsidRPr="009A5055">
        <w:t>. doi:10.1111/j.1744-6198.2007.00067.x</w:t>
      </w:r>
    </w:p>
    <w:p w14:paraId="78A5D4D4" w14:textId="77777777" w:rsidR="009A5055" w:rsidRPr="009A5055" w:rsidRDefault="009A5055" w:rsidP="009A5055">
      <w:pPr>
        <w:pStyle w:val="EndNoteBibliography"/>
        <w:spacing w:after="0"/>
        <w:ind w:left="720" w:hanging="720"/>
      </w:pPr>
      <w:r w:rsidRPr="009A5055">
        <w:t xml:space="preserve">Smith, I. (2014). Taking the tool analogy seriously: Forms and naming in the Cratylus. </w:t>
      </w:r>
      <w:r w:rsidRPr="009A5055">
        <w:rPr>
          <w:i/>
        </w:rPr>
        <w:t>The Cambridge Classical Journal, 60</w:t>
      </w:r>
      <w:r w:rsidRPr="009A5055">
        <w:t xml:space="preserve">, 75-99. </w:t>
      </w:r>
    </w:p>
    <w:p w14:paraId="7162B121" w14:textId="77777777" w:rsidR="009A5055" w:rsidRPr="009A5055" w:rsidRDefault="009A5055" w:rsidP="009A5055">
      <w:pPr>
        <w:pStyle w:val="EndNoteBibliography"/>
        <w:spacing w:after="0"/>
        <w:ind w:left="720" w:hanging="720"/>
      </w:pPr>
      <w:r w:rsidRPr="009A5055">
        <w:lastRenderedPageBreak/>
        <w:t xml:space="preserve">Stasser, G. (1999). A primer of social decision scheme theory: Models of group influence, competitive model-testing, and prospective modeling. </w:t>
      </w:r>
      <w:r w:rsidRPr="009A5055">
        <w:rPr>
          <w:i/>
        </w:rPr>
        <w:t>Organizational Behavior and Human Decision Processes, 80</w:t>
      </w:r>
      <w:r w:rsidRPr="009A5055">
        <w:t xml:space="preserve">(1), 3-20. </w:t>
      </w:r>
    </w:p>
    <w:p w14:paraId="7A060122" w14:textId="77777777" w:rsidR="009A5055" w:rsidRPr="009A5055" w:rsidRDefault="009A5055" w:rsidP="009A5055">
      <w:pPr>
        <w:pStyle w:val="EndNoteBibliography"/>
        <w:spacing w:after="0"/>
        <w:ind w:left="720" w:hanging="720"/>
      </w:pPr>
      <w:r w:rsidRPr="009A5055">
        <w:t xml:space="preserve">Strauss, C., Taylor, B. L., Gu, J., Kuyken, W., Baer, R., Jones, F., &amp; Cavanagh, K. (2016). What is compassion and how can we measure it? A review of definitions and measures. </w:t>
      </w:r>
      <w:r w:rsidRPr="009A5055">
        <w:rPr>
          <w:i/>
        </w:rPr>
        <w:t>Clinical psychology review, 47</w:t>
      </w:r>
      <w:r w:rsidRPr="009A5055">
        <w:t xml:space="preserve">, 15-27. </w:t>
      </w:r>
    </w:p>
    <w:p w14:paraId="65BE33D4" w14:textId="77777777" w:rsidR="009A5055" w:rsidRPr="009A5055" w:rsidRDefault="009A5055" w:rsidP="009A5055">
      <w:pPr>
        <w:pStyle w:val="EndNoteBibliography"/>
        <w:spacing w:after="0"/>
        <w:ind w:left="720" w:hanging="720"/>
      </w:pPr>
      <w:r w:rsidRPr="009A5055">
        <w:t xml:space="preserve">Van De, A., &amp; Delbecq, A. L. (1971). Nominal versus interacting group processes for committee decision-making effectiveness. </w:t>
      </w:r>
      <w:r w:rsidRPr="009A5055">
        <w:rPr>
          <w:i/>
        </w:rPr>
        <w:t>Academy of Management Journal, 14</w:t>
      </w:r>
      <w:r w:rsidRPr="009A5055">
        <w:t xml:space="preserve">(2), 203-212. </w:t>
      </w:r>
    </w:p>
    <w:p w14:paraId="7912A358" w14:textId="77777777" w:rsidR="009A5055" w:rsidRPr="009A5055" w:rsidRDefault="009A5055" w:rsidP="009A5055">
      <w:pPr>
        <w:pStyle w:val="EndNoteBibliography"/>
        <w:spacing w:after="0"/>
        <w:ind w:left="720" w:hanging="720"/>
      </w:pPr>
      <w:r w:rsidRPr="009A5055">
        <w:t xml:space="preserve">Van Der Cingel, M. (2009). Compassion and professional care: exploring the domain. </w:t>
      </w:r>
      <w:r w:rsidRPr="009A5055">
        <w:rPr>
          <w:i/>
        </w:rPr>
        <w:t>Nursing Philosophy, 10</w:t>
      </w:r>
      <w:r w:rsidRPr="009A5055">
        <w:t xml:space="preserve">(2), 124-136. </w:t>
      </w:r>
    </w:p>
    <w:p w14:paraId="669634D7" w14:textId="77777777" w:rsidR="009A5055" w:rsidRPr="009A5055" w:rsidRDefault="009A5055" w:rsidP="009A5055">
      <w:pPr>
        <w:pStyle w:val="EndNoteBibliography"/>
        <w:spacing w:after="0"/>
        <w:ind w:left="720" w:hanging="720"/>
      </w:pPr>
      <w:r w:rsidRPr="009A5055">
        <w:t xml:space="preserve">Waggoner, J., Carline, J. D., &amp; Durning, S. J. (2016). Is there a consensus on consensus methodology? Descriptions and recommendations for future consensus research. </w:t>
      </w:r>
      <w:r w:rsidRPr="009A5055">
        <w:rPr>
          <w:i/>
        </w:rPr>
        <w:t>Academic Medicine, 91</w:t>
      </w:r>
      <w:r w:rsidRPr="009A5055">
        <w:t xml:space="preserve">(5), 663-668. </w:t>
      </w:r>
    </w:p>
    <w:p w14:paraId="688B09AC" w14:textId="77777777" w:rsidR="009A5055" w:rsidRPr="009A5055" w:rsidRDefault="009A5055" w:rsidP="009A5055">
      <w:pPr>
        <w:pStyle w:val="EndNoteBibliography"/>
        <w:spacing w:after="0"/>
        <w:ind w:left="720" w:hanging="720"/>
      </w:pPr>
      <w:r w:rsidRPr="009A5055">
        <w:t xml:space="preserve">Walker, L., &amp; Avant, K. (2005). Strategies for theory construction in nursing. </w:t>
      </w:r>
    </w:p>
    <w:p w14:paraId="26EF8479" w14:textId="77777777" w:rsidR="009A5055" w:rsidRPr="009A5055" w:rsidRDefault="009A5055" w:rsidP="009A5055">
      <w:pPr>
        <w:pStyle w:val="EndNoteBibliography"/>
        <w:spacing w:after="0"/>
        <w:ind w:left="720" w:hanging="720"/>
      </w:pPr>
      <w:r w:rsidRPr="009A5055">
        <w:t xml:space="preserve">Watts, M. (2014). </w:t>
      </w:r>
      <w:r w:rsidRPr="009A5055">
        <w:rPr>
          <w:i/>
        </w:rPr>
        <w:t>The philosophy of Heidegger</w:t>
      </w:r>
      <w:r w:rsidRPr="009A5055">
        <w:t>: Routledge.</w:t>
      </w:r>
    </w:p>
    <w:p w14:paraId="6BD054BA" w14:textId="77777777" w:rsidR="009A5055" w:rsidRPr="009A5055" w:rsidRDefault="009A5055" w:rsidP="009A5055">
      <w:pPr>
        <w:pStyle w:val="EndNoteBibliography"/>
        <w:spacing w:after="0"/>
        <w:ind w:left="720" w:hanging="720"/>
      </w:pPr>
      <w:r w:rsidRPr="009A5055">
        <w:t xml:space="preserve">Wiseman, T. (1996). A concept analysis of empathy. </w:t>
      </w:r>
      <w:r w:rsidRPr="009A5055">
        <w:rPr>
          <w:i/>
        </w:rPr>
        <w:t>Journal of advanced nursing, 23</w:t>
      </w:r>
      <w:r w:rsidRPr="009A5055">
        <w:t xml:space="preserve">(6), 1162-1167. </w:t>
      </w:r>
    </w:p>
    <w:p w14:paraId="7D2EEE3C" w14:textId="77777777" w:rsidR="009A5055" w:rsidRPr="009A5055" w:rsidRDefault="009A5055" w:rsidP="009A5055">
      <w:pPr>
        <w:pStyle w:val="EndNoteBibliography"/>
        <w:ind w:left="720" w:hanging="720"/>
      </w:pPr>
      <w:r w:rsidRPr="009A5055">
        <w:t xml:space="preserve">Yousuf, M. I. (2007). Using experts’ opinions through Delphi technique. </w:t>
      </w:r>
      <w:r w:rsidRPr="009A5055">
        <w:rPr>
          <w:i/>
        </w:rPr>
        <w:t>Practical assessment, research &amp; evaluation, 12</w:t>
      </w:r>
      <w:r w:rsidRPr="009A5055">
        <w:t xml:space="preserve">(4), 1-8. </w:t>
      </w:r>
    </w:p>
    <w:p w14:paraId="13FF2D0D" w14:textId="2780399C" w:rsidR="000339F5" w:rsidRDefault="00E83D23" w:rsidP="00742967">
      <w:pPr>
        <w:spacing w:line="480" w:lineRule="auto"/>
      </w:pPr>
      <w:r>
        <w:fldChar w:fldCharType="end"/>
      </w:r>
    </w:p>
    <w:sectPr w:rsidR="000339F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11E54" w14:textId="77777777" w:rsidR="00EE349E" w:rsidRDefault="00EE349E" w:rsidP="00DC4CEA">
      <w:pPr>
        <w:spacing w:after="0" w:line="240" w:lineRule="auto"/>
      </w:pPr>
      <w:r>
        <w:separator/>
      </w:r>
    </w:p>
  </w:endnote>
  <w:endnote w:type="continuationSeparator" w:id="0">
    <w:p w14:paraId="44989DDE" w14:textId="77777777" w:rsidR="00EE349E" w:rsidRDefault="00EE349E" w:rsidP="00DC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895382"/>
      <w:docPartObj>
        <w:docPartGallery w:val="Page Numbers (Bottom of Page)"/>
        <w:docPartUnique/>
      </w:docPartObj>
    </w:sdtPr>
    <w:sdtEndPr>
      <w:rPr>
        <w:noProof/>
      </w:rPr>
    </w:sdtEndPr>
    <w:sdtContent>
      <w:p w14:paraId="145286BE" w14:textId="76D9B10C" w:rsidR="00B2607B" w:rsidRDefault="00B2607B">
        <w:pPr>
          <w:pStyle w:val="Footer"/>
        </w:pPr>
        <w:r>
          <w:fldChar w:fldCharType="begin"/>
        </w:r>
        <w:r>
          <w:instrText xml:space="preserve"> PAGE   \* MERGEFORMAT </w:instrText>
        </w:r>
        <w:r>
          <w:fldChar w:fldCharType="separate"/>
        </w:r>
        <w:r w:rsidR="004D4233">
          <w:rPr>
            <w:noProof/>
          </w:rPr>
          <w:t>2</w:t>
        </w:r>
        <w:r>
          <w:rPr>
            <w:noProof/>
          </w:rPr>
          <w:fldChar w:fldCharType="end"/>
        </w:r>
      </w:p>
    </w:sdtContent>
  </w:sdt>
  <w:p w14:paraId="3D07E73D" w14:textId="77777777" w:rsidR="00B2607B" w:rsidRDefault="00B2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1E05" w14:textId="77777777" w:rsidR="00EE349E" w:rsidRDefault="00EE349E" w:rsidP="00DC4CEA">
      <w:pPr>
        <w:spacing w:after="0" w:line="240" w:lineRule="auto"/>
      </w:pPr>
      <w:r>
        <w:separator/>
      </w:r>
    </w:p>
  </w:footnote>
  <w:footnote w:type="continuationSeparator" w:id="0">
    <w:p w14:paraId="72664912" w14:textId="77777777" w:rsidR="00EE349E" w:rsidRDefault="00EE349E" w:rsidP="00DC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F02B2" w14:textId="3C80097D" w:rsidR="00B2607B" w:rsidRDefault="00B2607B" w:rsidP="00DC4CEA">
    <w:pPr>
      <w:pStyle w:val="Header"/>
    </w:pPr>
  </w:p>
  <w:p w14:paraId="4DB76C8F" w14:textId="77777777" w:rsidR="00B2607B" w:rsidRPr="00DC4CEA" w:rsidRDefault="00B2607B" w:rsidP="00DC4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B4E"/>
    <w:multiLevelType w:val="hybridMultilevel"/>
    <w:tmpl w:val="AADE90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5102AE"/>
    <w:multiLevelType w:val="hybridMultilevel"/>
    <w:tmpl w:val="06EC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D41E5"/>
    <w:multiLevelType w:val="hybridMultilevel"/>
    <w:tmpl w:val="426E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E6E39"/>
    <w:multiLevelType w:val="hybridMultilevel"/>
    <w:tmpl w:val="8F38F4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334D20"/>
    <w:multiLevelType w:val="hybridMultilevel"/>
    <w:tmpl w:val="F9D8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67441"/>
    <w:multiLevelType w:val="hybridMultilevel"/>
    <w:tmpl w:val="7BB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1322C"/>
    <w:multiLevelType w:val="hybridMultilevel"/>
    <w:tmpl w:val="F56CF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90ssdx70pwtbeaetrvpz965zzfrsdxrdez&quot;&gt;My EndNote Library 170418 Copy&lt;record-ids&gt;&lt;item&gt;45&lt;/item&gt;&lt;item&gt;70&lt;/item&gt;&lt;item&gt;174&lt;/item&gt;&lt;item&gt;183&lt;/item&gt;&lt;item&gt;218&lt;/item&gt;&lt;item&gt;222&lt;/item&gt;&lt;item&gt;231&lt;/item&gt;&lt;item&gt;233&lt;/item&gt;&lt;item&gt;234&lt;/item&gt;&lt;item&gt;235&lt;/item&gt;&lt;item&gt;236&lt;/item&gt;&lt;item&gt;238&lt;/item&gt;&lt;item&gt;255&lt;/item&gt;&lt;item&gt;283&lt;/item&gt;&lt;item&gt;307&lt;/item&gt;&lt;item&gt;334&lt;/item&gt;&lt;item&gt;335&lt;/item&gt;&lt;item&gt;336&lt;/item&gt;&lt;item&gt;337&lt;/item&gt;&lt;item&gt;346&lt;/item&gt;&lt;item&gt;348&lt;/item&gt;&lt;item&gt;351&lt;/item&gt;&lt;item&gt;354&lt;/item&gt;&lt;item&gt;356&lt;/item&gt;&lt;item&gt;357&lt;/item&gt;&lt;item&gt;358&lt;/item&gt;&lt;item&gt;400&lt;/item&gt;&lt;item&gt;405&lt;/item&gt;&lt;item&gt;406&lt;/item&gt;&lt;item&gt;408&lt;/item&gt;&lt;item&gt;412&lt;/item&gt;&lt;item&gt;413&lt;/item&gt;&lt;item&gt;431&lt;/item&gt;&lt;item&gt;432&lt;/item&gt;&lt;item&gt;433&lt;/item&gt;&lt;item&gt;435&lt;/item&gt;&lt;item&gt;436&lt;/item&gt;&lt;item&gt;437&lt;/item&gt;&lt;item&gt;438&lt;/item&gt;&lt;item&gt;440&lt;/item&gt;&lt;item&gt;441&lt;/item&gt;&lt;item&gt;443&lt;/item&gt;&lt;item&gt;444&lt;/item&gt;&lt;/record-ids&gt;&lt;/item&gt;&lt;/Libraries&gt;"/>
  </w:docVars>
  <w:rsids>
    <w:rsidRoot w:val="00DC4CEA"/>
    <w:rsid w:val="00014379"/>
    <w:rsid w:val="000165AD"/>
    <w:rsid w:val="000226F7"/>
    <w:rsid w:val="00026DA2"/>
    <w:rsid w:val="00032D7E"/>
    <w:rsid w:val="000339F5"/>
    <w:rsid w:val="00052205"/>
    <w:rsid w:val="000655B2"/>
    <w:rsid w:val="00072119"/>
    <w:rsid w:val="00083173"/>
    <w:rsid w:val="00090E62"/>
    <w:rsid w:val="00092688"/>
    <w:rsid w:val="000944DF"/>
    <w:rsid w:val="000A24DA"/>
    <w:rsid w:val="000B46B0"/>
    <w:rsid w:val="000C3D88"/>
    <w:rsid w:val="000D29D5"/>
    <w:rsid w:val="000D41F1"/>
    <w:rsid w:val="000F6D97"/>
    <w:rsid w:val="001000AE"/>
    <w:rsid w:val="00112B6F"/>
    <w:rsid w:val="00113B38"/>
    <w:rsid w:val="0013168E"/>
    <w:rsid w:val="00140195"/>
    <w:rsid w:val="001423BB"/>
    <w:rsid w:val="0014610D"/>
    <w:rsid w:val="00146E15"/>
    <w:rsid w:val="001519BF"/>
    <w:rsid w:val="00152854"/>
    <w:rsid w:val="00154BC4"/>
    <w:rsid w:val="00156343"/>
    <w:rsid w:val="00165653"/>
    <w:rsid w:val="0017649F"/>
    <w:rsid w:val="001852F9"/>
    <w:rsid w:val="00186D7A"/>
    <w:rsid w:val="001878D9"/>
    <w:rsid w:val="001A24F1"/>
    <w:rsid w:val="001B2ADA"/>
    <w:rsid w:val="001B570E"/>
    <w:rsid w:val="001C1BDD"/>
    <w:rsid w:val="001D661E"/>
    <w:rsid w:val="001E6915"/>
    <w:rsid w:val="001F5588"/>
    <w:rsid w:val="001F74D5"/>
    <w:rsid w:val="00244644"/>
    <w:rsid w:val="00260E39"/>
    <w:rsid w:val="002723B4"/>
    <w:rsid w:val="002818DC"/>
    <w:rsid w:val="0029285B"/>
    <w:rsid w:val="002B2DF4"/>
    <w:rsid w:val="002B5B89"/>
    <w:rsid w:val="00302F3B"/>
    <w:rsid w:val="00312ADF"/>
    <w:rsid w:val="00333464"/>
    <w:rsid w:val="00341A83"/>
    <w:rsid w:val="003458B1"/>
    <w:rsid w:val="0035015C"/>
    <w:rsid w:val="003C7A63"/>
    <w:rsid w:val="003E10CD"/>
    <w:rsid w:val="003E2485"/>
    <w:rsid w:val="003F0E69"/>
    <w:rsid w:val="003F4106"/>
    <w:rsid w:val="004218C3"/>
    <w:rsid w:val="00421A07"/>
    <w:rsid w:val="004278B1"/>
    <w:rsid w:val="0043518D"/>
    <w:rsid w:val="004423EA"/>
    <w:rsid w:val="004576D8"/>
    <w:rsid w:val="0047385E"/>
    <w:rsid w:val="00486B2A"/>
    <w:rsid w:val="00486F51"/>
    <w:rsid w:val="004918E9"/>
    <w:rsid w:val="00492A6E"/>
    <w:rsid w:val="004A339F"/>
    <w:rsid w:val="004B3653"/>
    <w:rsid w:val="004B70A5"/>
    <w:rsid w:val="004C790D"/>
    <w:rsid w:val="004D4233"/>
    <w:rsid w:val="004D6548"/>
    <w:rsid w:val="004E4B74"/>
    <w:rsid w:val="004E5410"/>
    <w:rsid w:val="004E7D55"/>
    <w:rsid w:val="00515B38"/>
    <w:rsid w:val="00527A9B"/>
    <w:rsid w:val="00527B70"/>
    <w:rsid w:val="00527D1A"/>
    <w:rsid w:val="00532761"/>
    <w:rsid w:val="005341D8"/>
    <w:rsid w:val="00535DDA"/>
    <w:rsid w:val="00557930"/>
    <w:rsid w:val="00567531"/>
    <w:rsid w:val="005718EB"/>
    <w:rsid w:val="00574698"/>
    <w:rsid w:val="00582F59"/>
    <w:rsid w:val="0059332B"/>
    <w:rsid w:val="00597556"/>
    <w:rsid w:val="005979BE"/>
    <w:rsid w:val="00597C6F"/>
    <w:rsid w:val="005C677F"/>
    <w:rsid w:val="005C6871"/>
    <w:rsid w:val="005D1CE2"/>
    <w:rsid w:val="005D573B"/>
    <w:rsid w:val="005D6B47"/>
    <w:rsid w:val="005D7AD2"/>
    <w:rsid w:val="005E1614"/>
    <w:rsid w:val="005E5F1A"/>
    <w:rsid w:val="00601173"/>
    <w:rsid w:val="00607A0B"/>
    <w:rsid w:val="006142E4"/>
    <w:rsid w:val="006277B7"/>
    <w:rsid w:val="006316E6"/>
    <w:rsid w:val="006453A3"/>
    <w:rsid w:val="0065050C"/>
    <w:rsid w:val="00656641"/>
    <w:rsid w:val="00660862"/>
    <w:rsid w:val="00661009"/>
    <w:rsid w:val="00672244"/>
    <w:rsid w:val="006821AF"/>
    <w:rsid w:val="006841E0"/>
    <w:rsid w:val="00684BF6"/>
    <w:rsid w:val="006934D2"/>
    <w:rsid w:val="00694AF0"/>
    <w:rsid w:val="006A431B"/>
    <w:rsid w:val="006B50C9"/>
    <w:rsid w:val="006C4EED"/>
    <w:rsid w:val="006D25E3"/>
    <w:rsid w:val="006D5DC9"/>
    <w:rsid w:val="006F1D6A"/>
    <w:rsid w:val="00707A18"/>
    <w:rsid w:val="00707B70"/>
    <w:rsid w:val="00724960"/>
    <w:rsid w:val="00742967"/>
    <w:rsid w:val="00777804"/>
    <w:rsid w:val="0079194F"/>
    <w:rsid w:val="00792167"/>
    <w:rsid w:val="007C6394"/>
    <w:rsid w:val="007E1048"/>
    <w:rsid w:val="007F2D45"/>
    <w:rsid w:val="00807964"/>
    <w:rsid w:val="00820290"/>
    <w:rsid w:val="00826F6D"/>
    <w:rsid w:val="0084151B"/>
    <w:rsid w:val="00843A68"/>
    <w:rsid w:val="008613C7"/>
    <w:rsid w:val="008641A0"/>
    <w:rsid w:val="00884E1A"/>
    <w:rsid w:val="008B215B"/>
    <w:rsid w:val="008B44A6"/>
    <w:rsid w:val="008C2AF6"/>
    <w:rsid w:val="008C364F"/>
    <w:rsid w:val="008C7FB7"/>
    <w:rsid w:val="00901B76"/>
    <w:rsid w:val="00904E03"/>
    <w:rsid w:val="00913FF7"/>
    <w:rsid w:val="009150B2"/>
    <w:rsid w:val="00915908"/>
    <w:rsid w:val="00933CEF"/>
    <w:rsid w:val="009406BE"/>
    <w:rsid w:val="00941963"/>
    <w:rsid w:val="00941F07"/>
    <w:rsid w:val="00945FE8"/>
    <w:rsid w:val="00946E7B"/>
    <w:rsid w:val="00950388"/>
    <w:rsid w:val="00960600"/>
    <w:rsid w:val="00962FB2"/>
    <w:rsid w:val="00963AAB"/>
    <w:rsid w:val="00970D62"/>
    <w:rsid w:val="0097459E"/>
    <w:rsid w:val="00977CD5"/>
    <w:rsid w:val="0098664C"/>
    <w:rsid w:val="00992B91"/>
    <w:rsid w:val="0099607E"/>
    <w:rsid w:val="009A5055"/>
    <w:rsid w:val="009A75AD"/>
    <w:rsid w:val="009A7D7D"/>
    <w:rsid w:val="009B3231"/>
    <w:rsid w:val="009C088B"/>
    <w:rsid w:val="009C212C"/>
    <w:rsid w:val="009C3DB7"/>
    <w:rsid w:val="009D0249"/>
    <w:rsid w:val="009D0FAB"/>
    <w:rsid w:val="009E0C02"/>
    <w:rsid w:val="009E259D"/>
    <w:rsid w:val="00A0720F"/>
    <w:rsid w:val="00A14473"/>
    <w:rsid w:val="00A14DA5"/>
    <w:rsid w:val="00A16640"/>
    <w:rsid w:val="00A170F2"/>
    <w:rsid w:val="00A1798F"/>
    <w:rsid w:val="00A17CAF"/>
    <w:rsid w:val="00A35125"/>
    <w:rsid w:val="00A73DE3"/>
    <w:rsid w:val="00A75AF4"/>
    <w:rsid w:val="00A77A34"/>
    <w:rsid w:val="00AA65D1"/>
    <w:rsid w:val="00AB1EE1"/>
    <w:rsid w:val="00AB26C6"/>
    <w:rsid w:val="00AB26E4"/>
    <w:rsid w:val="00AE0F40"/>
    <w:rsid w:val="00AE3D16"/>
    <w:rsid w:val="00AE45DA"/>
    <w:rsid w:val="00B02F76"/>
    <w:rsid w:val="00B06526"/>
    <w:rsid w:val="00B17BC9"/>
    <w:rsid w:val="00B2607B"/>
    <w:rsid w:val="00B26C8D"/>
    <w:rsid w:val="00B34EFE"/>
    <w:rsid w:val="00B37A4D"/>
    <w:rsid w:val="00B40CD3"/>
    <w:rsid w:val="00B43237"/>
    <w:rsid w:val="00B5214E"/>
    <w:rsid w:val="00B56113"/>
    <w:rsid w:val="00B56479"/>
    <w:rsid w:val="00B64C07"/>
    <w:rsid w:val="00B75203"/>
    <w:rsid w:val="00B816A3"/>
    <w:rsid w:val="00B91864"/>
    <w:rsid w:val="00BB6B2C"/>
    <w:rsid w:val="00BC32C8"/>
    <w:rsid w:val="00BC340F"/>
    <w:rsid w:val="00BD4407"/>
    <w:rsid w:val="00BD75A7"/>
    <w:rsid w:val="00BE49C9"/>
    <w:rsid w:val="00BF3AD9"/>
    <w:rsid w:val="00BF5708"/>
    <w:rsid w:val="00C00AB8"/>
    <w:rsid w:val="00C141C4"/>
    <w:rsid w:val="00C17C93"/>
    <w:rsid w:val="00C21F84"/>
    <w:rsid w:val="00C23B17"/>
    <w:rsid w:val="00C32070"/>
    <w:rsid w:val="00C33389"/>
    <w:rsid w:val="00C53F30"/>
    <w:rsid w:val="00C76439"/>
    <w:rsid w:val="00C77E3D"/>
    <w:rsid w:val="00C8023E"/>
    <w:rsid w:val="00C85949"/>
    <w:rsid w:val="00C876F3"/>
    <w:rsid w:val="00C92D4A"/>
    <w:rsid w:val="00C9404E"/>
    <w:rsid w:val="00C97764"/>
    <w:rsid w:val="00CA32B0"/>
    <w:rsid w:val="00CA388D"/>
    <w:rsid w:val="00CB2263"/>
    <w:rsid w:val="00CC5A2F"/>
    <w:rsid w:val="00CD6686"/>
    <w:rsid w:val="00CE66BE"/>
    <w:rsid w:val="00CF6DCA"/>
    <w:rsid w:val="00D10268"/>
    <w:rsid w:val="00D454AE"/>
    <w:rsid w:val="00D459F9"/>
    <w:rsid w:val="00D561FE"/>
    <w:rsid w:val="00D64247"/>
    <w:rsid w:val="00D66A64"/>
    <w:rsid w:val="00D72DF9"/>
    <w:rsid w:val="00D8325F"/>
    <w:rsid w:val="00D85ED7"/>
    <w:rsid w:val="00D96E3C"/>
    <w:rsid w:val="00DA15FA"/>
    <w:rsid w:val="00DA4DC4"/>
    <w:rsid w:val="00DC4CEA"/>
    <w:rsid w:val="00DC7AD1"/>
    <w:rsid w:val="00DD3B66"/>
    <w:rsid w:val="00DE10FC"/>
    <w:rsid w:val="00DE4CAB"/>
    <w:rsid w:val="00DF1142"/>
    <w:rsid w:val="00DF159F"/>
    <w:rsid w:val="00E07568"/>
    <w:rsid w:val="00E11FAF"/>
    <w:rsid w:val="00E2245B"/>
    <w:rsid w:val="00E359DF"/>
    <w:rsid w:val="00E465AF"/>
    <w:rsid w:val="00E5117B"/>
    <w:rsid w:val="00E56BEE"/>
    <w:rsid w:val="00E63B85"/>
    <w:rsid w:val="00E711C9"/>
    <w:rsid w:val="00E717A9"/>
    <w:rsid w:val="00E74590"/>
    <w:rsid w:val="00E83D23"/>
    <w:rsid w:val="00EA0533"/>
    <w:rsid w:val="00EB6026"/>
    <w:rsid w:val="00EB74F9"/>
    <w:rsid w:val="00EE07E3"/>
    <w:rsid w:val="00EE2283"/>
    <w:rsid w:val="00EE349E"/>
    <w:rsid w:val="00EE5002"/>
    <w:rsid w:val="00EE63E3"/>
    <w:rsid w:val="00EE72A0"/>
    <w:rsid w:val="00EF635A"/>
    <w:rsid w:val="00F01A5C"/>
    <w:rsid w:val="00F0279C"/>
    <w:rsid w:val="00F14716"/>
    <w:rsid w:val="00F15DA9"/>
    <w:rsid w:val="00F15F99"/>
    <w:rsid w:val="00F206C7"/>
    <w:rsid w:val="00F34D39"/>
    <w:rsid w:val="00F4646A"/>
    <w:rsid w:val="00F52A4E"/>
    <w:rsid w:val="00FB0D05"/>
    <w:rsid w:val="00FC19A1"/>
    <w:rsid w:val="00FC6A69"/>
    <w:rsid w:val="00FF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B2BF"/>
  <w15:docId w15:val="{443E736B-538F-462B-A40A-AADE7C9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CEA"/>
    <w:rPr>
      <w:rFonts w:ascii="Arial" w:hAnsi="Arial"/>
      <w:sz w:val="24"/>
    </w:rPr>
  </w:style>
  <w:style w:type="paragraph" w:styleId="Heading1">
    <w:name w:val="heading 1"/>
    <w:basedOn w:val="Normal"/>
    <w:next w:val="Normal"/>
    <w:link w:val="Heading1Char"/>
    <w:uiPriority w:val="9"/>
    <w:qFormat/>
    <w:rsid w:val="00DC4CE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D41F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EA"/>
  </w:style>
  <w:style w:type="paragraph" w:styleId="Footer">
    <w:name w:val="footer"/>
    <w:basedOn w:val="Normal"/>
    <w:link w:val="FooterChar"/>
    <w:uiPriority w:val="99"/>
    <w:unhideWhenUsed/>
    <w:rsid w:val="00DC4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EA"/>
  </w:style>
  <w:style w:type="paragraph" w:styleId="ListParagraph">
    <w:name w:val="List Paragraph"/>
    <w:basedOn w:val="Normal"/>
    <w:uiPriority w:val="34"/>
    <w:qFormat/>
    <w:rsid w:val="00DC4CEA"/>
    <w:pPr>
      <w:ind w:left="720"/>
      <w:contextualSpacing/>
    </w:pPr>
  </w:style>
  <w:style w:type="character" w:customStyle="1" w:styleId="Heading1Char">
    <w:name w:val="Heading 1 Char"/>
    <w:basedOn w:val="DefaultParagraphFont"/>
    <w:link w:val="Heading1"/>
    <w:uiPriority w:val="9"/>
    <w:rsid w:val="00DC4CEA"/>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DC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CEA"/>
    <w:rPr>
      <w:rFonts w:ascii="Tahoma" w:hAnsi="Tahoma" w:cs="Tahoma"/>
      <w:sz w:val="16"/>
      <w:szCs w:val="16"/>
    </w:rPr>
  </w:style>
  <w:style w:type="table" w:styleId="TableGrid">
    <w:name w:val="Table Grid"/>
    <w:basedOn w:val="TableNormal"/>
    <w:uiPriority w:val="59"/>
    <w:rsid w:val="00DC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7778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aliases w:val="Figure and Table headings"/>
    <w:basedOn w:val="DefaultParagraphFont"/>
    <w:uiPriority w:val="20"/>
    <w:qFormat/>
    <w:rsid w:val="00660862"/>
    <w:rPr>
      <w:rFonts w:ascii="Arial" w:hAnsi="Arial"/>
      <w:b/>
      <w:i w:val="0"/>
      <w:iCs/>
      <w:sz w:val="18"/>
    </w:rPr>
  </w:style>
  <w:style w:type="character" w:styleId="Hyperlink">
    <w:name w:val="Hyperlink"/>
    <w:basedOn w:val="DefaultParagraphFont"/>
    <w:uiPriority w:val="99"/>
    <w:unhideWhenUsed/>
    <w:rsid w:val="006D25E3"/>
    <w:rPr>
      <w:color w:val="0000FF"/>
      <w:u w:val="single"/>
    </w:rPr>
  </w:style>
  <w:style w:type="character" w:styleId="CommentReference">
    <w:name w:val="annotation reference"/>
    <w:basedOn w:val="DefaultParagraphFont"/>
    <w:uiPriority w:val="99"/>
    <w:semiHidden/>
    <w:unhideWhenUsed/>
    <w:rsid w:val="00FF2180"/>
    <w:rPr>
      <w:sz w:val="18"/>
      <w:szCs w:val="18"/>
    </w:rPr>
  </w:style>
  <w:style w:type="paragraph" w:styleId="CommentText">
    <w:name w:val="annotation text"/>
    <w:basedOn w:val="Normal"/>
    <w:link w:val="CommentTextChar"/>
    <w:uiPriority w:val="99"/>
    <w:semiHidden/>
    <w:unhideWhenUsed/>
    <w:rsid w:val="00FF2180"/>
    <w:pPr>
      <w:spacing w:line="240" w:lineRule="auto"/>
    </w:pPr>
    <w:rPr>
      <w:szCs w:val="24"/>
    </w:rPr>
  </w:style>
  <w:style w:type="character" w:customStyle="1" w:styleId="CommentTextChar">
    <w:name w:val="Comment Text Char"/>
    <w:basedOn w:val="DefaultParagraphFont"/>
    <w:link w:val="CommentText"/>
    <w:uiPriority w:val="99"/>
    <w:semiHidden/>
    <w:rsid w:val="00FF218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FF2180"/>
    <w:rPr>
      <w:b/>
      <w:bCs/>
      <w:sz w:val="20"/>
      <w:szCs w:val="20"/>
    </w:rPr>
  </w:style>
  <w:style w:type="character" w:customStyle="1" w:styleId="CommentSubjectChar">
    <w:name w:val="Comment Subject Char"/>
    <w:basedOn w:val="CommentTextChar"/>
    <w:link w:val="CommentSubject"/>
    <w:uiPriority w:val="99"/>
    <w:semiHidden/>
    <w:rsid w:val="00FF2180"/>
    <w:rPr>
      <w:rFonts w:ascii="Arial" w:hAnsi="Arial"/>
      <w:b/>
      <w:bCs/>
      <w:sz w:val="20"/>
      <w:szCs w:val="20"/>
    </w:rPr>
  </w:style>
  <w:style w:type="paragraph" w:customStyle="1" w:styleId="EndNoteBibliographyTitle">
    <w:name w:val="EndNote Bibliography Title"/>
    <w:basedOn w:val="Normal"/>
    <w:link w:val="EndNoteBibliographyTitleChar"/>
    <w:rsid w:val="00E83D23"/>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E83D23"/>
    <w:rPr>
      <w:rFonts w:ascii="Arial" w:hAnsi="Arial" w:cs="Arial"/>
      <w:noProof/>
      <w:sz w:val="24"/>
      <w:lang w:val="en-US"/>
    </w:rPr>
  </w:style>
  <w:style w:type="paragraph" w:customStyle="1" w:styleId="EndNoteBibliography">
    <w:name w:val="EndNote Bibliography"/>
    <w:basedOn w:val="Normal"/>
    <w:link w:val="EndNoteBibliographyChar"/>
    <w:rsid w:val="00E83D23"/>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E83D23"/>
    <w:rPr>
      <w:rFonts w:ascii="Arial" w:hAnsi="Arial" w:cs="Arial"/>
      <w:noProof/>
      <w:sz w:val="24"/>
      <w:lang w:val="en-US"/>
    </w:rPr>
  </w:style>
  <w:style w:type="paragraph" w:styleId="Revision">
    <w:name w:val="Revision"/>
    <w:hidden/>
    <w:uiPriority w:val="99"/>
    <w:semiHidden/>
    <w:rsid w:val="008641A0"/>
    <w:pPr>
      <w:spacing w:after="0" w:line="240" w:lineRule="auto"/>
    </w:pPr>
    <w:rPr>
      <w:rFonts w:ascii="Arial" w:hAnsi="Arial"/>
      <w:sz w:val="24"/>
    </w:rPr>
  </w:style>
  <w:style w:type="character" w:customStyle="1" w:styleId="UnresolvedMention1">
    <w:name w:val="Unresolved Mention1"/>
    <w:basedOn w:val="DefaultParagraphFont"/>
    <w:uiPriority w:val="99"/>
    <w:semiHidden/>
    <w:unhideWhenUsed/>
    <w:rsid w:val="0079194F"/>
    <w:rPr>
      <w:color w:val="605E5C"/>
      <w:shd w:val="clear" w:color="auto" w:fill="E1DFDD"/>
    </w:rPr>
  </w:style>
  <w:style w:type="character" w:customStyle="1" w:styleId="addmd">
    <w:name w:val="addmd"/>
    <w:basedOn w:val="DefaultParagraphFont"/>
    <w:rsid w:val="00A75AF4"/>
  </w:style>
  <w:style w:type="character" w:customStyle="1" w:styleId="Heading2Char">
    <w:name w:val="Heading 2 Char"/>
    <w:basedOn w:val="DefaultParagraphFont"/>
    <w:link w:val="Heading2"/>
    <w:uiPriority w:val="9"/>
    <w:rsid w:val="000D41F1"/>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07714">
      <w:bodyDiv w:val="1"/>
      <w:marLeft w:val="0"/>
      <w:marRight w:val="0"/>
      <w:marTop w:val="0"/>
      <w:marBottom w:val="0"/>
      <w:divBdr>
        <w:top w:val="none" w:sz="0" w:space="0" w:color="auto"/>
        <w:left w:val="none" w:sz="0" w:space="0" w:color="auto"/>
        <w:bottom w:val="none" w:sz="0" w:space="0" w:color="auto"/>
        <w:right w:val="none" w:sz="0" w:space="0" w:color="auto"/>
      </w:divBdr>
    </w:div>
    <w:div w:id="760830527">
      <w:bodyDiv w:val="1"/>
      <w:marLeft w:val="0"/>
      <w:marRight w:val="0"/>
      <w:marTop w:val="0"/>
      <w:marBottom w:val="0"/>
      <w:divBdr>
        <w:top w:val="none" w:sz="0" w:space="0" w:color="auto"/>
        <w:left w:val="none" w:sz="0" w:space="0" w:color="auto"/>
        <w:bottom w:val="none" w:sz="0" w:space="0" w:color="auto"/>
        <w:right w:val="none" w:sz="0" w:space="0" w:color="auto"/>
      </w:divBdr>
    </w:div>
    <w:div w:id="832724963">
      <w:bodyDiv w:val="1"/>
      <w:marLeft w:val="0"/>
      <w:marRight w:val="0"/>
      <w:marTop w:val="0"/>
      <w:marBottom w:val="0"/>
      <w:divBdr>
        <w:top w:val="none" w:sz="0" w:space="0" w:color="auto"/>
        <w:left w:val="none" w:sz="0" w:space="0" w:color="auto"/>
        <w:bottom w:val="none" w:sz="0" w:space="0" w:color="auto"/>
        <w:right w:val="none" w:sz="0" w:space="0" w:color="auto"/>
      </w:divBdr>
    </w:div>
    <w:div w:id="1540049439">
      <w:bodyDiv w:val="1"/>
      <w:marLeft w:val="0"/>
      <w:marRight w:val="0"/>
      <w:marTop w:val="0"/>
      <w:marBottom w:val="0"/>
      <w:divBdr>
        <w:top w:val="none" w:sz="0" w:space="0" w:color="auto"/>
        <w:left w:val="none" w:sz="0" w:space="0" w:color="auto"/>
        <w:bottom w:val="none" w:sz="0" w:space="0" w:color="auto"/>
        <w:right w:val="none" w:sz="0" w:space="0" w:color="auto"/>
      </w:divBdr>
      <w:divsChild>
        <w:div w:id="1055082929">
          <w:marLeft w:val="0"/>
          <w:marRight w:val="0"/>
          <w:marTop w:val="0"/>
          <w:marBottom w:val="0"/>
          <w:divBdr>
            <w:top w:val="none" w:sz="0" w:space="0" w:color="auto"/>
            <w:left w:val="none" w:sz="0" w:space="0" w:color="auto"/>
            <w:bottom w:val="none" w:sz="0" w:space="0" w:color="auto"/>
            <w:right w:val="none" w:sz="0" w:space="0" w:color="auto"/>
          </w:divBdr>
        </w:div>
      </w:divsChild>
    </w:div>
    <w:div w:id="1546024514">
      <w:bodyDiv w:val="1"/>
      <w:marLeft w:val="0"/>
      <w:marRight w:val="0"/>
      <w:marTop w:val="0"/>
      <w:marBottom w:val="0"/>
      <w:divBdr>
        <w:top w:val="none" w:sz="0" w:space="0" w:color="auto"/>
        <w:left w:val="none" w:sz="0" w:space="0" w:color="auto"/>
        <w:bottom w:val="none" w:sz="0" w:space="0" w:color="auto"/>
        <w:right w:val="none" w:sz="0" w:space="0" w:color="auto"/>
      </w:divBdr>
      <w:divsChild>
        <w:div w:id="1081029747">
          <w:marLeft w:val="0"/>
          <w:marRight w:val="0"/>
          <w:marTop w:val="0"/>
          <w:marBottom w:val="0"/>
          <w:divBdr>
            <w:top w:val="none" w:sz="0" w:space="0" w:color="auto"/>
            <w:left w:val="none" w:sz="0" w:space="0" w:color="auto"/>
            <w:bottom w:val="none" w:sz="0" w:space="0" w:color="auto"/>
            <w:right w:val="none" w:sz="0" w:space="0" w:color="auto"/>
          </w:divBdr>
        </w:div>
        <w:div w:id="1016544183">
          <w:marLeft w:val="0"/>
          <w:marRight w:val="0"/>
          <w:marTop w:val="0"/>
          <w:marBottom w:val="0"/>
          <w:divBdr>
            <w:top w:val="none" w:sz="0" w:space="0" w:color="auto"/>
            <w:left w:val="none" w:sz="0" w:space="0" w:color="auto"/>
            <w:bottom w:val="none" w:sz="0" w:space="0" w:color="auto"/>
            <w:right w:val="none" w:sz="0" w:space="0" w:color="auto"/>
          </w:divBdr>
        </w:div>
        <w:div w:id="1736322158">
          <w:marLeft w:val="0"/>
          <w:marRight w:val="0"/>
          <w:marTop w:val="0"/>
          <w:marBottom w:val="0"/>
          <w:divBdr>
            <w:top w:val="none" w:sz="0" w:space="0" w:color="auto"/>
            <w:left w:val="none" w:sz="0" w:space="0" w:color="auto"/>
            <w:bottom w:val="none" w:sz="0" w:space="0" w:color="auto"/>
            <w:right w:val="none" w:sz="0" w:space="0" w:color="auto"/>
          </w:divBdr>
        </w:div>
        <w:div w:id="388578635">
          <w:marLeft w:val="0"/>
          <w:marRight w:val="0"/>
          <w:marTop w:val="0"/>
          <w:marBottom w:val="0"/>
          <w:divBdr>
            <w:top w:val="none" w:sz="0" w:space="0" w:color="auto"/>
            <w:left w:val="none" w:sz="0" w:space="0" w:color="auto"/>
            <w:bottom w:val="none" w:sz="0" w:space="0" w:color="auto"/>
            <w:right w:val="none" w:sz="0" w:space="0" w:color="auto"/>
          </w:divBdr>
        </w:div>
        <w:div w:id="22159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06E87-31A2-4F40-BD9B-C92A29FBBA0E}"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en-AU"/>
        </a:p>
      </dgm:t>
    </dgm:pt>
    <dgm:pt modelId="{C7DAC13A-FE45-4703-A630-BA5F31BAD72A}">
      <dgm:prSet phldrT="[Text]"/>
      <dgm:spPr/>
      <dgm:t>
        <a:bodyPr/>
        <a:lstStyle/>
        <a:p>
          <a:pPr algn="ctr"/>
          <a:r>
            <a:rPr lang="en-AU"/>
            <a:t>Literature reviewed to determine what is currently known about the concept. 	</a:t>
          </a:r>
        </a:p>
      </dgm:t>
    </dgm:pt>
    <dgm:pt modelId="{15DA2567-224B-4BF5-8412-8CB5F3B29BB4}" type="parTrans" cxnId="{57F689D6-B937-41F4-9C0F-0304D73409CD}">
      <dgm:prSet/>
      <dgm:spPr/>
      <dgm:t>
        <a:bodyPr/>
        <a:lstStyle/>
        <a:p>
          <a:pPr algn="ctr"/>
          <a:endParaRPr lang="en-AU"/>
        </a:p>
      </dgm:t>
    </dgm:pt>
    <dgm:pt modelId="{2D800F78-F72C-4511-BEC2-2ED27A426299}" type="sibTrans" cxnId="{57F689D6-B937-41F4-9C0F-0304D73409CD}">
      <dgm:prSet/>
      <dgm:spPr/>
      <dgm:t>
        <a:bodyPr/>
        <a:lstStyle/>
        <a:p>
          <a:pPr algn="ctr"/>
          <a:endParaRPr lang="en-AU"/>
        </a:p>
      </dgm:t>
    </dgm:pt>
    <dgm:pt modelId="{C072317A-C5FA-40DA-9632-EAADD4ED133A}">
      <dgm:prSet phldrT="[Text]"/>
      <dgm:spPr/>
      <dgm:t>
        <a:bodyPr/>
        <a:lstStyle/>
        <a:p>
          <a:pPr algn="ctr"/>
          <a:r>
            <a:rPr lang="en-AU"/>
            <a:t>Determine consensus from experts on key components of the concept  e.g. Delphi Study</a:t>
          </a:r>
        </a:p>
      </dgm:t>
    </dgm:pt>
    <dgm:pt modelId="{ABA6DA0D-9542-4493-839A-6E7DBEB4C40F}" type="parTrans" cxnId="{F68DDCA2-830D-48BD-AE78-A138CBA4931A}">
      <dgm:prSet/>
      <dgm:spPr/>
      <dgm:t>
        <a:bodyPr/>
        <a:lstStyle/>
        <a:p>
          <a:pPr algn="ctr"/>
          <a:endParaRPr lang="en-AU"/>
        </a:p>
      </dgm:t>
    </dgm:pt>
    <dgm:pt modelId="{B9BB9882-0C39-49C3-ACE3-F175D7E8669E}" type="sibTrans" cxnId="{F68DDCA2-830D-48BD-AE78-A138CBA4931A}">
      <dgm:prSet/>
      <dgm:spPr/>
      <dgm:t>
        <a:bodyPr/>
        <a:lstStyle/>
        <a:p>
          <a:pPr algn="ctr"/>
          <a:endParaRPr lang="en-AU"/>
        </a:p>
      </dgm:t>
    </dgm:pt>
    <dgm:pt modelId="{55E7250A-F9A1-4904-9807-6C323239E2DF}">
      <dgm:prSet phldrT="[Text]"/>
      <dgm:spPr/>
      <dgm:t>
        <a:bodyPr/>
        <a:lstStyle/>
        <a:p>
          <a:pPr algn="ctr"/>
          <a:r>
            <a:rPr lang="en-AU"/>
            <a:t>Operational definition of concept defined from expert consensus</a:t>
          </a:r>
        </a:p>
      </dgm:t>
    </dgm:pt>
    <dgm:pt modelId="{263666AB-0C6D-4F17-B407-338F244C06B7}" type="parTrans" cxnId="{18B821F4-9A37-4E1B-A22E-E7B06CE8C384}">
      <dgm:prSet/>
      <dgm:spPr/>
      <dgm:t>
        <a:bodyPr/>
        <a:lstStyle/>
        <a:p>
          <a:pPr algn="ctr"/>
          <a:endParaRPr lang="en-AU"/>
        </a:p>
      </dgm:t>
    </dgm:pt>
    <dgm:pt modelId="{BD627C80-4852-451E-A3F2-B8DC1D550A2D}" type="sibTrans" cxnId="{18B821F4-9A37-4E1B-A22E-E7B06CE8C384}">
      <dgm:prSet/>
      <dgm:spPr/>
      <dgm:t>
        <a:bodyPr/>
        <a:lstStyle/>
        <a:p>
          <a:pPr algn="ctr"/>
          <a:endParaRPr lang="en-AU"/>
        </a:p>
      </dgm:t>
    </dgm:pt>
    <dgm:pt modelId="{7013DB78-5983-409B-B3A7-2511E6A92D78}">
      <dgm:prSet phldrT="[Text]"/>
      <dgm:spPr/>
      <dgm:t>
        <a:bodyPr/>
        <a:lstStyle/>
        <a:p>
          <a:pPr algn="ctr"/>
          <a:r>
            <a:rPr lang="en-AU"/>
            <a:t>Field research informed by operational definition e.g. Narrative inquiry</a:t>
          </a:r>
        </a:p>
      </dgm:t>
    </dgm:pt>
    <dgm:pt modelId="{D53E58E8-359A-4E56-9424-468DED563D25}" type="parTrans" cxnId="{547BE148-9BE6-436D-878B-3CF6D79C361B}">
      <dgm:prSet/>
      <dgm:spPr/>
      <dgm:t>
        <a:bodyPr/>
        <a:lstStyle/>
        <a:p>
          <a:pPr algn="ctr"/>
          <a:endParaRPr lang="en-AU"/>
        </a:p>
      </dgm:t>
    </dgm:pt>
    <dgm:pt modelId="{909343C4-EF6A-45A9-A3FF-A9BAAA9444B7}" type="sibTrans" cxnId="{547BE148-9BE6-436D-878B-3CF6D79C361B}">
      <dgm:prSet/>
      <dgm:spPr/>
      <dgm:t>
        <a:bodyPr/>
        <a:lstStyle/>
        <a:p>
          <a:pPr algn="ctr"/>
          <a:endParaRPr lang="en-AU"/>
        </a:p>
      </dgm:t>
    </dgm:pt>
    <dgm:pt modelId="{A9821E3B-6203-4759-A25A-2F17412EC5CB}">
      <dgm:prSet phldrT="[Text]"/>
      <dgm:spPr/>
      <dgm:t>
        <a:bodyPr/>
        <a:lstStyle/>
        <a:p>
          <a:pPr algn="ctr"/>
          <a:r>
            <a:rPr lang="en-AU"/>
            <a:t>Research published. Ambiguity of the concept reduced</a:t>
          </a:r>
        </a:p>
      </dgm:t>
    </dgm:pt>
    <dgm:pt modelId="{9C93BE5B-D185-4051-884F-7C67DBF5F841}" type="parTrans" cxnId="{50CE4D3A-D77A-4139-BC6C-32D04C9DC553}">
      <dgm:prSet/>
      <dgm:spPr/>
      <dgm:t>
        <a:bodyPr/>
        <a:lstStyle/>
        <a:p>
          <a:pPr algn="ctr"/>
          <a:endParaRPr lang="en-AU"/>
        </a:p>
      </dgm:t>
    </dgm:pt>
    <dgm:pt modelId="{D9588D38-53D8-4A10-A86C-AED16E12187A}" type="sibTrans" cxnId="{50CE4D3A-D77A-4139-BC6C-32D04C9DC553}">
      <dgm:prSet/>
      <dgm:spPr/>
      <dgm:t>
        <a:bodyPr/>
        <a:lstStyle/>
        <a:p>
          <a:pPr algn="ctr"/>
          <a:endParaRPr lang="en-AU"/>
        </a:p>
      </dgm:t>
    </dgm:pt>
    <dgm:pt modelId="{C9D30A2C-DDF1-4910-BCA5-03EDBD2BDC1B}">
      <dgm:prSet/>
      <dgm:spPr/>
      <dgm:t>
        <a:bodyPr/>
        <a:lstStyle/>
        <a:p>
          <a:pPr algn="ctr"/>
          <a:r>
            <a:rPr lang="en-AU"/>
            <a:t>Interpretive synthesis of the concept e.g. integrative literature review</a:t>
          </a:r>
          <a:endParaRPr lang="en-GB"/>
        </a:p>
      </dgm:t>
    </dgm:pt>
    <dgm:pt modelId="{43171532-B4BC-44C4-AFDD-9E88C8D54E02}" type="parTrans" cxnId="{5D83F2CF-CFEE-4B92-BF99-3EE340A8DB4C}">
      <dgm:prSet/>
      <dgm:spPr/>
      <dgm:t>
        <a:bodyPr/>
        <a:lstStyle/>
        <a:p>
          <a:pPr algn="ctr"/>
          <a:endParaRPr lang="en-GB"/>
        </a:p>
      </dgm:t>
    </dgm:pt>
    <dgm:pt modelId="{A169E2B0-1B3F-4BE7-93D1-8A838E421015}" type="sibTrans" cxnId="{5D83F2CF-CFEE-4B92-BF99-3EE340A8DB4C}">
      <dgm:prSet/>
      <dgm:spPr/>
      <dgm:t>
        <a:bodyPr/>
        <a:lstStyle/>
        <a:p>
          <a:pPr algn="ctr"/>
          <a:endParaRPr lang="en-GB"/>
        </a:p>
      </dgm:t>
    </dgm:pt>
    <dgm:pt modelId="{AE3789C2-4FED-46BC-9D27-788ACEC861AE}" type="pres">
      <dgm:prSet presAssocID="{96A06E87-31A2-4F40-BD9B-C92A29FBBA0E}" presName="diagram" presStyleCnt="0">
        <dgm:presLayoutVars>
          <dgm:dir/>
          <dgm:resizeHandles val="exact"/>
        </dgm:presLayoutVars>
      </dgm:prSet>
      <dgm:spPr/>
      <dgm:t>
        <a:bodyPr/>
        <a:lstStyle/>
        <a:p>
          <a:endParaRPr lang="en-US"/>
        </a:p>
      </dgm:t>
    </dgm:pt>
    <dgm:pt modelId="{6462478C-06EA-466C-883E-91E4F7C94323}" type="pres">
      <dgm:prSet presAssocID="{C7DAC13A-FE45-4703-A630-BA5F31BAD72A}" presName="node" presStyleLbl="node1" presStyleIdx="0" presStyleCnt="6">
        <dgm:presLayoutVars>
          <dgm:bulletEnabled val="1"/>
        </dgm:presLayoutVars>
      </dgm:prSet>
      <dgm:spPr/>
      <dgm:t>
        <a:bodyPr/>
        <a:lstStyle/>
        <a:p>
          <a:endParaRPr lang="en-US"/>
        </a:p>
      </dgm:t>
    </dgm:pt>
    <dgm:pt modelId="{44789877-B609-4B69-A3A8-C7D08A9E053E}" type="pres">
      <dgm:prSet presAssocID="{2D800F78-F72C-4511-BEC2-2ED27A426299}" presName="sibTrans" presStyleLbl="sibTrans2D1" presStyleIdx="0" presStyleCnt="5"/>
      <dgm:spPr/>
      <dgm:t>
        <a:bodyPr/>
        <a:lstStyle/>
        <a:p>
          <a:endParaRPr lang="en-US"/>
        </a:p>
      </dgm:t>
    </dgm:pt>
    <dgm:pt modelId="{9886B65C-6788-48E4-94E1-82BEF7CB47E5}" type="pres">
      <dgm:prSet presAssocID="{2D800F78-F72C-4511-BEC2-2ED27A426299}" presName="connectorText" presStyleLbl="sibTrans2D1" presStyleIdx="0" presStyleCnt="5"/>
      <dgm:spPr/>
      <dgm:t>
        <a:bodyPr/>
        <a:lstStyle/>
        <a:p>
          <a:endParaRPr lang="en-US"/>
        </a:p>
      </dgm:t>
    </dgm:pt>
    <dgm:pt modelId="{3A806472-F494-4B26-8A24-B61871BD49B0}" type="pres">
      <dgm:prSet presAssocID="{C9D30A2C-DDF1-4910-BCA5-03EDBD2BDC1B}" presName="node" presStyleLbl="node1" presStyleIdx="1" presStyleCnt="6">
        <dgm:presLayoutVars>
          <dgm:bulletEnabled val="1"/>
        </dgm:presLayoutVars>
      </dgm:prSet>
      <dgm:spPr/>
      <dgm:t>
        <a:bodyPr/>
        <a:lstStyle/>
        <a:p>
          <a:endParaRPr lang="en-US"/>
        </a:p>
      </dgm:t>
    </dgm:pt>
    <dgm:pt modelId="{A619912C-3D30-4EFF-BE36-97BF65445EE0}" type="pres">
      <dgm:prSet presAssocID="{A169E2B0-1B3F-4BE7-93D1-8A838E421015}" presName="sibTrans" presStyleLbl="sibTrans2D1" presStyleIdx="1" presStyleCnt="5"/>
      <dgm:spPr/>
      <dgm:t>
        <a:bodyPr/>
        <a:lstStyle/>
        <a:p>
          <a:endParaRPr lang="en-US"/>
        </a:p>
      </dgm:t>
    </dgm:pt>
    <dgm:pt modelId="{848F3279-478C-41E2-95AB-71002EB7831A}" type="pres">
      <dgm:prSet presAssocID="{A169E2B0-1B3F-4BE7-93D1-8A838E421015}" presName="connectorText" presStyleLbl="sibTrans2D1" presStyleIdx="1" presStyleCnt="5"/>
      <dgm:spPr/>
      <dgm:t>
        <a:bodyPr/>
        <a:lstStyle/>
        <a:p>
          <a:endParaRPr lang="en-US"/>
        </a:p>
      </dgm:t>
    </dgm:pt>
    <dgm:pt modelId="{FF386A60-A476-48BD-A2AF-464E31F343D7}" type="pres">
      <dgm:prSet presAssocID="{C072317A-C5FA-40DA-9632-EAADD4ED133A}" presName="node" presStyleLbl="node1" presStyleIdx="2" presStyleCnt="6">
        <dgm:presLayoutVars>
          <dgm:bulletEnabled val="1"/>
        </dgm:presLayoutVars>
      </dgm:prSet>
      <dgm:spPr/>
      <dgm:t>
        <a:bodyPr/>
        <a:lstStyle/>
        <a:p>
          <a:endParaRPr lang="en-US"/>
        </a:p>
      </dgm:t>
    </dgm:pt>
    <dgm:pt modelId="{C2EA2358-12A8-49BE-9F70-092A0839858F}" type="pres">
      <dgm:prSet presAssocID="{B9BB9882-0C39-49C3-ACE3-F175D7E8669E}" presName="sibTrans" presStyleLbl="sibTrans2D1" presStyleIdx="2" presStyleCnt="5"/>
      <dgm:spPr/>
      <dgm:t>
        <a:bodyPr/>
        <a:lstStyle/>
        <a:p>
          <a:endParaRPr lang="en-US"/>
        </a:p>
      </dgm:t>
    </dgm:pt>
    <dgm:pt modelId="{895C69FA-893D-4090-A2CF-B231803A2C6B}" type="pres">
      <dgm:prSet presAssocID="{B9BB9882-0C39-49C3-ACE3-F175D7E8669E}" presName="connectorText" presStyleLbl="sibTrans2D1" presStyleIdx="2" presStyleCnt="5"/>
      <dgm:spPr/>
      <dgm:t>
        <a:bodyPr/>
        <a:lstStyle/>
        <a:p>
          <a:endParaRPr lang="en-US"/>
        </a:p>
      </dgm:t>
    </dgm:pt>
    <dgm:pt modelId="{CAD81020-DCC9-4EB9-BBDF-D39D2F7A8434}" type="pres">
      <dgm:prSet presAssocID="{55E7250A-F9A1-4904-9807-6C323239E2DF}" presName="node" presStyleLbl="node1" presStyleIdx="3" presStyleCnt="6">
        <dgm:presLayoutVars>
          <dgm:bulletEnabled val="1"/>
        </dgm:presLayoutVars>
      </dgm:prSet>
      <dgm:spPr/>
      <dgm:t>
        <a:bodyPr/>
        <a:lstStyle/>
        <a:p>
          <a:endParaRPr lang="en-US"/>
        </a:p>
      </dgm:t>
    </dgm:pt>
    <dgm:pt modelId="{D4F90C39-C5CB-4D3F-8440-0BC8AD58F75E}" type="pres">
      <dgm:prSet presAssocID="{BD627C80-4852-451E-A3F2-B8DC1D550A2D}" presName="sibTrans" presStyleLbl="sibTrans2D1" presStyleIdx="3" presStyleCnt="5"/>
      <dgm:spPr/>
      <dgm:t>
        <a:bodyPr/>
        <a:lstStyle/>
        <a:p>
          <a:endParaRPr lang="en-US"/>
        </a:p>
      </dgm:t>
    </dgm:pt>
    <dgm:pt modelId="{2E3BD5DC-5AEC-4007-9FBC-F254958983EE}" type="pres">
      <dgm:prSet presAssocID="{BD627C80-4852-451E-A3F2-B8DC1D550A2D}" presName="connectorText" presStyleLbl="sibTrans2D1" presStyleIdx="3" presStyleCnt="5"/>
      <dgm:spPr/>
      <dgm:t>
        <a:bodyPr/>
        <a:lstStyle/>
        <a:p>
          <a:endParaRPr lang="en-US"/>
        </a:p>
      </dgm:t>
    </dgm:pt>
    <dgm:pt modelId="{40AE25B9-C5C0-464E-B3CA-7B0F0D9132F2}" type="pres">
      <dgm:prSet presAssocID="{7013DB78-5983-409B-B3A7-2511E6A92D78}" presName="node" presStyleLbl="node1" presStyleIdx="4" presStyleCnt="6">
        <dgm:presLayoutVars>
          <dgm:bulletEnabled val="1"/>
        </dgm:presLayoutVars>
      </dgm:prSet>
      <dgm:spPr/>
      <dgm:t>
        <a:bodyPr/>
        <a:lstStyle/>
        <a:p>
          <a:endParaRPr lang="en-US"/>
        </a:p>
      </dgm:t>
    </dgm:pt>
    <dgm:pt modelId="{01A7D8EC-21CB-4407-BB9C-696C89298DE3}" type="pres">
      <dgm:prSet presAssocID="{909343C4-EF6A-45A9-A3FF-A9BAAA9444B7}" presName="sibTrans" presStyleLbl="sibTrans2D1" presStyleIdx="4" presStyleCnt="5"/>
      <dgm:spPr/>
      <dgm:t>
        <a:bodyPr/>
        <a:lstStyle/>
        <a:p>
          <a:endParaRPr lang="en-US"/>
        </a:p>
      </dgm:t>
    </dgm:pt>
    <dgm:pt modelId="{4E70F2D9-FCD1-4344-A1C4-2331FD294DA0}" type="pres">
      <dgm:prSet presAssocID="{909343C4-EF6A-45A9-A3FF-A9BAAA9444B7}" presName="connectorText" presStyleLbl="sibTrans2D1" presStyleIdx="4" presStyleCnt="5"/>
      <dgm:spPr/>
      <dgm:t>
        <a:bodyPr/>
        <a:lstStyle/>
        <a:p>
          <a:endParaRPr lang="en-US"/>
        </a:p>
      </dgm:t>
    </dgm:pt>
    <dgm:pt modelId="{3685A225-04E2-4F1A-B0AC-4489491534E4}" type="pres">
      <dgm:prSet presAssocID="{A9821E3B-6203-4759-A25A-2F17412EC5CB}" presName="node" presStyleLbl="node1" presStyleIdx="5" presStyleCnt="6">
        <dgm:presLayoutVars>
          <dgm:bulletEnabled val="1"/>
        </dgm:presLayoutVars>
      </dgm:prSet>
      <dgm:spPr/>
      <dgm:t>
        <a:bodyPr/>
        <a:lstStyle/>
        <a:p>
          <a:endParaRPr lang="en-US"/>
        </a:p>
      </dgm:t>
    </dgm:pt>
  </dgm:ptLst>
  <dgm:cxnLst>
    <dgm:cxn modelId="{547BE148-9BE6-436D-878B-3CF6D79C361B}" srcId="{96A06E87-31A2-4F40-BD9B-C92A29FBBA0E}" destId="{7013DB78-5983-409B-B3A7-2511E6A92D78}" srcOrd="4" destOrd="0" parTransId="{D53E58E8-359A-4E56-9424-468DED563D25}" sibTransId="{909343C4-EF6A-45A9-A3FF-A9BAAA9444B7}"/>
    <dgm:cxn modelId="{3826DFB9-0742-4122-BB83-853703DBF5FA}" type="presOf" srcId="{C9D30A2C-DDF1-4910-BCA5-03EDBD2BDC1B}" destId="{3A806472-F494-4B26-8A24-B61871BD49B0}" srcOrd="0" destOrd="0" presId="urn:microsoft.com/office/officeart/2005/8/layout/process5"/>
    <dgm:cxn modelId="{50CE4D3A-D77A-4139-BC6C-32D04C9DC553}" srcId="{96A06E87-31A2-4F40-BD9B-C92A29FBBA0E}" destId="{A9821E3B-6203-4759-A25A-2F17412EC5CB}" srcOrd="5" destOrd="0" parTransId="{9C93BE5B-D185-4051-884F-7C67DBF5F841}" sibTransId="{D9588D38-53D8-4A10-A86C-AED16E12187A}"/>
    <dgm:cxn modelId="{9FC18E3B-2FBB-414F-8341-81875878E622}" type="presOf" srcId="{BD627C80-4852-451E-A3F2-B8DC1D550A2D}" destId="{D4F90C39-C5CB-4D3F-8440-0BC8AD58F75E}" srcOrd="0" destOrd="0" presId="urn:microsoft.com/office/officeart/2005/8/layout/process5"/>
    <dgm:cxn modelId="{CDF5E430-1C6B-4D4E-8451-1073396AAF1F}" type="presOf" srcId="{909343C4-EF6A-45A9-A3FF-A9BAAA9444B7}" destId="{01A7D8EC-21CB-4407-BB9C-696C89298DE3}" srcOrd="0" destOrd="0" presId="urn:microsoft.com/office/officeart/2005/8/layout/process5"/>
    <dgm:cxn modelId="{57F689D6-B937-41F4-9C0F-0304D73409CD}" srcId="{96A06E87-31A2-4F40-BD9B-C92A29FBBA0E}" destId="{C7DAC13A-FE45-4703-A630-BA5F31BAD72A}" srcOrd="0" destOrd="0" parTransId="{15DA2567-224B-4BF5-8412-8CB5F3B29BB4}" sibTransId="{2D800F78-F72C-4511-BEC2-2ED27A426299}"/>
    <dgm:cxn modelId="{1117DA6F-99E7-480D-A60D-149E234490E6}" type="presOf" srcId="{2D800F78-F72C-4511-BEC2-2ED27A426299}" destId="{9886B65C-6788-48E4-94E1-82BEF7CB47E5}" srcOrd="1" destOrd="0" presId="urn:microsoft.com/office/officeart/2005/8/layout/process5"/>
    <dgm:cxn modelId="{EFE7963C-077B-49B3-AB27-5601D03DA464}" type="presOf" srcId="{B9BB9882-0C39-49C3-ACE3-F175D7E8669E}" destId="{895C69FA-893D-4090-A2CF-B231803A2C6B}" srcOrd="1" destOrd="0" presId="urn:microsoft.com/office/officeart/2005/8/layout/process5"/>
    <dgm:cxn modelId="{5D83F2CF-CFEE-4B92-BF99-3EE340A8DB4C}" srcId="{96A06E87-31A2-4F40-BD9B-C92A29FBBA0E}" destId="{C9D30A2C-DDF1-4910-BCA5-03EDBD2BDC1B}" srcOrd="1" destOrd="0" parTransId="{43171532-B4BC-44C4-AFDD-9E88C8D54E02}" sibTransId="{A169E2B0-1B3F-4BE7-93D1-8A838E421015}"/>
    <dgm:cxn modelId="{8B6CF87A-5EB4-4812-9E53-66795FE3C3CB}" type="presOf" srcId="{55E7250A-F9A1-4904-9807-6C323239E2DF}" destId="{CAD81020-DCC9-4EB9-BBDF-D39D2F7A8434}" srcOrd="0" destOrd="0" presId="urn:microsoft.com/office/officeart/2005/8/layout/process5"/>
    <dgm:cxn modelId="{DD5EA79E-1E37-4867-B829-DD70574E65D1}" type="presOf" srcId="{C072317A-C5FA-40DA-9632-EAADD4ED133A}" destId="{FF386A60-A476-48BD-A2AF-464E31F343D7}" srcOrd="0" destOrd="0" presId="urn:microsoft.com/office/officeart/2005/8/layout/process5"/>
    <dgm:cxn modelId="{20584ACD-BD81-48C5-807E-24D6D6C472C7}" type="presOf" srcId="{A169E2B0-1B3F-4BE7-93D1-8A838E421015}" destId="{A619912C-3D30-4EFF-BE36-97BF65445EE0}" srcOrd="0" destOrd="0" presId="urn:microsoft.com/office/officeart/2005/8/layout/process5"/>
    <dgm:cxn modelId="{C65F1773-00F2-4CCE-BC6A-144E71B18308}" type="presOf" srcId="{96A06E87-31A2-4F40-BD9B-C92A29FBBA0E}" destId="{AE3789C2-4FED-46BC-9D27-788ACEC861AE}" srcOrd="0" destOrd="0" presId="urn:microsoft.com/office/officeart/2005/8/layout/process5"/>
    <dgm:cxn modelId="{9E7B594B-D997-4B54-83AF-B6396152B52B}" type="presOf" srcId="{B9BB9882-0C39-49C3-ACE3-F175D7E8669E}" destId="{C2EA2358-12A8-49BE-9F70-092A0839858F}" srcOrd="0" destOrd="0" presId="urn:microsoft.com/office/officeart/2005/8/layout/process5"/>
    <dgm:cxn modelId="{CA389FBF-0089-4922-A582-569507ED444D}" type="presOf" srcId="{7013DB78-5983-409B-B3A7-2511E6A92D78}" destId="{40AE25B9-C5C0-464E-B3CA-7B0F0D9132F2}" srcOrd="0" destOrd="0" presId="urn:microsoft.com/office/officeart/2005/8/layout/process5"/>
    <dgm:cxn modelId="{83447F71-3B11-45BB-9137-CCA14BFC8118}" type="presOf" srcId="{BD627C80-4852-451E-A3F2-B8DC1D550A2D}" destId="{2E3BD5DC-5AEC-4007-9FBC-F254958983EE}" srcOrd="1" destOrd="0" presId="urn:microsoft.com/office/officeart/2005/8/layout/process5"/>
    <dgm:cxn modelId="{5372A105-3413-498C-B41A-94CAB529CF55}" type="presOf" srcId="{2D800F78-F72C-4511-BEC2-2ED27A426299}" destId="{44789877-B609-4B69-A3A8-C7D08A9E053E}" srcOrd="0" destOrd="0" presId="urn:microsoft.com/office/officeart/2005/8/layout/process5"/>
    <dgm:cxn modelId="{18B821F4-9A37-4E1B-A22E-E7B06CE8C384}" srcId="{96A06E87-31A2-4F40-BD9B-C92A29FBBA0E}" destId="{55E7250A-F9A1-4904-9807-6C323239E2DF}" srcOrd="3" destOrd="0" parTransId="{263666AB-0C6D-4F17-B407-338F244C06B7}" sibTransId="{BD627C80-4852-451E-A3F2-B8DC1D550A2D}"/>
    <dgm:cxn modelId="{D8C87C89-1171-4B29-A367-6794AAB42D03}" type="presOf" srcId="{909343C4-EF6A-45A9-A3FF-A9BAAA9444B7}" destId="{4E70F2D9-FCD1-4344-A1C4-2331FD294DA0}" srcOrd="1" destOrd="0" presId="urn:microsoft.com/office/officeart/2005/8/layout/process5"/>
    <dgm:cxn modelId="{115B2AC2-00C3-41BE-B0AA-ADDCD8F2A713}" type="presOf" srcId="{A9821E3B-6203-4759-A25A-2F17412EC5CB}" destId="{3685A225-04E2-4F1A-B0AC-4489491534E4}" srcOrd="0" destOrd="0" presId="urn:microsoft.com/office/officeart/2005/8/layout/process5"/>
    <dgm:cxn modelId="{F68DDCA2-830D-48BD-AE78-A138CBA4931A}" srcId="{96A06E87-31A2-4F40-BD9B-C92A29FBBA0E}" destId="{C072317A-C5FA-40DA-9632-EAADD4ED133A}" srcOrd="2" destOrd="0" parTransId="{ABA6DA0D-9542-4493-839A-6E7DBEB4C40F}" sibTransId="{B9BB9882-0C39-49C3-ACE3-F175D7E8669E}"/>
    <dgm:cxn modelId="{FBD0DC40-E167-4170-99DD-44F158CADB84}" type="presOf" srcId="{A169E2B0-1B3F-4BE7-93D1-8A838E421015}" destId="{848F3279-478C-41E2-95AB-71002EB7831A}" srcOrd="1" destOrd="0" presId="urn:microsoft.com/office/officeart/2005/8/layout/process5"/>
    <dgm:cxn modelId="{E8DB2162-A33F-4447-BB19-6C09807DBB41}" type="presOf" srcId="{C7DAC13A-FE45-4703-A630-BA5F31BAD72A}" destId="{6462478C-06EA-466C-883E-91E4F7C94323}" srcOrd="0" destOrd="0" presId="urn:microsoft.com/office/officeart/2005/8/layout/process5"/>
    <dgm:cxn modelId="{242373CC-C467-4FEF-92C9-2B6930527B45}" type="presParOf" srcId="{AE3789C2-4FED-46BC-9D27-788ACEC861AE}" destId="{6462478C-06EA-466C-883E-91E4F7C94323}" srcOrd="0" destOrd="0" presId="urn:microsoft.com/office/officeart/2005/8/layout/process5"/>
    <dgm:cxn modelId="{2D08C1D6-986E-4940-9CD7-42446AE1021C}" type="presParOf" srcId="{AE3789C2-4FED-46BC-9D27-788ACEC861AE}" destId="{44789877-B609-4B69-A3A8-C7D08A9E053E}" srcOrd="1" destOrd="0" presId="urn:microsoft.com/office/officeart/2005/8/layout/process5"/>
    <dgm:cxn modelId="{DDA0FB82-65E2-4D70-88C1-3B6E62A0D95D}" type="presParOf" srcId="{44789877-B609-4B69-A3A8-C7D08A9E053E}" destId="{9886B65C-6788-48E4-94E1-82BEF7CB47E5}" srcOrd="0" destOrd="0" presId="urn:microsoft.com/office/officeart/2005/8/layout/process5"/>
    <dgm:cxn modelId="{E0315CE8-874C-4A45-85B4-9DDCB7FDE77C}" type="presParOf" srcId="{AE3789C2-4FED-46BC-9D27-788ACEC861AE}" destId="{3A806472-F494-4B26-8A24-B61871BD49B0}" srcOrd="2" destOrd="0" presId="urn:microsoft.com/office/officeart/2005/8/layout/process5"/>
    <dgm:cxn modelId="{5730FF43-DC5C-4EBA-8FA7-D4CB6A45B85F}" type="presParOf" srcId="{AE3789C2-4FED-46BC-9D27-788ACEC861AE}" destId="{A619912C-3D30-4EFF-BE36-97BF65445EE0}" srcOrd="3" destOrd="0" presId="urn:microsoft.com/office/officeart/2005/8/layout/process5"/>
    <dgm:cxn modelId="{79807496-8342-4242-AE00-390EC561CF3B}" type="presParOf" srcId="{A619912C-3D30-4EFF-BE36-97BF65445EE0}" destId="{848F3279-478C-41E2-95AB-71002EB7831A}" srcOrd="0" destOrd="0" presId="urn:microsoft.com/office/officeart/2005/8/layout/process5"/>
    <dgm:cxn modelId="{E1414CE2-90A7-4850-AB68-A361CB7CA0B7}" type="presParOf" srcId="{AE3789C2-4FED-46BC-9D27-788ACEC861AE}" destId="{FF386A60-A476-48BD-A2AF-464E31F343D7}" srcOrd="4" destOrd="0" presId="urn:microsoft.com/office/officeart/2005/8/layout/process5"/>
    <dgm:cxn modelId="{1BD496CD-0BB4-42D7-8334-7C1CD41F1205}" type="presParOf" srcId="{AE3789C2-4FED-46BC-9D27-788ACEC861AE}" destId="{C2EA2358-12A8-49BE-9F70-092A0839858F}" srcOrd="5" destOrd="0" presId="urn:microsoft.com/office/officeart/2005/8/layout/process5"/>
    <dgm:cxn modelId="{157B3C16-03A3-47B6-8DA8-F4223BD275AD}" type="presParOf" srcId="{C2EA2358-12A8-49BE-9F70-092A0839858F}" destId="{895C69FA-893D-4090-A2CF-B231803A2C6B}" srcOrd="0" destOrd="0" presId="urn:microsoft.com/office/officeart/2005/8/layout/process5"/>
    <dgm:cxn modelId="{785E8E01-A078-470F-9650-E55CE14D8421}" type="presParOf" srcId="{AE3789C2-4FED-46BC-9D27-788ACEC861AE}" destId="{CAD81020-DCC9-4EB9-BBDF-D39D2F7A8434}" srcOrd="6" destOrd="0" presId="urn:microsoft.com/office/officeart/2005/8/layout/process5"/>
    <dgm:cxn modelId="{F0C89176-B171-4214-978B-06B597A6AA2D}" type="presParOf" srcId="{AE3789C2-4FED-46BC-9D27-788ACEC861AE}" destId="{D4F90C39-C5CB-4D3F-8440-0BC8AD58F75E}" srcOrd="7" destOrd="0" presId="urn:microsoft.com/office/officeart/2005/8/layout/process5"/>
    <dgm:cxn modelId="{0B1955E5-F41C-4F16-BACD-ACAE69CC33EA}" type="presParOf" srcId="{D4F90C39-C5CB-4D3F-8440-0BC8AD58F75E}" destId="{2E3BD5DC-5AEC-4007-9FBC-F254958983EE}" srcOrd="0" destOrd="0" presId="urn:microsoft.com/office/officeart/2005/8/layout/process5"/>
    <dgm:cxn modelId="{B732FE16-395C-4387-97DA-C33D1C5BED24}" type="presParOf" srcId="{AE3789C2-4FED-46BC-9D27-788ACEC861AE}" destId="{40AE25B9-C5C0-464E-B3CA-7B0F0D9132F2}" srcOrd="8" destOrd="0" presId="urn:microsoft.com/office/officeart/2005/8/layout/process5"/>
    <dgm:cxn modelId="{2FEEF0CC-FCC9-466D-B770-15E5DE72529E}" type="presParOf" srcId="{AE3789C2-4FED-46BC-9D27-788ACEC861AE}" destId="{01A7D8EC-21CB-4407-BB9C-696C89298DE3}" srcOrd="9" destOrd="0" presId="urn:microsoft.com/office/officeart/2005/8/layout/process5"/>
    <dgm:cxn modelId="{29AC4CA9-57D0-4FA1-B39F-34C90645F45D}" type="presParOf" srcId="{01A7D8EC-21CB-4407-BB9C-696C89298DE3}" destId="{4E70F2D9-FCD1-4344-A1C4-2331FD294DA0}" srcOrd="0" destOrd="0" presId="urn:microsoft.com/office/officeart/2005/8/layout/process5"/>
    <dgm:cxn modelId="{0DEFA879-CEDF-4153-87AD-E493F124BBEB}" type="presParOf" srcId="{AE3789C2-4FED-46BC-9D27-788ACEC861AE}" destId="{3685A225-04E2-4F1A-B0AC-4489491534E4}" srcOrd="10"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2478C-06EA-466C-883E-91E4F7C94323}">
      <dsp:nvSpPr>
        <dsp:cNvPr id="0" name=""/>
        <dsp:cNvSpPr/>
      </dsp:nvSpPr>
      <dsp:spPr>
        <a:xfrm>
          <a:off x="434713" y="558"/>
          <a:ext cx="1285177" cy="77110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Literature reviewed to determine what is currently known about the concept. 	</a:t>
          </a:r>
        </a:p>
      </dsp:txBody>
      <dsp:txXfrm>
        <a:off x="457298" y="23143"/>
        <a:ext cx="1240007" cy="725936"/>
      </dsp:txXfrm>
    </dsp:sp>
    <dsp:sp modelId="{44789877-B609-4B69-A3A8-C7D08A9E053E}">
      <dsp:nvSpPr>
        <dsp:cNvPr id="0" name=""/>
        <dsp:cNvSpPr/>
      </dsp:nvSpPr>
      <dsp:spPr>
        <a:xfrm>
          <a:off x="1832985" y="226749"/>
          <a:ext cx="272457" cy="3187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1832985" y="290494"/>
        <a:ext cx="190720" cy="191233"/>
      </dsp:txXfrm>
    </dsp:sp>
    <dsp:sp modelId="{3A806472-F494-4B26-8A24-B61871BD49B0}">
      <dsp:nvSpPr>
        <dsp:cNvPr id="0" name=""/>
        <dsp:cNvSpPr/>
      </dsp:nvSpPr>
      <dsp:spPr>
        <a:xfrm>
          <a:off x="2233961" y="558"/>
          <a:ext cx="1285177" cy="77110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Interpretive synthesis of the concept e.g. integrative literature review</a:t>
          </a:r>
          <a:endParaRPr lang="en-GB" sz="900" kern="1200"/>
        </a:p>
      </dsp:txBody>
      <dsp:txXfrm>
        <a:off x="2256546" y="23143"/>
        <a:ext cx="1240007" cy="725936"/>
      </dsp:txXfrm>
    </dsp:sp>
    <dsp:sp modelId="{A619912C-3D30-4EFF-BE36-97BF65445EE0}">
      <dsp:nvSpPr>
        <dsp:cNvPr id="0" name=""/>
        <dsp:cNvSpPr/>
      </dsp:nvSpPr>
      <dsp:spPr>
        <a:xfrm>
          <a:off x="3632234" y="226749"/>
          <a:ext cx="272457" cy="3187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3632234" y="290494"/>
        <a:ext cx="190720" cy="191233"/>
      </dsp:txXfrm>
    </dsp:sp>
    <dsp:sp modelId="{FF386A60-A476-48BD-A2AF-464E31F343D7}">
      <dsp:nvSpPr>
        <dsp:cNvPr id="0" name=""/>
        <dsp:cNvSpPr/>
      </dsp:nvSpPr>
      <dsp:spPr>
        <a:xfrm>
          <a:off x="4033209" y="558"/>
          <a:ext cx="1285177" cy="77110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Determine consensus from experts on key components of the concept  e.g. Delphi Study</a:t>
          </a:r>
        </a:p>
      </dsp:txBody>
      <dsp:txXfrm>
        <a:off x="4055794" y="23143"/>
        <a:ext cx="1240007" cy="725936"/>
      </dsp:txXfrm>
    </dsp:sp>
    <dsp:sp modelId="{C2EA2358-12A8-49BE-9F70-092A0839858F}">
      <dsp:nvSpPr>
        <dsp:cNvPr id="0" name=""/>
        <dsp:cNvSpPr/>
      </dsp:nvSpPr>
      <dsp:spPr>
        <a:xfrm rot="5400000">
          <a:off x="4539569" y="861626"/>
          <a:ext cx="272457" cy="3187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5400000">
        <a:off x="4580182" y="884759"/>
        <a:ext cx="191233" cy="190720"/>
      </dsp:txXfrm>
    </dsp:sp>
    <dsp:sp modelId="{CAD81020-DCC9-4EB9-BBDF-D39D2F7A8434}">
      <dsp:nvSpPr>
        <dsp:cNvPr id="0" name=""/>
        <dsp:cNvSpPr/>
      </dsp:nvSpPr>
      <dsp:spPr>
        <a:xfrm>
          <a:off x="4033209" y="1285735"/>
          <a:ext cx="1285177" cy="77110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Operational definition of concept defined from expert consensus</a:t>
          </a:r>
        </a:p>
      </dsp:txBody>
      <dsp:txXfrm>
        <a:off x="4055794" y="1308320"/>
        <a:ext cx="1240007" cy="725936"/>
      </dsp:txXfrm>
    </dsp:sp>
    <dsp:sp modelId="{D4F90C39-C5CB-4D3F-8440-0BC8AD58F75E}">
      <dsp:nvSpPr>
        <dsp:cNvPr id="0" name=""/>
        <dsp:cNvSpPr/>
      </dsp:nvSpPr>
      <dsp:spPr>
        <a:xfrm rot="10800000">
          <a:off x="3647656" y="1511926"/>
          <a:ext cx="272457" cy="3187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10800000">
        <a:off x="3729393" y="1575671"/>
        <a:ext cx="190720" cy="191233"/>
      </dsp:txXfrm>
    </dsp:sp>
    <dsp:sp modelId="{40AE25B9-C5C0-464E-B3CA-7B0F0D9132F2}">
      <dsp:nvSpPr>
        <dsp:cNvPr id="0" name=""/>
        <dsp:cNvSpPr/>
      </dsp:nvSpPr>
      <dsp:spPr>
        <a:xfrm>
          <a:off x="2233961" y="1285735"/>
          <a:ext cx="1285177" cy="77110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Field research informed by operational definition e.g. Narrative inquiry</a:t>
          </a:r>
        </a:p>
      </dsp:txBody>
      <dsp:txXfrm>
        <a:off x="2256546" y="1308320"/>
        <a:ext cx="1240007" cy="725936"/>
      </dsp:txXfrm>
    </dsp:sp>
    <dsp:sp modelId="{01A7D8EC-21CB-4407-BB9C-696C89298DE3}">
      <dsp:nvSpPr>
        <dsp:cNvPr id="0" name=""/>
        <dsp:cNvSpPr/>
      </dsp:nvSpPr>
      <dsp:spPr>
        <a:xfrm rot="10800000">
          <a:off x="1848408" y="1511926"/>
          <a:ext cx="272457" cy="3187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10800000">
        <a:off x="1930145" y="1575671"/>
        <a:ext cx="190720" cy="191233"/>
      </dsp:txXfrm>
    </dsp:sp>
    <dsp:sp modelId="{3685A225-04E2-4F1A-B0AC-4489491534E4}">
      <dsp:nvSpPr>
        <dsp:cNvPr id="0" name=""/>
        <dsp:cNvSpPr/>
      </dsp:nvSpPr>
      <dsp:spPr>
        <a:xfrm>
          <a:off x="434713" y="1285735"/>
          <a:ext cx="1285177" cy="77110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Research published. Ambiguity of the concept reduced</a:t>
          </a:r>
        </a:p>
      </dsp:txBody>
      <dsp:txXfrm>
        <a:off x="457298" y="1308320"/>
        <a:ext cx="1240007" cy="7259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8C04-D260-4A74-829A-2F7B7086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11273</Words>
  <Characters>64261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75384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Durkin</dc:creator>
  <cp:lastModifiedBy>Annmarie Gusti Raka</cp:lastModifiedBy>
  <cp:revision>2</cp:revision>
  <cp:lastPrinted>2018-02-05T04:20:00Z</cp:lastPrinted>
  <dcterms:created xsi:type="dcterms:W3CDTF">2018-08-31T05:02:00Z</dcterms:created>
  <dcterms:modified xsi:type="dcterms:W3CDTF">2018-08-31T05:02:00Z</dcterms:modified>
</cp:coreProperties>
</file>