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7023B" w14:textId="39A19D2E" w:rsidR="005D166B" w:rsidRDefault="005D166B" w:rsidP="005D166B">
      <w:pPr>
        <w:jc w:val="center"/>
        <w:rPr>
          <w:rFonts w:ascii="Times New Roman" w:hAnsi="Times New Roman" w:cs="Times New Roman"/>
          <w:b/>
          <w:sz w:val="24"/>
          <w:lang w:val="en-AU"/>
        </w:rPr>
      </w:pPr>
      <w:bookmarkStart w:id="0" w:name="_GoBack"/>
      <w:bookmarkEnd w:id="0"/>
      <w:r w:rsidRPr="000237B8">
        <w:rPr>
          <w:rFonts w:ascii="Times New Roman" w:hAnsi="Times New Roman" w:cs="Times New Roman"/>
          <w:b/>
          <w:sz w:val="24"/>
          <w:lang w:val="en-AU"/>
        </w:rPr>
        <w:t>The Marketing Vaccine Strategy Australia needs RIGHT NOW</w:t>
      </w:r>
    </w:p>
    <w:p w14:paraId="59CD4848" w14:textId="626C7E49" w:rsidR="005D166B" w:rsidRDefault="005D166B" w:rsidP="005D166B">
      <w:pPr>
        <w:jc w:val="center"/>
        <w:rPr>
          <w:rFonts w:ascii="Times New Roman" w:hAnsi="Times New Roman" w:cs="Times New Roman"/>
          <w:i/>
          <w:sz w:val="24"/>
          <w:lang w:val="en-AU"/>
        </w:rPr>
      </w:pPr>
      <w:r>
        <w:rPr>
          <w:rFonts w:ascii="Times New Roman" w:hAnsi="Times New Roman" w:cs="Times New Roman"/>
          <w:i/>
          <w:sz w:val="24"/>
          <w:lang w:val="en-AU"/>
        </w:rPr>
        <w:t>Ofer Mintz, University of Technology Sydney</w:t>
      </w:r>
    </w:p>
    <w:p w14:paraId="77359DEB" w14:textId="1944BDEC" w:rsidR="00B13333" w:rsidRDefault="00B13333" w:rsidP="005D166B">
      <w:pPr>
        <w:jc w:val="center"/>
        <w:rPr>
          <w:rFonts w:ascii="Times New Roman" w:hAnsi="Times New Roman" w:cs="Times New Roman"/>
          <w:i/>
          <w:sz w:val="24"/>
          <w:lang w:val="en-AU"/>
        </w:rPr>
      </w:pPr>
      <w:r>
        <w:rPr>
          <w:rFonts w:ascii="Times New Roman" w:hAnsi="Times New Roman" w:cs="Times New Roman"/>
          <w:i/>
          <w:sz w:val="24"/>
          <w:lang w:val="en-AU"/>
        </w:rPr>
        <w:t xml:space="preserve">Word count: </w:t>
      </w:r>
      <w:r w:rsidR="006E66D8">
        <w:rPr>
          <w:rFonts w:ascii="Times New Roman" w:hAnsi="Times New Roman" w:cs="Times New Roman"/>
          <w:i/>
          <w:sz w:val="24"/>
          <w:lang w:val="en-AU"/>
        </w:rPr>
        <w:t>945</w:t>
      </w:r>
    </w:p>
    <w:p w14:paraId="334BC7DD" w14:textId="4BBBD306" w:rsidR="004874B5" w:rsidRPr="00DB5D05" w:rsidRDefault="004874B5" w:rsidP="004874B5">
      <w:pPr>
        <w:rPr>
          <w:rFonts w:ascii="Times New Roman" w:hAnsi="Times New Roman" w:cs="Times New Roman"/>
          <w:sz w:val="24"/>
          <w:lang w:val="en-AU"/>
        </w:rPr>
      </w:pPr>
      <w:r w:rsidRPr="00DB5D05">
        <w:rPr>
          <w:rFonts w:ascii="Times New Roman" w:hAnsi="Times New Roman" w:cs="Times New Roman"/>
          <w:sz w:val="24"/>
          <w:lang w:val="en-AU"/>
        </w:rPr>
        <w:t xml:space="preserve">To prevent further loss of lives, lockdowns, and allow the country to move beyond the pandemic, </w:t>
      </w:r>
      <w:r w:rsidR="009B663B">
        <w:rPr>
          <w:rFonts w:ascii="Times New Roman" w:hAnsi="Times New Roman" w:cs="Times New Roman"/>
          <w:sz w:val="24"/>
          <w:lang w:val="en-AU"/>
        </w:rPr>
        <w:t>the federal government recently announced 70-80% of</w:t>
      </w:r>
      <w:r w:rsidRPr="00DB5D05">
        <w:rPr>
          <w:rFonts w:ascii="Times New Roman" w:hAnsi="Times New Roman" w:cs="Times New Roman"/>
          <w:sz w:val="24"/>
          <w:lang w:val="en-AU"/>
        </w:rPr>
        <w:t xml:space="preserve"> Australia’s population </w:t>
      </w:r>
      <w:r w:rsidR="009B663B">
        <w:rPr>
          <w:rFonts w:ascii="Times New Roman" w:hAnsi="Times New Roman" w:cs="Times New Roman"/>
          <w:sz w:val="24"/>
          <w:lang w:val="en-AU"/>
        </w:rPr>
        <w:t xml:space="preserve">needs to get </w:t>
      </w:r>
      <w:r w:rsidRPr="00DB5D05">
        <w:rPr>
          <w:rFonts w:ascii="Times New Roman" w:hAnsi="Times New Roman" w:cs="Times New Roman"/>
          <w:sz w:val="24"/>
          <w:lang w:val="en-AU"/>
        </w:rPr>
        <w:t xml:space="preserve">vaccinated. However, Australia </w:t>
      </w:r>
      <w:r>
        <w:rPr>
          <w:rFonts w:ascii="Times New Roman" w:hAnsi="Times New Roman" w:cs="Times New Roman"/>
          <w:sz w:val="24"/>
          <w:lang w:val="en-AU"/>
        </w:rPr>
        <w:t xml:space="preserve">has </w:t>
      </w:r>
      <w:r w:rsidRPr="00DB5D05">
        <w:rPr>
          <w:rFonts w:ascii="Times New Roman" w:hAnsi="Times New Roman" w:cs="Times New Roman"/>
          <w:sz w:val="24"/>
          <w:lang w:val="en-AU"/>
        </w:rPr>
        <w:t>too many of our vulnerable population (i.e., those at most risk to suffer a fatality if infected by COVID-19) current</w:t>
      </w:r>
      <w:r>
        <w:rPr>
          <w:rFonts w:ascii="Times New Roman" w:hAnsi="Times New Roman" w:cs="Times New Roman"/>
          <w:sz w:val="24"/>
          <w:lang w:val="en-AU"/>
        </w:rPr>
        <w:t xml:space="preserve">ly </w:t>
      </w:r>
      <w:r w:rsidRPr="00DB5D05">
        <w:rPr>
          <w:rFonts w:ascii="Times New Roman" w:hAnsi="Times New Roman" w:cs="Times New Roman"/>
          <w:sz w:val="24"/>
          <w:lang w:val="en-AU"/>
        </w:rPr>
        <w:t>not taking the vaccine</w:t>
      </w:r>
      <w:r w:rsidR="009B663B">
        <w:rPr>
          <w:rFonts w:ascii="Times New Roman" w:hAnsi="Times New Roman" w:cs="Times New Roman"/>
          <w:sz w:val="24"/>
          <w:lang w:val="en-AU"/>
        </w:rPr>
        <w:t>. Further, A</w:t>
      </w:r>
      <w:r w:rsidR="009B663B" w:rsidRPr="00DB5D05">
        <w:rPr>
          <w:rFonts w:ascii="Times New Roman" w:hAnsi="Times New Roman" w:cs="Times New Roman"/>
          <w:sz w:val="24"/>
          <w:lang w:val="en-AU"/>
        </w:rPr>
        <w:t xml:space="preserve">ustralia </w:t>
      </w:r>
      <w:r w:rsidR="009B663B">
        <w:rPr>
          <w:rFonts w:ascii="Times New Roman" w:hAnsi="Times New Roman" w:cs="Times New Roman"/>
          <w:sz w:val="24"/>
          <w:lang w:val="en-AU"/>
        </w:rPr>
        <w:t>has</w:t>
      </w:r>
      <w:r w:rsidRPr="00DB5D05">
        <w:rPr>
          <w:rFonts w:ascii="Times New Roman" w:hAnsi="Times New Roman" w:cs="Times New Roman"/>
          <w:sz w:val="24"/>
          <w:lang w:val="en-AU"/>
        </w:rPr>
        <w:t xml:space="preserve"> too high a vaccine hesitancy and procrastination rate to achieve herd immunity even if we had sufficient supply</w:t>
      </w:r>
      <w:r w:rsidRPr="00DB5D05">
        <w:rPr>
          <w:rStyle w:val="EndnoteReference"/>
          <w:rFonts w:ascii="Times New Roman" w:hAnsi="Times New Roman" w:cs="Times New Roman"/>
          <w:sz w:val="24"/>
          <w:lang w:val="en-AU"/>
        </w:rPr>
        <w:endnoteReference w:id="1"/>
      </w:r>
      <w:r w:rsidRPr="00DB5D05">
        <w:rPr>
          <w:rFonts w:ascii="Times New Roman" w:hAnsi="Times New Roman" w:cs="Times New Roman"/>
          <w:sz w:val="24"/>
          <w:lang w:val="en-AU"/>
        </w:rPr>
        <w:t xml:space="preserve">. </w:t>
      </w:r>
    </w:p>
    <w:p w14:paraId="7D3F3855" w14:textId="77777777" w:rsidR="004874B5" w:rsidRPr="00DB5D05" w:rsidRDefault="004874B5" w:rsidP="004874B5">
      <w:pPr>
        <w:rPr>
          <w:rFonts w:ascii="Times New Roman" w:hAnsi="Times New Roman" w:cs="Times New Roman"/>
          <w:sz w:val="24"/>
        </w:rPr>
      </w:pPr>
      <w:r w:rsidRPr="00DB5D05">
        <w:rPr>
          <w:rFonts w:ascii="Times New Roman" w:hAnsi="Times New Roman" w:cs="Times New Roman"/>
          <w:sz w:val="24"/>
          <w:lang w:val="en-AU"/>
        </w:rPr>
        <w:t>To further complicate matters, the majority of the vaccination efforts are targeting the mass market – those most likely to get vaccinated</w:t>
      </w:r>
      <w:r>
        <w:rPr>
          <w:rFonts w:ascii="Times New Roman" w:hAnsi="Times New Roman" w:cs="Times New Roman"/>
          <w:sz w:val="24"/>
          <w:lang w:val="en-AU"/>
        </w:rPr>
        <w:t xml:space="preserve"> </w:t>
      </w:r>
      <w:r w:rsidRPr="00DB5D05">
        <w:rPr>
          <w:rFonts w:ascii="Times New Roman" w:hAnsi="Times New Roman" w:cs="Times New Roman"/>
          <w:sz w:val="24"/>
          <w:lang w:val="en-AU"/>
        </w:rPr>
        <w:t>–</w:t>
      </w:r>
      <w:r>
        <w:rPr>
          <w:rFonts w:ascii="Times New Roman" w:hAnsi="Times New Roman" w:cs="Times New Roman"/>
          <w:sz w:val="24"/>
          <w:lang w:val="en-AU"/>
        </w:rPr>
        <w:t xml:space="preserve"> instead of focusing on patient-centric communications tailored to each individual that address the concerns that have led to </w:t>
      </w:r>
      <w:r w:rsidRPr="00DB5D05">
        <w:rPr>
          <w:rFonts w:ascii="Times New Roman" w:hAnsi="Times New Roman" w:cs="Times New Roman"/>
          <w:sz w:val="24"/>
        </w:rPr>
        <w:t>vaccin</w:t>
      </w:r>
      <w:r>
        <w:rPr>
          <w:rFonts w:ascii="Times New Roman" w:hAnsi="Times New Roman" w:cs="Times New Roman"/>
          <w:sz w:val="24"/>
        </w:rPr>
        <w:t>e hesitancy and procrastination</w:t>
      </w:r>
      <w:r w:rsidRPr="00DB5D05">
        <w:rPr>
          <w:rFonts w:ascii="Times New Roman" w:hAnsi="Times New Roman" w:cs="Times New Roman"/>
          <w:sz w:val="24"/>
        </w:rPr>
        <w:t xml:space="preserve">. </w:t>
      </w:r>
    </w:p>
    <w:p w14:paraId="7D6106EB" w14:textId="77777777" w:rsidR="004874B5" w:rsidRPr="00DB5D05" w:rsidRDefault="004874B5" w:rsidP="004874B5">
      <w:pPr>
        <w:rPr>
          <w:rFonts w:ascii="Times New Roman" w:hAnsi="Times New Roman" w:cs="Times New Roman"/>
          <w:sz w:val="24"/>
          <w:lang w:val="en-AU"/>
        </w:rPr>
      </w:pPr>
      <w:r w:rsidRPr="00DB5D05">
        <w:rPr>
          <w:rFonts w:ascii="Times New Roman" w:hAnsi="Times New Roman" w:cs="Times New Roman"/>
          <w:sz w:val="24"/>
          <w:lang w:val="en-AU"/>
        </w:rPr>
        <w:t xml:space="preserve">Thus, </w:t>
      </w:r>
      <w:r>
        <w:rPr>
          <w:rFonts w:ascii="Times New Roman" w:hAnsi="Times New Roman" w:cs="Times New Roman"/>
          <w:sz w:val="24"/>
          <w:lang w:val="en-AU"/>
        </w:rPr>
        <w:t>the stakes should be clear. T</w:t>
      </w:r>
      <w:r w:rsidRPr="00DB5D05">
        <w:rPr>
          <w:rFonts w:ascii="Times New Roman" w:hAnsi="Times New Roman" w:cs="Times New Roman"/>
          <w:sz w:val="24"/>
          <w:lang w:val="en-AU"/>
        </w:rPr>
        <w:t xml:space="preserve">he health of the population and billions of dollars in the economy necessitate the government to launch a proactive, well-funded patient-centric marketing campaign with two objectives: (1) to encourage our most vulnerable populations to get vaccinated ASAP; and (2) to build on the enthusiasm and momentum from those currently vaccinated to reduce overall vaccination hesitancy and procrastination. </w:t>
      </w:r>
    </w:p>
    <w:p w14:paraId="0E5350E6" w14:textId="76ECE534" w:rsidR="004874B5" w:rsidRDefault="00A54B06" w:rsidP="004874B5">
      <w:pPr>
        <w:rPr>
          <w:rFonts w:ascii="Times New Roman" w:hAnsi="Times New Roman" w:cs="Times New Roman"/>
          <w:sz w:val="24"/>
          <w:lang w:val="en-AU"/>
        </w:rPr>
      </w:pPr>
      <w:hyperlink r:id="rId11" w:history="1">
        <w:r w:rsidR="004874B5" w:rsidRPr="009B663B">
          <w:rPr>
            <w:rStyle w:val="Hyperlink"/>
            <w:rFonts w:ascii="Times New Roman" w:hAnsi="Times New Roman" w:cs="Times New Roman"/>
            <w:sz w:val="24"/>
            <w:lang w:val="en-AU"/>
          </w:rPr>
          <w:t>My research focuses on identifying customer- or patient-centric solutions to address organizational problems</w:t>
        </w:r>
      </w:hyperlink>
      <w:r w:rsidR="004874B5">
        <w:rPr>
          <w:rFonts w:ascii="Times New Roman" w:hAnsi="Times New Roman" w:cs="Times New Roman"/>
          <w:sz w:val="24"/>
          <w:szCs w:val="24"/>
        </w:rPr>
        <w:t>. T</w:t>
      </w:r>
      <w:r w:rsidR="004874B5">
        <w:rPr>
          <w:rFonts w:ascii="Times New Roman" w:hAnsi="Times New Roman" w:cs="Times New Roman"/>
          <w:sz w:val="24"/>
          <w:lang w:val="en-AU"/>
        </w:rPr>
        <w:t xml:space="preserve">his article builds on </w:t>
      </w:r>
      <w:hyperlink r:id="rId12" w:history="1">
        <w:r w:rsidR="004874B5" w:rsidRPr="009B663B">
          <w:rPr>
            <w:rStyle w:val="Hyperlink"/>
            <w:rFonts w:ascii="Times New Roman" w:hAnsi="Times New Roman" w:cs="Times New Roman"/>
            <w:sz w:val="24"/>
            <w:lang w:val="en-AU"/>
          </w:rPr>
          <w:t>my research and best practice examples</w:t>
        </w:r>
      </w:hyperlink>
      <w:r w:rsidR="004874B5">
        <w:rPr>
          <w:rFonts w:ascii="Times New Roman" w:hAnsi="Times New Roman" w:cs="Times New Roman"/>
          <w:sz w:val="24"/>
          <w:lang w:val="en-AU"/>
        </w:rPr>
        <w:t xml:space="preserve"> to provide the following vaccine marketing recommendations, using the 4 P’s that </w:t>
      </w:r>
      <w:r w:rsidR="004874B5" w:rsidRPr="00DB5D05">
        <w:rPr>
          <w:rFonts w:ascii="Times New Roman" w:hAnsi="Times New Roman" w:cs="Times New Roman"/>
          <w:sz w:val="24"/>
          <w:lang w:val="en-AU"/>
        </w:rPr>
        <w:t>underl</w:t>
      </w:r>
      <w:r w:rsidR="004874B5">
        <w:rPr>
          <w:rFonts w:ascii="Times New Roman" w:hAnsi="Times New Roman" w:cs="Times New Roman"/>
          <w:sz w:val="24"/>
          <w:lang w:val="en-AU"/>
        </w:rPr>
        <w:t>ie</w:t>
      </w:r>
      <w:r w:rsidR="004874B5" w:rsidRPr="00DB5D05">
        <w:rPr>
          <w:rFonts w:ascii="Times New Roman" w:hAnsi="Times New Roman" w:cs="Times New Roman"/>
          <w:sz w:val="24"/>
          <w:lang w:val="en-AU"/>
        </w:rPr>
        <w:t xml:space="preserve"> all marketing, i.e., product, promotion, price, and place (</w:t>
      </w:r>
      <w:r w:rsidR="004874B5">
        <w:rPr>
          <w:rFonts w:ascii="Times New Roman" w:hAnsi="Times New Roman" w:cs="Times New Roman"/>
          <w:sz w:val="24"/>
          <w:lang w:val="en-AU"/>
        </w:rPr>
        <w:t>locations of the vaccinations</w:t>
      </w:r>
      <w:r w:rsidR="004874B5" w:rsidRPr="00DB5D05">
        <w:rPr>
          <w:rFonts w:ascii="Times New Roman" w:hAnsi="Times New Roman" w:cs="Times New Roman"/>
          <w:sz w:val="24"/>
          <w:lang w:val="en-AU"/>
        </w:rPr>
        <w:t>)</w:t>
      </w:r>
      <w:r w:rsidR="004874B5">
        <w:rPr>
          <w:rFonts w:ascii="Times New Roman" w:hAnsi="Times New Roman" w:cs="Times New Roman"/>
          <w:sz w:val="24"/>
          <w:lang w:val="en-AU"/>
        </w:rPr>
        <w:t>,</w:t>
      </w:r>
      <w:r w:rsidR="004874B5" w:rsidRPr="00DB5D05">
        <w:rPr>
          <w:rFonts w:ascii="Times New Roman" w:hAnsi="Times New Roman" w:cs="Times New Roman"/>
          <w:sz w:val="24"/>
          <w:lang w:val="en-AU"/>
        </w:rPr>
        <w:t xml:space="preserve"> </w:t>
      </w:r>
      <w:r w:rsidR="004874B5">
        <w:rPr>
          <w:rFonts w:ascii="Times New Roman" w:hAnsi="Times New Roman" w:cs="Times New Roman"/>
          <w:sz w:val="24"/>
          <w:lang w:val="en-AU"/>
        </w:rPr>
        <w:t>as a</w:t>
      </w:r>
      <w:r w:rsidR="004874B5" w:rsidRPr="00DB5D05">
        <w:rPr>
          <w:rFonts w:ascii="Times New Roman" w:hAnsi="Times New Roman" w:cs="Times New Roman"/>
          <w:sz w:val="24"/>
          <w:lang w:val="en-AU"/>
        </w:rPr>
        <w:t xml:space="preserve"> framework for how </w:t>
      </w:r>
      <w:r w:rsidR="004874B5">
        <w:rPr>
          <w:rFonts w:ascii="Times New Roman" w:hAnsi="Times New Roman" w:cs="Times New Roman"/>
          <w:sz w:val="24"/>
          <w:lang w:val="en-AU"/>
        </w:rPr>
        <w:t>Australia can</w:t>
      </w:r>
      <w:r w:rsidR="004874B5" w:rsidRPr="00DB5D05">
        <w:rPr>
          <w:rFonts w:ascii="Times New Roman" w:hAnsi="Times New Roman" w:cs="Times New Roman"/>
          <w:sz w:val="24"/>
          <w:lang w:val="en-AU"/>
        </w:rPr>
        <w:t xml:space="preserve"> achieve its dual</w:t>
      </w:r>
      <w:r w:rsidR="004874B5">
        <w:rPr>
          <w:rFonts w:ascii="Times New Roman" w:hAnsi="Times New Roman" w:cs="Times New Roman"/>
          <w:sz w:val="24"/>
          <w:lang w:val="en-AU"/>
        </w:rPr>
        <w:t xml:space="preserve"> vaccine marketing</w:t>
      </w:r>
      <w:r w:rsidR="004874B5" w:rsidRPr="00DB5D05">
        <w:rPr>
          <w:rFonts w:ascii="Times New Roman" w:hAnsi="Times New Roman" w:cs="Times New Roman"/>
          <w:sz w:val="24"/>
          <w:lang w:val="en-AU"/>
        </w:rPr>
        <w:t xml:space="preserve"> objectives. </w:t>
      </w:r>
    </w:p>
    <w:p w14:paraId="2D532DD8" w14:textId="77777777" w:rsidR="004874B5" w:rsidRPr="00DB5D05" w:rsidRDefault="004874B5" w:rsidP="004874B5">
      <w:pPr>
        <w:rPr>
          <w:rFonts w:ascii="Times New Roman" w:hAnsi="Times New Roman" w:cs="Times New Roman"/>
          <w:b/>
          <w:sz w:val="24"/>
          <w:lang w:val="en-AU"/>
        </w:rPr>
      </w:pPr>
      <w:r w:rsidRPr="00DB5D05">
        <w:rPr>
          <w:rFonts w:ascii="Times New Roman" w:hAnsi="Times New Roman" w:cs="Times New Roman"/>
          <w:b/>
          <w:sz w:val="24"/>
          <w:lang w:val="en-AU"/>
        </w:rPr>
        <w:t>Four Patient-Centric Marketing Recommendations</w:t>
      </w:r>
    </w:p>
    <w:p w14:paraId="6B128A56" w14:textId="77777777" w:rsidR="004874B5" w:rsidRPr="00DB5D05" w:rsidRDefault="004874B5" w:rsidP="00A815E1">
      <w:pPr>
        <w:rPr>
          <w:rFonts w:ascii="Times New Roman" w:hAnsi="Times New Roman" w:cs="Times New Roman"/>
          <w:b/>
          <w:sz w:val="24"/>
          <w:szCs w:val="24"/>
          <w:u w:val="single"/>
          <w:lang w:val="en-AU"/>
        </w:rPr>
      </w:pPr>
      <w:r w:rsidRPr="00DB5D05">
        <w:rPr>
          <w:rFonts w:ascii="Times New Roman" w:hAnsi="Times New Roman" w:cs="Times New Roman"/>
          <w:b/>
          <w:sz w:val="24"/>
          <w:szCs w:val="24"/>
          <w:u w:val="single"/>
          <w:lang w:val="en-AU"/>
        </w:rPr>
        <w:t>Product</w:t>
      </w:r>
    </w:p>
    <w:p w14:paraId="41520166" w14:textId="412C7135" w:rsidR="004874B5" w:rsidRPr="00DB5D05" w:rsidRDefault="004874B5" w:rsidP="00A815E1">
      <w:pPr>
        <w:rPr>
          <w:rFonts w:ascii="Times New Roman" w:hAnsi="Times New Roman" w:cs="Times New Roman"/>
          <w:sz w:val="24"/>
          <w:lang w:val="en-AU"/>
        </w:rPr>
      </w:pPr>
      <w:r w:rsidRPr="00DB5D05">
        <w:rPr>
          <w:rFonts w:ascii="Times New Roman" w:hAnsi="Times New Roman" w:cs="Times New Roman"/>
          <w:sz w:val="24"/>
          <w:szCs w:val="24"/>
          <w:lang w:val="en-AU"/>
        </w:rPr>
        <w:t>The</w:t>
      </w:r>
      <w:r w:rsidRPr="00DB5D05">
        <w:rPr>
          <w:rFonts w:ascii="Times New Roman" w:hAnsi="Times New Roman" w:cs="Times New Roman"/>
          <w:sz w:val="24"/>
          <w:lang w:val="en-AU"/>
        </w:rPr>
        <w:t xml:space="preserve"> current “most valued customers” to take the vaccine are the most vulnerable populations, </w:t>
      </w:r>
      <w:r>
        <w:rPr>
          <w:rFonts w:ascii="Times New Roman" w:hAnsi="Times New Roman" w:cs="Times New Roman"/>
          <w:sz w:val="24"/>
          <w:lang w:val="en-AU"/>
        </w:rPr>
        <w:t xml:space="preserve">which </w:t>
      </w:r>
      <w:r w:rsidRPr="00DB5D05">
        <w:rPr>
          <w:rFonts w:ascii="Times New Roman" w:hAnsi="Times New Roman" w:cs="Times New Roman"/>
          <w:sz w:val="24"/>
          <w:lang w:val="en-AU"/>
        </w:rPr>
        <w:t xml:space="preserve">are </w:t>
      </w:r>
      <w:r>
        <w:rPr>
          <w:rFonts w:ascii="Times New Roman" w:hAnsi="Times New Roman" w:cs="Times New Roman"/>
          <w:sz w:val="24"/>
          <w:lang w:val="en-AU"/>
        </w:rPr>
        <w:t xml:space="preserve">the </w:t>
      </w:r>
      <w:r w:rsidRPr="00DB5D05">
        <w:rPr>
          <w:rFonts w:ascii="Times New Roman" w:hAnsi="Times New Roman" w:cs="Times New Roman"/>
          <w:sz w:val="24"/>
          <w:lang w:val="en-AU"/>
        </w:rPr>
        <w:t xml:space="preserve">most likely to suffer a fatality if they are infected with COVID-19. However, many of these most valued customers are deciding not to get vaccinated due to negative perceptions with the only vaccine, Astra Zeneca, provided to them. Thus, </w:t>
      </w:r>
      <w:r w:rsidRPr="00F731DF">
        <w:rPr>
          <w:rFonts w:ascii="Times New Roman" w:hAnsi="Times New Roman" w:cs="Times New Roman"/>
          <w:sz w:val="24"/>
          <w:lang w:val="en-AU"/>
        </w:rPr>
        <w:t>instead of fighting a very uphill battle to try to convince this population of the benefits of that specific vaccine, it is important to offer these most valued customers their most preferred vaccine (Pfizer) to overcome their hesitancy.</w:t>
      </w:r>
      <w:r w:rsidRPr="00DB5D05">
        <w:rPr>
          <w:rFonts w:ascii="Times New Roman" w:hAnsi="Times New Roman" w:cs="Times New Roman"/>
          <w:sz w:val="24"/>
          <w:lang w:val="en-AU"/>
        </w:rPr>
        <w:t xml:space="preserve"> </w:t>
      </w:r>
      <w:r w:rsidR="009B663B">
        <w:rPr>
          <w:rFonts w:ascii="Times New Roman" w:hAnsi="Times New Roman" w:cs="Times New Roman"/>
          <w:sz w:val="24"/>
          <w:lang w:val="en-AU"/>
        </w:rPr>
        <w:t xml:space="preserve">In addition, we could follow the path of Canada and many European countries that offer a mix of Astra Zeneca (first dose) and Pfizer (second dose) to further get those waiting for Pfizer to take the vaccine sooner (although this of course would need TGA approval). </w:t>
      </w:r>
      <w:r w:rsidRPr="00DB5D05">
        <w:rPr>
          <w:rFonts w:ascii="Times New Roman" w:hAnsi="Times New Roman" w:cs="Times New Roman"/>
          <w:sz w:val="24"/>
          <w:lang w:val="en-AU"/>
        </w:rPr>
        <w:t xml:space="preserve">This will also likely result in fallout in terms of objections from other populations, but addressing most vulnerable populations’ vaccine hesitancy should be priority #1. </w:t>
      </w:r>
    </w:p>
    <w:p w14:paraId="476AB868" w14:textId="77777777" w:rsidR="009B663B" w:rsidRDefault="009B663B" w:rsidP="00A815E1">
      <w:pPr>
        <w:rPr>
          <w:rFonts w:ascii="Times New Roman" w:hAnsi="Times New Roman" w:cs="Times New Roman"/>
          <w:b/>
          <w:sz w:val="24"/>
          <w:szCs w:val="24"/>
          <w:u w:val="single"/>
          <w:lang w:val="en-AU"/>
        </w:rPr>
      </w:pPr>
      <w:r>
        <w:rPr>
          <w:rFonts w:ascii="Times New Roman" w:hAnsi="Times New Roman" w:cs="Times New Roman"/>
          <w:b/>
          <w:sz w:val="24"/>
          <w:szCs w:val="24"/>
          <w:u w:val="single"/>
          <w:lang w:val="en-AU"/>
        </w:rPr>
        <w:br w:type="page"/>
      </w:r>
    </w:p>
    <w:p w14:paraId="020C7F26" w14:textId="2D559610" w:rsidR="004874B5" w:rsidRPr="00DB5D05" w:rsidRDefault="004874B5" w:rsidP="00A815E1">
      <w:pPr>
        <w:rPr>
          <w:rFonts w:ascii="Times New Roman" w:hAnsi="Times New Roman" w:cs="Times New Roman"/>
          <w:b/>
          <w:sz w:val="24"/>
          <w:szCs w:val="24"/>
          <w:u w:val="single"/>
          <w:lang w:val="en-AU"/>
        </w:rPr>
      </w:pPr>
      <w:r w:rsidRPr="00DB5D05">
        <w:rPr>
          <w:rFonts w:ascii="Times New Roman" w:hAnsi="Times New Roman" w:cs="Times New Roman"/>
          <w:b/>
          <w:sz w:val="24"/>
          <w:szCs w:val="24"/>
          <w:u w:val="single"/>
          <w:lang w:val="en-AU"/>
        </w:rPr>
        <w:lastRenderedPageBreak/>
        <w:t>Promotion</w:t>
      </w:r>
    </w:p>
    <w:p w14:paraId="34768728" w14:textId="77777777" w:rsidR="004874B5" w:rsidRPr="00F731DF" w:rsidRDefault="004874B5" w:rsidP="00A815E1">
      <w:pPr>
        <w:rPr>
          <w:rFonts w:ascii="Times New Roman" w:hAnsi="Times New Roman" w:cs="Times New Roman"/>
          <w:sz w:val="24"/>
          <w:lang w:val="en-AU"/>
        </w:rPr>
      </w:pPr>
      <w:r w:rsidRPr="00F731DF">
        <w:rPr>
          <w:rFonts w:ascii="Times New Roman" w:hAnsi="Times New Roman" w:cs="Times New Roman"/>
          <w:sz w:val="24"/>
          <w:lang w:val="en-AU"/>
        </w:rPr>
        <w:t xml:space="preserve">A patient-centric approach needs </w:t>
      </w:r>
      <w:r w:rsidRPr="00F731DF">
        <w:rPr>
          <w:rFonts w:ascii="Times New Roman" w:hAnsi="Times New Roman" w:cs="Times New Roman"/>
          <w:sz w:val="24"/>
          <w:szCs w:val="24"/>
          <w:lang w:val="en-AU"/>
        </w:rPr>
        <w:t xml:space="preserve">to </w:t>
      </w:r>
      <w:r w:rsidRPr="00F731DF">
        <w:rPr>
          <w:rFonts w:ascii="Times New Roman" w:hAnsi="Times New Roman" w:cs="Times New Roman"/>
          <w:sz w:val="24"/>
          <w:szCs w:val="24"/>
        </w:rPr>
        <w:t>tailor vaccine advertisement messages to the right patient across the right channel(s)</w:t>
      </w:r>
      <w:r w:rsidRPr="00F731DF">
        <w:rPr>
          <w:rFonts w:ascii="Times New Roman" w:hAnsi="Times New Roman" w:cs="Times New Roman"/>
          <w:sz w:val="24"/>
          <w:szCs w:val="24"/>
          <w:lang w:val="en-AU"/>
        </w:rPr>
        <w:t xml:space="preserve">. That is, multiple </w:t>
      </w:r>
      <w:r w:rsidRPr="00F731DF">
        <w:rPr>
          <w:rFonts w:ascii="Times New Roman" w:hAnsi="Times New Roman" w:cs="Times New Roman"/>
          <w:sz w:val="24"/>
          <w:lang w:val="en-AU"/>
        </w:rPr>
        <w:t xml:space="preserve">communication efforts are needed to make sure we are providing the most appropriate message for that specific patient on mediums they are most likely to notice and then act. </w:t>
      </w:r>
    </w:p>
    <w:p w14:paraId="422BE5C5" w14:textId="77777777" w:rsidR="004874B5" w:rsidRPr="00F731DF" w:rsidRDefault="004874B5" w:rsidP="00A815E1">
      <w:pPr>
        <w:rPr>
          <w:rFonts w:ascii="Times New Roman" w:hAnsi="Times New Roman" w:cs="Times New Roman"/>
          <w:sz w:val="24"/>
          <w:lang w:val="en-AU"/>
        </w:rPr>
      </w:pPr>
      <w:r w:rsidRPr="00F731DF">
        <w:rPr>
          <w:rFonts w:ascii="Times New Roman" w:hAnsi="Times New Roman" w:cs="Times New Roman"/>
          <w:sz w:val="24"/>
          <w:lang w:val="en-AU"/>
        </w:rPr>
        <w:t>This campaign should include a mix of all types of media – TV, digital, social media, out of home, direct mailers, emails, text messages, radio, etc. Further, the focus of t</w:t>
      </w:r>
      <w:r w:rsidRPr="00F731DF">
        <w:rPr>
          <w:rFonts w:ascii="Times New Roman" w:hAnsi="Times New Roman" w:cs="Times New Roman"/>
          <w:sz w:val="24"/>
          <w:szCs w:val="24"/>
          <w:lang w:val="en-AU"/>
        </w:rPr>
        <w:t xml:space="preserve">hese advertisement campaigns should be based on the understanding that people typically </w:t>
      </w:r>
      <w:r w:rsidRPr="00F731DF">
        <w:rPr>
          <w:rFonts w:ascii="Times New Roman" w:hAnsi="Times New Roman" w:cs="Times New Roman"/>
          <w:sz w:val="24"/>
          <w:szCs w:val="24"/>
        </w:rPr>
        <w:t>make their vaccine decisions through a Think-Feel-Do process</w:t>
      </w:r>
      <w:r w:rsidRPr="00F731DF">
        <w:rPr>
          <w:rFonts w:ascii="Times New Roman" w:hAnsi="Times New Roman" w:cs="Times New Roman"/>
          <w:sz w:val="24"/>
          <w:szCs w:val="24"/>
          <w:lang w:val="en-AU"/>
        </w:rPr>
        <w:t>.</w:t>
      </w:r>
      <w:r w:rsidRPr="00F731DF">
        <w:rPr>
          <w:rStyle w:val="EndnoteReference"/>
          <w:rFonts w:ascii="Times New Roman" w:hAnsi="Times New Roman" w:cs="Times New Roman"/>
          <w:i/>
          <w:sz w:val="24"/>
          <w:szCs w:val="24"/>
          <w:lang w:val="en-AU"/>
        </w:rPr>
        <w:endnoteReference w:id="2"/>
      </w:r>
      <w:r w:rsidRPr="00F731DF">
        <w:rPr>
          <w:rFonts w:ascii="Times New Roman" w:hAnsi="Times New Roman" w:cs="Times New Roman"/>
          <w:sz w:val="24"/>
          <w:szCs w:val="24"/>
          <w:lang w:val="en-AU"/>
        </w:rPr>
        <w:t xml:space="preserve"> For the vaccine hesitant and procrastinator populations, it is imperative to emphasize the “think” (rational) and “feel” (trust) benefits of the vaccine </w:t>
      </w:r>
      <w:r w:rsidRPr="00F731DF">
        <w:rPr>
          <w:rFonts w:ascii="Times New Roman" w:hAnsi="Times New Roman" w:cs="Times New Roman"/>
          <w:sz w:val="24"/>
          <w:szCs w:val="24"/>
        </w:rPr>
        <w:t xml:space="preserve">without which those patients are unlikely to move to the “do” (actually getting vaccinated) stage. And, it is critical for those messages to </w:t>
      </w:r>
      <w:r w:rsidRPr="00F731DF">
        <w:rPr>
          <w:rFonts w:ascii="Times New Roman" w:hAnsi="Times New Roman" w:cs="Times New Roman"/>
          <w:sz w:val="24"/>
          <w:lang w:val="en-AU"/>
        </w:rPr>
        <w:t>feature both (i) mega-influencers, such as politicians from all parties and recognizable medical professionals, and (ii) micro-influencers, “everyday people” that look and sound like those in the population, to build the trust for the vaccines</w:t>
      </w:r>
      <w:r w:rsidRPr="00F731DF">
        <w:rPr>
          <w:rStyle w:val="EndnoteReference"/>
          <w:rFonts w:ascii="Times New Roman" w:hAnsi="Times New Roman" w:cs="Times New Roman"/>
          <w:i/>
          <w:sz w:val="24"/>
          <w:szCs w:val="24"/>
          <w:lang w:val="en-AU"/>
        </w:rPr>
        <w:endnoteReference w:id="3"/>
      </w:r>
      <w:r w:rsidRPr="00F731DF">
        <w:rPr>
          <w:rFonts w:ascii="Times New Roman" w:hAnsi="Times New Roman" w:cs="Times New Roman"/>
          <w:i/>
          <w:sz w:val="24"/>
          <w:szCs w:val="24"/>
          <w:lang w:val="en-AU"/>
        </w:rPr>
        <w:t>.</w:t>
      </w:r>
      <w:r w:rsidRPr="00F731DF">
        <w:rPr>
          <w:rFonts w:ascii="Times New Roman" w:hAnsi="Times New Roman" w:cs="Times New Roman"/>
          <w:i/>
          <w:sz w:val="24"/>
          <w:lang w:val="en-AU"/>
        </w:rPr>
        <w:t xml:space="preserve"> </w:t>
      </w:r>
      <w:r w:rsidRPr="00F731DF">
        <w:rPr>
          <w:rFonts w:ascii="Times New Roman" w:hAnsi="Times New Roman" w:cs="Times New Roman"/>
          <w:sz w:val="24"/>
          <w:lang w:val="en-AU"/>
        </w:rPr>
        <w:t xml:space="preserve">For example, Elvis was enlisted to generate large-scale publicity for the US Polio efforts and, just as crucially, the March of Dimes enlisted everyday people to become a social movement that motivated hesitants and </w:t>
      </w:r>
      <w:r w:rsidRPr="00F731DF">
        <w:rPr>
          <w:rFonts w:ascii="Times New Roman" w:hAnsi="Times New Roman" w:cs="Times New Roman"/>
          <w:sz w:val="24"/>
          <w:szCs w:val="24"/>
          <w:lang w:val="en-AU"/>
        </w:rPr>
        <w:t xml:space="preserve">procrastinators </w:t>
      </w:r>
      <w:r w:rsidRPr="00F731DF">
        <w:rPr>
          <w:rFonts w:ascii="Times New Roman" w:hAnsi="Times New Roman" w:cs="Times New Roman"/>
          <w:sz w:val="24"/>
          <w:lang w:val="en-AU"/>
        </w:rPr>
        <w:t xml:space="preserve">to get vaccinated. </w:t>
      </w:r>
    </w:p>
    <w:p w14:paraId="291A980D" w14:textId="77777777" w:rsidR="004874B5" w:rsidRPr="00DB5D05" w:rsidRDefault="004874B5" w:rsidP="00A815E1">
      <w:pPr>
        <w:rPr>
          <w:rFonts w:ascii="Times New Roman" w:hAnsi="Times New Roman" w:cs="Times New Roman"/>
          <w:sz w:val="24"/>
          <w:lang w:val="en-AU"/>
        </w:rPr>
      </w:pPr>
      <w:r w:rsidRPr="00DB5D05">
        <w:rPr>
          <w:rFonts w:ascii="Times New Roman" w:hAnsi="Times New Roman" w:cs="Times New Roman"/>
          <w:b/>
          <w:sz w:val="24"/>
          <w:u w:val="single"/>
          <w:lang w:val="en-AU"/>
        </w:rPr>
        <w:t>Price</w:t>
      </w:r>
      <w:r w:rsidRPr="00DB5D05">
        <w:rPr>
          <w:rFonts w:ascii="Times New Roman" w:hAnsi="Times New Roman" w:cs="Times New Roman"/>
          <w:sz w:val="24"/>
          <w:lang w:val="en-AU"/>
        </w:rPr>
        <w:t xml:space="preserve"> </w:t>
      </w:r>
    </w:p>
    <w:p w14:paraId="7C47EA42" w14:textId="25D4CFDE" w:rsidR="004874B5" w:rsidRPr="00F731DF" w:rsidRDefault="004874B5" w:rsidP="00A815E1">
      <w:pPr>
        <w:rPr>
          <w:rFonts w:ascii="Times New Roman" w:hAnsi="Times New Roman" w:cs="Times New Roman"/>
          <w:sz w:val="24"/>
          <w:szCs w:val="24"/>
          <w:lang w:val="en-AU"/>
        </w:rPr>
      </w:pPr>
      <w:r w:rsidRPr="00DB5D05">
        <w:rPr>
          <w:rFonts w:ascii="Times New Roman" w:hAnsi="Times New Roman" w:cs="Times New Roman"/>
          <w:sz w:val="24"/>
          <w:lang w:val="en-AU"/>
        </w:rPr>
        <w:t>The government is (smartly) offering the vaccine free-of-</w:t>
      </w:r>
      <w:r w:rsidRPr="00F731DF">
        <w:rPr>
          <w:rFonts w:ascii="Times New Roman" w:hAnsi="Times New Roman" w:cs="Times New Roman"/>
          <w:sz w:val="24"/>
          <w:lang w:val="en-AU"/>
        </w:rPr>
        <w:t>charge. However, a common cause of vaccine hesitancy and procrastination is due to the costs associated with taking the vaccine, such as time-off to get the vaccine, recovery time due to averse side-effects, and even parking costs at vaccination locations.</w:t>
      </w:r>
      <w:r w:rsidRPr="00F731DF">
        <w:rPr>
          <w:rStyle w:val="EndnoteReference"/>
          <w:rFonts w:ascii="Times New Roman" w:hAnsi="Times New Roman" w:cs="Times New Roman"/>
          <w:sz w:val="24"/>
          <w:lang w:val="en-AU"/>
        </w:rPr>
        <w:endnoteReference w:id="4"/>
      </w:r>
      <w:r w:rsidRPr="00F731DF">
        <w:rPr>
          <w:rFonts w:ascii="Times New Roman" w:hAnsi="Times New Roman" w:cs="Times New Roman"/>
          <w:sz w:val="24"/>
          <w:lang w:val="en-AU"/>
        </w:rPr>
        <w:t xml:space="preserve"> Hence, there is a need to </w:t>
      </w:r>
      <w:r w:rsidRPr="00F731DF">
        <w:rPr>
          <w:rFonts w:ascii="Times New Roman" w:hAnsi="Times New Roman" w:cs="Times New Roman"/>
          <w:sz w:val="24"/>
          <w:szCs w:val="24"/>
          <w:lang w:val="en-AU"/>
        </w:rPr>
        <w:t>better explicitly communicate the government and businesses initiatives currently offered to address such cost-based concerns</w:t>
      </w:r>
      <w:r w:rsidRPr="00F731DF">
        <w:rPr>
          <w:rStyle w:val="EndnoteReference"/>
          <w:rFonts w:ascii="Times New Roman" w:hAnsi="Times New Roman" w:cs="Times New Roman"/>
          <w:sz w:val="24"/>
          <w:szCs w:val="24"/>
          <w:lang w:val="en-AU"/>
        </w:rPr>
        <w:endnoteReference w:id="5"/>
      </w:r>
      <w:r w:rsidRPr="00F731DF">
        <w:rPr>
          <w:rFonts w:ascii="Times New Roman" w:hAnsi="Times New Roman" w:cs="Times New Roman"/>
          <w:sz w:val="24"/>
          <w:szCs w:val="24"/>
          <w:lang w:val="en-AU"/>
        </w:rPr>
        <w:t xml:space="preserve">. Further, better appeals are needed </w:t>
      </w:r>
      <w:r w:rsidR="006525D4">
        <w:rPr>
          <w:rFonts w:ascii="Times New Roman" w:hAnsi="Times New Roman" w:cs="Times New Roman"/>
          <w:sz w:val="24"/>
          <w:szCs w:val="24"/>
          <w:lang w:val="en-AU"/>
        </w:rPr>
        <w:t xml:space="preserve">to </w:t>
      </w:r>
      <w:r w:rsidRPr="00F731DF">
        <w:rPr>
          <w:rFonts w:ascii="Times New Roman" w:hAnsi="Times New Roman" w:cs="Times New Roman"/>
          <w:sz w:val="24"/>
          <w:szCs w:val="24"/>
          <w:lang w:val="en-AU"/>
        </w:rPr>
        <w:t>satisfy price-related concerns and establish a social and economic fear of missing out (FOMO) that results by not taking the vaccine instead of many hesitants and procrastinators current fears of the economic costs associated with taking the vaccine.</w:t>
      </w:r>
    </w:p>
    <w:p w14:paraId="6DF2E760" w14:textId="77777777" w:rsidR="004874B5" w:rsidRPr="00DB5D05" w:rsidRDefault="004874B5" w:rsidP="00A815E1">
      <w:pPr>
        <w:rPr>
          <w:rFonts w:ascii="Times New Roman" w:hAnsi="Times New Roman" w:cs="Times New Roman"/>
          <w:b/>
          <w:sz w:val="24"/>
          <w:u w:val="single"/>
          <w:lang w:val="en-AU"/>
        </w:rPr>
      </w:pPr>
      <w:r w:rsidRPr="00DB5D05">
        <w:rPr>
          <w:rFonts w:ascii="Times New Roman" w:hAnsi="Times New Roman" w:cs="Times New Roman"/>
          <w:b/>
          <w:sz w:val="24"/>
          <w:u w:val="single"/>
          <w:lang w:val="en-AU"/>
        </w:rPr>
        <w:t>Place</w:t>
      </w:r>
    </w:p>
    <w:p w14:paraId="1AA34264" w14:textId="77777777" w:rsidR="004874B5" w:rsidRPr="00F731DF" w:rsidRDefault="004874B5" w:rsidP="00A815E1">
      <w:pPr>
        <w:rPr>
          <w:rFonts w:ascii="Times New Roman" w:hAnsi="Times New Roman" w:cs="Times New Roman"/>
        </w:rPr>
      </w:pPr>
      <w:r>
        <w:rPr>
          <w:rFonts w:ascii="Times New Roman" w:hAnsi="Times New Roman" w:cs="Times New Roman"/>
          <w:sz w:val="24"/>
          <w:lang w:val="en-AU"/>
        </w:rPr>
        <w:t>M</w:t>
      </w:r>
      <w:r w:rsidRPr="00DB5D05">
        <w:rPr>
          <w:rFonts w:ascii="Times New Roman" w:hAnsi="Times New Roman" w:cs="Times New Roman"/>
          <w:sz w:val="24"/>
          <w:lang w:val="en-AU"/>
        </w:rPr>
        <w:t xml:space="preserve">any of those hesitating or </w:t>
      </w:r>
      <w:r w:rsidRPr="00F731DF">
        <w:rPr>
          <w:rFonts w:ascii="Times New Roman" w:hAnsi="Times New Roman" w:cs="Times New Roman"/>
          <w:sz w:val="24"/>
          <w:lang w:val="en-AU"/>
        </w:rPr>
        <w:t xml:space="preserve">procrastinating find it very inconvenient to visit the mass vaccination site or GP’s currently providing the vaccines. Hence, it is critical to </w:t>
      </w:r>
      <w:r w:rsidRPr="00F731DF">
        <w:rPr>
          <w:rFonts w:ascii="Times New Roman" w:hAnsi="Times New Roman" w:cs="Times New Roman"/>
          <w:sz w:val="24"/>
        </w:rPr>
        <w:t xml:space="preserve">“take the vaccine to the patients” at more convenient locations closer to their homes, places of work, and other popular locations, and make sure patients are aware of such vaccination options. The government has already successfully taken this approach with aged care residents and many businesses are planning to offer vaccinations on-site. Yet, this approach needs to be expanded to directly reach the vaccine hesitant and </w:t>
      </w:r>
      <w:r w:rsidRPr="00F731DF">
        <w:rPr>
          <w:rFonts w:ascii="Times New Roman" w:hAnsi="Times New Roman" w:cs="Times New Roman"/>
          <w:sz w:val="24"/>
          <w:lang w:val="en-AU"/>
        </w:rPr>
        <w:t xml:space="preserve">procrastination </w:t>
      </w:r>
      <w:r w:rsidRPr="00F731DF">
        <w:rPr>
          <w:rFonts w:ascii="Times New Roman" w:hAnsi="Times New Roman" w:cs="Times New Roman"/>
          <w:sz w:val="24"/>
        </w:rPr>
        <w:t>population. For example, Hill Hospital, in the US state of Alabama, provides ride-sharing opportunities, hosts mobile vaccination clinics at popular every-day locations, and has staff actively reach out their communities to ensure they are aware of these offerings</w:t>
      </w:r>
      <w:r w:rsidRPr="00F731DF">
        <w:rPr>
          <w:rStyle w:val="EndnoteReference"/>
          <w:rFonts w:ascii="Times New Roman" w:hAnsi="Times New Roman" w:cs="Times New Roman"/>
          <w:sz w:val="24"/>
        </w:rPr>
        <w:endnoteReference w:id="6"/>
      </w:r>
      <w:r w:rsidRPr="00F731DF">
        <w:rPr>
          <w:rFonts w:ascii="Times New Roman" w:hAnsi="Times New Roman" w:cs="Times New Roman"/>
          <w:sz w:val="24"/>
        </w:rPr>
        <w:t xml:space="preserve">; all tactics that should be replicated in Australia. </w:t>
      </w:r>
      <w:r w:rsidRPr="00F731DF">
        <w:rPr>
          <w:rFonts w:ascii="Times New Roman" w:hAnsi="Times New Roman" w:cs="Times New Roman"/>
        </w:rPr>
        <w:t xml:space="preserve"> </w:t>
      </w:r>
    </w:p>
    <w:p w14:paraId="0436BB31" w14:textId="77777777" w:rsidR="004874B5" w:rsidRDefault="004874B5" w:rsidP="00A815E1">
      <w:r>
        <w:rPr>
          <w:rFonts w:ascii="Times New Roman" w:hAnsi="Times New Roman" w:cs="Times New Roman"/>
          <w:sz w:val="24"/>
          <w:lang w:val="en-AU"/>
        </w:rPr>
        <w:t xml:space="preserve">In summary, achieving herd immunity </w:t>
      </w:r>
      <w:r w:rsidRPr="000237B8">
        <w:rPr>
          <w:rFonts w:ascii="Times New Roman" w:hAnsi="Times New Roman" w:cs="Times New Roman"/>
          <w:sz w:val="24"/>
          <w:lang w:val="en-AU"/>
        </w:rPr>
        <w:t xml:space="preserve">is the most important health and economic challenge </w:t>
      </w:r>
      <w:r>
        <w:rPr>
          <w:rFonts w:ascii="Times New Roman" w:hAnsi="Times New Roman" w:cs="Times New Roman"/>
          <w:sz w:val="24"/>
          <w:lang w:val="en-AU"/>
        </w:rPr>
        <w:t xml:space="preserve">Australia has </w:t>
      </w:r>
      <w:r w:rsidRPr="000237B8">
        <w:rPr>
          <w:rFonts w:ascii="Times New Roman" w:hAnsi="Times New Roman" w:cs="Times New Roman"/>
          <w:sz w:val="24"/>
          <w:lang w:val="en-AU"/>
        </w:rPr>
        <w:t xml:space="preserve">faced </w:t>
      </w:r>
      <w:r>
        <w:rPr>
          <w:rFonts w:ascii="Times New Roman" w:hAnsi="Times New Roman" w:cs="Times New Roman"/>
          <w:sz w:val="24"/>
          <w:lang w:val="en-AU"/>
        </w:rPr>
        <w:t>during</w:t>
      </w:r>
      <w:r w:rsidRPr="000237B8">
        <w:rPr>
          <w:rFonts w:ascii="Times New Roman" w:hAnsi="Times New Roman" w:cs="Times New Roman"/>
          <w:sz w:val="24"/>
          <w:lang w:val="en-AU"/>
        </w:rPr>
        <w:t xml:space="preserve"> most</w:t>
      </w:r>
      <w:r>
        <w:rPr>
          <w:rFonts w:ascii="Times New Roman" w:hAnsi="Times New Roman" w:cs="Times New Roman"/>
          <w:sz w:val="24"/>
          <w:lang w:val="en-AU"/>
        </w:rPr>
        <w:t xml:space="preserve"> of</w:t>
      </w:r>
      <w:r w:rsidRPr="000237B8">
        <w:rPr>
          <w:rFonts w:ascii="Times New Roman" w:hAnsi="Times New Roman" w:cs="Times New Roman"/>
          <w:sz w:val="24"/>
          <w:lang w:val="en-AU"/>
        </w:rPr>
        <w:t xml:space="preserve"> our lifetimes</w:t>
      </w:r>
      <w:r>
        <w:rPr>
          <w:rFonts w:ascii="Times New Roman" w:hAnsi="Times New Roman" w:cs="Times New Roman"/>
          <w:sz w:val="24"/>
          <w:lang w:val="en-AU"/>
        </w:rPr>
        <w:t xml:space="preserve">. However, for Australia to achieve herd </w:t>
      </w:r>
      <w:r>
        <w:rPr>
          <w:rFonts w:ascii="Times New Roman" w:hAnsi="Times New Roman" w:cs="Times New Roman"/>
          <w:sz w:val="24"/>
          <w:lang w:val="en-AU"/>
        </w:rPr>
        <w:lastRenderedPageBreak/>
        <w:t xml:space="preserve">immunity, it is need of a proactive well-funded marketing campaign that directly informs and </w:t>
      </w:r>
      <w:r w:rsidRPr="001A17C3">
        <w:rPr>
          <w:rFonts w:ascii="Times New Roman" w:hAnsi="Times New Roman" w:cs="Times New Roman"/>
          <w:sz w:val="24"/>
          <w:szCs w:val="24"/>
          <w:lang w:val="en-AU"/>
        </w:rPr>
        <w:t xml:space="preserve">motivates vaccine hesitants and procrastinators to get the COVID-19 vaccine. </w:t>
      </w:r>
    </w:p>
    <w:p w14:paraId="442343D6" w14:textId="50BDD336" w:rsidR="00B13333" w:rsidRDefault="00B13333" w:rsidP="00A934A4">
      <w:pPr>
        <w:rPr>
          <w:i/>
        </w:rPr>
      </w:pPr>
      <w:r>
        <w:rPr>
          <w:i/>
        </w:rPr>
        <w:t xml:space="preserve">About the author: Dr. Ofer Mintz is Associate Head (External Engagement) and Senior Lecturer of Marketing at the UTS Business School, University of Technology Sydney. He has previously written articles </w:t>
      </w:r>
      <w:r w:rsidR="00082F66">
        <w:rPr>
          <w:i/>
        </w:rPr>
        <w:t xml:space="preserve">providing recommendations for global COVID-19 </w:t>
      </w:r>
      <w:r>
        <w:rPr>
          <w:i/>
        </w:rPr>
        <w:t>vaccine marketin</w:t>
      </w:r>
      <w:r w:rsidR="00082F66">
        <w:rPr>
          <w:i/>
        </w:rPr>
        <w:t xml:space="preserve">g efforts </w:t>
      </w:r>
      <w:r>
        <w:rPr>
          <w:i/>
        </w:rPr>
        <w:t>for the World Economic Forum, Forbes, and Harvard Business Working Knowledge.</w:t>
      </w:r>
    </w:p>
    <w:p w14:paraId="40F724B8" w14:textId="216D060A" w:rsidR="001C2D2C" w:rsidRDefault="001C2D2C" w:rsidP="00A934A4">
      <w:pPr>
        <w:rPr>
          <w:i/>
        </w:rPr>
      </w:pPr>
      <w:r>
        <w:rPr>
          <w:i/>
        </w:rPr>
        <w:t>Phone: 0468451239</w:t>
      </w:r>
    </w:p>
    <w:p w14:paraId="6E8D6394" w14:textId="1FC15128" w:rsidR="00082F66" w:rsidRDefault="00082F66" w:rsidP="00A934A4">
      <w:pPr>
        <w:rPr>
          <w:i/>
        </w:rPr>
      </w:pPr>
      <w:r>
        <w:rPr>
          <w:i/>
        </w:rPr>
        <w:t>Picture:</w:t>
      </w:r>
    </w:p>
    <w:p w14:paraId="71C0ECE2" w14:textId="5A9FD426" w:rsidR="00B13333" w:rsidRDefault="00B13333" w:rsidP="00A934A4">
      <w:r>
        <w:rPr>
          <w:rFonts w:ascii="Times New Roman" w:hAnsi="Times New Roman" w:cs="Times New Roman"/>
          <w:i/>
          <w:noProof/>
          <w:sz w:val="24"/>
        </w:rPr>
        <w:drawing>
          <wp:inline distT="0" distB="0" distL="0" distR="0" wp14:anchorId="409AADC4" wp14:editId="09090AA1">
            <wp:extent cx="1200484" cy="163796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erpho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4078" cy="1642873"/>
                    </a:xfrm>
                    <a:prstGeom prst="rect">
                      <a:avLst/>
                    </a:prstGeom>
                  </pic:spPr>
                </pic:pic>
              </a:graphicData>
            </a:graphic>
          </wp:inline>
        </w:drawing>
      </w:r>
    </w:p>
    <w:sectPr w:rsidR="00B1333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38BAE" w14:textId="77777777" w:rsidR="00061450" w:rsidRDefault="00061450" w:rsidP="00061450">
      <w:pPr>
        <w:spacing w:after="0" w:line="240" w:lineRule="auto"/>
      </w:pPr>
      <w:r>
        <w:separator/>
      </w:r>
    </w:p>
  </w:endnote>
  <w:endnote w:type="continuationSeparator" w:id="0">
    <w:p w14:paraId="67307AA5" w14:textId="77777777" w:rsidR="00061450" w:rsidRDefault="00061450" w:rsidP="00061450">
      <w:pPr>
        <w:spacing w:after="0" w:line="240" w:lineRule="auto"/>
      </w:pPr>
      <w:r>
        <w:continuationSeparator/>
      </w:r>
    </w:p>
  </w:endnote>
  <w:endnote w:id="1">
    <w:p w14:paraId="42B7F781" w14:textId="77777777" w:rsidR="004874B5" w:rsidRPr="00F04376" w:rsidRDefault="004874B5" w:rsidP="004874B5">
      <w:pPr>
        <w:pStyle w:val="EndnoteText"/>
        <w:rPr>
          <w:lang w:val="en-AU"/>
        </w:rPr>
      </w:pPr>
      <w:r>
        <w:rPr>
          <w:rStyle w:val="EndnoteReference"/>
        </w:rPr>
        <w:endnoteRef/>
      </w:r>
      <w:r>
        <w:t xml:space="preserve"> </w:t>
      </w:r>
      <w:r w:rsidRPr="00F04376">
        <w:t>https://www.theguardian.com/world/2021/jun/13/vaccine-hesitancy-and-variants-mean-australia-may-not-reach-covid-herd-immunity-researchers</w:t>
      </w:r>
    </w:p>
  </w:endnote>
  <w:endnote w:id="2">
    <w:p w14:paraId="269EEC40" w14:textId="77777777" w:rsidR="004874B5" w:rsidRPr="003E6E58" w:rsidRDefault="004874B5" w:rsidP="004874B5">
      <w:pPr>
        <w:pStyle w:val="EndnoteText"/>
        <w:rPr>
          <w:lang w:val="en-AU"/>
        </w:rPr>
      </w:pPr>
      <w:r>
        <w:rPr>
          <w:rStyle w:val="EndnoteReference"/>
        </w:rPr>
        <w:endnoteRef/>
      </w:r>
      <w:r>
        <w:t xml:space="preserve"> </w:t>
      </w:r>
      <w:r w:rsidRPr="003E6E58">
        <w:t>https://www.weforum.org/agenda/2021/06/3-tactics-to-overcome-covid-19-vaccine-hesitancy/</w:t>
      </w:r>
    </w:p>
  </w:endnote>
  <w:endnote w:id="3">
    <w:p w14:paraId="39DA2BAB" w14:textId="77777777" w:rsidR="004874B5" w:rsidRPr="003E6E58" w:rsidRDefault="004874B5" w:rsidP="004874B5">
      <w:pPr>
        <w:pStyle w:val="EndnoteText"/>
        <w:rPr>
          <w:lang w:val="en-AU"/>
        </w:rPr>
      </w:pPr>
      <w:r>
        <w:rPr>
          <w:rStyle w:val="EndnoteReference"/>
        </w:rPr>
        <w:endnoteRef/>
      </w:r>
      <w:r>
        <w:t xml:space="preserve"> </w:t>
      </w:r>
      <w:r w:rsidRPr="003E6E58">
        <w:t>https://hbswk.hbs.edu/item/how-influencers-celebrities-and-fomo-can-win-over-vaccine-skeptics</w:t>
      </w:r>
    </w:p>
  </w:endnote>
  <w:endnote w:id="4">
    <w:p w14:paraId="01C9FF7D" w14:textId="77777777" w:rsidR="004874B5" w:rsidRPr="00932101" w:rsidRDefault="004874B5" w:rsidP="004874B5">
      <w:pPr>
        <w:pStyle w:val="EndnoteText"/>
        <w:rPr>
          <w:lang w:val="en-AU"/>
        </w:rPr>
      </w:pPr>
      <w:r>
        <w:rPr>
          <w:rStyle w:val="EndnoteReference"/>
        </w:rPr>
        <w:endnoteRef/>
      </w:r>
      <w:r>
        <w:t xml:space="preserve"> </w:t>
      </w:r>
      <w:r w:rsidRPr="00932101">
        <w:t>https://www.kff.org/coronavirus-covid-19/poll-finding/kff-covid-19-vaccine-monitor-april-2021/</w:t>
      </w:r>
      <w:r>
        <w:t xml:space="preserve"> </w:t>
      </w:r>
    </w:p>
  </w:endnote>
  <w:endnote w:id="5">
    <w:p w14:paraId="3D5B1303" w14:textId="77777777" w:rsidR="004874B5" w:rsidRPr="00E33E30" w:rsidRDefault="004874B5" w:rsidP="004874B5">
      <w:pPr>
        <w:pStyle w:val="EndnoteText"/>
        <w:rPr>
          <w:lang w:val="en-AU"/>
        </w:rPr>
      </w:pPr>
      <w:r>
        <w:rPr>
          <w:rStyle w:val="EndnoteReference"/>
        </w:rPr>
        <w:endnoteRef/>
      </w:r>
      <w:r>
        <w:t xml:space="preserve"> </w:t>
      </w:r>
      <w:r w:rsidRPr="00E33E30">
        <w:t>https://7news.com.au/lifestyle/health-wellbeing/government-reveals-plans-for-covid-19-vaccine-claim-scheme-to-support-australias-vaccination-rollout-c-3296349</w:t>
      </w:r>
    </w:p>
  </w:endnote>
  <w:endnote w:id="6">
    <w:p w14:paraId="69F52132" w14:textId="77777777" w:rsidR="004874B5" w:rsidRPr="00002643" w:rsidRDefault="004874B5" w:rsidP="004874B5">
      <w:pPr>
        <w:pStyle w:val="EndnoteText"/>
        <w:rPr>
          <w:lang w:val="en-AU"/>
        </w:rPr>
      </w:pPr>
      <w:r>
        <w:rPr>
          <w:rStyle w:val="EndnoteReference"/>
        </w:rPr>
        <w:endnoteRef/>
      </w:r>
      <w:r>
        <w:t xml:space="preserve"> </w:t>
      </w:r>
      <w:r w:rsidRPr="00002643">
        <w:t>https://www.ruralhealthinfo.org/topics/covid-19/innovations/vaccination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C47BE" w14:textId="77777777" w:rsidR="001A17C3" w:rsidRDefault="001A1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D0518" w14:textId="77777777" w:rsidR="001A17C3" w:rsidRDefault="001A17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212C" w14:textId="77777777" w:rsidR="001A17C3" w:rsidRDefault="001A1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FD84E" w14:textId="77777777" w:rsidR="00061450" w:rsidRDefault="00061450" w:rsidP="00061450">
      <w:pPr>
        <w:spacing w:after="0" w:line="240" w:lineRule="auto"/>
      </w:pPr>
      <w:r>
        <w:separator/>
      </w:r>
    </w:p>
  </w:footnote>
  <w:footnote w:type="continuationSeparator" w:id="0">
    <w:p w14:paraId="75E3E043" w14:textId="77777777" w:rsidR="00061450" w:rsidRDefault="00061450" w:rsidP="00061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8D6CD" w14:textId="77777777" w:rsidR="001A17C3" w:rsidRDefault="001A1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90C51" w14:textId="77777777" w:rsidR="001A17C3" w:rsidRDefault="001A17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1C661" w14:textId="77777777" w:rsidR="001A17C3" w:rsidRDefault="001A1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0D0"/>
    <w:multiLevelType w:val="hybridMultilevel"/>
    <w:tmpl w:val="0E0C2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A75E60"/>
    <w:multiLevelType w:val="hybridMultilevel"/>
    <w:tmpl w:val="BA4472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50"/>
    <w:rsid w:val="00002643"/>
    <w:rsid w:val="000065A3"/>
    <w:rsid w:val="00061450"/>
    <w:rsid w:val="00082F66"/>
    <w:rsid w:val="000948C1"/>
    <w:rsid w:val="000C166D"/>
    <w:rsid w:val="000D6347"/>
    <w:rsid w:val="00112C36"/>
    <w:rsid w:val="001A17C3"/>
    <w:rsid w:val="001C2D2C"/>
    <w:rsid w:val="002A58C5"/>
    <w:rsid w:val="002B118B"/>
    <w:rsid w:val="002D749E"/>
    <w:rsid w:val="00337672"/>
    <w:rsid w:val="00345A67"/>
    <w:rsid w:val="00372BE4"/>
    <w:rsid w:val="003B5654"/>
    <w:rsid w:val="003E6E58"/>
    <w:rsid w:val="00434DA5"/>
    <w:rsid w:val="004874B5"/>
    <w:rsid w:val="004C0258"/>
    <w:rsid w:val="00506124"/>
    <w:rsid w:val="005323E7"/>
    <w:rsid w:val="00553D4F"/>
    <w:rsid w:val="00564119"/>
    <w:rsid w:val="0056548E"/>
    <w:rsid w:val="005D166B"/>
    <w:rsid w:val="006525D4"/>
    <w:rsid w:val="00672660"/>
    <w:rsid w:val="006A3213"/>
    <w:rsid w:val="006E66D8"/>
    <w:rsid w:val="006F117F"/>
    <w:rsid w:val="007166BE"/>
    <w:rsid w:val="0074532B"/>
    <w:rsid w:val="00817DDD"/>
    <w:rsid w:val="00831D0A"/>
    <w:rsid w:val="00836B09"/>
    <w:rsid w:val="008F761E"/>
    <w:rsid w:val="00932101"/>
    <w:rsid w:val="009B663B"/>
    <w:rsid w:val="009E5C25"/>
    <w:rsid w:val="00A54B06"/>
    <w:rsid w:val="00A815E1"/>
    <w:rsid w:val="00A90F86"/>
    <w:rsid w:val="00A934A4"/>
    <w:rsid w:val="00AA6D1F"/>
    <w:rsid w:val="00AB191A"/>
    <w:rsid w:val="00AB2C43"/>
    <w:rsid w:val="00AD2DA4"/>
    <w:rsid w:val="00AF72E3"/>
    <w:rsid w:val="00B13333"/>
    <w:rsid w:val="00B51AA2"/>
    <w:rsid w:val="00B56543"/>
    <w:rsid w:val="00B665E6"/>
    <w:rsid w:val="00BC0DAC"/>
    <w:rsid w:val="00C204E3"/>
    <w:rsid w:val="00C20FC2"/>
    <w:rsid w:val="00CD7414"/>
    <w:rsid w:val="00D348ED"/>
    <w:rsid w:val="00D45186"/>
    <w:rsid w:val="00DB5D05"/>
    <w:rsid w:val="00DF6FA7"/>
    <w:rsid w:val="00E33E30"/>
    <w:rsid w:val="00E97F67"/>
    <w:rsid w:val="00ED3EA7"/>
    <w:rsid w:val="00F04376"/>
    <w:rsid w:val="00F13F42"/>
    <w:rsid w:val="00F16671"/>
    <w:rsid w:val="00F53B54"/>
    <w:rsid w:val="00F731DF"/>
    <w:rsid w:val="00F934DF"/>
    <w:rsid w:val="00FF4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87F50E"/>
  <w15:chartTrackingRefBased/>
  <w15:docId w15:val="{BB390D23-E154-4358-8721-9485C019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450"/>
    <w:pPr>
      <w:spacing w:after="0" w:line="240" w:lineRule="auto"/>
      <w:ind w:left="720"/>
    </w:pPr>
    <w:rPr>
      <w:rFonts w:ascii="Calibri" w:hAnsi="Calibri" w:cs="Calibri"/>
    </w:rPr>
  </w:style>
  <w:style w:type="paragraph" w:styleId="EndnoteText">
    <w:name w:val="endnote text"/>
    <w:basedOn w:val="Normal"/>
    <w:link w:val="EndnoteTextChar"/>
    <w:uiPriority w:val="99"/>
    <w:semiHidden/>
    <w:unhideWhenUsed/>
    <w:rsid w:val="00061450"/>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061450"/>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061450"/>
    <w:rPr>
      <w:vertAlign w:val="superscript"/>
    </w:rPr>
  </w:style>
  <w:style w:type="paragraph" w:styleId="FootnoteText">
    <w:name w:val="footnote text"/>
    <w:basedOn w:val="Normal"/>
    <w:link w:val="FootnoteTextChar"/>
    <w:uiPriority w:val="99"/>
    <w:semiHidden/>
    <w:unhideWhenUsed/>
    <w:rsid w:val="00E97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7F67"/>
    <w:rPr>
      <w:sz w:val="20"/>
      <w:szCs w:val="20"/>
    </w:rPr>
  </w:style>
  <w:style w:type="character" w:styleId="FootnoteReference">
    <w:name w:val="footnote reference"/>
    <w:basedOn w:val="DefaultParagraphFont"/>
    <w:uiPriority w:val="99"/>
    <w:semiHidden/>
    <w:unhideWhenUsed/>
    <w:rsid w:val="00E97F67"/>
    <w:rPr>
      <w:vertAlign w:val="superscript"/>
    </w:rPr>
  </w:style>
  <w:style w:type="character" w:styleId="Hyperlink">
    <w:name w:val="Hyperlink"/>
    <w:basedOn w:val="DefaultParagraphFont"/>
    <w:uiPriority w:val="99"/>
    <w:unhideWhenUsed/>
    <w:rsid w:val="00932101"/>
    <w:rPr>
      <w:color w:val="0563C1" w:themeColor="hyperlink"/>
      <w:u w:val="single"/>
    </w:rPr>
  </w:style>
  <w:style w:type="paragraph" w:styleId="Header">
    <w:name w:val="header"/>
    <w:basedOn w:val="Normal"/>
    <w:link w:val="HeaderChar"/>
    <w:uiPriority w:val="99"/>
    <w:unhideWhenUsed/>
    <w:rsid w:val="001A17C3"/>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1A17C3"/>
    <w:rPr>
      <w:rFonts w:ascii="Times New Roman" w:hAnsi="Times New Roman" w:cs="Times New Roman"/>
      <w:sz w:val="24"/>
      <w:szCs w:val="24"/>
    </w:rPr>
  </w:style>
  <w:style w:type="paragraph" w:styleId="Footer">
    <w:name w:val="footer"/>
    <w:basedOn w:val="Normal"/>
    <w:link w:val="FooterChar"/>
    <w:uiPriority w:val="99"/>
    <w:unhideWhenUsed/>
    <w:rsid w:val="001A17C3"/>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1A17C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weforum.org/agenda/2021/06/3-tactics-to-overcome-covid-19-vaccine-hesitan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bswk.hbs.edu/item/how-influencers-celebrities-and-fomo-can-win-over-vaccine-skeptic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725C526BA544A90DEE1BBC8B281B1" ma:contentTypeVersion="14" ma:contentTypeDescription="Create a new document." ma:contentTypeScope="" ma:versionID="b5b93e73014ac6fa47fc98f51cf40239">
  <xsd:schema xmlns:xsd="http://www.w3.org/2001/XMLSchema" xmlns:xs="http://www.w3.org/2001/XMLSchema" xmlns:p="http://schemas.microsoft.com/office/2006/metadata/properties" xmlns:ns3="b4ccc8b1-a181-439c-b784-95faf6650bd0" xmlns:ns4="bb342aa2-12f7-42cf-b278-24139aefc87c" targetNamespace="http://schemas.microsoft.com/office/2006/metadata/properties" ma:root="true" ma:fieldsID="28c97912df3d426d52c65fb263a2ad54" ns3:_="" ns4:_="">
    <xsd:import namespace="b4ccc8b1-a181-439c-b784-95faf6650bd0"/>
    <xsd:import namespace="bb342aa2-12f7-42cf-b278-24139aefc87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cc8b1-a181-439c-b784-95faf6650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342aa2-12f7-42cf-b278-24139aefc87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81654-6470-400B-8F24-D0F2A656485B}">
  <ds:schemaRefs>
    <ds:schemaRef ds:uri="http://schemas.microsoft.com/office/infopath/2007/PartnerControls"/>
    <ds:schemaRef ds:uri="bb342aa2-12f7-42cf-b278-24139aefc87c"/>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4ccc8b1-a181-439c-b784-95faf6650bd0"/>
    <ds:schemaRef ds:uri="http://www.w3.org/XML/1998/namespace"/>
    <ds:schemaRef ds:uri="http://purl.org/dc/dcmitype/"/>
  </ds:schemaRefs>
</ds:datastoreItem>
</file>

<file path=customXml/itemProps2.xml><?xml version="1.0" encoding="utf-8"?>
<ds:datastoreItem xmlns:ds="http://schemas.openxmlformats.org/officeDocument/2006/customXml" ds:itemID="{4D399110-5F04-4DB2-8AE4-F80851B60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cc8b1-a181-439c-b784-95faf6650bd0"/>
    <ds:schemaRef ds:uri="bb342aa2-12f7-42cf-b278-24139aefc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55AC9-26C0-4F6B-9671-F66609281FEF}">
  <ds:schemaRefs>
    <ds:schemaRef ds:uri="http://schemas.microsoft.com/sharepoint/v3/contenttype/forms"/>
  </ds:schemaRefs>
</ds:datastoreItem>
</file>

<file path=customXml/itemProps4.xml><?xml version="1.0" encoding="utf-8"?>
<ds:datastoreItem xmlns:ds="http://schemas.openxmlformats.org/officeDocument/2006/customXml" ds:itemID="{245DE251-457B-471F-B544-56C9AB11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Ofer Mintz</dc:creator>
  <cp:keywords/>
  <dc:description/>
  <cp:lastModifiedBy>Ofer Mintz</cp:lastModifiedBy>
  <cp:revision>2</cp:revision>
  <cp:lastPrinted>2021-08-09T01:32:00Z</cp:lastPrinted>
  <dcterms:created xsi:type="dcterms:W3CDTF">2021-08-11T01:07:00Z</dcterms:created>
  <dcterms:modified xsi:type="dcterms:W3CDTF">2021-08-11T01:07:00Z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2021-07-24T07:21:34Z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f70375bf-1c4b-4d3e-a472-5398a85ae0ce</vt:lpwstr>
  </property>
  <property fmtid="{D5CDD505-2E9C-101B-9397-08002B2CF9AE}" pid="8" name="MSIP_Label_51a6c3db-1667-4f49-995a-8b9973972958_ContentBits">
    <vt:lpwstr>0</vt:lpwstr>
  </property>
  <property fmtid="{D5CDD505-2E9C-101B-9397-08002B2CF9AE}" pid="9" name="ContentTypeId">
    <vt:lpwstr>0x0101009CF725C526BA544A90DEE1BBC8B281B1</vt:lpwstr>
  </property>
</Properties>
</file>