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8000A" w:rsidRDefault="00825C9F">
      <w:pPr>
        <w:pStyle w:val="Heading1"/>
      </w:pPr>
      <w:r>
        <w:t xml:space="preserve">Opening Spaces for Researching Feminism and Public Relations: </w:t>
      </w:r>
    </w:p>
    <w:p w14:paraId="00000002" w14:textId="77777777" w:rsidR="00A8000A" w:rsidRDefault="00825C9F">
      <w:pPr>
        <w:pStyle w:val="Heading1"/>
      </w:pPr>
      <w:r>
        <w:t>Perspectives from Australia, Indonesia and Malaysia</w:t>
      </w:r>
    </w:p>
    <w:p w14:paraId="00000005" w14:textId="77777777" w:rsidR="00A8000A" w:rsidRDefault="00825C9F">
      <w:pPr>
        <w:pStyle w:val="Heading2"/>
        <w:rPr>
          <w:highlight w:val="yellow"/>
        </w:rPr>
      </w:pPr>
      <w:r>
        <w:t>Introduction</w:t>
      </w:r>
    </w:p>
    <w:p w14:paraId="00000006" w14:textId="26FC9932" w:rsidR="00A8000A" w:rsidRDefault="00825C9F">
      <w:r>
        <w:t xml:space="preserve">This paper contributes to feminist </w:t>
      </w:r>
      <w:r w:rsidR="00043B0C">
        <w:t>scholarship</w:t>
      </w:r>
      <w:r>
        <w:t xml:space="preserve"> on public relations, drawing on </w:t>
      </w:r>
      <w:sdt>
        <w:sdtPr>
          <w:tag w:val="goog_rdk_2"/>
          <w:id w:val="2035764582"/>
        </w:sdtPr>
        <w:sdtContent>
          <w:r>
            <w:t xml:space="preserve">examples from </w:t>
          </w:r>
        </w:sdtContent>
      </w:sdt>
      <w:r>
        <w:t xml:space="preserve">Australia, Indonesia and Malaysia, in order to </w:t>
      </w:r>
      <w:sdt>
        <w:sdtPr>
          <w:tag w:val="goog_rdk_4"/>
          <w:id w:val="1949814209"/>
        </w:sdtPr>
        <w:sdtContent>
          <w:r>
            <w:t>call</w:t>
          </w:r>
        </w:sdtContent>
      </w:sdt>
      <w:r>
        <w:t xml:space="preserve"> attention to the disciplinary implications of ongoing exclusion of diverse women’s voices. It emerges from our experience of submitting an unsuccessful panel proposal offering regional, feminist perspectives to the public relations division of the International Communication Association [ICA] conference scheduled to take place in 2020 on the Gold Coast, Australia. To reflect the ‘Open Science’ conference theme, we titled our panel ‘Opening Spaces for Researching Women and Public Relations in the Asia-Pacific Region.’ This title also responds to calls for a feminist manifesto for public relations, where ‘opening up’ means including marginalised perspectives that challenge hegemonic interests and ‘closing down’ ‘tends unduly to be privileged’ (</w:t>
      </w:r>
      <w:r w:rsidR="006B75BB">
        <w:t xml:space="preserve">Fitch, James </w:t>
      </w:r>
      <w:r w:rsidR="00F17099">
        <w:t>and Motion, 2016</w:t>
      </w:r>
      <w:r>
        <w:t>; Stirling, 2008</w:t>
      </w:r>
      <w:r w:rsidR="00E61421">
        <w:t xml:space="preserve">: </w:t>
      </w:r>
      <w:r>
        <w:t>285). We acknowledge the ICA is a competitive conference and rejection is not unusual; however</w:t>
      </w:r>
      <w:r w:rsidR="00C43F49">
        <w:t>,</w:t>
      </w:r>
      <w:r>
        <w:t xml:space="preserve"> the brief feedback from three reviewers led us to reflect on the production of public relations disciplinary knowledge from a feminist perspective and, drawing on </w:t>
      </w:r>
      <w:proofErr w:type="spellStart"/>
      <w:r>
        <w:t>Rakow</w:t>
      </w:r>
      <w:proofErr w:type="spellEnd"/>
      <w:r>
        <w:t xml:space="preserve"> and </w:t>
      </w:r>
      <w:proofErr w:type="spellStart"/>
      <w:r>
        <w:t>Nastasia</w:t>
      </w:r>
      <w:proofErr w:type="spellEnd"/>
      <w:r>
        <w:t xml:space="preserve"> (2018), the extent to which this experience evidences ongoing resistance to feminist scholarship. </w:t>
      </w:r>
    </w:p>
    <w:p w14:paraId="00000007" w14:textId="20E8D07D" w:rsidR="00A8000A" w:rsidRDefault="00825C9F">
      <w:r>
        <w:t xml:space="preserve">Feminist scholarship can usefully identify and address inequality. Ideally it is critical in that </w:t>
      </w:r>
      <w:sdt>
        <w:sdtPr>
          <w:tag w:val="goog_rdk_6"/>
          <w:id w:val="-1035887157"/>
        </w:sdtPr>
        <w:sdtContent>
          <w:r>
            <w:t xml:space="preserve">it </w:t>
          </w:r>
        </w:sdtContent>
      </w:sdt>
      <w:r>
        <w:t>is concerned with power and social justice (</w:t>
      </w:r>
      <w:r w:rsidR="00ED5B46" w:rsidRPr="00ED5B46">
        <w:t>Ciszek, Place and Logan, 2022</w:t>
      </w:r>
      <w:r w:rsidR="00ED5B46">
        <w:t xml:space="preserve">; </w:t>
      </w:r>
      <w:proofErr w:type="spellStart"/>
      <w:r>
        <w:t>Golombisky</w:t>
      </w:r>
      <w:proofErr w:type="spellEnd"/>
      <w:r>
        <w:t>, 2015). However, a</w:t>
      </w:r>
      <w:r w:rsidR="00535D72">
        <w:t xml:space="preserve">n intersectional </w:t>
      </w:r>
      <w:r>
        <w:t xml:space="preserve">feminist approach requires recognition of the ways gender intersects with multiple identities, including race, class, sexuality and ethnicity, to exacerbate inequality (Crenshaw, </w:t>
      </w:r>
      <w:r w:rsidR="00070430">
        <w:t xml:space="preserve">1989, </w:t>
      </w:r>
      <w:r>
        <w:t>1991)</w:t>
      </w:r>
      <w:r w:rsidR="00616DE1">
        <w:t xml:space="preserve"> and a transnati</w:t>
      </w:r>
      <w:r w:rsidR="00616DE1">
        <w:t xml:space="preserve">onal feminist perspective demands </w:t>
      </w:r>
      <w:r w:rsidR="00616DE1">
        <w:t>attention</w:t>
      </w:r>
      <w:r w:rsidR="00616DE1">
        <w:t xml:space="preserve"> be paid the ways in which gender is </w:t>
      </w:r>
      <w:r w:rsidR="00616DE1">
        <w:t xml:space="preserve">implicated in </w:t>
      </w:r>
      <w:r w:rsidR="00616DE1">
        <w:t>and shaped by global inequality (</w:t>
      </w:r>
      <w:proofErr w:type="spellStart"/>
      <w:r w:rsidR="00616DE1">
        <w:t>Shome</w:t>
      </w:r>
      <w:proofErr w:type="spellEnd"/>
      <w:r w:rsidR="00616DE1">
        <w:t>, 2006)</w:t>
      </w:r>
      <w:r>
        <w:t>. This paper therefore engages with both feminist</w:t>
      </w:r>
      <w:sdt>
        <w:sdtPr>
          <w:tag w:val="goog_rdk_7"/>
          <w:id w:val="-1028871552"/>
        </w:sdtPr>
        <w:sdtContent>
          <w:r>
            <w:t xml:space="preserve">, public relations, </w:t>
          </w:r>
        </w:sdtContent>
      </w:sdt>
      <w:r>
        <w:t xml:space="preserve">and communication scholarship to understand the ways exclusion along gender, race and Global South divides reproduces existing structures of power and the implications for the public relations discipline. We argue the discipline needs greater reflexivity around its ethnocentric and gendered narratives, more engagement with intellectual concerns in cognate disciplines, as well as challenges to patriarchal authority. </w:t>
      </w:r>
    </w:p>
    <w:p w14:paraId="00000008" w14:textId="632AFD8F" w:rsidR="00A8000A" w:rsidRDefault="00825C9F">
      <w:r>
        <w:t xml:space="preserve">This paper offers one such challenge, building on the work of other feminist public relations scholars and on scholarship on gender and diversity in cognate fields, in order to establish the need for urgent dialogue and real change within the discipline and to improve disciplinary processes around the production of public relations knowledge. First, we briefly discuss comments from the three ICA reviewers and consider the purpose of peer review in order to highlight the ways their feedback is symptomatic of a broader set of problems. Second, we introduce feminist public relations research to highlight the field’s gendered and ethnocentric history and establish the growing body of work embracing critical and intersectional approaches. Third, having established the need for a critical feminist research agenda, we problematise feminism by drawing on Australian, Indonesian and Malaysian examples, which demonstrate different impacts of gender inequality in the public relations industry and resistance to the concept of feminism in diverse contexts. This section reinforces the need to understand </w:t>
      </w:r>
      <w:r w:rsidR="00AE54E4">
        <w:t xml:space="preserve">transnational and </w:t>
      </w:r>
      <w:r>
        <w:t>intersectional approaches</w:t>
      </w:r>
      <w:r w:rsidR="00E766CB">
        <w:t xml:space="preserve"> and </w:t>
      </w:r>
      <w:r w:rsidR="00E766CB">
        <w:t xml:space="preserve">the </w:t>
      </w:r>
      <w:r w:rsidR="00E766CB" w:rsidRPr="00E766CB">
        <w:t xml:space="preserve">challenges for </w:t>
      </w:r>
      <w:r w:rsidR="00E766CB">
        <w:t>Global South and settler colonial</w:t>
      </w:r>
      <w:r w:rsidR="00E766CB" w:rsidRPr="00E766CB">
        <w:t xml:space="preserve"> scholars in explaining and deconstructing the feminist project</w:t>
      </w:r>
      <w:r w:rsidR="00167962">
        <w:t xml:space="preserve"> (Bachmann and Proust, 2020)</w:t>
      </w:r>
      <w:r>
        <w:t xml:space="preserve">. In the final section, we discuss how similar debates concerned with race and gender have played out in communication scholarship, much of which has targeted the ICA, and yet appear to have had limited impact within public relations. We return to the production of public relations knowledge and call for greater diversity, intersectionality and interdisciplinarity in public relations scholarship. </w:t>
      </w:r>
    </w:p>
    <w:p w14:paraId="532B2DC2" w14:textId="77777777" w:rsidR="00D13B6D" w:rsidRDefault="00D13B6D">
      <w:pPr>
        <w:rPr>
          <w:rFonts w:asciiTheme="majorBidi" w:hAnsiTheme="majorBidi" w:cstheme="majorBidi"/>
          <w:b/>
          <w:bCs/>
        </w:rPr>
      </w:pPr>
      <w:r>
        <w:br w:type="page"/>
      </w:r>
    </w:p>
    <w:p w14:paraId="00000009" w14:textId="7FC567C7" w:rsidR="00A8000A" w:rsidRDefault="00825C9F">
      <w:pPr>
        <w:pStyle w:val="Heading2"/>
      </w:pPr>
      <w:bookmarkStart w:id="0" w:name="_GoBack"/>
      <w:bookmarkEnd w:id="0"/>
      <w:r>
        <w:t>Talking back to the reviewers</w:t>
      </w:r>
    </w:p>
    <w:p w14:paraId="0000000A" w14:textId="77777777" w:rsidR="00A8000A" w:rsidRDefault="00825C9F">
      <w:r>
        <w:lastRenderedPageBreak/>
        <w:t>Inspired by bell hooks’ (1989) notion of back talk as an act of resistance, we use comments by three anonymous reviewers in one ICA division as the starting point for exploring structural and institutional processes around diversity and the significance for public relations scholarship. The specific comments from reviewers that were the basis for the rejection of our panel proposal included:</w:t>
      </w:r>
    </w:p>
    <w:p w14:paraId="0000000B" w14:textId="77777777" w:rsidR="00A8000A" w:rsidRDefault="00825C9F">
      <w:r>
        <w:t>•</w:t>
      </w:r>
      <w:r>
        <w:tab/>
        <w:t xml:space="preserve">‘Gender was a hot topic in the eighties of the last century.’ </w:t>
      </w:r>
    </w:p>
    <w:p w14:paraId="0000000C" w14:textId="77777777" w:rsidR="00A8000A" w:rsidRDefault="00825C9F">
      <w:pPr>
        <w:ind w:left="720" w:hanging="720"/>
      </w:pPr>
      <w:r>
        <w:t>•</w:t>
      </w:r>
      <w:r>
        <w:tab/>
        <w:t xml:space="preserve">‘Even though the topic is on women in public relations, it will be an innovative    approach to include male scholars discussing this topic from men’s perspective.’ </w:t>
      </w:r>
    </w:p>
    <w:p w14:paraId="0000000D" w14:textId="77777777" w:rsidR="00A8000A" w:rsidRDefault="00825C9F">
      <w:r>
        <w:t>•</w:t>
      </w:r>
      <w:r>
        <w:tab/>
        <w:t>‘First of all, this proposal lacks the regional and gender diversity.’</w:t>
      </w:r>
    </w:p>
    <w:p w14:paraId="0000000E" w14:textId="034E4BC5" w:rsidR="00A8000A" w:rsidRDefault="00825C9F">
      <w:r>
        <w:t>The first comment indicates ignorance of the significant growth and diversity in feminist public relations scholarship in the last decade and of recent calls for more intersectional approaches, which in itself calls attention to the qualification to review a pa</w:t>
      </w:r>
      <w:r w:rsidR="00B54FBB">
        <w:t>nel proposal</w:t>
      </w:r>
      <w:r>
        <w:t xml:space="preserve"> on feminism. This comment represents a postfeminist position, where feminism is safely confined to the past and deemed no longer relevant (</w:t>
      </w:r>
      <w:r w:rsidR="005864CC" w:rsidRPr="005864CC">
        <w:t xml:space="preserve">Banet-Weiser, 2018; Gill, 2016; </w:t>
      </w:r>
      <w:r>
        <w:t xml:space="preserve">McRobbie, 2009). </w:t>
      </w:r>
    </w:p>
    <w:p w14:paraId="0000000F" w14:textId="0D11DC0E" w:rsidR="00A8000A" w:rsidRDefault="00825C9F">
      <w:r>
        <w:t xml:space="preserve">The second comment – that the panel should include a male scholar – suggests a troubling and problematic understanding of gender in public relations scholarship. Ultimately, this reviewer adopts a liberal feminist position assuming that equality is achieved through equal representation, rather than challenging and transforming structural and institutional processes, and appears ignorant of critical feminist and intersectional public relations scholarship. Including a ‘token man’ or even ensuring ‘gender balance’ does not </w:t>
      </w:r>
      <w:r w:rsidR="00564F93">
        <w:t>achieve</w:t>
      </w:r>
      <w:r>
        <w:t xml:space="preserve"> diversity; rather such strategies fail to recognise the gendered history of struggle and the ways in which women (along with people of colour and scholars from the </w:t>
      </w:r>
      <w:r w:rsidR="00530070">
        <w:t>G</w:t>
      </w:r>
      <w:r>
        <w:t xml:space="preserve">lobal </w:t>
      </w:r>
      <w:r w:rsidR="00992167">
        <w:t>S</w:t>
      </w:r>
      <w:r>
        <w:t xml:space="preserve">outh) are </w:t>
      </w:r>
      <w:r>
        <w:lastRenderedPageBreak/>
        <w:t>systematically under-represented in public relations scholarship and reinforce structural inequalities of the discipline (Ahmed, 2007</w:t>
      </w:r>
      <w:r w:rsidR="00840AF5">
        <w:t>, 2012</w:t>
      </w:r>
      <w:r>
        <w:t xml:space="preserve">; Rodriguez and Guenther, 2020). </w:t>
      </w:r>
    </w:p>
    <w:p w14:paraId="00000010" w14:textId="36ACDE4F" w:rsidR="00A8000A" w:rsidRDefault="00825C9F">
      <w:r>
        <w:t>The third comment regarding the lack of diversity relates to broader issues around power and legitimacy. Who determines who, or what, is diverse? Even raising such a question points to issues of inclusion and exclusion in knowledge production. Aside from the apparent lack of gender diversity, we are not certain why proposing a panel of scholars from one geographical ‘region’ was of concern, or whether there is an expectation around a more representative ‘Asian’ panel informed by more than four countries.</w:t>
      </w:r>
      <w:r>
        <w:rPr>
          <w:vertAlign w:val="superscript"/>
        </w:rPr>
        <w:footnoteReference w:id="1"/>
      </w:r>
      <w:r>
        <w:t xml:space="preserve"> The panel proposal was not blind for the reviewers and we consider it is important in this paper to locate ourselves as researchers. We are an Indigenous Australian (</w:t>
      </w:r>
      <w:proofErr w:type="spellStart"/>
      <w:r>
        <w:t>Kokatha</w:t>
      </w:r>
      <w:proofErr w:type="spellEnd"/>
      <w:r>
        <w:t>/</w:t>
      </w:r>
      <w:proofErr w:type="spellStart"/>
      <w:r>
        <w:t>Wirangu</w:t>
      </w:r>
      <w:proofErr w:type="spellEnd"/>
      <w:r>
        <w:t>) early career researcher, a white Australian senior lecturer, an Indian citizen working in Malaysia as a lecturer, an Indonesian associate professor, and a Malaysian professor.</w:t>
      </w:r>
      <w:r>
        <w:rPr>
          <w:vertAlign w:val="superscript"/>
        </w:rPr>
        <w:footnoteReference w:id="2"/>
      </w:r>
      <w:r>
        <w:t xml:space="preserve"> </w:t>
      </w:r>
    </w:p>
    <w:p w14:paraId="00000011" w14:textId="2C19D30C" w:rsidR="00A8000A" w:rsidRDefault="00825C9F">
      <w:r>
        <w:t xml:space="preserve">Our initial response to these review comments foregrounds the peer review process and the ways it shapes disciplinary knowledge. Reflecting on our correspondence with each other, we were collectively ‘stunned’ and ‘shocked at these comments from PR colleagues’, which we found ‘highly offensive’. We noted that the ICA mission statement commits to the facilitation of inclusiveness and debate among scholars from diverse backgrounds and from multi-disciplinary perspectives on communication-related issues. In 2019, the ICA Executive Committee released a statement ‘On Inclusion, Diversity, Equity, and Access’, which recognised longstanding inequities, including on nationality, gender, sexuality, race and ethnicity and the need for greater diversity in order to advance the communication discipline. We wrote to the ICA Executive, who were supportive of our concerns but stated </w:t>
      </w:r>
      <w:r>
        <w:lastRenderedPageBreak/>
        <w:t xml:space="preserve">they do not intervene in divisions. However, we note subsequent changes around the ICA peer review process, as submitters now rank their ‘diversity’ on a scale of 1-5 and </w:t>
      </w:r>
      <w:r w:rsidR="003E61F8">
        <w:t>have</w:t>
      </w:r>
      <w:r>
        <w:t xml:space="preserve"> an avenue for escalating concerns over review comments. </w:t>
      </w:r>
    </w:p>
    <w:p w14:paraId="00000012" w14:textId="33C91D00" w:rsidR="00A8000A" w:rsidRDefault="00825C9F">
      <w:r>
        <w:t xml:space="preserve">We recognise reviewing, and often conference management and journal editorial roles, is voluntary work and that ICA reviews consist of a numerical ranking </w:t>
      </w:r>
      <w:r w:rsidR="00873FAD">
        <w:t>in</w:t>
      </w:r>
      <w:r>
        <w:t xml:space="preserve"> specific categories and brief comments – often no more than one or two sentences – and these comments therefore lack nuance and context. Nevertheless, reviewers are expected to be experts who determine what counts as quality ‘research’ within the structures and values of the discipline; they therefore play an important gatekeeping role (</w:t>
      </w:r>
      <w:proofErr w:type="spellStart"/>
      <w:r>
        <w:t>Paltridge</w:t>
      </w:r>
      <w:proofErr w:type="spellEnd"/>
      <w:r>
        <w:t>, 2017</w:t>
      </w:r>
      <w:r w:rsidR="005C7EAD">
        <w:t xml:space="preserve">: </w:t>
      </w:r>
      <w:r>
        <w:t xml:space="preserve">184-5). Furthermore, as Johnston and Krauth (2008, n. p.) argue, ‘disciplines are shifting, convoluted arrangements’ and ‘good peer reviewers also need to be aware of the currents, the shoals, and the goals within the discipline.’ Given the importance of peer review to knowledge production – in its filtering or gatekeeper role designed to determine or measure quality – there </w:t>
      </w:r>
      <w:r w:rsidR="00321D5A">
        <w:t>should be</w:t>
      </w:r>
      <w:r>
        <w:t xml:space="preserve"> transparency in choosing reviewers and align</w:t>
      </w:r>
      <w:r w:rsidR="00A846A4">
        <w:t>ment of</w:t>
      </w:r>
      <w:r>
        <w:t xml:space="preserve"> reviewers with subject expertise (Jennings, 2006) and accountability on the part of reviewers and of those who select them and use those reviews as the basis for acceptance or rejection (Lee and </w:t>
      </w:r>
      <w:proofErr w:type="spellStart"/>
      <w:r>
        <w:t>Bero</w:t>
      </w:r>
      <w:proofErr w:type="spellEnd"/>
      <w:r>
        <w:t xml:space="preserve">, 2006). Given our concern with the reviewers’ apparent lack of familiarity with contemporary feminist public relations scholarship, in the following section we offer a </w:t>
      </w:r>
      <w:r w:rsidR="00873FAD">
        <w:t xml:space="preserve">brief </w:t>
      </w:r>
      <w:r>
        <w:t xml:space="preserve">overview. </w:t>
      </w:r>
    </w:p>
    <w:p w14:paraId="00000013" w14:textId="456A6683" w:rsidR="00A8000A" w:rsidRDefault="00825C9F">
      <w:pPr>
        <w:pStyle w:val="Heading2"/>
      </w:pPr>
      <w:r>
        <w:t xml:space="preserve">Mapping feminist public relations scholarship </w:t>
      </w:r>
    </w:p>
    <w:p w14:paraId="00000014" w14:textId="64040DE7" w:rsidR="00A8000A" w:rsidRDefault="00825C9F">
      <w:r>
        <w:t>Acknowledging there is no single feminist theory, we argue there are multiple ‘feminisms’ to account for the diversity, complexity, and heterogeneity of its various forms and theories (Bachmann and Proust, 2020). In this section, therefore, we offer a</w:t>
      </w:r>
      <w:r w:rsidR="004B140B">
        <w:t>n</w:t>
      </w:r>
      <w:r>
        <w:t xml:space="preserve"> overview of feminist public relations scholarship by discussing liberal feminism (which emphas</w:t>
      </w:r>
      <w:r w:rsidR="00A33C2B">
        <w:t>ise</w:t>
      </w:r>
      <w:r>
        <w:t xml:space="preserve">s equality and representation); postfeminism (as a form of backlash and </w:t>
      </w:r>
      <w:r>
        <w:lastRenderedPageBreak/>
        <w:t>closely linked with neoliberalism); critical feminism (foreground</w:t>
      </w:r>
      <w:r w:rsidR="00BE4C70">
        <w:t>ing</w:t>
      </w:r>
      <w:r>
        <w:t xml:space="preserve"> gender and power relations); </w:t>
      </w:r>
      <w:r w:rsidR="00767699">
        <w:t>tr</w:t>
      </w:r>
      <w:r w:rsidR="00767699">
        <w:t xml:space="preserve">ansnational feminism </w:t>
      </w:r>
      <w:r w:rsidR="003E7457">
        <w:t>(challeng</w:t>
      </w:r>
      <w:r w:rsidR="00BE4C70">
        <w:t>ing</w:t>
      </w:r>
      <w:r w:rsidR="003E7457">
        <w:t xml:space="preserve"> </w:t>
      </w:r>
      <w:r w:rsidR="005F61D2">
        <w:t>a ‘West-to-rest’ mindset</w:t>
      </w:r>
      <w:r w:rsidR="008964F1">
        <w:t xml:space="preserve"> and globalis</w:t>
      </w:r>
      <w:r w:rsidR="009474FD">
        <w:t>ing processes</w:t>
      </w:r>
      <w:r w:rsidR="005F61D2">
        <w:t xml:space="preserve">) </w:t>
      </w:r>
      <w:r>
        <w:t xml:space="preserve">and intersectional feminism (emphasising how multiple factors operate to amplify inequality). </w:t>
      </w:r>
      <w:r w:rsidR="00D3711C">
        <w:t>We</w:t>
      </w:r>
      <w:r>
        <w:t xml:space="preserve"> a</w:t>
      </w:r>
      <w:r w:rsidR="00660F30">
        <w:t>cknowledge</w:t>
      </w:r>
      <w:r>
        <w:t xml:space="preserve"> the long history of feminist public relations scholarship, dating back to at least the 1980s</w:t>
      </w:r>
      <w:r w:rsidR="005371AD">
        <w:t xml:space="preserve"> </w:t>
      </w:r>
      <w:r w:rsidR="00105663">
        <w:t xml:space="preserve">– </w:t>
      </w:r>
      <w:r w:rsidR="005371AD">
        <w:t>a</w:t>
      </w:r>
      <w:r w:rsidR="00105663">
        <w:t xml:space="preserve"> </w:t>
      </w:r>
      <w:r w:rsidR="005371AD">
        <w:t>significant decade</w:t>
      </w:r>
      <w:r w:rsidR="005371AD" w:rsidRPr="005371AD">
        <w:t xml:space="preserve"> for white feminist communication scholarship</w:t>
      </w:r>
      <w:r w:rsidR="00D3711C">
        <w:t xml:space="preserve"> (</w:t>
      </w:r>
      <w:proofErr w:type="spellStart"/>
      <w:r w:rsidR="00D3711C">
        <w:t>Rakow</w:t>
      </w:r>
      <w:proofErr w:type="spellEnd"/>
      <w:r w:rsidR="00D3711C">
        <w:t>, 2016)</w:t>
      </w:r>
      <w:r w:rsidR="005371AD">
        <w:t xml:space="preserve"> and</w:t>
      </w:r>
      <w:r w:rsidR="00125195">
        <w:t xml:space="preserve"> </w:t>
      </w:r>
      <w:r w:rsidR="008D6611">
        <w:t>investigating the status of women in public relations</w:t>
      </w:r>
      <w:r w:rsidR="008D6611">
        <w:t xml:space="preserve"> (see, for example, </w:t>
      </w:r>
      <w:r>
        <w:t>Cline et al., 1986)</w:t>
      </w:r>
      <w:r w:rsidR="00105663">
        <w:t xml:space="preserve"> –</w:t>
      </w:r>
      <w:r w:rsidR="008D6611">
        <w:t xml:space="preserve"> but</w:t>
      </w:r>
      <w:r w:rsidR="00105663">
        <w:t xml:space="preserve"> </w:t>
      </w:r>
      <w:r>
        <w:t>identif</w:t>
      </w:r>
      <w:r w:rsidR="008D6611">
        <w:t>y</w:t>
      </w:r>
      <w:r>
        <w:t xml:space="preserve"> the need to develop a more sophisticated understanding of gender and its impacts on public relations theory and practice.</w:t>
      </w:r>
    </w:p>
    <w:p w14:paraId="00000015" w14:textId="4231ED9C" w:rsidR="00A8000A" w:rsidRDefault="00825C9F">
      <w:r>
        <w:t>Liberal feminist approaches, often characterised as feminism’s ‘second wave’, draw on concepts of equality (in roles, status, salaries and, one could argue, in representation in academic journals and conference panels) and individualism (</w:t>
      </w:r>
      <w:r w:rsidR="00B343DF">
        <w:t>Fitch, 2016</w:t>
      </w:r>
      <w:r w:rsidR="003A3344">
        <w:t>a</w:t>
      </w:r>
      <w:r>
        <w:t xml:space="preserve">). Liberal feminism has dominated feminist public relations scholarship, and contributed to </w:t>
      </w:r>
      <w:proofErr w:type="spellStart"/>
      <w:r>
        <w:t>Aldoory</w:t>
      </w:r>
      <w:proofErr w:type="spellEnd"/>
      <w:r>
        <w:t xml:space="preserve"> and Toth’s (2021: 4-6) identification of three historical gaps in feminist public relations research: the uncritical reliance on individual practitioner perspectives, without considering broader societal and institutional contexts; the failure to focus on ‘other voices’, in terms of practitioners who did not identify as </w:t>
      </w:r>
      <w:r w:rsidR="000C43C8">
        <w:t>w</w:t>
      </w:r>
      <w:r>
        <w:t xml:space="preserve">hite, female or straight; and the dominance of US scholarship, evident in the leading public relations journals. </w:t>
      </w:r>
    </w:p>
    <w:p w14:paraId="00000016" w14:textId="7FEF1BCF" w:rsidR="00A8000A" w:rsidRDefault="00825C9F">
      <w:r>
        <w:t>Liberal feminist discourse around individual agency and freedom – noting that such ideas are built on certain assumptions around race (whiteness), sexuality (heteronormativity) and (middle) class – are harnessed in postfeminism to justify the rejection of feminism (Banet-Weiser, 2018). Postfeminism can be understood as a ‘backlash’ in that feminism is consigned to the past (and therefore perceived as unnecessary) and as an active resistance to examining structural gendered inequalities (</w:t>
      </w:r>
      <w:r w:rsidR="00093A6B">
        <w:t xml:space="preserve">Banet-Weiser, 2018; </w:t>
      </w:r>
      <w:r w:rsidR="00B15180">
        <w:t xml:space="preserve">Gill, </w:t>
      </w:r>
      <w:r w:rsidR="00261D5A">
        <w:t xml:space="preserve">2016; Gill </w:t>
      </w:r>
      <w:r w:rsidR="00261D5A">
        <w:t xml:space="preserve">and Scharff, 2013; </w:t>
      </w:r>
      <w:r>
        <w:lastRenderedPageBreak/>
        <w:t>McRobbie, 2009</w:t>
      </w:r>
      <w:r w:rsidR="0025005C">
        <w:t>; Tasker, 2020</w:t>
      </w:r>
      <w:r w:rsidR="000F0AEE">
        <w:t>; Tasker and Negra</w:t>
      </w:r>
      <w:r w:rsidR="00AA20E1">
        <w:t>, 2007</w:t>
      </w:r>
      <w:r>
        <w:t>)</w:t>
      </w:r>
      <w:r w:rsidR="00A075DA">
        <w:t>.</w:t>
      </w:r>
      <w:r w:rsidR="00B318C0">
        <w:t xml:space="preserve"> </w:t>
      </w:r>
      <w:r>
        <w:t xml:space="preserve">As noted above, we consider the review comments to represent these ideological positions. </w:t>
      </w:r>
    </w:p>
    <w:p w14:paraId="00000017" w14:textId="0F505C39" w:rsidR="00A8000A" w:rsidRDefault="00825C9F">
      <w:bookmarkStart w:id="1" w:name="_heading=h.gjdgxs" w:colFirst="0" w:colLast="0"/>
      <w:bookmarkEnd w:id="1"/>
      <w:r>
        <w:t>A significant challenge for feminist public relations scholars is the need to move beyond a male-female binary, in order to address the failure of public relations theory to account for gendered inequalities in theory or practice (</w:t>
      </w:r>
      <w:r w:rsidR="00D00CD0">
        <w:t>Fitch, 2016</w:t>
      </w:r>
      <w:r w:rsidR="003A3344">
        <w:t>a</w:t>
      </w:r>
      <w:r>
        <w:t xml:space="preserve">; </w:t>
      </w:r>
      <w:proofErr w:type="spellStart"/>
      <w:r>
        <w:t>Daymon</w:t>
      </w:r>
      <w:proofErr w:type="spellEnd"/>
      <w:r>
        <w:t xml:space="preserve"> and Demetrious 2014; </w:t>
      </w:r>
      <w:proofErr w:type="spellStart"/>
      <w:r>
        <w:t>Rakow</w:t>
      </w:r>
      <w:proofErr w:type="spellEnd"/>
      <w:r>
        <w:t xml:space="preserve"> and </w:t>
      </w:r>
      <w:proofErr w:type="spellStart"/>
      <w:r>
        <w:t>Nastasia</w:t>
      </w:r>
      <w:proofErr w:type="spellEnd"/>
      <w:r>
        <w:t>, 2018). Focusing on gender</w:t>
      </w:r>
      <w:r w:rsidR="00242403">
        <w:t xml:space="preserve"> </w:t>
      </w:r>
      <w:r>
        <w:t xml:space="preserve">enables a stronger understanding of power and the structural processes that produce inequality. Gender is socially constructed, performative, fluid and dynamic (Butler, 1999) </w:t>
      </w:r>
      <w:r w:rsidR="00D37D4C">
        <w:t>and its</w:t>
      </w:r>
      <w:r>
        <w:t xml:space="preserve"> performative aspects create opportunities for resistance</w:t>
      </w:r>
      <w:r w:rsidR="00C97BAC" w:rsidRPr="00C97BAC">
        <w:t xml:space="preserve"> </w:t>
      </w:r>
      <w:r w:rsidR="00C97BAC">
        <w:t>(</w:t>
      </w:r>
      <w:proofErr w:type="spellStart"/>
      <w:r w:rsidR="00C97BAC">
        <w:t>Golombisky</w:t>
      </w:r>
      <w:proofErr w:type="spellEnd"/>
      <w:r w:rsidR="00C97BAC">
        <w:t>, 2015)</w:t>
      </w:r>
      <w:r>
        <w:t>. For example, calling attention to marginalised identities directly challenges that binary in that it exposes the ways in which privilege works (Butler, 1999; Edwards, 2018). For feminist public relations scholars, this means challenging the neoliberal and patriarchal structures of the field and recognising the impact of gender on theory and practice (</w:t>
      </w:r>
      <w:proofErr w:type="spellStart"/>
      <w:r>
        <w:t>Rakow</w:t>
      </w:r>
      <w:proofErr w:type="spellEnd"/>
      <w:r>
        <w:t xml:space="preserve"> and </w:t>
      </w:r>
      <w:proofErr w:type="spellStart"/>
      <w:r>
        <w:t>Nastasia</w:t>
      </w:r>
      <w:proofErr w:type="spellEnd"/>
      <w:r>
        <w:t xml:space="preserve">, 2018). </w:t>
      </w:r>
    </w:p>
    <w:p w14:paraId="3AA55BCA" w14:textId="669BD1BB" w:rsidR="004447B4" w:rsidRDefault="004447B4" w:rsidP="00F950B7">
      <w:r>
        <w:t>Limited attention has been paid to transnational feminism within public relations scholarship</w:t>
      </w:r>
      <w:r>
        <w:t xml:space="preserve">, yet a transnational feminist lens </w:t>
      </w:r>
      <w:r>
        <w:t>enable</w:t>
      </w:r>
      <w:r w:rsidR="00D153F0">
        <w:t>s</w:t>
      </w:r>
      <w:r>
        <w:t xml:space="preserve"> a stronger understanding of the </w:t>
      </w:r>
      <w:r>
        <w:t>significance and diversity of global inequalities</w:t>
      </w:r>
      <w:r w:rsidR="00091240">
        <w:t xml:space="preserve"> for shaping disciplinary knowledge</w:t>
      </w:r>
      <w:r>
        <w:t xml:space="preserve">, and of the ways that </w:t>
      </w:r>
      <w:r>
        <w:t xml:space="preserve">Western </w:t>
      </w:r>
      <w:r w:rsidR="007C1D7F">
        <w:t>feminism</w:t>
      </w:r>
      <w:r>
        <w:t xml:space="preserve"> </w:t>
      </w:r>
      <w:r w:rsidR="00091240">
        <w:t>is too often the benchmark for understanding the impact of gender</w:t>
      </w:r>
      <w:r w:rsidR="00091240">
        <w:t xml:space="preserve"> (Hemmings, 2011</w:t>
      </w:r>
      <w:r w:rsidR="00AF54D7">
        <w:t xml:space="preserve">; </w:t>
      </w:r>
      <w:proofErr w:type="spellStart"/>
      <w:r w:rsidR="00AF54D7">
        <w:t>Shome</w:t>
      </w:r>
      <w:proofErr w:type="spellEnd"/>
      <w:r w:rsidR="00AF54D7">
        <w:t>, 2006</w:t>
      </w:r>
      <w:r w:rsidR="00091240">
        <w:t>)</w:t>
      </w:r>
      <w:r w:rsidR="003C0D9F">
        <w:t xml:space="preserve"> or even postfeminism (</w:t>
      </w:r>
      <w:r w:rsidR="004D3A7F">
        <w:t xml:space="preserve">Butler, 2013; </w:t>
      </w:r>
      <w:proofErr w:type="spellStart"/>
      <w:r w:rsidR="003C0D9F">
        <w:t>Dosekun</w:t>
      </w:r>
      <w:proofErr w:type="spellEnd"/>
      <w:r w:rsidR="003C0D9F">
        <w:t>, 2015)</w:t>
      </w:r>
      <w:r>
        <w:t>.</w:t>
      </w:r>
      <w:r w:rsidRPr="004447B4">
        <w:t xml:space="preserve"> </w:t>
      </w:r>
      <w:r w:rsidR="00091240">
        <w:t>Transnational feminism draws on postcolonial, Indigenous and decolonising approaches to decentre the West</w:t>
      </w:r>
      <w:r w:rsidR="00581C51">
        <w:t xml:space="preserve"> and</w:t>
      </w:r>
      <w:r w:rsidR="000B4484">
        <w:t xml:space="preserve"> Global North</w:t>
      </w:r>
      <w:r w:rsidR="0005772B">
        <w:t xml:space="preserve"> and </w:t>
      </w:r>
      <w:r w:rsidR="00F950B7">
        <w:t xml:space="preserve">offers a critique of </w:t>
      </w:r>
      <w:r w:rsidR="00036A8C">
        <w:t>globalising processes</w:t>
      </w:r>
      <w:r w:rsidR="00DC41D8">
        <w:t xml:space="preserve"> </w:t>
      </w:r>
      <w:r w:rsidR="0007772C">
        <w:t>(Mohanty</w:t>
      </w:r>
      <w:r w:rsidR="0007772C">
        <w:t>, 2013)</w:t>
      </w:r>
      <w:r w:rsidR="002E2A6A">
        <w:t>, in which public relations plays a key role</w:t>
      </w:r>
      <w:r w:rsidR="00FF2818">
        <w:t>.</w:t>
      </w:r>
      <w:r w:rsidR="00036A8C">
        <w:t xml:space="preserve"> </w:t>
      </w:r>
      <w:r w:rsidR="00FF2818">
        <w:t>It</w:t>
      </w:r>
      <w:r w:rsidR="00036A8C">
        <w:t xml:space="preserve"> </w:t>
      </w:r>
      <w:r w:rsidR="00036A8C">
        <w:t xml:space="preserve">therefore </w:t>
      </w:r>
      <w:r w:rsidR="00036A8C">
        <w:t>goes beyond</w:t>
      </w:r>
      <w:r w:rsidR="00036A8C">
        <w:t xml:space="preserve"> promoting the inclusion of more culturally diverse voices</w:t>
      </w:r>
      <w:r w:rsidR="001D4AD3">
        <w:t xml:space="preserve"> and enables a more complex and nuanced </w:t>
      </w:r>
      <w:r w:rsidR="001D4AD3">
        <w:lastRenderedPageBreak/>
        <w:t>understanding of glo</w:t>
      </w:r>
      <w:r w:rsidR="001D4AD3">
        <w:t>bal impacts on public relations knowledge</w:t>
      </w:r>
      <w:r w:rsidR="0005772B">
        <w:t xml:space="preserve"> (Edwards, 2018; </w:t>
      </w:r>
      <w:proofErr w:type="spellStart"/>
      <w:r w:rsidR="0005772B">
        <w:t>Golomb</w:t>
      </w:r>
      <w:r w:rsidR="001D727D">
        <w:t>i</w:t>
      </w:r>
      <w:r w:rsidR="0005772B">
        <w:t>sky</w:t>
      </w:r>
      <w:proofErr w:type="spellEnd"/>
      <w:r w:rsidR="0005772B">
        <w:t>, 2015)</w:t>
      </w:r>
      <w:r w:rsidR="001D4AD3">
        <w:t>.</w:t>
      </w:r>
      <w:r w:rsidR="00954AA3">
        <w:rPr>
          <w:rStyle w:val="FootnoteReference"/>
        </w:rPr>
        <w:footnoteReference w:id="3"/>
      </w:r>
      <w:r w:rsidR="00036A8C">
        <w:t xml:space="preserve"> </w:t>
      </w:r>
      <w:r w:rsidR="00F950B7">
        <w:t xml:space="preserve"> </w:t>
      </w:r>
    </w:p>
    <w:p w14:paraId="00000018" w14:textId="47062812" w:rsidR="00A8000A" w:rsidRDefault="00825C9F">
      <w:r>
        <w:t xml:space="preserve">Intersectionality potentially addresses the failure of much feminist scholarship to consider how different factors such as race, class, ethnicity and even geographical location contribute to and exacerbate disadvantage and discrimination. That is, drawing on </w:t>
      </w:r>
      <w:r w:rsidR="008A0319">
        <w:t xml:space="preserve">US black </w:t>
      </w:r>
      <w:r>
        <w:t>feminist legal scholar Crenshaw (</w:t>
      </w:r>
      <w:r w:rsidR="008A0319">
        <w:t xml:space="preserve">1989, </w:t>
      </w:r>
      <w:r>
        <w:t xml:space="preserve">1991), who sought to articulate and complexify structural disadvantage beyond gender, intersectional feminism recognises how diverse and interdependent identities </w:t>
      </w:r>
      <w:r w:rsidR="007F58A9">
        <w:t xml:space="preserve">– </w:t>
      </w:r>
      <w:r w:rsidR="0094720F">
        <w:t xml:space="preserve">such as </w:t>
      </w:r>
      <w:r w:rsidR="00B2160B">
        <w:t xml:space="preserve">gender, </w:t>
      </w:r>
      <w:r w:rsidR="007F58A9">
        <w:t>race, ethnicity, sexuality and geographic location</w:t>
      </w:r>
      <w:r w:rsidR="0094720F">
        <w:t xml:space="preserve"> – </w:t>
      </w:r>
      <w:r>
        <w:t>operate</w:t>
      </w:r>
      <w:r w:rsidR="0094720F">
        <w:t xml:space="preserve"> </w:t>
      </w:r>
      <w:r>
        <w:t xml:space="preserve">to amplify inequality. In the last decade, there has been a significant growth in feminist public relations scholarship adopting critical and intersectional perspectives and investigating the combined impacts of gender, race and sexuality (see, for example, </w:t>
      </w:r>
      <w:r w:rsidR="00AD508B">
        <w:t>Clark et al., 2021</w:t>
      </w:r>
      <w:r w:rsidR="009C3FC2">
        <w:t>,</w:t>
      </w:r>
      <w:r w:rsidR="009C3FC2">
        <w:t xml:space="preserve"> 2022</w:t>
      </w:r>
      <w:r>
        <w:t xml:space="preserve">; Ciszek, 2018; Ciszek, Place and Logan, 2022; Ciszek and Rodriguez, 2020; Edwards, 2018; </w:t>
      </w:r>
      <w:r w:rsidR="001C2D83">
        <w:t>Logan</w:t>
      </w:r>
      <w:r w:rsidR="001C2D83">
        <w:t xml:space="preserve"> and Ciszek, 2022; </w:t>
      </w:r>
      <w:r>
        <w:t xml:space="preserve">Place, 2015; Tindall and Waters, </w:t>
      </w:r>
      <w:r w:rsidR="0045399F" w:rsidRPr="0045399F">
        <w:t>2014</w:t>
      </w:r>
      <w:r>
        <w:t xml:space="preserve">; </w:t>
      </w:r>
      <w:proofErr w:type="spellStart"/>
      <w:r w:rsidR="00D74251">
        <w:t>Vardeman</w:t>
      </w:r>
      <w:proofErr w:type="spellEnd"/>
      <w:r w:rsidR="00D74251">
        <w:t xml:space="preserve">-Winter and Place, 2017; </w:t>
      </w:r>
      <w:proofErr w:type="spellStart"/>
      <w:r w:rsidR="00400AEC" w:rsidRPr="00400AEC">
        <w:t>Vardeman</w:t>
      </w:r>
      <w:proofErr w:type="spellEnd"/>
      <w:r w:rsidR="00400AEC" w:rsidRPr="00400AEC">
        <w:t>-Winter, Tindall and Jiang</w:t>
      </w:r>
      <w:r w:rsidR="00400AEC">
        <w:t>, 2013</w:t>
      </w:r>
      <w:r>
        <w:t>).</w:t>
      </w:r>
    </w:p>
    <w:p w14:paraId="00000019" w14:textId="72EC8B98" w:rsidR="00A8000A" w:rsidRDefault="00825C9F">
      <w:r>
        <w:t>C</w:t>
      </w:r>
      <w:r w:rsidR="0010474C">
        <w:t xml:space="preserve">alls </w:t>
      </w:r>
      <w:r>
        <w:t xml:space="preserve">for a greater focus on gender and critical feminist perspectives are not new within the public relations discipline (see </w:t>
      </w:r>
      <w:r w:rsidR="00DB5FD3">
        <w:t>Fitch, 2016</w:t>
      </w:r>
      <w:r w:rsidR="003A3344">
        <w:t>a</w:t>
      </w:r>
      <w:r>
        <w:t xml:space="preserve">; </w:t>
      </w:r>
      <w:proofErr w:type="spellStart"/>
      <w:r>
        <w:t>Golombisky</w:t>
      </w:r>
      <w:proofErr w:type="spellEnd"/>
      <w:r>
        <w:t xml:space="preserve">, 2015; </w:t>
      </w:r>
      <w:proofErr w:type="spellStart"/>
      <w:r>
        <w:t>Rakow</w:t>
      </w:r>
      <w:proofErr w:type="spellEnd"/>
      <w:r>
        <w:t xml:space="preserve"> and </w:t>
      </w:r>
      <w:proofErr w:type="spellStart"/>
      <w:r>
        <w:t>Nastasia</w:t>
      </w:r>
      <w:proofErr w:type="spellEnd"/>
      <w:r>
        <w:t xml:space="preserve">, 2018). </w:t>
      </w:r>
      <w:proofErr w:type="spellStart"/>
      <w:r>
        <w:t>Aldoory</w:t>
      </w:r>
      <w:proofErr w:type="spellEnd"/>
      <w:r>
        <w:t xml:space="preserve"> and Toth’s (2021) </w:t>
      </w:r>
      <w:r>
        <w:rPr>
          <w:i/>
        </w:rPr>
        <w:t xml:space="preserve">The Future of Feminism in Public Relations and Strategic Communication </w:t>
      </w:r>
      <w:r>
        <w:t xml:space="preserve">maps over four decades of feminist scholarship and the significant shifts from liberal feminism to more critical feminist perspectives. </w:t>
      </w:r>
      <w:r>
        <w:rPr>
          <w:i/>
        </w:rPr>
        <w:t>Gender and Public Relations</w:t>
      </w:r>
      <w:r>
        <w:t xml:space="preserve"> (</w:t>
      </w:r>
      <w:proofErr w:type="spellStart"/>
      <w:r>
        <w:t>Daymon</w:t>
      </w:r>
      <w:proofErr w:type="spellEnd"/>
      <w:r>
        <w:t xml:space="preserve"> and Demetrious, 2014) and </w:t>
      </w:r>
      <w:r w:rsidR="004219C5">
        <w:t xml:space="preserve">critical </w:t>
      </w:r>
      <w:r w:rsidR="001100B7">
        <w:t xml:space="preserve">and intersectional </w:t>
      </w:r>
      <w:r w:rsidR="004219C5">
        <w:t xml:space="preserve">feminist </w:t>
      </w:r>
      <w:r>
        <w:t xml:space="preserve">scholarship in this journal (see, for example, </w:t>
      </w:r>
      <w:r w:rsidR="00DB5FD3">
        <w:t>Clark et al., 2021</w:t>
      </w:r>
      <w:r w:rsidR="00E32D26">
        <w:t xml:space="preserve">; </w:t>
      </w:r>
      <w:r w:rsidR="005301CA">
        <w:t xml:space="preserve">Edwards, 2022; </w:t>
      </w:r>
      <w:r w:rsidR="00E32D26">
        <w:t>Place, 2015;</w:t>
      </w:r>
      <w:r>
        <w:t xml:space="preserve"> and </w:t>
      </w:r>
      <w:proofErr w:type="spellStart"/>
      <w:r w:rsidR="005242AD" w:rsidRPr="005242AD">
        <w:t>Vardeman</w:t>
      </w:r>
      <w:proofErr w:type="spellEnd"/>
      <w:r w:rsidR="005242AD" w:rsidRPr="005242AD">
        <w:t>-Winter, Tindall and Jiang, 2013</w:t>
      </w:r>
      <w:r>
        <w:t>) have opened up the field and challenge</w:t>
      </w:r>
      <w:r w:rsidR="00BC1653">
        <w:t>d</w:t>
      </w:r>
      <w:r>
        <w:t xml:space="preserve"> hegemonic assumptions around gender. The point is</w:t>
      </w:r>
      <w:r w:rsidR="00974A0C">
        <w:t>,</w:t>
      </w:r>
      <w:r>
        <w:t xml:space="preserve"> an extant strong body of contemporary feminist public relations scholarship focus</w:t>
      </w:r>
      <w:r w:rsidR="00974A0C">
        <w:t>es</w:t>
      </w:r>
      <w:r>
        <w:t xml:space="preserve"> on the ways gender impacts on the lived experiences of women and call</w:t>
      </w:r>
      <w:r w:rsidR="00974A0C">
        <w:t>s</w:t>
      </w:r>
      <w:r>
        <w:t xml:space="preserve"> for greater ‘commitment to eliminating masculinist norms or power structures’ (Ciszek, Place and Logan, 2022</w:t>
      </w:r>
      <w:r w:rsidR="00F0176F">
        <w:t>:</w:t>
      </w:r>
      <w:r>
        <w:t xml:space="preserve"> 3). Feminist critique is valuable, in that it ‘can break the structures created by normative and reifying narratives’ (</w:t>
      </w:r>
      <w:proofErr w:type="spellStart"/>
      <w:r>
        <w:t>Aldoory</w:t>
      </w:r>
      <w:proofErr w:type="spellEnd"/>
      <w:r>
        <w:t xml:space="preserve"> and Toth: 2021: 29); it can identify the limitations of disciplinary scholarship and its failure to address gender issues without a more nuanced and sophisticated understanding of concepts such as gender and diversity in relation to particular socio-cultural contexts. We believe the discipline needs much greater reflexivity around its ethnocentric history and narratives as well as challenges to patriarchal authority. This paper is therefore one such challenge, building on the work of other feminist public relations scholars, and we trust it establishes the need for urgent dialogue and real change within the discipline. </w:t>
      </w:r>
    </w:p>
    <w:p w14:paraId="0000001A" w14:textId="77777777" w:rsidR="00A8000A" w:rsidRDefault="00825C9F">
      <w:pPr>
        <w:pStyle w:val="Heading2"/>
      </w:pPr>
      <w:r>
        <w:t>Interrogating feminisms and locating feminist public relations scholars</w:t>
      </w:r>
    </w:p>
    <w:p w14:paraId="0000001B" w14:textId="7D7E52E0" w:rsidR="00A8000A" w:rsidRDefault="00825C9F">
      <w:pPr>
        <w:rPr>
          <w:rFonts w:ascii="Calibri" w:eastAsia="Calibri" w:hAnsi="Calibri" w:cs="Calibri"/>
          <w:sz w:val="22"/>
          <w:szCs w:val="22"/>
        </w:rPr>
      </w:pPr>
      <w:r>
        <w:t>As we established in the previous section, scholars have identified the need for a critical feminist research agenda for public relations and the failure of public relations theory to account for gendered inequalities in theory or practice (</w:t>
      </w:r>
      <w:r w:rsidR="006A11A5">
        <w:t>Fitch, 2016</w:t>
      </w:r>
      <w:r w:rsidR="003A3344">
        <w:t>a</w:t>
      </w:r>
      <w:r w:rsidR="00F529DF">
        <w:t>; Fitch and Third, 2010, 2014</w:t>
      </w:r>
      <w:r>
        <w:t xml:space="preserve">; </w:t>
      </w:r>
      <w:proofErr w:type="spellStart"/>
      <w:r>
        <w:t>Daymon</w:t>
      </w:r>
      <w:proofErr w:type="spellEnd"/>
      <w:r>
        <w:t xml:space="preserve"> and Demetrious, 2014; </w:t>
      </w:r>
      <w:proofErr w:type="spellStart"/>
      <w:r>
        <w:t>Rakow</w:t>
      </w:r>
      <w:proofErr w:type="spellEnd"/>
      <w:r>
        <w:t xml:space="preserve"> and </w:t>
      </w:r>
      <w:proofErr w:type="spellStart"/>
      <w:r>
        <w:t>Nastasia</w:t>
      </w:r>
      <w:proofErr w:type="spellEnd"/>
      <w:r>
        <w:t>, 2018). In order to address criticisms that feminist public relations scholarship is ‘too White and too first world’ in its focus on the experiences of white, middle class, heterosexual American women (</w:t>
      </w:r>
      <w:proofErr w:type="spellStart"/>
      <w:r>
        <w:t>Golombisky</w:t>
      </w:r>
      <w:proofErr w:type="spellEnd"/>
      <w:r>
        <w:t>, 2015: 389) and calls for more feminist public relations research from non-Western contexts (</w:t>
      </w:r>
      <w:proofErr w:type="spellStart"/>
      <w:r>
        <w:t>Aldoory</w:t>
      </w:r>
      <w:proofErr w:type="spellEnd"/>
      <w:r>
        <w:t xml:space="preserve"> and Toth, 2021; </w:t>
      </w:r>
      <w:proofErr w:type="spellStart"/>
      <w:r>
        <w:t>Daymon</w:t>
      </w:r>
      <w:proofErr w:type="spellEnd"/>
      <w:r>
        <w:t xml:space="preserve"> and Demetrious, 2014), we consider in this section perspectives that are underrepresented in public relations scholarship. We explore how gendered inequalities are reproduced in organisational structures and </w:t>
      </w:r>
      <w:r>
        <w:lastRenderedPageBreak/>
        <w:t xml:space="preserve">institutional processes across different sociocultural contexts to illuminate the richness of diverse perspectives and contexts. We therefore explore diverse conceptualisations of and challenges for feminism in the countries in which we live and work and their relevance for public relations theory and practice. </w:t>
      </w:r>
    </w:p>
    <w:p w14:paraId="0000001C" w14:textId="07E97403" w:rsidR="00A8000A" w:rsidRDefault="00825C9F" w:rsidP="005A567B">
      <w:r>
        <w:t xml:space="preserve">We also note how ‘feminism’ not only takes diverse forms, but resistance to feminist endeavours does too. We therefore briefly map in this section the histories of women’s rights alongside concerns </w:t>
      </w:r>
      <w:r w:rsidR="0067688B">
        <w:t>about</w:t>
      </w:r>
      <w:r>
        <w:t xml:space="preserve"> feminist perspectives. We identify challenges in Australia, Indonesia, and Malaysia, through a discussion of Indigenous feminist perspectives, resistance to Western notions of feminism, and forms of postfeminist backlash that argue feminism is redundant. Discussing these diverse</w:t>
      </w:r>
      <w:r w:rsidR="00882704">
        <w:t xml:space="preserve"> </w:t>
      </w:r>
      <w:r>
        <w:t>socio-cultural contexts contribute</w:t>
      </w:r>
      <w:r w:rsidR="0067688B">
        <w:t>s</w:t>
      </w:r>
      <w:r>
        <w:t xml:space="preserve"> to a transnational and intersectional feminism that challenges and decolonises knowledge (Bell et al., 2019; Mohanty, 2013). We include industry examples because we believe the contemporary public relations occupation is an important site for investigating feminised labour and inform</w:t>
      </w:r>
      <w:r w:rsidR="009252D1">
        <w:t>ing</w:t>
      </w:r>
      <w:r>
        <w:t xml:space="preserve"> conceptualisations of the field</w:t>
      </w:r>
      <w:r w:rsidR="005A567B">
        <w:t xml:space="preserve">, noting the most recent </w:t>
      </w:r>
      <w:r w:rsidR="005A567B" w:rsidRPr="0010361E">
        <w:rPr>
          <w:i/>
        </w:rPr>
        <w:t>Asia Pacific Communication Monitor</w:t>
      </w:r>
      <w:r w:rsidR="005A567B">
        <w:t xml:space="preserve"> </w:t>
      </w:r>
      <w:r w:rsidR="0037059D">
        <w:t>(</w:t>
      </w:r>
      <w:r w:rsidR="00C9009E">
        <w:t xml:space="preserve">Macnamara et al., </w:t>
      </w:r>
      <w:r w:rsidR="0037059D">
        <w:t xml:space="preserve">2021) </w:t>
      </w:r>
      <w:r w:rsidR="005A567B">
        <w:t>survey found women make up more than three-quarters (75.9%) of the regional</w:t>
      </w:r>
      <w:r w:rsidR="005A567B">
        <w:t xml:space="preserve"> w</w:t>
      </w:r>
      <w:r w:rsidR="005A567B">
        <w:t>orkforce</w:t>
      </w:r>
      <w:r w:rsidR="005A567B">
        <w:t xml:space="preserve">, yet are under-represented in </w:t>
      </w:r>
      <w:r w:rsidR="0037059D">
        <w:t xml:space="preserve">senior management and </w:t>
      </w:r>
      <w:r w:rsidR="005A567B">
        <w:t>leadership roles</w:t>
      </w:r>
      <w:r w:rsidR="005A567B">
        <w:t>.</w:t>
      </w:r>
    </w:p>
    <w:p w14:paraId="0000001D" w14:textId="77777777" w:rsidR="00A8000A" w:rsidRDefault="00825C9F">
      <w:pPr>
        <w:pStyle w:val="Heading3"/>
      </w:pPr>
      <w:r>
        <w:t>Australia</w:t>
      </w:r>
    </w:p>
    <w:p w14:paraId="0000001E" w14:textId="68D2D90D" w:rsidR="00A8000A" w:rsidRDefault="00825C9F">
      <w:r>
        <w:t xml:space="preserve">Indigenous feminism offers a point of resistance against the various levels of oppression (racism, sexism, classism) that Indigenous Australian women encounter </w:t>
      </w:r>
      <w:r w:rsidR="007421AC">
        <w:t xml:space="preserve">by </w:t>
      </w:r>
      <w:proofErr w:type="gramStart"/>
      <w:r>
        <w:t>document</w:t>
      </w:r>
      <w:r w:rsidR="007421AC">
        <w:t>ing</w:t>
      </w:r>
      <w:r>
        <w:t xml:space="preserve"> </w:t>
      </w:r>
      <w:r w:rsidR="007421AC">
        <w:t xml:space="preserve"> </w:t>
      </w:r>
      <w:r>
        <w:t>whiteness</w:t>
      </w:r>
      <w:proofErr w:type="gramEnd"/>
      <w:r>
        <w:t xml:space="preserve"> in feminism, and its representation (and subjugation) of Indigenous women</w:t>
      </w:r>
      <w:r w:rsidR="007421AC">
        <w:t xml:space="preserve"> and</w:t>
      </w:r>
      <w:r>
        <w:t xml:space="preserve"> </w:t>
      </w:r>
      <w:r w:rsidR="007421AC">
        <w:t>moving</w:t>
      </w:r>
      <w:r>
        <w:t xml:space="preserve"> away from mainstream feminism (Behrendt, 1993; Huggins, 1987</w:t>
      </w:r>
      <w:r w:rsidR="00123EF9">
        <w:t>,</w:t>
      </w:r>
      <w:r>
        <w:t xml:space="preserve"> 1994; </w:t>
      </w:r>
      <w:proofErr w:type="spellStart"/>
      <w:r>
        <w:t>McQuire</w:t>
      </w:r>
      <w:proofErr w:type="spellEnd"/>
      <w:r>
        <w:t xml:space="preserve">, 2018; Moreton-Robinson, 2000). For instance, white feminism too often plays a role in reinforcing the privileges of the Australian white patriarchy (Moreton-Robinson, 2015) and continues to discount Indigenous </w:t>
      </w:r>
      <w:r>
        <w:lastRenderedPageBreak/>
        <w:t>women’s standpoints (</w:t>
      </w:r>
      <w:proofErr w:type="spellStart"/>
      <w:r>
        <w:t>McQuire</w:t>
      </w:r>
      <w:proofErr w:type="spellEnd"/>
      <w:r>
        <w:t>, 2018). Indigenous feminism, therefore, advocates and asserts the knowledges, lived experiences, and similarities of Indigenous women against the oppressive barriers of colonisation, whiteness, and the patriarchy (Fredericks, 2004, 2010; Moreton-Robinson, 2000</w:t>
      </w:r>
      <w:r w:rsidR="00123EF9">
        <w:t>,</w:t>
      </w:r>
      <w:r>
        <w:t xml:space="preserve"> 2013). </w:t>
      </w:r>
    </w:p>
    <w:p w14:paraId="0000001F" w14:textId="7D126A76" w:rsidR="00A8000A" w:rsidRDefault="00825C9F">
      <w:r>
        <w:t xml:space="preserve">Indigenous </w:t>
      </w:r>
      <w:r w:rsidR="0037777F">
        <w:t xml:space="preserve">Australian </w:t>
      </w:r>
      <w:r>
        <w:t>women’s voices are lacking in scholarship on gender and public relations (</w:t>
      </w:r>
      <w:r w:rsidR="00823254">
        <w:t>Clark et al., 2019</w:t>
      </w:r>
      <w:r>
        <w:t>). There is little Indigenous Australian public relations research, other than a small number of journal articles, book chapters, conference papers and theses (</w:t>
      </w:r>
      <w:r w:rsidR="00A35AD7">
        <w:t xml:space="preserve">Clark, 2012; Clark et al., 2019, </w:t>
      </w:r>
      <w:r w:rsidR="004F7427">
        <w:t xml:space="preserve">Clark et al., </w:t>
      </w:r>
      <w:r w:rsidR="00A35AD7">
        <w:t>2021</w:t>
      </w:r>
      <w:r w:rsidR="004F7427">
        <w:t>, 2022</w:t>
      </w:r>
      <w:r>
        <w:t xml:space="preserve">; </w:t>
      </w:r>
      <w:r w:rsidR="0081046F">
        <w:t>Fitch</w:t>
      </w:r>
      <w:r w:rsidR="0081046F">
        <w:t xml:space="preserve">, 2021; </w:t>
      </w:r>
      <w:r>
        <w:t>Johnston et al., 2018; Peterson, 2016). This absence of Australian Indigenous research on public relations and Indigenous women’s voices, in both theory</w:t>
      </w:r>
      <w:r w:rsidR="0094720F">
        <w:t>, methods</w:t>
      </w:r>
      <w:r>
        <w:t xml:space="preserve"> and practice, impedes understandings of communication practices for Indigenous peoples, positive representations of Indigenous peoples in media, and insights into public relations activism and social change strategies. Indigenous women, in representing both women’s perspectives and Indigenous standpoints, provide a unique lens </w:t>
      </w:r>
      <w:r w:rsidR="00A9784C">
        <w:t>for understanding and transforming</w:t>
      </w:r>
      <w:r>
        <w:t xml:space="preserve"> public relations knowledge.</w:t>
      </w:r>
    </w:p>
    <w:p w14:paraId="00000020" w14:textId="2D782257" w:rsidR="00A8000A" w:rsidRDefault="00825C9F">
      <w:r>
        <w:t>The Public Relations Institute of Australia’s (PRIA) (2016) first Diversity and Inclusion policy identified</w:t>
      </w:r>
      <w:r w:rsidR="00597CCD">
        <w:t xml:space="preserve"> ‘gender balance’ as</w:t>
      </w:r>
      <w:r>
        <w:t xml:space="preserve"> the</w:t>
      </w:r>
      <w:r w:rsidR="00597CCD">
        <w:t>ir</w:t>
      </w:r>
      <w:r>
        <w:t xml:space="preserve"> significant concern ‘as the number of males entering the industry was dropping’ (2016: 3). PRIA’s priority strategy was therefore to recruit more men into communication courses and offer greater representation and profile to men in the industry. </w:t>
      </w:r>
      <w:bookmarkStart w:id="2" w:name="_Hlk100756513"/>
      <w:r w:rsidR="005F0434">
        <w:t>This misunderstanding of structural inequalit</w:t>
      </w:r>
      <w:r w:rsidR="005F0434">
        <w:t xml:space="preserve">y </w:t>
      </w:r>
      <w:r w:rsidR="00906099">
        <w:t xml:space="preserve">and </w:t>
      </w:r>
      <w:r w:rsidR="00ED6D6B">
        <w:t xml:space="preserve">male </w:t>
      </w:r>
      <w:r w:rsidR="00906099">
        <w:t xml:space="preserve">privilege echoes longstanding </w:t>
      </w:r>
      <w:r>
        <w:t xml:space="preserve">concerns over </w:t>
      </w:r>
      <w:r w:rsidR="0036596D">
        <w:t>the</w:t>
      </w:r>
      <w:r w:rsidR="0036596D">
        <w:t xml:space="preserve"> perceived impacts</w:t>
      </w:r>
      <w:r w:rsidR="0036596D">
        <w:t xml:space="preserve"> </w:t>
      </w:r>
      <w:r w:rsidR="00906099">
        <w:t xml:space="preserve">of a feminised occupation </w:t>
      </w:r>
      <w:r w:rsidR="0036596D">
        <w:t>o</w:t>
      </w:r>
      <w:r w:rsidR="001C1BD2">
        <w:t xml:space="preserve">n </w:t>
      </w:r>
      <w:r w:rsidR="0036596D">
        <w:t>salaries and status</w:t>
      </w:r>
      <w:r>
        <w:t xml:space="preserve"> and therefore the need to attract more men</w:t>
      </w:r>
      <w:r w:rsidR="005623E3">
        <w:t>, despite evidence of gender pay gaps and under-represe</w:t>
      </w:r>
      <w:r w:rsidR="005623E3">
        <w:t xml:space="preserve">ntation of women in </w:t>
      </w:r>
      <w:r w:rsidR="005623E3">
        <w:lastRenderedPageBreak/>
        <w:t>leadership and board roles in the Australian industry</w:t>
      </w:r>
      <w:r>
        <w:t xml:space="preserve"> (</w:t>
      </w:r>
      <w:r w:rsidR="00D71CFB">
        <w:t>Fitch, 2016</w:t>
      </w:r>
      <w:r w:rsidR="003A3344">
        <w:t>a</w:t>
      </w:r>
      <w:r>
        <w:t xml:space="preserve">). </w:t>
      </w:r>
      <w:bookmarkEnd w:id="2"/>
      <w:r w:rsidR="00DA776B">
        <w:t>For example, although women</w:t>
      </w:r>
      <w:r w:rsidR="00DA776B" w:rsidRPr="00DA776B">
        <w:t xml:space="preserve"> </w:t>
      </w:r>
      <w:r w:rsidR="00DA776B">
        <w:t xml:space="preserve">make up </w:t>
      </w:r>
      <w:r w:rsidR="00DA776B">
        <w:t xml:space="preserve">approximately </w:t>
      </w:r>
      <w:r w:rsidR="00DA776B">
        <w:t>7</w:t>
      </w:r>
      <w:r w:rsidR="00FC3DC3">
        <w:t>3</w:t>
      </w:r>
      <w:r w:rsidR="00DA776B">
        <w:t xml:space="preserve">% of </w:t>
      </w:r>
      <w:r w:rsidR="00DA776B" w:rsidRPr="00DA776B">
        <w:t>Australia’s public relations workforce</w:t>
      </w:r>
      <w:r w:rsidR="00DA776B">
        <w:t>, only 50% of leaders are women (</w:t>
      </w:r>
      <w:r w:rsidR="00DA776B" w:rsidRPr="00DA776B">
        <w:t>Department of Jobs and Small Business, 2018</w:t>
      </w:r>
      <w:r w:rsidR="00DA776B">
        <w:t xml:space="preserve">; </w:t>
      </w:r>
      <w:r w:rsidR="00DA776B">
        <w:t>M</w:t>
      </w:r>
      <w:r w:rsidR="00DA776B">
        <w:t>acnamara et al., 2021)</w:t>
      </w:r>
      <w:r w:rsidR="004166A1">
        <w:t xml:space="preserve"> and in 2014 </w:t>
      </w:r>
      <w:r w:rsidR="00145339">
        <w:t xml:space="preserve">Australian </w:t>
      </w:r>
      <w:r w:rsidR="00E00009">
        <w:t>female graduates entering public relations faced the highest gender pay gap (AUD$6000 p.a.) of any occupation</w:t>
      </w:r>
      <w:r w:rsidR="00E918E1">
        <w:t xml:space="preserve"> (Clough, 2014)</w:t>
      </w:r>
      <w:r w:rsidR="00E00009">
        <w:t xml:space="preserve">. </w:t>
      </w:r>
      <w:r>
        <w:t>The policy recognises Indigenous disadvantage, but notes ‘Indigenous representation in our industry is on par with the general population’ (</w:t>
      </w:r>
      <w:r w:rsidR="002C4E0D">
        <w:t xml:space="preserve">PRIA, </w:t>
      </w:r>
      <w:r>
        <w:t xml:space="preserve">2016: 4). Ultimately, PRIA fails to address gender </w:t>
      </w:r>
      <w:r w:rsidR="00DA776B">
        <w:t>in</w:t>
      </w:r>
      <w:r>
        <w:t xml:space="preserve">equality, intersectional differences and the unique </w:t>
      </w:r>
      <w:r w:rsidR="00D50D10">
        <w:t xml:space="preserve">challenges </w:t>
      </w:r>
      <w:proofErr w:type="gramStart"/>
      <w:r w:rsidR="00D50D10">
        <w:t xml:space="preserve">for </w:t>
      </w:r>
      <w:r>
        <w:t xml:space="preserve"> Indigenous</w:t>
      </w:r>
      <w:proofErr w:type="gramEnd"/>
      <w:r>
        <w:t xml:space="preserve"> women in public relations. </w:t>
      </w:r>
    </w:p>
    <w:p w14:paraId="00000021" w14:textId="77777777" w:rsidR="00A8000A" w:rsidRDefault="00825C9F">
      <w:pPr>
        <w:pStyle w:val="Heading3"/>
      </w:pPr>
      <w:r>
        <w:t>Indonesia</w:t>
      </w:r>
    </w:p>
    <w:p w14:paraId="00000022" w14:textId="08CD27D4" w:rsidR="00A8000A" w:rsidRDefault="00825C9F">
      <w:r>
        <w:t xml:space="preserve">In contemporary Indonesia, endeavours that champion ‘women’s empowerment’ are popular. Gender equality is embodied in Article 27 of the national government’s 1945 Constitution and in other laws. The pre-1965 era in Indonesia was a progressive period for women’s movements. </w:t>
      </w:r>
      <w:proofErr w:type="spellStart"/>
      <w:r>
        <w:t>Gerwani</w:t>
      </w:r>
      <w:proofErr w:type="spellEnd"/>
      <w:r>
        <w:t xml:space="preserve"> (</w:t>
      </w:r>
      <w:proofErr w:type="spellStart"/>
      <w:r>
        <w:t>Gerakan</w:t>
      </w:r>
      <w:proofErr w:type="spellEnd"/>
      <w:r>
        <w:t xml:space="preserve"> Wanita Indonesia, Indonesian Women’s Movement), founded in 1950, was an organisation of communist women active in Indonesia in the 1950s and 1960s. By 1957, it had more than 650,000 members and by the early 1960s, </w:t>
      </w:r>
      <w:proofErr w:type="spellStart"/>
      <w:r>
        <w:t>Gerwani</w:t>
      </w:r>
      <w:proofErr w:type="spellEnd"/>
      <w:r>
        <w:t xml:space="preserve"> was influential in national politics. Although </w:t>
      </w:r>
      <w:proofErr w:type="spellStart"/>
      <w:r>
        <w:t>Gerwani</w:t>
      </w:r>
      <w:proofErr w:type="spellEnd"/>
      <w:r>
        <w:t xml:space="preserve"> was closely affiliated with the Communist Party of Indonesia (PKI), it was nonetheless an independent organisation concerned with an array of socialist and feminist issues, including marriage law reform, labour rights, and Indonesian nationalism. After an alleged coup </w:t>
      </w:r>
      <w:proofErr w:type="spellStart"/>
      <w:r>
        <w:t>d’etat</w:t>
      </w:r>
      <w:proofErr w:type="spellEnd"/>
      <w:r>
        <w:t xml:space="preserve"> on September 30, 1965, in which seven military generals were killed, </w:t>
      </w:r>
      <w:proofErr w:type="spellStart"/>
      <w:r>
        <w:t>Gerwani</w:t>
      </w:r>
      <w:proofErr w:type="spellEnd"/>
      <w:r>
        <w:t xml:space="preserve"> was banned along with most leftist groups. Thousands of </w:t>
      </w:r>
      <w:proofErr w:type="spellStart"/>
      <w:r>
        <w:t>Gerwani</w:t>
      </w:r>
      <w:proofErr w:type="spellEnd"/>
      <w:r>
        <w:t xml:space="preserve"> members were raped and killed as part of the counterattack against leftist organisations that followed (</w:t>
      </w:r>
      <w:r w:rsidR="004E5354">
        <w:t>Simorangkir, 2011</w:t>
      </w:r>
      <w:r>
        <w:t>).</w:t>
      </w:r>
    </w:p>
    <w:p w14:paraId="00000023" w14:textId="6142304B" w:rsidR="00A8000A" w:rsidRDefault="00825C9F">
      <w:pPr>
        <w:rPr>
          <w:rFonts w:ascii="Calibri" w:eastAsia="Calibri" w:hAnsi="Calibri" w:cs="Calibri"/>
          <w:sz w:val="22"/>
          <w:szCs w:val="22"/>
        </w:rPr>
      </w:pPr>
      <w:r>
        <w:lastRenderedPageBreak/>
        <w:t xml:space="preserve">Today, the term ‘feminism’ is widely understood to be a Western concept that is ‘anti-men’. Due to its historic links with </w:t>
      </w:r>
      <w:proofErr w:type="spellStart"/>
      <w:r>
        <w:t>Gerwani</w:t>
      </w:r>
      <w:proofErr w:type="spellEnd"/>
      <w:r>
        <w:t>, the term is also associated with communism (</w:t>
      </w:r>
      <w:r w:rsidR="004E5354">
        <w:t>Simorangkir, 2011</w:t>
      </w:r>
      <w:r>
        <w:t xml:space="preserve">). When the feminist publication </w:t>
      </w:r>
      <w:proofErr w:type="spellStart"/>
      <w:r>
        <w:rPr>
          <w:i/>
        </w:rPr>
        <w:t>Jurnal</w:t>
      </w:r>
      <w:proofErr w:type="spellEnd"/>
      <w:r>
        <w:rPr>
          <w:i/>
        </w:rPr>
        <w:t xml:space="preserve"> </w:t>
      </w:r>
      <w:proofErr w:type="spellStart"/>
      <w:r>
        <w:rPr>
          <w:i/>
        </w:rPr>
        <w:t>Perempuan</w:t>
      </w:r>
      <w:proofErr w:type="spellEnd"/>
      <w:r>
        <w:t xml:space="preserve"> was preparing an international conference on feminism in 2016, the organisers stated ‘most Indonesian feminists do not consider themselves feminists in the same sense as in the West’ (</w:t>
      </w:r>
      <w:r w:rsidR="004E5354">
        <w:t>Simorangkir, 2011</w:t>
      </w:r>
      <w:r>
        <w:t xml:space="preserve">). </w:t>
      </w:r>
      <w:r w:rsidR="00323617">
        <w:t>Growing r</w:t>
      </w:r>
      <w:r>
        <w:t xml:space="preserve">eligious </w:t>
      </w:r>
      <w:r w:rsidR="00323617">
        <w:t xml:space="preserve">conservatism </w:t>
      </w:r>
      <w:r w:rsidR="00323617">
        <w:t xml:space="preserve">has contributed to anti-feminism, with </w:t>
      </w:r>
      <w:r>
        <w:t>fundamentalist groups campaig</w:t>
      </w:r>
      <w:r w:rsidR="00D6077D">
        <w:t>n</w:t>
      </w:r>
      <w:r w:rsidR="00323617">
        <w:t>ing</w:t>
      </w:r>
      <w:r>
        <w:t xml:space="preserve"> against ‘liberalism and feminism’ (Diani, 2016). In 2019, a movement called </w:t>
      </w:r>
      <w:r w:rsidRPr="0010361E">
        <w:rPr>
          <w:i/>
        </w:rPr>
        <w:t xml:space="preserve">Indonesia </w:t>
      </w:r>
      <w:proofErr w:type="spellStart"/>
      <w:r w:rsidRPr="0010361E">
        <w:rPr>
          <w:i/>
        </w:rPr>
        <w:t>tanpa</w:t>
      </w:r>
      <w:proofErr w:type="spellEnd"/>
      <w:r w:rsidRPr="0010361E">
        <w:rPr>
          <w:i/>
        </w:rPr>
        <w:t xml:space="preserve"> </w:t>
      </w:r>
      <w:proofErr w:type="spellStart"/>
      <w:r w:rsidRPr="0010361E">
        <w:rPr>
          <w:i/>
        </w:rPr>
        <w:t>feminisme</w:t>
      </w:r>
      <w:proofErr w:type="spellEnd"/>
      <w:r>
        <w:t xml:space="preserve"> (Indonesia without feminism) began an online campaign. Through its popular Instagram account, the movement claims that feminism is </w:t>
      </w:r>
      <w:r w:rsidR="00C968EE">
        <w:t>the</w:t>
      </w:r>
      <w:r>
        <w:t xml:space="preserve"> antithesis of religious, and particularly Islamic, values. Organisations such as </w:t>
      </w:r>
      <w:proofErr w:type="spellStart"/>
      <w:r w:rsidRPr="0010361E">
        <w:rPr>
          <w:i/>
        </w:rPr>
        <w:t>Kapal</w:t>
      </w:r>
      <w:proofErr w:type="spellEnd"/>
      <w:r w:rsidRPr="0010361E">
        <w:rPr>
          <w:i/>
        </w:rPr>
        <w:t xml:space="preserve"> </w:t>
      </w:r>
      <w:proofErr w:type="spellStart"/>
      <w:r w:rsidRPr="0010361E">
        <w:rPr>
          <w:i/>
        </w:rPr>
        <w:t>Perempuan</w:t>
      </w:r>
      <w:proofErr w:type="spellEnd"/>
      <w:r w:rsidRPr="0010361E">
        <w:rPr>
          <w:i/>
        </w:rPr>
        <w:t xml:space="preserve"> </w:t>
      </w:r>
      <w:r>
        <w:t xml:space="preserve">(Women’s Ship Institute), which focuses on women’s empowerment in eastern Indonesia, have received death threats from Islamic religious radicals because they think the organisation aims to convert people to Christianity (Diani, 2016). However, successful grassroots feminist movements </w:t>
      </w:r>
      <w:r w:rsidR="00D940C7">
        <w:t xml:space="preserve">exist </w:t>
      </w:r>
      <w:r>
        <w:t>in Indonesia (</w:t>
      </w:r>
      <w:proofErr w:type="spellStart"/>
      <w:r>
        <w:t>Fathurrahman</w:t>
      </w:r>
      <w:proofErr w:type="spellEnd"/>
      <w:r>
        <w:t>, 2019)</w:t>
      </w:r>
      <w:r w:rsidR="004D2703">
        <w:t xml:space="preserve"> and Indonesian Muslim scholars have challenged </w:t>
      </w:r>
      <w:r w:rsidR="004D2703">
        <w:t>patriarchal interpretations of the Quran (</w:t>
      </w:r>
      <w:proofErr w:type="spellStart"/>
      <w:r w:rsidR="004D2703">
        <w:t>Nurmila</w:t>
      </w:r>
      <w:proofErr w:type="spellEnd"/>
      <w:r w:rsidR="004D2703">
        <w:t>, 2011)</w:t>
      </w:r>
      <w:r>
        <w:t xml:space="preserve"> </w:t>
      </w:r>
    </w:p>
    <w:p w14:paraId="00000024" w14:textId="0DFE5E75" w:rsidR="00A8000A" w:rsidRDefault="00825C9F">
      <w:r>
        <w:t xml:space="preserve">In terms of the Indonesian public relations industry, there is sparse research into the impact of gender on occupational culture and identity, other than a few journal articles exploring the </w:t>
      </w:r>
      <w:r w:rsidR="00FE677F">
        <w:t xml:space="preserve">impact of the </w:t>
      </w:r>
      <w:r>
        <w:t>sector’s feminisation and ‘lookism’ (</w:t>
      </w:r>
      <w:r w:rsidR="004E5354">
        <w:t xml:space="preserve">Simorangkir, </w:t>
      </w:r>
      <w:r w:rsidR="00B339C4">
        <w:t xml:space="preserve">2010, </w:t>
      </w:r>
      <w:r w:rsidR="00B339C4">
        <w:t xml:space="preserve">2011, </w:t>
      </w:r>
      <w:r w:rsidR="004E5354">
        <w:t>2013</w:t>
      </w:r>
      <w:r>
        <w:t>) and the presence of stereotypes (</w:t>
      </w:r>
      <w:proofErr w:type="spellStart"/>
      <w:r>
        <w:t>Saputro</w:t>
      </w:r>
      <w:proofErr w:type="spellEnd"/>
      <w:r w:rsidR="0087703B">
        <w:t xml:space="preserve">, </w:t>
      </w:r>
      <w:proofErr w:type="spellStart"/>
      <w:r w:rsidR="0087703B">
        <w:t>Candrasari</w:t>
      </w:r>
      <w:proofErr w:type="spellEnd"/>
      <w:r w:rsidR="0087703B">
        <w:t xml:space="preserve"> and </w:t>
      </w:r>
      <w:proofErr w:type="spellStart"/>
      <w:r w:rsidR="0087703B">
        <w:t>Belida</w:t>
      </w:r>
      <w:proofErr w:type="spellEnd"/>
      <w:r>
        <w:t xml:space="preserve">, 2017). </w:t>
      </w:r>
      <w:r w:rsidR="008F39FB">
        <w:t>R</w:t>
      </w:r>
      <w:r w:rsidR="008F39FB">
        <w:t>ecent r</w:t>
      </w:r>
      <w:r w:rsidR="008F39FB">
        <w:t xml:space="preserve">esearch </w:t>
      </w:r>
      <w:r w:rsidR="008F39FB">
        <w:t xml:space="preserve">identifies that 51% of </w:t>
      </w:r>
      <w:r w:rsidR="00724F7D">
        <w:t xml:space="preserve">Indonesian </w:t>
      </w:r>
      <w:r w:rsidR="008F39FB">
        <w:t>practitioner</w:t>
      </w:r>
      <w:r w:rsidR="008F39FB">
        <w:t xml:space="preserve">s surveyed believed </w:t>
      </w:r>
      <w:r w:rsidR="008F39FB">
        <w:t>women hold themselves back from career advance</w:t>
      </w:r>
      <w:r w:rsidR="008F39FB">
        <w:t>ment</w:t>
      </w:r>
      <w:r w:rsidR="00830508">
        <w:t xml:space="preserve"> </w:t>
      </w:r>
      <w:r w:rsidR="00830508" w:rsidRPr="00830508">
        <w:t>(Macnamara et al., 2021)</w:t>
      </w:r>
      <w:r w:rsidR="00413F07">
        <w:t xml:space="preserve">, </w:t>
      </w:r>
      <w:r w:rsidR="00830508">
        <w:t xml:space="preserve">thereby attributing this failure to individual agency and choice </w:t>
      </w:r>
      <w:r w:rsidR="00413F07">
        <w:t>rather than recognising broader structural inequalities</w:t>
      </w:r>
      <w:r w:rsidR="00830508">
        <w:t>.</w:t>
      </w:r>
      <w:r w:rsidR="00413F07">
        <w:t xml:space="preserve"> </w:t>
      </w:r>
      <w:r w:rsidR="00963C1F">
        <w:t>M</w:t>
      </w:r>
      <w:r>
        <w:t xml:space="preserve">ore empirical research in the thriving public relations industry in </w:t>
      </w:r>
      <w:r>
        <w:lastRenderedPageBreak/>
        <w:t>Southeast Asia’s largest economy (Benjamin, 2016), with a focus on the participation of women and the impact of gender and other intersectional factors</w:t>
      </w:r>
      <w:r w:rsidR="00963C1F">
        <w:t>, is needed</w:t>
      </w:r>
      <w:r>
        <w:t xml:space="preserve">. </w:t>
      </w:r>
    </w:p>
    <w:p w14:paraId="00000025" w14:textId="77777777" w:rsidR="00A8000A" w:rsidRDefault="00825C9F">
      <w:pPr>
        <w:pStyle w:val="Heading3"/>
      </w:pPr>
      <w:r>
        <w:t>Malaysia</w:t>
      </w:r>
    </w:p>
    <w:p w14:paraId="00000026" w14:textId="33301C03" w:rsidR="00A8000A" w:rsidRDefault="00825C9F">
      <w:r>
        <w:t xml:space="preserve">Like Indonesia, Malaysian women’s right to vote is enshrined in the constitution ratified at Malaysia’s independence in 1957. Unlike the West, the struggle of women’s rights in Malaysia was therefore not founded on women’s right to vote. This led Malaysia’s then prime minister Najib </w:t>
      </w:r>
      <w:proofErr w:type="spellStart"/>
      <w:r>
        <w:t>Razak</w:t>
      </w:r>
      <w:proofErr w:type="spellEnd"/>
      <w:r>
        <w:t xml:space="preserve"> to declare in 2012 ‘there is no need for a women’s rights movement in Malaysia because equality has been given from the start’ (A. </w:t>
      </w:r>
      <w:proofErr w:type="spellStart"/>
      <w:r>
        <w:t>Razak</w:t>
      </w:r>
      <w:proofErr w:type="spellEnd"/>
      <w:r>
        <w:t xml:space="preserve">, 2012). </w:t>
      </w:r>
      <w:r w:rsidR="00804A93">
        <w:t>But d</w:t>
      </w:r>
      <w:r w:rsidR="00584B82">
        <w:t>espite</w:t>
      </w:r>
      <w:r>
        <w:t xml:space="preserve"> </w:t>
      </w:r>
      <w:r w:rsidR="00584B82">
        <w:t xml:space="preserve">legislation to support </w:t>
      </w:r>
      <w:r>
        <w:t xml:space="preserve">equal employment rights, </w:t>
      </w:r>
      <w:r w:rsidR="00584B82">
        <w:t>structural inequality is eviden</w:t>
      </w:r>
      <w:r w:rsidR="00BA49EC">
        <w:t>t</w:t>
      </w:r>
      <w:r w:rsidR="00584B82">
        <w:t xml:space="preserve"> in </w:t>
      </w:r>
      <w:proofErr w:type="gramStart"/>
      <w:r w:rsidR="00584B82">
        <w:t xml:space="preserve">a </w:t>
      </w:r>
      <w:r>
        <w:t xml:space="preserve"> significant</w:t>
      </w:r>
      <w:proofErr w:type="gramEnd"/>
      <w:r>
        <w:t xml:space="preserve"> gender pay gap and</w:t>
      </w:r>
      <w:r w:rsidR="00E37856">
        <w:t xml:space="preserve"> </w:t>
      </w:r>
      <w:r w:rsidR="005F0E59">
        <w:t xml:space="preserve">in </w:t>
      </w:r>
      <w:r w:rsidR="00584B82">
        <w:t xml:space="preserve">the ways, </w:t>
      </w:r>
      <w:r w:rsidR="00BA49EC">
        <w:t xml:space="preserve">gender, </w:t>
      </w:r>
      <w:r w:rsidR="00E37856">
        <w:t>class</w:t>
      </w:r>
      <w:r w:rsidR="00BA49EC">
        <w:t xml:space="preserve"> and ethnicity</w:t>
      </w:r>
      <w:r w:rsidR="00C974DC">
        <w:t xml:space="preserve"> </w:t>
      </w:r>
      <w:r w:rsidR="00C974DC">
        <w:t>impact on employment opportunities</w:t>
      </w:r>
      <w:r w:rsidR="00EA224D">
        <w:t xml:space="preserve">, noting that </w:t>
      </w:r>
      <w:r w:rsidR="00EA224D">
        <w:t xml:space="preserve">women receive lower pay, fewer career opportunities and struggle to break </w:t>
      </w:r>
      <w:r w:rsidR="0093233F">
        <w:t>the</w:t>
      </w:r>
      <w:r w:rsidR="00EA224D">
        <w:t xml:space="preserve"> glass ceiling (</w:t>
      </w:r>
      <w:r w:rsidR="000945C0">
        <w:t>Mohamad</w:t>
      </w:r>
      <w:r w:rsidR="00312B94">
        <w:t>, Ng and Cai</w:t>
      </w:r>
      <w:r w:rsidR="000945C0">
        <w:t xml:space="preserve">, 2006; </w:t>
      </w:r>
      <w:r w:rsidR="00791C74">
        <w:t xml:space="preserve">Nik </w:t>
      </w:r>
      <w:r w:rsidR="00765C75">
        <w:t>Saleh</w:t>
      </w:r>
      <w:r w:rsidR="00791C74" w:rsidRPr="00791C74">
        <w:t xml:space="preserve">, Wan Ismail and Abdul </w:t>
      </w:r>
      <w:proofErr w:type="spellStart"/>
      <w:r w:rsidR="00791C74" w:rsidRPr="00791C74">
        <w:t>Shukor</w:t>
      </w:r>
      <w:proofErr w:type="spellEnd"/>
      <w:r w:rsidR="00765C75">
        <w:t>, 2020;</w:t>
      </w:r>
      <w:r w:rsidR="0007154F">
        <w:t xml:space="preserve"> </w:t>
      </w:r>
      <w:r w:rsidR="00765C75">
        <w:t>SUHAKAM, 2010</w:t>
      </w:r>
      <w:r w:rsidR="00EA224D">
        <w:t>)</w:t>
      </w:r>
      <w:r w:rsidR="0093233F">
        <w:t>.</w:t>
      </w:r>
    </w:p>
    <w:p w14:paraId="00000028" w14:textId="04E0A870" w:rsidR="00A8000A" w:rsidRDefault="00825C9F">
      <w:r>
        <w:t xml:space="preserve">There are two ways to interpret feminism in Malaysia. On the one hand, Malaysian women do not like to be called feminists because feminism </w:t>
      </w:r>
      <w:r w:rsidR="008C2D6D">
        <w:t>is</w:t>
      </w:r>
      <w:r>
        <w:t xml:space="preserve"> construed as a </w:t>
      </w:r>
      <w:r w:rsidR="008C2D6D">
        <w:t xml:space="preserve">Western </w:t>
      </w:r>
      <w:r>
        <w:t>concept and practice (</w:t>
      </w:r>
      <w:proofErr w:type="spellStart"/>
      <w:r>
        <w:t>Ariffen</w:t>
      </w:r>
      <w:proofErr w:type="spellEnd"/>
      <w:r>
        <w:t>, 1999).</w:t>
      </w:r>
      <w:r w:rsidR="00FC214F" w:rsidRPr="00FC214F">
        <w:t xml:space="preserve"> </w:t>
      </w:r>
      <w:r w:rsidR="003C505B" w:rsidRPr="003C505B">
        <w:t>A recent survey found that 51</w:t>
      </w:r>
      <w:r w:rsidR="009A39CD">
        <w:t>%</w:t>
      </w:r>
      <w:r w:rsidR="003C505B" w:rsidRPr="003C505B">
        <w:t xml:space="preserve"> of Malaysians did not identify as feminist, </w:t>
      </w:r>
      <w:r w:rsidR="003C505B">
        <w:t xml:space="preserve">even as </w:t>
      </w:r>
      <w:r w:rsidR="003C505B" w:rsidRPr="003C505B">
        <w:t>77</w:t>
      </w:r>
      <w:r w:rsidR="009A39CD">
        <w:t>%</w:t>
      </w:r>
      <w:r w:rsidR="003C505B" w:rsidRPr="003C505B">
        <w:t xml:space="preserve"> of female respondents stated that achieving gender equality was important (</w:t>
      </w:r>
      <w:proofErr w:type="spellStart"/>
      <w:r w:rsidR="003C505B" w:rsidRPr="003C505B">
        <w:t>Hirschmann</w:t>
      </w:r>
      <w:proofErr w:type="spellEnd"/>
      <w:r w:rsidR="003C505B" w:rsidRPr="003C505B">
        <w:t xml:space="preserve">, 2020). </w:t>
      </w:r>
      <w:r>
        <w:t xml:space="preserve">On the other hand, feminism, understood </w:t>
      </w:r>
      <w:r w:rsidR="00015155">
        <w:t xml:space="preserve">as </w:t>
      </w:r>
      <w:r>
        <w:t xml:space="preserve">women’s rights, is </w:t>
      </w:r>
      <w:r w:rsidR="00264821">
        <w:t>accepted</w:t>
      </w:r>
      <w:r w:rsidR="00E23AB4">
        <w:t>,</w:t>
      </w:r>
      <w:r w:rsidR="00264821">
        <w:t xml:space="preserve"> </w:t>
      </w:r>
      <w:r w:rsidR="00264821">
        <w:t xml:space="preserve">has a </w:t>
      </w:r>
      <w:r>
        <w:t xml:space="preserve">long </w:t>
      </w:r>
      <w:r w:rsidR="00264821">
        <w:t xml:space="preserve">history </w:t>
      </w:r>
      <w:r>
        <w:t xml:space="preserve">in Malaysia and </w:t>
      </w:r>
      <w:r w:rsidR="00264821">
        <w:t xml:space="preserve">is not perceived to be </w:t>
      </w:r>
      <w:r>
        <w:t>was not imported from the West; rather, feminism was manifest in NGOs and women’s associations such as the Malay Women Teacher’s Union in 1929 (Mohamad</w:t>
      </w:r>
      <w:r w:rsidR="009705CD">
        <w:t>, Ng and Cai</w:t>
      </w:r>
      <w:r>
        <w:t>, 2006). Many cite the Muslim intellectuals in the Middle East (mainly in Cairo) who wrote on women’s liberation and demanded women’s rights and legal reforms in education as early as the 1930s (Mohamad</w:t>
      </w:r>
      <w:r w:rsidR="005E119F">
        <w:t>, Ng and Cai</w:t>
      </w:r>
      <w:r>
        <w:t xml:space="preserve">, 2006).  </w:t>
      </w:r>
    </w:p>
    <w:p w14:paraId="21B37012" w14:textId="5B063C8B" w:rsidR="000C2985" w:rsidRDefault="006555D6">
      <w:r w:rsidRPr="006555D6">
        <w:t>Discrimination against women in Malaysia is often justified under the guise of religion, although this approach is heavily criticised by feminist activists, such as Sisters-in-Islam (SIS). SIS argue Islam has been misinterpreted when it is used to justify cultural practices that make women inferior and subordinate to men (Alston and Alamgir, 2012). Muslim scholars argue that a more nuanced understanding of equality that draws on Islam is required (</w:t>
      </w:r>
      <w:r w:rsidR="00322A49" w:rsidRPr="00322A49">
        <w:t xml:space="preserve">Nik Saleh, Wan Ismail and Abdul </w:t>
      </w:r>
      <w:proofErr w:type="spellStart"/>
      <w:r w:rsidR="00322A49" w:rsidRPr="00322A49">
        <w:t>Shukor</w:t>
      </w:r>
      <w:proofErr w:type="spellEnd"/>
      <w:r w:rsidRPr="006555D6">
        <w:t>, 2020). For example, Karim (2021) argues that women have their own – and separate – sphere of influence and therefore Western</w:t>
      </w:r>
      <w:r w:rsidR="00A00E45">
        <w:t>, liberal</w:t>
      </w:r>
      <w:r w:rsidRPr="006555D6">
        <w:t xml:space="preserve"> notions of</w:t>
      </w:r>
      <w:r w:rsidR="00810CE5">
        <w:t xml:space="preserve"> </w:t>
      </w:r>
      <w:r w:rsidRPr="006555D6">
        <w:t>‘equality’</w:t>
      </w:r>
      <w:r w:rsidR="00810CE5">
        <w:t xml:space="preserve"> </w:t>
      </w:r>
      <w:r w:rsidRPr="006555D6">
        <w:t>are irrelevant.</w:t>
      </w:r>
    </w:p>
    <w:p w14:paraId="00000029" w14:textId="19101A08" w:rsidR="00A8000A" w:rsidRDefault="00825C9F">
      <w:pPr>
        <w:rPr>
          <w:rFonts w:ascii="Calibri" w:eastAsia="Calibri" w:hAnsi="Calibri" w:cs="Calibri"/>
          <w:sz w:val="22"/>
          <w:szCs w:val="22"/>
        </w:rPr>
      </w:pPr>
      <w:r>
        <w:t>Women have contributed to the growth of the Malaysian public relations sector since independence in 1957, although women’s contributions have largely been written out of Malaysian public relations history (</w:t>
      </w:r>
      <w:r w:rsidR="00366561">
        <w:t>S</w:t>
      </w:r>
      <w:r w:rsidR="00366561">
        <w:t>ouket, 2021</w:t>
      </w:r>
      <w:r>
        <w:t xml:space="preserve">). A longitudinal study found the </w:t>
      </w:r>
      <w:r w:rsidR="00477C48">
        <w:t>percentage</w:t>
      </w:r>
      <w:r>
        <w:t xml:space="preserve"> of female practitioners </w:t>
      </w:r>
      <w:r w:rsidR="00477C48">
        <w:t>in the Malaysia</w:t>
      </w:r>
      <w:r w:rsidR="0099423E">
        <w:t>n</w:t>
      </w:r>
      <w:r w:rsidR="00477C48">
        <w:t xml:space="preserve"> industry </w:t>
      </w:r>
      <w:r>
        <w:t>increas</w:t>
      </w:r>
      <w:r w:rsidR="00697E9B">
        <w:t>ed</w:t>
      </w:r>
      <w:r w:rsidR="00477C48">
        <w:t xml:space="preserve"> from 30% in 1977 to 60</w:t>
      </w:r>
      <w:r w:rsidR="009A39CD">
        <w:t>%</w:t>
      </w:r>
      <w:r w:rsidR="00477C48">
        <w:t xml:space="preserve"> in 2018</w:t>
      </w:r>
      <w:r w:rsidR="00697E9B">
        <w:t xml:space="preserve"> (</w:t>
      </w:r>
      <w:proofErr w:type="spellStart"/>
      <w:r w:rsidR="00366561">
        <w:t>Idid</w:t>
      </w:r>
      <w:proofErr w:type="spellEnd"/>
      <w:r w:rsidR="00366561">
        <w:t xml:space="preserve"> et al., 2020</w:t>
      </w:r>
      <w:r w:rsidR="00697E9B">
        <w:t>)</w:t>
      </w:r>
      <w:r w:rsidR="0042040F">
        <w:t xml:space="preserve">; however, </w:t>
      </w:r>
      <w:r w:rsidR="0042040F">
        <w:t>less than half of leadership roles are held by women (Macnamara et al., 2021).</w:t>
      </w:r>
      <w:r>
        <w:t xml:space="preserve"> </w:t>
      </w:r>
      <w:r w:rsidR="00B25125">
        <w:t>T</w:t>
      </w:r>
      <w:r>
        <w:t xml:space="preserve">here is almost no </w:t>
      </w:r>
      <w:r w:rsidR="009A39CD">
        <w:t xml:space="preserve">industry </w:t>
      </w:r>
      <w:r>
        <w:t>research on gender, even though women dominate numerically</w:t>
      </w:r>
      <w:r w:rsidR="00C53F47">
        <w:t xml:space="preserve"> in the industry and in </w:t>
      </w:r>
      <w:r w:rsidR="00C53F47">
        <w:lastRenderedPageBreak/>
        <w:t>education</w:t>
      </w:r>
      <w:r>
        <w:t xml:space="preserve">, suggesting this trend will continue (Ahmad and Putra, 2008; </w:t>
      </w:r>
      <w:proofErr w:type="spellStart"/>
      <w:r>
        <w:t>Pheung</w:t>
      </w:r>
      <w:proofErr w:type="spellEnd"/>
      <w:r>
        <w:t xml:space="preserve"> 2018) and making empirical research into gender and Malaysian public relations all the more important.</w:t>
      </w:r>
    </w:p>
    <w:p w14:paraId="0000002A" w14:textId="77777777" w:rsidR="00A8000A" w:rsidRDefault="00825C9F">
      <w:pPr>
        <w:pStyle w:val="Heading3"/>
      </w:pPr>
      <w:r>
        <w:t>Regional perspectives on women and public relations</w:t>
      </w:r>
    </w:p>
    <w:p w14:paraId="0000002B" w14:textId="464A6178" w:rsidR="00A8000A" w:rsidRDefault="00825C9F">
      <w:r>
        <w:t>In sharing these examples, we seek an understanding of the relationship between gendered identities and public relations in particular historical, social, political, and cultural contexts. What we see in these brief accounts is an attempt to erase difference along gender and intersectional lines and different forms of postfeminism (often manifested as an anti-feminist backlash) in each context. In Indonesia and Malaysia, the assumption that feminism is no longer required as women’s rights are enshrined in the constitution since independence is a classic postfeminist assumption that equality has already been achieved. Resistance to feminism is compounded by perceptions that it is a Western or anti-Islam concept that fails to account for local cultural sensitivities</w:t>
      </w:r>
      <w:r w:rsidR="00655A1C">
        <w:t xml:space="preserve"> and customs</w:t>
      </w:r>
      <w:r>
        <w:t xml:space="preserve">, to the extent that women’s events and movements avoid identifying as feminist. </w:t>
      </w:r>
      <w:r w:rsidR="00A877C8">
        <w:t>M</w:t>
      </w:r>
      <w:r>
        <w:t>ore empirical evidence of the public relations industries in each country</w:t>
      </w:r>
      <w:r w:rsidR="00B83238">
        <w:t xml:space="preserve"> and</w:t>
      </w:r>
      <w:r>
        <w:t xml:space="preserve"> the lived experience</w:t>
      </w:r>
      <w:r w:rsidR="00504056">
        <w:t>s</w:t>
      </w:r>
      <w:r>
        <w:t xml:space="preserve"> of practitioners </w:t>
      </w:r>
      <w:r w:rsidR="00A877C8">
        <w:t xml:space="preserve">is needed to understand </w:t>
      </w:r>
      <w:r>
        <w:t>the ways in which structural inequalities play out along gender and intersectional lines</w:t>
      </w:r>
      <w:r w:rsidR="00FF12D8">
        <w:t xml:space="preserve"> and </w:t>
      </w:r>
      <w:r>
        <w:t xml:space="preserve">that goes beyond the liberal-feminist concern of equal rights and representation. </w:t>
      </w:r>
    </w:p>
    <w:p w14:paraId="0000002C" w14:textId="0E54ACDD" w:rsidR="00A8000A" w:rsidRDefault="00825C9F">
      <w:r>
        <w:t xml:space="preserve">The emerging research on Indigenous feminist perspectives on public relations offers a challenge to white feminist theory and practice. White feminism has failed to adequately account for how intersectional factors contribute to disadvantage, and public relations theory has failed to adequately account for difference. Even when an industry body, which exists precisely to support claims of professional recognition and legitimacy, offers a well-intentioned Diversity and Inclusion policy, its failure to comprehend white privilege and </w:t>
      </w:r>
      <w:r>
        <w:lastRenderedPageBreak/>
        <w:t xml:space="preserve">gendered hierarchies means it remains simply a </w:t>
      </w:r>
      <w:r w:rsidR="00207E46">
        <w:t xml:space="preserve">performative </w:t>
      </w:r>
      <w:r>
        <w:t xml:space="preserve">gesture in that it shows the industry body is ‘doing the right thing’, but is unlikely to bring about any real change. Worse, the concern around ‘gender imbalance’ that resulted in prioritising plans to attract more young men into the industry is founded on the assumption that feminism is no longer needed. Far from confirming feminism is redundant, the examples we offer here indicate the urgent need to consider gender and power in public relations scholarship, rather than render ongoing inequality invisible. </w:t>
      </w:r>
    </w:p>
    <w:p w14:paraId="0000002D" w14:textId="77777777" w:rsidR="00A8000A" w:rsidRDefault="00825C9F">
      <w:pPr>
        <w:pStyle w:val="Heading2"/>
      </w:pPr>
      <w:r>
        <w:t>Opening up (and closing down) public relations scholarship</w:t>
      </w:r>
    </w:p>
    <w:p w14:paraId="0000002E" w14:textId="70F5D875" w:rsidR="00A8000A" w:rsidRDefault="00825C9F">
      <w:r>
        <w:t xml:space="preserve">We acknowledge that many of the issues we discuss in this paper have been strongly debated in recent years within communication disciplines and in ICA journals and yet these debates appear to have limited impact within the ICA public relations division (as evidence, we point to the reviewers’ comments). Public relations </w:t>
      </w:r>
      <w:proofErr w:type="gramStart"/>
      <w:r>
        <w:t>tends</w:t>
      </w:r>
      <w:proofErr w:type="gramEnd"/>
      <w:r>
        <w:t xml:space="preserve"> to operate within a disciplinary silo with limited engagement even with cognate fields such as communication and media studies (</w:t>
      </w:r>
      <w:r w:rsidR="00A11FA8" w:rsidRPr="00D95977">
        <w:t>Hatherell</w:t>
      </w:r>
      <w:r w:rsidR="00734FC3" w:rsidRPr="0010361E">
        <w:t xml:space="preserve"> and Bartlett</w:t>
      </w:r>
      <w:r w:rsidR="00A11FA8">
        <w:t>, 2006</w:t>
      </w:r>
      <w:r w:rsidR="003A3344">
        <w:t>; Fitch 2016b</w:t>
      </w:r>
      <w:r>
        <w:t>). White, cis-gendered, heterosexual men are overrepresented in communication studies (Ng,</w:t>
      </w:r>
      <w:r w:rsidR="00835B34">
        <w:t xml:space="preserve"> White and </w:t>
      </w:r>
      <w:proofErr w:type="spellStart"/>
      <w:r w:rsidR="00835B34">
        <w:t>Sa</w:t>
      </w:r>
      <w:r w:rsidR="00143ED6">
        <w:t>h</w:t>
      </w:r>
      <w:r w:rsidR="00835B34">
        <w:t>a</w:t>
      </w:r>
      <w:proofErr w:type="spellEnd"/>
      <w:r w:rsidR="00835B34">
        <w:t>,</w:t>
      </w:r>
      <w:r>
        <w:t xml:space="preserve"> 2020: 145) and similar structural inequalities and asymmetries are evident in citation practices and journal publication (</w:t>
      </w:r>
      <w:proofErr w:type="spellStart"/>
      <w:r>
        <w:t>Chakravartty</w:t>
      </w:r>
      <w:proofErr w:type="spellEnd"/>
      <w:r>
        <w:t xml:space="preserve"> et al., 2018), communication handbooks (Mayer et al., 2018) and journal editorial boards and global rankings that favour the US over non-Western countries (de Albuquerque et al., 2020). Scholars have noted that the introduction of diversity policies and banning of ‘manels’ at ICA does not mean that structural issues around inequality have been resolved and that ‘that in our supposedly post-feminist, post-racial era of complexity, gender, sexual, and racial inequality stubbornly remain in communication scholarship’ (Mayer et al., 2018</w:t>
      </w:r>
      <w:r w:rsidR="00F0176F">
        <w:t>:</w:t>
      </w:r>
      <w:r>
        <w:t xml:space="preserve"> 61). As former ICA president, Paula Gardner (2018</w:t>
      </w:r>
      <w:r w:rsidR="00F0176F">
        <w:t>: 9</w:t>
      </w:r>
      <w:r>
        <w:t>), argued in response to diversity issues at ICA, change in equitable representation:</w:t>
      </w:r>
    </w:p>
    <w:p w14:paraId="0000002F" w14:textId="571EDAC4" w:rsidR="00A8000A" w:rsidRDefault="00825C9F">
      <w:pPr>
        <w:pBdr>
          <w:top w:val="nil"/>
          <w:left w:val="nil"/>
          <w:bottom w:val="nil"/>
          <w:right w:val="nil"/>
          <w:between w:val="nil"/>
        </w:pBdr>
        <w:spacing w:before="200"/>
        <w:ind w:left="864" w:right="864"/>
        <w:jc w:val="both"/>
        <w:rPr>
          <w:i/>
          <w:color w:val="000000"/>
        </w:rPr>
      </w:pPr>
      <w:r>
        <w:rPr>
          <w:color w:val="000000"/>
        </w:rPr>
        <w:lastRenderedPageBreak/>
        <w:t>means personally seeking out scholarship from underrepresented regions of the ICA and the world to employ in our teaching and research. It means asking newcomers to the ICA about their research and adding new voices to research conversations and networks.</w:t>
      </w:r>
    </w:p>
    <w:p w14:paraId="00000030" w14:textId="55BB7036" w:rsidR="00A8000A" w:rsidRDefault="00825C9F">
      <w:r>
        <w:t xml:space="preserve">For Gardner, then, everyone is responsible for addressing structural inequality </w:t>
      </w:r>
      <w:r w:rsidR="00BC0846">
        <w:t>and</w:t>
      </w:r>
      <w:r>
        <w:t xml:space="preserve"> creating opportunities for marginalised voices and perspectives. </w:t>
      </w:r>
    </w:p>
    <w:p w14:paraId="00000031" w14:textId="7A724691" w:rsidR="00A8000A" w:rsidRDefault="00825C9F">
      <w:pPr>
        <w:rPr>
          <w:rFonts w:ascii="Calibri" w:eastAsia="Calibri" w:hAnsi="Calibri" w:cs="Calibri"/>
          <w:sz w:val="22"/>
          <w:szCs w:val="22"/>
        </w:rPr>
      </w:pPr>
      <w:r>
        <w:t xml:space="preserve">In general, feminist public relations scholarship is not overly critical of globalisation and neoliberalism, </w:t>
      </w:r>
      <w:r w:rsidR="002E3B75">
        <w:t>despite the centrality of public relations to globalising processes</w:t>
      </w:r>
      <w:r>
        <w:t xml:space="preserve"> (</w:t>
      </w:r>
      <w:r w:rsidR="002E3B75">
        <w:t xml:space="preserve">Edwards, 2018; </w:t>
      </w:r>
      <w:proofErr w:type="spellStart"/>
      <w:r>
        <w:t>Golombisky</w:t>
      </w:r>
      <w:proofErr w:type="spellEnd"/>
      <w:r>
        <w:t>, 2015). Transnational feminism offers offer a useful counternarrative in disciplines critici</w:t>
      </w:r>
      <w:r w:rsidR="00AF4993">
        <w:t>s</w:t>
      </w:r>
      <w:r>
        <w:t>ed for their US and European bias (</w:t>
      </w:r>
      <w:proofErr w:type="spellStart"/>
      <w:r>
        <w:t>Golombisky</w:t>
      </w:r>
      <w:proofErr w:type="spellEnd"/>
      <w:r>
        <w:t>, 2015)</w:t>
      </w:r>
      <w:r w:rsidR="008628E2">
        <w:t xml:space="preserve"> and can, to </w:t>
      </w:r>
      <w:r w:rsidR="008628E2">
        <w:t>paraphrase</w:t>
      </w:r>
      <w:r w:rsidR="008628E2">
        <w:t xml:space="preserve"> </w:t>
      </w:r>
      <w:proofErr w:type="spellStart"/>
      <w:r w:rsidR="008628E2">
        <w:t>Bardhan</w:t>
      </w:r>
      <w:proofErr w:type="spellEnd"/>
      <w:r w:rsidR="008628E2">
        <w:t xml:space="preserve"> (2003), rupture the field’s metanarratives</w:t>
      </w:r>
      <w:r>
        <w:t xml:space="preserve">. More research from outside the US and Europe helps propel public relations scholarship from a </w:t>
      </w:r>
      <w:r w:rsidR="00AF5E3D">
        <w:t>Global North</w:t>
      </w:r>
      <w:r>
        <w:t xml:space="preserve"> understanding of feminism conceptualised as seeking equality along liberal feminist lines to a stronger social justice perspective concerned with how inequality is manifest more broadly in society (</w:t>
      </w:r>
      <w:r w:rsidR="00AF6F00">
        <w:t>Fitch, 2016</w:t>
      </w:r>
      <w:r w:rsidR="003A3344">
        <w:t>a</w:t>
      </w:r>
      <w:r>
        <w:t xml:space="preserve">; </w:t>
      </w:r>
      <w:proofErr w:type="spellStart"/>
      <w:r>
        <w:t>Golombisky</w:t>
      </w:r>
      <w:proofErr w:type="spellEnd"/>
      <w:r>
        <w:t xml:space="preserve">, 2015). Comparative and cross-national research may therefore be of value in investigating the dynamics of gender in diverse national and cultural contexts and countering universalist and ethnocentric approaches (Bachmann and Proust, 2020). </w:t>
      </w:r>
    </w:p>
    <w:p w14:paraId="00000032" w14:textId="15603C63" w:rsidR="00A8000A" w:rsidRDefault="00825C9F">
      <w:r>
        <w:t>This paper has highlighted divers</w:t>
      </w:r>
      <w:r w:rsidR="00A06817">
        <w:t xml:space="preserve">e </w:t>
      </w:r>
      <w:r>
        <w:t>feminisms in order to identify the significance of thinking through public relations theory and practice with a feminist lens and situated in specific social and cultural contexts. We are not attempting to theorise an Asia</w:t>
      </w:r>
      <w:r w:rsidR="00453FCF">
        <w:t xml:space="preserve">n </w:t>
      </w:r>
      <w:r>
        <w:t xml:space="preserve">understanding of public relations, but rather to expose the ways in which excluding </w:t>
      </w:r>
      <w:r>
        <w:lastRenderedPageBreak/>
        <w:t xml:space="preserve">diverse, regional voices compounds what Mukherjee (drawing on Mills (2007)) refers to as an ‘epistemology of ignorance’ (2020: 159). Public relations </w:t>
      </w:r>
      <w:proofErr w:type="gramStart"/>
      <w:r>
        <w:t>is</w:t>
      </w:r>
      <w:proofErr w:type="gramEnd"/>
      <w:r>
        <w:t xml:space="preserve"> an interesting example, given its traditional reliance on industry as a dominant referent and its primarily functionalist paradigm mean that it has struggled for academic legitimacy and disciplinarity (Hatherell and Bartlett, 2006). Yet, it is, at least in recent decades, a highly feminised occupation in many countries and therefore a useful site for thinking through the operation of gender in relation to communication industries. It is also less unique than many of its theories suggest, given that many practitioners move in and out of public relations and other communication and media roles. </w:t>
      </w:r>
    </w:p>
    <w:p w14:paraId="00000033" w14:textId="23AE7D75" w:rsidR="00A8000A" w:rsidRDefault="00825C9F">
      <w:r>
        <w:t xml:space="preserve">We offer two examples to show how such </w:t>
      </w:r>
      <w:r w:rsidR="000642BF">
        <w:t xml:space="preserve">transnational and </w:t>
      </w:r>
      <w:r>
        <w:t xml:space="preserve">intersectional research challenges the universalism and ethnocentricity of the dominant paradigm for public relations.  First, Filipino-Australian and US-educated academic Marianne </w:t>
      </w:r>
      <w:proofErr w:type="spellStart"/>
      <w:r>
        <w:t>Sison</w:t>
      </w:r>
      <w:proofErr w:type="spellEnd"/>
      <w:r>
        <w:t xml:space="preserve"> describes her experiences as a female, migrant academic in Australia in an autoethnographic account: ‘Even my own writing then was generic, devoid of any cultural references so that I could be accepted and be assimilated in the world of Western dominated publishing and PR practice’ (2016: 38). </w:t>
      </w:r>
      <w:proofErr w:type="spellStart"/>
      <w:r>
        <w:t>Sison</w:t>
      </w:r>
      <w:proofErr w:type="spellEnd"/>
      <w:r>
        <w:t xml:space="preserve"> identifies the tensions around establishing a successful academic career, which led her to initially suppress her own cultural identity. </w:t>
      </w:r>
      <w:proofErr w:type="spellStart"/>
      <w:r>
        <w:t>Sison’s</w:t>
      </w:r>
      <w:proofErr w:type="spellEnd"/>
      <w:r>
        <w:t xml:space="preserve"> (2014</w:t>
      </w:r>
      <w:r w:rsidR="00D55F25">
        <w:t>,</w:t>
      </w:r>
      <w:r>
        <w:t xml:space="preserve"> 2016) work relates and situates her stance through a postcolonial feminist lens. </w:t>
      </w:r>
    </w:p>
    <w:p w14:paraId="00000034" w14:textId="12EE8A67" w:rsidR="00A8000A" w:rsidRDefault="00825C9F">
      <w:r>
        <w:t xml:space="preserve">Second, </w:t>
      </w:r>
      <w:r w:rsidR="00AF6F00">
        <w:t>Clark’s</w:t>
      </w:r>
      <w:r>
        <w:t xml:space="preserve"> scholarship takes a decolonial Indigenous feminist lens</w:t>
      </w:r>
      <w:r w:rsidR="00AD51BF">
        <w:t xml:space="preserve"> (Clark </w:t>
      </w:r>
      <w:r w:rsidR="00AD51BF">
        <w:t>et al., 2019; Clark et al, 2021, 2022)</w:t>
      </w:r>
      <w:r>
        <w:t xml:space="preserve">. Their Indigenous feminist position is influenced by pioneering </w:t>
      </w:r>
      <w:proofErr w:type="spellStart"/>
      <w:r>
        <w:t>Quandamooka</w:t>
      </w:r>
      <w:proofErr w:type="spellEnd"/>
      <w:r>
        <w:t xml:space="preserve"> woman Aileen Moreton-Robinson’s (2013) Indigenous women’s standpoint theory, which critiques and identifies the absence of cultural components in mainstream feminism and gendered/women’s differences in Indigenous contexts. As a theoretical approach to providing understanding and insight to the research positions and perspectives of Indigenous women, Indigenous women’s standpoint theory centres ways of </w:t>
      </w:r>
      <w:r>
        <w:lastRenderedPageBreak/>
        <w:t xml:space="preserve">being and belonging (ontology), ways of knowing (epistemology), and ways of doing (axiology). Both </w:t>
      </w:r>
      <w:proofErr w:type="spellStart"/>
      <w:r>
        <w:t>Sison</w:t>
      </w:r>
      <w:proofErr w:type="spellEnd"/>
      <w:r>
        <w:t xml:space="preserve"> and </w:t>
      </w:r>
      <w:r w:rsidR="00AF6F00">
        <w:t>Clark</w:t>
      </w:r>
      <w:r>
        <w:t>’s work offer important challenges to disciplinary knowledge</w:t>
      </w:r>
      <w:r w:rsidR="00666270">
        <w:t xml:space="preserve"> by calling attention to the ways dominant norms and narratives shape public relations scholarship</w:t>
      </w:r>
      <w:r>
        <w:t xml:space="preserve">. </w:t>
      </w:r>
    </w:p>
    <w:p w14:paraId="00000035" w14:textId="77777777" w:rsidR="00A8000A" w:rsidRDefault="00825C9F">
      <w:pPr>
        <w:pStyle w:val="Heading2"/>
      </w:pPr>
      <w:r>
        <w:t>Conclusion</w:t>
      </w:r>
    </w:p>
    <w:p w14:paraId="00000036" w14:textId="64405F44" w:rsidR="00A8000A" w:rsidRDefault="00825C9F">
      <w:pPr>
        <w:rPr>
          <w:rFonts w:ascii="Calibri" w:eastAsia="Calibri" w:hAnsi="Calibri" w:cs="Calibri"/>
          <w:sz w:val="22"/>
          <w:szCs w:val="22"/>
        </w:rPr>
      </w:pPr>
      <w:r>
        <w:t>We have shared in this paper the mundane, everyday experience of the rejection of a panel proposal because it enables a discussion around structural inequalities</w:t>
      </w:r>
      <w:r w:rsidR="00EE49ED">
        <w:t>, such as the silenci</w:t>
      </w:r>
      <w:r w:rsidR="00EE49ED">
        <w:t xml:space="preserve">ng of women’s voices from under-represented </w:t>
      </w:r>
      <w:r w:rsidR="00A00259">
        <w:t>regions and contexts</w:t>
      </w:r>
      <w:r w:rsidR="00EE49ED">
        <w:t>,</w:t>
      </w:r>
      <w:r>
        <w:t xml:space="preserve"> in the production of knowledge. Feminism is critical to understanding the impact of gender on everyday academic life, as well as the </w:t>
      </w:r>
      <w:r w:rsidR="00550617">
        <w:t xml:space="preserve">exclusionary </w:t>
      </w:r>
      <w:r>
        <w:t>processes of knowledge production (Bell et al., 2019). Rejecting the panel on the grounds it lacked gender diversity is to fundamentally misunderstand why discussions around feminism remain urgent and relevant. Drawing on Ahmed (2007</w:t>
      </w:r>
      <w:r w:rsidR="00840AF5">
        <w:t>, 2012</w:t>
      </w:r>
      <w:r>
        <w:t xml:space="preserve">), demanding gender balance in panels hides struggles for injustice, shuts down debates about raced/gendered others (and therefore about disciplinary white male privilege and ethnocentrism), and locates feminist epistemologies firmly outside the production of knowledge. Other scholars have confirmed the extent to which gender and race are embedded in </w:t>
      </w:r>
      <w:r w:rsidR="003D5CD1">
        <w:t xml:space="preserve">communication </w:t>
      </w:r>
      <w:r>
        <w:t>scholarship; according to Mukherjee (2020), it is part of its intellectual DNA. As public relations scholars, we therefore urgently need to examine how structural inequalities operate in our institutions and impact the production of knowledge and the ways we define expertise. As feminist scholars, we believe that sharing our everyday experience of academic life in this way offers an important act of provocation, transgression, and resistance (</w:t>
      </w:r>
      <w:r w:rsidR="004D167E">
        <w:t>Fitch, James and Motion, 2016</w:t>
      </w:r>
      <w:r>
        <w:t xml:space="preserve">). </w:t>
      </w:r>
    </w:p>
    <w:p w14:paraId="00000037" w14:textId="64B5E813" w:rsidR="00A8000A" w:rsidRDefault="00825C9F">
      <w:r>
        <w:t xml:space="preserve">This paper builds on the significant work by communication scholars </w:t>
      </w:r>
      <w:proofErr w:type="spellStart"/>
      <w:r w:rsidR="002A1564" w:rsidRPr="002A1564">
        <w:t>Chakravartty</w:t>
      </w:r>
      <w:proofErr w:type="spellEnd"/>
      <w:r w:rsidR="002A1564" w:rsidRPr="002A1564">
        <w:t xml:space="preserve"> </w:t>
      </w:r>
      <w:r>
        <w:t>et al. (2018), Mayer et al</w:t>
      </w:r>
      <w:r w:rsidR="00550617">
        <w:t>.</w:t>
      </w:r>
      <w:r>
        <w:t xml:space="preserve"> (2018) and others that produced convincing empirical evidence around the </w:t>
      </w:r>
      <w:proofErr w:type="gramStart"/>
      <w:r>
        <w:t>ways</w:t>
      </w:r>
      <w:proofErr w:type="gramEnd"/>
      <w:r>
        <w:t xml:space="preserve"> knowledge production perpetuates gender and racial inequality and </w:t>
      </w:r>
      <w:r>
        <w:lastRenderedPageBreak/>
        <w:t>the need for greater vigilance around addressing such inequality. It also addresses Gardner’s challenge to seek out, read, and cite diverse research, and tackle our shared #CommunicationSoWhite problem’ (2018: 1). We note that the revised ICA panel requirements now mandate gender balance. This still does not address the historic and structural inequalities around gender and serves only to elide white</w:t>
      </w:r>
      <w:r w:rsidR="00F560B7">
        <w:t>,</w:t>
      </w:r>
      <w:r>
        <w:t xml:space="preserve"> patriarchal </w:t>
      </w:r>
      <w:r w:rsidR="00F560B7">
        <w:t xml:space="preserve">and Global North </w:t>
      </w:r>
      <w:r>
        <w:t xml:space="preserve">privilege and render it invisible. </w:t>
      </w:r>
    </w:p>
    <w:p w14:paraId="00000038" w14:textId="3F7D1D10" w:rsidR="00A8000A" w:rsidRDefault="00825C9F">
      <w:r>
        <w:t>This paper calls for greater awareness of the ways power is associated with privilege and determines ‘legitimate’ disciplinary knowledge. It offers three important theoretical insights. First, it argues that having diversity policies does not mean that understanding diversity has been achieved. Rather, it demonstrates how the existence of institutional diversity policies enables tokenistic inclusion practices (evident in one reviewer’s request to include male scholars and in the Australian professional association seeking to recruit more young men). Identifying how these exclusionary mechanisms continue to play out will encourage greater reflexivity and vigilance; it will also improve peer review processes and transparency in public relations research. Second, this paper highlights the marginalisation of critical</w:t>
      </w:r>
      <w:r w:rsidR="00631414">
        <w:t>, transnational</w:t>
      </w:r>
      <w:r>
        <w:t xml:space="preserve"> and intersectional feminist perspectives in disciplinary processes (evident in one reviewer’s comment confining gender concerns to the 1980s). Ironically, critical feminist research is concerned with underlying processes around knowledge production and the impact of perpetuating inequality along gender lines. Researching gender and public relations in contexts outside the US and Europe and offering intersectional and transnational feminist perspectives challenges the gendering and ethnocentrism of the field and enables new ways of decolonising public relations knowledge and reconceptualising feminised labour in communication industries globally. Finally, in drawing on communication and feminist scholarship, this paper makes a significant contribution in its </w:t>
      </w:r>
      <w:r>
        <w:lastRenderedPageBreak/>
        <w:t>engagement with broader interdisciplinary concerns. These concerns are well documented in recent communication scholarship, and have proved challenging for other communication sub-fields (see, for example, Ng</w:t>
      </w:r>
      <w:r w:rsidR="00D93CB9">
        <w:t xml:space="preserve">, White and </w:t>
      </w:r>
      <w:proofErr w:type="spellStart"/>
      <w:r w:rsidR="00D93CB9">
        <w:t>Saha</w:t>
      </w:r>
      <w:proofErr w:type="spellEnd"/>
      <w:r>
        <w:t xml:space="preserve"> who identify ‘the complicity of the academy in perpetuating racial and intersecting hierarchies’ and the hegemonic institutions – including ICA divisions – that are resistant to change (2020: 143)). Public relations risks becoming less and less relevant if it does not engage with broader intellectual debates and fails to confront its gendered, ethnocentric and privileged construction of knowledge. </w:t>
      </w:r>
    </w:p>
    <w:p w14:paraId="00000039" w14:textId="77777777" w:rsidR="00A8000A" w:rsidRDefault="00825C9F">
      <w:pPr>
        <w:spacing w:line="259" w:lineRule="auto"/>
        <w:rPr>
          <w:b/>
        </w:rPr>
      </w:pPr>
      <w:r>
        <w:br w:type="page"/>
      </w:r>
    </w:p>
    <w:p w14:paraId="0000003A" w14:textId="77777777" w:rsidR="00A8000A" w:rsidRDefault="00825C9F">
      <w:pPr>
        <w:pStyle w:val="Heading2"/>
      </w:pPr>
      <w:r>
        <w:lastRenderedPageBreak/>
        <w:t>References</w:t>
      </w:r>
    </w:p>
    <w:p w14:paraId="0000003B" w14:textId="3DD0B83E" w:rsidR="00A8000A" w:rsidRDefault="00825C9F">
      <w:pPr>
        <w:pBdr>
          <w:top w:val="nil"/>
          <w:left w:val="nil"/>
          <w:bottom w:val="nil"/>
          <w:right w:val="nil"/>
          <w:between w:val="nil"/>
        </w:pBdr>
        <w:spacing w:after="160"/>
        <w:ind w:left="720" w:hanging="720"/>
        <w:rPr>
          <w:color w:val="000000"/>
        </w:rPr>
      </w:pPr>
      <w:r>
        <w:rPr>
          <w:color w:val="000000"/>
        </w:rPr>
        <w:t xml:space="preserve">Ahmad J and Putra GN (2008) Public relations education at the crossroad: Trend and realities. </w:t>
      </w:r>
      <w:proofErr w:type="spellStart"/>
      <w:r>
        <w:rPr>
          <w:i/>
          <w:color w:val="000000"/>
        </w:rPr>
        <w:t>Jurnal</w:t>
      </w:r>
      <w:proofErr w:type="spellEnd"/>
      <w:r>
        <w:rPr>
          <w:i/>
          <w:color w:val="000000"/>
        </w:rPr>
        <w:t xml:space="preserve"> </w:t>
      </w:r>
      <w:proofErr w:type="spellStart"/>
      <w:r>
        <w:rPr>
          <w:i/>
          <w:color w:val="000000"/>
        </w:rPr>
        <w:t>Ilmu</w:t>
      </w:r>
      <w:proofErr w:type="spellEnd"/>
      <w:r>
        <w:rPr>
          <w:i/>
          <w:color w:val="000000"/>
        </w:rPr>
        <w:t xml:space="preserve"> </w:t>
      </w:r>
      <w:proofErr w:type="spellStart"/>
      <w:r>
        <w:rPr>
          <w:i/>
          <w:color w:val="000000"/>
        </w:rPr>
        <w:t>Komunikasi</w:t>
      </w:r>
      <w:proofErr w:type="spellEnd"/>
      <w:r>
        <w:rPr>
          <w:color w:val="000000"/>
        </w:rPr>
        <w:t xml:space="preserve">, </w:t>
      </w:r>
      <w:r>
        <w:rPr>
          <w:i/>
          <w:color w:val="000000"/>
        </w:rPr>
        <w:t>5</w:t>
      </w:r>
      <w:r>
        <w:rPr>
          <w:color w:val="000000"/>
        </w:rPr>
        <w:t>(1)</w:t>
      </w:r>
      <w:r w:rsidR="007E619A">
        <w:rPr>
          <w:color w:val="000000"/>
        </w:rPr>
        <w:t>:</w:t>
      </w:r>
      <w:r w:rsidR="009B15FE">
        <w:rPr>
          <w:color w:val="000000"/>
        </w:rPr>
        <w:t xml:space="preserve"> 1-14.</w:t>
      </w:r>
    </w:p>
    <w:p w14:paraId="0000003C" w14:textId="0B38FCAA" w:rsidR="00A8000A" w:rsidRDefault="00825C9F">
      <w:pPr>
        <w:pBdr>
          <w:top w:val="nil"/>
          <w:left w:val="nil"/>
          <w:bottom w:val="nil"/>
          <w:right w:val="nil"/>
          <w:between w:val="nil"/>
        </w:pBdr>
        <w:spacing w:after="160"/>
        <w:ind w:left="720" w:hanging="720"/>
        <w:rPr>
          <w:color w:val="000000"/>
        </w:rPr>
      </w:pPr>
      <w:r>
        <w:rPr>
          <w:color w:val="000000"/>
        </w:rPr>
        <w:t xml:space="preserve">Ahmed S (2007) The language of diversity. </w:t>
      </w:r>
      <w:r>
        <w:rPr>
          <w:i/>
          <w:color w:val="000000"/>
        </w:rPr>
        <w:t>Ethnic and Racial Studies</w:t>
      </w:r>
      <w:r>
        <w:rPr>
          <w:color w:val="000000"/>
        </w:rPr>
        <w:t xml:space="preserve">, </w:t>
      </w:r>
      <w:r>
        <w:rPr>
          <w:i/>
          <w:color w:val="000000"/>
        </w:rPr>
        <w:t>30</w:t>
      </w:r>
      <w:r>
        <w:rPr>
          <w:color w:val="000000"/>
        </w:rPr>
        <w:t>(2)</w:t>
      </w:r>
      <w:r w:rsidR="007E619A">
        <w:rPr>
          <w:color w:val="000000"/>
        </w:rPr>
        <w:t>:</w:t>
      </w:r>
      <w:r>
        <w:rPr>
          <w:color w:val="000000"/>
        </w:rPr>
        <w:t xml:space="preserve"> 235-256.</w:t>
      </w:r>
    </w:p>
    <w:p w14:paraId="0000003D" w14:textId="6040EECD" w:rsidR="00A8000A" w:rsidRDefault="00825C9F">
      <w:pPr>
        <w:pBdr>
          <w:top w:val="nil"/>
          <w:left w:val="nil"/>
          <w:bottom w:val="nil"/>
          <w:right w:val="nil"/>
          <w:between w:val="nil"/>
        </w:pBdr>
        <w:spacing w:after="160"/>
        <w:ind w:left="720" w:hanging="720"/>
        <w:rPr>
          <w:color w:val="000000"/>
        </w:rPr>
      </w:pPr>
      <w:r>
        <w:rPr>
          <w:color w:val="000000"/>
        </w:rPr>
        <w:t xml:space="preserve">Ahmed S (2012) </w:t>
      </w:r>
      <w:r w:rsidRPr="0010361E">
        <w:rPr>
          <w:i/>
          <w:color w:val="000000"/>
        </w:rPr>
        <w:t>O</w:t>
      </w:r>
      <w:r>
        <w:rPr>
          <w:i/>
          <w:color w:val="000000"/>
        </w:rPr>
        <w:t xml:space="preserve">n </w:t>
      </w:r>
      <w:r w:rsidR="00904978">
        <w:rPr>
          <w:i/>
          <w:color w:val="000000"/>
        </w:rPr>
        <w:t>B</w:t>
      </w:r>
      <w:r>
        <w:rPr>
          <w:i/>
          <w:color w:val="000000"/>
        </w:rPr>
        <w:t xml:space="preserve">eing </w:t>
      </w:r>
      <w:r w:rsidR="00904978">
        <w:rPr>
          <w:i/>
          <w:color w:val="000000"/>
        </w:rPr>
        <w:t>I</w:t>
      </w:r>
      <w:r>
        <w:rPr>
          <w:i/>
          <w:color w:val="000000"/>
        </w:rPr>
        <w:t xml:space="preserve">ncluded: Racism and </w:t>
      </w:r>
      <w:r w:rsidR="00904978">
        <w:rPr>
          <w:i/>
          <w:color w:val="000000"/>
        </w:rPr>
        <w:t>D</w:t>
      </w:r>
      <w:r>
        <w:rPr>
          <w:i/>
          <w:color w:val="000000"/>
        </w:rPr>
        <w:t xml:space="preserve">iversity in </w:t>
      </w:r>
      <w:r w:rsidR="00904978">
        <w:rPr>
          <w:i/>
          <w:color w:val="000000"/>
        </w:rPr>
        <w:t>I</w:t>
      </w:r>
      <w:r>
        <w:rPr>
          <w:i/>
          <w:color w:val="000000"/>
        </w:rPr>
        <w:t xml:space="preserve">nstitutional </w:t>
      </w:r>
      <w:r w:rsidR="00904978">
        <w:rPr>
          <w:i/>
          <w:color w:val="000000"/>
        </w:rPr>
        <w:t>L</w:t>
      </w:r>
      <w:r>
        <w:rPr>
          <w:i/>
          <w:color w:val="000000"/>
        </w:rPr>
        <w:t>ife</w:t>
      </w:r>
      <w:r>
        <w:rPr>
          <w:color w:val="000000"/>
        </w:rPr>
        <w:t xml:space="preserve">. </w:t>
      </w:r>
      <w:r w:rsidR="00367538">
        <w:rPr>
          <w:color w:val="000000"/>
        </w:rPr>
        <w:t xml:space="preserve">Durham: </w:t>
      </w:r>
      <w:r>
        <w:rPr>
          <w:color w:val="000000"/>
        </w:rPr>
        <w:t>Duke University Press.</w:t>
      </w:r>
    </w:p>
    <w:p w14:paraId="00000040" w14:textId="1B8427E0" w:rsidR="00A8000A" w:rsidRDefault="00825C9F">
      <w:pPr>
        <w:pBdr>
          <w:top w:val="nil"/>
          <w:left w:val="nil"/>
          <w:bottom w:val="nil"/>
          <w:right w:val="nil"/>
          <w:between w:val="nil"/>
        </w:pBdr>
        <w:ind w:left="720" w:hanging="720"/>
        <w:rPr>
          <w:color w:val="000000"/>
        </w:rPr>
      </w:pPr>
      <w:proofErr w:type="spellStart"/>
      <w:r>
        <w:rPr>
          <w:color w:val="000000"/>
        </w:rPr>
        <w:t>Aldoory</w:t>
      </w:r>
      <w:proofErr w:type="spellEnd"/>
      <w:r>
        <w:rPr>
          <w:color w:val="000000"/>
        </w:rPr>
        <w:t xml:space="preserve"> L and Toth E (2021) </w:t>
      </w:r>
      <w:r>
        <w:rPr>
          <w:i/>
          <w:color w:val="000000"/>
        </w:rPr>
        <w:t xml:space="preserve">The </w:t>
      </w:r>
      <w:r w:rsidR="00BC7E37">
        <w:rPr>
          <w:i/>
          <w:color w:val="000000"/>
        </w:rPr>
        <w:t>F</w:t>
      </w:r>
      <w:r>
        <w:rPr>
          <w:i/>
          <w:color w:val="000000"/>
        </w:rPr>
        <w:t xml:space="preserve">uture of </w:t>
      </w:r>
      <w:r w:rsidR="00BC7E37">
        <w:rPr>
          <w:i/>
          <w:color w:val="000000"/>
        </w:rPr>
        <w:t>F</w:t>
      </w:r>
      <w:r>
        <w:rPr>
          <w:i/>
          <w:color w:val="000000"/>
        </w:rPr>
        <w:t xml:space="preserve">eminism in </w:t>
      </w:r>
      <w:r w:rsidR="00BC7E37">
        <w:rPr>
          <w:i/>
          <w:color w:val="000000"/>
        </w:rPr>
        <w:t>P</w:t>
      </w:r>
      <w:r>
        <w:rPr>
          <w:i/>
          <w:color w:val="000000"/>
        </w:rPr>
        <w:t xml:space="preserve">ublic </w:t>
      </w:r>
      <w:r w:rsidR="00BC7E37">
        <w:rPr>
          <w:i/>
          <w:color w:val="000000"/>
        </w:rPr>
        <w:t>R</w:t>
      </w:r>
      <w:r>
        <w:rPr>
          <w:i/>
          <w:color w:val="000000"/>
        </w:rPr>
        <w:t xml:space="preserve">elations and </w:t>
      </w:r>
      <w:r w:rsidR="00BC7E37">
        <w:rPr>
          <w:i/>
          <w:color w:val="000000"/>
        </w:rPr>
        <w:t>S</w:t>
      </w:r>
      <w:r>
        <w:rPr>
          <w:i/>
          <w:color w:val="000000"/>
        </w:rPr>
        <w:t xml:space="preserve">trategic </w:t>
      </w:r>
      <w:r w:rsidR="00B81A2F">
        <w:rPr>
          <w:i/>
          <w:color w:val="000000"/>
        </w:rPr>
        <w:t>C</w:t>
      </w:r>
      <w:r>
        <w:rPr>
          <w:i/>
          <w:color w:val="000000"/>
        </w:rPr>
        <w:t>ommunication</w:t>
      </w:r>
      <w:r>
        <w:rPr>
          <w:color w:val="000000"/>
        </w:rPr>
        <w:t xml:space="preserve">. </w:t>
      </w:r>
      <w:r w:rsidR="00B81A2F">
        <w:rPr>
          <w:color w:val="000000"/>
        </w:rPr>
        <w:t xml:space="preserve">Lanham: </w:t>
      </w:r>
      <w:r>
        <w:rPr>
          <w:color w:val="000000"/>
        </w:rPr>
        <w:t>Ro</w:t>
      </w:r>
      <w:r w:rsidR="008722E4">
        <w:rPr>
          <w:color w:val="000000"/>
        </w:rPr>
        <w:t>w</w:t>
      </w:r>
      <w:r w:rsidR="00070430">
        <w:rPr>
          <w:color w:val="000000"/>
        </w:rPr>
        <w:t>m</w:t>
      </w:r>
      <w:r>
        <w:rPr>
          <w:color w:val="000000"/>
        </w:rPr>
        <w:t xml:space="preserve">an </w:t>
      </w:r>
      <w:r w:rsidR="00131516">
        <w:rPr>
          <w:color w:val="000000"/>
        </w:rPr>
        <w:t>and</w:t>
      </w:r>
      <w:r>
        <w:rPr>
          <w:color w:val="000000"/>
        </w:rPr>
        <w:t xml:space="preserve"> Littlefield.</w:t>
      </w:r>
    </w:p>
    <w:p w14:paraId="00000041" w14:textId="37FA84C2" w:rsidR="00A8000A" w:rsidRDefault="00825C9F">
      <w:pPr>
        <w:pBdr>
          <w:top w:val="nil"/>
          <w:left w:val="nil"/>
          <w:bottom w:val="nil"/>
          <w:right w:val="nil"/>
          <w:between w:val="nil"/>
        </w:pBdr>
        <w:spacing w:after="160"/>
        <w:ind w:left="720" w:hanging="720"/>
        <w:rPr>
          <w:color w:val="000000"/>
          <w:u w:val="single"/>
        </w:rPr>
      </w:pPr>
      <w:bookmarkStart w:id="3" w:name="_heading=h.30j0zll" w:colFirst="0" w:colLast="0"/>
      <w:bookmarkEnd w:id="3"/>
      <w:r>
        <w:rPr>
          <w:color w:val="000000"/>
        </w:rPr>
        <w:t>Alston M and Alamgir A (2012, June 26) Women’s rights in Malaysia.</w:t>
      </w:r>
      <w:r>
        <w:rPr>
          <w:i/>
          <w:color w:val="000000"/>
        </w:rPr>
        <w:t xml:space="preserve"> International Policy Digest. </w:t>
      </w:r>
      <w:r>
        <w:rPr>
          <w:color w:val="000000"/>
        </w:rPr>
        <w:t xml:space="preserve"> </w:t>
      </w:r>
      <w:hyperlink r:id="rId8">
        <w:r>
          <w:rPr>
            <w:color w:val="0000FF"/>
            <w:u w:val="single"/>
          </w:rPr>
          <w:t>https://intpolicydigest.org/2012/06/26/women-s-rights-in-malaysia/</w:t>
        </w:r>
      </w:hyperlink>
      <w:r>
        <w:rPr>
          <w:color w:val="000000"/>
        </w:rPr>
        <w:t>.</w:t>
      </w:r>
    </w:p>
    <w:p w14:paraId="00000042" w14:textId="164D236F" w:rsidR="00A8000A" w:rsidRDefault="00825C9F">
      <w:pPr>
        <w:pBdr>
          <w:top w:val="nil"/>
          <w:left w:val="nil"/>
          <w:bottom w:val="nil"/>
          <w:right w:val="nil"/>
          <w:between w:val="nil"/>
        </w:pBdr>
        <w:spacing w:after="160"/>
        <w:ind w:left="720" w:hanging="720"/>
        <w:rPr>
          <w:color w:val="000000"/>
        </w:rPr>
      </w:pPr>
      <w:proofErr w:type="spellStart"/>
      <w:r>
        <w:rPr>
          <w:color w:val="000000"/>
        </w:rPr>
        <w:t>Ariffen</w:t>
      </w:r>
      <w:proofErr w:type="spellEnd"/>
      <w:r>
        <w:rPr>
          <w:color w:val="000000"/>
        </w:rPr>
        <w:t xml:space="preserve"> R (1999). Feminism in Malaysia: A historical and present perspective of women’s struggles in Malaysia. </w:t>
      </w:r>
      <w:r>
        <w:rPr>
          <w:i/>
          <w:color w:val="000000"/>
        </w:rPr>
        <w:t>Women’s Studies International Forum</w:t>
      </w:r>
      <w:r>
        <w:rPr>
          <w:color w:val="000000"/>
        </w:rPr>
        <w:t xml:space="preserve">, </w:t>
      </w:r>
      <w:r>
        <w:rPr>
          <w:i/>
          <w:color w:val="000000"/>
        </w:rPr>
        <w:t>22</w:t>
      </w:r>
      <w:r>
        <w:rPr>
          <w:color w:val="000000"/>
        </w:rPr>
        <w:t>(4)</w:t>
      </w:r>
      <w:r w:rsidR="007E619A">
        <w:rPr>
          <w:color w:val="000000"/>
        </w:rPr>
        <w:t>:</w:t>
      </w:r>
      <w:r>
        <w:rPr>
          <w:color w:val="000000"/>
        </w:rPr>
        <w:t xml:space="preserve"> 417-423. </w:t>
      </w:r>
    </w:p>
    <w:p w14:paraId="00000043" w14:textId="28550DA0" w:rsidR="00A8000A" w:rsidRDefault="00825C9F">
      <w:pPr>
        <w:pBdr>
          <w:top w:val="nil"/>
          <w:left w:val="nil"/>
          <w:bottom w:val="nil"/>
          <w:right w:val="nil"/>
          <w:between w:val="nil"/>
        </w:pBdr>
        <w:spacing w:after="160"/>
        <w:ind w:left="720" w:hanging="720"/>
        <w:rPr>
          <w:color w:val="000000"/>
        </w:rPr>
      </w:pPr>
      <w:r>
        <w:rPr>
          <w:color w:val="000000"/>
        </w:rPr>
        <w:t xml:space="preserve">Bachmann I and Proust V (2020) Old concerns, renewed focus and novel problems: Feminist communication theory and the Global South. </w:t>
      </w:r>
      <w:r>
        <w:rPr>
          <w:i/>
          <w:color w:val="000000"/>
        </w:rPr>
        <w:t>Annals of the International Communication Association</w:t>
      </w:r>
      <w:r>
        <w:rPr>
          <w:color w:val="000000"/>
        </w:rPr>
        <w:t xml:space="preserve">, </w:t>
      </w:r>
      <w:r>
        <w:rPr>
          <w:i/>
          <w:color w:val="000000"/>
        </w:rPr>
        <w:t>44</w:t>
      </w:r>
      <w:r>
        <w:rPr>
          <w:color w:val="000000"/>
        </w:rPr>
        <w:t>(1)</w:t>
      </w:r>
      <w:r w:rsidR="007E619A">
        <w:rPr>
          <w:color w:val="000000"/>
        </w:rPr>
        <w:t>:</w:t>
      </w:r>
      <w:r>
        <w:rPr>
          <w:color w:val="000000"/>
        </w:rPr>
        <w:t xml:space="preserve"> 67-80.</w:t>
      </w:r>
    </w:p>
    <w:p w14:paraId="00000044" w14:textId="46F37E1F" w:rsidR="00A8000A" w:rsidRDefault="00825C9F">
      <w:pPr>
        <w:pBdr>
          <w:top w:val="nil"/>
          <w:left w:val="nil"/>
          <w:bottom w:val="nil"/>
          <w:right w:val="nil"/>
          <w:between w:val="nil"/>
        </w:pBdr>
        <w:spacing w:after="160"/>
        <w:ind w:left="720" w:hanging="720"/>
        <w:rPr>
          <w:color w:val="000000"/>
        </w:rPr>
      </w:pPr>
      <w:r>
        <w:rPr>
          <w:color w:val="000000"/>
        </w:rPr>
        <w:lastRenderedPageBreak/>
        <w:t xml:space="preserve">Banet-Weiser S (2018) Postfeminism and popular feminism. </w:t>
      </w:r>
      <w:r>
        <w:rPr>
          <w:i/>
          <w:color w:val="000000"/>
        </w:rPr>
        <w:t>Feminist Media Histories,</w:t>
      </w:r>
      <w:r>
        <w:rPr>
          <w:color w:val="000000"/>
        </w:rPr>
        <w:t xml:space="preserve"> </w:t>
      </w:r>
      <w:r>
        <w:rPr>
          <w:i/>
          <w:color w:val="000000"/>
        </w:rPr>
        <w:t>4</w:t>
      </w:r>
      <w:r>
        <w:rPr>
          <w:color w:val="000000"/>
        </w:rPr>
        <w:t>(2): 152</w:t>
      </w:r>
      <w:r w:rsidR="00EA03A6">
        <w:rPr>
          <w:color w:val="000000"/>
        </w:rPr>
        <w:t>-</w:t>
      </w:r>
      <w:r>
        <w:rPr>
          <w:color w:val="000000"/>
        </w:rPr>
        <w:t>156.</w:t>
      </w:r>
    </w:p>
    <w:p w14:paraId="4E3D2324" w14:textId="626DE9D9" w:rsidR="00EA03A6" w:rsidRDefault="00EA03A6">
      <w:pPr>
        <w:pBdr>
          <w:top w:val="nil"/>
          <w:left w:val="nil"/>
          <w:bottom w:val="nil"/>
          <w:right w:val="nil"/>
          <w:between w:val="nil"/>
        </w:pBdr>
        <w:spacing w:after="160"/>
        <w:ind w:left="720" w:hanging="720"/>
        <w:rPr>
          <w:color w:val="000000"/>
        </w:rPr>
      </w:pPr>
      <w:proofErr w:type="spellStart"/>
      <w:r w:rsidRPr="00EA03A6">
        <w:rPr>
          <w:color w:val="000000"/>
        </w:rPr>
        <w:t>Bardhan</w:t>
      </w:r>
      <w:proofErr w:type="spellEnd"/>
      <w:r>
        <w:rPr>
          <w:color w:val="000000"/>
        </w:rPr>
        <w:t xml:space="preserve"> </w:t>
      </w:r>
      <w:r w:rsidRPr="00EA03A6">
        <w:rPr>
          <w:color w:val="000000"/>
        </w:rPr>
        <w:t>N</w:t>
      </w:r>
      <w:r>
        <w:rPr>
          <w:color w:val="000000"/>
        </w:rPr>
        <w:t xml:space="preserve"> </w:t>
      </w:r>
      <w:r w:rsidRPr="00EA03A6">
        <w:rPr>
          <w:color w:val="000000"/>
        </w:rPr>
        <w:t xml:space="preserve">(2003) Rupturing </w:t>
      </w:r>
      <w:r>
        <w:rPr>
          <w:color w:val="000000"/>
        </w:rPr>
        <w:t>p</w:t>
      </w:r>
      <w:r w:rsidRPr="00EA03A6">
        <w:rPr>
          <w:color w:val="000000"/>
        </w:rPr>
        <w:t xml:space="preserve">ublic </w:t>
      </w:r>
      <w:r>
        <w:rPr>
          <w:color w:val="000000"/>
        </w:rPr>
        <w:t>r</w:t>
      </w:r>
      <w:r w:rsidRPr="00EA03A6">
        <w:rPr>
          <w:color w:val="000000"/>
        </w:rPr>
        <w:t xml:space="preserve">elations </w:t>
      </w:r>
      <w:r>
        <w:rPr>
          <w:color w:val="000000"/>
        </w:rPr>
        <w:t>m</w:t>
      </w:r>
      <w:r w:rsidRPr="00EA03A6">
        <w:rPr>
          <w:color w:val="000000"/>
        </w:rPr>
        <w:t xml:space="preserve">etanarratives: The </w:t>
      </w:r>
      <w:r>
        <w:rPr>
          <w:color w:val="000000"/>
        </w:rPr>
        <w:t>e</w:t>
      </w:r>
      <w:r w:rsidRPr="00EA03A6">
        <w:rPr>
          <w:color w:val="000000"/>
        </w:rPr>
        <w:t>xample of India</w:t>
      </w:r>
      <w:r>
        <w:rPr>
          <w:color w:val="000000"/>
        </w:rPr>
        <w:t xml:space="preserve">. </w:t>
      </w:r>
      <w:r w:rsidRPr="00875DA5">
        <w:rPr>
          <w:i/>
          <w:color w:val="000000"/>
        </w:rPr>
        <w:t>Journal of</w:t>
      </w:r>
      <w:r w:rsidRPr="00875DA5">
        <w:rPr>
          <w:i/>
          <w:color w:val="000000"/>
        </w:rPr>
        <w:t xml:space="preserve"> </w:t>
      </w:r>
      <w:r w:rsidRPr="00875DA5">
        <w:rPr>
          <w:i/>
          <w:color w:val="000000"/>
        </w:rPr>
        <w:t>Public Relations Research</w:t>
      </w:r>
      <w:r w:rsidRPr="00EA03A6">
        <w:rPr>
          <w:color w:val="000000"/>
        </w:rPr>
        <w:t xml:space="preserve">, </w:t>
      </w:r>
      <w:r w:rsidRPr="00875DA5">
        <w:rPr>
          <w:i/>
          <w:color w:val="000000"/>
        </w:rPr>
        <w:t>15</w:t>
      </w:r>
      <w:r>
        <w:rPr>
          <w:color w:val="000000"/>
        </w:rPr>
        <w:t>(</w:t>
      </w:r>
      <w:r w:rsidRPr="00EA03A6">
        <w:rPr>
          <w:color w:val="000000"/>
        </w:rPr>
        <w:t>3</w:t>
      </w:r>
      <w:r>
        <w:rPr>
          <w:color w:val="000000"/>
        </w:rPr>
        <w:t>)</w:t>
      </w:r>
      <w:r w:rsidR="007E619A">
        <w:rPr>
          <w:color w:val="000000"/>
        </w:rPr>
        <w:t>:</w:t>
      </w:r>
      <w:r w:rsidRPr="00EA03A6">
        <w:rPr>
          <w:color w:val="000000"/>
        </w:rPr>
        <w:t xml:space="preserve"> 225</w:t>
      </w:r>
      <w:r>
        <w:rPr>
          <w:color w:val="000000"/>
        </w:rPr>
        <w:t>-</w:t>
      </w:r>
      <w:r w:rsidRPr="00EA03A6">
        <w:rPr>
          <w:color w:val="000000"/>
        </w:rPr>
        <w:t>248</w:t>
      </w:r>
      <w:r>
        <w:rPr>
          <w:color w:val="000000"/>
        </w:rPr>
        <w:t>.</w:t>
      </w:r>
    </w:p>
    <w:p w14:paraId="00000046" w14:textId="35402D02" w:rsidR="00A8000A" w:rsidRDefault="00825C9F">
      <w:pPr>
        <w:pBdr>
          <w:top w:val="nil"/>
          <w:left w:val="nil"/>
          <w:bottom w:val="nil"/>
          <w:right w:val="nil"/>
          <w:between w:val="nil"/>
        </w:pBdr>
        <w:spacing w:after="160"/>
        <w:ind w:left="720" w:hanging="720"/>
        <w:rPr>
          <w:color w:val="000000"/>
        </w:rPr>
      </w:pPr>
      <w:r>
        <w:rPr>
          <w:color w:val="000000"/>
        </w:rPr>
        <w:t xml:space="preserve">Behrendt L (1993) Aboriginal women and the white lies of the feminist movement: Implications for Aboriginal women in rights discourse. </w:t>
      </w:r>
      <w:r>
        <w:rPr>
          <w:i/>
          <w:color w:val="000000"/>
        </w:rPr>
        <w:t>Australian Feminist Law Journal</w:t>
      </w:r>
      <w:r>
        <w:rPr>
          <w:color w:val="000000"/>
        </w:rPr>
        <w:t xml:space="preserve">, </w:t>
      </w:r>
      <w:r>
        <w:rPr>
          <w:i/>
          <w:color w:val="000000"/>
        </w:rPr>
        <w:t>1</w:t>
      </w:r>
      <w:r>
        <w:rPr>
          <w:color w:val="000000"/>
        </w:rPr>
        <w:t>(1)</w:t>
      </w:r>
      <w:r w:rsidR="007E619A">
        <w:rPr>
          <w:color w:val="000000"/>
        </w:rPr>
        <w:t>:</w:t>
      </w:r>
      <w:r>
        <w:rPr>
          <w:color w:val="000000"/>
        </w:rPr>
        <w:t xml:space="preserve"> 27-44. </w:t>
      </w:r>
    </w:p>
    <w:p w14:paraId="00000047" w14:textId="7A0B6D48" w:rsidR="00A8000A" w:rsidRDefault="00825C9F">
      <w:pPr>
        <w:pBdr>
          <w:top w:val="nil"/>
          <w:left w:val="nil"/>
          <w:bottom w:val="nil"/>
          <w:right w:val="nil"/>
          <w:between w:val="nil"/>
        </w:pBdr>
        <w:spacing w:after="160"/>
        <w:ind w:left="720" w:hanging="720"/>
        <w:rPr>
          <w:color w:val="000000"/>
        </w:rPr>
      </w:pPr>
      <w:r>
        <w:rPr>
          <w:color w:val="000000"/>
        </w:rPr>
        <w:t xml:space="preserve">Bell E, </w:t>
      </w:r>
      <w:proofErr w:type="spellStart"/>
      <w:r>
        <w:rPr>
          <w:color w:val="000000"/>
        </w:rPr>
        <w:t>Meriläinen</w:t>
      </w:r>
      <w:proofErr w:type="spellEnd"/>
      <w:r>
        <w:rPr>
          <w:color w:val="000000"/>
        </w:rPr>
        <w:t xml:space="preserve"> S, Taylor S and </w:t>
      </w:r>
      <w:proofErr w:type="spellStart"/>
      <w:r>
        <w:rPr>
          <w:color w:val="000000"/>
        </w:rPr>
        <w:t>Tienari</w:t>
      </w:r>
      <w:proofErr w:type="spellEnd"/>
      <w:r>
        <w:rPr>
          <w:color w:val="000000"/>
        </w:rPr>
        <w:t xml:space="preserve"> J (2019) Time’s up! Feminist theory and activism meets organization studies. </w:t>
      </w:r>
      <w:r>
        <w:rPr>
          <w:i/>
          <w:color w:val="000000"/>
        </w:rPr>
        <w:t>Human Relations</w:t>
      </w:r>
      <w:r>
        <w:rPr>
          <w:color w:val="000000"/>
        </w:rPr>
        <w:t>, </w:t>
      </w:r>
      <w:r>
        <w:rPr>
          <w:i/>
          <w:color w:val="000000"/>
        </w:rPr>
        <w:t>72</w:t>
      </w:r>
      <w:r>
        <w:rPr>
          <w:color w:val="000000"/>
        </w:rPr>
        <w:t>(1)</w:t>
      </w:r>
      <w:r w:rsidR="007E619A">
        <w:rPr>
          <w:color w:val="000000"/>
        </w:rPr>
        <w:t>:</w:t>
      </w:r>
      <w:r>
        <w:rPr>
          <w:color w:val="000000"/>
        </w:rPr>
        <w:t xml:space="preserve"> 4-22.</w:t>
      </w:r>
    </w:p>
    <w:p w14:paraId="00000048" w14:textId="14D70CDF" w:rsidR="00A8000A" w:rsidRDefault="00825C9F">
      <w:pPr>
        <w:pBdr>
          <w:top w:val="nil"/>
          <w:left w:val="nil"/>
          <w:bottom w:val="nil"/>
          <w:right w:val="nil"/>
          <w:between w:val="nil"/>
        </w:pBdr>
        <w:spacing w:after="160"/>
        <w:ind w:left="720" w:hanging="720"/>
        <w:rPr>
          <w:color w:val="000000"/>
        </w:rPr>
      </w:pPr>
      <w:r>
        <w:rPr>
          <w:color w:val="000000"/>
        </w:rPr>
        <w:t xml:space="preserve">Benjamin K (2016, April 22) Country case file: Assessing the huge PR potential of Indonesia. </w:t>
      </w:r>
      <w:r>
        <w:rPr>
          <w:i/>
          <w:color w:val="000000"/>
        </w:rPr>
        <w:t>PR Wee</w:t>
      </w:r>
      <w:r>
        <w:rPr>
          <w:color w:val="000000"/>
        </w:rPr>
        <w:t xml:space="preserve">k. </w:t>
      </w:r>
      <w:r w:rsidR="000F0D37">
        <w:rPr>
          <w:color w:val="000000"/>
        </w:rPr>
        <w:t xml:space="preserve">Retrieved from </w:t>
      </w:r>
      <w:hyperlink r:id="rId9" w:history="1">
        <w:r w:rsidR="000F0D37" w:rsidRPr="009C20C4">
          <w:rPr>
            <w:rStyle w:val="Hyperlink"/>
          </w:rPr>
          <w:t>https://www.prweek.com/article/1392263/country-case-file-assessing-huge-pr-potential-indonesia</w:t>
        </w:r>
      </w:hyperlink>
    </w:p>
    <w:p w14:paraId="19E5F97E" w14:textId="61D6EF0C" w:rsidR="00AE3C00" w:rsidRDefault="00AE3C00">
      <w:pPr>
        <w:pBdr>
          <w:top w:val="nil"/>
          <w:left w:val="nil"/>
          <w:bottom w:val="nil"/>
          <w:right w:val="nil"/>
          <w:between w:val="nil"/>
        </w:pBdr>
        <w:spacing w:after="160"/>
        <w:ind w:left="720" w:hanging="720"/>
        <w:rPr>
          <w:color w:val="000000"/>
        </w:rPr>
      </w:pPr>
      <w:r>
        <w:rPr>
          <w:color w:val="000000"/>
        </w:rPr>
        <w:t>Butler J (1999)</w:t>
      </w:r>
      <w:r w:rsidR="003D4480">
        <w:rPr>
          <w:color w:val="000000"/>
        </w:rPr>
        <w:t xml:space="preserve"> </w:t>
      </w:r>
      <w:r w:rsidR="003D4480" w:rsidRPr="003D4480">
        <w:rPr>
          <w:i/>
          <w:color w:val="000000"/>
        </w:rPr>
        <w:t xml:space="preserve">Gender </w:t>
      </w:r>
      <w:r w:rsidR="004B03D2">
        <w:rPr>
          <w:i/>
          <w:color w:val="000000"/>
        </w:rPr>
        <w:t>T</w:t>
      </w:r>
      <w:r w:rsidR="003D4480" w:rsidRPr="003D4480">
        <w:rPr>
          <w:i/>
          <w:color w:val="000000"/>
        </w:rPr>
        <w:t xml:space="preserve">rouble: Feminism and the </w:t>
      </w:r>
      <w:r w:rsidR="004B03D2">
        <w:rPr>
          <w:i/>
          <w:color w:val="000000"/>
        </w:rPr>
        <w:t>S</w:t>
      </w:r>
      <w:r w:rsidR="003D4480" w:rsidRPr="003D4480">
        <w:rPr>
          <w:i/>
          <w:color w:val="000000"/>
        </w:rPr>
        <w:t xml:space="preserve">ubversion of </w:t>
      </w:r>
      <w:r w:rsidR="004B03D2">
        <w:rPr>
          <w:i/>
          <w:color w:val="000000"/>
        </w:rPr>
        <w:t>I</w:t>
      </w:r>
      <w:r w:rsidR="003D4480" w:rsidRPr="003D4480">
        <w:rPr>
          <w:i/>
          <w:color w:val="000000"/>
        </w:rPr>
        <w:t>dentity</w:t>
      </w:r>
      <w:r w:rsidR="00F630B7">
        <w:rPr>
          <w:color w:val="000000"/>
        </w:rPr>
        <w:t xml:space="preserve">. </w:t>
      </w:r>
      <w:r w:rsidR="00B91D44">
        <w:rPr>
          <w:color w:val="000000"/>
        </w:rPr>
        <w:t xml:space="preserve">New York: </w:t>
      </w:r>
      <w:r w:rsidR="00F630B7">
        <w:rPr>
          <w:color w:val="000000"/>
        </w:rPr>
        <w:t>Routledge</w:t>
      </w:r>
      <w:r w:rsidR="00B47958">
        <w:rPr>
          <w:color w:val="000000"/>
        </w:rPr>
        <w:t>.</w:t>
      </w:r>
    </w:p>
    <w:p w14:paraId="39BCEE7E" w14:textId="15559C4E" w:rsidR="00D928A5" w:rsidRDefault="00D928A5">
      <w:pPr>
        <w:pBdr>
          <w:top w:val="nil"/>
          <w:left w:val="nil"/>
          <w:bottom w:val="nil"/>
          <w:right w:val="nil"/>
          <w:between w:val="nil"/>
        </w:pBdr>
        <w:spacing w:after="160"/>
        <w:ind w:left="720" w:hanging="720"/>
        <w:rPr>
          <w:color w:val="000000"/>
        </w:rPr>
      </w:pPr>
      <w:r w:rsidRPr="00D928A5">
        <w:rPr>
          <w:color w:val="000000"/>
        </w:rPr>
        <w:t xml:space="preserve">Butler J (2013) For white girls only? Postfeminism and the politics of inclusion. </w:t>
      </w:r>
      <w:r w:rsidRPr="00D928A5">
        <w:rPr>
          <w:i/>
          <w:color w:val="000000"/>
        </w:rPr>
        <w:t>Feminist Formations</w:t>
      </w:r>
      <w:r w:rsidRPr="00D928A5">
        <w:rPr>
          <w:color w:val="000000"/>
        </w:rPr>
        <w:t xml:space="preserve">, </w:t>
      </w:r>
      <w:r w:rsidRPr="00D928A5">
        <w:rPr>
          <w:i/>
          <w:color w:val="000000"/>
        </w:rPr>
        <w:t>25</w:t>
      </w:r>
      <w:r w:rsidRPr="00D928A5">
        <w:rPr>
          <w:color w:val="000000"/>
        </w:rPr>
        <w:t>(1)</w:t>
      </w:r>
      <w:r w:rsidR="007E619A">
        <w:rPr>
          <w:color w:val="000000"/>
        </w:rPr>
        <w:t>:</w:t>
      </w:r>
      <w:r w:rsidRPr="00D928A5">
        <w:rPr>
          <w:color w:val="000000"/>
        </w:rPr>
        <w:t xml:space="preserve"> 35-58.</w:t>
      </w:r>
    </w:p>
    <w:p w14:paraId="0000004A" w14:textId="5EE181C4" w:rsidR="00A8000A" w:rsidRDefault="00825C9F">
      <w:pPr>
        <w:pBdr>
          <w:top w:val="nil"/>
          <w:left w:val="nil"/>
          <w:bottom w:val="nil"/>
          <w:right w:val="nil"/>
          <w:between w:val="nil"/>
        </w:pBdr>
        <w:spacing w:after="160"/>
        <w:ind w:left="720" w:hanging="720"/>
        <w:rPr>
          <w:color w:val="000000"/>
        </w:rPr>
      </w:pPr>
      <w:proofErr w:type="spellStart"/>
      <w:r>
        <w:rPr>
          <w:color w:val="000000"/>
        </w:rPr>
        <w:t>Chakravartty</w:t>
      </w:r>
      <w:proofErr w:type="spellEnd"/>
      <w:r>
        <w:rPr>
          <w:color w:val="000000"/>
        </w:rPr>
        <w:t xml:space="preserve"> P, </w:t>
      </w:r>
      <w:proofErr w:type="spellStart"/>
      <w:r>
        <w:rPr>
          <w:color w:val="000000"/>
        </w:rPr>
        <w:t>Kuo</w:t>
      </w:r>
      <w:proofErr w:type="spellEnd"/>
      <w:r>
        <w:rPr>
          <w:color w:val="000000"/>
        </w:rPr>
        <w:t xml:space="preserve"> R, Grubb V and </w:t>
      </w:r>
      <w:proofErr w:type="spellStart"/>
      <w:r>
        <w:rPr>
          <w:color w:val="000000"/>
        </w:rPr>
        <w:t>McIlwain</w:t>
      </w:r>
      <w:proofErr w:type="spellEnd"/>
      <w:r>
        <w:rPr>
          <w:color w:val="000000"/>
        </w:rPr>
        <w:t xml:space="preserve"> C (2018) #CommunicationSoWhite. </w:t>
      </w:r>
      <w:r>
        <w:rPr>
          <w:i/>
          <w:color w:val="000000"/>
        </w:rPr>
        <w:t>Journal of Communication</w:t>
      </w:r>
      <w:r>
        <w:rPr>
          <w:color w:val="000000"/>
        </w:rPr>
        <w:t xml:space="preserve">, </w:t>
      </w:r>
      <w:r>
        <w:rPr>
          <w:i/>
          <w:color w:val="000000"/>
        </w:rPr>
        <w:t>68</w:t>
      </w:r>
      <w:r>
        <w:rPr>
          <w:color w:val="000000"/>
        </w:rPr>
        <w:t>(2)</w:t>
      </w:r>
      <w:r w:rsidR="007E619A">
        <w:rPr>
          <w:color w:val="000000"/>
        </w:rPr>
        <w:t>:</w:t>
      </w:r>
      <w:r>
        <w:rPr>
          <w:color w:val="000000"/>
        </w:rPr>
        <w:t xml:space="preserve"> 254-266.</w:t>
      </w:r>
    </w:p>
    <w:p w14:paraId="0000004B" w14:textId="0C3C2089" w:rsidR="00A8000A" w:rsidRDefault="00825C9F">
      <w:pPr>
        <w:pBdr>
          <w:top w:val="nil"/>
          <w:left w:val="nil"/>
          <w:bottom w:val="nil"/>
          <w:right w:val="nil"/>
          <w:between w:val="nil"/>
        </w:pBdr>
        <w:spacing w:after="160"/>
        <w:ind w:left="720" w:hanging="720"/>
        <w:rPr>
          <w:color w:val="000000"/>
        </w:rPr>
      </w:pPr>
      <w:r>
        <w:rPr>
          <w:color w:val="000000"/>
        </w:rPr>
        <w:lastRenderedPageBreak/>
        <w:t>Ciszek E (2018) Queering PR: Directions in theory and research for public relations scholarship. </w:t>
      </w:r>
      <w:r>
        <w:rPr>
          <w:i/>
          <w:color w:val="000000"/>
        </w:rPr>
        <w:t>Journal of Public Relations Research</w:t>
      </w:r>
      <w:r>
        <w:rPr>
          <w:color w:val="000000"/>
        </w:rPr>
        <w:t>, </w:t>
      </w:r>
      <w:r>
        <w:rPr>
          <w:i/>
          <w:color w:val="000000"/>
        </w:rPr>
        <w:t>30</w:t>
      </w:r>
      <w:r>
        <w:rPr>
          <w:color w:val="000000"/>
        </w:rPr>
        <w:t>(4)</w:t>
      </w:r>
      <w:r w:rsidR="007E619A">
        <w:rPr>
          <w:color w:val="000000"/>
        </w:rPr>
        <w:t>:</w:t>
      </w:r>
      <w:r>
        <w:rPr>
          <w:color w:val="000000"/>
        </w:rPr>
        <w:t xml:space="preserve"> 134-145.</w:t>
      </w:r>
    </w:p>
    <w:p w14:paraId="5608307A" w14:textId="2AF8146B" w:rsidR="00A11DBF" w:rsidRDefault="00A11DBF">
      <w:pPr>
        <w:pBdr>
          <w:top w:val="nil"/>
          <w:left w:val="nil"/>
          <w:bottom w:val="nil"/>
          <w:right w:val="nil"/>
          <w:between w:val="nil"/>
        </w:pBdr>
        <w:ind w:left="720" w:hanging="720"/>
        <w:rPr>
          <w:color w:val="000000"/>
        </w:rPr>
      </w:pPr>
      <w:r w:rsidRPr="00A11DBF">
        <w:rPr>
          <w:color w:val="000000"/>
        </w:rPr>
        <w:t xml:space="preserve">Ciszek E, Place KR and Logan N </w:t>
      </w:r>
      <w:r>
        <w:rPr>
          <w:color w:val="000000"/>
        </w:rPr>
        <w:t>(</w:t>
      </w:r>
      <w:r w:rsidRPr="00A11DBF">
        <w:rPr>
          <w:color w:val="000000"/>
        </w:rPr>
        <w:t>2022</w:t>
      </w:r>
      <w:r>
        <w:rPr>
          <w:color w:val="000000"/>
        </w:rPr>
        <w:t>)</w:t>
      </w:r>
      <w:r w:rsidRPr="00A11DBF">
        <w:rPr>
          <w:color w:val="000000"/>
        </w:rPr>
        <w:t xml:space="preserve"> Critical humanism for public relations: Harnessing the synergy of gender, race and sexuality research. </w:t>
      </w:r>
      <w:r w:rsidRPr="00875DA5">
        <w:rPr>
          <w:i/>
          <w:color w:val="000000"/>
        </w:rPr>
        <w:t>Public Relations Review</w:t>
      </w:r>
      <w:r w:rsidRPr="00A11DBF">
        <w:rPr>
          <w:color w:val="000000"/>
        </w:rPr>
        <w:t xml:space="preserve">, </w:t>
      </w:r>
      <w:r w:rsidRPr="00875DA5">
        <w:rPr>
          <w:i/>
          <w:color w:val="000000"/>
        </w:rPr>
        <w:t>48</w:t>
      </w:r>
      <w:r w:rsidRPr="00A11DBF">
        <w:rPr>
          <w:color w:val="000000"/>
        </w:rPr>
        <w:t xml:space="preserve">(1), </w:t>
      </w:r>
      <w:r w:rsidR="00E3355E" w:rsidRPr="00E3355E">
        <w:rPr>
          <w:color w:val="000000"/>
        </w:rPr>
        <w:t>https://doi.org/10.1016/j.pubrev.2022.102151</w:t>
      </w:r>
    </w:p>
    <w:p w14:paraId="0000004C" w14:textId="681FE9E5" w:rsidR="00A8000A" w:rsidRDefault="00825C9F">
      <w:pPr>
        <w:pBdr>
          <w:top w:val="nil"/>
          <w:left w:val="nil"/>
          <w:bottom w:val="nil"/>
          <w:right w:val="nil"/>
          <w:between w:val="nil"/>
        </w:pBdr>
        <w:ind w:left="720" w:hanging="720"/>
        <w:rPr>
          <w:color w:val="000000"/>
          <w:highlight w:val="yellow"/>
        </w:rPr>
      </w:pPr>
      <w:r>
        <w:rPr>
          <w:color w:val="000000"/>
        </w:rPr>
        <w:t xml:space="preserve">Ciszek E and Rodriguez NS (2020) Power, agency and resistance in public relations: A queer of </w:t>
      </w:r>
      <w:proofErr w:type="spellStart"/>
      <w:r>
        <w:rPr>
          <w:color w:val="000000"/>
        </w:rPr>
        <w:t>color</w:t>
      </w:r>
      <w:proofErr w:type="spellEnd"/>
      <w:r>
        <w:rPr>
          <w:color w:val="000000"/>
        </w:rPr>
        <w:t xml:space="preserve"> critique of the Houston Equal Rights Ordinance. </w:t>
      </w:r>
      <w:r>
        <w:rPr>
          <w:i/>
          <w:color w:val="000000"/>
        </w:rPr>
        <w:t>Communication, Culture and Critique</w:t>
      </w:r>
      <w:r w:rsidR="00455E1B">
        <w:rPr>
          <w:i/>
          <w:color w:val="000000"/>
        </w:rPr>
        <w:t>,</w:t>
      </w:r>
      <w:r>
        <w:rPr>
          <w:color w:val="000000"/>
        </w:rPr>
        <w:t xml:space="preserve"> </w:t>
      </w:r>
      <w:hyperlink r:id="rId10" w:history="1">
        <w:r w:rsidR="00A11DBF" w:rsidRPr="009C20C4">
          <w:rPr>
            <w:rStyle w:val="Hyperlink"/>
          </w:rPr>
          <w:t>https://doi.org/10.1093/ccc/tcaa024</w:t>
        </w:r>
      </w:hyperlink>
      <w:r w:rsidR="00A11DBF">
        <w:rPr>
          <w:color w:val="000000"/>
        </w:rPr>
        <w:t xml:space="preserve"> </w:t>
      </w:r>
    </w:p>
    <w:p w14:paraId="4827EAFB" w14:textId="4EC5F03E" w:rsidR="00841CF1" w:rsidRPr="00841CF1" w:rsidRDefault="00841CF1" w:rsidP="00841CF1">
      <w:pPr>
        <w:snapToGrid w:val="0"/>
        <w:spacing w:after="160"/>
        <w:ind w:left="720" w:hanging="720"/>
      </w:pPr>
      <w:r w:rsidRPr="00841CF1">
        <w:rPr>
          <w:lang w:val="fr-FR"/>
        </w:rPr>
        <w:t xml:space="preserve">Clark T (2012) </w:t>
      </w:r>
      <w:r w:rsidRPr="00841CF1">
        <w:t xml:space="preserve">Aboriginal public </w:t>
      </w:r>
      <w:proofErr w:type="gramStart"/>
      <w:r w:rsidRPr="00841CF1">
        <w:t>relations:</w:t>
      </w:r>
      <w:proofErr w:type="gramEnd"/>
      <w:r w:rsidRPr="00841CF1">
        <w:t xml:space="preserve"> An exploration of the balance of Aboriginal cultural competency and public relations. In: </w:t>
      </w:r>
      <w:proofErr w:type="spellStart"/>
      <w:r w:rsidRPr="00841CF1">
        <w:t>Sison</w:t>
      </w:r>
      <w:proofErr w:type="spellEnd"/>
      <w:r w:rsidR="007563FA">
        <w:t xml:space="preserve"> </w:t>
      </w:r>
      <w:r w:rsidRPr="00841CF1">
        <w:t xml:space="preserve">MD and Sheehan M (eds), </w:t>
      </w:r>
      <w:r w:rsidRPr="00841CF1">
        <w:rPr>
          <w:i/>
          <w:iCs/>
        </w:rPr>
        <w:t>World Public Relations Forum 2012: Research Colloquium Conference Proceedings</w:t>
      </w:r>
      <w:r w:rsidRPr="00841CF1">
        <w:t xml:space="preserve">, Melbourne, Australia (pp. 20-24). </w:t>
      </w:r>
      <w:hyperlink r:id="rId11" w:history="1">
        <w:r w:rsidRPr="00841CF1">
          <w:rPr>
            <w:color w:val="0000FF"/>
            <w:u w:val="single"/>
          </w:rPr>
          <w:t>https://docplayer.net/11720085-World-public-relations-forum-2012-research-colloquium-conference-proceedings.html</w:t>
        </w:r>
      </w:hyperlink>
      <w:r w:rsidRPr="00841CF1">
        <w:t>.</w:t>
      </w:r>
    </w:p>
    <w:p w14:paraId="493B0ED7" w14:textId="4FDB2234" w:rsidR="008F4A53" w:rsidRPr="00841CF1" w:rsidRDefault="008F4A53" w:rsidP="008F4A53">
      <w:pPr>
        <w:snapToGrid w:val="0"/>
        <w:spacing w:after="160"/>
        <w:ind w:left="720" w:hanging="720"/>
      </w:pPr>
      <w:r w:rsidRPr="00841CF1">
        <w:t xml:space="preserve">Clark T, Dodson S, </w:t>
      </w:r>
      <w:proofErr w:type="spellStart"/>
      <w:r w:rsidRPr="00841CF1">
        <w:t>Guivarra</w:t>
      </w:r>
      <w:proofErr w:type="spellEnd"/>
      <w:r w:rsidRPr="00841CF1">
        <w:t xml:space="preserve"> N and </w:t>
      </w:r>
      <w:proofErr w:type="spellStart"/>
      <w:r w:rsidRPr="00841CF1">
        <w:t>Widders</w:t>
      </w:r>
      <w:proofErr w:type="spellEnd"/>
      <w:r w:rsidRPr="00841CF1">
        <w:t xml:space="preserve"> Hunt Y (2021) ‘We’re not treated equally as Indigenous people or as women’: The perspectives and experiences of Indigenous women in Australian public relations. </w:t>
      </w:r>
      <w:r w:rsidRPr="00841CF1">
        <w:rPr>
          <w:i/>
        </w:rPr>
        <w:t>Public Relations Inquiry</w:t>
      </w:r>
      <w:r w:rsidRPr="00841CF1">
        <w:t xml:space="preserve">, </w:t>
      </w:r>
      <w:r w:rsidRPr="00841CF1">
        <w:rPr>
          <w:i/>
        </w:rPr>
        <w:t>10</w:t>
      </w:r>
      <w:r w:rsidRPr="00841CF1">
        <w:t>(2)</w:t>
      </w:r>
      <w:r w:rsidR="007E619A">
        <w:t>:</w:t>
      </w:r>
      <w:r w:rsidRPr="00841CF1">
        <w:t xml:space="preserve"> 163-183.</w:t>
      </w:r>
    </w:p>
    <w:p w14:paraId="79B518A8" w14:textId="1DEBAB20" w:rsidR="008F4A53" w:rsidRDefault="008F4A53" w:rsidP="008F4A53">
      <w:pPr>
        <w:pBdr>
          <w:top w:val="nil"/>
          <w:left w:val="nil"/>
          <w:bottom w:val="nil"/>
          <w:right w:val="nil"/>
          <w:between w:val="nil"/>
        </w:pBdr>
        <w:spacing w:after="160"/>
        <w:ind w:left="720" w:hanging="720"/>
        <w:rPr>
          <w:color w:val="000000"/>
        </w:rPr>
      </w:pPr>
      <w:r w:rsidRPr="008F4A53">
        <w:rPr>
          <w:color w:val="000000"/>
        </w:rPr>
        <w:t xml:space="preserve">Clark T, Dodson S, </w:t>
      </w:r>
      <w:proofErr w:type="spellStart"/>
      <w:r w:rsidRPr="008F4A53">
        <w:rPr>
          <w:color w:val="000000"/>
        </w:rPr>
        <w:t>Guivarra</w:t>
      </w:r>
      <w:proofErr w:type="spellEnd"/>
      <w:r w:rsidRPr="008F4A53">
        <w:rPr>
          <w:color w:val="000000"/>
        </w:rPr>
        <w:t xml:space="preserve"> N </w:t>
      </w:r>
      <w:r w:rsidR="00FF1987">
        <w:rPr>
          <w:color w:val="000000"/>
        </w:rPr>
        <w:t>and</w:t>
      </w:r>
      <w:r w:rsidRPr="008F4A53">
        <w:rPr>
          <w:color w:val="000000"/>
        </w:rPr>
        <w:t xml:space="preserve"> </w:t>
      </w:r>
      <w:proofErr w:type="spellStart"/>
      <w:r w:rsidR="00565425">
        <w:rPr>
          <w:color w:val="000000"/>
        </w:rPr>
        <w:t>Widders</w:t>
      </w:r>
      <w:proofErr w:type="spellEnd"/>
      <w:r w:rsidR="00565425">
        <w:rPr>
          <w:color w:val="000000"/>
        </w:rPr>
        <w:t xml:space="preserve"> </w:t>
      </w:r>
      <w:r w:rsidRPr="008F4A53">
        <w:rPr>
          <w:color w:val="000000"/>
        </w:rPr>
        <w:t>Hunt</w:t>
      </w:r>
      <w:r w:rsidR="00FF1987">
        <w:rPr>
          <w:color w:val="000000"/>
        </w:rPr>
        <w:t xml:space="preserve"> </w:t>
      </w:r>
      <w:r w:rsidRPr="008F4A53">
        <w:rPr>
          <w:color w:val="000000"/>
        </w:rPr>
        <w:t xml:space="preserve">Y (2022) </w:t>
      </w:r>
      <w:r w:rsidR="00FF1987">
        <w:rPr>
          <w:color w:val="000000"/>
        </w:rPr>
        <w:t>‘</w:t>
      </w:r>
      <w:r w:rsidRPr="008F4A53">
        <w:rPr>
          <w:color w:val="000000"/>
        </w:rPr>
        <w:t>I want to create change; I want to create impact</w:t>
      </w:r>
      <w:r w:rsidR="00FF1987">
        <w:rPr>
          <w:color w:val="000000"/>
        </w:rPr>
        <w:t>’</w:t>
      </w:r>
      <w:r w:rsidRPr="008F4A53">
        <w:rPr>
          <w:color w:val="000000"/>
        </w:rPr>
        <w:t xml:space="preserve">: Personal-activism narratives of Indigenous Australian women working in public relations. </w:t>
      </w:r>
      <w:r w:rsidRPr="00ED1453">
        <w:rPr>
          <w:i/>
          <w:color w:val="000000"/>
        </w:rPr>
        <w:t>Public Relations Review</w:t>
      </w:r>
      <w:r w:rsidRPr="008F4A53">
        <w:rPr>
          <w:color w:val="000000"/>
        </w:rPr>
        <w:t xml:space="preserve">, </w:t>
      </w:r>
      <w:r w:rsidRPr="00ED1453">
        <w:rPr>
          <w:i/>
          <w:color w:val="000000"/>
        </w:rPr>
        <w:t>48</w:t>
      </w:r>
      <w:r w:rsidRPr="008F4A53">
        <w:rPr>
          <w:color w:val="000000"/>
        </w:rPr>
        <w:t>(1)</w:t>
      </w:r>
      <w:r w:rsidR="006E2828">
        <w:rPr>
          <w:color w:val="000000"/>
        </w:rPr>
        <w:t xml:space="preserve">. </w:t>
      </w:r>
      <w:r w:rsidR="006E2828" w:rsidRPr="006E2828">
        <w:rPr>
          <w:color w:val="000000"/>
        </w:rPr>
        <w:t>https://doi.org/10.1016/j.pubrev.2021.102135</w:t>
      </w:r>
    </w:p>
    <w:p w14:paraId="3E6E889C" w14:textId="599E4F52" w:rsidR="00841CF1" w:rsidRPr="00841CF1" w:rsidRDefault="00841CF1" w:rsidP="00841CF1">
      <w:pPr>
        <w:snapToGrid w:val="0"/>
        <w:spacing w:after="160"/>
        <w:ind w:left="720" w:hanging="720"/>
      </w:pPr>
      <w:r w:rsidRPr="00841CF1">
        <w:t xml:space="preserve">Clark T, </w:t>
      </w:r>
      <w:proofErr w:type="spellStart"/>
      <w:r w:rsidRPr="00841CF1">
        <w:t>Guivarra</w:t>
      </w:r>
      <w:proofErr w:type="spellEnd"/>
      <w:r w:rsidRPr="00841CF1">
        <w:t xml:space="preserve"> N, Dodson S and </w:t>
      </w:r>
      <w:proofErr w:type="spellStart"/>
      <w:r w:rsidRPr="00841CF1">
        <w:t>Widders</w:t>
      </w:r>
      <w:proofErr w:type="spellEnd"/>
      <w:r w:rsidRPr="00841CF1">
        <w:t xml:space="preserve"> Hunt Y</w:t>
      </w:r>
      <w:r w:rsidR="00D8083B">
        <w:t>W</w:t>
      </w:r>
      <w:r w:rsidRPr="00841CF1">
        <w:t xml:space="preserve"> (2019) Asserting an Indigenous theoretical framework in Australian public relations. </w:t>
      </w:r>
      <w:proofErr w:type="spellStart"/>
      <w:r w:rsidRPr="00841CF1">
        <w:rPr>
          <w:i/>
          <w:iCs/>
        </w:rPr>
        <w:t>PRism</w:t>
      </w:r>
      <w:proofErr w:type="spellEnd"/>
      <w:r w:rsidRPr="00841CF1">
        <w:t xml:space="preserve">, </w:t>
      </w:r>
      <w:r w:rsidRPr="00841CF1">
        <w:rPr>
          <w:i/>
          <w:iCs/>
        </w:rPr>
        <w:t>15</w:t>
      </w:r>
      <w:r w:rsidRPr="00841CF1">
        <w:t>(1)</w:t>
      </w:r>
      <w:r w:rsidR="007E619A">
        <w:t>:</w:t>
      </w:r>
      <w:r w:rsidR="00DC643C">
        <w:t xml:space="preserve"> 50-65.</w:t>
      </w:r>
      <w:r w:rsidRPr="00841CF1">
        <w:t xml:space="preserve"> </w:t>
      </w:r>
    </w:p>
    <w:p w14:paraId="0000004D" w14:textId="39E1E76D" w:rsidR="00A8000A" w:rsidRDefault="00825C9F">
      <w:pPr>
        <w:pBdr>
          <w:top w:val="nil"/>
          <w:left w:val="nil"/>
          <w:bottom w:val="nil"/>
          <w:right w:val="nil"/>
          <w:between w:val="nil"/>
        </w:pBdr>
        <w:spacing w:after="160"/>
        <w:ind w:left="720" w:hanging="720"/>
        <w:rPr>
          <w:color w:val="000000"/>
        </w:rPr>
      </w:pPr>
      <w:r>
        <w:rPr>
          <w:color w:val="000000"/>
        </w:rPr>
        <w:lastRenderedPageBreak/>
        <w:t xml:space="preserve">Cline CG, Toth EL, Turk JV, Walters LM, Johnson N and Smith H (1986) </w:t>
      </w:r>
      <w:r>
        <w:rPr>
          <w:i/>
          <w:color w:val="000000"/>
        </w:rPr>
        <w:t>The velvet ghetto: The impact of the increasing percentage of women in public relations and business communication.</w:t>
      </w:r>
      <w:r>
        <w:rPr>
          <w:color w:val="000000"/>
        </w:rPr>
        <w:t xml:space="preserve"> IABC Foundation.</w:t>
      </w:r>
    </w:p>
    <w:p w14:paraId="06E18CBF" w14:textId="77A47F9F" w:rsidR="00EE7D03" w:rsidRDefault="00EE7D03">
      <w:pPr>
        <w:pBdr>
          <w:top w:val="nil"/>
          <w:left w:val="nil"/>
          <w:bottom w:val="nil"/>
          <w:right w:val="nil"/>
          <w:between w:val="nil"/>
        </w:pBdr>
        <w:spacing w:after="160"/>
        <w:ind w:left="720" w:hanging="720"/>
        <w:rPr>
          <w:color w:val="000000"/>
        </w:rPr>
      </w:pPr>
      <w:r>
        <w:rPr>
          <w:color w:val="000000"/>
        </w:rPr>
        <w:t>Clough E (2014</w:t>
      </w:r>
      <w:r>
        <w:rPr>
          <w:color w:val="000000"/>
        </w:rPr>
        <w:t>, July 1</w:t>
      </w:r>
      <w:r>
        <w:rPr>
          <w:color w:val="000000"/>
        </w:rPr>
        <w:t xml:space="preserve">) </w:t>
      </w:r>
      <w:r w:rsidRPr="00EE7D03">
        <w:rPr>
          <w:color w:val="000000"/>
        </w:rPr>
        <w:t>Are women in PR being exploited?</w:t>
      </w:r>
      <w:r>
        <w:rPr>
          <w:color w:val="000000"/>
        </w:rPr>
        <w:t xml:space="preserve"> </w:t>
      </w:r>
      <w:proofErr w:type="spellStart"/>
      <w:r w:rsidRPr="00A565AB">
        <w:rPr>
          <w:i/>
          <w:color w:val="000000"/>
        </w:rPr>
        <w:t>Mumbrella</w:t>
      </w:r>
      <w:proofErr w:type="spellEnd"/>
      <w:r>
        <w:rPr>
          <w:color w:val="000000"/>
        </w:rPr>
        <w:t xml:space="preserve">. Retrieved from </w:t>
      </w:r>
      <w:hyperlink r:id="rId12" w:history="1">
        <w:r w:rsidR="0030200D" w:rsidRPr="0033672E">
          <w:rPr>
            <w:rStyle w:val="Hyperlink"/>
          </w:rPr>
          <w:t>https://mumbrella.com.au/men-leading-pr-industry-taking-gender-wage-gap-seriously-235697</w:t>
        </w:r>
      </w:hyperlink>
      <w:r w:rsidR="0030200D">
        <w:rPr>
          <w:color w:val="000000"/>
        </w:rPr>
        <w:t xml:space="preserve"> </w:t>
      </w:r>
    </w:p>
    <w:p w14:paraId="2B34B3C5" w14:textId="61256179" w:rsidR="00CC3828" w:rsidRDefault="00F448B5">
      <w:pPr>
        <w:pBdr>
          <w:top w:val="nil"/>
          <w:left w:val="nil"/>
          <w:bottom w:val="nil"/>
          <w:right w:val="nil"/>
          <w:between w:val="nil"/>
        </w:pBdr>
        <w:spacing w:after="160"/>
        <w:ind w:left="720" w:hanging="720"/>
        <w:rPr>
          <w:color w:val="000000"/>
        </w:rPr>
      </w:pPr>
      <w:r w:rsidRPr="00F448B5">
        <w:rPr>
          <w:color w:val="000000"/>
        </w:rPr>
        <w:t>Crenshaw K</w:t>
      </w:r>
      <w:r>
        <w:rPr>
          <w:color w:val="000000"/>
        </w:rPr>
        <w:t xml:space="preserve"> (1989) </w:t>
      </w:r>
      <w:r w:rsidRPr="00F448B5">
        <w:rPr>
          <w:color w:val="000000"/>
        </w:rPr>
        <w:t xml:space="preserve">Demarginalizing the </w:t>
      </w:r>
      <w:r>
        <w:rPr>
          <w:color w:val="000000"/>
        </w:rPr>
        <w:t>i</w:t>
      </w:r>
      <w:r w:rsidRPr="00F448B5">
        <w:rPr>
          <w:color w:val="000000"/>
        </w:rPr>
        <w:t xml:space="preserve">ntersection of </w:t>
      </w:r>
      <w:r>
        <w:rPr>
          <w:color w:val="000000"/>
        </w:rPr>
        <w:t>r</w:t>
      </w:r>
      <w:r w:rsidRPr="00F448B5">
        <w:rPr>
          <w:color w:val="000000"/>
        </w:rPr>
        <w:t xml:space="preserve">ace and </w:t>
      </w:r>
      <w:r>
        <w:rPr>
          <w:color w:val="000000"/>
        </w:rPr>
        <w:t>s</w:t>
      </w:r>
      <w:r w:rsidRPr="00F448B5">
        <w:rPr>
          <w:color w:val="000000"/>
        </w:rPr>
        <w:t xml:space="preserve">ex: A </w:t>
      </w:r>
      <w:r>
        <w:rPr>
          <w:color w:val="000000"/>
        </w:rPr>
        <w:t>b</w:t>
      </w:r>
      <w:r w:rsidRPr="00F448B5">
        <w:rPr>
          <w:color w:val="000000"/>
        </w:rPr>
        <w:t xml:space="preserve">lack </w:t>
      </w:r>
      <w:r>
        <w:rPr>
          <w:color w:val="000000"/>
        </w:rPr>
        <w:t>f</w:t>
      </w:r>
      <w:r w:rsidRPr="00F448B5">
        <w:rPr>
          <w:color w:val="000000"/>
        </w:rPr>
        <w:t xml:space="preserve">eminist </w:t>
      </w:r>
      <w:r>
        <w:rPr>
          <w:color w:val="000000"/>
        </w:rPr>
        <w:t>c</w:t>
      </w:r>
      <w:r w:rsidRPr="00F448B5">
        <w:rPr>
          <w:color w:val="000000"/>
        </w:rPr>
        <w:t xml:space="preserve">ritique of </w:t>
      </w:r>
      <w:r>
        <w:rPr>
          <w:color w:val="000000"/>
        </w:rPr>
        <w:t>a</w:t>
      </w:r>
      <w:r w:rsidRPr="00F448B5">
        <w:rPr>
          <w:color w:val="000000"/>
        </w:rPr>
        <w:t xml:space="preserve">ntidiscrimination </w:t>
      </w:r>
      <w:r>
        <w:rPr>
          <w:color w:val="000000"/>
        </w:rPr>
        <w:t>d</w:t>
      </w:r>
      <w:r w:rsidRPr="00F448B5">
        <w:rPr>
          <w:color w:val="000000"/>
        </w:rPr>
        <w:t>octrine,</w:t>
      </w:r>
      <w:r>
        <w:rPr>
          <w:color w:val="000000"/>
        </w:rPr>
        <w:t xml:space="preserve"> f</w:t>
      </w:r>
      <w:r w:rsidRPr="00F448B5">
        <w:rPr>
          <w:color w:val="000000"/>
        </w:rPr>
        <w:t xml:space="preserve">eminist </w:t>
      </w:r>
      <w:r>
        <w:rPr>
          <w:color w:val="000000"/>
        </w:rPr>
        <w:t>t</w:t>
      </w:r>
      <w:r w:rsidRPr="00F448B5">
        <w:rPr>
          <w:color w:val="000000"/>
        </w:rPr>
        <w:t xml:space="preserve">heory and </w:t>
      </w:r>
      <w:r>
        <w:rPr>
          <w:color w:val="000000"/>
        </w:rPr>
        <w:t>a</w:t>
      </w:r>
      <w:r w:rsidRPr="00F448B5">
        <w:rPr>
          <w:color w:val="000000"/>
        </w:rPr>
        <w:t xml:space="preserve">ntiracist </w:t>
      </w:r>
      <w:r>
        <w:rPr>
          <w:color w:val="000000"/>
        </w:rPr>
        <w:t>p</w:t>
      </w:r>
      <w:r w:rsidRPr="00F448B5">
        <w:rPr>
          <w:color w:val="000000"/>
        </w:rPr>
        <w:t>olicies.</w:t>
      </w:r>
      <w:r w:rsidR="00CC3828">
        <w:rPr>
          <w:color w:val="000000"/>
        </w:rPr>
        <w:t xml:space="preserve"> </w:t>
      </w:r>
      <w:r w:rsidRPr="00CC3828">
        <w:rPr>
          <w:i/>
          <w:color w:val="000000"/>
        </w:rPr>
        <w:t>University of Chicago Legal Forum</w:t>
      </w:r>
      <w:r w:rsidR="00CC3828">
        <w:rPr>
          <w:i/>
          <w:color w:val="000000"/>
        </w:rPr>
        <w:t>,</w:t>
      </w:r>
      <w:r w:rsidRPr="00CC3828">
        <w:rPr>
          <w:i/>
          <w:color w:val="000000"/>
        </w:rPr>
        <w:t xml:space="preserve"> 1</w:t>
      </w:r>
      <w:r w:rsidR="007E619A">
        <w:rPr>
          <w:color w:val="000000"/>
        </w:rPr>
        <w:t>:</w:t>
      </w:r>
      <w:r w:rsidR="00CC3828">
        <w:rPr>
          <w:color w:val="000000"/>
        </w:rPr>
        <w:t xml:space="preserve"> </w:t>
      </w:r>
      <w:r w:rsidRPr="00F448B5">
        <w:rPr>
          <w:color w:val="000000"/>
        </w:rPr>
        <w:t>139-167.</w:t>
      </w:r>
    </w:p>
    <w:p w14:paraId="0D8DFE98" w14:textId="4DD84DF1" w:rsidR="00D563E5" w:rsidRDefault="00D563E5">
      <w:pPr>
        <w:pBdr>
          <w:top w:val="nil"/>
          <w:left w:val="nil"/>
          <w:bottom w:val="nil"/>
          <w:right w:val="nil"/>
          <w:between w:val="nil"/>
        </w:pBdr>
        <w:spacing w:after="160"/>
        <w:ind w:left="720" w:hanging="720"/>
        <w:rPr>
          <w:color w:val="000000"/>
        </w:rPr>
      </w:pPr>
      <w:r w:rsidRPr="00D563E5">
        <w:rPr>
          <w:color w:val="000000"/>
        </w:rPr>
        <w:t xml:space="preserve">Crenshaw K (1991) Mapping the </w:t>
      </w:r>
      <w:r>
        <w:rPr>
          <w:color w:val="000000"/>
        </w:rPr>
        <w:t>m</w:t>
      </w:r>
      <w:r w:rsidRPr="00D563E5">
        <w:rPr>
          <w:color w:val="000000"/>
        </w:rPr>
        <w:t xml:space="preserve">argins: Intersectionality, </w:t>
      </w:r>
      <w:r>
        <w:rPr>
          <w:color w:val="000000"/>
        </w:rPr>
        <w:t>i</w:t>
      </w:r>
      <w:r w:rsidRPr="00D563E5">
        <w:rPr>
          <w:color w:val="000000"/>
        </w:rPr>
        <w:t xml:space="preserve">dentity </w:t>
      </w:r>
      <w:r>
        <w:rPr>
          <w:color w:val="000000"/>
        </w:rPr>
        <w:t>p</w:t>
      </w:r>
      <w:r w:rsidRPr="00D563E5">
        <w:rPr>
          <w:color w:val="000000"/>
        </w:rPr>
        <w:t xml:space="preserve">olitics, and </w:t>
      </w:r>
      <w:r>
        <w:rPr>
          <w:color w:val="000000"/>
        </w:rPr>
        <w:t>v</w:t>
      </w:r>
      <w:r w:rsidRPr="00D563E5">
        <w:rPr>
          <w:color w:val="000000"/>
        </w:rPr>
        <w:t xml:space="preserve">iolence against </w:t>
      </w:r>
      <w:r>
        <w:rPr>
          <w:color w:val="000000"/>
        </w:rPr>
        <w:t>w</w:t>
      </w:r>
      <w:r w:rsidRPr="00D563E5">
        <w:rPr>
          <w:color w:val="000000"/>
        </w:rPr>
        <w:t xml:space="preserve">omen of </w:t>
      </w:r>
      <w:proofErr w:type="spellStart"/>
      <w:r>
        <w:rPr>
          <w:color w:val="000000"/>
        </w:rPr>
        <w:t>c</w:t>
      </w:r>
      <w:r w:rsidRPr="00D563E5">
        <w:rPr>
          <w:color w:val="000000"/>
        </w:rPr>
        <w:t>olor</w:t>
      </w:r>
      <w:proofErr w:type="spellEnd"/>
      <w:r w:rsidRPr="00D563E5">
        <w:rPr>
          <w:color w:val="000000"/>
        </w:rPr>
        <w:t xml:space="preserve">. </w:t>
      </w:r>
      <w:r w:rsidRPr="00D563E5">
        <w:rPr>
          <w:i/>
          <w:color w:val="000000"/>
        </w:rPr>
        <w:t>Stanford Law Review</w:t>
      </w:r>
      <w:r w:rsidRPr="00D563E5">
        <w:rPr>
          <w:color w:val="000000"/>
        </w:rPr>
        <w:t xml:space="preserve">, </w:t>
      </w:r>
      <w:r w:rsidRPr="00D563E5">
        <w:rPr>
          <w:i/>
          <w:color w:val="000000"/>
        </w:rPr>
        <w:t>43</w:t>
      </w:r>
      <w:r w:rsidR="004C13CB" w:rsidRPr="004C13CB">
        <w:rPr>
          <w:color w:val="000000"/>
        </w:rPr>
        <w:t>(6)</w:t>
      </w:r>
      <w:r w:rsidR="007E619A">
        <w:rPr>
          <w:color w:val="000000"/>
        </w:rPr>
        <w:t>:</w:t>
      </w:r>
      <w:r w:rsidRPr="00D563E5">
        <w:rPr>
          <w:color w:val="000000"/>
        </w:rPr>
        <w:t xml:space="preserve"> 1241-1299</w:t>
      </w:r>
    </w:p>
    <w:p w14:paraId="0000004E" w14:textId="43169620" w:rsidR="00A8000A" w:rsidRDefault="00825C9F">
      <w:pPr>
        <w:pBdr>
          <w:top w:val="nil"/>
          <w:left w:val="nil"/>
          <w:bottom w:val="nil"/>
          <w:right w:val="nil"/>
          <w:between w:val="nil"/>
        </w:pBdr>
        <w:spacing w:after="160"/>
        <w:ind w:left="720" w:hanging="720"/>
        <w:rPr>
          <w:color w:val="000000"/>
        </w:rPr>
      </w:pPr>
      <w:proofErr w:type="spellStart"/>
      <w:r>
        <w:rPr>
          <w:color w:val="000000"/>
        </w:rPr>
        <w:t>Daymon</w:t>
      </w:r>
      <w:proofErr w:type="spellEnd"/>
      <w:r>
        <w:rPr>
          <w:color w:val="000000"/>
        </w:rPr>
        <w:t xml:space="preserve"> C and Demetrious K (</w:t>
      </w:r>
      <w:r w:rsidR="00BF5A73">
        <w:rPr>
          <w:color w:val="000000"/>
        </w:rPr>
        <w:t>e</w:t>
      </w:r>
      <w:r>
        <w:rPr>
          <w:color w:val="000000"/>
        </w:rPr>
        <w:t xml:space="preserve">ds) (2014) </w:t>
      </w:r>
      <w:r>
        <w:rPr>
          <w:i/>
          <w:color w:val="000000"/>
        </w:rPr>
        <w:t xml:space="preserve">Gender and </w:t>
      </w:r>
      <w:r w:rsidR="00CF2202">
        <w:rPr>
          <w:i/>
          <w:color w:val="000000"/>
        </w:rPr>
        <w:t>P</w:t>
      </w:r>
      <w:r>
        <w:rPr>
          <w:i/>
          <w:color w:val="000000"/>
        </w:rPr>
        <w:t xml:space="preserve">ublic </w:t>
      </w:r>
      <w:r w:rsidR="00724E5F">
        <w:rPr>
          <w:i/>
          <w:color w:val="000000"/>
        </w:rPr>
        <w:t>R</w:t>
      </w:r>
      <w:r>
        <w:rPr>
          <w:i/>
          <w:color w:val="000000"/>
        </w:rPr>
        <w:t xml:space="preserve">elations: Critical </w:t>
      </w:r>
      <w:r w:rsidR="00724E5F">
        <w:rPr>
          <w:i/>
          <w:color w:val="000000"/>
        </w:rPr>
        <w:t>P</w:t>
      </w:r>
      <w:r>
        <w:rPr>
          <w:i/>
          <w:color w:val="000000"/>
        </w:rPr>
        <w:t>erspectives on</w:t>
      </w:r>
      <w:r w:rsidR="00724E5F">
        <w:rPr>
          <w:i/>
          <w:color w:val="000000"/>
        </w:rPr>
        <w:t xml:space="preserve"> G</w:t>
      </w:r>
      <w:r>
        <w:rPr>
          <w:i/>
          <w:color w:val="000000"/>
        </w:rPr>
        <w:t xml:space="preserve">ender, </w:t>
      </w:r>
      <w:r w:rsidR="00724E5F">
        <w:rPr>
          <w:i/>
          <w:color w:val="000000"/>
        </w:rPr>
        <w:t>V</w:t>
      </w:r>
      <w:r>
        <w:rPr>
          <w:i/>
          <w:color w:val="000000"/>
        </w:rPr>
        <w:t xml:space="preserve">oice and </w:t>
      </w:r>
      <w:r w:rsidR="00724E5F">
        <w:rPr>
          <w:i/>
          <w:color w:val="000000"/>
        </w:rPr>
        <w:t>I</w:t>
      </w:r>
      <w:r>
        <w:rPr>
          <w:i/>
          <w:color w:val="000000"/>
        </w:rPr>
        <w:t>dentity</w:t>
      </w:r>
      <w:r>
        <w:rPr>
          <w:color w:val="000000"/>
        </w:rPr>
        <w:t xml:space="preserve">. </w:t>
      </w:r>
      <w:r w:rsidR="00976DC8">
        <w:rPr>
          <w:color w:val="000000"/>
        </w:rPr>
        <w:t xml:space="preserve">Abingdon: </w:t>
      </w:r>
      <w:r>
        <w:rPr>
          <w:color w:val="000000"/>
        </w:rPr>
        <w:t>Routledge.</w:t>
      </w:r>
    </w:p>
    <w:p w14:paraId="0000004F" w14:textId="548A2137" w:rsidR="00A8000A" w:rsidRDefault="00825C9F">
      <w:pPr>
        <w:pBdr>
          <w:top w:val="nil"/>
          <w:left w:val="nil"/>
          <w:bottom w:val="nil"/>
          <w:right w:val="nil"/>
          <w:between w:val="nil"/>
        </w:pBdr>
        <w:spacing w:after="160"/>
        <w:ind w:left="720" w:hanging="720"/>
        <w:rPr>
          <w:color w:val="000000"/>
        </w:rPr>
      </w:pPr>
      <w:r>
        <w:rPr>
          <w:color w:val="000000"/>
        </w:rPr>
        <w:t>de Albuquerque A, de Oliveira TM, dos Santos Junior MA and de Albuquerque SOF (2020) Structural limits to the de-Westernization of the communication field: The editorial board in Clarivate’s JCR system. </w:t>
      </w:r>
      <w:r>
        <w:rPr>
          <w:i/>
          <w:color w:val="000000"/>
        </w:rPr>
        <w:t>Communication, Culture and Critique</w:t>
      </w:r>
      <w:r>
        <w:rPr>
          <w:color w:val="000000"/>
        </w:rPr>
        <w:t xml:space="preserve">, </w:t>
      </w:r>
      <w:r>
        <w:rPr>
          <w:i/>
          <w:color w:val="000000"/>
        </w:rPr>
        <w:t>13</w:t>
      </w:r>
      <w:r>
        <w:rPr>
          <w:color w:val="000000"/>
        </w:rPr>
        <w:t>(2)</w:t>
      </w:r>
      <w:r w:rsidR="007E619A">
        <w:rPr>
          <w:color w:val="000000"/>
        </w:rPr>
        <w:t>:</w:t>
      </w:r>
      <w:r>
        <w:rPr>
          <w:color w:val="000000"/>
        </w:rPr>
        <w:t xml:space="preserve"> 1-9. </w:t>
      </w:r>
    </w:p>
    <w:p w14:paraId="31B6E37C" w14:textId="732674A7" w:rsidR="00806B62" w:rsidRDefault="00806B62">
      <w:pPr>
        <w:pBdr>
          <w:top w:val="nil"/>
          <w:left w:val="nil"/>
          <w:bottom w:val="nil"/>
          <w:right w:val="nil"/>
          <w:between w:val="nil"/>
        </w:pBdr>
        <w:spacing w:after="160"/>
        <w:ind w:left="720" w:hanging="720"/>
        <w:rPr>
          <w:color w:val="000000"/>
        </w:rPr>
      </w:pPr>
      <w:r w:rsidRPr="00806B62">
        <w:rPr>
          <w:color w:val="000000"/>
        </w:rPr>
        <w:t xml:space="preserve">Department of Jobs and Small Business. (2018). Public relations professionals. Job Outlook. Retrieved from </w:t>
      </w:r>
      <w:hyperlink r:id="rId13" w:history="1">
        <w:r w:rsidRPr="0033672E">
          <w:rPr>
            <w:rStyle w:val="Hyperlink"/>
          </w:rPr>
          <w:t>https://joboutlook.gov.au/occupation.aspx?code=2253</w:t>
        </w:r>
      </w:hyperlink>
      <w:r>
        <w:rPr>
          <w:color w:val="000000"/>
        </w:rPr>
        <w:t xml:space="preserve"> </w:t>
      </w:r>
      <w:r w:rsidRPr="00806B62">
        <w:rPr>
          <w:color w:val="000000"/>
        </w:rPr>
        <w:t xml:space="preserve">  </w:t>
      </w:r>
    </w:p>
    <w:p w14:paraId="00000050" w14:textId="04E3C987" w:rsidR="00A8000A" w:rsidRDefault="00825C9F">
      <w:pPr>
        <w:pBdr>
          <w:top w:val="nil"/>
          <w:left w:val="nil"/>
          <w:bottom w:val="nil"/>
          <w:right w:val="nil"/>
          <w:between w:val="nil"/>
        </w:pBdr>
        <w:spacing w:after="160"/>
        <w:ind w:left="720" w:hanging="720"/>
        <w:rPr>
          <w:color w:val="000000"/>
        </w:rPr>
      </w:pPr>
      <w:r>
        <w:rPr>
          <w:color w:val="000000"/>
        </w:rPr>
        <w:t xml:space="preserve">Diani H (2016, October 5) The F-word: The rise and fall of feminist movements in Indonesia. </w:t>
      </w:r>
      <w:r>
        <w:rPr>
          <w:i/>
          <w:color w:val="000000"/>
        </w:rPr>
        <w:t>Magdalene.</w:t>
      </w:r>
      <w:r>
        <w:rPr>
          <w:color w:val="000000"/>
        </w:rPr>
        <w:t xml:space="preserve"> </w:t>
      </w:r>
      <w:r w:rsidR="00161DC5">
        <w:rPr>
          <w:color w:val="000000"/>
        </w:rPr>
        <w:t xml:space="preserve">Retrieved from </w:t>
      </w:r>
      <w:hyperlink r:id="rId14" w:history="1">
        <w:r w:rsidR="00161DC5" w:rsidRPr="009C20C4">
          <w:rPr>
            <w:rStyle w:val="Hyperlink"/>
          </w:rPr>
          <w:t>https://magdalene.co/story/the-f-word-the-rise-and-fall-of-feminist-movements-in-indonesia</w:t>
        </w:r>
      </w:hyperlink>
      <w:r>
        <w:rPr>
          <w:color w:val="000000"/>
        </w:rPr>
        <w:t>.</w:t>
      </w:r>
    </w:p>
    <w:p w14:paraId="13430B1D" w14:textId="3FC62F9E" w:rsidR="006D4E16" w:rsidRDefault="006D4E16" w:rsidP="00E949C9">
      <w:pPr>
        <w:pBdr>
          <w:top w:val="nil"/>
          <w:left w:val="nil"/>
          <w:bottom w:val="nil"/>
          <w:right w:val="nil"/>
          <w:between w:val="nil"/>
        </w:pBdr>
        <w:ind w:left="720" w:hanging="720"/>
        <w:rPr>
          <w:color w:val="000000"/>
        </w:rPr>
      </w:pPr>
      <w:proofErr w:type="spellStart"/>
      <w:r w:rsidRPr="006D4E16">
        <w:rPr>
          <w:color w:val="000000"/>
        </w:rPr>
        <w:t>Dosekun</w:t>
      </w:r>
      <w:proofErr w:type="spellEnd"/>
      <w:r>
        <w:rPr>
          <w:color w:val="000000"/>
        </w:rPr>
        <w:t xml:space="preserve"> S</w:t>
      </w:r>
      <w:r w:rsidRPr="006D4E16">
        <w:rPr>
          <w:color w:val="000000"/>
        </w:rPr>
        <w:t xml:space="preserve"> (2015) For Western </w:t>
      </w:r>
      <w:r>
        <w:rPr>
          <w:color w:val="000000"/>
        </w:rPr>
        <w:t>g</w:t>
      </w:r>
      <w:r w:rsidRPr="006D4E16">
        <w:rPr>
          <w:color w:val="000000"/>
        </w:rPr>
        <w:t xml:space="preserve">irls </w:t>
      </w:r>
      <w:r>
        <w:rPr>
          <w:color w:val="000000"/>
        </w:rPr>
        <w:t>o</w:t>
      </w:r>
      <w:r w:rsidRPr="006D4E16">
        <w:rPr>
          <w:color w:val="000000"/>
        </w:rPr>
        <w:t>nly?</w:t>
      </w:r>
      <w:r w:rsidR="00B91AD8" w:rsidRPr="00B91AD8">
        <w:t xml:space="preserve"> </w:t>
      </w:r>
      <w:r w:rsidR="00B91AD8" w:rsidRPr="00B91AD8">
        <w:rPr>
          <w:color w:val="000000"/>
        </w:rPr>
        <w:t>Post-feminism as transnational culture</w:t>
      </w:r>
      <w:r w:rsidR="00B91AD8">
        <w:rPr>
          <w:color w:val="000000"/>
        </w:rPr>
        <w:t>.</w:t>
      </w:r>
      <w:r w:rsidRPr="006D4E16">
        <w:rPr>
          <w:color w:val="000000"/>
        </w:rPr>
        <w:t xml:space="preserve"> </w:t>
      </w:r>
      <w:r w:rsidRPr="00E949C9">
        <w:rPr>
          <w:i/>
          <w:color w:val="000000"/>
        </w:rPr>
        <w:t>Feminist Media Studies</w:t>
      </w:r>
      <w:r w:rsidRPr="006D4E16">
        <w:rPr>
          <w:color w:val="000000"/>
        </w:rPr>
        <w:t>,</w:t>
      </w:r>
      <w:r w:rsidR="00E949C9">
        <w:rPr>
          <w:color w:val="000000"/>
        </w:rPr>
        <w:t xml:space="preserve"> </w:t>
      </w:r>
      <w:r w:rsidRPr="00E949C9">
        <w:rPr>
          <w:i/>
          <w:color w:val="000000"/>
        </w:rPr>
        <w:t>15</w:t>
      </w:r>
      <w:r w:rsidR="00E949C9">
        <w:rPr>
          <w:color w:val="000000"/>
        </w:rPr>
        <w:t>(</w:t>
      </w:r>
      <w:r w:rsidRPr="006D4E16">
        <w:rPr>
          <w:color w:val="000000"/>
        </w:rPr>
        <w:t>6</w:t>
      </w:r>
      <w:r w:rsidR="00E949C9">
        <w:rPr>
          <w:color w:val="000000"/>
        </w:rPr>
        <w:t>)</w:t>
      </w:r>
      <w:r w:rsidR="007E619A">
        <w:rPr>
          <w:color w:val="000000"/>
        </w:rPr>
        <w:t>:</w:t>
      </w:r>
      <w:r w:rsidRPr="006D4E16">
        <w:rPr>
          <w:color w:val="000000"/>
        </w:rPr>
        <w:t xml:space="preserve"> 960-975</w:t>
      </w:r>
      <w:r w:rsidR="00E949C9">
        <w:rPr>
          <w:color w:val="000000"/>
        </w:rPr>
        <w:t>.</w:t>
      </w:r>
    </w:p>
    <w:p w14:paraId="0BFD8CA9" w14:textId="0D3BF171" w:rsidR="00A77C8C" w:rsidRPr="00A77C8C" w:rsidRDefault="00825C9F">
      <w:pPr>
        <w:pBdr>
          <w:top w:val="nil"/>
          <w:left w:val="nil"/>
          <w:bottom w:val="nil"/>
          <w:right w:val="nil"/>
          <w:between w:val="nil"/>
        </w:pBdr>
        <w:ind w:left="720" w:hanging="720"/>
        <w:rPr>
          <w:color w:val="000000"/>
        </w:rPr>
      </w:pPr>
      <w:r>
        <w:rPr>
          <w:color w:val="000000"/>
        </w:rPr>
        <w:t xml:space="preserve">Edwards L (2018) </w:t>
      </w:r>
      <w:r>
        <w:rPr>
          <w:i/>
          <w:color w:val="000000"/>
        </w:rPr>
        <w:t xml:space="preserve">Understanding </w:t>
      </w:r>
      <w:r w:rsidR="00C56718">
        <w:rPr>
          <w:i/>
          <w:color w:val="000000"/>
        </w:rPr>
        <w:t>P</w:t>
      </w:r>
      <w:r>
        <w:rPr>
          <w:i/>
          <w:color w:val="000000"/>
        </w:rPr>
        <w:t xml:space="preserve">ublic </w:t>
      </w:r>
      <w:r w:rsidR="00C56718">
        <w:rPr>
          <w:i/>
          <w:color w:val="000000"/>
        </w:rPr>
        <w:t>R</w:t>
      </w:r>
      <w:r>
        <w:rPr>
          <w:i/>
          <w:color w:val="000000"/>
        </w:rPr>
        <w:t xml:space="preserve">elations </w:t>
      </w:r>
      <w:r w:rsidR="00C56718">
        <w:rPr>
          <w:i/>
          <w:color w:val="000000"/>
        </w:rPr>
        <w:t>T</w:t>
      </w:r>
      <w:r>
        <w:rPr>
          <w:i/>
          <w:color w:val="000000"/>
        </w:rPr>
        <w:t xml:space="preserve">heory, </w:t>
      </w:r>
      <w:r w:rsidR="00C56718">
        <w:rPr>
          <w:i/>
          <w:color w:val="000000"/>
        </w:rPr>
        <w:t>C</w:t>
      </w:r>
      <w:r>
        <w:rPr>
          <w:i/>
          <w:color w:val="000000"/>
        </w:rPr>
        <w:t xml:space="preserve">ulture and </w:t>
      </w:r>
      <w:r w:rsidR="00C56718">
        <w:rPr>
          <w:i/>
          <w:color w:val="000000"/>
        </w:rPr>
        <w:t>S</w:t>
      </w:r>
      <w:r>
        <w:rPr>
          <w:i/>
          <w:color w:val="000000"/>
        </w:rPr>
        <w:t>ociety</w:t>
      </w:r>
      <w:r>
        <w:rPr>
          <w:color w:val="000000"/>
        </w:rPr>
        <w:t xml:space="preserve">. </w:t>
      </w:r>
      <w:r w:rsidR="00EF014E">
        <w:rPr>
          <w:color w:val="000000"/>
        </w:rPr>
        <w:t xml:space="preserve">London: </w:t>
      </w:r>
      <w:r>
        <w:rPr>
          <w:color w:val="000000"/>
        </w:rPr>
        <w:t xml:space="preserve">Sage. </w:t>
      </w:r>
    </w:p>
    <w:p w14:paraId="2B63B0AB" w14:textId="3AC168E2" w:rsidR="00A77C8C" w:rsidRDefault="00A77C8C" w:rsidP="00A77C8C">
      <w:pPr>
        <w:pBdr>
          <w:top w:val="nil"/>
          <w:left w:val="nil"/>
          <w:bottom w:val="nil"/>
          <w:right w:val="nil"/>
          <w:between w:val="nil"/>
        </w:pBdr>
        <w:ind w:left="720" w:hanging="720"/>
        <w:rPr>
          <w:color w:val="000000"/>
        </w:rPr>
      </w:pPr>
      <w:r w:rsidRPr="00A77C8C">
        <w:rPr>
          <w:color w:val="000000"/>
        </w:rPr>
        <w:t>Edwards L</w:t>
      </w:r>
      <w:r>
        <w:rPr>
          <w:color w:val="000000"/>
        </w:rPr>
        <w:t xml:space="preserve"> (2022)</w:t>
      </w:r>
      <w:r w:rsidRPr="00A77C8C">
        <w:rPr>
          <w:color w:val="000000"/>
        </w:rPr>
        <w:t xml:space="preserve"> ‘I’m a PR person. Let’s just deal with it.’ Managing intersectionality in professional life. </w:t>
      </w:r>
      <w:r w:rsidRPr="006E5886">
        <w:rPr>
          <w:i/>
          <w:color w:val="000000"/>
        </w:rPr>
        <w:t>Public Relations Inquiry</w:t>
      </w:r>
      <w:r w:rsidR="006E5886">
        <w:rPr>
          <w:color w:val="000000"/>
        </w:rPr>
        <w:t xml:space="preserve"> </w:t>
      </w:r>
      <w:r w:rsidRPr="00A77C8C">
        <w:rPr>
          <w:color w:val="000000"/>
        </w:rPr>
        <w:t>doi:10.1177/2046147X221089323</w:t>
      </w:r>
    </w:p>
    <w:p w14:paraId="00000053" w14:textId="77777777" w:rsidR="00A8000A" w:rsidRDefault="00825C9F">
      <w:pPr>
        <w:pBdr>
          <w:top w:val="nil"/>
          <w:left w:val="nil"/>
          <w:bottom w:val="nil"/>
          <w:right w:val="nil"/>
          <w:between w:val="nil"/>
        </w:pBdr>
        <w:spacing w:after="160"/>
        <w:ind w:left="720" w:hanging="720"/>
        <w:rPr>
          <w:color w:val="000000"/>
        </w:rPr>
      </w:pPr>
      <w:proofErr w:type="spellStart"/>
      <w:r>
        <w:rPr>
          <w:color w:val="000000"/>
        </w:rPr>
        <w:t>Fathurrahman</w:t>
      </w:r>
      <w:proofErr w:type="spellEnd"/>
      <w:r>
        <w:rPr>
          <w:color w:val="000000"/>
        </w:rPr>
        <w:t xml:space="preserve"> I (2019, April 10) ‘Indonesia without feminism’: Break down walls of communication. </w:t>
      </w:r>
      <w:r>
        <w:rPr>
          <w:i/>
          <w:color w:val="000000"/>
        </w:rPr>
        <w:t>Jakarta Post</w:t>
      </w:r>
      <w:r>
        <w:rPr>
          <w:color w:val="000000"/>
        </w:rPr>
        <w:t xml:space="preserve">. </w:t>
      </w:r>
      <w:hyperlink r:id="rId15">
        <w:r>
          <w:rPr>
            <w:color w:val="0000FF"/>
            <w:u w:val="single"/>
          </w:rPr>
          <w:t>https://www.thejakartapost.com/academia/2019/04/10/indonesia-without-feminism-break-down-walls-of-communication.html</w:t>
        </w:r>
      </w:hyperlink>
    </w:p>
    <w:p w14:paraId="3E19A1F9" w14:textId="53897032" w:rsidR="00842908" w:rsidRPr="00842908" w:rsidRDefault="00842908" w:rsidP="00842908">
      <w:pPr>
        <w:snapToGrid w:val="0"/>
        <w:spacing w:after="160"/>
        <w:ind w:left="720" w:hanging="720"/>
        <w:rPr>
          <w:bCs/>
        </w:rPr>
      </w:pPr>
      <w:r w:rsidRPr="00842908">
        <w:rPr>
          <w:bCs/>
        </w:rPr>
        <w:t>Fitch K (2016</w:t>
      </w:r>
      <w:r w:rsidR="004C79B8">
        <w:rPr>
          <w:bCs/>
        </w:rPr>
        <w:t>a</w:t>
      </w:r>
      <w:r w:rsidRPr="00842908">
        <w:rPr>
          <w:bCs/>
        </w:rPr>
        <w:t xml:space="preserve">) Feminism and public relations. In: L’Etang J, McKie D, Snow N and </w:t>
      </w:r>
      <w:proofErr w:type="spellStart"/>
      <w:r w:rsidRPr="00842908">
        <w:rPr>
          <w:bCs/>
        </w:rPr>
        <w:t>Xifra</w:t>
      </w:r>
      <w:proofErr w:type="spellEnd"/>
      <w:r w:rsidRPr="00842908">
        <w:rPr>
          <w:bCs/>
        </w:rPr>
        <w:t xml:space="preserve"> J (eds), </w:t>
      </w:r>
      <w:r w:rsidRPr="00842908">
        <w:rPr>
          <w:bCs/>
          <w:i/>
          <w:iCs/>
        </w:rPr>
        <w:t xml:space="preserve">Routledge </w:t>
      </w:r>
      <w:r w:rsidR="00C56718">
        <w:rPr>
          <w:bCs/>
          <w:i/>
          <w:iCs/>
        </w:rPr>
        <w:t>H</w:t>
      </w:r>
      <w:r w:rsidRPr="00842908">
        <w:rPr>
          <w:bCs/>
          <w:i/>
          <w:iCs/>
        </w:rPr>
        <w:t xml:space="preserve">andbook of </w:t>
      </w:r>
      <w:r w:rsidR="00C56718">
        <w:rPr>
          <w:bCs/>
          <w:i/>
          <w:iCs/>
        </w:rPr>
        <w:t>C</w:t>
      </w:r>
      <w:r w:rsidRPr="00842908">
        <w:rPr>
          <w:bCs/>
          <w:i/>
          <w:iCs/>
        </w:rPr>
        <w:t xml:space="preserve">ritical </w:t>
      </w:r>
      <w:r w:rsidR="00C56718">
        <w:rPr>
          <w:bCs/>
          <w:i/>
          <w:iCs/>
        </w:rPr>
        <w:t>P</w:t>
      </w:r>
      <w:r w:rsidRPr="00842908">
        <w:rPr>
          <w:bCs/>
          <w:i/>
          <w:iCs/>
        </w:rPr>
        <w:t xml:space="preserve">ublic </w:t>
      </w:r>
      <w:r w:rsidR="00C56718">
        <w:rPr>
          <w:bCs/>
          <w:i/>
          <w:iCs/>
        </w:rPr>
        <w:t>R</w:t>
      </w:r>
      <w:r w:rsidRPr="00842908">
        <w:rPr>
          <w:bCs/>
          <w:i/>
          <w:iCs/>
        </w:rPr>
        <w:t>elations</w:t>
      </w:r>
      <w:r w:rsidRPr="00842908">
        <w:rPr>
          <w:bCs/>
        </w:rPr>
        <w:t xml:space="preserve"> (pp. 54-64). Routledge.</w:t>
      </w:r>
    </w:p>
    <w:p w14:paraId="718D484B" w14:textId="581088BC" w:rsidR="004C79B8" w:rsidRDefault="004C79B8" w:rsidP="00842908">
      <w:pPr>
        <w:snapToGrid w:val="0"/>
        <w:spacing w:after="160"/>
        <w:ind w:left="720" w:hanging="720"/>
      </w:pPr>
      <w:r w:rsidRPr="004C79B8">
        <w:t>Fitch K (2016</w:t>
      </w:r>
      <w:r w:rsidR="004B6411">
        <w:t>b</w:t>
      </w:r>
      <w:r w:rsidRPr="004C79B8">
        <w:t xml:space="preserve">) </w:t>
      </w:r>
      <w:r w:rsidRPr="0010361E">
        <w:rPr>
          <w:i/>
        </w:rPr>
        <w:t xml:space="preserve">Professionalizing </w:t>
      </w:r>
      <w:r w:rsidR="00FA675F">
        <w:rPr>
          <w:i/>
        </w:rPr>
        <w:t>P</w:t>
      </w:r>
      <w:r w:rsidRPr="0010361E">
        <w:rPr>
          <w:i/>
        </w:rPr>
        <w:t xml:space="preserve">ublic </w:t>
      </w:r>
      <w:r w:rsidR="00C56718">
        <w:rPr>
          <w:i/>
        </w:rPr>
        <w:t>R</w:t>
      </w:r>
      <w:r w:rsidRPr="0010361E">
        <w:rPr>
          <w:i/>
        </w:rPr>
        <w:t xml:space="preserve">elations: History, </w:t>
      </w:r>
      <w:r w:rsidR="00FA675F">
        <w:rPr>
          <w:i/>
        </w:rPr>
        <w:t>G</w:t>
      </w:r>
      <w:r w:rsidRPr="0010361E">
        <w:rPr>
          <w:i/>
        </w:rPr>
        <w:t xml:space="preserve">ender and </w:t>
      </w:r>
      <w:r w:rsidR="00FA675F">
        <w:rPr>
          <w:i/>
        </w:rPr>
        <w:t>E</w:t>
      </w:r>
      <w:r w:rsidRPr="0010361E">
        <w:rPr>
          <w:i/>
        </w:rPr>
        <w:t>ducation</w:t>
      </w:r>
      <w:r w:rsidRPr="004C79B8">
        <w:t xml:space="preserve">. </w:t>
      </w:r>
      <w:r w:rsidR="00C3119D">
        <w:t xml:space="preserve">London: </w:t>
      </w:r>
      <w:r w:rsidRPr="004C79B8">
        <w:t>Palgrave Macmillan.</w:t>
      </w:r>
    </w:p>
    <w:p w14:paraId="7867A8DE" w14:textId="065D40BC" w:rsidR="00842908" w:rsidRPr="00842908" w:rsidRDefault="00842908" w:rsidP="00842908">
      <w:pPr>
        <w:snapToGrid w:val="0"/>
        <w:spacing w:after="160"/>
        <w:ind w:left="720" w:hanging="720"/>
      </w:pPr>
      <w:r w:rsidRPr="00842908">
        <w:t>Fitch K (2021) Public relations, race and reconciliation. In: Fitch K and Motion J</w:t>
      </w:r>
      <w:r w:rsidR="00D1162A">
        <w:t>,</w:t>
      </w:r>
      <w:r w:rsidRPr="00842908">
        <w:t xml:space="preserve"> </w:t>
      </w:r>
      <w:r w:rsidR="00E45049">
        <w:rPr>
          <w:i/>
          <w:iCs/>
        </w:rPr>
        <w:t>P</w:t>
      </w:r>
      <w:r w:rsidRPr="00842908">
        <w:rPr>
          <w:i/>
          <w:iCs/>
        </w:rPr>
        <w:t xml:space="preserve">opular </w:t>
      </w:r>
      <w:r w:rsidR="00E45049">
        <w:rPr>
          <w:i/>
          <w:iCs/>
        </w:rPr>
        <w:t>C</w:t>
      </w:r>
      <w:r w:rsidRPr="00842908">
        <w:rPr>
          <w:i/>
          <w:iCs/>
        </w:rPr>
        <w:t xml:space="preserve">ulture and </w:t>
      </w:r>
      <w:r w:rsidR="00E45049">
        <w:rPr>
          <w:i/>
          <w:iCs/>
        </w:rPr>
        <w:t>S</w:t>
      </w:r>
      <w:r w:rsidRPr="00842908">
        <w:rPr>
          <w:i/>
          <w:iCs/>
        </w:rPr>
        <w:t xml:space="preserve">ocial </w:t>
      </w:r>
      <w:r w:rsidR="00E45049">
        <w:rPr>
          <w:i/>
          <w:iCs/>
        </w:rPr>
        <w:t>C</w:t>
      </w:r>
      <w:r w:rsidRPr="00842908">
        <w:rPr>
          <w:i/>
          <w:iCs/>
        </w:rPr>
        <w:t xml:space="preserve">hange: The </w:t>
      </w:r>
      <w:r w:rsidR="00E45049">
        <w:rPr>
          <w:i/>
          <w:iCs/>
        </w:rPr>
        <w:t>H</w:t>
      </w:r>
      <w:r w:rsidRPr="00842908">
        <w:rPr>
          <w:i/>
          <w:iCs/>
        </w:rPr>
        <w:t xml:space="preserve">idden </w:t>
      </w:r>
      <w:r w:rsidR="00E45049">
        <w:rPr>
          <w:i/>
          <w:iCs/>
        </w:rPr>
        <w:t>W</w:t>
      </w:r>
      <w:r w:rsidRPr="00842908">
        <w:rPr>
          <w:i/>
          <w:iCs/>
        </w:rPr>
        <w:t xml:space="preserve">ork of </w:t>
      </w:r>
      <w:r w:rsidR="00E45049">
        <w:rPr>
          <w:i/>
          <w:iCs/>
        </w:rPr>
        <w:t>P</w:t>
      </w:r>
      <w:r w:rsidRPr="00842908">
        <w:rPr>
          <w:i/>
          <w:iCs/>
        </w:rPr>
        <w:t xml:space="preserve">ublic </w:t>
      </w:r>
      <w:r w:rsidR="00E45049">
        <w:rPr>
          <w:i/>
          <w:iCs/>
        </w:rPr>
        <w:t>R</w:t>
      </w:r>
      <w:r w:rsidRPr="00842908">
        <w:rPr>
          <w:i/>
          <w:iCs/>
        </w:rPr>
        <w:t>elations</w:t>
      </w:r>
      <w:r w:rsidRPr="00842908">
        <w:t xml:space="preserve">. (pp. 82-101). </w:t>
      </w:r>
      <w:r w:rsidR="00937CCA">
        <w:t xml:space="preserve">Abingdon: </w:t>
      </w:r>
      <w:r w:rsidRPr="00842908">
        <w:t>Routledge.</w:t>
      </w:r>
    </w:p>
    <w:p w14:paraId="3BC63D91" w14:textId="58B87C10" w:rsidR="00842908" w:rsidRPr="00842908" w:rsidRDefault="00842908" w:rsidP="00842908">
      <w:pPr>
        <w:snapToGrid w:val="0"/>
        <w:spacing w:after="160"/>
        <w:ind w:left="720" w:hanging="720"/>
      </w:pPr>
      <w:r w:rsidRPr="00842908">
        <w:t xml:space="preserve">Fitch K, James M and Motion J (2016) Talking back: Reflecting on feminism, public relations and research. </w:t>
      </w:r>
      <w:r w:rsidRPr="00842908">
        <w:rPr>
          <w:i/>
          <w:iCs/>
        </w:rPr>
        <w:t>Public Relations Review</w:t>
      </w:r>
      <w:r w:rsidRPr="00842908">
        <w:t xml:space="preserve">, </w:t>
      </w:r>
      <w:r w:rsidRPr="00842908">
        <w:rPr>
          <w:i/>
          <w:iCs/>
        </w:rPr>
        <w:t>42</w:t>
      </w:r>
      <w:r w:rsidRPr="00842908">
        <w:t>(2)</w:t>
      </w:r>
      <w:r w:rsidR="007E619A">
        <w:t>:</w:t>
      </w:r>
      <w:r w:rsidRPr="00842908">
        <w:t xml:space="preserve"> 279-287. </w:t>
      </w:r>
    </w:p>
    <w:p w14:paraId="3F34B353" w14:textId="14A8693F" w:rsidR="00842908" w:rsidRPr="00842908" w:rsidRDefault="00842908" w:rsidP="00842908">
      <w:pPr>
        <w:snapToGrid w:val="0"/>
        <w:spacing w:after="160"/>
        <w:ind w:left="720" w:hanging="720"/>
        <w:rPr>
          <w:bCs/>
        </w:rPr>
      </w:pPr>
      <w:r w:rsidRPr="00842908">
        <w:rPr>
          <w:bCs/>
        </w:rPr>
        <w:t xml:space="preserve">Fitch K and Third A (2010) Working girls: Revisiting the gendering of public relations. </w:t>
      </w:r>
      <w:proofErr w:type="spellStart"/>
      <w:r w:rsidRPr="00842908">
        <w:rPr>
          <w:bCs/>
          <w:i/>
          <w:iCs/>
        </w:rPr>
        <w:t>PRism</w:t>
      </w:r>
      <w:proofErr w:type="spellEnd"/>
      <w:r w:rsidRPr="00842908">
        <w:rPr>
          <w:bCs/>
        </w:rPr>
        <w:t xml:space="preserve">, </w:t>
      </w:r>
      <w:r w:rsidRPr="00842908">
        <w:rPr>
          <w:bCs/>
          <w:i/>
          <w:iCs/>
        </w:rPr>
        <w:t>7</w:t>
      </w:r>
      <w:r w:rsidRPr="00842908">
        <w:rPr>
          <w:bCs/>
        </w:rPr>
        <w:t>(4)</w:t>
      </w:r>
      <w:r w:rsidR="007E619A">
        <w:rPr>
          <w:bCs/>
        </w:rPr>
        <w:t>:</w:t>
      </w:r>
      <w:r w:rsidRPr="00842908">
        <w:rPr>
          <w:bCs/>
        </w:rPr>
        <w:t xml:space="preserve"> 1-13. </w:t>
      </w:r>
    </w:p>
    <w:p w14:paraId="63D05436" w14:textId="24BBB2AB" w:rsidR="00842908" w:rsidRPr="00842908" w:rsidRDefault="00842908" w:rsidP="00842908">
      <w:pPr>
        <w:snapToGrid w:val="0"/>
        <w:spacing w:after="160"/>
        <w:ind w:left="720" w:hanging="720"/>
        <w:rPr>
          <w:bCs/>
        </w:rPr>
      </w:pPr>
      <w:r w:rsidRPr="00842908">
        <w:rPr>
          <w:bCs/>
        </w:rPr>
        <w:t xml:space="preserve">Fitch K and Third A (2014) Ex-journos and promo girls: Feminization and professionalization in the Australian public relations industry. In: </w:t>
      </w:r>
      <w:proofErr w:type="spellStart"/>
      <w:r w:rsidRPr="00842908">
        <w:rPr>
          <w:bCs/>
        </w:rPr>
        <w:t>Daymon</w:t>
      </w:r>
      <w:proofErr w:type="spellEnd"/>
      <w:r w:rsidRPr="00842908">
        <w:rPr>
          <w:bCs/>
        </w:rPr>
        <w:t xml:space="preserve"> C and </w:t>
      </w:r>
      <w:r w:rsidRPr="00842908">
        <w:rPr>
          <w:bCs/>
        </w:rPr>
        <w:lastRenderedPageBreak/>
        <w:t xml:space="preserve">Demetrious K (eds), </w:t>
      </w:r>
      <w:r w:rsidRPr="00842908">
        <w:rPr>
          <w:bCs/>
          <w:i/>
          <w:iCs/>
        </w:rPr>
        <w:t xml:space="preserve">Gender and </w:t>
      </w:r>
      <w:r w:rsidR="00434190">
        <w:rPr>
          <w:bCs/>
          <w:i/>
          <w:iCs/>
        </w:rPr>
        <w:t>P</w:t>
      </w:r>
      <w:r w:rsidRPr="00842908">
        <w:rPr>
          <w:bCs/>
          <w:i/>
          <w:iCs/>
        </w:rPr>
        <w:t xml:space="preserve">ublic </w:t>
      </w:r>
      <w:r w:rsidR="00434190">
        <w:rPr>
          <w:bCs/>
          <w:i/>
          <w:iCs/>
        </w:rPr>
        <w:t>R</w:t>
      </w:r>
      <w:r w:rsidRPr="00842908">
        <w:rPr>
          <w:bCs/>
          <w:i/>
          <w:iCs/>
        </w:rPr>
        <w:t xml:space="preserve">elations: Critical </w:t>
      </w:r>
      <w:r w:rsidR="00434190">
        <w:rPr>
          <w:bCs/>
          <w:i/>
          <w:iCs/>
        </w:rPr>
        <w:t>P</w:t>
      </w:r>
      <w:r w:rsidRPr="00842908">
        <w:rPr>
          <w:bCs/>
          <w:i/>
          <w:iCs/>
        </w:rPr>
        <w:t xml:space="preserve">erspectives on </w:t>
      </w:r>
      <w:r w:rsidR="00434190">
        <w:rPr>
          <w:bCs/>
          <w:i/>
          <w:iCs/>
        </w:rPr>
        <w:t>V</w:t>
      </w:r>
      <w:r w:rsidRPr="00842908">
        <w:rPr>
          <w:bCs/>
          <w:i/>
          <w:iCs/>
        </w:rPr>
        <w:t xml:space="preserve">oice, </w:t>
      </w:r>
      <w:r w:rsidR="00434190">
        <w:rPr>
          <w:bCs/>
          <w:i/>
          <w:iCs/>
        </w:rPr>
        <w:t>I</w:t>
      </w:r>
      <w:r w:rsidRPr="00842908">
        <w:rPr>
          <w:bCs/>
          <w:i/>
          <w:iCs/>
        </w:rPr>
        <w:t xml:space="preserve">mage and </w:t>
      </w:r>
      <w:r w:rsidR="00434190">
        <w:rPr>
          <w:bCs/>
          <w:i/>
          <w:iCs/>
        </w:rPr>
        <w:t>I</w:t>
      </w:r>
      <w:r w:rsidRPr="00842908">
        <w:rPr>
          <w:bCs/>
          <w:i/>
          <w:iCs/>
        </w:rPr>
        <w:t>dentity</w:t>
      </w:r>
      <w:r w:rsidRPr="00842908">
        <w:rPr>
          <w:bCs/>
        </w:rPr>
        <w:t xml:space="preserve"> (pp. 247-268). </w:t>
      </w:r>
      <w:r w:rsidR="00E45049">
        <w:rPr>
          <w:bCs/>
        </w:rPr>
        <w:t xml:space="preserve">Abingdon: </w:t>
      </w:r>
      <w:r w:rsidRPr="00842908">
        <w:rPr>
          <w:bCs/>
        </w:rPr>
        <w:t>Routledge.</w:t>
      </w:r>
    </w:p>
    <w:p w14:paraId="00000054" w14:textId="34616079" w:rsidR="00A8000A" w:rsidRDefault="00825C9F">
      <w:pPr>
        <w:pBdr>
          <w:top w:val="nil"/>
          <w:left w:val="nil"/>
          <w:bottom w:val="nil"/>
          <w:right w:val="nil"/>
          <w:between w:val="nil"/>
        </w:pBdr>
        <w:spacing w:after="160"/>
        <w:ind w:left="720" w:hanging="720"/>
        <w:rPr>
          <w:color w:val="000000"/>
        </w:rPr>
      </w:pPr>
      <w:r>
        <w:rPr>
          <w:color w:val="000000"/>
        </w:rPr>
        <w:t xml:space="preserve">Fredericks BL (2004) A reconstituted social environment: Feminism and the plight of Aboriginal women in Australia. </w:t>
      </w:r>
      <w:proofErr w:type="spellStart"/>
      <w:r>
        <w:rPr>
          <w:i/>
          <w:color w:val="000000"/>
        </w:rPr>
        <w:t>Newtopia</w:t>
      </w:r>
      <w:proofErr w:type="spellEnd"/>
      <w:r>
        <w:rPr>
          <w:i/>
          <w:color w:val="000000"/>
        </w:rPr>
        <w:t xml:space="preserve"> Magazine, Ideological Issue</w:t>
      </w:r>
      <w:r>
        <w:rPr>
          <w:color w:val="000000"/>
        </w:rPr>
        <w:t xml:space="preserve">, </w:t>
      </w:r>
      <w:r>
        <w:rPr>
          <w:i/>
          <w:color w:val="000000"/>
        </w:rPr>
        <w:t>3</w:t>
      </w:r>
      <w:r>
        <w:rPr>
          <w:color w:val="000000"/>
        </w:rPr>
        <w:t xml:space="preserve">(18). Retrieved from </w:t>
      </w:r>
      <w:hyperlink r:id="rId16">
        <w:r>
          <w:rPr>
            <w:color w:val="0000FF"/>
            <w:u w:val="single"/>
          </w:rPr>
          <w:t>https://eprints.qut.edu.au/13431/1/13431.pdf</w:t>
        </w:r>
      </w:hyperlink>
      <w:r>
        <w:rPr>
          <w:color w:val="000000"/>
        </w:rPr>
        <w:t xml:space="preserve">. </w:t>
      </w:r>
    </w:p>
    <w:p w14:paraId="00000055" w14:textId="15B6F703" w:rsidR="00A8000A" w:rsidRDefault="00825C9F">
      <w:pPr>
        <w:pBdr>
          <w:top w:val="nil"/>
          <w:left w:val="nil"/>
          <w:bottom w:val="nil"/>
          <w:right w:val="nil"/>
          <w:between w:val="nil"/>
        </w:pBdr>
        <w:spacing w:after="160"/>
        <w:ind w:left="720" w:hanging="720"/>
        <w:rPr>
          <w:color w:val="000000"/>
        </w:rPr>
      </w:pPr>
      <w:r>
        <w:rPr>
          <w:color w:val="000000"/>
        </w:rPr>
        <w:t xml:space="preserve">Fredericks BL (2010) </w:t>
      </w:r>
      <w:proofErr w:type="spellStart"/>
      <w:r>
        <w:rPr>
          <w:color w:val="000000"/>
        </w:rPr>
        <w:t>Reempowering</w:t>
      </w:r>
      <w:proofErr w:type="spellEnd"/>
      <w:r>
        <w:rPr>
          <w:color w:val="000000"/>
        </w:rPr>
        <w:t xml:space="preserve"> ourselves: Australian Aboriginal women. </w:t>
      </w:r>
      <w:r>
        <w:rPr>
          <w:i/>
          <w:color w:val="000000"/>
        </w:rPr>
        <w:t>Signs:</w:t>
      </w:r>
      <w:r>
        <w:rPr>
          <w:color w:val="000000"/>
        </w:rPr>
        <w:t xml:space="preserve"> </w:t>
      </w:r>
      <w:r>
        <w:rPr>
          <w:i/>
          <w:color w:val="000000"/>
        </w:rPr>
        <w:t xml:space="preserve">Journal of Women </w:t>
      </w:r>
      <w:r w:rsidR="006858B3">
        <w:rPr>
          <w:i/>
          <w:color w:val="000000"/>
        </w:rPr>
        <w:t>i</w:t>
      </w:r>
      <w:r>
        <w:rPr>
          <w:i/>
          <w:color w:val="000000"/>
        </w:rPr>
        <w:t>n Culture and Society</w:t>
      </w:r>
      <w:r>
        <w:rPr>
          <w:color w:val="000000"/>
        </w:rPr>
        <w:t xml:space="preserve">, </w:t>
      </w:r>
      <w:r>
        <w:rPr>
          <w:i/>
          <w:color w:val="000000"/>
        </w:rPr>
        <w:t>35</w:t>
      </w:r>
      <w:r>
        <w:rPr>
          <w:color w:val="000000"/>
        </w:rPr>
        <w:t>(3)</w:t>
      </w:r>
      <w:r w:rsidR="007E619A">
        <w:rPr>
          <w:color w:val="000000"/>
        </w:rPr>
        <w:t>:</w:t>
      </w:r>
      <w:r>
        <w:rPr>
          <w:color w:val="000000"/>
        </w:rPr>
        <w:t xml:space="preserve"> 546-550. </w:t>
      </w:r>
    </w:p>
    <w:p w14:paraId="00000056" w14:textId="272EEA7C" w:rsidR="00A8000A" w:rsidRDefault="00825C9F">
      <w:pPr>
        <w:pBdr>
          <w:top w:val="nil"/>
          <w:left w:val="nil"/>
          <w:bottom w:val="nil"/>
          <w:right w:val="nil"/>
          <w:between w:val="nil"/>
        </w:pBdr>
        <w:spacing w:after="160"/>
        <w:ind w:left="720" w:hanging="720"/>
        <w:rPr>
          <w:color w:val="000000"/>
        </w:rPr>
      </w:pPr>
      <w:r>
        <w:rPr>
          <w:color w:val="000000"/>
        </w:rPr>
        <w:t xml:space="preserve">Gardner P (2018) Diversifying ICA: Identity, difference, and the politics of transformation. </w:t>
      </w:r>
      <w:r>
        <w:rPr>
          <w:i/>
          <w:color w:val="000000"/>
        </w:rPr>
        <w:t>Journal of Communication, 68</w:t>
      </w:r>
      <w:r w:rsidR="00571F33">
        <w:rPr>
          <w:color w:val="000000"/>
        </w:rPr>
        <w:t>:</w:t>
      </w:r>
      <w:r>
        <w:rPr>
          <w:color w:val="000000"/>
        </w:rPr>
        <w:t xml:space="preserve"> 254-266.</w:t>
      </w:r>
    </w:p>
    <w:p w14:paraId="5EDD955B" w14:textId="5192C0BD" w:rsidR="00161DC5" w:rsidRDefault="00161DC5" w:rsidP="00161DC5">
      <w:pPr>
        <w:pBdr>
          <w:top w:val="nil"/>
          <w:left w:val="nil"/>
          <w:bottom w:val="nil"/>
          <w:right w:val="nil"/>
          <w:between w:val="nil"/>
        </w:pBdr>
        <w:spacing w:after="160"/>
        <w:ind w:left="720" w:hanging="720"/>
        <w:rPr>
          <w:color w:val="000000"/>
        </w:rPr>
      </w:pPr>
      <w:r w:rsidRPr="001F77DB">
        <w:rPr>
          <w:color w:val="000000"/>
        </w:rPr>
        <w:t>Gill R</w:t>
      </w:r>
      <w:r>
        <w:rPr>
          <w:color w:val="000000"/>
        </w:rPr>
        <w:t xml:space="preserve"> (</w:t>
      </w:r>
      <w:r w:rsidRPr="001F77DB">
        <w:rPr>
          <w:color w:val="000000"/>
        </w:rPr>
        <w:t>2016</w:t>
      </w:r>
      <w:r>
        <w:rPr>
          <w:color w:val="000000"/>
        </w:rPr>
        <w:t>)</w:t>
      </w:r>
      <w:r w:rsidRPr="001F77DB">
        <w:rPr>
          <w:color w:val="000000"/>
        </w:rPr>
        <w:t xml:space="preserve"> Post-postfeminism: New </w:t>
      </w:r>
      <w:r>
        <w:rPr>
          <w:color w:val="000000"/>
        </w:rPr>
        <w:t>f</w:t>
      </w:r>
      <w:r w:rsidRPr="001F77DB">
        <w:rPr>
          <w:color w:val="000000"/>
        </w:rPr>
        <w:t xml:space="preserve">eminist </w:t>
      </w:r>
      <w:r>
        <w:rPr>
          <w:color w:val="000000"/>
        </w:rPr>
        <w:t>v</w:t>
      </w:r>
      <w:r w:rsidRPr="001F77DB">
        <w:rPr>
          <w:color w:val="000000"/>
        </w:rPr>
        <w:t xml:space="preserve">isibilities in </w:t>
      </w:r>
      <w:r>
        <w:rPr>
          <w:color w:val="000000"/>
        </w:rPr>
        <w:t>p</w:t>
      </w:r>
      <w:r w:rsidRPr="001F77DB">
        <w:rPr>
          <w:color w:val="000000"/>
        </w:rPr>
        <w:t xml:space="preserve">ostfeminist </w:t>
      </w:r>
      <w:r>
        <w:rPr>
          <w:color w:val="000000"/>
        </w:rPr>
        <w:t>t</w:t>
      </w:r>
      <w:r w:rsidRPr="001F77DB">
        <w:rPr>
          <w:color w:val="000000"/>
        </w:rPr>
        <w:t>imes</w:t>
      </w:r>
      <w:r>
        <w:rPr>
          <w:color w:val="000000"/>
        </w:rPr>
        <w:t xml:space="preserve">. </w:t>
      </w:r>
      <w:r w:rsidRPr="006E61D9">
        <w:rPr>
          <w:i/>
          <w:color w:val="000000"/>
        </w:rPr>
        <w:t>Feminist Media Studies</w:t>
      </w:r>
      <w:r>
        <w:rPr>
          <w:i/>
          <w:color w:val="000000"/>
        </w:rPr>
        <w:t>,</w:t>
      </w:r>
      <w:r w:rsidRPr="006E61D9">
        <w:rPr>
          <w:i/>
          <w:color w:val="000000"/>
        </w:rPr>
        <w:t xml:space="preserve"> 16</w:t>
      </w:r>
      <w:r w:rsidRPr="001F77DB">
        <w:rPr>
          <w:color w:val="000000"/>
        </w:rPr>
        <w:t>(4)</w:t>
      </w:r>
      <w:r w:rsidR="00571F33">
        <w:rPr>
          <w:color w:val="000000"/>
        </w:rPr>
        <w:t>:</w:t>
      </w:r>
      <w:r w:rsidRPr="001F77DB">
        <w:rPr>
          <w:color w:val="000000"/>
        </w:rPr>
        <w:t xml:space="preserve"> 610-630.</w:t>
      </w:r>
    </w:p>
    <w:p w14:paraId="183BB80A" w14:textId="71FD311F" w:rsidR="001F77DB" w:rsidRPr="001F77DB" w:rsidRDefault="001F77DB" w:rsidP="001F77DB">
      <w:pPr>
        <w:pBdr>
          <w:top w:val="nil"/>
          <w:left w:val="nil"/>
          <w:bottom w:val="nil"/>
          <w:right w:val="nil"/>
          <w:between w:val="nil"/>
        </w:pBdr>
        <w:spacing w:after="160"/>
        <w:ind w:left="720" w:hanging="720"/>
        <w:rPr>
          <w:color w:val="000000"/>
        </w:rPr>
      </w:pPr>
      <w:r w:rsidRPr="001F77DB">
        <w:rPr>
          <w:color w:val="000000"/>
        </w:rPr>
        <w:t>Gill R and Scharff</w:t>
      </w:r>
      <w:r>
        <w:rPr>
          <w:color w:val="000000"/>
        </w:rPr>
        <w:t xml:space="preserve"> C </w:t>
      </w:r>
      <w:r w:rsidR="00AA77EB">
        <w:rPr>
          <w:color w:val="000000"/>
        </w:rPr>
        <w:t xml:space="preserve">(eds) </w:t>
      </w:r>
      <w:r>
        <w:rPr>
          <w:color w:val="000000"/>
        </w:rPr>
        <w:t>(</w:t>
      </w:r>
      <w:r w:rsidRPr="001F77DB">
        <w:rPr>
          <w:color w:val="000000"/>
        </w:rPr>
        <w:t>2013</w:t>
      </w:r>
      <w:r>
        <w:rPr>
          <w:color w:val="000000"/>
        </w:rPr>
        <w:t>)</w:t>
      </w:r>
      <w:r w:rsidRPr="001F77DB">
        <w:rPr>
          <w:color w:val="000000"/>
        </w:rPr>
        <w:t xml:space="preserve"> </w:t>
      </w:r>
      <w:r w:rsidRPr="001F77DB">
        <w:rPr>
          <w:i/>
          <w:color w:val="000000"/>
        </w:rPr>
        <w:t xml:space="preserve">New </w:t>
      </w:r>
      <w:r w:rsidR="006858B3">
        <w:rPr>
          <w:i/>
          <w:color w:val="000000"/>
        </w:rPr>
        <w:t>F</w:t>
      </w:r>
      <w:r w:rsidRPr="001F77DB">
        <w:rPr>
          <w:i/>
          <w:color w:val="000000"/>
        </w:rPr>
        <w:t xml:space="preserve">emininities: Postfeminism, </w:t>
      </w:r>
      <w:r w:rsidR="006858B3">
        <w:rPr>
          <w:i/>
          <w:color w:val="000000"/>
        </w:rPr>
        <w:t>N</w:t>
      </w:r>
      <w:r w:rsidRPr="001F77DB">
        <w:rPr>
          <w:i/>
          <w:color w:val="000000"/>
        </w:rPr>
        <w:t xml:space="preserve">eoliberalism and </w:t>
      </w:r>
      <w:r w:rsidR="006858B3">
        <w:rPr>
          <w:i/>
          <w:color w:val="000000"/>
        </w:rPr>
        <w:t>S</w:t>
      </w:r>
      <w:r w:rsidRPr="001F77DB">
        <w:rPr>
          <w:i/>
          <w:color w:val="000000"/>
        </w:rPr>
        <w:t>ubjectivity</w:t>
      </w:r>
      <w:r w:rsidRPr="001F77DB">
        <w:rPr>
          <w:color w:val="000000"/>
        </w:rPr>
        <w:t xml:space="preserve">. </w:t>
      </w:r>
      <w:r w:rsidR="00AA77EB">
        <w:rPr>
          <w:color w:val="000000"/>
        </w:rPr>
        <w:t xml:space="preserve">Basingstoke: </w:t>
      </w:r>
      <w:r w:rsidRPr="001F77DB">
        <w:rPr>
          <w:color w:val="000000"/>
        </w:rPr>
        <w:t>Palgrave Macmillan</w:t>
      </w:r>
    </w:p>
    <w:p w14:paraId="00000057" w14:textId="21BFE9FD" w:rsidR="00A8000A" w:rsidRDefault="00825C9F" w:rsidP="001F77DB">
      <w:pPr>
        <w:pBdr>
          <w:top w:val="nil"/>
          <w:left w:val="nil"/>
          <w:bottom w:val="nil"/>
          <w:right w:val="nil"/>
          <w:between w:val="nil"/>
        </w:pBdr>
        <w:spacing w:after="160"/>
        <w:ind w:left="720" w:hanging="720"/>
        <w:rPr>
          <w:color w:val="000000"/>
        </w:rPr>
      </w:pPr>
      <w:proofErr w:type="spellStart"/>
      <w:r>
        <w:rPr>
          <w:color w:val="000000"/>
        </w:rPr>
        <w:t>Golombisky</w:t>
      </w:r>
      <w:proofErr w:type="spellEnd"/>
      <w:r>
        <w:rPr>
          <w:color w:val="000000"/>
        </w:rPr>
        <w:t> K (2015) Renewing the commitments of feminist public relations theory from velvet ghetto to social justice. </w:t>
      </w:r>
      <w:r>
        <w:rPr>
          <w:i/>
          <w:color w:val="000000"/>
        </w:rPr>
        <w:t>Journal of Public Relations Research</w:t>
      </w:r>
      <w:r>
        <w:rPr>
          <w:color w:val="000000"/>
        </w:rPr>
        <w:t>, </w:t>
      </w:r>
      <w:r>
        <w:rPr>
          <w:i/>
          <w:color w:val="000000"/>
        </w:rPr>
        <w:t>27</w:t>
      </w:r>
      <w:r>
        <w:rPr>
          <w:color w:val="000000"/>
        </w:rPr>
        <w:t>(5)</w:t>
      </w:r>
      <w:r w:rsidR="00571F33">
        <w:rPr>
          <w:color w:val="000000"/>
        </w:rPr>
        <w:t>:</w:t>
      </w:r>
      <w:r>
        <w:rPr>
          <w:color w:val="000000"/>
        </w:rPr>
        <w:t> 389-415</w:t>
      </w:r>
      <w:r w:rsidR="00571F33">
        <w:rPr>
          <w:color w:val="000000"/>
        </w:rPr>
        <w:t>.</w:t>
      </w:r>
      <w:r w:rsidR="00571F33" w:rsidDel="00571F33">
        <w:rPr>
          <w:color w:val="000000"/>
        </w:rPr>
        <w:t xml:space="preserve"> </w:t>
      </w:r>
    </w:p>
    <w:p w14:paraId="00000058" w14:textId="5A805E42" w:rsidR="00A8000A" w:rsidRDefault="00825C9F">
      <w:pPr>
        <w:pBdr>
          <w:top w:val="nil"/>
          <w:left w:val="nil"/>
          <w:bottom w:val="nil"/>
          <w:right w:val="nil"/>
          <w:between w:val="nil"/>
        </w:pBdr>
        <w:spacing w:after="160"/>
        <w:ind w:left="720" w:hanging="720"/>
        <w:rPr>
          <w:color w:val="000000"/>
        </w:rPr>
      </w:pPr>
      <w:r>
        <w:rPr>
          <w:color w:val="000000"/>
        </w:rPr>
        <w:t xml:space="preserve">Hatherell W and Bartlett J (2006) Positioning public relations as an academic discipline in Australia. </w:t>
      </w:r>
      <w:r>
        <w:rPr>
          <w:i/>
          <w:color w:val="000000"/>
        </w:rPr>
        <w:t>Asia Pacific Public Relations Journal, 6</w:t>
      </w:r>
      <w:r>
        <w:rPr>
          <w:color w:val="000000"/>
        </w:rPr>
        <w:t>(2)</w:t>
      </w:r>
      <w:r w:rsidR="00571F33">
        <w:rPr>
          <w:color w:val="000000"/>
        </w:rPr>
        <w:t>:</w:t>
      </w:r>
      <w:r>
        <w:rPr>
          <w:color w:val="000000"/>
        </w:rPr>
        <w:t xml:space="preserve"> 1-13.</w:t>
      </w:r>
    </w:p>
    <w:p w14:paraId="300D8E8B" w14:textId="2029E2B3" w:rsidR="00CB744B" w:rsidRDefault="00CB744B">
      <w:pPr>
        <w:pBdr>
          <w:top w:val="nil"/>
          <w:left w:val="nil"/>
          <w:bottom w:val="nil"/>
          <w:right w:val="nil"/>
          <w:between w:val="nil"/>
        </w:pBdr>
        <w:spacing w:after="160"/>
        <w:ind w:left="720" w:hanging="720"/>
        <w:rPr>
          <w:color w:val="000000"/>
        </w:rPr>
      </w:pPr>
      <w:r>
        <w:rPr>
          <w:color w:val="000000"/>
        </w:rPr>
        <w:t xml:space="preserve">Hemmings C (2011) </w:t>
      </w:r>
      <w:r w:rsidRPr="00F522F2">
        <w:rPr>
          <w:i/>
          <w:color w:val="000000"/>
        </w:rPr>
        <w:t xml:space="preserve">Why </w:t>
      </w:r>
      <w:r w:rsidR="001722F0">
        <w:rPr>
          <w:i/>
          <w:color w:val="000000"/>
        </w:rPr>
        <w:t>S</w:t>
      </w:r>
      <w:r w:rsidRPr="00F522F2">
        <w:rPr>
          <w:i/>
          <w:color w:val="000000"/>
        </w:rPr>
        <w:t xml:space="preserve">tories </w:t>
      </w:r>
      <w:r w:rsidR="001722F0">
        <w:rPr>
          <w:i/>
          <w:color w:val="000000"/>
        </w:rPr>
        <w:t>M</w:t>
      </w:r>
      <w:r w:rsidRPr="00F522F2">
        <w:rPr>
          <w:i/>
          <w:color w:val="000000"/>
        </w:rPr>
        <w:t>atter</w:t>
      </w:r>
      <w:r w:rsidR="006F1CEB">
        <w:rPr>
          <w:i/>
          <w:color w:val="000000"/>
        </w:rPr>
        <w:t xml:space="preserve">: </w:t>
      </w:r>
      <w:r w:rsidR="006F1CEB" w:rsidRPr="006F1CEB">
        <w:rPr>
          <w:i/>
          <w:color w:val="000000"/>
        </w:rPr>
        <w:t xml:space="preserve">The </w:t>
      </w:r>
      <w:r w:rsidR="001722F0">
        <w:rPr>
          <w:i/>
          <w:color w:val="000000"/>
        </w:rPr>
        <w:t>P</w:t>
      </w:r>
      <w:r w:rsidR="006F1CEB" w:rsidRPr="006F1CEB">
        <w:rPr>
          <w:i/>
          <w:color w:val="000000"/>
        </w:rPr>
        <w:t xml:space="preserve">olitical </w:t>
      </w:r>
      <w:r w:rsidR="001722F0">
        <w:rPr>
          <w:i/>
          <w:color w:val="000000"/>
        </w:rPr>
        <w:t>G</w:t>
      </w:r>
      <w:r w:rsidR="006F1CEB" w:rsidRPr="006F1CEB">
        <w:rPr>
          <w:i/>
          <w:color w:val="000000"/>
        </w:rPr>
        <w:t xml:space="preserve">rammar of </w:t>
      </w:r>
      <w:r w:rsidR="001722F0">
        <w:rPr>
          <w:i/>
          <w:color w:val="000000"/>
        </w:rPr>
        <w:t>F</w:t>
      </w:r>
      <w:r w:rsidR="006F1CEB" w:rsidRPr="006F1CEB">
        <w:rPr>
          <w:i/>
          <w:color w:val="000000"/>
        </w:rPr>
        <w:t xml:space="preserve">eminist </w:t>
      </w:r>
      <w:r w:rsidR="001722F0">
        <w:rPr>
          <w:i/>
          <w:color w:val="000000"/>
        </w:rPr>
        <w:t>T</w:t>
      </w:r>
      <w:r w:rsidR="006F1CEB" w:rsidRPr="006F1CEB">
        <w:rPr>
          <w:i/>
          <w:color w:val="000000"/>
        </w:rPr>
        <w:t>heory</w:t>
      </w:r>
      <w:r w:rsidRPr="00CB744B">
        <w:rPr>
          <w:color w:val="000000"/>
        </w:rPr>
        <w:t xml:space="preserve">. </w:t>
      </w:r>
      <w:r w:rsidR="001D5E00">
        <w:rPr>
          <w:color w:val="000000"/>
        </w:rPr>
        <w:t xml:space="preserve">Durham: </w:t>
      </w:r>
      <w:r w:rsidRPr="00CB744B">
        <w:rPr>
          <w:color w:val="000000"/>
        </w:rPr>
        <w:t>Duke University Press.</w:t>
      </w:r>
    </w:p>
    <w:p w14:paraId="334D3108" w14:textId="34734594" w:rsidR="000256A6" w:rsidRDefault="000256A6">
      <w:pPr>
        <w:pBdr>
          <w:top w:val="nil"/>
          <w:left w:val="nil"/>
          <w:bottom w:val="nil"/>
          <w:right w:val="nil"/>
          <w:between w:val="nil"/>
        </w:pBdr>
        <w:spacing w:after="160"/>
        <w:ind w:left="720" w:hanging="720"/>
        <w:rPr>
          <w:color w:val="000000"/>
        </w:rPr>
      </w:pPr>
      <w:proofErr w:type="spellStart"/>
      <w:r w:rsidRPr="000256A6">
        <w:rPr>
          <w:color w:val="000000"/>
        </w:rPr>
        <w:t>Hirschmann</w:t>
      </w:r>
      <w:proofErr w:type="spellEnd"/>
      <w:r w:rsidRPr="000256A6">
        <w:rPr>
          <w:color w:val="000000"/>
        </w:rPr>
        <w:t xml:space="preserve"> R (2020) Share of respondents who identify as a feminist in Malaysia as of January 2019, by state. </w:t>
      </w:r>
      <w:r w:rsidRPr="000256A6">
        <w:rPr>
          <w:i/>
          <w:color w:val="000000"/>
        </w:rPr>
        <w:t>Statista Malaysia</w:t>
      </w:r>
      <w:r w:rsidRPr="000256A6">
        <w:rPr>
          <w:color w:val="000000"/>
        </w:rPr>
        <w:t xml:space="preserve">. Retrieved from </w:t>
      </w:r>
      <w:r w:rsidRPr="000256A6">
        <w:rPr>
          <w:color w:val="000000"/>
        </w:rPr>
        <w:lastRenderedPageBreak/>
        <w:t>https://www.statista.com/statistics/989419/malaysia-respondents-who-identify-as-a-feminist/</w:t>
      </w:r>
    </w:p>
    <w:p w14:paraId="00000059" w14:textId="05594BCB" w:rsidR="00A8000A" w:rsidRDefault="00825C9F">
      <w:pPr>
        <w:pBdr>
          <w:top w:val="nil"/>
          <w:left w:val="nil"/>
          <w:bottom w:val="nil"/>
          <w:right w:val="nil"/>
          <w:between w:val="nil"/>
        </w:pBdr>
        <w:spacing w:after="160"/>
        <w:ind w:left="720" w:hanging="720"/>
        <w:rPr>
          <w:color w:val="000000"/>
        </w:rPr>
      </w:pPr>
      <w:r>
        <w:rPr>
          <w:color w:val="000000"/>
        </w:rPr>
        <w:t xml:space="preserve">hooks, b. (1989). </w:t>
      </w:r>
      <w:r>
        <w:rPr>
          <w:i/>
          <w:color w:val="000000"/>
        </w:rPr>
        <w:t xml:space="preserve">Talking </w:t>
      </w:r>
      <w:r w:rsidR="003F00BA">
        <w:rPr>
          <w:i/>
          <w:color w:val="000000"/>
        </w:rPr>
        <w:t>B</w:t>
      </w:r>
      <w:r>
        <w:rPr>
          <w:i/>
          <w:color w:val="000000"/>
        </w:rPr>
        <w:t xml:space="preserve">ack: Thinking </w:t>
      </w:r>
      <w:r w:rsidR="003F00BA">
        <w:rPr>
          <w:i/>
          <w:color w:val="000000"/>
        </w:rPr>
        <w:t>F</w:t>
      </w:r>
      <w:r>
        <w:rPr>
          <w:i/>
          <w:color w:val="000000"/>
        </w:rPr>
        <w:t xml:space="preserve">eminist, </w:t>
      </w:r>
      <w:r w:rsidR="003F00BA">
        <w:rPr>
          <w:i/>
          <w:color w:val="000000"/>
        </w:rPr>
        <w:t>T</w:t>
      </w:r>
      <w:r>
        <w:rPr>
          <w:i/>
          <w:color w:val="000000"/>
        </w:rPr>
        <w:t xml:space="preserve">hinking </w:t>
      </w:r>
      <w:r w:rsidR="003F00BA">
        <w:rPr>
          <w:i/>
          <w:color w:val="000000"/>
        </w:rPr>
        <w:t>B</w:t>
      </w:r>
      <w:r>
        <w:rPr>
          <w:i/>
          <w:color w:val="000000"/>
        </w:rPr>
        <w:t>lack</w:t>
      </w:r>
      <w:r>
        <w:rPr>
          <w:color w:val="000000"/>
        </w:rPr>
        <w:t xml:space="preserve">. </w:t>
      </w:r>
      <w:r w:rsidR="00C86EC8">
        <w:rPr>
          <w:color w:val="000000"/>
        </w:rPr>
        <w:t xml:space="preserve">London: </w:t>
      </w:r>
      <w:r>
        <w:rPr>
          <w:color w:val="000000"/>
        </w:rPr>
        <w:t>Sheba</w:t>
      </w:r>
    </w:p>
    <w:p w14:paraId="0000005A" w14:textId="4DBD57ED" w:rsidR="00A8000A" w:rsidRDefault="00825C9F">
      <w:pPr>
        <w:pBdr>
          <w:top w:val="nil"/>
          <w:left w:val="nil"/>
          <w:bottom w:val="nil"/>
          <w:right w:val="nil"/>
          <w:between w:val="nil"/>
        </w:pBdr>
        <w:spacing w:after="160"/>
        <w:ind w:left="720" w:hanging="720"/>
        <w:rPr>
          <w:color w:val="000000"/>
        </w:rPr>
      </w:pPr>
      <w:r>
        <w:rPr>
          <w:color w:val="000000"/>
        </w:rPr>
        <w:t xml:space="preserve">Huggins J (1987) Black women and women’s liberation. </w:t>
      </w:r>
      <w:r>
        <w:rPr>
          <w:i/>
          <w:color w:val="000000"/>
        </w:rPr>
        <w:t>Hecate</w:t>
      </w:r>
      <w:r>
        <w:rPr>
          <w:color w:val="000000"/>
        </w:rPr>
        <w:t xml:space="preserve">, </w:t>
      </w:r>
      <w:r>
        <w:rPr>
          <w:i/>
          <w:color w:val="000000"/>
        </w:rPr>
        <w:t>13</w:t>
      </w:r>
      <w:r>
        <w:rPr>
          <w:color w:val="000000"/>
        </w:rPr>
        <w:t>(1)</w:t>
      </w:r>
      <w:r w:rsidR="00571F33">
        <w:rPr>
          <w:color w:val="000000"/>
        </w:rPr>
        <w:t>:</w:t>
      </w:r>
      <w:r>
        <w:rPr>
          <w:color w:val="000000"/>
        </w:rPr>
        <w:t xml:space="preserve"> 77. </w:t>
      </w:r>
    </w:p>
    <w:p w14:paraId="0000005B" w14:textId="57B35F1B" w:rsidR="00A8000A" w:rsidRDefault="00825C9F">
      <w:pPr>
        <w:pBdr>
          <w:top w:val="nil"/>
          <w:left w:val="nil"/>
          <w:bottom w:val="nil"/>
          <w:right w:val="nil"/>
          <w:between w:val="nil"/>
        </w:pBdr>
        <w:spacing w:after="160"/>
        <w:ind w:left="720" w:hanging="720"/>
        <w:rPr>
          <w:color w:val="000000"/>
        </w:rPr>
      </w:pPr>
      <w:r>
        <w:rPr>
          <w:color w:val="000000"/>
        </w:rPr>
        <w:t xml:space="preserve">Huggins J (1994) A contemporary view of Aboriginal women’s relationship to the white women’s movement. In: Grieve N and Burns A (eds), </w:t>
      </w:r>
      <w:r>
        <w:rPr>
          <w:i/>
          <w:color w:val="000000"/>
        </w:rPr>
        <w:t xml:space="preserve">Australian </w:t>
      </w:r>
      <w:r w:rsidR="002C524A">
        <w:rPr>
          <w:i/>
          <w:color w:val="000000"/>
        </w:rPr>
        <w:t>W</w:t>
      </w:r>
      <w:r>
        <w:rPr>
          <w:i/>
          <w:color w:val="000000"/>
        </w:rPr>
        <w:t xml:space="preserve">omen and </w:t>
      </w:r>
      <w:r w:rsidR="002C524A">
        <w:rPr>
          <w:i/>
          <w:color w:val="000000"/>
        </w:rPr>
        <w:t>C</w:t>
      </w:r>
      <w:r>
        <w:rPr>
          <w:i/>
          <w:color w:val="000000"/>
        </w:rPr>
        <w:t xml:space="preserve">ontemporary </w:t>
      </w:r>
      <w:r w:rsidR="002C524A">
        <w:rPr>
          <w:i/>
          <w:color w:val="000000"/>
        </w:rPr>
        <w:t>F</w:t>
      </w:r>
      <w:r>
        <w:rPr>
          <w:i/>
          <w:color w:val="000000"/>
        </w:rPr>
        <w:t xml:space="preserve">eminist </w:t>
      </w:r>
      <w:r w:rsidR="002C524A">
        <w:rPr>
          <w:i/>
          <w:color w:val="000000"/>
        </w:rPr>
        <w:t>T</w:t>
      </w:r>
      <w:r>
        <w:rPr>
          <w:i/>
          <w:color w:val="000000"/>
        </w:rPr>
        <w:t>hought</w:t>
      </w:r>
      <w:r>
        <w:rPr>
          <w:color w:val="000000"/>
        </w:rPr>
        <w:t xml:space="preserve"> (pp. 70-79). </w:t>
      </w:r>
      <w:r w:rsidR="002C524A">
        <w:rPr>
          <w:color w:val="000000"/>
        </w:rPr>
        <w:t xml:space="preserve">Oxford: </w:t>
      </w:r>
      <w:r>
        <w:rPr>
          <w:color w:val="000000"/>
        </w:rPr>
        <w:t>Oxford University Press.</w:t>
      </w:r>
    </w:p>
    <w:p w14:paraId="524B56B1" w14:textId="005B3BA9" w:rsidR="0035091C" w:rsidRPr="0035091C" w:rsidRDefault="0035091C" w:rsidP="00652B17">
      <w:pPr>
        <w:pBdr>
          <w:top w:val="nil"/>
          <w:left w:val="nil"/>
          <w:bottom w:val="nil"/>
          <w:right w:val="nil"/>
          <w:between w:val="nil"/>
        </w:pBdr>
        <w:spacing w:after="160"/>
        <w:ind w:left="720" w:hanging="720"/>
        <w:rPr>
          <w:color w:val="5D5D5D"/>
          <w:spacing w:val="6"/>
          <w:shd w:val="clear" w:color="auto" w:fill="FFFFFF"/>
        </w:rPr>
      </w:pPr>
      <w:proofErr w:type="spellStart"/>
      <w:r w:rsidRPr="0035091C">
        <w:rPr>
          <w:rStyle w:val="personname"/>
          <w:spacing w:val="6"/>
          <w:bdr w:val="none" w:sz="0" w:space="0" w:color="auto" w:frame="1"/>
          <w:shd w:val="clear" w:color="auto" w:fill="FFFFFF"/>
        </w:rPr>
        <w:t>Idid</w:t>
      </w:r>
      <w:proofErr w:type="spellEnd"/>
      <w:r w:rsidRPr="0035091C">
        <w:rPr>
          <w:rStyle w:val="personname"/>
          <w:spacing w:val="6"/>
          <w:bdr w:val="none" w:sz="0" w:space="0" w:color="auto" w:frame="1"/>
          <w:shd w:val="clear" w:color="auto" w:fill="FFFFFF"/>
        </w:rPr>
        <w:t xml:space="preserve">, </w:t>
      </w:r>
      <w:r>
        <w:rPr>
          <w:rStyle w:val="personname"/>
          <w:spacing w:val="6"/>
          <w:bdr w:val="none" w:sz="0" w:space="0" w:color="auto" w:frame="1"/>
          <w:shd w:val="clear" w:color="auto" w:fill="FFFFFF"/>
        </w:rPr>
        <w:t xml:space="preserve">SA, </w:t>
      </w:r>
      <w:r w:rsidRPr="0035091C">
        <w:rPr>
          <w:rStyle w:val="personname"/>
          <w:spacing w:val="6"/>
          <w:bdr w:val="none" w:sz="0" w:space="0" w:color="auto" w:frame="1"/>
          <w:shd w:val="clear" w:color="auto" w:fill="FFFFFF"/>
        </w:rPr>
        <w:t>S</w:t>
      </w:r>
      <w:r w:rsidR="00CE2704">
        <w:rPr>
          <w:rStyle w:val="personname"/>
          <w:spacing w:val="6"/>
          <w:bdr w:val="none" w:sz="0" w:space="0" w:color="auto" w:frame="1"/>
          <w:shd w:val="clear" w:color="auto" w:fill="FFFFFF"/>
        </w:rPr>
        <w:t>yed A,</w:t>
      </w:r>
      <w:r w:rsidRPr="0035091C">
        <w:rPr>
          <w:color w:val="5D5D5D"/>
          <w:spacing w:val="6"/>
          <w:shd w:val="clear" w:color="auto" w:fill="FFFFFF"/>
        </w:rPr>
        <w:t> </w:t>
      </w:r>
      <w:r w:rsidRPr="0035091C">
        <w:rPr>
          <w:rStyle w:val="personname"/>
          <w:spacing w:val="6"/>
          <w:bdr w:val="none" w:sz="0" w:space="0" w:color="auto" w:frame="1"/>
          <w:shd w:val="clear" w:color="auto" w:fill="FFFFFF"/>
        </w:rPr>
        <w:t>Ahmad ZA</w:t>
      </w:r>
      <w:r w:rsidRPr="0035091C">
        <w:rPr>
          <w:color w:val="5D5D5D"/>
          <w:spacing w:val="6"/>
          <w:shd w:val="clear" w:color="auto" w:fill="FFFFFF"/>
        </w:rPr>
        <w:t> and </w:t>
      </w:r>
      <w:r w:rsidRPr="0035091C">
        <w:rPr>
          <w:rStyle w:val="personname"/>
          <w:spacing w:val="6"/>
          <w:bdr w:val="none" w:sz="0" w:space="0" w:color="auto" w:frame="1"/>
          <w:shd w:val="clear" w:color="auto" w:fill="FFFFFF"/>
        </w:rPr>
        <w:t>Souket R</w:t>
      </w:r>
      <w:r w:rsidRPr="0035091C">
        <w:rPr>
          <w:color w:val="5D5D5D"/>
          <w:spacing w:val="6"/>
          <w:shd w:val="clear" w:color="auto" w:fill="FFFFFF"/>
        </w:rPr>
        <w:t> </w:t>
      </w:r>
      <w:r w:rsidRPr="0010361E">
        <w:rPr>
          <w:spacing w:val="6"/>
          <w:shd w:val="clear" w:color="auto" w:fill="FFFFFF"/>
        </w:rPr>
        <w:t>(2020) </w:t>
      </w:r>
      <w:r w:rsidRPr="0010361E">
        <w:rPr>
          <w:rStyle w:val="Emphasis"/>
          <w:i w:val="0"/>
          <w:spacing w:val="6"/>
          <w:bdr w:val="none" w:sz="0" w:space="0" w:color="auto" w:frame="1"/>
          <w:shd w:val="clear" w:color="auto" w:fill="FFFFFF"/>
        </w:rPr>
        <w:t>Conducting a longitudinal study on Malaysian public relatio</w:t>
      </w:r>
      <w:r w:rsidRPr="0010361E">
        <w:rPr>
          <w:rStyle w:val="Emphasis"/>
          <w:i w:val="0"/>
          <w:spacing w:val="6"/>
          <w:bdr w:val="none" w:sz="0" w:space="0" w:color="auto" w:frame="1"/>
          <w:shd w:val="clear" w:color="auto" w:fill="FFFFFF"/>
        </w:rPr>
        <w:t>n</w:t>
      </w:r>
      <w:r w:rsidRPr="0010361E">
        <w:rPr>
          <w:rStyle w:val="Emphasis"/>
          <w:i w:val="0"/>
          <w:spacing w:val="6"/>
          <w:bdr w:val="none" w:sz="0" w:space="0" w:color="auto" w:frame="1"/>
          <w:shd w:val="clear" w:color="auto" w:fill="FFFFFF"/>
        </w:rPr>
        <w:t>s: some issues and challenges</w:t>
      </w:r>
      <w:r w:rsidRPr="0010361E">
        <w:rPr>
          <w:rStyle w:val="Emphasis"/>
          <w:spacing w:val="6"/>
          <w:bdr w:val="none" w:sz="0" w:space="0" w:color="auto" w:frame="1"/>
          <w:shd w:val="clear" w:color="auto" w:fill="FFFFFF"/>
        </w:rPr>
        <w:t>.</w:t>
      </w:r>
      <w:r w:rsidRPr="0010361E">
        <w:rPr>
          <w:spacing w:val="6"/>
          <w:shd w:val="clear" w:color="auto" w:fill="FFFFFF"/>
        </w:rPr>
        <w:t> </w:t>
      </w:r>
      <w:r w:rsidRPr="0010361E">
        <w:rPr>
          <w:i/>
          <w:spacing w:val="6"/>
          <w:shd w:val="clear" w:color="auto" w:fill="FFFFFF"/>
        </w:rPr>
        <w:t>Asia Pacific Public Relations Journal</w:t>
      </w:r>
      <w:r w:rsidRPr="0010361E">
        <w:rPr>
          <w:spacing w:val="6"/>
          <w:shd w:val="clear" w:color="auto" w:fill="FFFFFF"/>
        </w:rPr>
        <w:t xml:space="preserve">, </w:t>
      </w:r>
      <w:r w:rsidRPr="0010361E">
        <w:rPr>
          <w:i/>
          <w:spacing w:val="6"/>
          <w:shd w:val="clear" w:color="auto" w:fill="FFFFFF"/>
        </w:rPr>
        <w:t>22</w:t>
      </w:r>
      <w:r w:rsidR="00571F33">
        <w:rPr>
          <w:spacing w:val="6"/>
          <w:shd w:val="clear" w:color="auto" w:fill="FFFFFF"/>
        </w:rPr>
        <w:t>:</w:t>
      </w:r>
      <w:r w:rsidRPr="0010361E">
        <w:rPr>
          <w:spacing w:val="6"/>
          <w:shd w:val="clear" w:color="auto" w:fill="FFFFFF"/>
        </w:rPr>
        <w:t xml:space="preserve"> 1-11.</w:t>
      </w:r>
      <w:r w:rsidR="00CE2704" w:rsidRPr="00D95977">
        <w:t xml:space="preserve"> </w:t>
      </w:r>
    </w:p>
    <w:p w14:paraId="2661E0D2" w14:textId="117C3F7F" w:rsidR="005C784D" w:rsidRDefault="00FB508B" w:rsidP="0010361E">
      <w:pPr>
        <w:pBdr>
          <w:top w:val="nil"/>
          <w:left w:val="nil"/>
          <w:bottom w:val="nil"/>
          <w:right w:val="nil"/>
          <w:between w:val="nil"/>
        </w:pBdr>
        <w:spacing w:after="160"/>
        <w:ind w:left="709" w:hanging="709"/>
        <w:rPr>
          <w:color w:val="000000"/>
          <w:u w:val="single"/>
        </w:rPr>
      </w:pPr>
      <w:r w:rsidRPr="00FB508B">
        <w:rPr>
          <w:color w:val="000000"/>
        </w:rPr>
        <w:t>Jennings C</w:t>
      </w:r>
      <w:r w:rsidR="00652B17">
        <w:rPr>
          <w:color w:val="000000"/>
        </w:rPr>
        <w:t>G</w:t>
      </w:r>
      <w:r>
        <w:rPr>
          <w:color w:val="000000"/>
        </w:rPr>
        <w:t xml:space="preserve"> (2006) </w:t>
      </w:r>
      <w:r w:rsidRPr="00FB508B">
        <w:rPr>
          <w:color w:val="000000"/>
        </w:rPr>
        <w:t xml:space="preserve">The </w:t>
      </w:r>
      <w:r w:rsidR="00652B17">
        <w:rPr>
          <w:color w:val="000000"/>
        </w:rPr>
        <w:t>t</w:t>
      </w:r>
      <w:r w:rsidRPr="00FB508B">
        <w:rPr>
          <w:color w:val="000000"/>
        </w:rPr>
        <w:t xml:space="preserve">rue </w:t>
      </w:r>
      <w:r w:rsidR="00652B17">
        <w:rPr>
          <w:color w:val="000000"/>
        </w:rPr>
        <w:t>p</w:t>
      </w:r>
      <w:r w:rsidRPr="00FB508B">
        <w:rPr>
          <w:color w:val="000000"/>
        </w:rPr>
        <w:t xml:space="preserve">urpose of </w:t>
      </w:r>
      <w:r w:rsidR="00652B17">
        <w:rPr>
          <w:color w:val="000000"/>
        </w:rPr>
        <w:t>p</w:t>
      </w:r>
      <w:r w:rsidRPr="00FB508B">
        <w:rPr>
          <w:color w:val="000000"/>
        </w:rPr>
        <w:t xml:space="preserve">eer </w:t>
      </w:r>
      <w:r w:rsidR="00652B17">
        <w:rPr>
          <w:color w:val="000000"/>
        </w:rPr>
        <w:t>r</w:t>
      </w:r>
      <w:r w:rsidRPr="00FB508B">
        <w:rPr>
          <w:color w:val="000000"/>
        </w:rPr>
        <w:t>eview</w:t>
      </w:r>
      <w:r w:rsidR="00652B17">
        <w:rPr>
          <w:color w:val="000000"/>
        </w:rPr>
        <w:t>.</w:t>
      </w:r>
      <w:r>
        <w:rPr>
          <w:color w:val="000000"/>
        </w:rPr>
        <w:t xml:space="preserve"> </w:t>
      </w:r>
      <w:r w:rsidRPr="00FB508B">
        <w:rPr>
          <w:color w:val="000000"/>
        </w:rPr>
        <w:t>Nature Peer Review Debate</w:t>
      </w:r>
      <w:r w:rsidR="005104DD">
        <w:rPr>
          <w:color w:val="000000"/>
        </w:rPr>
        <w:t>.</w:t>
      </w:r>
      <w:r w:rsidRPr="00FB508B">
        <w:rPr>
          <w:color w:val="000000"/>
        </w:rPr>
        <w:t xml:space="preserve"> </w:t>
      </w:r>
      <w:r w:rsidRPr="00FB508B">
        <w:rPr>
          <w:color w:val="000000"/>
        </w:rPr>
        <w:t>Retrieved from http://blogs.nature.com/peer-to-peer/2006/06/quality_and_value_the_true_pur.html</w:t>
      </w:r>
    </w:p>
    <w:p w14:paraId="0000005E" w14:textId="724B9BE7" w:rsidR="00A8000A" w:rsidRDefault="00825C9F">
      <w:pPr>
        <w:pBdr>
          <w:top w:val="nil"/>
          <w:left w:val="nil"/>
          <w:bottom w:val="nil"/>
          <w:right w:val="nil"/>
          <w:between w:val="nil"/>
        </w:pBdr>
        <w:spacing w:after="160"/>
        <w:ind w:left="720" w:hanging="720"/>
        <w:rPr>
          <w:color w:val="000000"/>
        </w:rPr>
      </w:pPr>
      <w:r>
        <w:rPr>
          <w:color w:val="000000"/>
        </w:rPr>
        <w:t xml:space="preserve">Johnston J, Forde S and Robertson B (2018) In whose interests? Media, political communication and First Nations Australians. In: Johnston J and </w:t>
      </w:r>
      <w:proofErr w:type="spellStart"/>
      <w:r>
        <w:rPr>
          <w:color w:val="000000"/>
        </w:rPr>
        <w:t>Pieczka</w:t>
      </w:r>
      <w:proofErr w:type="spellEnd"/>
      <w:r>
        <w:rPr>
          <w:color w:val="000000"/>
        </w:rPr>
        <w:t xml:space="preserve"> M (eds), </w:t>
      </w:r>
      <w:r>
        <w:rPr>
          <w:i/>
          <w:color w:val="000000"/>
        </w:rPr>
        <w:lastRenderedPageBreak/>
        <w:t>Public interest communication: Critical debates and global contexts</w:t>
      </w:r>
      <w:r>
        <w:rPr>
          <w:color w:val="000000"/>
        </w:rPr>
        <w:t xml:space="preserve"> (pp. 133–152). </w:t>
      </w:r>
      <w:r w:rsidR="005D193C">
        <w:rPr>
          <w:color w:val="000000"/>
        </w:rPr>
        <w:t xml:space="preserve">Abingdon: </w:t>
      </w:r>
      <w:r>
        <w:rPr>
          <w:color w:val="000000"/>
        </w:rPr>
        <w:t xml:space="preserve">Routledge. </w:t>
      </w:r>
    </w:p>
    <w:p w14:paraId="0000005F" w14:textId="77777777" w:rsidR="00A8000A" w:rsidRDefault="00825C9F">
      <w:pPr>
        <w:pBdr>
          <w:top w:val="nil"/>
          <w:left w:val="nil"/>
          <w:bottom w:val="nil"/>
          <w:right w:val="nil"/>
          <w:between w:val="nil"/>
        </w:pBdr>
        <w:spacing w:after="160"/>
        <w:ind w:left="720" w:hanging="720"/>
        <w:rPr>
          <w:color w:val="000000"/>
        </w:rPr>
      </w:pPr>
      <w:r>
        <w:rPr>
          <w:color w:val="000000"/>
        </w:rPr>
        <w:t xml:space="preserve">Johnston J and Krauth, N (2008) Peer reviewing: Privilege and responsibility. </w:t>
      </w:r>
      <w:r>
        <w:rPr>
          <w:i/>
          <w:color w:val="000000"/>
        </w:rPr>
        <w:t>Text</w:t>
      </w:r>
      <w:r>
        <w:rPr>
          <w:color w:val="000000"/>
        </w:rPr>
        <w:t xml:space="preserve"> </w:t>
      </w:r>
      <w:r>
        <w:rPr>
          <w:i/>
          <w:color w:val="000000"/>
        </w:rPr>
        <w:t>12</w:t>
      </w:r>
      <w:r>
        <w:rPr>
          <w:color w:val="000000"/>
        </w:rPr>
        <w:t>(1).</w:t>
      </w:r>
    </w:p>
    <w:p w14:paraId="00000060" w14:textId="77777777" w:rsidR="00A8000A" w:rsidRDefault="00825C9F">
      <w:pPr>
        <w:spacing w:after="160"/>
        <w:ind w:left="709"/>
      </w:pPr>
      <w:r>
        <w:t>Retrieved from http://www.textjournal.com.au/april08/johnston_krauth.htm</w:t>
      </w:r>
    </w:p>
    <w:p w14:paraId="3F74B10E" w14:textId="6BFF8F78" w:rsidR="00D27BEE" w:rsidRPr="00D27BEE" w:rsidRDefault="00D27BEE">
      <w:pPr>
        <w:pBdr>
          <w:top w:val="nil"/>
          <w:left w:val="nil"/>
          <w:bottom w:val="nil"/>
          <w:right w:val="nil"/>
          <w:between w:val="nil"/>
        </w:pBdr>
        <w:spacing w:after="160"/>
        <w:ind w:left="720" w:hanging="720"/>
        <w:rPr>
          <w:color w:val="000000"/>
        </w:rPr>
      </w:pPr>
      <w:r w:rsidRPr="00D27BEE">
        <w:rPr>
          <w:color w:val="000000"/>
        </w:rPr>
        <w:t>Karim</w:t>
      </w:r>
      <w:r>
        <w:rPr>
          <w:color w:val="000000"/>
        </w:rPr>
        <w:t xml:space="preserve"> WJB</w:t>
      </w:r>
      <w:r>
        <w:rPr>
          <w:color w:val="000000"/>
        </w:rPr>
        <w:t xml:space="preserve"> (2021) </w:t>
      </w:r>
      <w:r w:rsidRPr="00D27BEE">
        <w:rPr>
          <w:color w:val="000000"/>
        </w:rPr>
        <w:t xml:space="preserve">In </w:t>
      </w:r>
      <w:r>
        <w:rPr>
          <w:color w:val="000000"/>
        </w:rPr>
        <w:t>b</w:t>
      </w:r>
      <w:r w:rsidRPr="00D27BEE">
        <w:rPr>
          <w:color w:val="000000"/>
        </w:rPr>
        <w:t xml:space="preserve">ody and </w:t>
      </w:r>
      <w:r>
        <w:rPr>
          <w:color w:val="000000"/>
        </w:rPr>
        <w:t>s</w:t>
      </w:r>
      <w:r w:rsidRPr="00D27BEE">
        <w:rPr>
          <w:color w:val="000000"/>
        </w:rPr>
        <w:t xml:space="preserve">pirit: Redefining </w:t>
      </w:r>
      <w:r>
        <w:rPr>
          <w:color w:val="000000"/>
        </w:rPr>
        <w:t>g</w:t>
      </w:r>
      <w:r w:rsidRPr="00D27BEE">
        <w:rPr>
          <w:color w:val="000000"/>
        </w:rPr>
        <w:t>ender</w:t>
      </w:r>
      <w:r>
        <w:rPr>
          <w:color w:val="000000"/>
        </w:rPr>
        <w:t xml:space="preserve"> </w:t>
      </w:r>
      <w:r>
        <w:rPr>
          <w:color w:val="000000"/>
        </w:rPr>
        <w:t>c</w:t>
      </w:r>
      <w:r w:rsidRPr="00D27BEE">
        <w:rPr>
          <w:color w:val="000000"/>
        </w:rPr>
        <w:t>omplementarity in Muslim Southeast</w:t>
      </w:r>
      <w:r>
        <w:rPr>
          <w:color w:val="000000"/>
        </w:rPr>
        <w:t xml:space="preserve"> </w:t>
      </w:r>
      <w:r w:rsidRPr="00D27BEE">
        <w:rPr>
          <w:color w:val="000000"/>
        </w:rPr>
        <w:t>Asia</w:t>
      </w:r>
      <w:r>
        <w:rPr>
          <w:color w:val="000000"/>
        </w:rPr>
        <w:t>.</w:t>
      </w:r>
      <w:r w:rsidRPr="00D27BEE">
        <w:t xml:space="preserve"> </w:t>
      </w:r>
      <w:r w:rsidRPr="00D27BEE">
        <w:rPr>
          <w:color w:val="000000"/>
        </w:rPr>
        <w:t>I</w:t>
      </w:r>
      <w:r>
        <w:rPr>
          <w:color w:val="000000"/>
        </w:rPr>
        <w:t>n: I</w:t>
      </w:r>
      <w:r w:rsidR="00247D04">
        <w:rPr>
          <w:color w:val="000000"/>
        </w:rPr>
        <w:t>brahim Z,</w:t>
      </w:r>
      <w:r w:rsidRPr="00D27BEE">
        <w:rPr>
          <w:color w:val="000000"/>
        </w:rPr>
        <w:t xml:space="preserve"> Richards G, </w:t>
      </w:r>
      <w:r>
        <w:rPr>
          <w:color w:val="000000"/>
        </w:rPr>
        <w:t xml:space="preserve">and </w:t>
      </w:r>
      <w:r w:rsidRPr="00D27BEE">
        <w:rPr>
          <w:color w:val="000000"/>
        </w:rPr>
        <w:t>King V</w:t>
      </w:r>
      <w:r>
        <w:rPr>
          <w:color w:val="000000"/>
        </w:rPr>
        <w:t>T</w:t>
      </w:r>
      <w:r w:rsidRPr="00D27BEE">
        <w:rPr>
          <w:color w:val="000000"/>
        </w:rPr>
        <w:t xml:space="preserve"> (</w:t>
      </w:r>
      <w:r>
        <w:rPr>
          <w:color w:val="000000"/>
        </w:rPr>
        <w:t xml:space="preserve">eds), </w:t>
      </w:r>
      <w:r w:rsidRPr="008507F8">
        <w:rPr>
          <w:i/>
          <w:color w:val="000000"/>
        </w:rPr>
        <w:t xml:space="preserve">Discourses, </w:t>
      </w:r>
      <w:r w:rsidR="00225764">
        <w:rPr>
          <w:i/>
          <w:color w:val="000000"/>
        </w:rPr>
        <w:t>A</w:t>
      </w:r>
      <w:r w:rsidRPr="008507F8">
        <w:rPr>
          <w:i/>
          <w:color w:val="000000"/>
        </w:rPr>
        <w:t xml:space="preserve">gency and </w:t>
      </w:r>
      <w:r w:rsidR="00225764">
        <w:rPr>
          <w:i/>
          <w:color w:val="000000"/>
        </w:rPr>
        <w:t>I</w:t>
      </w:r>
      <w:r w:rsidRPr="008507F8">
        <w:rPr>
          <w:i/>
          <w:color w:val="000000"/>
        </w:rPr>
        <w:t>dentity in Malaysia</w:t>
      </w:r>
      <w:r w:rsidRPr="00D27BEE">
        <w:rPr>
          <w:color w:val="000000"/>
        </w:rPr>
        <w:t xml:space="preserve"> </w:t>
      </w:r>
      <w:r w:rsidR="00220BFD">
        <w:rPr>
          <w:color w:val="000000"/>
        </w:rPr>
        <w:t xml:space="preserve">(pp. 105-125). </w:t>
      </w:r>
      <w:r w:rsidR="00225764">
        <w:rPr>
          <w:color w:val="000000"/>
        </w:rPr>
        <w:t xml:space="preserve">Singapore: </w:t>
      </w:r>
      <w:r w:rsidRPr="00D27BEE">
        <w:rPr>
          <w:color w:val="000000"/>
        </w:rPr>
        <w:t>Springer</w:t>
      </w:r>
      <w:r w:rsidR="00225764">
        <w:rPr>
          <w:color w:val="000000"/>
        </w:rPr>
        <w:t>.</w:t>
      </w:r>
    </w:p>
    <w:p w14:paraId="7999AB28" w14:textId="7F3FF603" w:rsidR="004625A1" w:rsidRDefault="004625A1">
      <w:pPr>
        <w:pBdr>
          <w:top w:val="nil"/>
          <w:left w:val="nil"/>
          <w:bottom w:val="nil"/>
          <w:right w:val="nil"/>
          <w:between w:val="nil"/>
        </w:pBdr>
        <w:spacing w:after="160"/>
        <w:ind w:left="720" w:hanging="720"/>
        <w:rPr>
          <w:color w:val="000000"/>
        </w:rPr>
      </w:pPr>
      <w:r w:rsidRPr="004625A1">
        <w:rPr>
          <w:color w:val="000000"/>
        </w:rPr>
        <w:t xml:space="preserve">L’Etang J (2009) </w:t>
      </w:r>
      <w:r w:rsidR="00166258">
        <w:rPr>
          <w:color w:val="000000"/>
        </w:rPr>
        <w:t>‘</w:t>
      </w:r>
      <w:r w:rsidRPr="004625A1">
        <w:rPr>
          <w:color w:val="000000"/>
        </w:rPr>
        <w:t>Radical PR</w:t>
      </w:r>
      <w:r w:rsidR="00166258">
        <w:rPr>
          <w:color w:val="000000"/>
        </w:rPr>
        <w:t>’</w:t>
      </w:r>
      <w:r w:rsidRPr="004625A1">
        <w:rPr>
          <w:color w:val="000000"/>
        </w:rPr>
        <w:t xml:space="preserve">—catalyst for change or an aporia? </w:t>
      </w:r>
      <w:r w:rsidRPr="004625A1">
        <w:rPr>
          <w:i/>
          <w:color w:val="000000"/>
        </w:rPr>
        <w:t>Ethical Space: The International Journal of Communication Ethics</w:t>
      </w:r>
      <w:r w:rsidRPr="004625A1">
        <w:rPr>
          <w:color w:val="000000"/>
        </w:rPr>
        <w:t xml:space="preserve">, </w:t>
      </w:r>
      <w:r w:rsidRPr="004625A1">
        <w:rPr>
          <w:i/>
          <w:color w:val="000000"/>
        </w:rPr>
        <w:t>6</w:t>
      </w:r>
      <w:r w:rsidRPr="004625A1">
        <w:rPr>
          <w:color w:val="000000"/>
        </w:rPr>
        <w:t>(2)</w:t>
      </w:r>
      <w:r w:rsidR="004B19F5">
        <w:rPr>
          <w:color w:val="000000"/>
        </w:rPr>
        <w:t>:</w:t>
      </w:r>
      <w:r w:rsidRPr="004625A1">
        <w:rPr>
          <w:color w:val="000000"/>
        </w:rPr>
        <w:t xml:space="preserve"> 13-18. </w:t>
      </w:r>
    </w:p>
    <w:p w14:paraId="03F5786F" w14:textId="0A2AAA5D" w:rsidR="004B217F" w:rsidRDefault="00AC01BB" w:rsidP="004B217F">
      <w:pPr>
        <w:pBdr>
          <w:top w:val="nil"/>
          <w:left w:val="nil"/>
          <w:bottom w:val="nil"/>
          <w:right w:val="nil"/>
          <w:between w:val="nil"/>
        </w:pBdr>
        <w:spacing w:after="160"/>
        <w:ind w:left="720" w:hanging="720"/>
        <w:rPr>
          <w:color w:val="000000"/>
        </w:rPr>
      </w:pPr>
      <w:r>
        <w:rPr>
          <w:color w:val="000000"/>
        </w:rPr>
        <w:t>Le</w:t>
      </w:r>
      <w:r>
        <w:rPr>
          <w:color w:val="000000"/>
        </w:rPr>
        <w:t>e</w:t>
      </w:r>
      <w:r w:rsidR="004B217F">
        <w:rPr>
          <w:color w:val="000000"/>
        </w:rPr>
        <w:t xml:space="preserve"> K</w:t>
      </w:r>
      <w:r>
        <w:rPr>
          <w:color w:val="000000"/>
        </w:rPr>
        <w:t xml:space="preserve"> and </w:t>
      </w:r>
      <w:proofErr w:type="spellStart"/>
      <w:r>
        <w:rPr>
          <w:color w:val="000000"/>
        </w:rPr>
        <w:t>Bero</w:t>
      </w:r>
      <w:proofErr w:type="spellEnd"/>
      <w:r w:rsidR="004B217F">
        <w:rPr>
          <w:color w:val="000000"/>
        </w:rPr>
        <w:t xml:space="preserve"> L</w:t>
      </w:r>
      <w:r>
        <w:rPr>
          <w:color w:val="000000"/>
        </w:rPr>
        <w:t xml:space="preserve"> </w:t>
      </w:r>
      <w:r w:rsidR="004B217F">
        <w:rPr>
          <w:color w:val="000000"/>
        </w:rPr>
        <w:t>(</w:t>
      </w:r>
      <w:r>
        <w:rPr>
          <w:color w:val="000000"/>
        </w:rPr>
        <w:t>2006</w:t>
      </w:r>
      <w:r w:rsidR="004B217F">
        <w:rPr>
          <w:color w:val="000000"/>
        </w:rPr>
        <w:t>)</w:t>
      </w:r>
      <w:r w:rsidR="00FB508B" w:rsidRPr="00FB508B">
        <w:t xml:space="preserve"> </w:t>
      </w:r>
      <w:r w:rsidR="004B217F">
        <w:rPr>
          <w:color w:val="000000"/>
        </w:rPr>
        <w:t xml:space="preserve">Ethics: </w:t>
      </w:r>
      <w:r w:rsidR="00FB508B" w:rsidRPr="00FB508B">
        <w:rPr>
          <w:color w:val="000000"/>
        </w:rPr>
        <w:t xml:space="preserve">Increasing </w:t>
      </w:r>
      <w:r w:rsidR="004B217F">
        <w:rPr>
          <w:color w:val="000000"/>
        </w:rPr>
        <w:t>a</w:t>
      </w:r>
      <w:r w:rsidR="00FB508B" w:rsidRPr="00FB508B">
        <w:rPr>
          <w:color w:val="000000"/>
        </w:rPr>
        <w:t>ccountability. Nature Online Peer Review Debate</w:t>
      </w:r>
      <w:r w:rsidR="002342DB">
        <w:rPr>
          <w:color w:val="000000"/>
        </w:rPr>
        <w:t>.</w:t>
      </w:r>
      <w:r w:rsidR="00FB508B" w:rsidRPr="00FB508B">
        <w:rPr>
          <w:color w:val="000000"/>
        </w:rPr>
        <w:t xml:space="preserve"> </w:t>
      </w:r>
      <w:r w:rsidR="004B217F">
        <w:rPr>
          <w:color w:val="000000"/>
        </w:rPr>
        <w:t xml:space="preserve">Retrieved from </w:t>
      </w:r>
      <w:r w:rsidR="004B217F" w:rsidRPr="004B217F">
        <w:rPr>
          <w:color w:val="000000"/>
        </w:rPr>
        <w:t>http://blogs.nature.com/peer-to-peer/2006/06/ethics_increasing_accountabili.html#wpn-more-8</w:t>
      </w:r>
    </w:p>
    <w:p w14:paraId="17E561E4" w14:textId="70DFA88E" w:rsidR="00E9519B" w:rsidRDefault="00E9519B">
      <w:pPr>
        <w:pBdr>
          <w:top w:val="nil"/>
          <w:left w:val="nil"/>
          <w:bottom w:val="nil"/>
          <w:right w:val="nil"/>
          <w:between w:val="nil"/>
        </w:pBdr>
        <w:spacing w:after="160"/>
        <w:ind w:left="720" w:hanging="720"/>
        <w:rPr>
          <w:color w:val="000000"/>
        </w:rPr>
      </w:pPr>
      <w:r w:rsidRPr="00E9519B">
        <w:rPr>
          <w:color w:val="000000"/>
        </w:rPr>
        <w:t>Logan N</w:t>
      </w:r>
      <w:r>
        <w:rPr>
          <w:color w:val="000000"/>
        </w:rPr>
        <w:t xml:space="preserve"> and</w:t>
      </w:r>
      <w:r w:rsidRPr="00E9519B">
        <w:rPr>
          <w:color w:val="000000"/>
        </w:rPr>
        <w:t xml:space="preserve"> Ciszek E (2022) At the </w:t>
      </w:r>
      <w:r>
        <w:rPr>
          <w:color w:val="000000"/>
        </w:rPr>
        <w:t>i</w:t>
      </w:r>
      <w:r w:rsidRPr="00E9519B">
        <w:rPr>
          <w:color w:val="000000"/>
        </w:rPr>
        <w:t xml:space="preserve">ntersection of </w:t>
      </w:r>
      <w:r>
        <w:rPr>
          <w:color w:val="000000"/>
        </w:rPr>
        <w:t>r</w:t>
      </w:r>
      <w:r w:rsidRPr="00E9519B">
        <w:rPr>
          <w:color w:val="000000"/>
        </w:rPr>
        <w:t xml:space="preserve">ace, </w:t>
      </w:r>
      <w:r>
        <w:rPr>
          <w:color w:val="000000"/>
        </w:rPr>
        <w:t>g</w:t>
      </w:r>
      <w:r w:rsidRPr="00E9519B">
        <w:rPr>
          <w:color w:val="000000"/>
        </w:rPr>
        <w:t xml:space="preserve">ender and </w:t>
      </w:r>
      <w:r>
        <w:rPr>
          <w:color w:val="000000"/>
        </w:rPr>
        <w:t>s</w:t>
      </w:r>
      <w:r w:rsidRPr="00E9519B">
        <w:rPr>
          <w:color w:val="000000"/>
        </w:rPr>
        <w:t xml:space="preserve">exuality: A </w:t>
      </w:r>
      <w:r>
        <w:rPr>
          <w:color w:val="000000"/>
        </w:rPr>
        <w:t>q</w:t>
      </w:r>
      <w:r w:rsidRPr="00E9519B">
        <w:rPr>
          <w:color w:val="000000"/>
        </w:rPr>
        <w:t xml:space="preserve">ueer of </w:t>
      </w:r>
      <w:proofErr w:type="spellStart"/>
      <w:r>
        <w:rPr>
          <w:color w:val="000000"/>
        </w:rPr>
        <w:t>c</w:t>
      </w:r>
      <w:r w:rsidRPr="00E9519B">
        <w:rPr>
          <w:color w:val="000000"/>
        </w:rPr>
        <w:t>olor</w:t>
      </w:r>
      <w:proofErr w:type="spellEnd"/>
      <w:r w:rsidRPr="00E9519B">
        <w:rPr>
          <w:color w:val="000000"/>
        </w:rPr>
        <w:t xml:space="preserve"> </w:t>
      </w:r>
      <w:r>
        <w:rPr>
          <w:color w:val="000000"/>
        </w:rPr>
        <w:t>c</w:t>
      </w:r>
      <w:r w:rsidRPr="00E9519B">
        <w:rPr>
          <w:color w:val="000000"/>
        </w:rPr>
        <w:t xml:space="preserve">ritique of </w:t>
      </w:r>
      <w:r>
        <w:rPr>
          <w:color w:val="000000"/>
        </w:rPr>
        <w:t>p</w:t>
      </w:r>
      <w:r w:rsidRPr="00E9519B">
        <w:rPr>
          <w:color w:val="000000"/>
        </w:rPr>
        <w:t xml:space="preserve">ublic </w:t>
      </w:r>
      <w:r>
        <w:rPr>
          <w:color w:val="000000"/>
        </w:rPr>
        <w:t>r</w:t>
      </w:r>
      <w:r w:rsidRPr="00E9519B">
        <w:rPr>
          <w:color w:val="000000"/>
        </w:rPr>
        <w:t xml:space="preserve">elations </w:t>
      </w:r>
      <w:r>
        <w:rPr>
          <w:color w:val="000000"/>
        </w:rPr>
        <w:t>h</w:t>
      </w:r>
      <w:r w:rsidRPr="00E9519B">
        <w:rPr>
          <w:color w:val="000000"/>
        </w:rPr>
        <w:t xml:space="preserve">abitus. </w:t>
      </w:r>
      <w:r w:rsidRPr="00E9519B">
        <w:rPr>
          <w:i/>
          <w:color w:val="000000"/>
        </w:rPr>
        <w:t>Journal of Public Relations Research</w:t>
      </w:r>
      <w:r w:rsidRPr="00E9519B">
        <w:rPr>
          <w:color w:val="000000"/>
        </w:rPr>
        <w:t xml:space="preserve">. </w:t>
      </w:r>
      <w:proofErr w:type="spellStart"/>
      <w:r>
        <w:rPr>
          <w:color w:val="000000"/>
        </w:rPr>
        <w:t>doi</w:t>
      </w:r>
      <w:proofErr w:type="spellEnd"/>
      <w:r>
        <w:rPr>
          <w:color w:val="000000"/>
        </w:rPr>
        <w:t xml:space="preserve">: </w:t>
      </w:r>
      <w:r w:rsidRPr="00E9519B">
        <w:rPr>
          <w:color w:val="000000"/>
        </w:rPr>
        <w:t>10.1080/1062726X.2022.2051174</w:t>
      </w:r>
    </w:p>
    <w:p w14:paraId="348672AD" w14:textId="24EA2B25" w:rsidR="00B35B1D" w:rsidRDefault="00B35B1D" w:rsidP="00B35B1D">
      <w:pPr>
        <w:pBdr>
          <w:top w:val="nil"/>
          <w:left w:val="nil"/>
          <w:bottom w:val="nil"/>
          <w:right w:val="nil"/>
          <w:between w:val="nil"/>
        </w:pBdr>
        <w:spacing w:after="160"/>
        <w:ind w:left="720" w:hanging="720"/>
        <w:rPr>
          <w:color w:val="000000"/>
        </w:rPr>
      </w:pPr>
      <w:r w:rsidRPr="004F195B">
        <w:rPr>
          <w:color w:val="000000"/>
        </w:rPr>
        <w:lastRenderedPageBreak/>
        <w:t>Macnamara J, Lwin MO, Hung-</w:t>
      </w:r>
      <w:proofErr w:type="spellStart"/>
      <w:r w:rsidRPr="004F195B">
        <w:rPr>
          <w:color w:val="000000"/>
        </w:rPr>
        <w:t>Baesecke</w:t>
      </w:r>
      <w:proofErr w:type="spellEnd"/>
      <w:r w:rsidRPr="004F195B">
        <w:rPr>
          <w:color w:val="000000"/>
        </w:rPr>
        <w:t xml:space="preserve"> F</w:t>
      </w:r>
      <w:r>
        <w:rPr>
          <w:color w:val="000000"/>
        </w:rPr>
        <w:t xml:space="preserve"> and</w:t>
      </w:r>
      <w:r w:rsidRPr="004F195B">
        <w:rPr>
          <w:color w:val="000000"/>
        </w:rPr>
        <w:t xml:space="preserve"> </w:t>
      </w:r>
      <w:proofErr w:type="spellStart"/>
      <w:r w:rsidRPr="004F195B">
        <w:rPr>
          <w:color w:val="000000"/>
        </w:rPr>
        <w:t>Zerfass</w:t>
      </w:r>
      <w:proofErr w:type="spellEnd"/>
      <w:r w:rsidRPr="004F195B">
        <w:rPr>
          <w:color w:val="000000"/>
        </w:rPr>
        <w:t xml:space="preserve"> A (2021) </w:t>
      </w:r>
      <w:r w:rsidRPr="0010361E">
        <w:rPr>
          <w:i/>
          <w:color w:val="000000"/>
        </w:rPr>
        <w:t>Asia-Pacific Communication Monitor 2020/21: Strategic issues, competency development, ethical challenges and gender equality in the communication profession</w:t>
      </w:r>
      <w:r w:rsidRPr="004F195B">
        <w:rPr>
          <w:color w:val="000000"/>
        </w:rPr>
        <w:t>.</w:t>
      </w:r>
      <w:r>
        <w:rPr>
          <w:color w:val="000000"/>
        </w:rPr>
        <w:t xml:space="preserve"> Retrieved from </w:t>
      </w:r>
      <w:hyperlink r:id="rId17" w:history="1">
        <w:r w:rsidRPr="003F2AF3">
          <w:rPr>
            <w:rStyle w:val="Hyperlink"/>
          </w:rPr>
          <w:t>http://www.communicationmonitor.asia/media/APCM-2020-21-Report.pdf</w:t>
        </w:r>
      </w:hyperlink>
      <w:r>
        <w:rPr>
          <w:color w:val="000000"/>
        </w:rPr>
        <w:t xml:space="preserve"> </w:t>
      </w:r>
    </w:p>
    <w:p w14:paraId="00000064" w14:textId="76075063" w:rsidR="00A8000A" w:rsidRDefault="00825C9F">
      <w:pPr>
        <w:pBdr>
          <w:top w:val="nil"/>
          <w:left w:val="nil"/>
          <w:bottom w:val="nil"/>
          <w:right w:val="nil"/>
          <w:between w:val="nil"/>
        </w:pBdr>
        <w:spacing w:after="160"/>
        <w:ind w:left="720" w:hanging="720"/>
        <w:rPr>
          <w:color w:val="000000"/>
        </w:rPr>
      </w:pPr>
      <w:r>
        <w:rPr>
          <w:color w:val="000000"/>
        </w:rPr>
        <w:t xml:space="preserve">Mayer V, Press A, Verhoeven D and Sterne J (2018) How do we intervene in the stubborn persistence of patriarchy in communication research? In: Scott DT and Shaw A (eds), </w:t>
      </w:r>
      <w:r>
        <w:rPr>
          <w:i/>
          <w:color w:val="000000"/>
        </w:rPr>
        <w:t xml:space="preserve">Interventions: Communication </w:t>
      </w:r>
      <w:r w:rsidR="00AB3B67">
        <w:rPr>
          <w:i/>
          <w:color w:val="000000"/>
        </w:rPr>
        <w:t>T</w:t>
      </w:r>
      <w:r>
        <w:rPr>
          <w:i/>
          <w:color w:val="000000"/>
        </w:rPr>
        <w:t xml:space="preserve">heory and </w:t>
      </w:r>
      <w:r w:rsidR="00AB3B67">
        <w:rPr>
          <w:i/>
          <w:color w:val="000000"/>
        </w:rPr>
        <w:t>P</w:t>
      </w:r>
      <w:r>
        <w:rPr>
          <w:i/>
          <w:color w:val="000000"/>
        </w:rPr>
        <w:t xml:space="preserve">ractice </w:t>
      </w:r>
      <w:r>
        <w:rPr>
          <w:color w:val="000000"/>
        </w:rPr>
        <w:t xml:space="preserve">(pp. 53-65). </w:t>
      </w:r>
      <w:r w:rsidR="00AB3B67">
        <w:rPr>
          <w:color w:val="000000"/>
        </w:rPr>
        <w:t xml:space="preserve">New York: </w:t>
      </w:r>
      <w:r>
        <w:rPr>
          <w:color w:val="000000"/>
        </w:rPr>
        <w:t xml:space="preserve">Peter Lang. </w:t>
      </w:r>
    </w:p>
    <w:p w14:paraId="00000066" w14:textId="71165FFB" w:rsidR="00A8000A" w:rsidRDefault="00825C9F">
      <w:pPr>
        <w:pBdr>
          <w:top w:val="nil"/>
          <w:left w:val="nil"/>
          <w:bottom w:val="nil"/>
          <w:right w:val="nil"/>
          <w:between w:val="nil"/>
        </w:pBdr>
        <w:spacing w:after="160"/>
        <w:ind w:left="720" w:hanging="720"/>
        <w:rPr>
          <w:color w:val="000000"/>
        </w:rPr>
      </w:pPr>
      <w:proofErr w:type="spellStart"/>
      <w:r>
        <w:rPr>
          <w:color w:val="000000"/>
        </w:rPr>
        <w:t>McQuire</w:t>
      </w:r>
      <w:proofErr w:type="spellEnd"/>
      <w:r>
        <w:rPr>
          <w:color w:val="000000"/>
        </w:rPr>
        <w:t xml:space="preserve"> A (2018</w:t>
      </w:r>
      <w:r w:rsidR="00AC01BB">
        <w:rPr>
          <w:color w:val="000000"/>
        </w:rPr>
        <w:t>, March 6</w:t>
      </w:r>
      <w:r>
        <w:rPr>
          <w:color w:val="000000"/>
        </w:rPr>
        <w:t xml:space="preserve">) Mainstream feminism still blind to its racism. </w:t>
      </w:r>
      <w:proofErr w:type="spellStart"/>
      <w:r>
        <w:rPr>
          <w:i/>
          <w:color w:val="000000"/>
        </w:rPr>
        <w:t>IndigenousX</w:t>
      </w:r>
      <w:proofErr w:type="spellEnd"/>
      <w:r>
        <w:rPr>
          <w:color w:val="000000"/>
        </w:rPr>
        <w:t xml:space="preserve">. </w:t>
      </w:r>
      <w:r w:rsidR="00AC01BB">
        <w:rPr>
          <w:color w:val="000000"/>
        </w:rPr>
        <w:t xml:space="preserve">Retrieved from </w:t>
      </w:r>
      <w:hyperlink r:id="rId18" w:history="1">
        <w:r w:rsidR="0085664E" w:rsidRPr="009C20C4">
          <w:rPr>
            <w:rStyle w:val="Hyperlink"/>
          </w:rPr>
          <w:t>https://indigenousx.com.au/amy-mcquire-mainstream-feminism-still-blind-to-its-racism/</w:t>
        </w:r>
      </w:hyperlink>
      <w:r>
        <w:rPr>
          <w:color w:val="000000"/>
        </w:rPr>
        <w:t xml:space="preserve">   </w:t>
      </w:r>
    </w:p>
    <w:p w14:paraId="440A7245" w14:textId="0AA1EBA0" w:rsidR="0085664E" w:rsidRDefault="0085664E">
      <w:pPr>
        <w:pBdr>
          <w:top w:val="nil"/>
          <w:left w:val="nil"/>
          <w:bottom w:val="nil"/>
          <w:right w:val="nil"/>
          <w:between w:val="nil"/>
        </w:pBdr>
        <w:spacing w:after="160"/>
        <w:ind w:left="720" w:hanging="720"/>
        <w:rPr>
          <w:color w:val="000000"/>
        </w:rPr>
      </w:pPr>
      <w:r w:rsidRPr="0085664E">
        <w:rPr>
          <w:color w:val="000000"/>
        </w:rPr>
        <w:t xml:space="preserve">McRobbie A </w:t>
      </w:r>
      <w:r w:rsidR="00CD4561">
        <w:rPr>
          <w:color w:val="000000"/>
        </w:rPr>
        <w:t>(</w:t>
      </w:r>
      <w:r w:rsidRPr="0085664E">
        <w:rPr>
          <w:color w:val="000000"/>
        </w:rPr>
        <w:t>2009</w:t>
      </w:r>
      <w:r w:rsidR="00CD4561">
        <w:rPr>
          <w:color w:val="000000"/>
        </w:rPr>
        <w:t>)</w:t>
      </w:r>
      <w:r w:rsidRPr="0085664E">
        <w:rPr>
          <w:color w:val="000000"/>
        </w:rPr>
        <w:t xml:space="preserve"> </w:t>
      </w:r>
      <w:r w:rsidRPr="008507F8">
        <w:rPr>
          <w:i/>
          <w:color w:val="000000"/>
        </w:rPr>
        <w:t xml:space="preserve">The </w:t>
      </w:r>
      <w:r w:rsidR="005866BD">
        <w:rPr>
          <w:i/>
          <w:color w:val="000000"/>
        </w:rPr>
        <w:t>A</w:t>
      </w:r>
      <w:r w:rsidRPr="008507F8">
        <w:rPr>
          <w:i/>
          <w:color w:val="000000"/>
        </w:rPr>
        <w:t xml:space="preserve">ftermath of </w:t>
      </w:r>
      <w:r w:rsidR="00F21053">
        <w:rPr>
          <w:i/>
          <w:color w:val="000000"/>
        </w:rPr>
        <w:t>F</w:t>
      </w:r>
      <w:r w:rsidRPr="008507F8">
        <w:rPr>
          <w:i/>
          <w:color w:val="000000"/>
        </w:rPr>
        <w:t xml:space="preserve">eminism: Gender, </w:t>
      </w:r>
      <w:r w:rsidR="005866BD">
        <w:rPr>
          <w:i/>
          <w:color w:val="000000"/>
        </w:rPr>
        <w:t>C</w:t>
      </w:r>
      <w:r w:rsidRPr="008507F8">
        <w:rPr>
          <w:i/>
          <w:color w:val="000000"/>
        </w:rPr>
        <w:t xml:space="preserve">ulture and </w:t>
      </w:r>
      <w:r w:rsidR="005866BD">
        <w:rPr>
          <w:i/>
          <w:color w:val="000000"/>
        </w:rPr>
        <w:t>S</w:t>
      </w:r>
      <w:r w:rsidRPr="008507F8">
        <w:rPr>
          <w:i/>
          <w:color w:val="000000"/>
        </w:rPr>
        <w:t xml:space="preserve">ocial </w:t>
      </w:r>
      <w:r w:rsidR="005866BD">
        <w:rPr>
          <w:i/>
          <w:color w:val="000000"/>
        </w:rPr>
        <w:t>C</w:t>
      </w:r>
      <w:r w:rsidRPr="008507F8">
        <w:rPr>
          <w:i/>
          <w:color w:val="000000"/>
        </w:rPr>
        <w:t>hange</w:t>
      </w:r>
      <w:r w:rsidRPr="0085664E">
        <w:rPr>
          <w:color w:val="000000"/>
        </w:rPr>
        <w:t xml:space="preserve">. </w:t>
      </w:r>
      <w:r w:rsidR="00AD3747">
        <w:rPr>
          <w:color w:val="000000"/>
        </w:rPr>
        <w:t xml:space="preserve">London: </w:t>
      </w:r>
      <w:r w:rsidRPr="0085664E">
        <w:rPr>
          <w:color w:val="000000"/>
        </w:rPr>
        <w:t>Sage.</w:t>
      </w:r>
    </w:p>
    <w:p w14:paraId="00000068" w14:textId="65602508" w:rsidR="00A8000A" w:rsidRDefault="00825C9F">
      <w:pPr>
        <w:pBdr>
          <w:top w:val="nil"/>
          <w:left w:val="nil"/>
          <w:bottom w:val="nil"/>
          <w:right w:val="nil"/>
          <w:between w:val="nil"/>
        </w:pBdr>
        <w:spacing w:after="160"/>
        <w:ind w:left="720" w:hanging="720"/>
        <w:rPr>
          <w:i/>
          <w:color w:val="000000"/>
        </w:rPr>
      </w:pPr>
      <w:r>
        <w:rPr>
          <w:color w:val="000000"/>
        </w:rPr>
        <w:t>Mohamad M, Ng C</w:t>
      </w:r>
      <w:r w:rsidR="009C33D9">
        <w:rPr>
          <w:color w:val="000000"/>
        </w:rPr>
        <w:t xml:space="preserve"> an</w:t>
      </w:r>
      <w:r w:rsidR="009C33D9">
        <w:rPr>
          <w:color w:val="000000"/>
        </w:rPr>
        <w:t>d</w:t>
      </w:r>
      <w:r>
        <w:rPr>
          <w:color w:val="000000"/>
        </w:rPr>
        <w:t xml:space="preserve"> Hui T</w:t>
      </w:r>
      <w:r w:rsidR="00361E1E">
        <w:rPr>
          <w:color w:val="000000"/>
        </w:rPr>
        <w:t>B</w:t>
      </w:r>
      <w:r>
        <w:rPr>
          <w:color w:val="000000"/>
        </w:rPr>
        <w:t xml:space="preserve"> (2006)</w:t>
      </w:r>
      <w:r>
        <w:rPr>
          <w:i/>
          <w:color w:val="000000"/>
        </w:rPr>
        <w:t xml:space="preserve"> Feminism and the </w:t>
      </w:r>
      <w:r w:rsidR="00094D88">
        <w:rPr>
          <w:i/>
          <w:color w:val="000000"/>
        </w:rPr>
        <w:t>W</w:t>
      </w:r>
      <w:r>
        <w:rPr>
          <w:i/>
          <w:color w:val="000000"/>
        </w:rPr>
        <w:t xml:space="preserve">omen’s </w:t>
      </w:r>
      <w:r w:rsidR="00094D88">
        <w:rPr>
          <w:i/>
          <w:color w:val="000000"/>
        </w:rPr>
        <w:t>M</w:t>
      </w:r>
      <w:r>
        <w:rPr>
          <w:i/>
          <w:color w:val="000000"/>
        </w:rPr>
        <w:t>ovement in Malaysia</w:t>
      </w:r>
      <w:r w:rsidR="00A51ED8">
        <w:rPr>
          <w:i/>
          <w:color w:val="000000"/>
        </w:rPr>
        <w:t>: An Unsung (R)evolution</w:t>
      </w:r>
      <w:r>
        <w:rPr>
          <w:i/>
          <w:color w:val="000000"/>
        </w:rPr>
        <w:t>.</w:t>
      </w:r>
      <w:r>
        <w:rPr>
          <w:color w:val="000000"/>
        </w:rPr>
        <w:t xml:space="preserve"> </w:t>
      </w:r>
      <w:r w:rsidR="00A51ED8">
        <w:rPr>
          <w:color w:val="000000"/>
        </w:rPr>
        <w:t xml:space="preserve">Abingdon: </w:t>
      </w:r>
      <w:r>
        <w:rPr>
          <w:color w:val="000000"/>
        </w:rPr>
        <w:t xml:space="preserve">Routledge. </w:t>
      </w:r>
      <w:r>
        <w:rPr>
          <w:i/>
          <w:color w:val="000000"/>
        </w:rPr>
        <w:t xml:space="preserve"> </w:t>
      </w:r>
    </w:p>
    <w:p w14:paraId="00000069" w14:textId="346F5356" w:rsidR="00A8000A" w:rsidRDefault="00825C9F">
      <w:pPr>
        <w:pBdr>
          <w:top w:val="nil"/>
          <w:left w:val="nil"/>
          <w:bottom w:val="nil"/>
          <w:right w:val="nil"/>
          <w:between w:val="nil"/>
        </w:pBdr>
        <w:spacing w:after="160"/>
        <w:ind w:left="720" w:hanging="720"/>
        <w:rPr>
          <w:color w:val="000000"/>
        </w:rPr>
      </w:pPr>
      <w:r>
        <w:rPr>
          <w:color w:val="000000"/>
        </w:rPr>
        <w:t xml:space="preserve">Mohanty C (2013) Transnational feminist crossings: On neoliberalism and radical critique. </w:t>
      </w:r>
      <w:r>
        <w:rPr>
          <w:i/>
          <w:color w:val="000000"/>
        </w:rPr>
        <w:t>Signs: Journal of Women in Culture and Society,</w:t>
      </w:r>
      <w:r>
        <w:rPr>
          <w:color w:val="000000"/>
        </w:rPr>
        <w:t xml:space="preserve"> </w:t>
      </w:r>
      <w:r>
        <w:rPr>
          <w:i/>
          <w:color w:val="000000"/>
        </w:rPr>
        <w:t>38</w:t>
      </w:r>
      <w:r>
        <w:rPr>
          <w:color w:val="000000"/>
        </w:rPr>
        <w:t>(4)</w:t>
      </w:r>
      <w:r w:rsidR="004B19F5">
        <w:rPr>
          <w:color w:val="000000"/>
        </w:rPr>
        <w:t>:</w:t>
      </w:r>
      <w:r>
        <w:rPr>
          <w:color w:val="000000"/>
        </w:rPr>
        <w:t xml:space="preserve"> 967-991.</w:t>
      </w:r>
    </w:p>
    <w:p w14:paraId="0000006A" w14:textId="3BD1AF08" w:rsidR="00A8000A" w:rsidRDefault="00825C9F">
      <w:pPr>
        <w:pBdr>
          <w:top w:val="nil"/>
          <w:left w:val="nil"/>
          <w:bottom w:val="nil"/>
          <w:right w:val="nil"/>
          <w:between w:val="nil"/>
        </w:pBdr>
        <w:spacing w:after="160"/>
        <w:ind w:left="720" w:hanging="720"/>
        <w:rPr>
          <w:color w:val="000000"/>
        </w:rPr>
      </w:pPr>
      <w:r>
        <w:rPr>
          <w:color w:val="000000"/>
        </w:rPr>
        <w:t xml:space="preserve">Moreton-Robinson A (2000) </w:t>
      </w:r>
      <w:proofErr w:type="spellStart"/>
      <w:r>
        <w:rPr>
          <w:i/>
          <w:color w:val="000000"/>
        </w:rPr>
        <w:t>Talkin</w:t>
      </w:r>
      <w:proofErr w:type="spellEnd"/>
      <w:r>
        <w:rPr>
          <w:i/>
          <w:color w:val="000000"/>
        </w:rPr>
        <w:t xml:space="preserve">' </w:t>
      </w:r>
      <w:r w:rsidR="00D105D9">
        <w:rPr>
          <w:i/>
          <w:color w:val="000000"/>
        </w:rPr>
        <w:t>U</w:t>
      </w:r>
      <w:r>
        <w:rPr>
          <w:i/>
          <w:color w:val="000000"/>
        </w:rPr>
        <w:t xml:space="preserve">p to the </w:t>
      </w:r>
      <w:r w:rsidR="00D105D9">
        <w:rPr>
          <w:i/>
          <w:color w:val="000000"/>
        </w:rPr>
        <w:t>W</w:t>
      </w:r>
      <w:r>
        <w:rPr>
          <w:i/>
          <w:color w:val="000000"/>
        </w:rPr>
        <w:t xml:space="preserve">hite </w:t>
      </w:r>
      <w:r w:rsidR="00D105D9">
        <w:rPr>
          <w:i/>
          <w:color w:val="000000"/>
        </w:rPr>
        <w:t>W</w:t>
      </w:r>
      <w:r>
        <w:rPr>
          <w:i/>
          <w:color w:val="000000"/>
        </w:rPr>
        <w:t xml:space="preserve">oman: Indigenous </w:t>
      </w:r>
      <w:r w:rsidR="00D105D9">
        <w:rPr>
          <w:i/>
          <w:color w:val="000000"/>
        </w:rPr>
        <w:t>W</w:t>
      </w:r>
      <w:r>
        <w:rPr>
          <w:i/>
          <w:color w:val="000000"/>
        </w:rPr>
        <w:t xml:space="preserve">omen and </w:t>
      </w:r>
      <w:r w:rsidR="00D105D9">
        <w:rPr>
          <w:i/>
          <w:color w:val="000000"/>
        </w:rPr>
        <w:t>F</w:t>
      </w:r>
      <w:r>
        <w:rPr>
          <w:i/>
          <w:color w:val="000000"/>
        </w:rPr>
        <w:t>eminism</w:t>
      </w:r>
      <w:r>
        <w:rPr>
          <w:color w:val="000000"/>
        </w:rPr>
        <w:t xml:space="preserve">. </w:t>
      </w:r>
      <w:r w:rsidR="00D105D9">
        <w:rPr>
          <w:color w:val="000000"/>
        </w:rPr>
        <w:t xml:space="preserve">Brisbane: </w:t>
      </w:r>
      <w:r>
        <w:rPr>
          <w:color w:val="000000"/>
        </w:rPr>
        <w:t>University of Queensland Press.</w:t>
      </w:r>
    </w:p>
    <w:p w14:paraId="0000006B" w14:textId="5DAA3F7F" w:rsidR="00A8000A" w:rsidRDefault="00825C9F">
      <w:pPr>
        <w:pBdr>
          <w:top w:val="nil"/>
          <w:left w:val="nil"/>
          <w:bottom w:val="nil"/>
          <w:right w:val="nil"/>
          <w:between w:val="nil"/>
        </w:pBdr>
        <w:spacing w:after="160"/>
        <w:ind w:left="720" w:hanging="720"/>
        <w:rPr>
          <w:color w:val="000000"/>
        </w:rPr>
      </w:pPr>
      <w:r>
        <w:rPr>
          <w:color w:val="000000"/>
        </w:rPr>
        <w:t xml:space="preserve">Moreton-Robinson A (2013) Towards an Australian Indigenous women’s standpoint theory. </w:t>
      </w:r>
      <w:r>
        <w:rPr>
          <w:i/>
          <w:color w:val="000000"/>
        </w:rPr>
        <w:t>Australian Feminist Studies</w:t>
      </w:r>
      <w:r>
        <w:rPr>
          <w:color w:val="000000"/>
        </w:rPr>
        <w:t xml:space="preserve">, </w:t>
      </w:r>
      <w:r>
        <w:rPr>
          <w:i/>
          <w:color w:val="000000"/>
        </w:rPr>
        <w:t>28</w:t>
      </w:r>
      <w:r>
        <w:rPr>
          <w:color w:val="000000"/>
        </w:rPr>
        <w:t>(78)</w:t>
      </w:r>
      <w:r w:rsidR="004B19F5">
        <w:rPr>
          <w:color w:val="000000"/>
        </w:rPr>
        <w:t>:</w:t>
      </w:r>
      <w:r>
        <w:rPr>
          <w:color w:val="000000"/>
        </w:rPr>
        <w:t xml:space="preserve"> 331-347. </w:t>
      </w:r>
    </w:p>
    <w:p w14:paraId="0000006C" w14:textId="7F05FB3A" w:rsidR="00A8000A" w:rsidRDefault="00825C9F">
      <w:pPr>
        <w:pBdr>
          <w:top w:val="nil"/>
          <w:left w:val="nil"/>
          <w:bottom w:val="nil"/>
          <w:right w:val="nil"/>
          <w:between w:val="nil"/>
        </w:pBdr>
        <w:spacing w:after="160"/>
        <w:ind w:left="720" w:hanging="720"/>
        <w:rPr>
          <w:color w:val="000000"/>
        </w:rPr>
      </w:pPr>
      <w:r>
        <w:rPr>
          <w:color w:val="000000"/>
        </w:rPr>
        <w:lastRenderedPageBreak/>
        <w:t xml:space="preserve">Moreton-Robinson A (2015) </w:t>
      </w:r>
      <w:r>
        <w:rPr>
          <w:i/>
          <w:color w:val="000000"/>
        </w:rPr>
        <w:t xml:space="preserve">The </w:t>
      </w:r>
      <w:r w:rsidR="00526362">
        <w:rPr>
          <w:i/>
          <w:color w:val="000000"/>
        </w:rPr>
        <w:t>W</w:t>
      </w:r>
      <w:r>
        <w:rPr>
          <w:i/>
          <w:color w:val="000000"/>
        </w:rPr>
        <w:t xml:space="preserve">hite </w:t>
      </w:r>
      <w:r w:rsidR="00526362">
        <w:rPr>
          <w:i/>
          <w:color w:val="000000"/>
        </w:rPr>
        <w:t>P</w:t>
      </w:r>
      <w:r>
        <w:rPr>
          <w:i/>
          <w:color w:val="000000"/>
        </w:rPr>
        <w:t xml:space="preserve">ossessive: Property, </w:t>
      </w:r>
      <w:r w:rsidR="00526362">
        <w:rPr>
          <w:i/>
          <w:color w:val="000000"/>
        </w:rPr>
        <w:t>P</w:t>
      </w:r>
      <w:r>
        <w:rPr>
          <w:i/>
          <w:color w:val="000000"/>
        </w:rPr>
        <w:t xml:space="preserve">ower, and Indigenous </w:t>
      </w:r>
      <w:r w:rsidR="00526362">
        <w:rPr>
          <w:i/>
          <w:color w:val="000000"/>
        </w:rPr>
        <w:t>S</w:t>
      </w:r>
      <w:r>
        <w:rPr>
          <w:i/>
          <w:color w:val="000000"/>
        </w:rPr>
        <w:t>overeignty</w:t>
      </w:r>
      <w:r>
        <w:rPr>
          <w:color w:val="000000"/>
        </w:rPr>
        <w:t xml:space="preserve">. </w:t>
      </w:r>
      <w:r w:rsidR="00526362">
        <w:rPr>
          <w:color w:val="000000"/>
        </w:rPr>
        <w:t xml:space="preserve">Minneapolis: </w:t>
      </w:r>
      <w:r>
        <w:rPr>
          <w:color w:val="000000"/>
        </w:rPr>
        <w:t>University of Minnesota Press.</w:t>
      </w:r>
    </w:p>
    <w:p w14:paraId="0000006D" w14:textId="15764CCC" w:rsidR="00A8000A" w:rsidRDefault="00825C9F">
      <w:pPr>
        <w:pBdr>
          <w:top w:val="nil"/>
          <w:left w:val="nil"/>
          <w:bottom w:val="nil"/>
          <w:right w:val="nil"/>
          <w:between w:val="nil"/>
        </w:pBdr>
        <w:spacing w:after="160"/>
        <w:ind w:left="720" w:hanging="720"/>
        <w:rPr>
          <w:color w:val="000000"/>
        </w:rPr>
      </w:pPr>
      <w:r>
        <w:rPr>
          <w:color w:val="000000"/>
        </w:rPr>
        <w:t xml:space="preserve">Mukherjee R (2020) Of experts and tokens: Mapping a critical race archaeology of communication. </w:t>
      </w:r>
      <w:r>
        <w:rPr>
          <w:i/>
          <w:color w:val="000000"/>
        </w:rPr>
        <w:t>Communication, Culture and Critique, 13</w:t>
      </w:r>
      <w:r>
        <w:rPr>
          <w:color w:val="000000"/>
        </w:rPr>
        <w:t>(2)</w:t>
      </w:r>
      <w:r w:rsidR="004B19F5">
        <w:rPr>
          <w:color w:val="000000"/>
        </w:rPr>
        <w:t>:</w:t>
      </w:r>
      <w:r>
        <w:rPr>
          <w:color w:val="000000"/>
        </w:rPr>
        <w:t xml:space="preserve"> 152-167.</w:t>
      </w:r>
    </w:p>
    <w:p w14:paraId="0000006E" w14:textId="4BE0149A" w:rsidR="00A8000A" w:rsidRDefault="00825C9F">
      <w:pPr>
        <w:pBdr>
          <w:top w:val="nil"/>
          <w:left w:val="nil"/>
          <w:bottom w:val="nil"/>
          <w:right w:val="nil"/>
          <w:between w:val="nil"/>
        </w:pBdr>
        <w:spacing w:after="160"/>
        <w:ind w:left="720" w:hanging="720"/>
        <w:rPr>
          <w:color w:val="000000"/>
        </w:rPr>
      </w:pPr>
      <w:r>
        <w:rPr>
          <w:color w:val="000000"/>
        </w:rPr>
        <w:t>Ng E, White KC</w:t>
      </w:r>
      <w:r w:rsidR="004122D0">
        <w:rPr>
          <w:color w:val="000000"/>
        </w:rPr>
        <w:t xml:space="preserve"> and</w:t>
      </w:r>
      <w:r>
        <w:rPr>
          <w:color w:val="000000"/>
        </w:rPr>
        <w:t xml:space="preserve"> </w:t>
      </w:r>
      <w:proofErr w:type="spellStart"/>
      <w:r>
        <w:rPr>
          <w:color w:val="000000"/>
        </w:rPr>
        <w:t>Saha</w:t>
      </w:r>
      <w:proofErr w:type="spellEnd"/>
      <w:r>
        <w:rPr>
          <w:color w:val="000000"/>
        </w:rPr>
        <w:t xml:space="preserve"> A (2020) #CommunicationSoWhite: Race and power in the academy and beyond. </w:t>
      </w:r>
      <w:r>
        <w:rPr>
          <w:i/>
          <w:color w:val="000000"/>
        </w:rPr>
        <w:t>Communication, Culture &amp; Critique</w:t>
      </w:r>
      <w:r w:rsidR="00620CB3">
        <w:rPr>
          <w:i/>
          <w:color w:val="000000"/>
        </w:rPr>
        <w:t>,</w:t>
      </w:r>
      <w:r>
        <w:rPr>
          <w:i/>
          <w:color w:val="000000"/>
        </w:rPr>
        <w:t xml:space="preserve"> 13</w:t>
      </w:r>
      <w:r w:rsidR="004B19F5">
        <w:rPr>
          <w:i/>
          <w:color w:val="000000"/>
        </w:rPr>
        <w:t>:</w:t>
      </w:r>
      <w:r>
        <w:rPr>
          <w:color w:val="000000"/>
        </w:rPr>
        <w:t xml:space="preserve"> 143-151.</w:t>
      </w:r>
    </w:p>
    <w:p w14:paraId="5EC9A020" w14:textId="3FEF2275" w:rsidR="00F96038" w:rsidRDefault="00F96038" w:rsidP="00F96038">
      <w:pPr>
        <w:pBdr>
          <w:top w:val="nil"/>
          <w:left w:val="nil"/>
          <w:bottom w:val="nil"/>
          <w:right w:val="nil"/>
          <w:between w:val="nil"/>
        </w:pBdr>
        <w:ind w:left="720" w:hanging="720"/>
        <w:rPr>
          <w:color w:val="000000"/>
        </w:rPr>
      </w:pPr>
      <w:r>
        <w:rPr>
          <w:color w:val="000000"/>
        </w:rPr>
        <w:t xml:space="preserve">Nik </w:t>
      </w:r>
      <w:r w:rsidRPr="001E5098">
        <w:rPr>
          <w:color w:val="000000"/>
        </w:rPr>
        <w:t xml:space="preserve">Saleh </w:t>
      </w:r>
      <w:r>
        <w:rPr>
          <w:color w:val="000000"/>
        </w:rPr>
        <w:t>SSN,</w:t>
      </w:r>
      <w:r w:rsidRPr="001E5098">
        <w:rPr>
          <w:color w:val="000000"/>
        </w:rPr>
        <w:t xml:space="preserve"> Wan Ismail WAF </w:t>
      </w:r>
      <w:r>
        <w:rPr>
          <w:color w:val="000000"/>
        </w:rPr>
        <w:t>and</w:t>
      </w:r>
      <w:r w:rsidRPr="001E5098">
        <w:rPr>
          <w:color w:val="000000"/>
        </w:rPr>
        <w:t xml:space="preserve"> Abdul </w:t>
      </w:r>
      <w:proofErr w:type="spellStart"/>
      <w:r w:rsidRPr="001E5098">
        <w:rPr>
          <w:color w:val="000000"/>
        </w:rPr>
        <w:t>Shukor</w:t>
      </w:r>
      <w:proofErr w:type="spellEnd"/>
      <w:r w:rsidRPr="001E5098">
        <w:rPr>
          <w:color w:val="000000"/>
        </w:rPr>
        <w:t xml:space="preserve"> S (2020) Rebranding </w:t>
      </w:r>
      <w:r>
        <w:rPr>
          <w:color w:val="000000"/>
        </w:rPr>
        <w:t>e</w:t>
      </w:r>
      <w:r w:rsidRPr="001E5098">
        <w:rPr>
          <w:color w:val="000000"/>
        </w:rPr>
        <w:t xml:space="preserve">quality: Malaysia’s </w:t>
      </w:r>
      <w:r>
        <w:rPr>
          <w:color w:val="000000"/>
        </w:rPr>
        <w:t>p</w:t>
      </w:r>
      <w:r w:rsidRPr="001E5098">
        <w:rPr>
          <w:color w:val="000000"/>
        </w:rPr>
        <w:t xml:space="preserve">rogress on </w:t>
      </w:r>
      <w:r>
        <w:rPr>
          <w:color w:val="000000"/>
        </w:rPr>
        <w:t>w</w:t>
      </w:r>
      <w:r w:rsidRPr="001E5098">
        <w:rPr>
          <w:color w:val="000000"/>
        </w:rPr>
        <w:t xml:space="preserve">omen’s </w:t>
      </w:r>
      <w:r>
        <w:rPr>
          <w:color w:val="000000"/>
        </w:rPr>
        <w:t>r</w:t>
      </w:r>
      <w:r w:rsidRPr="001E5098">
        <w:rPr>
          <w:color w:val="000000"/>
        </w:rPr>
        <w:t xml:space="preserve">ights </w:t>
      </w:r>
      <w:r>
        <w:rPr>
          <w:color w:val="000000"/>
        </w:rPr>
        <w:t>a</w:t>
      </w:r>
      <w:r w:rsidRPr="001E5098">
        <w:rPr>
          <w:color w:val="000000"/>
        </w:rPr>
        <w:t xml:space="preserve">dvocacy. </w:t>
      </w:r>
      <w:r w:rsidRPr="007049D2">
        <w:rPr>
          <w:i/>
          <w:color w:val="000000"/>
        </w:rPr>
        <w:t>International Journal of Islamic Thought</w:t>
      </w:r>
      <w:r>
        <w:rPr>
          <w:color w:val="000000"/>
        </w:rPr>
        <w:t>,</w:t>
      </w:r>
      <w:r w:rsidRPr="001E5098">
        <w:rPr>
          <w:color w:val="000000"/>
        </w:rPr>
        <w:t xml:space="preserve"> </w:t>
      </w:r>
      <w:r w:rsidRPr="007049D2">
        <w:rPr>
          <w:i/>
          <w:color w:val="000000"/>
        </w:rPr>
        <w:t>12</w:t>
      </w:r>
      <w:r w:rsidR="004B19F5">
        <w:rPr>
          <w:color w:val="000000"/>
        </w:rPr>
        <w:t>:</w:t>
      </w:r>
      <w:r>
        <w:rPr>
          <w:color w:val="000000"/>
        </w:rPr>
        <w:t xml:space="preserve"> </w:t>
      </w:r>
      <w:r w:rsidRPr="001E5098">
        <w:rPr>
          <w:color w:val="000000"/>
        </w:rPr>
        <w:t xml:space="preserve">85-94. </w:t>
      </w:r>
    </w:p>
    <w:p w14:paraId="597117E1" w14:textId="15126791" w:rsidR="006914E4" w:rsidRPr="006914E4" w:rsidRDefault="006914E4" w:rsidP="00853B36">
      <w:pPr>
        <w:pBdr>
          <w:top w:val="nil"/>
          <w:left w:val="nil"/>
          <w:bottom w:val="nil"/>
          <w:right w:val="nil"/>
          <w:between w:val="nil"/>
        </w:pBdr>
        <w:spacing w:after="160"/>
        <w:ind w:left="720" w:hanging="720"/>
        <w:rPr>
          <w:color w:val="000000"/>
        </w:rPr>
      </w:pPr>
      <w:proofErr w:type="spellStart"/>
      <w:r w:rsidRPr="006914E4">
        <w:rPr>
          <w:color w:val="000000"/>
        </w:rPr>
        <w:t>Nurmila</w:t>
      </w:r>
      <w:proofErr w:type="spellEnd"/>
      <w:r>
        <w:rPr>
          <w:color w:val="000000"/>
        </w:rPr>
        <w:t xml:space="preserve"> N (2011)</w:t>
      </w:r>
      <w:r w:rsidRPr="006914E4">
        <w:rPr>
          <w:color w:val="000000"/>
        </w:rPr>
        <w:t xml:space="preserve"> </w:t>
      </w:r>
      <w:r w:rsidRPr="006914E4">
        <w:rPr>
          <w:color w:val="000000"/>
        </w:rPr>
        <w:t xml:space="preserve">The </w:t>
      </w:r>
      <w:r w:rsidR="00853B36">
        <w:rPr>
          <w:color w:val="000000"/>
        </w:rPr>
        <w:t>i</w:t>
      </w:r>
      <w:r w:rsidRPr="006914E4">
        <w:rPr>
          <w:color w:val="000000"/>
        </w:rPr>
        <w:t xml:space="preserve">nfluence of </w:t>
      </w:r>
      <w:r w:rsidR="00853B36">
        <w:rPr>
          <w:color w:val="000000"/>
        </w:rPr>
        <w:t>g</w:t>
      </w:r>
      <w:r w:rsidRPr="006914E4">
        <w:rPr>
          <w:color w:val="000000"/>
        </w:rPr>
        <w:t xml:space="preserve">lobal Muslim </w:t>
      </w:r>
      <w:r w:rsidR="00853B36">
        <w:rPr>
          <w:color w:val="000000"/>
        </w:rPr>
        <w:t>f</w:t>
      </w:r>
      <w:r w:rsidRPr="006914E4">
        <w:rPr>
          <w:color w:val="000000"/>
        </w:rPr>
        <w:t xml:space="preserve">eminism on Indonesian Muslim </w:t>
      </w:r>
      <w:r w:rsidR="00853B36">
        <w:rPr>
          <w:color w:val="000000"/>
        </w:rPr>
        <w:t>f</w:t>
      </w:r>
      <w:r w:rsidRPr="006914E4">
        <w:rPr>
          <w:color w:val="000000"/>
        </w:rPr>
        <w:t xml:space="preserve">eminist </w:t>
      </w:r>
      <w:r w:rsidR="00853B36">
        <w:rPr>
          <w:color w:val="000000"/>
        </w:rPr>
        <w:t>d</w:t>
      </w:r>
      <w:r w:rsidRPr="006914E4">
        <w:rPr>
          <w:color w:val="000000"/>
        </w:rPr>
        <w:t>iscourse</w:t>
      </w:r>
      <w:r w:rsidR="00853B36">
        <w:rPr>
          <w:color w:val="000000"/>
        </w:rPr>
        <w:t>.</w:t>
      </w:r>
      <w:r w:rsidR="0039376B">
        <w:rPr>
          <w:color w:val="000000"/>
        </w:rPr>
        <w:t xml:space="preserve"> </w:t>
      </w:r>
      <w:r w:rsidR="0039376B" w:rsidRPr="0039376B">
        <w:rPr>
          <w:i/>
          <w:color w:val="000000"/>
        </w:rPr>
        <w:t>Journal of Islamic Studies</w:t>
      </w:r>
      <w:r w:rsidR="0039376B">
        <w:rPr>
          <w:color w:val="000000"/>
        </w:rPr>
        <w:t xml:space="preserve">, </w:t>
      </w:r>
      <w:r w:rsidR="0039376B" w:rsidRPr="00425F25">
        <w:rPr>
          <w:i/>
          <w:color w:val="000000"/>
        </w:rPr>
        <w:t>4</w:t>
      </w:r>
      <w:r w:rsidR="0039376B">
        <w:rPr>
          <w:color w:val="000000"/>
        </w:rPr>
        <w:t>(9)</w:t>
      </w:r>
      <w:r w:rsidR="004B19F5">
        <w:rPr>
          <w:color w:val="000000"/>
        </w:rPr>
        <w:t>:</w:t>
      </w:r>
      <w:r w:rsidR="00425F25">
        <w:rPr>
          <w:color w:val="000000"/>
        </w:rPr>
        <w:t xml:space="preserve"> 33-64</w:t>
      </w:r>
      <w:r w:rsidR="0039376B">
        <w:rPr>
          <w:color w:val="000000"/>
        </w:rPr>
        <w:t xml:space="preserve">. </w:t>
      </w:r>
    </w:p>
    <w:p w14:paraId="0000006F" w14:textId="6E832E56" w:rsidR="00A8000A" w:rsidRDefault="00825C9F" w:rsidP="006914E4">
      <w:pPr>
        <w:pBdr>
          <w:top w:val="nil"/>
          <w:left w:val="nil"/>
          <w:bottom w:val="nil"/>
          <w:right w:val="nil"/>
          <w:between w:val="nil"/>
        </w:pBdr>
        <w:spacing w:after="160"/>
        <w:ind w:left="720" w:hanging="720"/>
        <w:rPr>
          <w:color w:val="000000"/>
        </w:rPr>
      </w:pPr>
      <w:proofErr w:type="spellStart"/>
      <w:r>
        <w:rPr>
          <w:color w:val="000000"/>
        </w:rPr>
        <w:t>Paltridge</w:t>
      </w:r>
      <w:proofErr w:type="spellEnd"/>
      <w:r>
        <w:rPr>
          <w:color w:val="000000"/>
        </w:rPr>
        <w:t xml:space="preserve"> B (2017) </w:t>
      </w:r>
      <w:r>
        <w:rPr>
          <w:i/>
          <w:color w:val="000000"/>
        </w:rPr>
        <w:t>The discourse of peer review: Reviewing submissions to academic journals</w:t>
      </w:r>
      <w:r>
        <w:rPr>
          <w:color w:val="000000"/>
        </w:rPr>
        <w:t xml:space="preserve">. </w:t>
      </w:r>
      <w:r w:rsidR="000B0692">
        <w:rPr>
          <w:color w:val="000000"/>
        </w:rPr>
        <w:t xml:space="preserve">London: </w:t>
      </w:r>
      <w:r>
        <w:rPr>
          <w:color w:val="000000"/>
        </w:rPr>
        <w:t>Palgrave Macmillan.</w:t>
      </w:r>
    </w:p>
    <w:p w14:paraId="00000070" w14:textId="77777777" w:rsidR="00A8000A" w:rsidRDefault="00825C9F">
      <w:pPr>
        <w:pBdr>
          <w:top w:val="nil"/>
          <w:left w:val="nil"/>
          <w:bottom w:val="nil"/>
          <w:right w:val="nil"/>
          <w:between w:val="nil"/>
        </w:pBdr>
        <w:spacing w:after="160"/>
        <w:ind w:left="720" w:hanging="720"/>
        <w:rPr>
          <w:color w:val="000000"/>
        </w:rPr>
      </w:pPr>
      <w:r>
        <w:rPr>
          <w:color w:val="000000"/>
        </w:rPr>
        <w:t xml:space="preserve">Peterson N (2016) </w:t>
      </w:r>
      <w:r>
        <w:rPr>
          <w:i/>
          <w:color w:val="000000"/>
        </w:rPr>
        <w:t>Perceptions of public relations in Australian Aboriginal community-controlled non-profit organisations</w:t>
      </w:r>
      <w:r>
        <w:rPr>
          <w:color w:val="000000"/>
        </w:rPr>
        <w:t xml:space="preserve">. (Master’s Thesis). Murdoch University. </w:t>
      </w:r>
      <w:hyperlink r:id="rId19">
        <w:r>
          <w:rPr>
            <w:color w:val="0000FF"/>
            <w:u w:val="single"/>
          </w:rPr>
          <w:t>http://researchrepository.murdoch.edu.au/id/eprint/36328/1/Peterson2016.pdf</w:t>
        </w:r>
      </w:hyperlink>
      <w:r>
        <w:rPr>
          <w:color w:val="000000"/>
        </w:rPr>
        <w:t>.</w:t>
      </w:r>
    </w:p>
    <w:p w14:paraId="00000071" w14:textId="399583A4" w:rsidR="00A8000A" w:rsidRDefault="00825C9F">
      <w:pPr>
        <w:pBdr>
          <w:top w:val="nil"/>
          <w:left w:val="nil"/>
          <w:bottom w:val="nil"/>
          <w:right w:val="nil"/>
          <w:between w:val="nil"/>
        </w:pBdr>
        <w:spacing w:after="160"/>
        <w:ind w:left="720" w:hanging="720"/>
        <w:rPr>
          <w:color w:val="000000"/>
        </w:rPr>
      </w:pPr>
      <w:proofErr w:type="spellStart"/>
      <w:r>
        <w:rPr>
          <w:color w:val="000000"/>
        </w:rPr>
        <w:t>Pheung</w:t>
      </w:r>
      <w:proofErr w:type="spellEnd"/>
      <w:r>
        <w:rPr>
          <w:color w:val="000000"/>
        </w:rPr>
        <w:t xml:space="preserve"> CT (2018) Adopting masculine traits to get ahead – an exploratory study of Malaysian female &amp; male public relations practitioners’ job role &amp; organisational position disparities. </w:t>
      </w:r>
      <w:r>
        <w:rPr>
          <w:i/>
          <w:color w:val="000000"/>
        </w:rPr>
        <w:t>SEARCH: The Journal of the South East Asia Research Centre for Communication and Humanities</w:t>
      </w:r>
      <w:r>
        <w:rPr>
          <w:color w:val="000000"/>
        </w:rPr>
        <w:t xml:space="preserve">, </w:t>
      </w:r>
      <w:r>
        <w:rPr>
          <w:i/>
          <w:color w:val="000000"/>
        </w:rPr>
        <w:t>10</w:t>
      </w:r>
      <w:r>
        <w:rPr>
          <w:color w:val="000000"/>
        </w:rPr>
        <w:t>(2)</w:t>
      </w:r>
      <w:r w:rsidR="004B19F5">
        <w:rPr>
          <w:color w:val="000000"/>
        </w:rPr>
        <w:t>:</w:t>
      </w:r>
      <w:r>
        <w:rPr>
          <w:color w:val="000000"/>
        </w:rPr>
        <w:t xml:space="preserve"> 59-86.</w:t>
      </w:r>
    </w:p>
    <w:p w14:paraId="00000073" w14:textId="37E801B8" w:rsidR="00A8000A" w:rsidRDefault="00825C9F" w:rsidP="0010361E">
      <w:pPr>
        <w:pBdr>
          <w:top w:val="nil"/>
          <w:left w:val="nil"/>
          <w:bottom w:val="nil"/>
          <w:right w:val="nil"/>
          <w:between w:val="nil"/>
        </w:pBdr>
        <w:spacing w:after="160"/>
        <w:ind w:left="720" w:hanging="720"/>
        <w:rPr>
          <w:color w:val="000000"/>
        </w:rPr>
      </w:pPr>
      <w:r>
        <w:rPr>
          <w:color w:val="000000"/>
        </w:rPr>
        <w:t xml:space="preserve">Place K (2015) Binaries, continuums, and intersections: Women public relations professionals’ understandings of gender. </w:t>
      </w:r>
      <w:r>
        <w:rPr>
          <w:i/>
          <w:color w:val="000000"/>
        </w:rPr>
        <w:t>Public Relations Inquiry</w:t>
      </w:r>
      <w:r>
        <w:rPr>
          <w:color w:val="000000"/>
        </w:rPr>
        <w:t xml:space="preserve">, </w:t>
      </w:r>
      <w:r>
        <w:rPr>
          <w:i/>
          <w:color w:val="000000"/>
        </w:rPr>
        <w:t>4</w:t>
      </w:r>
      <w:r>
        <w:rPr>
          <w:color w:val="000000"/>
        </w:rPr>
        <w:t>(1)</w:t>
      </w:r>
      <w:r w:rsidR="004B19F5">
        <w:rPr>
          <w:color w:val="000000"/>
        </w:rPr>
        <w:t>:</w:t>
      </w:r>
      <w:r>
        <w:rPr>
          <w:color w:val="000000"/>
        </w:rPr>
        <w:t xml:space="preserve"> 61-78.</w:t>
      </w:r>
    </w:p>
    <w:p w14:paraId="00000075" w14:textId="53A6FDC4" w:rsidR="00A8000A" w:rsidRDefault="00825C9F">
      <w:pPr>
        <w:pBdr>
          <w:top w:val="nil"/>
          <w:left w:val="nil"/>
          <w:bottom w:val="nil"/>
          <w:right w:val="nil"/>
          <w:between w:val="nil"/>
        </w:pBdr>
        <w:spacing w:after="160"/>
        <w:ind w:left="720" w:hanging="720"/>
        <w:rPr>
          <w:color w:val="000000"/>
        </w:rPr>
      </w:pPr>
      <w:r>
        <w:rPr>
          <w:color w:val="000000"/>
        </w:rPr>
        <w:lastRenderedPageBreak/>
        <w:t>Public Relations Institute of Australia</w:t>
      </w:r>
      <w:r w:rsidR="004B3D6D">
        <w:rPr>
          <w:color w:val="000000"/>
        </w:rPr>
        <w:t xml:space="preserve"> [PRIA]</w:t>
      </w:r>
      <w:r>
        <w:rPr>
          <w:color w:val="000000"/>
        </w:rPr>
        <w:t xml:space="preserve"> (2016) </w:t>
      </w:r>
      <w:r>
        <w:rPr>
          <w:i/>
          <w:color w:val="000000"/>
        </w:rPr>
        <w:t>Diversity &amp; Inclusion Policy</w:t>
      </w:r>
      <w:r>
        <w:rPr>
          <w:color w:val="000000"/>
        </w:rPr>
        <w:t>. Retrieved from</w:t>
      </w:r>
      <w:r w:rsidR="004B3D6D">
        <w:rPr>
          <w:color w:val="000000"/>
        </w:rPr>
        <w:t xml:space="preserve"> </w:t>
      </w:r>
      <w:hyperlink r:id="rId20" w:history="1">
        <w:r w:rsidR="005F03AC" w:rsidRPr="009C20C4">
          <w:rPr>
            <w:rStyle w:val="Hyperlink"/>
          </w:rPr>
          <w:t>https://www.pria.com.au/public/38/files/Education/Diversity%20and%20Inclusion/Diviersty%20and%20Inclusion%20policy.pdf</w:t>
        </w:r>
      </w:hyperlink>
      <w:r>
        <w:rPr>
          <w:color w:val="000000"/>
        </w:rPr>
        <w:t xml:space="preserve">. </w:t>
      </w:r>
    </w:p>
    <w:p w14:paraId="0865F6C3" w14:textId="1CCD91B2" w:rsidR="00AD5051" w:rsidRDefault="00AD5051">
      <w:pPr>
        <w:pBdr>
          <w:top w:val="nil"/>
          <w:left w:val="nil"/>
          <w:bottom w:val="nil"/>
          <w:right w:val="nil"/>
          <w:between w:val="nil"/>
        </w:pBdr>
        <w:spacing w:after="160"/>
        <w:ind w:left="720" w:hanging="720"/>
        <w:rPr>
          <w:color w:val="000000"/>
        </w:rPr>
      </w:pPr>
      <w:proofErr w:type="spellStart"/>
      <w:r>
        <w:rPr>
          <w:color w:val="000000"/>
        </w:rPr>
        <w:t>Rakow</w:t>
      </w:r>
      <w:proofErr w:type="spellEnd"/>
      <w:r>
        <w:rPr>
          <w:color w:val="000000"/>
        </w:rPr>
        <w:t xml:space="preserve"> LF </w:t>
      </w:r>
      <w:r>
        <w:rPr>
          <w:color w:val="000000"/>
        </w:rPr>
        <w:t xml:space="preserve">(ed) </w:t>
      </w:r>
      <w:r>
        <w:rPr>
          <w:color w:val="000000"/>
        </w:rPr>
        <w:t xml:space="preserve">(2016) </w:t>
      </w:r>
      <w:r w:rsidRPr="007A233A">
        <w:rPr>
          <w:i/>
          <w:color w:val="000000"/>
        </w:rPr>
        <w:t xml:space="preserve">Women </w:t>
      </w:r>
      <w:r w:rsidR="00D202B9">
        <w:rPr>
          <w:i/>
          <w:color w:val="000000"/>
        </w:rPr>
        <w:t>M</w:t>
      </w:r>
      <w:r w:rsidRPr="007A233A">
        <w:rPr>
          <w:i/>
          <w:color w:val="000000"/>
        </w:rPr>
        <w:t xml:space="preserve">aking </w:t>
      </w:r>
      <w:r w:rsidR="00D202B9">
        <w:rPr>
          <w:i/>
          <w:color w:val="000000"/>
        </w:rPr>
        <w:t>M</w:t>
      </w:r>
      <w:r w:rsidRPr="007A233A">
        <w:rPr>
          <w:i/>
          <w:color w:val="000000"/>
        </w:rPr>
        <w:t xml:space="preserve">eaning: New </w:t>
      </w:r>
      <w:r w:rsidR="00D202B9">
        <w:rPr>
          <w:i/>
          <w:color w:val="000000"/>
        </w:rPr>
        <w:t>F</w:t>
      </w:r>
      <w:r w:rsidRPr="007A233A">
        <w:rPr>
          <w:i/>
          <w:color w:val="000000"/>
        </w:rPr>
        <w:t xml:space="preserve">eminist </w:t>
      </w:r>
      <w:r w:rsidR="00D202B9">
        <w:rPr>
          <w:i/>
          <w:color w:val="000000"/>
        </w:rPr>
        <w:t>D</w:t>
      </w:r>
      <w:r w:rsidRPr="007A233A">
        <w:rPr>
          <w:i/>
          <w:color w:val="000000"/>
        </w:rPr>
        <w:t xml:space="preserve">irections in </w:t>
      </w:r>
      <w:r w:rsidR="00D202B9">
        <w:rPr>
          <w:i/>
          <w:color w:val="000000"/>
        </w:rPr>
        <w:t>C</w:t>
      </w:r>
      <w:r w:rsidRPr="007A233A">
        <w:rPr>
          <w:i/>
          <w:color w:val="000000"/>
        </w:rPr>
        <w:t>ommunication</w:t>
      </w:r>
      <w:r>
        <w:rPr>
          <w:color w:val="000000"/>
        </w:rPr>
        <w:t>.</w:t>
      </w:r>
      <w:r w:rsidRPr="00AD5051">
        <w:t xml:space="preserve"> </w:t>
      </w:r>
      <w:r w:rsidR="007F71BC">
        <w:t xml:space="preserve">New York: </w:t>
      </w:r>
      <w:r w:rsidRPr="00AD5051">
        <w:rPr>
          <w:color w:val="000000"/>
        </w:rPr>
        <w:t>Routledge.</w:t>
      </w:r>
    </w:p>
    <w:p w14:paraId="00000076" w14:textId="2412B5CC" w:rsidR="00A8000A" w:rsidRDefault="00825C9F">
      <w:pPr>
        <w:pBdr>
          <w:top w:val="nil"/>
          <w:left w:val="nil"/>
          <w:bottom w:val="nil"/>
          <w:right w:val="nil"/>
          <w:between w:val="nil"/>
        </w:pBdr>
        <w:spacing w:after="160"/>
        <w:ind w:left="720" w:hanging="720"/>
        <w:rPr>
          <w:color w:val="000000"/>
        </w:rPr>
      </w:pPr>
      <w:proofErr w:type="spellStart"/>
      <w:r>
        <w:rPr>
          <w:color w:val="000000"/>
        </w:rPr>
        <w:t>Rakow</w:t>
      </w:r>
      <w:proofErr w:type="spellEnd"/>
      <w:r>
        <w:rPr>
          <w:color w:val="000000"/>
        </w:rPr>
        <w:t xml:space="preserve"> LF and </w:t>
      </w:r>
      <w:proofErr w:type="spellStart"/>
      <w:r>
        <w:rPr>
          <w:color w:val="000000"/>
        </w:rPr>
        <w:t>Nastasia</w:t>
      </w:r>
      <w:proofErr w:type="spellEnd"/>
      <w:r>
        <w:rPr>
          <w:color w:val="000000"/>
        </w:rPr>
        <w:t xml:space="preserve"> DI (2018) On Dorothy E. Smith: Public relations and feminist theory at the crossroads. In: Ihlen Ø and Fredriksson M (eds), </w:t>
      </w:r>
      <w:r>
        <w:rPr>
          <w:i/>
          <w:color w:val="000000"/>
        </w:rPr>
        <w:t xml:space="preserve">Public </w:t>
      </w:r>
      <w:r w:rsidR="00CC5188">
        <w:rPr>
          <w:i/>
          <w:color w:val="000000"/>
        </w:rPr>
        <w:t>R</w:t>
      </w:r>
      <w:r>
        <w:rPr>
          <w:i/>
          <w:color w:val="000000"/>
        </w:rPr>
        <w:t xml:space="preserve">elations and </w:t>
      </w:r>
      <w:r w:rsidR="00CC5188">
        <w:rPr>
          <w:i/>
          <w:color w:val="000000"/>
        </w:rPr>
        <w:t>S</w:t>
      </w:r>
      <w:r>
        <w:rPr>
          <w:i/>
          <w:color w:val="000000"/>
        </w:rPr>
        <w:t xml:space="preserve">ocial </w:t>
      </w:r>
      <w:r w:rsidR="00CC5188">
        <w:rPr>
          <w:i/>
          <w:color w:val="000000"/>
        </w:rPr>
        <w:t>T</w:t>
      </w:r>
      <w:r>
        <w:rPr>
          <w:i/>
          <w:color w:val="000000"/>
        </w:rPr>
        <w:t xml:space="preserve">heory: Key </w:t>
      </w:r>
      <w:r w:rsidR="00CC5188">
        <w:rPr>
          <w:i/>
          <w:color w:val="000000"/>
        </w:rPr>
        <w:t>F</w:t>
      </w:r>
      <w:r>
        <w:rPr>
          <w:i/>
          <w:color w:val="000000"/>
        </w:rPr>
        <w:t xml:space="preserve">igures and </w:t>
      </w:r>
      <w:r w:rsidR="00CC5188">
        <w:rPr>
          <w:i/>
          <w:color w:val="000000"/>
        </w:rPr>
        <w:t>C</w:t>
      </w:r>
      <w:r>
        <w:rPr>
          <w:i/>
          <w:color w:val="000000"/>
        </w:rPr>
        <w:t>oncepts</w:t>
      </w:r>
      <w:r>
        <w:rPr>
          <w:color w:val="000000"/>
        </w:rPr>
        <w:t xml:space="preserve">, (pp. 354-373). </w:t>
      </w:r>
      <w:r w:rsidR="005B7AA7">
        <w:rPr>
          <w:color w:val="000000"/>
        </w:rPr>
        <w:t xml:space="preserve">New York: </w:t>
      </w:r>
      <w:r>
        <w:rPr>
          <w:color w:val="000000"/>
        </w:rPr>
        <w:t>Routledge.</w:t>
      </w:r>
    </w:p>
    <w:p w14:paraId="00000077" w14:textId="77777777" w:rsidR="00A8000A" w:rsidRDefault="00825C9F">
      <w:pPr>
        <w:pBdr>
          <w:top w:val="nil"/>
          <w:left w:val="nil"/>
          <w:bottom w:val="nil"/>
          <w:right w:val="nil"/>
          <w:between w:val="nil"/>
        </w:pBdr>
        <w:spacing w:after="160"/>
        <w:ind w:left="720" w:hanging="720"/>
        <w:rPr>
          <w:color w:val="000000"/>
        </w:rPr>
      </w:pPr>
      <w:proofErr w:type="spellStart"/>
      <w:r>
        <w:rPr>
          <w:color w:val="000000"/>
        </w:rPr>
        <w:t>Razak</w:t>
      </w:r>
      <w:proofErr w:type="spellEnd"/>
      <w:r>
        <w:rPr>
          <w:color w:val="000000"/>
        </w:rPr>
        <w:t xml:space="preserve">, A (2012, October 2) PM: No need for women's rights movement in </w:t>
      </w:r>
      <w:proofErr w:type="spellStart"/>
      <w:r>
        <w:rPr>
          <w:color w:val="000000"/>
        </w:rPr>
        <w:t>M'sia</w:t>
      </w:r>
      <w:proofErr w:type="spellEnd"/>
      <w:r>
        <w:rPr>
          <w:color w:val="000000"/>
        </w:rPr>
        <w:t xml:space="preserve">. </w:t>
      </w:r>
      <w:proofErr w:type="spellStart"/>
      <w:r>
        <w:rPr>
          <w:i/>
          <w:color w:val="000000"/>
        </w:rPr>
        <w:t>Malaysiakini</w:t>
      </w:r>
      <w:proofErr w:type="spellEnd"/>
      <w:r>
        <w:rPr>
          <w:color w:val="000000"/>
        </w:rPr>
        <w:t>. https://www.malaysiakini.com/news/210484</w:t>
      </w:r>
    </w:p>
    <w:p w14:paraId="00000079" w14:textId="25C06E4C" w:rsidR="00A8000A" w:rsidRDefault="00825C9F">
      <w:pPr>
        <w:pBdr>
          <w:top w:val="nil"/>
          <w:left w:val="nil"/>
          <w:bottom w:val="nil"/>
          <w:right w:val="nil"/>
          <w:between w:val="nil"/>
        </w:pBdr>
        <w:ind w:left="720" w:hanging="720"/>
        <w:rPr>
          <w:color w:val="000000"/>
        </w:rPr>
      </w:pPr>
      <w:r>
        <w:rPr>
          <w:color w:val="000000"/>
        </w:rPr>
        <w:t xml:space="preserve">Rodriguez JK and Guenther EA (2020, October 15) What’s wrong with ‘manels’ and what can we do about them? </w:t>
      </w:r>
      <w:r>
        <w:rPr>
          <w:i/>
          <w:color w:val="000000"/>
        </w:rPr>
        <w:t>The Conversation</w:t>
      </w:r>
      <w:r w:rsidR="00F00E73">
        <w:rPr>
          <w:i/>
          <w:color w:val="000000"/>
        </w:rPr>
        <w:t xml:space="preserve">. </w:t>
      </w:r>
      <w:r w:rsidR="00F00E73" w:rsidRPr="008507F8">
        <w:rPr>
          <w:color w:val="000000"/>
        </w:rPr>
        <w:t xml:space="preserve">Retrieved from </w:t>
      </w:r>
      <w:r w:rsidRPr="00F00E73">
        <w:rPr>
          <w:color w:val="000000"/>
        </w:rPr>
        <w:t xml:space="preserve"> </w:t>
      </w:r>
      <w:hyperlink r:id="rId21">
        <w:r>
          <w:rPr>
            <w:color w:val="0000FF"/>
            <w:u w:val="single"/>
          </w:rPr>
          <w:t>https://theconversation.com/whats-wrong-with-manels-and-what-can-we-do-about-them-148068</w:t>
        </w:r>
      </w:hyperlink>
    </w:p>
    <w:p w14:paraId="0000007A" w14:textId="6254164D" w:rsidR="00A8000A" w:rsidRDefault="00825C9F" w:rsidP="00AB0393">
      <w:pPr>
        <w:pBdr>
          <w:top w:val="nil"/>
          <w:left w:val="nil"/>
          <w:bottom w:val="nil"/>
          <w:right w:val="nil"/>
          <w:between w:val="nil"/>
        </w:pBdr>
        <w:ind w:left="720" w:hanging="720"/>
        <w:rPr>
          <w:color w:val="000000"/>
          <w:highlight w:val="white"/>
        </w:rPr>
      </w:pPr>
      <w:proofErr w:type="spellStart"/>
      <w:r>
        <w:rPr>
          <w:color w:val="000000"/>
          <w:highlight w:val="white"/>
        </w:rPr>
        <w:lastRenderedPageBreak/>
        <w:t>Saputro</w:t>
      </w:r>
      <w:proofErr w:type="spellEnd"/>
      <w:r>
        <w:rPr>
          <w:color w:val="000000"/>
          <w:highlight w:val="white"/>
        </w:rPr>
        <w:t xml:space="preserve"> DH, </w:t>
      </w:r>
      <w:proofErr w:type="spellStart"/>
      <w:r>
        <w:rPr>
          <w:color w:val="000000"/>
          <w:highlight w:val="white"/>
        </w:rPr>
        <w:t>Candrasari</w:t>
      </w:r>
      <w:proofErr w:type="spellEnd"/>
      <w:r>
        <w:rPr>
          <w:color w:val="000000"/>
          <w:highlight w:val="white"/>
        </w:rPr>
        <w:t xml:space="preserve"> S and </w:t>
      </w:r>
      <w:proofErr w:type="spellStart"/>
      <w:r>
        <w:rPr>
          <w:color w:val="000000"/>
          <w:highlight w:val="white"/>
        </w:rPr>
        <w:t>Belida</w:t>
      </w:r>
      <w:proofErr w:type="spellEnd"/>
      <w:r>
        <w:rPr>
          <w:color w:val="000000"/>
          <w:highlight w:val="white"/>
        </w:rPr>
        <w:t xml:space="preserve"> OO (2017) Stereotype of public relations profession in Jakarta. </w:t>
      </w:r>
      <w:r>
        <w:rPr>
          <w:i/>
          <w:color w:val="000000"/>
          <w:highlight w:val="white"/>
        </w:rPr>
        <w:t xml:space="preserve">Communicology: </w:t>
      </w:r>
      <w:proofErr w:type="spellStart"/>
      <w:r>
        <w:rPr>
          <w:i/>
          <w:color w:val="000000"/>
          <w:highlight w:val="white"/>
        </w:rPr>
        <w:t>Jouurnal</w:t>
      </w:r>
      <w:proofErr w:type="spellEnd"/>
      <w:r>
        <w:rPr>
          <w:i/>
          <w:color w:val="000000"/>
          <w:highlight w:val="white"/>
        </w:rPr>
        <w:t xml:space="preserve"> </w:t>
      </w:r>
      <w:proofErr w:type="spellStart"/>
      <w:r>
        <w:rPr>
          <w:i/>
          <w:color w:val="000000"/>
          <w:highlight w:val="white"/>
        </w:rPr>
        <w:t>Ilmu</w:t>
      </w:r>
      <w:proofErr w:type="spellEnd"/>
      <w:r>
        <w:rPr>
          <w:i/>
          <w:color w:val="000000"/>
          <w:highlight w:val="white"/>
        </w:rPr>
        <w:t xml:space="preserve"> </w:t>
      </w:r>
      <w:proofErr w:type="spellStart"/>
      <w:r>
        <w:rPr>
          <w:i/>
          <w:color w:val="000000"/>
          <w:highlight w:val="white"/>
        </w:rPr>
        <w:t>Komunikasi</w:t>
      </w:r>
      <w:proofErr w:type="spellEnd"/>
      <w:r>
        <w:rPr>
          <w:color w:val="000000"/>
          <w:highlight w:val="white"/>
        </w:rPr>
        <w:t>, </w:t>
      </w:r>
      <w:r>
        <w:rPr>
          <w:i/>
          <w:color w:val="000000"/>
          <w:highlight w:val="white"/>
        </w:rPr>
        <w:t>5</w:t>
      </w:r>
      <w:r>
        <w:rPr>
          <w:color w:val="000000"/>
          <w:highlight w:val="white"/>
        </w:rPr>
        <w:t>(2)</w:t>
      </w:r>
      <w:r w:rsidR="004B19F5">
        <w:rPr>
          <w:color w:val="000000"/>
          <w:highlight w:val="white"/>
        </w:rPr>
        <w:t xml:space="preserve">: </w:t>
      </w:r>
      <w:r>
        <w:rPr>
          <w:color w:val="000000"/>
          <w:highlight w:val="white"/>
        </w:rPr>
        <w:t>62-82.</w:t>
      </w:r>
    </w:p>
    <w:p w14:paraId="7741F818" w14:textId="69B6DA6F" w:rsidR="006D68F6" w:rsidRDefault="006D68F6">
      <w:pPr>
        <w:pBdr>
          <w:top w:val="nil"/>
          <w:left w:val="nil"/>
          <w:bottom w:val="nil"/>
          <w:right w:val="nil"/>
          <w:between w:val="nil"/>
        </w:pBdr>
        <w:ind w:left="720" w:hanging="720"/>
        <w:rPr>
          <w:color w:val="000000"/>
        </w:rPr>
      </w:pPr>
      <w:proofErr w:type="spellStart"/>
      <w:r>
        <w:rPr>
          <w:color w:val="000000"/>
        </w:rPr>
        <w:t>Shome</w:t>
      </w:r>
      <w:proofErr w:type="spellEnd"/>
      <w:r>
        <w:rPr>
          <w:color w:val="000000"/>
        </w:rPr>
        <w:t xml:space="preserve"> R (2006) Transnational feminism and communication studies. </w:t>
      </w:r>
      <w:r w:rsidRPr="00EE3130">
        <w:rPr>
          <w:i/>
          <w:color w:val="000000"/>
        </w:rPr>
        <w:t>The Communication Rev</w:t>
      </w:r>
      <w:r w:rsidR="00EE3130" w:rsidRPr="00EE3130">
        <w:rPr>
          <w:i/>
          <w:color w:val="000000"/>
        </w:rPr>
        <w:t>iew</w:t>
      </w:r>
      <w:r w:rsidR="00EE3130">
        <w:rPr>
          <w:color w:val="000000"/>
        </w:rPr>
        <w:t xml:space="preserve">, </w:t>
      </w:r>
      <w:r w:rsidR="00EE3130" w:rsidRPr="00EE3130">
        <w:rPr>
          <w:i/>
          <w:color w:val="000000"/>
        </w:rPr>
        <w:t>9</w:t>
      </w:r>
      <w:r w:rsidR="00EE3130">
        <w:rPr>
          <w:color w:val="000000"/>
        </w:rPr>
        <w:t>, 255-267</w:t>
      </w:r>
      <w:r w:rsidR="00EE3130">
        <w:rPr>
          <w:color w:val="000000"/>
        </w:rPr>
        <w:t>.</w:t>
      </w:r>
    </w:p>
    <w:p w14:paraId="72241B52" w14:textId="7F777A93" w:rsidR="00F863FA" w:rsidRDefault="00F863FA" w:rsidP="00F863FA">
      <w:pPr>
        <w:snapToGrid w:val="0"/>
        <w:spacing w:after="160"/>
        <w:ind w:left="720" w:hanging="720"/>
      </w:pPr>
      <w:r>
        <w:t>Simorangkir D</w:t>
      </w:r>
      <w:r w:rsidR="00D228B5">
        <w:t>N</w:t>
      </w:r>
      <w:r>
        <w:t xml:space="preserve"> (2010) </w:t>
      </w:r>
      <w:r w:rsidRPr="00F863FA">
        <w:t>The feminization of public relations in Indonesia: Role expectations and prejudices</w:t>
      </w:r>
      <w:r>
        <w:t xml:space="preserve">. </w:t>
      </w:r>
      <w:r w:rsidRPr="00F863FA">
        <w:rPr>
          <w:i/>
        </w:rPr>
        <w:t>International Journal of Arts and Sciences</w:t>
      </w:r>
      <w:r>
        <w:rPr>
          <w:i/>
        </w:rPr>
        <w:t>,</w:t>
      </w:r>
      <w:r>
        <w:t xml:space="preserve"> </w:t>
      </w:r>
      <w:r w:rsidRPr="00F863FA">
        <w:rPr>
          <w:i/>
        </w:rPr>
        <w:t>3</w:t>
      </w:r>
      <w:r>
        <w:t>(15)</w:t>
      </w:r>
      <w:r w:rsidR="004B19F5">
        <w:t>:</w:t>
      </w:r>
      <w:r>
        <w:t xml:space="preserve"> 71-89</w:t>
      </w:r>
    </w:p>
    <w:p w14:paraId="1E2AE837" w14:textId="76E2C26B" w:rsidR="00DD1A9E" w:rsidRPr="00DD1A9E" w:rsidRDefault="00DD1A9E" w:rsidP="00F863FA">
      <w:pPr>
        <w:snapToGrid w:val="0"/>
        <w:spacing w:after="160"/>
        <w:ind w:left="720" w:hanging="720"/>
      </w:pPr>
      <w:r w:rsidRPr="00DD1A9E">
        <w:t>Simorangkir D</w:t>
      </w:r>
      <w:r w:rsidR="00D228B5">
        <w:t>N</w:t>
      </w:r>
      <w:r w:rsidRPr="00DD1A9E">
        <w:t xml:space="preserve"> (2011) The impact of the feminization of the public relations industry in Indonesia on communication practice. </w:t>
      </w:r>
      <w:r w:rsidRPr="00DD1A9E">
        <w:rPr>
          <w:i/>
          <w:iCs/>
        </w:rPr>
        <w:t>International Journal of Strategic Communication</w:t>
      </w:r>
      <w:r w:rsidRPr="00DD1A9E">
        <w:t>, </w:t>
      </w:r>
      <w:r w:rsidRPr="00DD1A9E">
        <w:rPr>
          <w:i/>
          <w:iCs/>
        </w:rPr>
        <w:t>5</w:t>
      </w:r>
      <w:r w:rsidRPr="00DD1A9E">
        <w:t>(1)</w:t>
      </w:r>
      <w:r w:rsidR="004B19F5">
        <w:t>:</w:t>
      </w:r>
      <w:r w:rsidRPr="00DD1A9E">
        <w:t xml:space="preserve"> 26-48.</w:t>
      </w:r>
    </w:p>
    <w:p w14:paraId="6F1B4AD6" w14:textId="428CA934" w:rsidR="00DD1A9E" w:rsidRPr="00DD1A9E" w:rsidRDefault="00DD1A9E" w:rsidP="00DD1A9E">
      <w:pPr>
        <w:snapToGrid w:val="0"/>
        <w:ind w:left="720" w:hanging="720"/>
      </w:pPr>
      <w:r w:rsidRPr="00DD1A9E">
        <w:t>Simorangkir DN (2013, September) Lookism in Indonesia's public relation</w:t>
      </w:r>
      <w:r w:rsidR="00F802D4">
        <w:t xml:space="preserve"> industry.</w:t>
      </w:r>
      <w:r w:rsidR="00F802D4">
        <w:t xml:space="preserve"> </w:t>
      </w:r>
      <w:r w:rsidRPr="00DD1A9E">
        <w:rPr>
          <w:i/>
          <w:iCs/>
        </w:rPr>
        <w:t>Women's Studies International Forum</w:t>
      </w:r>
      <w:r w:rsidRPr="00DD1A9E">
        <w:t xml:space="preserve">, </w:t>
      </w:r>
      <w:r w:rsidRPr="00DD1A9E">
        <w:rPr>
          <w:i/>
          <w:iCs/>
        </w:rPr>
        <w:t>40</w:t>
      </w:r>
      <w:r w:rsidR="004B19F5">
        <w:t>:</w:t>
      </w:r>
      <w:r w:rsidRPr="00DD1A9E">
        <w:t xml:space="preserve"> 111-120.</w:t>
      </w:r>
    </w:p>
    <w:p w14:paraId="0000007B" w14:textId="4EE866C2" w:rsidR="00A8000A" w:rsidRDefault="00825C9F">
      <w:pPr>
        <w:pBdr>
          <w:top w:val="nil"/>
          <w:left w:val="nil"/>
          <w:bottom w:val="nil"/>
          <w:right w:val="nil"/>
          <w:between w:val="nil"/>
        </w:pBdr>
        <w:spacing w:after="160"/>
        <w:ind w:left="720" w:hanging="720"/>
        <w:rPr>
          <w:color w:val="000000"/>
        </w:rPr>
      </w:pPr>
      <w:proofErr w:type="spellStart"/>
      <w:r>
        <w:rPr>
          <w:color w:val="000000"/>
        </w:rPr>
        <w:t>Sison</w:t>
      </w:r>
      <w:proofErr w:type="spellEnd"/>
      <w:r>
        <w:rPr>
          <w:color w:val="000000"/>
        </w:rPr>
        <w:t xml:space="preserve"> M</w:t>
      </w:r>
      <w:r w:rsidR="00E145DA">
        <w:rPr>
          <w:color w:val="000000"/>
        </w:rPr>
        <w:t>D</w:t>
      </w:r>
      <w:r>
        <w:rPr>
          <w:color w:val="000000"/>
        </w:rPr>
        <w:t xml:space="preserve"> (2016) Diversity and inclusion in Australian public relations: Towards a multiple perspectives approach. </w:t>
      </w:r>
      <w:r>
        <w:rPr>
          <w:i/>
          <w:color w:val="000000"/>
        </w:rPr>
        <w:t>Media International Australia</w:t>
      </w:r>
      <w:r>
        <w:rPr>
          <w:color w:val="000000"/>
        </w:rPr>
        <w:t xml:space="preserve">, </w:t>
      </w:r>
      <w:r>
        <w:rPr>
          <w:i/>
          <w:color w:val="000000"/>
        </w:rPr>
        <w:t>160</w:t>
      </w:r>
      <w:r>
        <w:rPr>
          <w:color w:val="000000"/>
        </w:rPr>
        <w:t>(1)</w:t>
      </w:r>
      <w:r w:rsidR="004B19F5">
        <w:rPr>
          <w:color w:val="000000"/>
        </w:rPr>
        <w:t>:</w:t>
      </w:r>
      <w:r>
        <w:rPr>
          <w:color w:val="000000"/>
        </w:rPr>
        <w:t xml:space="preserve"> 32-42. </w:t>
      </w:r>
    </w:p>
    <w:p w14:paraId="0000007C" w14:textId="7C671FC0" w:rsidR="00A8000A" w:rsidRDefault="00825C9F">
      <w:pPr>
        <w:pBdr>
          <w:top w:val="nil"/>
          <w:left w:val="nil"/>
          <w:bottom w:val="nil"/>
          <w:right w:val="nil"/>
          <w:between w:val="nil"/>
        </w:pBdr>
        <w:spacing w:after="160"/>
        <w:ind w:left="720" w:hanging="720"/>
        <w:rPr>
          <w:color w:val="000000"/>
        </w:rPr>
      </w:pPr>
      <w:proofErr w:type="spellStart"/>
      <w:r>
        <w:rPr>
          <w:color w:val="000000"/>
        </w:rPr>
        <w:t>Sison</w:t>
      </w:r>
      <w:proofErr w:type="spellEnd"/>
      <w:r>
        <w:rPr>
          <w:color w:val="000000"/>
        </w:rPr>
        <w:t xml:space="preserve"> MD (2014) Gender, culture and power: Competing discourses on the Philippine Reproductive Health Bill. In: </w:t>
      </w:r>
      <w:proofErr w:type="spellStart"/>
      <w:r>
        <w:rPr>
          <w:color w:val="000000"/>
        </w:rPr>
        <w:t>Daymon</w:t>
      </w:r>
      <w:proofErr w:type="spellEnd"/>
      <w:r>
        <w:rPr>
          <w:color w:val="000000"/>
        </w:rPr>
        <w:t xml:space="preserve"> C and Demetrious K (eds), </w:t>
      </w:r>
      <w:r>
        <w:rPr>
          <w:i/>
          <w:color w:val="000000"/>
        </w:rPr>
        <w:t xml:space="preserve">Gender and </w:t>
      </w:r>
      <w:r w:rsidR="00153391">
        <w:rPr>
          <w:i/>
          <w:color w:val="000000"/>
        </w:rPr>
        <w:t>P</w:t>
      </w:r>
      <w:r>
        <w:rPr>
          <w:i/>
          <w:color w:val="000000"/>
        </w:rPr>
        <w:t xml:space="preserve">ublic </w:t>
      </w:r>
      <w:r w:rsidR="00153391">
        <w:rPr>
          <w:i/>
          <w:color w:val="000000"/>
        </w:rPr>
        <w:t>R</w:t>
      </w:r>
      <w:r>
        <w:rPr>
          <w:i/>
          <w:color w:val="000000"/>
        </w:rPr>
        <w:t xml:space="preserve">elations: Critical </w:t>
      </w:r>
      <w:r w:rsidR="00153391">
        <w:rPr>
          <w:i/>
          <w:color w:val="000000"/>
        </w:rPr>
        <w:t>P</w:t>
      </w:r>
      <w:r>
        <w:rPr>
          <w:i/>
          <w:color w:val="000000"/>
        </w:rPr>
        <w:t xml:space="preserve">erspectives on </w:t>
      </w:r>
      <w:r w:rsidR="00153391">
        <w:rPr>
          <w:i/>
          <w:color w:val="000000"/>
        </w:rPr>
        <w:t>V</w:t>
      </w:r>
      <w:r>
        <w:rPr>
          <w:i/>
          <w:color w:val="000000"/>
        </w:rPr>
        <w:t xml:space="preserve">oice, </w:t>
      </w:r>
      <w:r w:rsidR="00153391">
        <w:rPr>
          <w:i/>
          <w:color w:val="000000"/>
        </w:rPr>
        <w:t>I</w:t>
      </w:r>
      <w:r>
        <w:rPr>
          <w:i/>
          <w:color w:val="000000"/>
        </w:rPr>
        <w:t xml:space="preserve">mage and </w:t>
      </w:r>
      <w:r w:rsidR="00153391">
        <w:rPr>
          <w:i/>
          <w:color w:val="000000"/>
        </w:rPr>
        <w:t>I</w:t>
      </w:r>
      <w:r>
        <w:rPr>
          <w:i/>
          <w:color w:val="000000"/>
        </w:rPr>
        <w:t>dentity</w:t>
      </w:r>
      <w:r>
        <w:rPr>
          <w:color w:val="000000"/>
        </w:rPr>
        <w:t xml:space="preserve">, pp. 177–97. </w:t>
      </w:r>
      <w:r w:rsidR="00AC75DC">
        <w:rPr>
          <w:color w:val="000000"/>
        </w:rPr>
        <w:t>Abingdon</w:t>
      </w:r>
      <w:r w:rsidR="005B7AA7">
        <w:rPr>
          <w:color w:val="000000"/>
        </w:rPr>
        <w:t xml:space="preserve">: </w:t>
      </w:r>
      <w:r>
        <w:rPr>
          <w:color w:val="000000"/>
        </w:rPr>
        <w:t>Routledge.</w:t>
      </w:r>
    </w:p>
    <w:p w14:paraId="6A9310C6" w14:textId="5990262F" w:rsidR="00323242" w:rsidRPr="00323242" w:rsidRDefault="00323242" w:rsidP="00323242">
      <w:pPr>
        <w:snapToGrid w:val="0"/>
        <w:spacing w:after="160"/>
        <w:ind w:left="720" w:hanging="720"/>
        <w:rPr>
          <w:bCs/>
        </w:rPr>
      </w:pPr>
      <w:r w:rsidRPr="00323242">
        <w:rPr>
          <w:bCs/>
        </w:rPr>
        <w:t xml:space="preserve">Souket R (2021) A ‘herstory’ of Malaysian public relations: Paddy Schubert, Malaysia’s women PR pioneer. In: Theofilou A (ed) </w:t>
      </w:r>
      <w:r w:rsidRPr="00323242">
        <w:rPr>
          <w:bCs/>
          <w:i/>
        </w:rPr>
        <w:t>Women in PR history</w:t>
      </w:r>
      <w:r w:rsidRPr="00323242">
        <w:rPr>
          <w:bCs/>
        </w:rPr>
        <w:t>, pp. 80-90</w:t>
      </w:r>
      <w:r>
        <w:rPr>
          <w:bCs/>
        </w:rPr>
        <w:t xml:space="preserve">. </w:t>
      </w:r>
      <w:r w:rsidR="005B7AA7">
        <w:rPr>
          <w:bCs/>
        </w:rPr>
        <w:t>Abingdon</w:t>
      </w:r>
      <w:r w:rsidR="00D13A48">
        <w:rPr>
          <w:bCs/>
        </w:rPr>
        <w:t xml:space="preserve">: </w:t>
      </w:r>
      <w:r w:rsidRPr="00323242">
        <w:rPr>
          <w:bCs/>
        </w:rPr>
        <w:t>Routle</w:t>
      </w:r>
      <w:r w:rsidR="00244E4E">
        <w:rPr>
          <w:bCs/>
        </w:rPr>
        <w:t>d</w:t>
      </w:r>
      <w:r w:rsidRPr="00323242">
        <w:rPr>
          <w:bCs/>
        </w:rPr>
        <w:t>ge.</w:t>
      </w:r>
    </w:p>
    <w:p w14:paraId="0000007D" w14:textId="1B39F865" w:rsidR="00A8000A" w:rsidRDefault="00825C9F">
      <w:pPr>
        <w:pBdr>
          <w:top w:val="nil"/>
          <w:left w:val="nil"/>
          <w:bottom w:val="nil"/>
          <w:right w:val="nil"/>
          <w:between w:val="nil"/>
        </w:pBdr>
        <w:spacing w:after="160"/>
        <w:ind w:left="720" w:hanging="720"/>
        <w:rPr>
          <w:color w:val="000000"/>
        </w:rPr>
      </w:pPr>
      <w:r>
        <w:rPr>
          <w:color w:val="000000"/>
        </w:rPr>
        <w:t xml:space="preserve">Stirling, A (2008) Opening up and closing down: Power, participation and pluralism in the social appraisal of technology. </w:t>
      </w:r>
      <w:r>
        <w:rPr>
          <w:i/>
          <w:color w:val="000000"/>
        </w:rPr>
        <w:t>Science, Technology and Human Values</w:t>
      </w:r>
      <w:r>
        <w:rPr>
          <w:color w:val="000000"/>
        </w:rPr>
        <w:t xml:space="preserve">, </w:t>
      </w:r>
      <w:r>
        <w:rPr>
          <w:i/>
          <w:color w:val="000000"/>
        </w:rPr>
        <w:t>33</w:t>
      </w:r>
      <w:r>
        <w:rPr>
          <w:color w:val="000000"/>
        </w:rPr>
        <w:t>(2)</w:t>
      </w:r>
      <w:r w:rsidR="004B19F5">
        <w:rPr>
          <w:color w:val="000000"/>
        </w:rPr>
        <w:t>:</w:t>
      </w:r>
      <w:r>
        <w:rPr>
          <w:color w:val="000000"/>
        </w:rPr>
        <w:t xml:space="preserve"> 262-294. </w:t>
      </w:r>
    </w:p>
    <w:p w14:paraId="0000007E" w14:textId="477B5B4F" w:rsidR="00A8000A" w:rsidRDefault="00825C9F">
      <w:pPr>
        <w:pBdr>
          <w:top w:val="nil"/>
          <w:left w:val="nil"/>
          <w:bottom w:val="nil"/>
          <w:right w:val="nil"/>
          <w:between w:val="nil"/>
        </w:pBdr>
        <w:spacing w:after="160"/>
        <w:ind w:left="720" w:hanging="720"/>
        <w:rPr>
          <w:color w:val="000000"/>
        </w:rPr>
      </w:pPr>
      <w:r>
        <w:rPr>
          <w:color w:val="000000"/>
        </w:rPr>
        <w:lastRenderedPageBreak/>
        <w:t xml:space="preserve">SUHAKAM (2010) </w:t>
      </w:r>
      <w:r>
        <w:rPr>
          <w:i/>
          <w:color w:val="000000"/>
        </w:rPr>
        <w:t xml:space="preserve">SUHAKAM’s </w:t>
      </w:r>
      <w:r w:rsidR="00983BA6">
        <w:rPr>
          <w:i/>
          <w:color w:val="000000"/>
        </w:rPr>
        <w:t>R</w:t>
      </w:r>
      <w:r>
        <w:rPr>
          <w:i/>
          <w:color w:val="000000"/>
        </w:rPr>
        <w:t>eport on the</w:t>
      </w:r>
      <w:r w:rsidR="00983BA6">
        <w:rPr>
          <w:i/>
          <w:color w:val="000000"/>
        </w:rPr>
        <w:t xml:space="preserve"> </w:t>
      </w:r>
      <w:r w:rsidR="00983BA6">
        <w:rPr>
          <w:i/>
          <w:color w:val="000000"/>
        </w:rPr>
        <w:t>S</w:t>
      </w:r>
      <w:r>
        <w:rPr>
          <w:i/>
          <w:color w:val="000000"/>
        </w:rPr>
        <w:t xml:space="preserve">tatus of </w:t>
      </w:r>
      <w:r w:rsidR="00983BA6">
        <w:rPr>
          <w:i/>
          <w:color w:val="000000"/>
        </w:rPr>
        <w:t>W</w:t>
      </w:r>
      <w:r>
        <w:rPr>
          <w:i/>
          <w:color w:val="000000"/>
        </w:rPr>
        <w:t xml:space="preserve">omen’s </w:t>
      </w:r>
      <w:r w:rsidR="00983BA6">
        <w:rPr>
          <w:i/>
          <w:color w:val="000000"/>
        </w:rPr>
        <w:t>R</w:t>
      </w:r>
      <w:r>
        <w:rPr>
          <w:i/>
          <w:color w:val="000000"/>
        </w:rPr>
        <w:t xml:space="preserve">ights in Malaysia. </w:t>
      </w:r>
      <w:r>
        <w:rPr>
          <w:color w:val="000000"/>
        </w:rPr>
        <w:t>Human Rights Commission of Malaysia (SUHAKAM), Malaysia.</w:t>
      </w:r>
    </w:p>
    <w:p w14:paraId="2252A1ED" w14:textId="18DB917F" w:rsidR="00EA523E" w:rsidRDefault="00EA523E">
      <w:pPr>
        <w:pBdr>
          <w:top w:val="nil"/>
          <w:left w:val="nil"/>
          <w:bottom w:val="nil"/>
          <w:right w:val="nil"/>
          <w:between w:val="nil"/>
        </w:pBdr>
        <w:ind w:left="720" w:hanging="720"/>
        <w:rPr>
          <w:color w:val="000000"/>
        </w:rPr>
      </w:pPr>
      <w:r w:rsidRPr="00EA523E">
        <w:rPr>
          <w:color w:val="000000"/>
        </w:rPr>
        <w:t>Tasker Y</w:t>
      </w:r>
      <w:r>
        <w:rPr>
          <w:color w:val="000000"/>
        </w:rPr>
        <w:t xml:space="preserve"> (</w:t>
      </w:r>
      <w:r w:rsidRPr="00EA523E">
        <w:rPr>
          <w:color w:val="000000"/>
        </w:rPr>
        <w:t xml:space="preserve">2020) Vernacular </w:t>
      </w:r>
      <w:r>
        <w:rPr>
          <w:color w:val="000000"/>
        </w:rPr>
        <w:t>f</w:t>
      </w:r>
      <w:r w:rsidRPr="00EA523E">
        <w:rPr>
          <w:color w:val="000000"/>
        </w:rPr>
        <w:t xml:space="preserve">eminism: Gendered </w:t>
      </w:r>
      <w:r>
        <w:rPr>
          <w:color w:val="000000"/>
        </w:rPr>
        <w:t>m</w:t>
      </w:r>
      <w:r w:rsidRPr="00EA523E">
        <w:rPr>
          <w:color w:val="000000"/>
        </w:rPr>
        <w:t xml:space="preserve">edia </w:t>
      </w:r>
      <w:r>
        <w:rPr>
          <w:color w:val="000000"/>
        </w:rPr>
        <w:t>c</w:t>
      </w:r>
      <w:r w:rsidRPr="00EA523E">
        <w:rPr>
          <w:color w:val="000000"/>
        </w:rPr>
        <w:t xml:space="preserve">ultures and </w:t>
      </w:r>
      <w:r>
        <w:rPr>
          <w:color w:val="000000"/>
        </w:rPr>
        <w:t>h</w:t>
      </w:r>
      <w:r w:rsidRPr="00EA523E">
        <w:rPr>
          <w:color w:val="000000"/>
        </w:rPr>
        <w:t xml:space="preserve">istorical </w:t>
      </w:r>
      <w:r>
        <w:rPr>
          <w:color w:val="000000"/>
        </w:rPr>
        <w:t>p</w:t>
      </w:r>
      <w:r w:rsidRPr="00EA523E">
        <w:rPr>
          <w:color w:val="000000"/>
        </w:rPr>
        <w:t xml:space="preserve">erspectives on </w:t>
      </w:r>
      <w:proofErr w:type="spellStart"/>
      <w:r>
        <w:rPr>
          <w:color w:val="000000"/>
        </w:rPr>
        <w:t>p</w:t>
      </w:r>
      <w:r w:rsidRPr="00EA523E">
        <w:rPr>
          <w:color w:val="000000"/>
        </w:rPr>
        <w:t>ostdiscourse</w:t>
      </w:r>
      <w:proofErr w:type="spellEnd"/>
      <w:r>
        <w:rPr>
          <w:color w:val="000000"/>
        </w:rPr>
        <w:t>.</w:t>
      </w:r>
      <w:r w:rsidRPr="00EA523E">
        <w:rPr>
          <w:color w:val="000000"/>
        </w:rPr>
        <w:t xml:space="preserve"> </w:t>
      </w:r>
      <w:r w:rsidRPr="00EA523E">
        <w:rPr>
          <w:i/>
          <w:color w:val="000000"/>
        </w:rPr>
        <w:t>Television &amp; New Media</w:t>
      </w:r>
      <w:r w:rsidRPr="00EA523E">
        <w:rPr>
          <w:color w:val="000000"/>
        </w:rPr>
        <w:t xml:space="preserve">, </w:t>
      </w:r>
      <w:r w:rsidRPr="00EA523E">
        <w:rPr>
          <w:i/>
          <w:color w:val="000000"/>
        </w:rPr>
        <w:t>21</w:t>
      </w:r>
      <w:r w:rsidRPr="00EA523E">
        <w:rPr>
          <w:color w:val="000000"/>
        </w:rPr>
        <w:t>(6)</w:t>
      </w:r>
      <w:r w:rsidR="007E619A">
        <w:rPr>
          <w:color w:val="000000"/>
        </w:rPr>
        <w:t>:</w:t>
      </w:r>
      <w:r w:rsidRPr="00EA523E">
        <w:rPr>
          <w:color w:val="000000"/>
        </w:rPr>
        <w:t xml:space="preserve"> 671</w:t>
      </w:r>
      <w:r w:rsidR="003B023C">
        <w:rPr>
          <w:color w:val="000000"/>
        </w:rPr>
        <w:t>-</w:t>
      </w:r>
      <w:r w:rsidRPr="00EA523E">
        <w:rPr>
          <w:color w:val="000000"/>
        </w:rPr>
        <w:t xml:space="preserve">675. </w:t>
      </w:r>
    </w:p>
    <w:p w14:paraId="51A8BADF" w14:textId="646BD17F" w:rsidR="003B023C" w:rsidRDefault="003B023C">
      <w:pPr>
        <w:pBdr>
          <w:top w:val="nil"/>
          <w:left w:val="nil"/>
          <w:bottom w:val="nil"/>
          <w:right w:val="nil"/>
          <w:between w:val="nil"/>
        </w:pBdr>
        <w:ind w:left="720" w:hanging="720"/>
        <w:rPr>
          <w:color w:val="000000"/>
        </w:rPr>
      </w:pPr>
      <w:r w:rsidRPr="003B023C">
        <w:rPr>
          <w:color w:val="000000"/>
        </w:rPr>
        <w:t>Tasker Y</w:t>
      </w:r>
      <w:r>
        <w:rPr>
          <w:color w:val="000000"/>
        </w:rPr>
        <w:t xml:space="preserve"> and</w:t>
      </w:r>
      <w:r w:rsidRPr="003B023C">
        <w:rPr>
          <w:color w:val="000000"/>
        </w:rPr>
        <w:t xml:space="preserve"> Negra D (</w:t>
      </w:r>
      <w:r>
        <w:rPr>
          <w:color w:val="000000"/>
        </w:rPr>
        <w:t>e</w:t>
      </w:r>
      <w:r w:rsidRPr="003B023C">
        <w:rPr>
          <w:color w:val="000000"/>
        </w:rPr>
        <w:t xml:space="preserve">ds) (2007) </w:t>
      </w:r>
      <w:r w:rsidRPr="003B023C">
        <w:rPr>
          <w:i/>
          <w:color w:val="000000"/>
        </w:rPr>
        <w:t xml:space="preserve">Interrogating </w:t>
      </w:r>
      <w:r>
        <w:rPr>
          <w:i/>
          <w:color w:val="000000"/>
        </w:rPr>
        <w:t>P</w:t>
      </w:r>
      <w:r w:rsidRPr="003B023C">
        <w:rPr>
          <w:i/>
          <w:color w:val="000000"/>
        </w:rPr>
        <w:t xml:space="preserve">ostfeminism: Gender and the </w:t>
      </w:r>
      <w:r>
        <w:rPr>
          <w:i/>
          <w:color w:val="000000"/>
        </w:rPr>
        <w:t>P</w:t>
      </w:r>
      <w:r w:rsidRPr="003B023C">
        <w:rPr>
          <w:i/>
          <w:color w:val="000000"/>
        </w:rPr>
        <w:t xml:space="preserve">olitics of </w:t>
      </w:r>
      <w:r>
        <w:rPr>
          <w:i/>
          <w:color w:val="000000"/>
        </w:rPr>
        <w:t>C</w:t>
      </w:r>
      <w:r w:rsidRPr="003B023C">
        <w:rPr>
          <w:i/>
          <w:color w:val="000000"/>
        </w:rPr>
        <w:t>ulture</w:t>
      </w:r>
      <w:r w:rsidRPr="003B023C">
        <w:rPr>
          <w:color w:val="000000"/>
        </w:rPr>
        <w:t>. Durham: Duke University Press.</w:t>
      </w:r>
    </w:p>
    <w:p w14:paraId="31F8DC5B" w14:textId="658E2014" w:rsidR="0076679C" w:rsidRDefault="00F819D8">
      <w:pPr>
        <w:pBdr>
          <w:top w:val="nil"/>
          <w:left w:val="nil"/>
          <w:bottom w:val="nil"/>
          <w:right w:val="nil"/>
          <w:between w:val="nil"/>
        </w:pBdr>
        <w:ind w:left="720" w:hanging="720"/>
        <w:rPr>
          <w:color w:val="000000"/>
        </w:rPr>
      </w:pPr>
      <w:r>
        <w:rPr>
          <w:color w:val="000000"/>
        </w:rPr>
        <w:t xml:space="preserve">Tindall N and Waters R (2014) </w:t>
      </w:r>
      <w:r w:rsidR="0076679C" w:rsidRPr="00F819D8">
        <w:rPr>
          <w:i/>
          <w:color w:val="000000"/>
        </w:rPr>
        <w:t xml:space="preserve">Coming </w:t>
      </w:r>
      <w:r w:rsidR="00B23E83">
        <w:rPr>
          <w:i/>
          <w:color w:val="000000"/>
        </w:rPr>
        <w:t>O</w:t>
      </w:r>
      <w:r w:rsidR="0076679C" w:rsidRPr="00F819D8">
        <w:rPr>
          <w:i/>
          <w:color w:val="000000"/>
        </w:rPr>
        <w:t xml:space="preserve">ut of the </w:t>
      </w:r>
      <w:r w:rsidR="00B23E83">
        <w:rPr>
          <w:i/>
          <w:color w:val="000000"/>
        </w:rPr>
        <w:t>C</w:t>
      </w:r>
      <w:r w:rsidR="0076679C" w:rsidRPr="00F819D8">
        <w:rPr>
          <w:i/>
          <w:color w:val="000000"/>
        </w:rPr>
        <w:t xml:space="preserve">loset: Exploring LGBT </w:t>
      </w:r>
      <w:r w:rsidRPr="00F819D8">
        <w:rPr>
          <w:i/>
          <w:color w:val="000000"/>
        </w:rPr>
        <w:t>i</w:t>
      </w:r>
      <w:r w:rsidR="0076679C" w:rsidRPr="00F819D8">
        <w:rPr>
          <w:i/>
          <w:color w:val="000000"/>
        </w:rPr>
        <w:t xml:space="preserve">ssues in </w:t>
      </w:r>
      <w:r w:rsidR="00B23E83">
        <w:rPr>
          <w:i/>
          <w:color w:val="000000"/>
        </w:rPr>
        <w:t>S</w:t>
      </w:r>
      <w:r w:rsidR="0076679C" w:rsidRPr="00F819D8">
        <w:rPr>
          <w:i/>
          <w:color w:val="000000"/>
        </w:rPr>
        <w:t>trategic</w:t>
      </w:r>
      <w:r w:rsidR="004E0769">
        <w:rPr>
          <w:i/>
          <w:color w:val="000000"/>
        </w:rPr>
        <w:t xml:space="preserve"> </w:t>
      </w:r>
      <w:r w:rsidR="00B23E83">
        <w:rPr>
          <w:i/>
          <w:color w:val="000000"/>
        </w:rPr>
        <w:t>C</w:t>
      </w:r>
      <w:r w:rsidR="0076679C" w:rsidRPr="00F819D8">
        <w:rPr>
          <w:i/>
          <w:color w:val="000000"/>
        </w:rPr>
        <w:t xml:space="preserve">ommunication </w:t>
      </w:r>
      <w:proofErr w:type="gramStart"/>
      <w:r w:rsidR="00B23E83">
        <w:rPr>
          <w:i/>
          <w:color w:val="000000"/>
        </w:rPr>
        <w:t>W</w:t>
      </w:r>
      <w:r w:rsidR="0076679C" w:rsidRPr="00F819D8">
        <w:rPr>
          <w:i/>
          <w:color w:val="000000"/>
        </w:rPr>
        <w:t>ith</w:t>
      </w:r>
      <w:proofErr w:type="gramEnd"/>
      <w:r w:rsidR="004E0769">
        <w:rPr>
          <w:i/>
          <w:color w:val="000000"/>
        </w:rPr>
        <w:t xml:space="preserve"> </w:t>
      </w:r>
      <w:r w:rsidR="00B23E83">
        <w:rPr>
          <w:i/>
          <w:color w:val="000000"/>
        </w:rPr>
        <w:t>T</w:t>
      </w:r>
      <w:r w:rsidR="0076679C" w:rsidRPr="00F819D8">
        <w:rPr>
          <w:i/>
          <w:color w:val="000000"/>
        </w:rPr>
        <w:t>heory and</w:t>
      </w:r>
      <w:r w:rsidR="004E0769">
        <w:rPr>
          <w:i/>
          <w:color w:val="000000"/>
        </w:rPr>
        <w:t xml:space="preserve"> </w:t>
      </w:r>
      <w:r w:rsidR="004F7042">
        <w:rPr>
          <w:i/>
          <w:color w:val="000000"/>
        </w:rPr>
        <w:t>R</w:t>
      </w:r>
      <w:r w:rsidR="0076679C" w:rsidRPr="00F819D8">
        <w:rPr>
          <w:i/>
          <w:color w:val="000000"/>
        </w:rPr>
        <w:t>esearch</w:t>
      </w:r>
      <w:r>
        <w:rPr>
          <w:color w:val="000000"/>
        </w:rPr>
        <w:t xml:space="preserve">. </w:t>
      </w:r>
      <w:r w:rsidR="005C10E1">
        <w:rPr>
          <w:color w:val="000000"/>
        </w:rPr>
        <w:t xml:space="preserve">New York: </w:t>
      </w:r>
      <w:r>
        <w:rPr>
          <w:color w:val="000000"/>
        </w:rPr>
        <w:t>Peter Lang.</w:t>
      </w:r>
    </w:p>
    <w:p w14:paraId="00000082" w14:textId="61826F6F" w:rsidR="00A8000A" w:rsidRDefault="00825C9F">
      <w:pPr>
        <w:pBdr>
          <w:top w:val="nil"/>
          <w:left w:val="nil"/>
          <w:bottom w:val="nil"/>
          <w:right w:val="nil"/>
          <w:between w:val="nil"/>
        </w:pBdr>
        <w:ind w:left="720" w:hanging="720"/>
        <w:rPr>
          <w:color w:val="000000"/>
        </w:rPr>
      </w:pPr>
      <w:proofErr w:type="spellStart"/>
      <w:r>
        <w:rPr>
          <w:color w:val="000000"/>
        </w:rPr>
        <w:t>Vardeman</w:t>
      </w:r>
      <w:proofErr w:type="spellEnd"/>
      <w:r>
        <w:rPr>
          <w:color w:val="000000"/>
        </w:rPr>
        <w:t>-Winter J and Place KR (2017) Still a lily-white field of women: The state of workforce diversity in public relations practice and research. </w:t>
      </w:r>
      <w:r>
        <w:rPr>
          <w:i/>
          <w:color w:val="000000"/>
        </w:rPr>
        <w:t>Public Relations Review</w:t>
      </w:r>
      <w:r>
        <w:rPr>
          <w:color w:val="000000"/>
        </w:rPr>
        <w:t>, </w:t>
      </w:r>
      <w:r>
        <w:rPr>
          <w:i/>
          <w:color w:val="000000"/>
        </w:rPr>
        <w:t>43</w:t>
      </w:r>
      <w:r>
        <w:rPr>
          <w:color w:val="000000"/>
        </w:rPr>
        <w:t>(2)</w:t>
      </w:r>
      <w:r w:rsidR="004B19F5">
        <w:rPr>
          <w:color w:val="000000"/>
        </w:rPr>
        <w:t>:</w:t>
      </w:r>
      <w:r>
        <w:rPr>
          <w:color w:val="000000"/>
        </w:rPr>
        <w:t xml:space="preserve"> 326-336.</w:t>
      </w:r>
    </w:p>
    <w:p w14:paraId="00000083" w14:textId="63F9CD37" w:rsidR="00A8000A" w:rsidRDefault="00825C9F">
      <w:pPr>
        <w:pBdr>
          <w:top w:val="nil"/>
          <w:left w:val="nil"/>
          <w:bottom w:val="nil"/>
          <w:right w:val="nil"/>
          <w:between w:val="nil"/>
        </w:pBdr>
        <w:ind w:left="720" w:hanging="720"/>
        <w:rPr>
          <w:color w:val="000000"/>
        </w:rPr>
      </w:pPr>
      <w:r>
        <w:rPr>
          <w:color w:val="000000"/>
        </w:rPr>
        <w:t xml:space="preserve">  </w:t>
      </w:r>
      <w:proofErr w:type="spellStart"/>
      <w:r>
        <w:rPr>
          <w:color w:val="000000"/>
        </w:rPr>
        <w:t>Vardeman</w:t>
      </w:r>
      <w:proofErr w:type="spellEnd"/>
      <w:r>
        <w:rPr>
          <w:color w:val="000000"/>
        </w:rPr>
        <w:t xml:space="preserve">-Winter, J, Tindall, N and Jiang, H (2013) Intersectionality and publics: How exploring publics’ multiple identities questions basic public relations concepts. </w:t>
      </w:r>
      <w:r>
        <w:rPr>
          <w:i/>
          <w:color w:val="000000"/>
        </w:rPr>
        <w:t>Public Relations Inquiry, 2</w:t>
      </w:r>
      <w:r>
        <w:rPr>
          <w:color w:val="000000"/>
        </w:rPr>
        <w:t>(3)</w:t>
      </w:r>
      <w:r w:rsidR="004B19F5">
        <w:rPr>
          <w:color w:val="000000"/>
        </w:rPr>
        <w:t>:</w:t>
      </w:r>
      <w:r>
        <w:rPr>
          <w:color w:val="000000"/>
        </w:rPr>
        <w:t xml:space="preserve"> 279-304. </w:t>
      </w:r>
    </w:p>
    <w:p w14:paraId="00000084" w14:textId="55C4F226" w:rsidR="00A8000A" w:rsidRDefault="00A8000A">
      <w:pPr>
        <w:pBdr>
          <w:top w:val="nil"/>
          <w:left w:val="nil"/>
          <w:bottom w:val="nil"/>
          <w:right w:val="nil"/>
          <w:between w:val="nil"/>
        </w:pBdr>
        <w:ind w:left="720" w:hanging="720"/>
        <w:rPr>
          <w:color w:val="000000"/>
        </w:rPr>
      </w:pPr>
    </w:p>
    <w:sectPr w:rsidR="00A8000A">
      <w:headerReference w:type="default" r:id="rId2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82FF2" w14:textId="77777777" w:rsidR="007F71BC" w:rsidRDefault="007F71BC">
      <w:pPr>
        <w:spacing w:after="0" w:line="240" w:lineRule="auto"/>
      </w:pPr>
      <w:r>
        <w:separator/>
      </w:r>
    </w:p>
  </w:endnote>
  <w:endnote w:type="continuationSeparator" w:id="0">
    <w:p w14:paraId="39C11140" w14:textId="77777777" w:rsidR="007F71BC" w:rsidRDefault="007F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ACA0A" w14:textId="77777777" w:rsidR="007F71BC" w:rsidRDefault="007F71BC">
      <w:pPr>
        <w:spacing w:after="0" w:line="240" w:lineRule="auto"/>
      </w:pPr>
      <w:r>
        <w:separator/>
      </w:r>
    </w:p>
  </w:footnote>
  <w:footnote w:type="continuationSeparator" w:id="0">
    <w:p w14:paraId="1D51C3A8" w14:textId="77777777" w:rsidR="007F71BC" w:rsidRDefault="007F71BC">
      <w:pPr>
        <w:spacing w:after="0" w:line="240" w:lineRule="auto"/>
      </w:pPr>
      <w:r>
        <w:continuationSeparator/>
      </w:r>
    </w:p>
  </w:footnote>
  <w:footnote w:id="1">
    <w:p w14:paraId="00000085" w14:textId="5077F1B6" w:rsidR="007F71BC" w:rsidRDefault="007F71B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The same division that rejected our panel due to the lack of regional and gender diversity has had successful ‘regional’ panels, including one from Latin America at the ICA 2019 conference that has led to a forthcoming special issue in this journal.</w:t>
      </w:r>
    </w:p>
  </w:footnote>
  <w:footnote w:id="2">
    <w:p w14:paraId="00000086" w14:textId="77777777" w:rsidR="007F71BC" w:rsidRDefault="007F71B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The original panel included a white, senior lecturer from New Zealand, who has since left the academy.</w:t>
      </w:r>
    </w:p>
  </w:footnote>
  <w:footnote w:id="3">
    <w:p w14:paraId="47E5F855" w14:textId="4A1A4DEB" w:rsidR="007F71BC" w:rsidRPr="00954AA3" w:rsidRDefault="007F71BC">
      <w:pPr>
        <w:pStyle w:val="FootnoteText"/>
        <w:rPr>
          <w:lang w:val="en-US"/>
        </w:rPr>
      </w:pPr>
      <w:r>
        <w:rPr>
          <w:rStyle w:val="FootnoteReference"/>
        </w:rPr>
        <w:footnoteRef/>
      </w:r>
      <w:r>
        <w:t xml:space="preserve"> </w:t>
      </w:r>
      <w:r>
        <w:t xml:space="preserve">Drawing on </w:t>
      </w:r>
      <w:proofErr w:type="spellStart"/>
      <w:r>
        <w:t>Dosekun</w:t>
      </w:r>
      <w:proofErr w:type="spellEnd"/>
      <w:r>
        <w:t xml:space="preserve">, we argue </w:t>
      </w:r>
      <w:r w:rsidRPr="00954AA3">
        <w:t>the Global South and the non-West are ‘dialectically constituted and differentiated by historicized discourses, imaginaries, and material inequalities, including imperialist ones</w:t>
      </w:r>
      <w:r w:rsidRPr="00954AA3">
        <w:t>’</w:t>
      </w:r>
      <w:r>
        <w:t xml:space="preserve"> (</w:t>
      </w:r>
      <w:r w:rsidRPr="00954AA3">
        <w:t>2015</w:t>
      </w:r>
      <w:r>
        <w:t>:</w:t>
      </w:r>
      <w:r w:rsidRPr="00954AA3">
        <w:t xml:space="preserve"> 961)</w:t>
      </w:r>
      <w:r>
        <w:t xml:space="preserve"> and </w:t>
      </w:r>
      <w:r>
        <w:t>therefore more than geogr</w:t>
      </w:r>
      <w:r>
        <w:t xml:space="preserve">aphical locations. These concepts are </w:t>
      </w:r>
      <w:r>
        <w:t xml:space="preserve">useful for challenging </w:t>
      </w:r>
      <w:r>
        <w:t>public relations’</w:t>
      </w:r>
      <w:r>
        <w:t xml:space="preserve"> dominant paradigm</w:t>
      </w:r>
      <w:r>
        <w:t xml:space="preserve">, founded on </w:t>
      </w:r>
      <w:r w:rsidRPr="00776BF5">
        <w:t>primarily US public relations scholarship</w:t>
      </w:r>
      <w:r>
        <w:t xml:space="preserve"> </w:t>
      </w:r>
      <w:r>
        <w:t>(</w:t>
      </w:r>
      <w:r>
        <w:t>L’Etang, 2009)</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7" w14:textId="769083CF" w:rsidR="007F71BC" w:rsidRDefault="007F71BC">
    <w:pPr>
      <w:pBdr>
        <w:top w:val="nil"/>
        <w:left w:val="nil"/>
        <w:bottom w:val="nil"/>
        <w:right w:val="nil"/>
        <w:between w:val="nil"/>
      </w:pBdr>
      <w:tabs>
        <w:tab w:val="center" w:pos="4513"/>
        <w:tab w:val="right" w:pos="9026"/>
      </w:tabs>
      <w:spacing w:after="0" w:line="240" w:lineRule="auto"/>
      <w:rPr>
        <w:color w:val="000000"/>
      </w:rPr>
    </w:pPr>
    <w:r>
      <w:rPr>
        <w:color w:val="000000"/>
      </w:rPr>
      <w:t xml:space="preserve">Opening Spaces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88" w14:textId="77777777" w:rsidR="007F71BC" w:rsidRDefault="007F71BC">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00A"/>
    <w:rsid w:val="00004878"/>
    <w:rsid w:val="00012D9D"/>
    <w:rsid w:val="00015155"/>
    <w:rsid w:val="000256A6"/>
    <w:rsid w:val="00025D08"/>
    <w:rsid w:val="00036A8C"/>
    <w:rsid w:val="00043B0C"/>
    <w:rsid w:val="0005772B"/>
    <w:rsid w:val="000642BF"/>
    <w:rsid w:val="00066E87"/>
    <w:rsid w:val="00067D00"/>
    <w:rsid w:val="00070430"/>
    <w:rsid w:val="0007154F"/>
    <w:rsid w:val="0007772C"/>
    <w:rsid w:val="000811A0"/>
    <w:rsid w:val="00091240"/>
    <w:rsid w:val="00093A6B"/>
    <w:rsid w:val="000945C0"/>
    <w:rsid w:val="00094D88"/>
    <w:rsid w:val="0009676C"/>
    <w:rsid w:val="000977A2"/>
    <w:rsid w:val="000A748B"/>
    <w:rsid w:val="000B0692"/>
    <w:rsid w:val="000B4484"/>
    <w:rsid w:val="000C2985"/>
    <w:rsid w:val="000C344B"/>
    <w:rsid w:val="000C43C8"/>
    <w:rsid w:val="000C6B9D"/>
    <w:rsid w:val="000D37EE"/>
    <w:rsid w:val="000E1F32"/>
    <w:rsid w:val="000F0AEE"/>
    <w:rsid w:val="000F0D37"/>
    <w:rsid w:val="000F6355"/>
    <w:rsid w:val="000F6C75"/>
    <w:rsid w:val="0010361E"/>
    <w:rsid w:val="0010474C"/>
    <w:rsid w:val="00105663"/>
    <w:rsid w:val="00106DB3"/>
    <w:rsid w:val="001100B7"/>
    <w:rsid w:val="00115717"/>
    <w:rsid w:val="00123EF9"/>
    <w:rsid w:val="00125195"/>
    <w:rsid w:val="00131516"/>
    <w:rsid w:val="00137B44"/>
    <w:rsid w:val="00137CFF"/>
    <w:rsid w:val="00143ED6"/>
    <w:rsid w:val="001443A6"/>
    <w:rsid w:val="00145339"/>
    <w:rsid w:val="00153391"/>
    <w:rsid w:val="00155B5D"/>
    <w:rsid w:val="00161DC5"/>
    <w:rsid w:val="00162693"/>
    <w:rsid w:val="00166258"/>
    <w:rsid w:val="00167962"/>
    <w:rsid w:val="001722F0"/>
    <w:rsid w:val="001A24D4"/>
    <w:rsid w:val="001B4EA8"/>
    <w:rsid w:val="001C1349"/>
    <w:rsid w:val="001C1BD2"/>
    <w:rsid w:val="001C2D83"/>
    <w:rsid w:val="001D4AD3"/>
    <w:rsid w:val="001D5E00"/>
    <w:rsid w:val="001D727D"/>
    <w:rsid w:val="001E5098"/>
    <w:rsid w:val="001F77DB"/>
    <w:rsid w:val="00207A14"/>
    <w:rsid w:val="00207E46"/>
    <w:rsid w:val="00220BFD"/>
    <w:rsid w:val="00225764"/>
    <w:rsid w:val="00231125"/>
    <w:rsid w:val="00233AD5"/>
    <w:rsid w:val="002342DB"/>
    <w:rsid w:val="0023562F"/>
    <w:rsid w:val="00242403"/>
    <w:rsid w:val="00244E4E"/>
    <w:rsid w:val="00247D04"/>
    <w:rsid w:val="0025005C"/>
    <w:rsid w:val="00250E4D"/>
    <w:rsid w:val="00252C38"/>
    <w:rsid w:val="00261D5A"/>
    <w:rsid w:val="00264821"/>
    <w:rsid w:val="002723A3"/>
    <w:rsid w:val="0027244D"/>
    <w:rsid w:val="00284F8C"/>
    <w:rsid w:val="00285997"/>
    <w:rsid w:val="002A1564"/>
    <w:rsid w:val="002B3918"/>
    <w:rsid w:val="002C4E0D"/>
    <w:rsid w:val="002C524A"/>
    <w:rsid w:val="002E0C79"/>
    <w:rsid w:val="002E2A6A"/>
    <w:rsid w:val="002E36CD"/>
    <w:rsid w:val="002E3B75"/>
    <w:rsid w:val="002F4AE6"/>
    <w:rsid w:val="002F4E7B"/>
    <w:rsid w:val="00301774"/>
    <w:rsid w:val="0030200D"/>
    <w:rsid w:val="00312B94"/>
    <w:rsid w:val="00312E7B"/>
    <w:rsid w:val="00321D5A"/>
    <w:rsid w:val="00322A49"/>
    <w:rsid w:val="00323242"/>
    <w:rsid w:val="00323617"/>
    <w:rsid w:val="0032482F"/>
    <w:rsid w:val="00327820"/>
    <w:rsid w:val="00331602"/>
    <w:rsid w:val="00331B4E"/>
    <w:rsid w:val="00333A41"/>
    <w:rsid w:val="00335A12"/>
    <w:rsid w:val="00344912"/>
    <w:rsid w:val="0035091C"/>
    <w:rsid w:val="00361E1E"/>
    <w:rsid w:val="0036596D"/>
    <w:rsid w:val="00366561"/>
    <w:rsid w:val="00367538"/>
    <w:rsid w:val="0037059D"/>
    <w:rsid w:val="0037777F"/>
    <w:rsid w:val="0039376B"/>
    <w:rsid w:val="00393AB1"/>
    <w:rsid w:val="003A3344"/>
    <w:rsid w:val="003A3EE5"/>
    <w:rsid w:val="003A73ED"/>
    <w:rsid w:val="003B023C"/>
    <w:rsid w:val="003B59D8"/>
    <w:rsid w:val="003C0D9F"/>
    <w:rsid w:val="003C505B"/>
    <w:rsid w:val="003D2230"/>
    <w:rsid w:val="003D4480"/>
    <w:rsid w:val="003D5CD1"/>
    <w:rsid w:val="003E4FD7"/>
    <w:rsid w:val="003E61F8"/>
    <w:rsid w:val="003E7457"/>
    <w:rsid w:val="003F00BA"/>
    <w:rsid w:val="00400AEC"/>
    <w:rsid w:val="004122D0"/>
    <w:rsid w:val="00413F07"/>
    <w:rsid w:val="004166A1"/>
    <w:rsid w:val="0042040F"/>
    <w:rsid w:val="004219C5"/>
    <w:rsid w:val="00425F25"/>
    <w:rsid w:val="00434190"/>
    <w:rsid w:val="004447B4"/>
    <w:rsid w:val="0045399F"/>
    <w:rsid w:val="00453FC3"/>
    <w:rsid w:val="00453FCF"/>
    <w:rsid w:val="00455E1B"/>
    <w:rsid w:val="004625A1"/>
    <w:rsid w:val="00463C71"/>
    <w:rsid w:val="0046629D"/>
    <w:rsid w:val="00477C48"/>
    <w:rsid w:val="00484321"/>
    <w:rsid w:val="00487A5F"/>
    <w:rsid w:val="004A70C5"/>
    <w:rsid w:val="004A78FF"/>
    <w:rsid w:val="004B03D2"/>
    <w:rsid w:val="004B140B"/>
    <w:rsid w:val="004B19F5"/>
    <w:rsid w:val="004B217F"/>
    <w:rsid w:val="004B3D6D"/>
    <w:rsid w:val="004B6411"/>
    <w:rsid w:val="004C13CB"/>
    <w:rsid w:val="004C5DE8"/>
    <w:rsid w:val="004C79B8"/>
    <w:rsid w:val="004D167E"/>
    <w:rsid w:val="004D2703"/>
    <w:rsid w:val="004D3A7F"/>
    <w:rsid w:val="004E0769"/>
    <w:rsid w:val="004E5354"/>
    <w:rsid w:val="004E5616"/>
    <w:rsid w:val="004F195B"/>
    <w:rsid w:val="004F7042"/>
    <w:rsid w:val="004F7427"/>
    <w:rsid w:val="00504056"/>
    <w:rsid w:val="005104DD"/>
    <w:rsid w:val="005238E5"/>
    <w:rsid w:val="005242AD"/>
    <w:rsid w:val="00526362"/>
    <w:rsid w:val="00530070"/>
    <w:rsid w:val="005301CA"/>
    <w:rsid w:val="00535D72"/>
    <w:rsid w:val="005371AD"/>
    <w:rsid w:val="00540DBF"/>
    <w:rsid w:val="0054123C"/>
    <w:rsid w:val="00550617"/>
    <w:rsid w:val="005623E3"/>
    <w:rsid w:val="00564F93"/>
    <w:rsid w:val="00565425"/>
    <w:rsid w:val="00571A11"/>
    <w:rsid w:val="00571F33"/>
    <w:rsid w:val="00581C51"/>
    <w:rsid w:val="00584B82"/>
    <w:rsid w:val="005864CC"/>
    <w:rsid w:val="005866BD"/>
    <w:rsid w:val="005961F2"/>
    <w:rsid w:val="00597AE6"/>
    <w:rsid w:val="00597CCD"/>
    <w:rsid w:val="005A567B"/>
    <w:rsid w:val="005B1026"/>
    <w:rsid w:val="005B7A9D"/>
    <w:rsid w:val="005B7AA7"/>
    <w:rsid w:val="005C10E1"/>
    <w:rsid w:val="005C5ED3"/>
    <w:rsid w:val="005C784D"/>
    <w:rsid w:val="005C7EAD"/>
    <w:rsid w:val="005D193C"/>
    <w:rsid w:val="005E119F"/>
    <w:rsid w:val="005E2649"/>
    <w:rsid w:val="005E2765"/>
    <w:rsid w:val="005E7072"/>
    <w:rsid w:val="005F03AC"/>
    <w:rsid w:val="005F0434"/>
    <w:rsid w:val="005F0E59"/>
    <w:rsid w:val="005F1A57"/>
    <w:rsid w:val="005F2D91"/>
    <w:rsid w:val="005F3D65"/>
    <w:rsid w:val="005F61D2"/>
    <w:rsid w:val="00616DE1"/>
    <w:rsid w:val="00620CB3"/>
    <w:rsid w:val="00631414"/>
    <w:rsid w:val="0064122F"/>
    <w:rsid w:val="00652B17"/>
    <w:rsid w:val="006555D6"/>
    <w:rsid w:val="00655A1C"/>
    <w:rsid w:val="00656A16"/>
    <w:rsid w:val="00660F30"/>
    <w:rsid w:val="00666270"/>
    <w:rsid w:val="006736ED"/>
    <w:rsid w:val="0067688B"/>
    <w:rsid w:val="00682FBF"/>
    <w:rsid w:val="00683609"/>
    <w:rsid w:val="006858B3"/>
    <w:rsid w:val="006914E4"/>
    <w:rsid w:val="00697E9B"/>
    <w:rsid w:val="006A11A5"/>
    <w:rsid w:val="006A2A47"/>
    <w:rsid w:val="006A559C"/>
    <w:rsid w:val="006B1F13"/>
    <w:rsid w:val="006B2507"/>
    <w:rsid w:val="006B75BB"/>
    <w:rsid w:val="006D13CC"/>
    <w:rsid w:val="006D4E16"/>
    <w:rsid w:val="006D68F6"/>
    <w:rsid w:val="006E2828"/>
    <w:rsid w:val="006E5886"/>
    <w:rsid w:val="006E61D9"/>
    <w:rsid w:val="006F1CEB"/>
    <w:rsid w:val="007049D2"/>
    <w:rsid w:val="00724E5F"/>
    <w:rsid w:val="00724F7D"/>
    <w:rsid w:val="00734FC3"/>
    <w:rsid w:val="007421AC"/>
    <w:rsid w:val="007563FA"/>
    <w:rsid w:val="00765C75"/>
    <w:rsid w:val="0076679C"/>
    <w:rsid w:val="00767699"/>
    <w:rsid w:val="00774C0E"/>
    <w:rsid w:val="00776BF5"/>
    <w:rsid w:val="00784770"/>
    <w:rsid w:val="00791C74"/>
    <w:rsid w:val="00794193"/>
    <w:rsid w:val="00795B6A"/>
    <w:rsid w:val="00796F36"/>
    <w:rsid w:val="007A0A3B"/>
    <w:rsid w:val="007A233A"/>
    <w:rsid w:val="007B11EB"/>
    <w:rsid w:val="007C1AD9"/>
    <w:rsid w:val="007C1D7F"/>
    <w:rsid w:val="007C4B17"/>
    <w:rsid w:val="007C5614"/>
    <w:rsid w:val="007D0420"/>
    <w:rsid w:val="007D6DE1"/>
    <w:rsid w:val="007E55F1"/>
    <w:rsid w:val="007E5E37"/>
    <w:rsid w:val="007E619A"/>
    <w:rsid w:val="007F0E70"/>
    <w:rsid w:val="007F58A9"/>
    <w:rsid w:val="007F58BF"/>
    <w:rsid w:val="007F71BC"/>
    <w:rsid w:val="00804A93"/>
    <w:rsid w:val="00806B62"/>
    <w:rsid w:val="0081046F"/>
    <w:rsid w:val="00810CE5"/>
    <w:rsid w:val="00823254"/>
    <w:rsid w:val="00824CD2"/>
    <w:rsid w:val="00825C9F"/>
    <w:rsid w:val="00826191"/>
    <w:rsid w:val="00830508"/>
    <w:rsid w:val="00835B34"/>
    <w:rsid w:val="00836791"/>
    <w:rsid w:val="00836C7E"/>
    <w:rsid w:val="00840AF5"/>
    <w:rsid w:val="00841CF1"/>
    <w:rsid w:val="00842908"/>
    <w:rsid w:val="008507F8"/>
    <w:rsid w:val="00853B36"/>
    <w:rsid w:val="0085664E"/>
    <w:rsid w:val="008609A6"/>
    <w:rsid w:val="008628E2"/>
    <w:rsid w:val="008650F0"/>
    <w:rsid w:val="008722E4"/>
    <w:rsid w:val="00873FAD"/>
    <w:rsid w:val="00875DA5"/>
    <w:rsid w:val="0087703B"/>
    <w:rsid w:val="00882704"/>
    <w:rsid w:val="008964F1"/>
    <w:rsid w:val="008A0319"/>
    <w:rsid w:val="008A4AC4"/>
    <w:rsid w:val="008C2D6D"/>
    <w:rsid w:val="008D6611"/>
    <w:rsid w:val="008F39FB"/>
    <w:rsid w:val="008F4A53"/>
    <w:rsid w:val="009018A0"/>
    <w:rsid w:val="00904978"/>
    <w:rsid w:val="00906099"/>
    <w:rsid w:val="00921721"/>
    <w:rsid w:val="00923CE3"/>
    <w:rsid w:val="009252D1"/>
    <w:rsid w:val="0093233F"/>
    <w:rsid w:val="0093722D"/>
    <w:rsid w:val="00937CCA"/>
    <w:rsid w:val="0094720F"/>
    <w:rsid w:val="009474FD"/>
    <w:rsid w:val="00952F9D"/>
    <w:rsid w:val="00954AA3"/>
    <w:rsid w:val="0096328D"/>
    <w:rsid w:val="00963C1F"/>
    <w:rsid w:val="009665B3"/>
    <w:rsid w:val="009705CD"/>
    <w:rsid w:val="00974A0C"/>
    <w:rsid w:val="00976DC8"/>
    <w:rsid w:val="00980899"/>
    <w:rsid w:val="00983BA6"/>
    <w:rsid w:val="00992167"/>
    <w:rsid w:val="0099423E"/>
    <w:rsid w:val="009A39CD"/>
    <w:rsid w:val="009A6573"/>
    <w:rsid w:val="009B15FE"/>
    <w:rsid w:val="009B5B2B"/>
    <w:rsid w:val="009C33D9"/>
    <w:rsid w:val="009C3FC2"/>
    <w:rsid w:val="009F7928"/>
    <w:rsid w:val="00A00259"/>
    <w:rsid w:val="00A00E45"/>
    <w:rsid w:val="00A06817"/>
    <w:rsid w:val="00A075DA"/>
    <w:rsid w:val="00A11DBF"/>
    <w:rsid w:val="00A11FA8"/>
    <w:rsid w:val="00A17712"/>
    <w:rsid w:val="00A27B9D"/>
    <w:rsid w:val="00A33C2B"/>
    <w:rsid w:val="00A35AD7"/>
    <w:rsid w:val="00A43CCB"/>
    <w:rsid w:val="00A51ED8"/>
    <w:rsid w:val="00A565AB"/>
    <w:rsid w:val="00A65BAB"/>
    <w:rsid w:val="00A7482F"/>
    <w:rsid w:val="00A77C8C"/>
    <w:rsid w:val="00A8000A"/>
    <w:rsid w:val="00A82C47"/>
    <w:rsid w:val="00A846A4"/>
    <w:rsid w:val="00A877C8"/>
    <w:rsid w:val="00A9784C"/>
    <w:rsid w:val="00AA20E1"/>
    <w:rsid w:val="00AA77EB"/>
    <w:rsid w:val="00AB0393"/>
    <w:rsid w:val="00AB17F1"/>
    <w:rsid w:val="00AB3B67"/>
    <w:rsid w:val="00AB5B56"/>
    <w:rsid w:val="00AC01BB"/>
    <w:rsid w:val="00AC75DC"/>
    <w:rsid w:val="00AD246B"/>
    <w:rsid w:val="00AD2616"/>
    <w:rsid w:val="00AD3747"/>
    <w:rsid w:val="00AD5051"/>
    <w:rsid w:val="00AD508B"/>
    <w:rsid w:val="00AD51BF"/>
    <w:rsid w:val="00AE3C00"/>
    <w:rsid w:val="00AE54E4"/>
    <w:rsid w:val="00AE58EA"/>
    <w:rsid w:val="00AF4993"/>
    <w:rsid w:val="00AF54D7"/>
    <w:rsid w:val="00AF5E3D"/>
    <w:rsid w:val="00AF6F00"/>
    <w:rsid w:val="00B07D9B"/>
    <w:rsid w:val="00B15180"/>
    <w:rsid w:val="00B2160B"/>
    <w:rsid w:val="00B23E83"/>
    <w:rsid w:val="00B25125"/>
    <w:rsid w:val="00B318C0"/>
    <w:rsid w:val="00B339C4"/>
    <w:rsid w:val="00B343DF"/>
    <w:rsid w:val="00B35B1D"/>
    <w:rsid w:val="00B460F9"/>
    <w:rsid w:val="00B46EDC"/>
    <w:rsid w:val="00B47958"/>
    <w:rsid w:val="00B54FBB"/>
    <w:rsid w:val="00B5561D"/>
    <w:rsid w:val="00B6765E"/>
    <w:rsid w:val="00B73EDD"/>
    <w:rsid w:val="00B75326"/>
    <w:rsid w:val="00B81A2F"/>
    <w:rsid w:val="00B82932"/>
    <w:rsid w:val="00B83238"/>
    <w:rsid w:val="00B91AD8"/>
    <w:rsid w:val="00B91D44"/>
    <w:rsid w:val="00BA49EC"/>
    <w:rsid w:val="00BB0D02"/>
    <w:rsid w:val="00BC0846"/>
    <w:rsid w:val="00BC1653"/>
    <w:rsid w:val="00BC7E37"/>
    <w:rsid w:val="00BE28C6"/>
    <w:rsid w:val="00BE4C70"/>
    <w:rsid w:val="00BF0701"/>
    <w:rsid w:val="00BF5A73"/>
    <w:rsid w:val="00BF7565"/>
    <w:rsid w:val="00C3119D"/>
    <w:rsid w:val="00C33561"/>
    <w:rsid w:val="00C335E2"/>
    <w:rsid w:val="00C43F49"/>
    <w:rsid w:val="00C507F3"/>
    <w:rsid w:val="00C50CA1"/>
    <w:rsid w:val="00C53F47"/>
    <w:rsid w:val="00C56718"/>
    <w:rsid w:val="00C700D8"/>
    <w:rsid w:val="00C74B26"/>
    <w:rsid w:val="00C816B6"/>
    <w:rsid w:val="00C86EC8"/>
    <w:rsid w:val="00C9009E"/>
    <w:rsid w:val="00C94FEA"/>
    <w:rsid w:val="00C968EE"/>
    <w:rsid w:val="00C974DC"/>
    <w:rsid w:val="00C97BAC"/>
    <w:rsid w:val="00CB744B"/>
    <w:rsid w:val="00CC3828"/>
    <w:rsid w:val="00CC5188"/>
    <w:rsid w:val="00CD4561"/>
    <w:rsid w:val="00CE2704"/>
    <w:rsid w:val="00CF04FE"/>
    <w:rsid w:val="00CF2202"/>
    <w:rsid w:val="00CF745F"/>
    <w:rsid w:val="00D00CD0"/>
    <w:rsid w:val="00D105D9"/>
    <w:rsid w:val="00D1162A"/>
    <w:rsid w:val="00D13A48"/>
    <w:rsid w:val="00D13B6D"/>
    <w:rsid w:val="00D153F0"/>
    <w:rsid w:val="00D202B9"/>
    <w:rsid w:val="00D228B5"/>
    <w:rsid w:val="00D27BEE"/>
    <w:rsid w:val="00D3711C"/>
    <w:rsid w:val="00D37D4C"/>
    <w:rsid w:val="00D50D10"/>
    <w:rsid w:val="00D52CF4"/>
    <w:rsid w:val="00D54903"/>
    <w:rsid w:val="00D55F25"/>
    <w:rsid w:val="00D563E5"/>
    <w:rsid w:val="00D57658"/>
    <w:rsid w:val="00D6077D"/>
    <w:rsid w:val="00D63931"/>
    <w:rsid w:val="00D71CFB"/>
    <w:rsid w:val="00D74251"/>
    <w:rsid w:val="00D806DC"/>
    <w:rsid w:val="00D8083B"/>
    <w:rsid w:val="00D928A5"/>
    <w:rsid w:val="00D93CB9"/>
    <w:rsid w:val="00D940C7"/>
    <w:rsid w:val="00D95977"/>
    <w:rsid w:val="00DA776B"/>
    <w:rsid w:val="00DB5FD3"/>
    <w:rsid w:val="00DC41D8"/>
    <w:rsid w:val="00DC643C"/>
    <w:rsid w:val="00DD1A9E"/>
    <w:rsid w:val="00DE3626"/>
    <w:rsid w:val="00DF59F7"/>
    <w:rsid w:val="00E00009"/>
    <w:rsid w:val="00E07112"/>
    <w:rsid w:val="00E145DA"/>
    <w:rsid w:val="00E2004E"/>
    <w:rsid w:val="00E2144D"/>
    <w:rsid w:val="00E22B31"/>
    <w:rsid w:val="00E23AB4"/>
    <w:rsid w:val="00E27306"/>
    <w:rsid w:val="00E32D26"/>
    <w:rsid w:val="00E3355E"/>
    <w:rsid w:val="00E37856"/>
    <w:rsid w:val="00E45049"/>
    <w:rsid w:val="00E561E4"/>
    <w:rsid w:val="00E61421"/>
    <w:rsid w:val="00E722E1"/>
    <w:rsid w:val="00E7368E"/>
    <w:rsid w:val="00E766CB"/>
    <w:rsid w:val="00E81706"/>
    <w:rsid w:val="00E918E1"/>
    <w:rsid w:val="00E92559"/>
    <w:rsid w:val="00E949C9"/>
    <w:rsid w:val="00E9519B"/>
    <w:rsid w:val="00EA03A6"/>
    <w:rsid w:val="00EA224D"/>
    <w:rsid w:val="00EA4DD7"/>
    <w:rsid w:val="00EA523E"/>
    <w:rsid w:val="00EA7FA5"/>
    <w:rsid w:val="00EB4761"/>
    <w:rsid w:val="00ED477C"/>
    <w:rsid w:val="00ED5B46"/>
    <w:rsid w:val="00ED6D6B"/>
    <w:rsid w:val="00EE032B"/>
    <w:rsid w:val="00EE1909"/>
    <w:rsid w:val="00EE3130"/>
    <w:rsid w:val="00EE49ED"/>
    <w:rsid w:val="00EE642B"/>
    <w:rsid w:val="00EE7D03"/>
    <w:rsid w:val="00EF0036"/>
    <w:rsid w:val="00EF014E"/>
    <w:rsid w:val="00EF3AC5"/>
    <w:rsid w:val="00EF5EC0"/>
    <w:rsid w:val="00F00E73"/>
    <w:rsid w:val="00F0176F"/>
    <w:rsid w:val="00F04BF7"/>
    <w:rsid w:val="00F05A30"/>
    <w:rsid w:val="00F11324"/>
    <w:rsid w:val="00F17099"/>
    <w:rsid w:val="00F2009D"/>
    <w:rsid w:val="00F21053"/>
    <w:rsid w:val="00F448B5"/>
    <w:rsid w:val="00F522F2"/>
    <w:rsid w:val="00F52862"/>
    <w:rsid w:val="00F529DF"/>
    <w:rsid w:val="00F560B7"/>
    <w:rsid w:val="00F630B7"/>
    <w:rsid w:val="00F73F82"/>
    <w:rsid w:val="00F802D4"/>
    <w:rsid w:val="00F819D8"/>
    <w:rsid w:val="00F863FA"/>
    <w:rsid w:val="00F950B7"/>
    <w:rsid w:val="00F96038"/>
    <w:rsid w:val="00FA675F"/>
    <w:rsid w:val="00FB508B"/>
    <w:rsid w:val="00FB7CA4"/>
    <w:rsid w:val="00FC214F"/>
    <w:rsid w:val="00FC360A"/>
    <w:rsid w:val="00FC3DC3"/>
    <w:rsid w:val="00FE677F"/>
    <w:rsid w:val="00FF12D8"/>
    <w:rsid w:val="00FF1987"/>
    <w:rsid w:val="00FF2818"/>
    <w:rsid w:val="00FF7B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9F04"/>
  <w15:docId w15:val="{E6839317-FD86-401A-8CD6-F1AA7FC9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AU" w:eastAsia="en-AU" w:bidi="ar-SA"/>
      </w:rPr>
    </w:rPrDefault>
    <w:pPrDefault>
      <w:pPr>
        <w:spacing w:after="12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675"/>
    <w:rPr>
      <w:lang w:eastAsia="en-GB"/>
    </w:rPr>
  </w:style>
  <w:style w:type="paragraph" w:styleId="Heading1">
    <w:name w:val="heading 1"/>
    <w:basedOn w:val="Normal"/>
    <w:next w:val="Normal"/>
    <w:link w:val="Heading1Char"/>
    <w:uiPriority w:val="9"/>
    <w:qFormat/>
    <w:rsid w:val="00CC1DB3"/>
    <w:pPr>
      <w:spacing w:after="0"/>
      <w:jc w:val="center"/>
      <w:outlineLvl w:val="0"/>
    </w:pPr>
    <w:rPr>
      <w:rFonts w:asciiTheme="majorBidi" w:hAnsiTheme="majorBidi" w:cstheme="majorBidi"/>
      <w:b/>
      <w:bCs/>
      <w:color w:val="000000"/>
      <w:shd w:val="clear" w:color="auto" w:fill="FFFFFF"/>
      <w:lang w:val="en-NZ"/>
    </w:rPr>
  </w:style>
  <w:style w:type="paragraph" w:styleId="Heading2">
    <w:name w:val="heading 2"/>
    <w:basedOn w:val="Normal"/>
    <w:next w:val="Normal"/>
    <w:link w:val="Heading2Char"/>
    <w:uiPriority w:val="9"/>
    <w:unhideWhenUsed/>
    <w:qFormat/>
    <w:rsid w:val="00B65EEE"/>
    <w:pPr>
      <w:outlineLvl w:val="1"/>
    </w:pPr>
    <w:rPr>
      <w:rFonts w:asciiTheme="majorBidi" w:hAnsiTheme="majorBidi" w:cstheme="majorBidi"/>
      <w:b/>
      <w:bCs/>
    </w:rPr>
  </w:style>
  <w:style w:type="paragraph" w:styleId="Heading3">
    <w:name w:val="heading 3"/>
    <w:basedOn w:val="Normal"/>
    <w:next w:val="Normal"/>
    <w:link w:val="Heading3Char"/>
    <w:uiPriority w:val="9"/>
    <w:unhideWhenUsed/>
    <w:qFormat/>
    <w:rsid w:val="00554AF3"/>
    <w:pPr>
      <w:keepNext/>
      <w:keepLines/>
      <w:spacing w:before="40" w:after="0"/>
      <w:outlineLvl w:val="2"/>
    </w:pPr>
    <w:rPr>
      <w:rFonts w:asciiTheme="majorBidi" w:eastAsiaTheme="majorEastAsia" w:hAnsiTheme="majorBidi" w:cstheme="majorBidi"/>
      <w:i/>
      <w:i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styleId="Hyperlink">
    <w:name w:val="Hyperlink"/>
    <w:basedOn w:val="DefaultParagraphFont"/>
    <w:uiPriority w:val="99"/>
    <w:unhideWhenUsed/>
    <w:rsid w:val="007C2AFA"/>
    <w:rPr>
      <w:color w:val="0000FF"/>
      <w:u w:val="single"/>
    </w:rPr>
  </w:style>
  <w:style w:type="paragraph" w:styleId="BalloonText">
    <w:name w:val="Balloon Text"/>
    <w:basedOn w:val="Normal"/>
    <w:link w:val="BalloonTextChar"/>
    <w:uiPriority w:val="99"/>
    <w:semiHidden/>
    <w:unhideWhenUsed/>
    <w:rsid w:val="00776E74"/>
    <w:pPr>
      <w:spacing w:after="0" w:line="240" w:lineRule="auto"/>
    </w:pPr>
    <w:rPr>
      <w:sz w:val="18"/>
      <w:szCs w:val="18"/>
    </w:rPr>
  </w:style>
  <w:style w:type="character" w:customStyle="1" w:styleId="BalloonTextChar">
    <w:name w:val="Balloon Text Char"/>
    <w:basedOn w:val="DefaultParagraphFont"/>
    <w:link w:val="BalloonText"/>
    <w:uiPriority w:val="99"/>
    <w:semiHidden/>
    <w:rsid w:val="00776E74"/>
    <w:rPr>
      <w:rFonts w:ascii="Times New Roman" w:hAnsi="Times New Roman" w:cs="Times New Roman"/>
      <w:sz w:val="18"/>
      <w:szCs w:val="18"/>
    </w:rPr>
  </w:style>
  <w:style w:type="paragraph" w:styleId="Header">
    <w:name w:val="header"/>
    <w:basedOn w:val="Normal"/>
    <w:link w:val="HeaderChar"/>
    <w:uiPriority w:val="99"/>
    <w:unhideWhenUsed/>
    <w:rsid w:val="00210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72A"/>
  </w:style>
  <w:style w:type="paragraph" w:styleId="Footer">
    <w:name w:val="footer"/>
    <w:basedOn w:val="Normal"/>
    <w:link w:val="FooterChar"/>
    <w:uiPriority w:val="99"/>
    <w:unhideWhenUsed/>
    <w:rsid w:val="00210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72A"/>
  </w:style>
  <w:style w:type="character" w:customStyle="1" w:styleId="Heading2Char">
    <w:name w:val="Heading 2 Char"/>
    <w:basedOn w:val="DefaultParagraphFont"/>
    <w:link w:val="Heading2"/>
    <w:uiPriority w:val="9"/>
    <w:rsid w:val="00B65EEE"/>
    <w:rPr>
      <w:rFonts w:asciiTheme="majorBidi" w:hAnsiTheme="majorBidi" w:cstheme="majorBidi"/>
      <w:b/>
      <w:bCs/>
      <w:sz w:val="24"/>
      <w:szCs w:val="24"/>
    </w:rPr>
  </w:style>
  <w:style w:type="paragraph" w:styleId="FootnoteText">
    <w:name w:val="footnote text"/>
    <w:basedOn w:val="Normal"/>
    <w:link w:val="FootnoteTextChar"/>
    <w:uiPriority w:val="99"/>
    <w:unhideWhenUsed/>
    <w:rsid w:val="00E618D7"/>
    <w:pPr>
      <w:spacing w:after="0" w:line="240" w:lineRule="auto"/>
    </w:pPr>
    <w:rPr>
      <w:sz w:val="20"/>
      <w:szCs w:val="20"/>
    </w:rPr>
  </w:style>
  <w:style w:type="character" w:customStyle="1" w:styleId="FootnoteTextChar">
    <w:name w:val="Footnote Text Char"/>
    <w:basedOn w:val="DefaultParagraphFont"/>
    <w:link w:val="FootnoteText"/>
    <w:uiPriority w:val="99"/>
    <w:rsid w:val="0010543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105434"/>
    <w:rPr>
      <w:vertAlign w:val="superscript"/>
    </w:rPr>
  </w:style>
  <w:style w:type="character" w:customStyle="1" w:styleId="Heading3Char">
    <w:name w:val="Heading 3 Char"/>
    <w:basedOn w:val="DefaultParagraphFont"/>
    <w:link w:val="Heading3"/>
    <w:uiPriority w:val="9"/>
    <w:rsid w:val="00554AF3"/>
    <w:rPr>
      <w:rFonts w:asciiTheme="majorBidi" w:eastAsiaTheme="majorEastAsia" w:hAnsiTheme="majorBidi" w:cstheme="majorBidi"/>
      <w:i/>
      <w:iCs/>
      <w:sz w:val="24"/>
      <w:szCs w:val="24"/>
    </w:rPr>
  </w:style>
  <w:style w:type="character" w:styleId="CommentReference">
    <w:name w:val="annotation reference"/>
    <w:basedOn w:val="DefaultParagraphFont"/>
    <w:uiPriority w:val="99"/>
    <w:semiHidden/>
    <w:unhideWhenUsed/>
    <w:rsid w:val="00B246D4"/>
    <w:rPr>
      <w:sz w:val="16"/>
      <w:szCs w:val="16"/>
    </w:rPr>
  </w:style>
  <w:style w:type="paragraph" w:styleId="CommentText">
    <w:name w:val="annotation text"/>
    <w:basedOn w:val="Normal"/>
    <w:link w:val="CommentTextChar"/>
    <w:uiPriority w:val="99"/>
    <w:unhideWhenUsed/>
    <w:rsid w:val="00B246D4"/>
    <w:pPr>
      <w:spacing w:line="240" w:lineRule="auto"/>
    </w:pPr>
    <w:rPr>
      <w:sz w:val="20"/>
      <w:szCs w:val="20"/>
    </w:rPr>
  </w:style>
  <w:style w:type="character" w:customStyle="1" w:styleId="CommentTextChar">
    <w:name w:val="Comment Text Char"/>
    <w:basedOn w:val="DefaultParagraphFont"/>
    <w:link w:val="CommentText"/>
    <w:uiPriority w:val="99"/>
    <w:rsid w:val="00B246D4"/>
    <w:rPr>
      <w:sz w:val="20"/>
      <w:szCs w:val="20"/>
    </w:rPr>
  </w:style>
  <w:style w:type="paragraph" w:styleId="CommentSubject">
    <w:name w:val="annotation subject"/>
    <w:basedOn w:val="CommentText"/>
    <w:next w:val="CommentText"/>
    <w:link w:val="CommentSubjectChar"/>
    <w:uiPriority w:val="99"/>
    <w:semiHidden/>
    <w:unhideWhenUsed/>
    <w:rsid w:val="00B246D4"/>
    <w:rPr>
      <w:b/>
      <w:bCs/>
    </w:rPr>
  </w:style>
  <w:style w:type="character" w:customStyle="1" w:styleId="CommentSubjectChar">
    <w:name w:val="Comment Subject Char"/>
    <w:basedOn w:val="CommentTextChar"/>
    <w:link w:val="CommentSubject"/>
    <w:uiPriority w:val="99"/>
    <w:semiHidden/>
    <w:rsid w:val="00B246D4"/>
    <w:rPr>
      <w:b/>
      <w:bCs/>
      <w:sz w:val="20"/>
      <w:szCs w:val="20"/>
    </w:rPr>
  </w:style>
  <w:style w:type="character" w:customStyle="1" w:styleId="Heading1Char">
    <w:name w:val="Heading 1 Char"/>
    <w:basedOn w:val="DefaultParagraphFont"/>
    <w:link w:val="Heading1"/>
    <w:uiPriority w:val="9"/>
    <w:rsid w:val="00CC1DB3"/>
    <w:rPr>
      <w:rFonts w:asciiTheme="majorBidi" w:eastAsia="Times New Roman" w:hAnsiTheme="majorBidi" w:cstheme="majorBidi"/>
      <w:b/>
      <w:bCs/>
      <w:color w:val="000000"/>
      <w:sz w:val="24"/>
      <w:szCs w:val="24"/>
      <w:lang w:val="en-NZ" w:eastAsia="en-GB"/>
    </w:rPr>
  </w:style>
  <w:style w:type="paragraph" w:styleId="ListParagraph">
    <w:name w:val="List Paragraph"/>
    <w:basedOn w:val="Normal"/>
    <w:uiPriority w:val="34"/>
    <w:qFormat/>
    <w:rsid w:val="00E80F54"/>
    <w:pPr>
      <w:snapToGrid w:val="0"/>
      <w:ind w:left="720" w:hanging="720"/>
    </w:pPr>
  </w:style>
  <w:style w:type="paragraph" w:styleId="Quote">
    <w:name w:val="Quote"/>
    <w:basedOn w:val="Normal"/>
    <w:next w:val="Normal"/>
    <w:link w:val="QuoteChar"/>
    <w:uiPriority w:val="29"/>
    <w:qFormat/>
    <w:rsid w:val="00A54B60"/>
    <w:pPr>
      <w:spacing w:before="200"/>
      <w:ind w:left="864" w:right="864"/>
      <w:jc w:val="both"/>
    </w:pPr>
    <w:rPr>
      <w:i/>
      <w:iCs/>
    </w:rPr>
  </w:style>
  <w:style w:type="character" w:customStyle="1" w:styleId="QuoteChar">
    <w:name w:val="Quote Char"/>
    <w:basedOn w:val="DefaultParagraphFont"/>
    <w:link w:val="Quote"/>
    <w:uiPriority w:val="29"/>
    <w:rsid w:val="00A54B60"/>
    <w:rPr>
      <w:rFonts w:ascii="Times New Roman" w:eastAsia="Times New Roman" w:hAnsi="Times New Roman" w:cs="Times New Roman"/>
      <w:i/>
      <w:iCs/>
      <w:sz w:val="24"/>
      <w:szCs w:val="24"/>
      <w:lang w:eastAsia="en-GB"/>
    </w:rPr>
  </w:style>
  <w:style w:type="character" w:customStyle="1" w:styleId="UnresolvedMention1">
    <w:name w:val="Unresolved Mention1"/>
    <w:basedOn w:val="DefaultParagraphFont"/>
    <w:uiPriority w:val="99"/>
    <w:semiHidden/>
    <w:unhideWhenUsed/>
    <w:rsid w:val="00705993"/>
    <w:rPr>
      <w:color w:val="605E5C"/>
      <w:shd w:val="clear" w:color="auto" w:fill="E1DFDD"/>
    </w:rPr>
  </w:style>
  <w:style w:type="character" w:styleId="FollowedHyperlink">
    <w:name w:val="FollowedHyperlink"/>
    <w:basedOn w:val="DefaultParagraphFont"/>
    <w:uiPriority w:val="99"/>
    <w:semiHidden/>
    <w:unhideWhenUsed/>
    <w:rsid w:val="00AF47A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27BEE"/>
    <w:rPr>
      <w:color w:val="605E5C"/>
      <w:shd w:val="clear" w:color="auto" w:fill="E1DFDD"/>
    </w:rPr>
  </w:style>
  <w:style w:type="character" w:customStyle="1" w:styleId="personname">
    <w:name w:val="person_name"/>
    <w:basedOn w:val="DefaultParagraphFont"/>
    <w:rsid w:val="0035091C"/>
  </w:style>
  <w:style w:type="character" w:styleId="Emphasis">
    <w:name w:val="Emphasis"/>
    <w:basedOn w:val="DefaultParagraphFont"/>
    <w:uiPriority w:val="20"/>
    <w:qFormat/>
    <w:rsid w:val="00350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ntpolicydigest.org/2012/06/26/women-s-rights-in-malaysia/" TargetMode="External"/><Relationship Id="rId13" Type="http://schemas.openxmlformats.org/officeDocument/2006/relationships/hyperlink" Target="https://joboutlook.gov.au/occupation.aspx?code=2253" TargetMode="External"/><Relationship Id="rId18" Type="http://schemas.openxmlformats.org/officeDocument/2006/relationships/hyperlink" Target="https://indigenousx.com.au/amy-mcquire-mainstream-feminism-still-blind-to-its-racism/" TargetMode="External"/><Relationship Id="rId3" Type="http://schemas.openxmlformats.org/officeDocument/2006/relationships/styles" Target="styles.xml"/><Relationship Id="rId21" Type="http://schemas.openxmlformats.org/officeDocument/2006/relationships/hyperlink" Target="https://theconversation.com/whats-wrong-with-manels-and-what-can-we-do-about-them-148068" TargetMode="External"/><Relationship Id="rId7" Type="http://schemas.openxmlformats.org/officeDocument/2006/relationships/endnotes" Target="endnotes.xml"/><Relationship Id="rId12" Type="http://schemas.openxmlformats.org/officeDocument/2006/relationships/hyperlink" Target="https://mumbrella.com.au/men-leading-pr-industry-taking-gender-wage-gap-seriously-235697" TargetMode="External"/><Relationship Id="rId17" Type="http://schemas.openxmlformats.org/officeDocument/2006/relationships/hyperlink" Target="http://www.communicationmonitor.asia/media/APCM-2020-21-Report.pdf" TargetMode="External"/><Relationship Id="rId2" Type="http://schemas.openxmlformats.org/officeDocument/2006/relationships/customXml" Target="../customXml/item2.xml"/><Relationship Id="rId16" Type="http://schemas.openxmlformats.org/officeDocument/2006/relationships/hyperlink" Target="https://eprints.qut.edu.au/13431/1/13431.pdf" TargetMode="External"/><Relationship Id="rId20" Type="http://schemas.openxmlformats.org/officeDocument/2006/relationships/hyperlink" Target="https://www.pria.com.au/public/38/files/Education/Diversity%20and%20Inclusion/Diviersty%20and%20Inclusion%20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player.net/11720085-World-public-relations-forum-2012-research-colloquium-conference-proceedings.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ejakartapost.com/academia/2019/04/10/indonesia-without-feminism-break-down-walls-of-communication.html" TargetMode="External"/><Relationship Id="rId23" Type="http://schemas.openxmlformats.org/officeDocument/2006/relationships/fontTable" Target="fontTable.xml"/><Relationship Id="rId10" Type="http://schemas.openxmlformats.org/officeDocument/2006/relationships/hyperlink" Target="https://doi.org/10.1093/ccc/tcaa024" TargetMode="External"/><Relationship Id="rId19" Type="http://schemas.openxmlformats.org/officeDocument/2006/relationships/hyperlink" Target="http://researchrepository.murdoch.edu.au/id/eprint/36328/1/Peterson2016.pdf" TargetMode="External"/><Relationship Id="rId4" Type="http://schemas.openxmlformats.org/officeDocument/2006/relationships/settings" Target="settings.xml"/><Relationship Id="rId9" Type="http://schemas.openxmlformats.org/officeDocument/2006/relationships/hyperlink" Target="https://www.prweek.com/article/1392263/country-case-file-assessing-huge-pr-potential-indonesia" TargetMode="External"/><Relationship Id="rId14" Type="http://schemas.openxmlformats.org/officeDocument/2006/relationships/hyperlink" Target="https://magdalene.co/story/the-f-word-the-rise-and-fall-of-feminist-movements-in-indonesia"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Niqss8lyj6R0Z+XK0c0W++GjlQ==">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4308DC3-2C46-4601-BA1D-E2A8FB51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8859</Words>
  <Characters>50498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59239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Fitch</dc:creator>
  <cp:lastModifiedBy>Kate Fitch</cp:lastModifiedBy>
  <cp:revision>4</cp:revision>
  <cp:lastPrinted>2022-04-12T23:13:00Z</cp:lastPrinted>
  <dcterms:created xsi:type="dcterms:W3CDTF">2022-05-11T10:31:00Z</dcterms:created>
  <dcterms:modified xsi:type="dcterms:W3CDTF">2022-05-11T10:32:00Z</dcterms:modified>
</cp:coreProperties>
</file>