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F8" w:rsidRPr="000C4C9C" w:rsidRDefault="002D1A65" w:rsidP="00347B9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C4C9C">
        <w:rPr>
          <w:rFonts w:asciiTheme="majorBidi" w:hAnsiTheme="majorBidi" w:cstheme="majorBidi"/>
          <w:b/>
          <w:bCs/>
          <w:sz w:val="36"/>
          <w:szCs w:val="36"/>
        </w:rPr>
        <w:t>Editorial</w:t>
      </w:r>
    </w:p>
    <w:p w:rsidR="000C4C9C" w:rsidRPr="00C57906" w:rsidRDefault="000C4C9C" w:rsidP="000C4C9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Older </w:t>
      </w:r>
      <w:r w:rsidRPr="00C57906">
        <w:rPr>
          <w:b/>
          <w:bCs/>
          <w:sz w:val="28"/>
          <w:szCs w:val="28"/>
        </w:rPr>
        <w:t>Arab migrants</w:t>
      </w:r>
      <w:r w:rsidR="00B733D8">
        <w:rPr>
          <w:b/>
          <w:bCs/>
          <w:sz w:val="28"/>
          <w:szCs w:val="28"/>
        </w:rPr>
        <w:t xml:space="preserve"> in Australia</w:t>
      </w:r>
      <w:r w:rsidRPr="00C57906">
        <w:rPr>
          <w:b/>
          <w:bCs/>
          <w:sz w:val="28"/>
          <w:szCs w:val="28"/>
        </w:rPr>
        <w:t>: between the hammer of prejudice and the anvil of social isolation</w:t>
      </w:r>
    </w:p>
    <w:p w:rsidR="000C4C9C" w:rsidRDefault="000C4C9C" w:rsidP="000C4C9C"/>
    <w:p w:rsidR="00833D58" w:rsidRDefault="000C4C9C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 xml:space="preserve">Arabs </w:t>
      </w:r>
      <w:r w:rsidR="004C40DE">
        <w:rPr>
          <w:rFonts w:ascii="Times New Roman" w:hAnsi="Times New Roman" w:cs="Times New Roman"/>
          <w:sz w:val="24"/>
          <w:szCs w:val="24"/>
        </w:rPr>
        <w:t xml:space="preserve">have </w:t>
      </w:r>
      <w:r w:rsidR="001E1386">
        <w:rPr>
          <w:rFonts w:ascii="Times New Roman" w:hAnsi="Times New Roman" w:cs="Times New Roman"/>
          <w:sz w:val="24"/>
          <w:szCs w:val="24"/>
        </w:rPr>
        <w:t xml:space="preserve">been migrants </w:t>
      </w:r>
      <w:r w:rsidR="004C40DE">
        <w:rPr>
          <w:rFonts w:ascii="Times New Roman" w:hAnsi="Times New Roman" w:cs="Times New Roman"/>
          <w:sz w:val="24"/>
          <w:szCs w:val="24"/>
        </w:rPr>
        <w:t>for centuries</w:t>
      </w:r>
      <w:r w:rsidR="00FC0EEB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FC0EE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&lt;EndNote&gt;&lt;Cite&gt;&lt;Author&gt;Aboud&lt;/Author&gt;&lt;Year&gt;2002&lt;/Year&gt;&lt;RecNum&gt;29&lt;/RecNum&gt;&lt;DisplayText&gt;(Aboud 2002)&lt;/DisplayText&gt;&lt;record&gt;&lt;rec-number&gt;29&lt;/rec-number&gt;&lt;foreign-keys&gt;&lt;key app="EN" db-id="a0e50rd2mrwt24e0pfava5edv5vs0x05pe5d"&gt;29&lt;/key&gt;&lt;/foreign-keys&gt;&lt;ref-type name="Book Section"&gt;5&lt;/ref-type&gt;&lt;contributors&gt;&lt;authors&gt;&lt;author&gt;Aboud, B.&lt;/author&gt;&lt;/authors&gt;&lt;secondary-authors&gt;&lt;author&gt;Hage, G&lt;/author&gt;&lt;/secondary-authors&gt;&lt;/contributors&gt;&lt;titles&gt;&lt;title&gt;The Arab Diaspora: immigration history and the narratives of presence, Australia, Canada and the USA1&lt;/title&gt;&lt;secondary-title&gt;Arab-Australians Today: Citizenship and Belonging&lt;/secondary-title&gt;&lt;/titles&gt;&lt;periodical&gt;&lt;full-title&gt;Arab-Australians Today: Citizenship and Belonging&lt;/full-title&gt;&lt;/periodical&gt;&lt;pages&gt;63-91&lt;/pages&gt;&lt;section&gt;3&lt;/section&gt;&lt;dates&gt;&lt;year&gt;2002&lt;/year&gt;&lt;/dates&gt;&lt;pub-location&gt;Melbourne&lt;/pub-location&gt;&lt;publisher&gt;Melbourne University Press&lt;/publisher&gt;&lt;isbn&gt;0522849792&lt;/isbn&gt;&lt;urls&gt;&lt;/urls&gt;&lt;/record&gt;&lt;/Cite&gt;&lt;/EndNote&gt;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FC0EE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Aboud, 2002 #29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Aboud 2002</w:t>
        </w:r>
      </w:hyperlink>
      <w:r w:rsidR="00FC0EEB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833D58" w:rsidRPr="00C9336F">
        <w:rPr>
          <w:rFonts w:ascii="Times New Roman" w:hAnsi="Times New Roman" w:cs="Times New Roman"/>
          <w:sz w:val="24"/>
          <w:szCs w:val="24"/>
        </w:rPr>
        <w:t>Arab</w:t>
      </w:r>
      <w:r w:rsidR="00833D58">
        <w:rPr>
          <w:rFonts w:ascii="Times New Roman" w:hAnsi="Times New Roman" w:cs="Times New Roman"/>
          <w:sz w:val="24"/>
          <w:szCs w:val="24"/>
        </w:rPr>
        <w:t>-</w:t>
      </w:r>
      <w:r w:rsidR="00833D58" w:rsidRPr="00C9336F">
        <w:rPr>
          <w:rFonts w:ascii="Times New Roman" w:hAnsi="Times New Roman" w:cs="Times New Roman"/>
          <w:sz w:val="24"/>
          <w:szCs w:val="24"/>
        </w:rPr>
        <w:t xml:space="preserve">Australians </w:t>
      </w:r>
      <w:r w:rsidR="001E1386">
        <w:rPr>
          <w:rFonts w:ascii="Times New Roman" w:hAnsi="Times New Roman" w:cs="Times New Roman"/>
          <w:sz w:val="24"/>
          <w:szCs w:val="24"/>
        </w:rPr>
        <w:t>are a</w:t>
      </w:r>
      <w:r w:rsidR="00833D58" w:rsidRPr="00C9336F">
        <w:rPr>
          <w:rFonts w:ascii="Times New Roman" w:hAnsi="Times New Roman" w:cs="Times New Roman"/>
          <w:sz w:val="24"/>
          <w:szCs w:val="24"/>
        </w:rPr>
        <w:t xml:space="preserve"> small minority group, yet have significantly contributed to </w:t>
      </w:r>
      <w:r w:rsidR="001E1386">
        <w:rPr>
          <w:rFonts w:ascii="Times New Roman" w:hAnsi="Times New Roman" w:cs="Times New Roman"/>
          <w:sz w:val="24"/>
          <w:szCs w:val="24"/>
        </w:rPr>
        <w:t xml:space="preserve">the </w:t>
      </w:r>
      <w:r w:rsidR="001E1386" w:rsidRPr="00C9336F">
        <w:rPr>
          <w:rFonts w:ascii="Times New Roman" w:hAnsi="Times New Roman" w:cs="Times New Roman"/>
          <w:sz w:val="24"/>
          <w:szCs w:val="24"/>
        </w:rPr>
        <w:t>cultural</w:t>
      </w:r>
      <w:r w:rsidR="00833D58" w:rsidRPr="00C9336F">
        <w:rPr>
          <w:rFonts w:ascii="Times New Roman" w:hAnsi="Times New Roman" w:cs="Times New Roman"/>
          <w:sz w:val="24"/>
          <w:szCs w:val="24"/>
        </w:rPr>
        <w:t xml:space="preserve"> and social life</w:t>
      </w:r>
      <w:r w:rsidR="001E1386">
        <w:rPr>
          <w:rFonts w:ascii="Times New Roman" w:hAnsi="Times New Roman" w:cs="Times New Roman"/>
          <w:sz w:val="24"/>
          <w:szCs w:val="24"/>
        </w:rPr>
        <w:t xml:space="preserve"> of Australia</w:t>
      </w:r>
      <w:r w:rsidR="00833D58"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B733D8">
        <w:rPr>
          <w:rFonts w:ascii="Times New Roman" w:hAnsi="Times New Roman" w:cs="Times New Roman"/>
          <w:sz w:val="24"/>
          <w:szCs w:val="24"/>
        </w:rPr>
        <w:t>However, o</w:t>
      </w:r>
      <w:r w:rsidRPr="00C9336F">
        <w:rPr>
          <w:rFonts w:ascii="Times New Roman" w:hAnsi="Times New Roman" w:cs="Times New Roman"/>
          <w:sz w:val="24"/>
          <w:szCs w:val="24"/>
        </w:rPr>
        <w:t xml:space="preserve">ngoing global conflicts, particularly </w:t>
      </w:r>
      <w:r w:rsidR="00B733D8">
        <w:rPr>
          <w:rFonts w:ascii="Times New Roman" w:hAnsi="Times New Roman" w:cs="Times New Roman"/>
          <w:sz w:val="24"/>
          <w:szCs w:val="24"/>
        </w:rPr>
        <w:t xml:space="preserve">recent </w:t>
      </w:r>
      <w:r w:rsidRPr="00C9336F">
        <w:rPr>
          <w:rFonts w:ascii="Times New Roman" w:hAnsi="Times New Roman" w:cs="Times New Roman"/>
          <w:sz w:val="24"/>
          <w:szCs w:val="24"/>
        </w:rPr>
        <w:t>terrorist attacks, have led to Arabs be</w:t>
      </w:r>
      <w:r w:rsidR="00B733D8">
        <w:rPr>
          <w:rFonts w:ascii="Times New Roman" w:hAnsi="Times New Roman" w:cs="Times New Roman"/>
          <w:sz w:val="24"/>
          <w:szCs w:val="24"/>
        </w:rPr>
        <w:t>com</w:t>
      </w:r>
      <w:r w:rsidRPr="00C9336F">
        <w:rPr>
          <w:rFonts w:ascii="Times New Roman" w:hAnsi="Times New Roman" w:cs="Times New Roman"/>
          <w:sz w:val="24"/>
          <w:szCs w:val="24"/>
        </w:rPr>
        <w:t xml:space="preserve">ing a focus </w:t>
      </w:r>
      <w:r w:rsidR="00B733D8">
        <w:rPr>
          <w:rFonts w:ascii="Times New Roman" w:hAnsi="Times New Roman" w:cs="Times New Roman"/>
          <w:sz w:val="24"/>
          <w:szCs w:val="24"/>
        </w:rPr>
        <w:t>for</w:t>
      </w:r>
      <w:r w:rsidR="00B733D8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prejudice and racism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4045C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&lt;EndNote&gt;&lt;Cite&gt;&lt;Author&gt;Mason&lt;/Author&gt;&lt;Year&gt;2004&lt;/Year&gt;&lt;RecNum&gt;26&lt;/RecNum&gt;&lt;DisplayText&gt;(Mason 2004, Poynting &amp;amp; Noble 2004)&lt;/DisplayText&gt;&lt;record&gt;&lt;rec-number&gt;26&lt;/rec-number&gt;&lt;foreign-keys&gt;&lt;key app="EN" db-id="a0e50rd2mrwt24e0pfava5edv5vs0x05pe5d"&gt;26&lt;/key&gt;&lt;/foreign-keys&gt;&lt;ref-type name="Journal Article"&gt;17&lt;/ref-type&gt;&lt;contributors&gt;&lt;authors&gt;&lt;author&gt;Mason, V.&lt;/author&gt;&lt;/authors&gt;&lt;/contributors&gt;&lt;titles&gt;&lt;title&gt;Strangers Within in the&amp;quot; Lucky Country&amp;quot;: Arab-Australians after September 11&lt;/title&gt;&lt;secondary-title&gt;Comparative Studies of South Asia, Africa and the Middle East&lt;/secondary-title&gt;&lt;/titles&gt;&lt;periodical&gt;&lt;full-title&gt;Comparative Studies of South Asia, Africa and the Middle East&lt;/full-title&gt;&lt;/periodical&gt;&lt;pages&gt;233-243&lt;/pages&gt;&lt;volume&gt;24&lt;/volume&gt;&lt;number&gt;1&lt;/number&gt;&lt;dates&gt;&lt;year&gt;2004&lt;/year&gt;&lt;/dates&gt;&lt;isbn&gt;1548-226X&lt;/isbn&gt;&lt;urls&gt;&lt;/urls&gt;&lt;/record&gt;&lt;/Cite&gt;&lt;Cite&gt;&lt;Author&gt;Poynting&lt;/Author&gt;&lt;Year&gt;2004&lt;/Year&gt;&lt;RecNum&gt;89&lt;/RecNum&gt;&lt;record&gt;&lt;rec-number&gt;89&lt;/rec-number&gt;&lt;foreign-keys&gt;&lt;key app="EN" db-id="a0e50rd2mrwt24e0pfava5edv5vs0x05pe5d"&gt;89&lt;/key&gt;&lt;/foreign-keys&gt;&lt;ref-type name="Journal Article"&gt;17&lt;/ref-type&gt;&lt;contributors&gt;&lt;authors&gt;&lt;author&gt;Poynting, Scott&lt;/author&gt;&lt;author&gt;Noble, Greg&lt;/author&gt;&lt;/authors&gt;&lt;/contributors&gt;&lt;titles&gt;&lt;title&gt;Living with racism: The experience and reporting by Arab and Muslim Australians of discrimination, abuse and violence since 11 September 2001&lt;/title&gt;&lt;secondary-title&gt;Report to the HREOC, Centre for Cultural Research, University of Western Sydney, Sydney, NSW&lt;/secondary-title&gt;&lt;/titles&gt;&lt;periodical&gt;&lt;full-title&gt;Report to the HREOC, Centre for Cultural Research, University of Western Sydney, Sydney, NSW&lt;/full-title&gt;&lt;/periodical&gt;&lt;dates&gt;&lt;year&gt;2004&lt;/year&gt;&lt;/dates&gt;&lt;urls&gt;&lt;/urls&gt;&lt;/record&gt;&lt;/Cite&gt;&lt;/EndNote&gt;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4045CA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1" w:tooltip="Mason, 2004 #26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Mason 2004</w:t>
        </w:r>
      </w:hyperlink>
      <w:r w:rsidR="004045C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16" w:tooltip="Poynting, 2004 #89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Poynting &amp; Noble 2004</w:t>
        </w:r>
      </w:hyperlink>
      <w:r w:rsidR="004045CA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833D58">
        <w:rPr>
          <w:rFonts w:ascii="Times New Roman" w:hAnsi="Times New Roman" w:cs="Times New Roman"/>
          <w:sz w:val="24"/>
          <w:szCs w:val="24"/>
        </w:rPr>
        <w:t>Indeed, a</w:t>
      </w:r>
      <w:r w:rsidR="00833D58" w:rsidRPr="00C9336F">
        <w:rPr>
          <w:rFonts w:ascii="Times New Roman" w:hAnsi="Times New Roman" w:cs="Times New Roman"/>
          <w:sz w:val="24"/>
          <w:szCs w:val="24"/>
        </w:rPr>
        <w:t xml:space="preserve">s </w:t>
      </w:r>
      <w:r w:rsidRPr="00C9336F">
        <w:rPr>
          <w:rFonts w:ascii="Times New Roman" w:hAnsi="Times New Roman" w:cs="Times New Roman"/>
          <w:sz w:val="24"/>
          <w:szCs w:val="24"/>
        </w:rPr>
        <w:t xml:space="preserve">a result of these conflicts, </w:t>
      </w:r>
      <w:r w:rsidR="00833D58">
        <w:rPr>
          <w:rFonts w:ascii="Times New Roman" w:hAnsi="Times New Roman" w:cs="Times New Roman"/>
          <w:sz w:val="24"/>
          <w:szCs w:val="24"/>
        </w:rPr>
        <w:t xml:space="preserve">some community </w:t>
      </w:r>
      <w:r w:rsidR="00747C82">
        <w:rPr>
          <w:rFonts w:ascii="Times New Roman" w:hAnsi="Times New Roman" w:cs="Times New Roman"/>
          <w:sz w:val="24"/>
          <w:szCs w:val="24"/>
        </w:rPr>
        <w:t>controversy has arisen regarding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833D58">
        <w:rPr>
          <w:rFonts w:ascii="Times New Roman" w:hAnsi="Times New Roman" w:cs="Times New Roman"/>
          <w:sz w:val="24"/>
          <w:szCs w:val="24"/>
        </w:rPr>
        <w:t xml:space="preserve">perceptions of </w:t>
      </w:r>
      <w:r w:rsidRPr="00C9336F">
        <w:rPr>
          <w:rFonts w:ascii="Times New Roman" w:hAnsi="Times New Roman" w:cs="Times New Roman"/>
          <w:sz w:val="24"/>
          <w:szCs w:val="24"/>
        </w:rPr>
        <w:t>Arabs</w:t>
      </w:r>
      <w:r w:rsidR="00747C82">
        <w:rPr>
          <w:rFonts w:ascii="Times New Roman" w:hAnsi="Times New Roman" w:cs="Times New Roman"/>
          <w:sz w:val="24"/>
          <w:szCs w:val="24"/>
        </w:rPr>
        <w:t>’</w:t>
      </w:r>
      <w:r w:rsidRPr="00C9336F">
        <w:rPr>
          <w:rFonts w:ascii="Times New Roman" w:hAnsi="Times New Roman" w:cs="Times New Roman"/>
          <w:sz w:val="24"/>
          <w:szCs w:val="24"/>
        </w:rPr>
        <w:t xml:space="preserve"> and Muslims</w:t>
      </w:r>
      <w:r w:rsidR="00747C82">
        <w:rPr>
          <w:rFonts w:ascii="Times New Roman" w:hAnsi="Times New Roman" w:cs="Times New Roman"/>
          <w:sz w:val="24"/>
          <w:szCs w:val="24"/>
        </w:rPr>
        <w:t>’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747C82" w:rsidRPr="00C9336F">
        <w:rPr>
          <w:rFonts w:ascii="Times New Roman" w:hAnsi="Times New Roman" w:cs="Times New Roman"/>
          <w:sz w:val="24"/>
          <w:szCs w:val="24"/>
        </w:rPr>
        <w:t xml:space="preserve">compatibility </w:t>
      </w:r>
      <w:r w:rsidRPr="00C9336F">
        <w:rPr>
          <w:rFonts w:ascii="Times New Roman" w:hAnsi="Times New Roman" w:cs="Times New Roman"/>
          <w:sz w:val="24"/>
          <w:szCs w:val="24"/>
        </w:rPr>
        <w:t>with Australian</w:t>
      </w:r>
      <w:r w:rsidR="00747C82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society. </w:t>
      </w:r>
      <w:r w:rsidR="00833D58">
        <w:rPr>
          <w:rFonts w:ascii="Times New Roman" w:hAnsi="Times New Roman" w:cs="Times New Roman"/>
          <w:sz w:val="24"/>
          <w:szCs w:val="24"/>
        </w:rPr>
        <w:t>Stereotyping is associated with prejudice and racism, and despite the diversity of the</w:t>
      </w:r>
      <w:r w:rsidRPr="00C9336F">
        <w:rPr>
          <w:rFonts w:ascii="Times New Roman" w:hAnsi="Times New Roman" w:cs="Times New Roman"/>
          <w:sz w:val="24"/>
          <w:szCs w:val="24"/>
        </w:rPr>
        <w:t xml:space="preserve"> Arab-Australian</w:t>
      </w:r>
      <w:r w:rsidR="006B1EE7">
        <w:rPr>
          <w:rFonts w:ascii="Times New Roman" w:hAnsi="Times New Roman" w:cs="Times New Roman"/>
          <w:sz w:val="24"/>
          <w:szCs w:val="24"/>
        </w:rPr>
        <w:t xml:space="preserve"> community,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833D58" w:rsidRPr="00C9336F">
        <w:rPr>
          <w:rFonts w:ascii="Times New Roman" w:hAnsi="Times New Roman" w:cs="Times New Roman"/>
          <w:sz w:val="24"/>
          <w:szCs w:val="24"/>
        </w:rPr>
        <w:t>media</w:t>
      </w:r>
      <w:r w:rsidR="00833D58">
        <w:rPr>
          <w:rFonts w:ascii="Times New Roman" w:hAnsi="Times New Roman" w:cs="Times New Roman"/>
          <w:sz w:val="24"/>
          <w:szCs w:val="24"/>
        </w:rPr>
        <w:t xml:space="preserve"> stereotyping is powerful and </w:t>
      </w:r>
      <w:r w:rsidRPr="00C9336F">
        <w:rPr>
          <w:rFonts w:ascii="Times New Roman" w:hAnsi="Times New Roman" w:cs="Times New Roman"/>
          <w:sz w:val="24"/>
          <w:szCs w:val="24"/>
        </w:rPr>
        <w:t>can affect many aspects of quality of life</w:t>
      </w:r>
      <w:r w:rsidR="00833D58">
        <w:rPr>
          <w:rFonts w:ascii="Times New Roman" w:hAnsi="Times New Roman" w:cs="Times New Roman"/>
          <w:sz w:val="24"/>
          <w:szCs w:val="24"/>
        </w:rPr>
        <w:t xml:space="preserve"> for Arab-Australians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4045C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&lt;EndNote&gt;&lt;Cite&gt;&lt;Author&gt;Mason&lt;/Author&gt;&lt;Year&gt;2004&lt;/Year&gt;&lt;RecNum&gt;26&lt;/RecNum&gt;&lt;DisplayText&gt;(Mason 2004, Poynting &amp;amp; Noble 2004)&lt;/DisplayText&gt;&lt;record&gt;&lt;rec-number&gt;26&lt;/rec-number&gt;&lt;foreign-keys&gt;&lt;key app="EN" db-id="a0e50rd2mrwt24e0pfava5edv5vs0x05pe5d"&gt;26&lt;/key&gt;&lt;/foreign-keys&gt;&lt;ref-type name="Journal Article"&gt;17&lt;/ref-type&gt;&lt;contributors&gt;&lt;authors&gt;&lt;author&gt;Mason, V.&lt;/author&gt;&lt;/authors&gt;&lt;/contributors&gt;&lt;titles&gt;&lt;title&gt;Strangers Within in the&amp;quot; Lucky Country&amp;quot;: Arab-Australians after September 11&lt;/title&gt;&lt;secondary-title&gt;Comparative Studies of South Asia, Africa and the Middle East&lt;/secondary-title&gt;&lt;/titles&gt;&lt;periodical&gt;&lt;full-title&gt;Comparative Studies of South Asia, Africa and the Middle East&lt;/full-title&gt;&lt;/periodical&gt;&lt;pages&gt;233-243&lt;/pages&gt;&lt;volume&gt;24&lt;/volume&gt;&lt;number&gt;1&lt;/number&gt;&lt;dates&gt;&lt;year&gt;2004&lt;/year&gt;&lt;/dates&gt;&lt;isbn&gt;1548-226X&lt;/isbn&gt;&lt;urls&gt;&lt;/urls&gt;&lt;/record&gt;&lt;/Cite&gt;&lt;Cite&gt;&lt;Author&gt;Poynting&lt;/Author&gt;&lt;Year&gt;2004&lt;/Year&gt;&lt;RecNum&gt;89&lt;/RecNum&gt;&lt;record&gt;&lt;rec-number&gt;89&lt;/rec-number&gt;&lt;foreign-keys&gt;&lt;key app="EN" db-id="a0e50rd2mrwt24e0pfava5edv5vs0x05pe5d"&gt;89&lt;/key&gt;&lt;/foreign-keys&gt;&lt;ref-type name="Journal Article"&gt;17&lt;/ref-type&gt;&lt;contributors&gt;&lt;authors&gt;&lt;author&gt;Poynting, Scott&lt;/author&gt;&lt;author&gt;Noble, Greg&lt;/author&gt;&lt;/authors&gt;&lt;/contributors&gt;&lt;titles&gt;&lt;title&gt;Living with racism: The experience and reporting by Arab and Muslim Australians of discrimination, abuse and violence since 11 September 2001&lt;/title&gt;&lt;secondary-title&gt;Report to the HREOC, Centre for Cultural Research, University of Western Sydney, Sydney, NSW&lt;/secondary-title&gt;&lt;/titles&gt;&lt;periodical&gt;&lt;full-title&gt;Report to the HREOC, Centre for Cultural Research, University of Western Sydney, Sydney, NSW&lt;/full-title&gt;&lt;/periodical&gt;&lt;dates&gt;&lt;year&gt;2004&lt;/year&gt;&lt;/dates&gt;&lt;urls&gt;&lt;/urls&gt;&lt;/record&gt;&lt;/Cite&gt;&lt;/EndNote&gt;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FA4841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1" w:tooltip="Mason, 2004 #26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Mason 2004</w:t>
        </w:r>
      </w:hyperlink>
      <w:r w:rsidR="00FA48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16" w:tooltip="Poynting, 2004 #89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Poynting &amp; Noble 2004</w:t>
        </w:r>
      </w:hyperlink>
      <w:r w:rsidR="00FA4841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Pr="00C933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D1B" w:rsidRDefault="00833D58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Older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 Arab migrants </w:t>
      </w:r>
      <w:r>
        <w:rPr>
          <w:rFonts w:ascii="Times New Roman" w:hAnsi="Times New Roman" w:cs="Times New Roman"/>
          <w:sz w:val="24"/>
          <w:szCs w:val="24"/>
        </w:rPr>
        <w:t xml:space="preserve">may be particularly vulnerable to the negative effects </w:t>
      </w:r>
      <w:r w:rsidR="00370D9C">
        <w:rPr>
          <w:rFonts w:ascii="Times New Roman" w:hAnsi="Times New Roman" w:cs="Times New Roman"/>
          <w:sz w:val="24"/>
          <w:szCs w:val="24"/>
        </w:rPr>
        <w:t>of racism and stereotyping, and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 at higher risk of social </w:t>
      </w:r>
      <w:r w:rsidR="006F15FF" w:rsidRPr="00C9336F">
        <w:rPr>
          <w:rFonts w:ascii="Times New Roman" w:hAnsi="Times New Roman" w:cs="Times New Roman"/>
          <w:sz w:val="24"/>
          <w:szCs w:val="24"/>
        </w:rPr>
        <w:t>isolat</w:t>
      </w:r>
      <w:r w:rsidR="006F15FF">
        <w:rPr>
          <w:rFonts w:ascii="Times New Roman" w:hAnsi="Times New Roman" w:cs="Times New Roman"/>
          <w:sz w:val="24"/>
          <w:szCs w:val="24"/>
        </w:rPr>
        <w:t>ion</w:t>
      </w:r>
      <w:r w:rsidR="006F15FF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and </w:t>
      </w:r>
      <w:r w:rsidR="006F15FF" w:rsidRPr="00C9336F">
        <w:rPr>
          <w:rFonts w:ascii="Times New Roman" w:hAnsi="Times New Roman" w:cs="Times New Roman"/>
          <w:sz w:val="24"/>
          <w:szCs w:val="24"/>
        </w:rPr>
        <w:t>experienc</w:t>
      </w:r>
      <w:r w:rsidR="006F15FF">
        <w:rPr>
          <w:rFonts w:ascii="Times New Roman" w:hAnsi="Times New Roman" w:cs="Times New Roman"/>
          <w:sz w:val="24"/>
          <w:szCs w:val="24"/>
        </w:rPr>
        <w:t>e</w:t>
      </w:r>
      <w:r w:rsidR="006F15FF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0C4C9C" w:rsidRPr="00C9336F">
        <w:rPr>
          <w:rFonts w:ascii="Times New Roman" w:hAnsi="Times New Roman" w:cs="Times New Roman"/>
          <w:sz w:val="24"/>
          <w:szCs w:val="24"/>
        </w:rPr>
        <w:t>decreased ability to benefit from healthcare services.</w:t>
      </w:r>
      <w:r w:rsidR="007C3997" w:rsidRPr="00C9336F">
        <w:rPr>
          <w:rFonts w:ascii="Times New Roman" w:hAnsi="Times New Roman" w:cs="Times New Roman"/>
          <w:sz w:val="24"/>
          <w:szCs w:val="24"/>
        </w:rPr>
        <w:t xml:space="preserve"> O</w:t>
      </w:r>
      <w:r w:rsidR="000C4C9C" w:rsidRPr="00C9336F">
        <w:rPr>
          <w:rFonts w:ascii="Times New Roman" w:hAnsi="Times New Roman" w:cs="Times New Roman"/>
          <w:sz w:val="24"/>
          <w:szCs w:val="24"/>
        </w:rPr>
        <w:t>lder Arab Australians are expected to be among the top five ethnic elderly groups by 202</w:t>
      </w:r>
      <w:r w:rsidR="00450334">
        <w:rPr>
          <w:rFonts w:ascii="Times New Roman" w:hAnsi="Times New Roman" w:cs="Times New Roman"/>
          <w:sz w:val="24"/>
          <w:szCs w:val="24"/>
        </w:rPr>
        <w:t>6</w:t>
      </w:r>
      <w:r w:rsidR="00AB2B3C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AB2B3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&lt;EndNote&gt;&lt;Cite&gt;&lt;Author&gt;Gibson&lt;/Author&gt;&lt;Year&gt;2001&lt;/Year&gt;&lt;RecNum&gt;28&lt;/RecNum&gt;&lt;DisplayText&gt;(Gibson&lt;style face="italic"&gt; et al.&lt;/style&gt; 2001)&lt;/DisplayText&gt;&lt;record&gt;&lt;rec-number&gt;28&lt;/rec-number&gt;&lt;foreign-keys&gt;&lt;key app="EN" db-id="a0e50rd2mrwt24e0pfava5edv5vs0x05pe5d"&gt;28&lt;/key&gt;&lt;/foreign-keys&gt;&lt;ref-type name="Book"&gt;6&lt;/ref-type&gt;&lt;contributors&gt;&lt;authors&gt;&lt;author&gt;Gibson, D.M.&lt;/author&gt;&lt;author&gt;Braun, P.&lt;/author&gt;&lt;author&gt;Benham, C.&lt;/author&gt;&lt;author&gt;Mason, F.&lt;/author&gt;&lt;/authors&gt;&lt;/contributors&gt;&lt;titles&gt;&lt;title&gt;Projections of older immigrants: people from culturally and linguistically diverse backgrounds, 1996-2026, Australia&lt;/title&gt;&lt;/titles&gt;&lt;dates&gt;&lt;year&gt;2001&lt;/year&gt;&lt;/dates&gt;&lt;pub-location&gt;Canberra&lt;/pub-location&gt;&lt;publisher&gt;AIHW cat. no. AGE 18. Canberra: Australian Institute of Health and Welfare (Aged Care Series no. 6)&lt;/publisher&gt;&lt;isbn&gt;1740240979&lt;/isbn&gt;&lt;urls&gt;&lt;/urls&gt;&lt;/record&gt;&lt;/Cite&gt;&lt;/EndNote&gt;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AB2B3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0" w:tooltip="Gibson, 2001 #28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Gibson</w:t>
        </w:r>
        <w:r w:rsidR="008F0E8B" w:rsidRPr="00AB2B3C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2001</w:t>
        </w:r>
      </w:hyperlink>
      <w:r w:rsidR="00AB2B3C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0C4C9C" w:rsidRPr="00C9336F">
        <w:rPr>
          <w:rFonts w:ascii="Times New Roman" w:hAnsi="Times New Roman" w:cs="Times New Roman"/>
          <w:sz w:val="24"/>
          <w:szCs w:val="24"/>
        </w:rPr>
        <w:t>, yet, literature on health</w:t>
      </w:r>
      <w:r w:rsidR="006B5686">
        <w:rPr>
          <w:rFonts w:ascii="Times New Roman" w:hAnsi="Times New Roman" w:cs="Times New Roman"/>
          <w:sz w:val="24"/>
          <w:szCs w:val="24"/>
        </w:rPr>
        <w:t xml:space="preserve">care needs and quality of life 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of </w:t>
      </w:r>
      <w:r w:rsidR="006F15FF">
        <w:rPr>
          <w:rFonts w:ascii="Times New Roman" w:hAnsi="Times New Roman" w:cs="Times New Roman"/>
          <w:sz w:val="24"/>
          <w:szCs w:val="24"/>
        </w:rPr>
        <w:t>this vulnerable group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 in Australia is scarce. </w:t>
      </w:r>
    </w:p>
    <w:p w:rsidR="009B1E20" w:rsidRPr="00C9336F" w:rsidRDefault="009B1E20" w:rsidP="00A92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40DE" w:rsidRPr="00422DA2" w:rsidRDefault="004C40DE" w:rsidP="00347B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2DA2">
        <w:rPr>
          <w:rFonts w:ascii="Times New Roman" w:hAnsi="Times New Roman" w:cs="Times New Roman"/>
          <w:b/>
          <w:bCs/>
          <w:sz w:val="24"/>
          <w:szCs w:val="24"/>
        </w:rPr>
        <w:t>Health disparities in older migrants</w:t>
      </w:r>
    </w:p>
    <w:p w:rsidR="00117CC6" w:rsidRPr="00C9336F" w:rsidRDefault="00725799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>Although cultural diversity has added to the productivity and richness of</w:t>
      </w:r>
      <w:r w:rsidR="00982B06">
        <w:rPr>
          <w:rFonts w:ascii="Times New Roman" w:hAnsi="Times New Roman" w:cs="Times New Roman"/>
          <w:sz w:val="24"/>
          <w:szCs w:val="24"/>
        </w:rPr>
        <w:t xml:space="preserve"> contemporary Australia</w:t>
      </w:r>
      <w:r w:rsidRPr="00C9336F">
        <w:rPr>
          <w:rFonts w:ascii="Times New Roman" w:hAnsi="Times New Roman" w:cs="Times New Roman"/>
          <w:sz w:val="24"/>
          <w:szCs w:val="24"/>
        </w:rPr>
        <w:t xml:space="preserve">, there </w:t>
      </w:r>
      <w:r w:rsidR="001E1386">
        <w:rPr>
          <w:rFonts w:ascii="Times New Roman" w:hAnsi="Times New Roman" w:cs="Times New Roman"/>
          <w:sz w:val="24"/>
          <w:szCs w:val="24"/>
        </w:rPr>
        <w:t>are</w:t>
      </w:r>
      <w:r w:rsidR="001E1386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6F15FF">
        <w:rPr>
          <w:rFonts w:ascii="Times New Roman" w:hAnsi="Times New Roman" w:cs="Times New Roman"/>
          <w:sz w:val="24"/>
          <w:szCs w:val="24"/>
        </w:rPr>
        <w:t>some</w:t>
      </w:r>
      <w:r w:rsidR="006F15FF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>data to suggest health disparities</w:t>
      </w:r>
      <w:r w:rsidR="006F15FF">
        <w:rPr>
          <w:rFonts w:ascii="Times New Roman" w:hAnsi="Times New Roman" w:cs="Times New Roman"/>
          <w:sz w:val="24"/>
          <w:szCs w:val="24"/>
        </w:rPr>
        <w:t xml:space="preserve"> among some cultural groups</w:t>
      </w:r>
      <w:r w:rsidRPr="00C9336F">
        <w:rPr>
          <w:rFonts w:ascii="Times New Roman" w:hAnsi="Times New Roman" w:cs="Times New Roman"/>
          <w:sz w:val="24"/>
          <w:szCs w:val="24"/>
        </w:rPr>
        <w:t xml:space="preserve">, primarily </w:t>
      </w:r>
      <w:r w:rsidR="006F15FF">
        <w:rPr>
          <w:rFonts w:ascii="Times New Roman" w:hAnsi="Times New Roman" w:cs="Times New Roman"/>
          <w:sz w:val="24"/>
          <w:szCs w:val="24"/>
        </w:rPr>
        <w:t>associated with</w:t>
      </w:r>
      <w:r w:rsidR="006F15FF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limited access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&lt;EndNote&gt;&lt;Cite&gt;&lt;Author&gt;Brach&lt;/Author&gt;&lt;Year&gt;2000&lt;/Year&gt;&lt;RecNum&gt;36&lt;/RecNum&gt;&lt;DisplayText&gt;(Brach &amp;amp; Fraserirector 2000)&lt;/DisplayText&gt;&lt;record&gt;&lt;rec-number&gt;36&lt;/rec-number&gt;&lt;foreign-keys&gt;&lt;key app="EN" db-id="a0e50rd2mrwt24e0pfava5edv5vs0x05pe5d"&gt;36&lt;/key&gt;&lt;/foreign-keys&gt;&lt;ref-type name="Journal Article"&gt;17&lt;/ref-type&gt;&lt;contributors&gt;&lt;authors&gt;&lt;author&gt;Brach, C.&lt;/author&gt;&lt;author&gt;Fraserirector, I.&lt;/author&gt;&lt;/authors&gt;&lt;/contributors&gt;&lt;titles&gt;&lt;title&gt;Can cultural competency reduce racial and ethnic health disparities? A review and conceptual model&lt;/title&gt;&lt;secondary-title&gt;Medical Care Research and Review&lt;/secondary-title&gt;&lt;/titles&gt;&lt;periodical&gt;&lt;full-title&gt;Medical Care Research and Review&lt;/full-title&gt;&lt;/periodical&gt;&lt;pages&gt;181-217&lt;/pages&gt;&lt;volume&gt;57&lt;/volume&gt;&lt;number&gt;4 suppl&lt;/number&gt;&lt;dates&gt;&lt;year&gt;2000&lt;/year&gt;&lt;/dates&gt;&lt;isbn&gt;1077-5587&lt;/isbn&gt;&lt;urls&gt;&lt;/urls&gt;&lt;/record&gt;&lt;/Cite&gt;&lt;/EndNote&gt;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6" w:tooltip="Brach, 2000 #36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Brach &amp; Fraserirector 2000</w:t>
        </w:r>
      </w:hyperlink>
      <w:r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E54F9B" w:rsidRPr="00C9336F">
        <w:rPr>
          <w:rFonts w:ascii="Times New Roman" w:hAnsi="Times New Roman" w:cs="Times New Roman"/>
          <w:sz w:val="24"/>
          <w:szCs w:val="24"/>
        </w:rPr>
        <w:t>To date</w:t>
      </w:r>
      <w:r w:rsidR="00345804" w:rsidRPr="00C9336F">
        <w:rPr>
          <w:rFonts w:ascii="Times New Roman" w:hAnsi="Times New Roman" w:cs="Times New Roman"/>
          <w:sz w:val="24"/>
          <w:szCs w:val="24"/>
        </w:rPr>
        <w:t>,</w:t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 we have </w:t>
      </w:r>
      <w:r w:rsidR="00E62557">
        <w:rPr>
          <w:rFonts w:ascii="Times New Roman" w:hAnsi="Times New Roman" w:cs="Times New Roman"/>
          <w:sz w:val="24"/>
          <w:szCs w:val="24"/>
        </w:rPr>
        <w:t>limited knowledge of the health</w:t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care needs of older Australians from culturally diverse </w:t>
      </w:r>
      <w:r w:rsidR="00E54F9B" w:rsidRPr="00C9336F">
        <w:rPr>
          <w:rFonts w:ascii="Times New Roman" w:hAnsi="Times New Roman" w:cs="Times New Roman"/>
          <w:sz w:val="24"/>
          <w:szCs w:val="24"/>
        </w:rPr>
        <w:lastRenderedPageBreak/>
        <w:t>backgrounds</w:t>
      </w:r>
      <w:r w:rsidR="00F00166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F0016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&lt;EndNote&gt;&lt;Cite&gt;&lt;Author&gt;Davidson&lt;/Author&gt;&lt;Year&gt;2004&lt;/Year&gt;&lt;RecNum&gt;38&lt;/RecNum&gt;&lt;DisplayText&gt;(Davidson&lt;style face="italic"&gt; et al.&lt;/style&gt; 2004, Rao&lt;style face="italic"&gt; et al.&lt;/style&gt; 2006)&lt;/DisplayText&gt;&lt;record&gt;&lt;rec-number&gt;38&lt;/rec-number&gt;&lt;foreign-keys&gt;&lt;key app="EN" db-id="a0e50rd2mrwt24e0pfava5edv5vs0x05pe5d"&gt;38&lt;/key&gt;&lt;/foreign-keys&gt;&lt;ref-type name="Journal Article"&gt;17&lt;/ref-type&gt;&lt;contributors&gt;&lt;authors&gt;&lt;author&gt;Davidson, P.M.&lt;/author&gt;&lt;author&gt;Macdonald, P.&lt;/author&gt;&lt;author&gt;Ang, E.&lt;/author&gt;&lt;author&gt;Paull, G.&lt;/author&gt;&lt;author&gt;Choucair, S.&lt;/author&gt;&lt;author&gt;Daly, J.&lt;/author&gt;&lt;author&gt;Moser, D.K.&lt;/author&gt;&lt;author&gt;Dracup, K.&lt;/author&gt;&lt;/authors&gt;&lt;/contributors&gt;&lt;titles&gt;&lt;title&gt;A case for consideration of cultural diversity in heart failure management: Part 1: Rationale for the DISCOVER Study&lt;/title&gt;&lt;secondary-title&gt;Contemporary Nurse&lt;/secondary-title&gt;&lt;/titles&gt;&lt;periodical&gt;&lt;full-title&gt;Contemporary Nurse&lt;/full-title&gt;&lt;/periodical&gt;&lt;pages&gt;204-210&lt;/pages&gt;&lt;volume&gt;17&lt;/volume&gt;&lt;number&gt;3&lt;/number&gt;&lt;dates&gt;&lt;year&gt;2004&lt;/year&gt;&lt;/dates&gt;&lt;isbn&gt;1037-6178&lt;/isbn&gt;&lt;urls&gt;&lt;/urls&gt;&lt;/record&gt;&lt;/Cite&gt;&lt;Cite&gt;&lt;Author&gt;Rao&lt;/Author&gt;&lt;Year&gt;2006&lt;/Year&gt;&lt;RecNum&gt;17&lt;/RecNum&gt;&lt;record&gt;&lt;rec-number&gt;17&lt;/rec-number&gt;&lt;foreign-keys&gt;&lt;key app="EN" db-id="a0e50rd2mrwt24e0pfava5edv5vs0x05pe5d"&gt;17&lt;/key&gt;&lt;/foreign-keys&gt;&lt;ref-type name="Journal Article"&gt;17&lt;/ref-type&gt;&lt;contributors&gt;&lt;authors&gt;&lt;author&gt;Rao, D.V.&lt;/author&gt;&lt;author&gt;Warburton, J.&lt;/author&gt;&lt;author&gt;Bartlett, H.&lt;/author&gt;&lt;/authors&gt;&lt;/contributors&gt;&lt;titles&gt;&lt;title&gt;Health and social needs of older Australians from culturally and linguistically diverse backgrounds: issues and implications&lt;/title&gt;&lt;secondary-title&gt;Australasian Journal on Ageing&lt;/secondary-title&gt;&lt;/titles&gt;&lt;periodical&gt;&lt;full-title&gt;Australasian Journal on Ageing&lt;/full-title&gt;&lt;/periodical&gt;&lt;pages&gt;174-179&lt;/pages&gt;&lt;volume&gt;25&lt;/volume&gt;&lt;number&gt;4&lt;/number&gt;&lt;dates&gt;&lt;year&gt;2006&lt;/year&gt;&lt;/dates&gt;&lt;isbn&gt;1741-6612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F0016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9" w:tooltip="Davidson, 2004 #38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Davidson</w:t>
        </w:r>
        <w:r w:rsidR="008F0E8B" w:rsidRPr="00F00166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2004</w:t>
        </w:r>
      </w:hyperlink>
      <w:r w:rsidR="00F0016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18" w:tooltip="Rao, 2006 #17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Rao</w:t>
        </w:r>
        <w:r w:rsidR="008F0E8B" w:rsidRPr="00F00166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2006</w:t>
        </w:r>
      </w:hyperlink>
      <w:r w:rsidR="00F00166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F00166">
        <w:rPr>
          <w:rFonts w:ascii="Times New Roman" w:hAnsi="Times New Roman" w:cs="Times New Roman"/>
          <w:sz w:val="24"/>
          <w:szCs w:val="24"/>
        </w:rPr>
        <w:t xml:space="preserve">, </w:t>
      </w:r>
      <w:r w:rsidR="006F15FF">
        <w:rPr>
          <w:rFonts w:ascii="Times New Roman" w:hAnsi="Times New Roman" w:cs="Times New Roman"/>
          <w:sz w:val="24"/>
          <w:szCs w:val="24"/>
        </w:rPr>
        <w:t>though it is suggested that providing effective h</w:t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ealthcare for older people from ethnic minorities can be challenging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E54F9B"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&lt;EndNote&gt;&lt;Cite&gt;&lt;Author&gt;Susman&lt;/Author&gt;&lt;Year&gt;2006&lt;/Year&gt;&lt;RecNum&gt;33&lt;/RecNum&gt;&lt;DisplayText&gt;(Susman&lt;style face="italic"&gt; et al.&lt;/style&gt; 2006)&lt;/DisplayText&gt;&lt;record&gt;&lt;rec-number&gt;33&lt;/rec-number&gt;&lt;foreign-keys&gt;&lt;key app="EN" db-id="a0e50rd2mrwt24e0pfava5edv5vs0x05pe5d"&gt;33&lt;/key&gt;&lt;/foreign-keys&gt;&lt;ref-type name="Journal Article"&gt;17&lt;/ref-type&gt;&lt;contributors&gt;&lt;authors&gt;&lt;author&gt;Susman, W.M.&lt;/author&gt;&lt;author&gt;Riquelme, L.F.&lt;/author&gt;&lt;author&gt;Godwin, E.M.&lt;/author&gt;&lt;author&gt;Greer, E.&lt;/author&gt;&lt;/authors&gt;&lt;/contributors&gt;&lt;titles&gt;&lt;title&gt;Community Health Education: Reaching Ethnically Diverse Elders&lt;/title&gt;&lt;secondary-title&gt;Journal of Allied Health&lt;/secondary-title&gt;&lt;/titles&gt;&lt;periodical&gt;&lt;full-title&gt;Journal of Allied Health&lt;/full-title&gt;&lt;/periodical&gt;&lt;pages&gt;215-222&lt;/pages&gt;&lt;volume&gt;35&lt;/volume&gt;&lt;number&gt;4&lt;/number&gt;&lt;dates&gt;&lt;year&gt;2006&lt;/year&gt;&lt;/dates&gt;&lt;isbn&gt;0090-7421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E54F9B"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3" w:tooltip="Susman, 2006 #33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Susman</w:t>
        </w:r>
        <w:r w:rsidR="008F0E8B" w:rsidRPr="00C9336F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 xml:space="preserve"> 2006</w:t>
        </w:r>
      </w:hyperlink>
      <w:r w:rsidR="00E54F9B"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6F15FF">
        <w:rPr>
          <w:rFonts w:ascii="Times New Roman" w:hAnsi="Times New Roman" w:cs="Times New Roman"/>
          <w:sz w:val="24"/>
          <w:szCs w:val="24"/>
        </w:rPr>
        <w:t>Furthermore, o</w:t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lder people from culturally and linguistically diverse (CALD) backgrounds are not a homogenous group and this heterogeneity </w:t>
      </w:r>
      <w:r w:rsidR="006F15FF">
        <w:rPr>
          <w:rFonts w:ascii="Times New Roman" w:hAnsi="Times New Roman" w:cs="Times New Roman"/>
          <w:sz w:val="24"/>
          <w:szCs w:val="24"/>
        </w:rPr>
        <w:t>presents</w:t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6F15FF">
        <w:rPr>
          <w:rFonts w:ascii="Times New Roman" w:hAnsi="Times New Roman" w:cs="Times New Roman"/>
          <w:sz w:val="24"/>
          <w:szCs w:val="24"/>
        </w:rPr>
        <w:t>whe</w:t>
      </w:r>
      <w:r w:rsidR="006F15FF" w:rsidRPr="00C9336F">
        <w:rPr>
          <w:rFonts w:ascii="Times New Roman" w:hAnsi="Times New Roman" w:cs="Times New Roman"/>
          <w:sz w:val="24"/>
          <w:szCs w:val="24"/>
        </w:rPr>
        <w:t xml:space="preserve">n </w:t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developing and delivering effective models of services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E54F9B"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&lt;EndNote&gt;&lt;Cite&gt;&lt;Author&gt;Radermacher&lt;/Author&gt;&lt;Year&gt;2009&lt;/Year&gt;&lt;RecNum&gt;1&lt;/RecNum&gt;&lt;DisplayText&gt;(Radermacher&lt;style face="italic"&gt; et al.&lt;/style&gt; 2009)&lt;/DisplayText&gt;&lt;record&gt;&lt;rec-number&gt;1&lt;/rec-number&gt;&lt;foreign-keys&gt;&lt;key app="EN" db-id="a0e50rd2mrwt24e0pfava5edv5vs0x05pe5d"&gt;1&lt;/key&gt;&lt;/foreign-keys&gt;&lt;ref-type name="Journal Article"&gt;17&lt;/ref-type&gt;&lt;contributors&gt;&lt;authors&gt;&lt;author&gt;Radermacher, H.&lt;/author&gt;&lt;author&gt;Feldman, S.&lt;/author&gt;&lt;author&gt;Browning, C.&lt;/author&gt;&lt;/authors&gt;&lt;/contributors&gt;&lt;titles&gt;&lt;title&gt;Mainstream versus ethno</w:instrText>
      </w:r>
      <w:r w:rsidR="00E54F9B" w:rsidRPr="00C9336F">
        <w:rPr>
          <w:rFonts w:cs="Times New Roman"/>
          <w:sz w:val="24"/>
          <w:szCs w:val="24"/>
        </w:rPr>
        <w:instrText>‐</w:instrText>
      </w:r>
      <w:r w:rsidR="00E54F9B" w:rsidRPr="00C9336F">
        <w:rPr>
          <w:rFonts w:ascii="Times New Roman" w:hAnsi="Times New Roman" w:cs="Times New Roman"/>
          <w:sz w:val="24"/>
          <w:szCs w:val="24"/>
        </w:rPr>
        <w:instrText>specific community aged care services: It&amp;apos;s not an ‘either or’&lt;/title&gt;&lt;secondary-title&gt;Australasian Journal on Ageing&lt;/secondary-title&gt;&lt;/titles&gt;&lt;periodical&gt;&lt;full-title&gt;Australasian Journal on Ageing&lt;/full-title&gt;&lt;/periodical&gt;&lt;pages&gt;58-63&lt;/pages&gt;&lt;volume&gt;28&lt;/volume&gt;&lt;number&gt;2&lt;/number&gt;&lt;dates&gt;&lt;year&gt;2009&lt;/year&gt;&lt;/dates&gt;&lt;isbn&gt;1741-6612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E54F9B"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" w:tooltip="Radermacher, 2009 #1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Radermacher</w:t>
        </w:r>
        <w:r w:rsidR="008F0E8B" w:rsidRPr="00C9336F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 xml:space="preserve"> 2009</w:t>
        </w:r>
      </w:hyperlink>
      <w:r w:rsidR="00E54F9B"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E54F9B" w:rsidRPr="00C9336F">
        <w:rPr>
          <w:rFonts w:ascii="Times New Roman" w:hAnsi="Times New Roman" w:cs="Times New Roman"/>
          <w:sz w:val="24"/>
          <w:szCs w:val="24"/>
        </w:rPr>
        <w:t xml:space="preserve">. These challenges include a higher prevalence of chronic and disabling diseases, limited ability to access services in the community, and difficulty in participating in medical decision making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E54F9B"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&lt;EndNote&gt;&lt;Cite&gt;&lt;Author&gt;Susman&lt;/Author&gt;&lt;Year&gt;2006&lt;/Year&gt;&lt;RecNum&gt;33&lt;/RecNum&gt;&lt;DisplayText&gt;(Susman&lt;style face="italic"&gt; et al.&lt;/style&gt; 2006)&lt;/DisplayText&gt;&lt;record&gt;&lt;rec-number&gt;33&lt;/rec-number&gt;&lt;foreign-keys&gt;&lt;key app="EN" db-id="a0e50rd2mrwt24e0pfava5edv5vs0x05pe5d"&gt;33&lt;/key&gt;&lt;/foreign-keys&gt;&lt;ref-type name="Journal Article"&gt;17&lt;/ref-type&gt;&lt;contributors&gt;&lt;authors&gt;&lt;author&gt;Susman, W.M.&lt;/author&gt;&lt;author&gt;Riquelme, L.F.&lt;/author&gt;&lt;author&gt;Godwin, E.M.&lt;/author&gt;&lt;author&gt;Greer, E.&lt;/author&gt;&lt;/authors&gt;&lt;/contributors&gt;&lt;titles&gt;&lt;title&gt;Community Health Education: Reaching Ethnically Diverse Elders&lt;/title&gt;&lt;secondary-title&gt;Journal of Allied Health&lt;/secondary-title&gt;&lt;/titles&gt;&lt;periodical&gt;&lt;full-title&gt;Journal of Allied Health&lt;/full-title&gt;&lt;/periodical&gt;&lt;pages&gt;215-222&lt;/pages&gt;&lt;volume&gt;35&lt;/volume&gt;&lt;number&gt;4&lt;/number&gt;&lt;dates&gt;&lt;year&gt;2006&lt;/year&gt;&lt;/dates&gt;&lt;isbn&gt;0090-7421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E54F9B"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3" w:tooltip="Susman, 2006 #33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Susman</w:t>
        </w:r>
        <w:r w:rsidR="008F0E8B" w:rsidRPr="00C9336F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 xml:space="preserve"> 2006</w:t>
        </w:r>
      </w:hyperlink>
      <w:r w:rsidR="00E54F9B"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8951FF">
        <w:rPr>
          <w:rFonts w:ascii="Times New Roman" w:hAnsi="Times New Roman" w:cs="Times New Roman"/>
          <w:sz w:val="24"/>
          <w:szCs w:val="24"/>
        </w:rPr>
        <w:t>, as well as issues associated with linguistic and cultural difference</w:t>
      </w:r>
      <w:r w:rsidR="00E54F9B" w:rsidRPr="00C9336F">
        <w:rPr>
          <w:rFonts w:ascii="Times New Roman" w:hAnsi="Times New Roman" w:cs="Times New Roman"/>
          <w:sz w:val="24"/>
          <w:szCs w:val="24"/>
        </w:rPr>
        <w:t>.</w:t>
      </w:r>
    </w:p>
    <w:p w:rsidR="000C4C9C" w:rsidRPr="00C9336F" w:rsidRDefault="008951FF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336F">
        <w:rPr>
          <w:rFonts w:ascii="Times New Roman" w:hAnsi="Times New Roman" w:cs="Times New Roman"/>
          <w:sz w:val="24"/>
          <w:szCs w:val="24"/>
        </w:rPr>
        <w:t xml:space="preserve">ultural factors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a significant impact in influencing the perception of health issues among ethnic migrant groups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0C4C9C"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&lt;EndNote&gt;&lt;Cite&gt;&lt;Author&gt;Abdulrahim&lt;/Author&gt;&lt;Year&gt;2010&lt;/Year&gt;&lt;RecNum&gt;19&lt;/RecNum&gt;&lt;DisplayText&gt;(Abdulrahim &amp;amp; Ajrouch 2010)&lt;/DisplayText&gt;&lt;record&gt;&lt;rec-number&gt;19&lt;/rec-number&gt;&lt;foreign-keys&gt;&lt;key app="EN" db-id="a0e50rd2mrwt24e0pfava5edv5vs0x05pe5d"&gt;19&lt;/key&gt;&lt;/foreign-keys&gt;&lt;ref-type name="Journal Article"&gt;17&lt;/ref-type&gt;&lt;contributors&gt;&lt;authors&gt;&lt;author&gt;Abdulrahim, S.&lt;/author&gt;&lt;author&gt;Ajrouch, K.&lt;/author&gt;&lt;/authors&gt;&lt;/contributors&gt;&lt;titles&gt;&lt;title&gt;Social and cultural meanings of self-rated health: Arab immigrants in the United States&lt;/title&gt;&lt;secondary-title&gt;Qualitative Health Research&lt;/secondary-title&gt;&lt;/titles&gt;&lt;periodical&gt;&lt;full-title&gt;Qualitative Health Research&lt;/full-title&gt;&lt;/periodical&gt;&lt;pages&gt;1229-1240&lt;/pages&gt;&lt;volume&gt;20&lt;/volume&gt;&lt;number&gt;9&lt;/number&gt;&lt;dates&gt;&lt;year&gt;2010&lt;/year&gt;&lt;/dates&gt;&lt;isbn&gt;1049-7323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0C4C9C"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bdulrahim, 2010 #19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Abdulrahim &amp; Ajrouch 2010</w:t>
        </w:r>
      </w:hyperlink>
      <w:r w:rsidR="000C4C9C"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725799" w:rsidRPr="00C9336F">
        <w:rPr>
          <w:rFonts w:ascii="Times New Roman" w:hAnsi="Times New Roman" w:cs="Times New Roman"/>
          <w:sz w:val="24"/>
          <w:szCs w:val="24"/>
        </w:rPr>
        <w:t xml:space="preserve">Understanding the knowledge, attitudes and beliefs of minority groups is critical for developing </w:t>
      </w:r>
      <w:r w:rsidRPr="00C9336F">
        <w:rPr>
          <w:rFonts w:ascii="Times New Roman" w:hAnsi="Times New Roman" w:cs="Times New Roman"/>
          <w:sz w:val="24"/>
          <w:szCs w:val="24"/>
        </w:rPr>
        <w:t xml:space="preserve">culturally competent </w:t>
      </w:r>
      <w:r w:rsidR="00725799" w:rsidRPr="00C9336F">
        <w:rPr>
          <w:rFonts w:ascii="Times New Roman" w:hAnsi="Times New Roman" w:cs="Times New Roman"/>
          <w:sz w:val="24"/>
          <w:szCs w:val="24"/>
        </w:rPr>
        <w:t>models of care and for improving health outcomes and reducing health disparities</w:t>
      </w:r>
      <w:r w:rsidR="001228FC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1228F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&lt;EndNote&gt;&lt;Cite&gt;&lt;Author&gt;Pamies&lt;/Author&gt;&lt;Year&gt;2009&lt;/Year&gt;&lt;RecNum&gt;43&lt;/RecNum&gt;&lt;DisplayText&gt;(Pamies &amp;amp; Nsiah-Kumi 2009)&lt;/DisplayText&gt;&lt;record&gt;&lt;rec-number&gt;43&lt;/rec-number&gt;&lt;foreign-keys&gt;&lt;key app="EN" db-id="a0e50rd2mrwt24e0pfava5edv5vs0x05pe5d"&gt;43&lt;/key&gt;&lt;/foreign-keys&gt;&lt;ref-type name="Book Section"&gt;5&lt;/ref-type&gt;&lt;contributors&gt;&lt;authors&gt;&lt;author&gt;Pamies, RJP&lt;/author&gt;&lt;author&gt;Nsiah-Kumi, P.A.&lt;/author&gt;&lt;/authors&gt;&lt;secondary-authors&gt;&lt;author&gt;S. Kosoko-Lasaki,&lt;/author&gt;&lt;author&gt;C. Cook&lt;/author&gt;&lt;author&gt;R. O’Brien &lt;/author&gt;&lt;/secondary-authors&gt;&lt;/contributors&gt;&lt;titles&gt;&lt;title&gt;Addressing health disparities in the 21st century&lt;/title&gt;&lt;secondary-title&gt;Cultural Proficiency in Addressing Health Disparities&lt;/secondary-title&gt;&lt;/titles&gt;&lt;periodical&gt;&lt;full-title&gt;Cultural proficiency in addressing health disparities&lt;/full-title&gt;&lt;/periodical&gt;&lt;pages&gt;1-35&lt;/pages&gt;&lt;section&gt;1&lt;/section&gt;&lt;dates&gt;&lt;year&gt;2009&lt;/year&gt;&lt;/dates&gt;&lt;pub-location&gt;Sudbury, MA&lt;/pub-location&gt;&lt;publisher&gt;Jones and Bartlett Publishers&lt;/publisher&gt;&lt;urls&gt;&lt;/urls&gt;&lt;/record&gt;&lt;/Cite&gt;&lt;/EndNote&gt;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1228F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5" w:tooltip="Pamies, 2009 #43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Pamies &amp; Nsiah-Kumi 2009</w:t>
        </w:r>
      </w:hyperlink>
      <w:r w:rsidR="001228FC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1228FC">
        <w:rPr>
          <w:rFonts w:ascii="Times New Roman" w:hAnsi="Times New Roman" w:cs="Times New Roman"/>
          <w:sz w:val="24"/>
          <w:szCs w:val="24"/>
        </w:rPr>
        <w:t>.</w:t>
      </w:r>
      <w:r w:rsidR="00725799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Service development and delivery for older migrants need to be responsive to ‘special’ ethno-specific needs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0C4C9C"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&lt;EndNote&gt;&lt;Cite&gt;&lt;Author&gt;Radermacher&lt;/Author&gt;&lt;Year&gt;2009&lt;/Year&gt;&lt;RecNum&gt;1&lt;/RecNum&gt;&lt;DisplayText&gt;(Radermacher&lt;style face="italic"&gt; et al.&lt;/style&gt; 2009)&lt;/DisplayText&gt;&lt;record&gt;&lt;rec-number&gt;1&lt;/rec-number&gt;&lt;foreign-keys&gt;&lt;key app="EN" db-id="a0e50rd2mrwt24e0pfava5edv5vs0x05pe5d"&gt;1&lt;/key&gt;&lt;/foreign-keys&gt;&lt;ref-type name="Journal Article"&gt;17&lt;/ref-type&gt;&lt;contributors&gt;&lt;authors&gt;&lt;author&gt;Radermacher, H.&lt;/author&gt;&lt;author&gt;Feldman, S.&lt;/author&gt;&lt;author&gt;Browning, C.&lt;/author&gt;&lt;/authors&gt;&lt;/contributors&gt;&lt;titles&gt;&lt;title&gt;Mainstream versus ethno</w:instrText>
      </w:r>
      <w:r w:rsidR="000C4C9C" w:rsidRPr="00C9336F">
        <w:rPr>
          <w:rFonts w:cs="Times New Roman"/>
          <w:sz w:val="24"/>
          <w:szCs w:val="24"/>
        </w:rPr>
        <w:instrText>‐</w:instrText>
      </w:r>
      <w:r w:rsidR="000C4C9C" w:rsidRPr="00C9336F">
        <w:rPr>
          <w:rFonts w:ascii="Times New Roman" w:hAnsi="Times New Roman" w:cs="Times New Roman"/>
          <w:sz w:val="24"/>
          <w:szCs w:val="24"/>
        </w:rPr>
        <w:instrText>specific community aged care services: It&amp;apos;s not an ‘either or’&lt;/title&gt;&lt;secondary-title&gt;Australasian Journal on Ageing&lt;/secondary-title&gt;&lt;/titles&gt;&lt;periodical&gt;&lt;full-title&gt;Australasian Journal on Ageing&lt;/full-title&gt;&lt;/periodical&gt;&lt;pages&gt;58-63&lt;/pages&gt;&lt;volume&gt;28&lt;/volume&gt;&lt;number&gt;2&lt;/number&gt;&lt;dates&gt;&lt;year&gt;2009&lt;/year&gt;&lt;/dates&gt;&lt;isbn&gt;1741-6612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0C4C9C"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" w:tooltip="Radermacher, 2009 #1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Radermacher</w:t>
        </w:r>
        <w:r w:rsidR="008F0E8B" w:rsidRPr="00C9336F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 xml:space="preserve"> 2009</w:t>
        </w:r>
      </w:hyperlink>
      <w:r w:rsidR="000C4C9C"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0C4C9C" w:rsidRPr="00C933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804" w:rsidRDefault="00345804" w:rsidP="008F0E8B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>Internationally, studies on older Arab migrants’ health issues are limited. According to</w:t>
      </w:r>
      <w:r w:rsidR="005E08B1">
        <w:rPr>
          <w:rFonts w:ascii="Times New Roman" w:hAnsi="Times New Roman" w:cs="Times New Roman"/>
          <w:sz w:val="24"/>
          <w:szCs w:val="24"/>
        </w:rPr>
        <w:t xml:space="preserve"> </w:t>
      </w:r>
      <w:r w:rsidR="00C06B45">
        <w:rPr>
          <w:rFonts w:ascii="Times New Roman" w:hAnsi="Times New Roman" w:cs="Times New Roman"/>
          <w:sz w:val="24"/>
          <w:szCs w:val="24"/>
        </w:rPr>
        <w:t xml:space="preserve">Aboul-Enein and Aboul-Enien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A958FC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ExcludeAuth="1"&gt;&lt;Author&gt;Aboul-Enein&lt;/Author&gt;&lt;Year&gt;2010&lt;/Year&gt;&lt;RecNum&gt;87&lt;/RecNum&gt;&lt;DisplayText&gt;(2010)&lt;/DisplayText&gt;&lt;record&gt;&lt;rec-number&gt;87&lt;/rec-number&gt;&lt;foreign-keys&gt;&lt;key app="EN" db-id="a0e50rd2mrwt24e0pfava5edv5vs0x05pe5d"&gt;87&lt;/key&gt;&lt;/foreign-keys&gt;&lt;ref-type name="Journal Article"&gt;17&lt;/ref-type&gt;&lt;contributors&gt;&lt;authors&gt;&lt;author&gt;Aboul-Enein, Basil H&lt;/author&gt;&lt;author&gt;Aboul-Enein, Faisal H&lt;/author&gt;&lt;/authors&gt;&lt;/contributors&gt;&lt;titles&gt;&lt;title&gt;The cultural gap delivering health care services to Arab American populations in the United States&lt;/title&gt;&lt;secondary-title&gt;Journal of cultural diversity&lt;/secondary-title&gt;&lt;/titles&gt;&lt;periodical&gt;&lt;full-title&gt;Journal of cultural diversity&lt;/full-title&gt;&lt;/periodical&gt;&lt;pages&gt;20&lt;/pages&gt;&lt;volume&gt;17&lt;/volume&gt;&lt;number&gt;1&lt;/number&gt;&lt;dates&gt;&lt;year&gt;2010&lt;/year&gt;&lt;/dates&gt;&lt;isbn&gt;1071-5568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A958F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Aboul-Enein, 2010 #87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2010</w:t>
        </w:r>
      </w:hyperlink>
      <w:r w:rsidR="00A958FC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5E08B1">
        <w:rPr>
          <w:rFonts w:ascii="Times New Roman" w:hAnsi="Times New Roman" w:cs="Times New Roman"/>
          <w:sz w:val="24"/>
          <w:szCs w:val="24"/>
        </w:rPr>
        <w:t>,</w:t>
      </w:r>
      <w:r w:rsidR="00D612B6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Arabs and Middle Eastern populations </w:t>
      </w:r>
      <w:r w:rsidR="00C06B45">
        <w:rPr>
          <w:rFonts w:ascii="Times New Roman" w:hAnsi="Times New Roman" w:cs="Times New Roman"/>
          <w:sz w:val="24"/>
          <w:szCs w:val="24"/>
        </w:rPr>
        <w:t>a</w:t>
      </w:r>
      <w:r w:rsidR="00C06B45" w:rsidRPr="00C9336F">
        <w:rPr>
          <w:rFonts w:ascii="Times New Roman" w:hAnsi="Times New Roman" w:cs="Times New Roman"/>
          <w:sz w:val="24"/>
          <w:szCs w:val="24"/>
        </w:rPr>
        <w:t xml:space="preserve">re </w:t>
      </w:r>
      <w:r w:rsidRPr="00C9336F">
        <w:rPr>
          <w:rFonts w:ascii="Times New Roman" w:hAnsi="Times New Roman" w:cs="Times New Roman"/>
          <w:sz w:val="24"/>
          <w:szCs w:val="24"/>
        </w:rPr>
        <w:t xml:space="preserve">among the least studied ethnic groups in the United States </w:t>
      </w:r>
      <w:r w:rsidR="00FC5972">
        <w:rPr>
          <w:rFonts w:ascii="Times New Roman" w:hAnsi="Times New Roman" w:cs="Times New Roman"/>
          <w:sz w:val="24"/>
          <w:szCs w:val="24"/>
        </w:rPr>
        <w:t xml:space="preserve">(US) </w:t>
      </w:r>
      <w:r w:rsidRPr="00C9336F">
        <w:rPr>
          <w:rFonts w:ascii="Times New Roman" w:hAnsi="Times New Roman" w:cs="Times New Roman"/>
          <w:sz w:val="24"/>
          <w:szCs w:val="24"/>
        </w:rPr>
        <w:t xml:space="preserve">in relation to healthcare inequalities. They </w:t>
      </w:r>
      <w:r w:rsidR="00025DD5">
        <w:rPr>
          <w:rFonts w:ascii="Times New Roman" w:hAnsi="Times New Roman" w:cs="Times New Roman"/>
          <w:sz w:val="24"/>
          <w:szCs w:val="24"/>
        </w:rPr>
        <w:t xml:space="preserve">have also </w:t>
      </w:r>
      <w:r w:rsidR="00747C82">
        <w:rPr>
          <w:rFonts w:ascii="Times New Roman" w:hAnsi="Times New Roman" w:cs="Times New Roman"/>
          <w:sz w:val="24"/>
          <w:szCs w:val="24"/>
        </w:rPr>
        <w:t>reported</w:t>
      </w:r>
      <w:r w:rsidR="00747C82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that healthcare professionals </w:t>
      </w:r>
      <w:r w:rsidR="00FC5972">
        <w:rPr>
          <w:rFonts w:ascii="Times New Roman" w:hAnsi="Times New Roman" w:cs="Times New Roman"/>
          <w:sz w:val="24"/>
          <w:szCs w:val="24"/>
        </w:rPr>
        <w:t xml:space="preserve">in the US </w:t>
      </w:r>
      <w:r w:rsidRPr="00C9336F">
        <w:rPr>
          <w:rFonts w:ascii="Times New Roman" w:hAnsi="Times New Roman" w:cs="Times New Roman"/>
          <w:sz w:val="24"/>
          <w:szCs w:val="24"/>
        </w:rPr>
        <w:t>viewed Middle Eastern/Arab patients as difficult to work with</w:t>
      </w:r>
      <w:r w:rsidR="00FC5972">
        <w:rPr>
          <w:rFonts w:ascii="Times New Roman" w:hAnsi="Times New Roman" w:cs="Times New Roman"/>
          <w:sz w:val="24"/>
          <w:szCs w:val="24"/>
        </w:rPr>
        <w:t xml:space="preserve"> due to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C06B45">
        <w:rPr>
          <w:rFonts w:ascii="Times New Roman" w:hAnsi="Times New Roman" w:cs="Times New Roman"/>
          <w:sz w:val="24"/>
          <w:szCs w:val="24"/>
        </w:rPr>
        <w:t xml:space="preserve">the general lack of </w:t>
      </w:r>
      <w:r w:rsidRPr="00C9336F">
        <w:rPr>
          <w:rFonts w:ascii="Times New Roman" w:hAnsi="Times New Roman" w:cs="Times New Roman"/>
          <w:sz w:val="24"/>
          <w:szCs w:val="24"/>
        </w:rPr>
        <w:t>familiarity with the distinctive cultural characteristics of these ethnic groups.</w:t>
      </w:r>
      <w:r w:rsidR="005E08B1">
        <w:rPr>
          <w:rFonts w:ascii="Times New Roman" w:hAnsi="Times New Roman" w:cs="Times New Roman"/>
          <w:sz w:val="24"/>
          <w:szCs w:val="24"/>
        </w:rPr>
        <w:t xml:space="preserve"> </w:t>
      </w:r>
      <w:r w:rsidR="00825906">
        <w:rPr>
          <w:rFonts w:ascii="Times New Roman" w:hAnsi="Times New Roman" w:cs="Times New Roman"/>
          <w:sz w:val="24"/>
          <w:szCs w:val="24"/>
        </w:rPr>
        <w:t xml:space="preserve">In fact, </w:t>
      </w:r>
      <w:r w:rsidR="005E08B1" w:rsidRPr="00825906">
        <w:rPr>
          <w:rFonts w:ascii="Times New Roman" w:hAnsi="Times New Roman" w:cs="Times New Roman"/>
          <w:sz w:val="24"/>
          <w:szCs w:val="24"/>
        </w:rPr>
        <w:t xml:space="preserve">Arab immigrants are diverse and not uniformly disadvantaged in their health </w:t>
      </w:r>
      <w:r w:rsidR="0016797E" w:rsidRPr="00825906">
        <w:rPr>
          <w:rFonts w:ascii="Times New Roman" w:hAnsi="Times New Roman" w:cs="Times New Roman"/>
          <w:sz w:val="24"/>
          <w:szCs w:val="24"/>
        </w:rPr>
        <w:fldChar w:fldCharType="begin"/>
      </w:r>
      <w:r w:rsidR="00825906" w:rsidRPr="0082590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&lt;EndNote&gt;&lt;Cite&gt;&lt;Author&gt;Read&lt;/Author&gt;&lt;Year&gt;2005&lt;/Year&gt;&lt;RecNum&gt;85&lt;/RecNum&gt;&lt;DisplayText&gt;(Read&lt;style face="italic"&gt; et al.&lt;/style&gt; 2005)&lt;/DisplayText&gt;&lt;record&gt;&lt;rec-number&gt;85&lt;/rec-number&gt;&lt;foreign-keys&gt;&lt;key app="EN" db-id="a0e50rd2mrwt24e0pfava5edv5vs0x05pe5d"&gt;85&lt;/key&gt;&lt;/foreign-keys&gt;&lt;ref-type name="Journal Article"&gt;17&lt;/ref-type&gt;&lt;contributors&gt;&lt;authors&gt;&lt;author&gt;Read, Jen’nan Ghazal&lt;/author&gt;&lt;author&gt;Amick, Benjamin&lt;/author&gt;&lt;author&gt;Donato, Katharine M&lt;/author&gt;&lt;/authors&gt;&lt;/contributors&gt;&lt;titles&gt;&lt;title&gt;Arab immigrants: a new case for ethnicity and health?&lt;/title&gt;&lt;secondary-title&gt;Social Science &amp;amp; Medicine&lt;/secondary-title&gt;&lt;/titles&gt;&lt;periodical&gt;&lt;full-title&gt;Social Science &amp;amp; Medicine&lt;/full-title&gt;&lt;/periodical&gt;&lt;pages&gt;77-82&lt;/pages&gt;&lt;volume&gt;61&lt;/volume&gt;&lt;number&gt;1&lt;/number&gt;&lt;dates&gt;&lt;year&gt;2005&lt;/year&gt;&lt;/dates&gt;&lt;isbn&gt;0277-9536&lt;/isbn&gt;&lt;urls&gt;&lt;/urls&gt;&lt;/record&gt;&lt;/Cite&gt;&lt;/EndNote&gt;</w:instrText>
      </w:r>
      <w:r w:rsidR="0016797E" w:rsidRPr="00825906">
        <w:rPr>
          <w:rFonts w:ascii="Times New Roman" w:hAnsi="Times New Roman" w:cs="Times New Roman"/>
          <w:sz w:val="24"/>
          <w:szCs w:val="24"/>
        </w:rPr>
        <w:fldChar w:fldCharType="separate"/>
      </w:r>
      <w:r w:rsidR="00825906" w:rsidRPr="0082590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9" w:tooltip="Read, 2005 #85" w:history="1">
        <w:r w:rsidR="008F0E8B" w:rsidRPr="00825906">
          <w:rPr>
            <w:rFonts w:ascii="Times New Roman" w:hAnsi="Times New Roman" w:cs="Times New Roman"/>
            <w:noProof/>
            <w:sz w:val="24"/>
            <w:szCs w:val="24"/>
          </w:rPr>
          <w:t>Read</w:t>
        </w:r>
        <w:r w:rsidR="008F0E8B" w:rsidRPr="00825906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 w:rsidRPr="00825906">
          <w:rPr>
            <w:rFonts w:ascii="Times New Roman" w:hAnsi="Times New Roman" w:cs="Times New Roman"/>
            <w:noProof/>
            <w:sz w:val="24"/>
            <w:szCs w:val="24"/>
          </w:rPr>
          <w:t xml:space="preserve"> 2005</w:t>
        </w:r>
      </w:hyperlink>
      <w:r w:rsidR="00825906" w:rsidRPr="00825906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825906">
        <w:rPr>
          <w:rFonts w:ascii="Times New Roman" w:hAnsi="Times New Roman" w:cs="Times New Roman"/>
          <w:sz w:val="24"/>
          <w:szCs w:val="24"/>
        </w:rPr>
        <w:fldChar w:fldCharType="end"/>
      </w:r>
      <w:r w:rsidR="005E08B1" w:rsidRPr="00825906">
        <w:rPr>
          <w:rFonts w:ascii="Times New Roman" w:hAnsi="Times New Roman" w:cs="Times New Roman"/>
          <w:sz w:val="24"/>
          <w:szCs w:val="24"/>
        </w:rPr>
        <w:t>.</w:t>
      </w:r>
      <w:r w:rsidR="00825906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Although people from the Middle East and Arabic background can be racially different, healthcare professionals </w:t>
      </w:r>
      <w:r w:rsidR="00FC5972">
        <w:rPr>
          <w:rFonts w:ascii="Times New Roman" w:hAnsi="Times New Roman" w:cs="Times New Roman"/>
          <w:sz w:val="24"/>
          <w:szCs w:val="24"/>
        </w:rPr>
        <w:t xml:space="preserve">may perceive </w:t>
      </w:r>
      <w:r w:rsidRPr="00C9336F">
        <w:rPr>
          <w:rFonts w:ascii="Times New Roman" w:hAnsi="Times New Roman" w:cs="Times New Roman"/>
          <w:sz w:val="24"/>
          <w:szCs w:val="24"/>
        </w:rPr>
        <w:t>people from the Middle East and Arabic background</w:t>
      </w:r>
      <w:r w:rsidR="00FC5972">
        <w:rPr>
          <w:rFonts w:ascii="Times New Roman" w:hAnsi="Times New Roman" w:cs="Times New Roman"/>
          <w:sz w:val="24"/>
          <w:szCs w:val="24"/>
        </w:rPr>
        <w:t>s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FC5972">
        <w:rPr>
          <w:rFonts w:ascii="Times New Roman" w:hAnsi="Times New Roman" w:cs="Times New Roman"/>
          <w:sz w:val="24"/>
          <w:szCs w:val="24"/>
        </w:rPr>
        <w:t>as homogenous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7F367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&lt;EndNote&gt;&lt;Cite&gt;&lt;Author&gt;Aboul-Enein&lt;/Author&gt;&lt;Year&gt;2010&lt;/Year&gt;&lt;RecNum&gt;87&lt;/RecNum&gt;&lt;DisplayText&gt;(Aboul-Enein &amp;amp; Aboul-Enein 2010)&lt;/DisplayText&gt;&lt;record&gt;&lt;rec-number&gt;87&lt;/rec-number&gt;&lt;foreign-keys&gt;&lt;key app="EN" db-id="a0e50rd2mrwt24e0pfava5edv5vs0x05pe5d"&gt;87&lt;/key&gt;&lt;/foreign-keys&gt;&lt;ref-type name="Journal Article"&gt;17&lt;/ref-type&gt;&lt;contributors&gt;&lt;authors&gt;&lt;author&gt;Aboul-Enein, Basil H&lt;/author&gt;&lt;author&gt;Aboul-Enein, Faisal H&lt;/author&gt;&lt;/authors&gt;&lt;/contributors&gt;&lt;titles&gt;&lt;title&gt;The cultural gap delivering health care services to Arab American populations in the United States&lt;/title&gt;&lt;secondary-title&gt;Journal of cultural diversity&lt;/secondary-title&gt;&lt;/titles&gt;&lt;periodical&gt;&lt;full-title&gt;Journal of cultural diversity&lt;/full-title&gt;&lt;/periodical&gt;&lt;pages&gt;20&lt;/pages&gt;&lt;volume&gt;17&lt;/volume&gt;&lt;number&gt;1&lt;/number&gt;&lt;dates&gt;&lt;year&gt;2010&lt;/year&gt;&lt;/dates&gt;&lt;isbn&gt;1071-5568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7F3672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Aboul-Enein, 2010 #87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Aboul-Enein &amp; Aboul-Enein 2010</w:t>
        </w:r>
      </w:hyperlink>
      <w:r w:rsidR="007F3672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7B2FDD">
        <w:rPr>
          <w:rFonts w:ascii="Times New Roman" w:hAnsi="Times New Roman" w:cs="Times New Roman"/>
          <w:sz w:val="24"/>
          <w:szCs w:val="24"/>
        </w:rPr>
        <w:t>.</w:t>
      </w:r>
    </w:p>
    <w:p w:rsidR="00836D1B" w:rsidRPr="00C9336F" w:rsidRDefault="00836D1B" w:rsidP="00FC0E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40DE" w:rsidRPr="009B1A56" w:rsidRDefault="004C40DE" w:rsidP="00347B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A56">
        <w:rPr>
          <w:rFonts w:ascii="Times New Roman" w:hAnsi="Times New Roman" w:cs="Times New Roman"/>
          <w:b/>
          <w:bCs/>
          <w:sz w:val="24"/>
          <w:szCs w:val="24"/>
        </w:rPr>
        <w:t>Impact of migration on psychological health of Arabs</w:t>
      </w:r>
    </w:p>
    <w:p w:rsidR="000C4C9C" w:rsidRPr="00C9336F" w:rsidRDefault="003A0D97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 xml:space="preserve">Arabs </w:t>
      </w:r>
      <w:r w:rsidR="00FC5972">
        <w:rPr>
          <w:rFonts w:ascii="Times New Roman" w:hAnsi="Times New Roman" w:cs="Times New Roman"/>
          <w:sz w:val="24"/>
          <w:szCs w:val="24"/>
        </w:rPr>
        <w:t xml:space="preserve">have </w:t>
      </w:r>
      <w:r w:rsidRPr="00C9336F">
        <w:rPr>
          <w:rFonts w:ascii="Times New Roman" w:hAnsi="Times New Roman" w:cs="Times New Roman"/>
          <w:sz w:val="24"/>
          <w:szCs w:val="24"/>
        </w:rPr>
        <w:t xml:space="preserve">migrated </w:t>
      </w:r>
      <w:r w:rsidR="00FC5972">
        <w:rPr>
          <w:rFonts w:ascii="Times New Roman" w:hAnsi="Times New Roman" w:cs="Times New Roman"/>
          <w:sz w:val="24"/>
          <w:szCs w:val="24"/>
        </w:rPr>
        <w:t xml:space="preserve">to many </w:t>
      </w:r>
      <w:r w:rsidR="00FC5972" w:rsidRPr="00C9336F">
        <w:rPr>
          <w:rFonts w:ascii="Times New Roman" w:hAnsi="Times New Roman" w:cs="Times New Roman"/>
          <w:sz w:val="24"/>
          <w:szCs w:val="24"/>
        </w:rPr>
        <w:t>different countries</w:t>
      </w:r>
      <w:r w:rsidR="00FC5972">
        <w:rPr>
          <w:rFonts w:ascii="Times New Roman" w:hAnsi="Times New Roman" w:cs="Times New Roman"/>
          <w:sz w:val="24"/>
          <w:szCs w:val="24"/>
        </w:rPr>
        <w:t>, particularly in the West.</w:t>
      </w:r>
      <w:r w:rsidR="00FC5972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F21485" w:rsidRPr="00C9336F">
        <w:rPr>
          <w:rFonts w:ascii="Times New Roman" w:hAnsi="Times New Roman" w:cs="Times New Roman"/>
          <w:sz w:val="24"/>
          <w:szCs w:val="24"/>
        </w:rPr>
        <w:t>Predominantly, Arabs migrated as a result of wars, racial and ethnic tensions, political and social instability, and poverty and economic hardship</w:t>
      </w:r>
      <w:r w:rsidR="006B2C30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8F0E8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&lt;EndNote&gt;&lt;Cite&gt;&lt;Author&gt;Nydell&lt;/Author&gt;&lt;Year&gt;2006&lt;/Year&gt;&lt;RecNum&gt;80&lt;/RecNum&gt;&lt;DisplayText&gt;(Nydell 2006)&lt;/DisplayText&gt;&lt;record&gt;&lt;rec-number&gt;80&lt;/rec-number&gt;&lt;foreign-keys&gt;&lt;key app="EN" db-id="a0e50rd2mrwt24e0pfava5edv5vs0x05pe5d"&gt;80&lt;/key&gt;&lt;/foreign-keys&gt;&lt;ref-type name="Book"&gt;6&lt;/ref-type&gt;&lt;contributors&gt;&lt;authors&gt;&lt;author&gt;Nydell, Margaret Kleffner&lt;/author&gt;&lt;/authors&gt;&lt;/contributors&gt;&lt;titles&gt;&lt;title&gt;Understanding Arabs: A guide for modern times. 4th Edition&lt;/title&gt;&lt;/titles&gt;&lt;dates&gt;&lt;year&gt;2006&lt;/year&gt;&lt;/dates&gt;&lt;pub-location&gt;Boston, MA&lt;/pub-location&gt;&lt;publisher&gt;Intercultural Press Inc.&lt;/publisher&gt;&lt;isbn&gt;1931930252&lt;/isbn&gt;&lt;urls&gt;&lt;/urls&gt;&lt;/record&gt;&lt;/Cite&gt;&lt;/EndNote&gt;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8F0E8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3" w:tooltip="Nydell, 2006 #80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Nydell 2006</w:t>
        </w:r>
      </w:hyperlink>
      <w:r w:rsidR="008F0E8B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8F0E8B">
        <w:rPr>
          <w:rFonts w:ascii="Times New Roman" w:hAnsi="Times New Roman" w:cs="Times New Roman"/>
          <w:sz w:val="24"/>
          <w:szCs w:val="24"/>
        </w:rPr>
        <w:t>.</w:t>
      </w:r>
      <w:r w:rsidR="008D6024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F21485" w:rsidRPr="00C9336F">
        <w:rPr>
          <w:rFonts w:ascii="Times New Roman" w:hAnsi="Times New Roman" w:cs="Times New Roman"/>
          <w:sz w:val="24"/>
          <w:szCs w:val="24"/>
        </w:rPr>
        <w:t>Migration as a result of stressful life events has significant effects on psychological well-being</w:t>
      </w:r>
      <w:r w:rsidR="00FC5972">
        <w:rPr>
          <w:rFonts w:ascii="Times New Roman" w:hAnsi="Times New Roman" w:cs="Times New Roman"/>
          <w:sz w:val="24"/>
          <w:szCs w:val="24"/>
        </w:rPr>
        <w:t>,</w:t>
      </w:r>
      <w:r w:rsidR="00F21485" w:rsidRPr="00C9336F">
        <w:rPr>
          <w:rFonts w:ascii="Times New Roman" w:hAnsi="Times New Roman" w:cs="Times New Roman"/>
          <w:sz w:val="24"/>
          <w:szCs w:val="24"/>
        </w:rPr>
        <w:t xml:space="preserve"> particularly </w:t>
      </w:r>
      <w:r w:rsidR="00025DD5">
        <w:rPr>
          <w:rFonts w:ascii="Times New Roman" w:hAnsi="Times New Roman" w:cs="Times New Roman"/>
          <w:sz w:val="24"/>
          <w:szCs w:val="24"/>
        </w:rPr>
        <w:t xml:space="preserve">for </w:t>
      </w:r>
      <w:r w:rsidR="00F21485" w:rsidRPr="00C9336F">
        <w:rPr>
          <w:rFonts w:ascii="Times New Roman" w:hAnsi="Times New Roman" w:cs="Times New Roman"/>
          <w:sz w:val="24"/>
          <w:szCs w:val="24"/>
        </w:rPr>
        <w:t>women and older people, resulting in more depressive symptoms</w:t>
      </w:r>
      <w:r w:rsidR="00025DD5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B8183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&lt;EndNote&gt;&lt;Cite&gt;&lt;Author&gt;Bradley&lt;/Author&gt;&lt;Year&gt;2010&lt;/Year&gt;&lt;RecNum&gt;77&lt;/RecNum&gt;&lt;DisplayText&gt;(Bradley &amp;amp; Van Willigen 2010)&lt;/DisplayText&gt;&lt;record&gt;&lt;rec-number&gt;77&lt;/rec-number&gt;&lt;foreign-keys&gt;&lt;key app="EN" db-id="a0e50rd2mrwt24e0pfava5edv5vs0x05pe5d"&gt;77&lt;/key&gt;&lt;/foreign-keys&gt;&lt;ref-type name="Journal Article"&gt;17&lt;/ref-type&gt;&lt;contributors&gt;&lt;authors&gt;&lt;author&gt;Bradley, Don E&lt;/author&gt;&lt;author&gt;Van Willigen, Marieke&lt;/author&gt;&lt;/authors&gt;&lt;/contributors&gt;&lt;titles&gt;&lt;title&gt;Migration and psychological well-being among older adults: A growth curve analysis based on panel data from the Health and Retirement Study, 1996-2006&lt;/title&gt;&lt;secondary-title&gt;Journal of aging and health&lt;/secondary-title&gt;&lt;/titles&gt;&lt;periodical&gt;&lt;full-title&gt;Journal of aging and health&lt;/full-title&gt;&lt;/periodical&gt;&lt;pages&gt;882-913&lt;/pages&gt;&lt;volume&gt;22&lt;/volume&gt;&lt;number&gt;7&lt;/number&gt;&lt;dates&gt;&lt;year&gt;2010&lt;/year&gt;&lt;/dates&gt;&lt;isbn&gt;0898-2643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B81833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7" w:tooltip="Bradley, 2010 #77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Bradley &amp; Van Willigen 2010</w:t>
        </w:r>
      </w:hyperlink>
      <w:r w:rsidR="00B81833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5E3AF8">
        <w:rPr>
          <w:rFonts w:ascii="Times New Roman" w:hAnsi="Times New Roman" w:cs="Times New Roman"/>
          <w:sz w:val="24"/>
          <w:szCs w:val="24"/>
        </w:rPr>
        <w:t>.</w:t>
      </w:r>
      <w:r w:rsidR="00F21485" w:rsidRPr="00C9336F">
        <w:rPr>
          <w:rFonts w:ascii="Times New Roman" w:hAnsi="Times New Roman" w:cs="Times New Roman"/>
          <w:sz w:val="24"/>
          <w:szCs w:val="24"/>
        </w:rPr>
        <w:t xml:space="preserve"> This in turn </w:t>
      </w:r>
      <w:r w:rsidR="00025DD5">
        <w:rPr>
          <w:rFonts w:ascii="Times New Roman" w:hAnsi="Times New Roman" w:cs="Times New Roman"/>
          <w:sz w:val="24"/>
          <w:szCs w:val="24"/>
        </w:rPr>
        <w:t xml:space="preserve">can </w:t>
      </w:r>
      <w:r w:rsidR="00F21485" w:rsidRPr="00C9336F">
        <w:rPr>
          <w:rFonts w:ascii="Times New Roman" w:hAnsi="Times New Roman" w:cs="Times New Roman"/>
          <w:sz w:val="24"/>
          <w:szCs w:val="24"/>
        </w:rPr>
        <w:t xml:space="preserve">limit social involvement that </w:t>
      </w:r>
      <w:r w:rsidR="00FC5972">
        <w:rPr>
          <w:rFonts w:ascii="Times New Roman" w:hAnsi="Times New Roman" w:cs="Times New Roman"/>
          <w:sz w:val="24"/>
          <w:szCs w:val="24"/>
        </w:rPr>
        <w:t xml:space="preserve">can be </w:t>
      </w:r>
      <w:r w:rsidR="00F21485" w:rsidRPr="00C9336F">
        <w:rPr>
          <w:rFonts w:ascii="Times New Roman" w:hAnsi="Times New Roman" w:cs="Times New Roman"/>
          <w:sz w:val="24"/>
          <w:szCs w:val="24"/>
        </w:rPr>
        <w:t>associated with feeling</w:t>
      </w:r>
      <w:r w:rsidR="00025DD5">
        <w:rPr>
          <w:rFonts w:ascii="Times New Roman" w:hAnsi="Times New Roman" w:cs="Times New Roman"/>
          <w:sz w:val="24"/>
          <w:szCs w:val="24"/>
        </w:rPr>
        <w:t>s</w:t>
      </w:r>
      <w:r w:rsidR="00F21485" w:rsidRPr="00C9336F">
        <w:rPr>
          <w:rFonts w:ascii="Times New Roman" w:hAnsi="Times New Roman" w:cs="Times New Roman"/>
          <w:sz w:val="24"/>
          <w:szCs w:val="24"/>
        </w:rPr>
        <w:t xml:space="preserve"> of shame, racism, stigma and stereotyping. Ultimately, </w:t>
      </w:r>
      <w:r w:rsidR="00025DD5">
        <w:rPr>
          <w:rFonts w:ascii="Times New Roman" w:hAnsi="Times New Roman" w:cs="Times New Roman"/>
          <w:sz w:val="24"/>
          <w:szCs w:val="24"/>
        </w:rPr>
        <w:t>these factors may</w:t>
      </w:r>
      <w:r w:rsidR="00F21485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FC5972" w:rsidRPr="00C9336F">
        <w:rPr>
          <w:rFonts w:ascii="Times New Roman" w:hAnsi="Times New Roman" w:cs="Times New Roman"/>
          <w:sz w:val="24"/>
          <w:szCs w:val="24"/>
        </w:rPr>
        <w:t>undermine</w:t>
      </w:r>
      <w:r w:rsidR="00FC5972">
        <w:rPr>
          <w:rFonts w:ascii="Times New Roman" w:hAnsi="Times New Roman" w:cs="Times New Roman"/>
          <w:sz w:val="24"/>
          <w:szCs w:val="24"/>
        </w:rPr>
        <w:t xml:space="preserve"> an </w:t>
      </w:r>
      <w:r w:rsidR="00F21485" w:rsidRPr="00C9336F">
        <w:rPr>
          <w:rFonts w:ascii="Times New Roman" w:hAnsi="Times New Roman" w:cs="Times New Roman"/>
          <w:sz w:val="24"/>
          <w:szCs w:val="24"/>
        </w:rPr>
        <w:t>individual</w:t>
      </w:r>
      <w:r w:rsidR="00FC5972">
        <w:rPr>
          <w:rFonts w:ascii="Times New Roman" w:hAnsi="Times New Roman" w:cs="Times New Roman"/>
          <w:sz w:val="24"/>
          <w:szCs w:val="24"/>
        </w:rPr>
        <w:t>’</w:t>
      </w:r>
      <w:r w:rsidR="00F21485" w:rsidRPr="00C9336F">
        <w:rPr>
          <w:rFonts w:ascii="Times New Roman" w:hAnsi="Times New Roman" w:cs="Times New Roman"/>
          <w:sz w:val="24"/>
          <w:szCs w:val="24"/>
        </w:rPr>
        <w:t xml:space="preserve">s self-image and sense of </w:t>
      </w:r>
      <w:r w:rsidR="00953CDE">
        <w:rPr>
          <w:rFonts w:ascii="Times New Roman" w:hAnsi="Times New Roman" w:cs="Times New Roman"/>
          <w:sz w:val="24"/>
          <w:szCs w:val="24"/>
        </w:rPr>
        <w:t xml:space="preserve">autonomy </w:t>
      </w:r>
      <w:r w:rsidR="00F21485" w:rsidRPr="00C9336F">
        <w:rPr>
          <w:rFonts w:ascii="Times New Roman" w:hAnsi="Times New Roman" w:cs="Times New Roman"/>
          <w:sz w:val="24"/>
          <w:szCs w:val="24"/>
        </w:rPr>
        <w:t>and interfere with their capacity to gain and maintain supportive relationships</w:t>
      </w:r>
      <w:r w:rsidR="00592A4C">
        <w:rPr>
          <w:rFonts w:ascii="Times New Roman" w:hAnsi="Times New Roman" w:cs="Times New Roman"/>
          <w:sz w:val="24"/>
          <w:szCs w:val="24"/>
        </w:rPr>
        <w:t xml:space="preserve"> </w:t>
      </w:r>
      <w:r w:rsidR="0016797E" w:rsidRPr="00592A4C">
        <w:rPr>
          <w:rFonts w:ascii="Times New Roman" w:hAnsi="Times New Roman" w:cs="Times New Roman"/>
          <w:sz w:val="24"/>
          <w:szCs w:val="24"/>
        </w:rPr>
        <w:fldChar w:fldCharType="begin"/>
      </w:r>
      <w:r w:rsidR="00592A4C" w:rsidRPr="00592A4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&lt;EndNote&gt;&lt;Cite&gt;&lt;Author&gt;Bradley&lt;/Author&gt;&lt;Year&gt;2010&lt;/Year&gt;&lt;RecNum&gt;77&lt;/RecNum&gt;&lt;DisplayText&gt;(Bradley &amp;amp; Van Willigen 2010, Brown &amp;amp; Turner 2010)&lt;/DisplayText&gt;&lt;record&gt;&lt;rec-number&gt;77&lt;/rec-number&gt;&lt;foreign-keys&gt;&lt;key app="EN" db-id="a0e50rd2mrwt24e0pfava5edv5vs0x05pe5d"&gt;77&lt;/key&gt;&lt;/foreign-keys&gt;&lt;ref-type name="Journal Article"&gt;17&lt;/ref-type&gt;&lt;contributors&gt;&lt;authors&gt;&lt;author&gt;Bradley, Don E&lt;/author&gt;&lt;author&gt;Van Willigen, Marieke&lt;/author&gt;&lt;/authors&gt;&lt;/contributors&gt;&lt;titles&gt;&lt;title&gt;Migration and psychological well-being among older adults: A growth curve analysis based on panel data from the Health and Retirement Study, 1996-2006&lt;/title&gt;&lt;secondary-title&gt;Journal of aging and health&lt;/secondary-title&gt;&lt;/titles&gt;&lt;periodical&gt;&lt;full-title&gt;Journal of aging and health&lt;/full-title&gt;&lt;/periodical&gt;&lt;pages&gt;882-913&lt;/pages&gt;&lt;volume&gt;22&lt;/volume&gt;&lt;number&gt;7&lt;/number&gt;&lt;dates&gt;&lt;year&gt;2010&lt;/year&gt;&lt;/dates&gt;&lt;isbn&gt;0898-2643&lt;/isbn&gt;&lt;urls&gt;&lt;/urls&gt;&lt;/record&gt;&lt;/Cite&gt;&lt;Cite&gt;&lt;Author&gt;Brown&lt;/Author&gt;&lt;Year&gt;2010&lt;/Year&gt;&lt;RecNum&gt;84&lt;/RecNum&gt;&lt;record&gt;&lt;rec-number&gt;84&lt;/rec-number&gt;&lt;foreign-keys&gt;&lt;key app="EN" db-id="a0e50rd2mrwt24e0pfava5edv5vs0x05pe5d"&gt;84&lt;/key&gt;&lt;/foreign-keys&gt;&lt;ref-type name="Journal Article"&gt;17&lt;/ref-type&gt;&lt;contributors&gt;&lt;authors&gt;&lt;author&gt;Brown, Robyn Lewis&lt;/author&gt;&lt;author&gt;Turner, R Jay&lt;/author&gt;&lt;/authors&gt;&lt;/contributors&gt;&lt;titles&gt;&lt;title&gt;Physical disability and depression: clarifying racial/ethnic contrasts&lt;/title&gt;&lt;secondary-title&gt;Journal of aging and health&lt;/secondary-title&gt;&lt;/titles&gt;&lt;periodical&gt;&lt;full-title&gt;Journal of aging and health&lt;/full-title&gt;&lt;/periodical&gt;&lt;pages&gt;977-1000&lt;/pages&gt;&lt;volume&gt;22&lt;/volume&gt;&lt;number&gt;7&lt;/number&gt;&lt;dates&gt;&lt;year&gt;2010&lt;/year&gt;&lt;/dates&gt;&lt;isbn&gt;0898-2643&lt;/isbn&gt;&lt;urls&gt;&lt;/urls&gt;&lt;/record&gt;&lt;/Cite&gt;&lt;/EndNote&gt;</w:instrText>
      </w:r>
      <w:r w:rsidR="0016797E" w:rsidRPr="00592A4C">
        <w:rPr>
          <w:rFonts w:ascii="Times New Roman" w:hAnsi="Times New Roman" w:cs="Times New Roman"/>
          <w:sz w:val="24"/>
          <w:szCs w:val="24"/>
        </w:rPr>
        <w:fldChar w:fldCharType="separate"/>
      </w:r>
      <w:r w:rsidR="00592A4C" w:rsidRPr="00592A4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7" w:tooltip="Bradley, 2010 #77" w:history="1">
        <w:r w:rsidR="008F0E8B" w:rsidRPr="00592A4C">
          <w:rPr>
            <w:rFonts w:ascii="Times New Roman" w:hAnsi="Times New Roman" w:cs="Times New Roman"/>
            <w:noProof/>
            <w:sz w:val="24"/>
            <w:szCs w:val="24"/>
          </w:rPr>
          <w:t>Bradley &amp; Van Willigen 2010</w:t>
        </w:r>
      </w:hyperlink>
      <w:r w:rsidR="00592A4C" w:rsidRPr="00592A4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8" w:tooltip="Brown, 2010 #84" w:history="1">
        <w:r w:rsidR="008F0E8B" w:rsidRPr="00592A4C">
          <w:rPr>
            <w:rFonts w:ascii="Times New Roman" w:hAnsi="Times New Roman" w:cs="Times New Roman"/>
            <w:noProof/>
            <w:sz w:val="24"/>
            <w:szCs w:val="24"/>
          </w:rPr>
          <w:t>Brown &amp; Turner 2010</w:t>
        </w:r>
      </w:hyperlink>
      <w:r w:rsidR="00592A4C" w:rsidRPr="00592A4C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592A4C">
        <w:rPr>
          <w:rFonts w:ascii="Times New Roman" w:hAnsi="Times New Roman" w:cs="Times New Roman"/>
          <w:sz w:val="24"/>
          <w:szCs w:val="24"/>
        </w:rPr>
        <w:fldChar w:fldCharType="end"/>
      </w:r>
      <w:r w:rsidR="00592A4C" w:rsidRPr="00592A4C">
        <w:rPr>
          <w:rFonts w:ascii="Times New Roman" w:hAnsi="Times New Roman" w:cs="Times New Roman"/>
          <w:sz w:val="24"/>
          <w:szCs w:val="24"/>
        </w:rPr>
        <w:t>.</w:t>
      </w:r>
    </w:p>
    <w:p w:rsidR="002268EE" w:rsidRDefault="002268EE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 xml:space="preserve">Imagine yourself in your older age in a place where you cannot find people to communicate with and you cannot express your feelings or explain your concerns. Being unable to speak with others and having your needs </w:t>
      </w:r>
      <w:r w:rsidR="00025DD5" w:rsidRPr="00C9336F">
        <w:rPr>
          <w:rFonts w:ascii="Times New Roman" w:hAnsi="Times New Roman" w:cs="Times New Roman"/>
          <w:sz w:val="24"/>
          <w:szCs w:val="24"/>
        </w:rPr>
        <w:t>un</w:t>
      </w:r>
      <w:r w:rsidR="00025DD5">
        <w:rPr>
          <w:rFonts w:ascii="Times New Roman" w:hAnsi="Times New Roman" w:cs="Times New Roman"/>
          <w:sz w:val="24"/>
          <w:szCs w:val="24"/>
        </w:rPr>
        <w:t>recognised and unmet</w:t>
      </w:r>
      <w:r w:rsidR="00025DD5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at older age can be a </w:t>
      </w:r>
      <w:r w:rsidR="00025DD5">
        <w:rPr>
          <w:rFonts w:ascii="Times New Roman" w:hAnsi="Times New Roman" w:cs="Times New Roman"/>
          <w:sz w:val="24"/>
          <w:szCs w:val="24"/>
        </w:rPr>
        <w:t>distressing</w:t>
      </w:r>
      <w:r w:rsidR="00025DD5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experience. This </w:t>
      </w:r>
      <w:r w:rsidR="00025DD5">
        <w:rPr>
          <w:rFonts w:ascii="Times New Roman" w:hAnsi="Times New Roman" w:cs="Times New Roman"/>
          <w:sz w:val="24"/>
          <w:szCs w:val="24"/>
        </w:rPr>
        <w:t>distress could be exacerbated</w:t>
      </w:r>
      <w:r w:rsidRPr="00C9336F">
        <w:rPr>
          <w:rFonts w:ascii="Times New Roman" w:hAnsi="Times New Roman" w:cs="Times New Roman"/>
          <w:sz w:val="24"/>
          <w:szCs w:val="24"/>
        </w:rPr>
        <w:t xml:space="preserve"> when you </w:t>
      </w:r>
      <w:r w:rsidR="00771121">
        <w:rPr>
          <w:rFonts w:ascii="Times New Roman" w:hAnsi="Times New Roman" w:cs="Times New Roman"/>
          <w:sz w:val="24"/>
          <w:szCs w:val="24"/>
        </w:rPr>
        <w:t>are</w:t>
      </w:r>
      <w:r w:rsidRPr="00C9336F">
        <w:rPr>
          <w:rFonts w:ascii="Times New Roman" w:hAnsi="Times New Roman" w:cs="Times New Roman"/>
          <w:sz w:val="24"/>
          <w:szCs w:val="24"/>
        </w:rPr>
        <w:t xml:space="preserve"> in a foreign land</w:t>
      </w:r>
      <w:r w:rsidR="00771121">
        <w:rPr>
          <w:rFonts w:ascii="Times New Roman" w:hAnsi="Times New Roman" w:cs="Times New Roman"/>
          <w:sz w:val="24"/>
          <w:szCs w:val="24"/>
        </w:rPr>
        <w:t xml:space="preserve">, and accompanied by feelings of </w:t>
      </w:r>
      <w:r w:rsidRPr="00C9336F">
        <w:rPr>
          <w:rFonts w:ascii="Times New Roman" w:hAnsi="Times New Roman" w:cs="Times New Roman"/>
          <w:sz w:val="24"/>
          <w:szCs w:val="24"/>
        </w:rPr>
        <w:t xml:space="preserve">homesickness and </w:t>
      </w:r>
      <w:r w:rsidR="00771121">
        <w:rPr>
          <w:rFonts w:ascii="Times New Roman" w:hAnsi="Times New Roman" w:cs="Times New Roman"/>
          <w:sz w:val="24"/>
          <w:szCs w:val="24"/>
        </w:rPr>
        <w:t>reduced</w:t>
      </w:r>
      <w:r w:rsidR="00771121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social support. </w:t>
      </w:r>
      <w:r w:rsidR="00771121" w:rsidRPr="00C9336F">
        <w:rPr>
          <w:rFonts w:ascii="Times New Roman" w:hAnsi="Times New Roman" w:cs="Times New Roman"/>
          <w:sz w:val="24"/>
          <w:szCs w:val="24"/>
        </w:rPr>
        <w:t>Th</w:t>
      </w:r>
      <w:r w:rsidR="00771121">
        <w:rPr>
          <w:rFonts w:ascii="Times New Roman" w:hAnsi="Times New Roman" w:cs="Times New Roman"/>
          <w:sz w:val="24"/>
          <w:szCs w:val="24"/>
        </w:rPr>
        <w:t>ese</w:t>
      </w:r>
      <w:r w:rsidR="00771121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>experience</w:t>
      </w:r>
      <w:r w:rsidR="00771121">
        <w:rPr>
          <w:rFonts w:ascii="Times New Roman" w:hAnsi="Times New Roman" w:cs="Times New Roman"/>
          <w:sz w:val="24"/>
          <w:szCs w:val="24"/>
        </w:rPr>
        <w:t>s may b</w:t>
      </w:r>
      <w:r w:rsidR="00F472E8">
        <w:rPr>
          <w:rFonts w:ascii="Times New Roman" w:hAnsi="Times New Roman" w:cs="Times New Roman"/>
          <w:sz w:val="24"/>
          <w:szCs w:val="24"/>
        </w:rPr>
        <w:t>e part of the everyday lives of</w:t>
      </w:r>
      <w:r w:rsidRPr="00C9336F">
        <w:rPr>
          <w:rFonts w:ascii="Times New Roman" w:hAnsi="Times New Roman" w:cs="Times New Roman"/>
          <w:sz w:val="24"/>
          <w:szCs w:val="24"/>
        </w:rPr>
        <w:t xml:space="preserve"> many older people from different CALD backgrounds and ethnic minorities. Older migrants from ethnic backgrounds are particularly vulnerable with complex health issues associated with limited literacy and communication skills. </w:t>
      </w:r>
      <w:r w:rsidR="001B36FA">
        <w:rPr>
          <w:rFonts w:ascii="Times New Roman" w:hAnsi="Times New Roman" w:cs="Times New Roman"/>
          <w:sz w:val="24"/>
          <w:szCs w:val="24"/>
        </w:rPr>
        <w:t>W</w:t>
      </w:r>
      <w:r w:rsidR="001B36FA" w:rsidRPr="00C9336F">
        <w:rPr>
          <w:rFonts w:ascii="Times New Roman" w:hAnsi="Times New Roman" w:cs="Times New Roman"/>
          <w:sz w:val="24"/>
          <w:szCs w:val="24"/>
        </w:rPr>
        <w:t>ith limited support and resources</w:t>
      </w:r>
      <w:r w:rsidR="001B36FA">
        <w:rPr>
          <w:rFonts w:ascii="Times New Roman" w:hAnsi="Times New Roman" w:cs="Times New Roman"/>
          <w:sz w:val="24"/>
          <w:szCs w:val="24"/>
        </w:rPr>
        <w:t>, t</w:t>
      </w:r>
      <w:r w:rsidRPr="00C9336F">
        <w:rPr>
          <w:rFonts w:ascii="Times New Roman" w:hAnsi="Times New Roman" w:cs="Times New Roman"/>
          <w:sz w:val="24"/>
          <w:szCs w:val="24"/>
        </w:rPr>
        <w:t xml:space="preserve">hey are </w:t>
      </w:r>
      <w:r w:rsidR="00771121">
        <w:rPr>
          <w:rFonts w:ascii="Times New Roman" w:hAnsi="Times New Roman" w:cs="Times New Roman"/>
          <w:sz w:val="24"/>
          <w:szCs w:val="24"/>
        </w:rPr>
        <w:t xml:space="preserve">also </w:t>
      </w:r>
      <w:r w:rsidR="001B36FA">
        <w:rPr>
          <w:rFonts w:ascii="Times New Roman" w:hAnsi="Times New Roman" w:cs="Times New Roman"/>
          <w:sz w:val="24"/>
          <w:szCs w:val="24"/>
        </w:rPr>
        <w:t xml:space="preserve">faced with </w:t>
      </w:r>
      <w:r w:rsidR="00574781">
        <w:rPr>
          <w:rFonts w:ascii="Times New Roman" w:hAnsi="Times New Roman" w:cs="Times New Roman"/>
          <w:sz w:val="24"/>
          <w:szCs w:val="24"/>
        </w:rPr>
        <w:t>dilemma</w:t>
      </w:r>
      <w:r w:rsidR="00771121">
        <w:rPr>
          <w:rFonts w:ascii="Times New Roman" w:hAnsi="Times New Roman" w:cs="Times New Roman"/>
          <w:sz w:val="24"/>
          <w:szCs w:val="24"/>
        </w:rPr>
        <w:t>s associated with</w:t>
      </w:r>
      <w:r w:rsidR="00574781">
        <w:rPr>
          <w:rFonts w:ascii="Times New Roman" w:hAnsi="Times New Roman" w:cs="Times New Roman"/>
          <w:sz w:val="24"/>
          <w:szCs w:val="24"/>
        </w:rPr>
        <w:t xml:space="preserve"> </w:t>
      </w:r>
      <w:r w:rsidR="001B36FA">
        <w:rPr>
          <w:rFonts w:ascii="Times New Roman" w:hAnsi="Times New Roman" w:cs="Times New Roman"/>
          <w:sz w:val="24"/>
          <w:szCs w:val="24"/>
        </w:rPr>
        <w:t>integrating W</w:t>
      </w:r>
      <w:r w:rsidRPr="00C9336F">
        <w:rPr>
          <w:rFonts w:ascii="Times New Roman" w:hAnsi="Times New Roman" w:cs="Times New Roman"/>
          <w:sz w:val="24"/>
          <w:szCs w:val="24"/>
        </w:rPr>
        <w:t>estern health practices with</w:t>
      </w:r>
      <w:r w:rsidR="00771121">
        <w:rPr>
          <w:rFonts w:ascii="Times New Roman" w:hAnsi="Times New Roman" w:cs="Times New Roman"/>
          <w:sz w:val="24"/>
          <w:szCs w:val="24"/>
        </w:rPr>
        <w:t xml:space="preserve"> their</w:t>
      </w:r>
      <w:r w:rsidRPr="00C9336F">
        <w:rPr>
          <w:rFonts w:ascii="Times New Roman" w:hAnsi="Times New Roman" w:cs="Times New Roman"/>
          <w:sz w:val="24"/>
          <w:szCs w:val="24"/>
        </w:rPr>
        <w:t xml:space="preserve"> traditional health practices </w:t>
      </w:r>
      <w:r w:rsidR="0016797E" w:rsidRPr="008962E5">
        <w:rPr>
          <w:rFonts w:ascii="Times New Roman" w:hAnsi="Times New Roman" w:cs="Times New Roman"/>
          <w:sz w:val="24"/>
          <w:szCs w:val="24"/>
        </w:rPr>
        <w:fldChar w:fldCharType="begin"/>
      </w:r>
      <w:r w:rsidR="00DD06CE" w:rsidRPr="008962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&lt;EndNote&gt;&lt;Cite&gt;&lt;Author&gt;O’Callaghan&lt;/Author&gt;&lt;Year&gt;2007&lt;/Year&gt;&lt;RecNum&gt;82&lt;/RecNum&gt;&lt;DisplayText&gt;(O’Callaghan &amp;amp; Quine 2007)&lt;/DisplayText&gt;&lt;record&gt;&lt;rec-number&gt;82&lt;/rec-number&gt;&lt;foreign-keys&gt;&lt;key app="EN" db-id="a0e50rd2mrwt24e0pfava5edv5vs0x05pe5d"&gt;82&lt;/key&gt;&lt;/foreign-keys&gt;&lt;ref-type name="Journal Article"&gt;17&lt;/ref-type&gt;&lt;contributors&gt;&lt;authors&gt;&lt;author&gt;O’Callaghan, Cathy&lt;/author&gt;&lt;author&gt;Quine, Susan&lt;/author&gt;&lt;/authors&gt;&lt;/contributors&gt;&lt;titles&gt;&lt;title&gt;How older Vietnamese Australian women manage their medicines&lt;/title&gt;&lt;secondary-title&gt;Journal of cross-cultural Gerontology&lt;/secondary-title&gt;&lt;/titles&gt;&lt;periodical&gt;&lt;full-title&gt;Journal of cross-cultural Gerontology&lt;/full-title&gt;&lt;/periodical&gt;&lt;pages&gt;405-419&lt;/pages&gt;&lt;volume&gt;22&lt;/volume&gt;&lt;number&gt;4&lt;/number&gt;&lt;dates&gt;&lt;year&gt;2007&lt;/year&gt;&lt;/dates&gt;&lt;isbn&gt;0169-3816&lt;/isbn&gt;&lt;urls&gt;&lt;/urls&gt;&lt;/record&gt;&lt;/Cite&gt;&lt;/EndNote&gt;</w:instrText>
      </w:r>
      <w:r w:rsidR="0016797E" w:rsidRPr="008962E5">
        <w:rPr>
          <w:rFonts w:ascii="Times New Roman" w:hAnsi="Times New Roman" w:cs="Times New Roman"/>
          <w:sz w:val="24"/>
          <w:szCs w:val="24"/>
        </w:rPr>
        <w:fldChar w:fldCharType="separate"/>
      </w:r>
      <w:r w:rsidR="00DD06CE" w:rsidRPr="008962E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4" w:tooltip="O’Callaghan, 2007 #82" w:history="1">
        <w:r w:rsidR="008F0E8B" w:rsidRPr="008962E5">
          <w:rPr>
            <w:rFonts w:ascii="Times New Roman" w:hAnsi="Times New Roman" w:cs="Times New Roman"/>
            <w:noProof/>
            <w:sz w:val="24"/>
            <w:szCs w:val="24"/>
          </w:rPr>
          <w:t>O’Callaghan &amp; Quine 2007</w:t>
        </w:r>
      </w:hyperlink>
      <w:r w:rsidR="00DD06CE" w:rsidRPr="008962E5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8962E5">
        <w:rPr>
          <w:rFonts w:ascii="Times New Roman" w:hAnsi="Times New Roman" w:cs="Times New Roman"/>
          <w:sz w:val="24"/>
          <w:szCs w:val="24"/>
        </w:rPr>
        <w:fldChar w:fldCharType="end"/>
      </w:r>
      <w:r w:rsidR="00DD06CE" w:rsidRPr="008962E5">
        <w:rPr>
          <w:rFonts w:ascii="Times New Roman" w:hAnsi="Times New Roman" w:cs="Times New Roman"/>
          <w:sz w:val="24"/>
          <w:szCs w:val="24"/>
        </w:rPr>
        <w:t>.</w:t>
      </w:r>
    </w:p>
    <w:p w:rsidR="004D02D1" w:rsidRPr="00C9336F" w:rsidRDefault="004D02D1" w:rsidP="00FC0E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40DE" w:rsidRPr="009B1A56" w:rsidRDefault="004C40DE" w:rsidP="004C40D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A56">
        <w:rPr>
          <w:rFonts w:ascii="Times New Roman" w:hAnsi="Times New Roman" w:cs="Times New Roman"/>
          <w:b/>
          <w:bCs/>
          <w:sz w:val="24"/>
          <w:szCs w:val="24"/>
        </w:rPr>
        <w:t>Racism and intolerance</w:t>
      </w:r>
    </w:p>
    <w:p w:rsidR="00771121" w:rsidRPr="00C9336F" w:rsidRDefault="00771121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is important to acknowledge</w:t>
      </w:r>
      <w:r w:rsidRPr="00C9336F">
        <w:rPr>
          <w:rFonts w:ascii="Times New Roman" w:hAnsi="Times New Roman" w:cs="Times New Roman"/>
          <w:sz w:val="24"/>
          <w:szCs w:val="24"/>
        </w:rPr>
        <w:t xml:space="preserve"> that Arabs around the world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336F">
        <w:rPr>
          <w:rFonts w:ascii="Times New Roman" w:hAnsi="Times New Roman" w:cs="Times New Roman"/>
          <w:sz w:val="24"/>
          <w:szCs w:val="24"/>
        </w:rPr>
        <w:t xml:space="preserve">particularly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C9336F">
        <w:rPr>
          <w:rFonts w:ascii="Times New Roman" w:hAnsi="Times New Roman" w:cs="Times New Roman"/>
          <w:sz w:val="24"/>
          <w:szCs w:val="24"/>
        </w:rPr>
        <w:t>Western countries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336F">
        <w:rPr>
          <w:rFonts w:ascii="Times New Roman" w:hAnsi="Times New Roman" w:cs="Times New Roman"/>
          <w:sz w:val="24"/>
          <w:szCs w:val="24"/>
        </w:rPr>
        <w:t xml:space="preserve"> are subject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C9336F">
        <w:rPr>
          <w:rFonts w:ascii="Times New Roman" w:hAnsi="Times New Roman" w:cs="Times New Roman"/>
          <w:sz w:val="24"/>
          <w:szCs w:val="24"/>
        </w:rPr>
        <w:t xml:space="preserve"> racism and prejudice</w:t>
      </w:r>
      <w:r w:rsidR="009F0282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9F028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&lt;EndNote&gt;&lt;Cite&gt;&lt;Author&gt;Salaita&lt;/Author&gt;&lt;Year&gt;2006&lt;/Year&gt;&lt;RecNum&gt;90&lt;/RecNum&gt;&lt;DisplayText&gt;(Mason 2004, Salaita 2006)&lt;/DisplayText&gt;&lt;record&gt;&lt;rec-number&gt;90&lt;/rec-number&gt;&lt;foreign-keys&gt;&lt;key app="EN" db-id="a0e50rd2mrwt24e0pfava5edv5vs0x05pe5d"&gt;90&lt;/key&gt;&lt;/foreign-keys&gt;&lt;ref-type name="Book"&gt;6&lt;/ref-type&gt;&lt;contributors&gt;&lt;authors&gt;&lt;author&gt;Salaita, Steven George&lt;/author&gt;&lt;/authors&gt;&lt;/contributors&gt;&lt;titles&gt;&lt;title&gt;Anti-Arab Racism in the USA: Where it Comes from and what it Means for Politics Today&lt;/title&gt;&lt;/titles&gt;&lt;dates&gt;&lt;year&gt;2006&lt;/year&gt;&lt;/dates&gt;&lt;publisher&gt;Pluto Press London&lt;/publisher&gt;&lt;isbn&gt;0745325173&lt;/isbn&gt;&lt;urls&gt;&lt;/urls&gt;&lt;/record&gt;&lt;/Cite&gt;&lt;Cite&gt;&lt;Author&gt;Mason&lt;/Author&gt;&lt;Year&gt;2004&lt;/Year&gt;&lt;RecNum&gt;26&lt;/RecNum&gt;&lt;record&gt;&lt;rec-number&gt;26&lt;/rec-number&gt;&lt;foreign-keys&gt;&lt;key app="EN" db-id="a0e50rd2mrwt24e0pfava5edv5vs0x05pe5d"&gt;26&lt;/key&gt;&lt;/foreign-keys&gt;&lt;ref-type name="Journal Article"&gt;17&lt;/ref-type&gt;&lt;contributors&gt;&lt;authors&gt;&lt;author&gt;Mason, V.&lt;/author&gt;&lt;/authors&gt;&lt;/contributors&gt;&lt;titles&gt;&lt;title&gt;Strangers Within in the&amp;quot; Lucky Country&amp;quot;: Arab-Australians after September 11&lt;/title&gt;&lt;secondary-title&gt;Comparative Studies of South Asia, Africa and the Middle East&lt;/secondary-title&gt;&lt;/titles&gt;&lt;periodical&gt;&lt;full-title&gt;Comparative Studies of South Asia, Africa and the Middle East&lt;/full-title&gt;&lt;/periodical&gt;&lt;pages&gt;233-243&lt;/pages&gt;&lt;volume&gt;24&lt;/volume&gt;&lt;number&gt;1&lt;/number&gt;&lt;dates&gt;&lt;year&gt;2004&lt;/year&gt;&lt;/dates&gt;&lt;isbn&gt;1548-226X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9F0282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1" w:tooltip="Mason, 2004 #26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Mason 2004</w:t>
        </w:r>
      </w:hyperlink>
      <w:r w:rsidR="009F02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20" w:tooltip="Salaita, 2006 #90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Salaita 2006</w:t>
        </w:r>
      </w:hyperlink>
      <w:r w:rsidR="009F0282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9F02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Indeed, r</w:t>
      </w:r>
      <w:r w:rsidRPr="00C9336F">
        <w:rPr>
          <w:rFonts w:ascii="Times New Roman" w:hAnsi="Times New Roman" w:cs="Times New Roman"/>
          <w:bCs/>
          <w:sz w:val="24"/>
          <w:szCs w:val="24"/>
        </w:rPr>
        <w:t>acism is one of the major problems fac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Pr="00C9336F">
        <w:rPr>
          <w:rFonts w:ascii="Times New Roman" w:hAnsi="Times New Roman" w:cs="Times New Roman"/>
          <w:bCs/>
          <w:sz w:val="24"/>
          <w:szCs w:val="24"/>
        </w:rPr>
        <w:t xml:space="preserve"> migrants from ethnic background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9336F">
        <w:rPr>
          <w:rFonts w:ascii="Times New Roman" w:hAnsi="Times New Roman" w:cs="Times New Roman"/>
          <w:bCs/>
          <w:sz w:val="24"/>
          <w:szCs w:val="24"/>
        </w:rPr>
        <w:t xml:space="preserve"> around the world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C9336F">
        <w:rPr>
          <w:rFonts w:ascii="Times New Roman" w:hAnsi="Times New Roman" w:cs="Times New Roman"/>
          <w:bCs/>
          <w:sz w:val="24"/>
          <w:szCs w:val="24"/>
        </w:rPr>
        <w:t xml:space="preserve">, older migrants 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particularly, </w:t>
      </w:r>
      <w:r w:rsidRPr="00C9336F">
        <w:rPr>
          <w:rFonts w:ascii="Times New Roman" w:hAnsi="Times New Roman" w:cs="Times New Roman"/>
          <w:bCs/>
          <w:sz w:val="24"/>
          <w:szCs w:val="24"/>
        </w:rPr>
        <w:t xml:space="preserve">are at higher risk </w:t>
      </w:r>
      <w:r w:rsidR="00E60101">
        <w:rPr>
          <w:rFonts w:ascii="Times New Roman" w:hAnsi="Times New Roman" w:cs="Times New Roman"/>
          <w:bCs/>
          <w:sz w:val="24"/>
          <w:szCs w:val="24"/>
        </w:rPr>
        <w:t>of experiencing</w:t>
      </w:r>
      <w:r w:rsidRPr="00C9336F">
        <w:rPr>
          <w:rFonts w:ascii="Times New Roman" w:hAnsi="Times New Roman" w:cs="Times New Roman"/>
          <w:bCs/>
          <w:sz w:val="24"/>
          <w:szCs w:val="24"/>
        </w:rPr>
        <w:t xml:space="preserve"> negative health</w:t>
      </w:r>
      <w:r>
        <w:rPr>
          <w:rFonts w:ascii="Times New Roman" w:hAnsi="Times New Roman" w:cs="Times New Roman"/>
          <w:bCs/>
          <w:sz w:val="24"/>
          <w:szCs w:val="24"/>
        </w:rPr>
        <w:t xml:space="preserve"> outcomes </w:t>
      </w:r>
      <w:r w:rsidR="0016797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E7700D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&lt;EndNote&gt;&lt;Cite&gt;&lt;Author&gt;Thomas&lt;/Author&gt;&lt;Year&gt;2003&lt;/Year&gt;&lt;RecNum&gt;24&lt;/RecNum&gt;&lt;DisplayText&gt;(Moriarty &amp;amp; Butt 2004, Thomas 2003)&lt;/DisplayText&gt;&lt;record&gt;&lt;rec-number&gt;24&lt;/rec-number&gt;&lt;foreign-keys&gt;&lt;key app="EN" db-id="a0e50rd2mrwt24e0pfava5edv5vs0x05pe5d"&gt;24&lt;/key&gt;&lt;/foreign-keys&gt;&lt;ref-type name="Journal Article"&gt;17&lt;/ref-type&gt;&lt;contributors&gt;&lt;authors&gt;&lt;author&gt;Thomas, T.&lt;/author&gt;&lt;/authors&gt;&lt;/contributors&gt;&lt;titles&gt;&lt;title&gt;Older migrants and their families in Australia&lt;/title&gt;&lt;secondary-title&gt;Family Matters&lt;/secondary-title&gt;&lt;/titles&gt;&lt;periodical&gt;&lt;full-title&gt;Family Matters&lt;/full-title&gt;&lt;/periodical&gt;&lt;pages&gt;40-45&lt;/pages&gt;&lt;volume&gt;66&lt;/volume&gt;&lt;number&gt;66&lt;/number&gt;&lt;dates&gt;&lt;year&gt;2003&lt;/year&gt;&lt;/dates&gt;&lt;urls&gt;&lt;/urls&gt;&lt;/record&gt;&lt;/Cite&gt;&lt;Cite&gt;&lt;Author&gt;Moriarty&lt;/Author&gt;&lt;Year&gt;2004&lt;/Year&gt;&lt;RecNum&gt;83&lt;/RecNum&gt;&lt;record&gt;&lt;rec-number&gt;83&lt;/rec-number&gt;&lt;foreign-keys&gt;&lt;key app="EN" db-id="a0e50rd2mrwt24e0pfava5edv5vs0x05pe5d"&gt;83&lt;/key&gt;&lt;/foreign-keys&gt;&lt;ref-type name="Journal Article"&gt;17&lt;/ref-type&gt;&lt;contributors&gt;&lt;authors&gt;&lt;author&gt;Moriarty, Jo&lt;/author&gt;&lt;author&gt;Butt, Jabeer&lt;/author&gt;&lt;/authors&gt;&lt;/contributors&gt;&lt;titles&gt;&lt;title&gt;Inequalities in quality of life among older people from different ethnic groups&lt;/title&gt;&lt;secondary-title&gt;Ageing and Society&lt;/secondary-title&gt;&lt;/titles&gt;&lt;periodical&gt;&lt;full-title&gt;Ageing and Society&lt;/full-title&gt;&lt;/periodical&gt;&lt;pages&gt;729-753&lt;/pages&gt;&lt;volume&gt;24&lt;/volume&gt;&lt;number&gt;05&lt;/number&gt;&lt;dates&gt;&lt;year&gt;2004&lt;/year&gt;&lt;/dates&gt;&lt;isbn&gt;1469-1779&lt;/isbn&gt;&lt;urls&gt;&lt;/urls&gt;&lt;/record&gt;&lt;/Cite&gt;&lt;/EndNote&gt;</w:instrText>
      </w:r>
      <w:r w:rsidR="0016797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7700D">
        <w:rPr>
          <w:rFonts w:ascii="Times New Roman" w:hAnsi="Times New Roman" w:cs="Times New Roman"/>
          <w:bCs/>
          <w:noProof/>
          <w:sz w:val="24"/>
          <w:szCs w:val="24"/>
        </w:rPr>
        <w:t>(</w:t>
      </w:r>
      <w:hyperlink w:anchor="_ENREF_12" w:tooltip="Moriarty, 2004 #83" w:history="1">
        <w:r w:rsidR="008F0E8B">
          <w:rPr>
            <w:rFonts w:ascii="Times New Roman" w:hAnsi="Times New Roman" w:cs="Times New Roman"/>
            <w:bCs/>
            <w:noProof/>
            <w:sz w:val="24"/>
            <w:szCs w:val="24"/>
          </w:rPr>
          <w:t>Moriarty &amp; Butt 2004</w:t>
        </w:r>
      </w:hyperlink>
      <w:r w:rsidR="00E7700D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hyperlink w:anchor="_ENREF_24" w:tooltip="Thomas, 2003 #24" w:history="1">
        <w:r w:rsidR="008F0E8B">
          <w:rPr>
            <w:rFonts w:ascii="Times New Roman" w:hAnsi="Times New Roman" w:cs="Times New Roman"/>
            <w:bCs/>
            <w:noProof/>
            <w:sz w:val="24"/>
            <w:szCs w:val="24"/>
          </w:rPr>
          <w:t>Thomas 2003</w:t>
        </w:r>
      </w:hyperlink>
      <w:r w:rsidR="00E7700D"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C9336F">
        <w:rPr>
          <w:rFonts w:ascii="Times New Roman" w:hAnsi="Times New Roman" w:cs="Times New Roman"/>
          <w:bCs/>
          <w:sz w:val="24"/>
          <w:szCs w:val="24"/>
        </w:rPr>
        <w:t>.</w:t>
      </w:r>
      <w:r w:rsidR="00E77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Racism affects the quality of life of older migrants as a result of unequal opportunities, </w:t>
      </w:r>
      <w:r>
        <w:rPr>
          <w:rFonts w:ascii="Times New Roman" w:hAnsi="Times New Roman" w:cs="Times New Roman"/>
          <w:sz w:val="24"/>
          <w:szCs w:val="24"/>
        </w:rPr>
        <w:t>language barriers, limited</w:t>
      </w:r>
      <w:r w:rsidRPr="00C9336F">
        <w:rPr>
          <w:rFonts w:ascii="Times New Roman" w:hAnsi="Times New Roman" w:cs="Times New Roman"/>
          <w:sz w:val="24"/>
          <w:szCs w:val="24"/>
        </w:rPr>
        <w:t xml:space="preserve"> income in retirement, and </w:t>
      </w:r>
      <w:r>
        <w:rPr>
          <w:rFonts w:ascii="Times New Roman" w:hAnsi="Times New Roman" w:cs="Times New Roman"/>
          <w:sz w:val="24"/>
          <w:szCs w:val="24"/>
        </w:rPr>
        <w:t>environmental stressors including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 and institutionalised</w:t>
      </w:r>
      <w:r w:rsidRPr="00C9336F">
        <w:rPr>
          <w:rFonts w:ascii="Times New Roman" w:hAnsi="Times New Roman" w:cs="Times New Roman"/>
          <w:sz w:val="24"/>
          <w:szCs w:val="24"/>
        </w:rPr>
        <w:t xml:space="preserve"> discrimination </w:t>
      </w:r>
      <w:r w:rsidR="0016797E" w:rsidRPr="008962E5">
        <w:rPr>
          <w:rFonts w:ascii="Times New Roman" w:hAnsi="Times New Roman" w:cs="Times New Roman"/>
          <w:sz w:val="24"/>
          <w:szCs w:val="24"/>
        </w:rPr>
        <w:fldChar w:fldCharType="begin"/>
      </w:r>
      <w:r w:rsidRPr="008962E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&lt;EndNote&gt;&lt;Cite&gt;&lt;Author&gt;Moriarty&lt;/Author&gt;&lt;Year&gt;2004&lt;/Year&gt;&lt;RecNum&gt;83&lt;/RecNum&gt;&lt;DisplayText&gt;(Moriarty &amp;amp; Butt 2004)&lt;/DisplayText&gt;&lt;record&gt;&lt;rec-number&gt;83&lt;/rec-number&gt;&lt;foreign-keys&gt;&lt;key app="EN" db-id="a0e50rd2mrwt24e0pfava5edv5vs0x05pe5d"&gt;83&lt;/key&gt;&lt;/foreign-keys&gt;&lt;ref-type name="Journal Article"&gt;17&lt;/ref-type&gt;&lt;contributors&gt;&lt;authors&gt;&lt;author&gt;Moriarty, Jo&lt;/author&gt;&lt;author&gt;Butt, Jabeer&lt;/author&gt;&lt;/authors&gt;&lt;/contributors&gt;&lt;titles&gt;&lt;title&gt;Inequalities in quality of life among older people from different ethnic groups&lt;/title&gt;&lt;secondary-title&gt;Ageing and Society&lt;/secondary-title&gt;&lt;/titles&gt;&lt;periodical&gt;&lt;full-title&gt;Ageing and Society&lt;/full-title&gt;&lt;/periodical&gt;&lt;pages&gt;729-753&lt;/pages&gt;&lt;volume&gt;24&lt;/volume&gt;&lt;number&gt;05&lt;/number&gt;&lt;dates&gt;&lt;year&gt;2004&lt;/year&gt;&lt;/dates&gt;&lt;isbn&gt;1469-1779&lt;/isbn&gt;&lt;urls&gt;&lt;/urls&gt;&lt;/record&gt;&lt;/Cite&gt;&lt;/EndNote&gt;</w:instrText>
      </w:r>
      <w:r w:rsidR="0016797E" w:rsidRPr="008962E5">
        <w:rPr>
          <w:rFonts w:ascii="Times New Roman" w:hAnsi="Times New Roman" w:cs="Times New Roman"/>
          <w:sz w:val="24"/>
          <w:szCs w:val="24"/>
        </w:rPr>
        <w:fldChar w:fldCharType="separate"/>
      </w:r>
      <w:r w:rsidRPr="008962E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2" w:tooltip="Moriarty, 2004 #83" w:history="1">
        <w:r w:rsidR="008F0E8B" w:rsidRPr="008962E5">
          <w:rPr>
            <w:rFonts w:ascii="Times New Roman" w:hAnsi="Times New Roman" w:cs="Times New Roman"/>
            <w:noProof/>
            <w:sz w:val="24"/>
            <w:szCs w:val="24"/>
          </w:rPr>
          <w:t>Moriarty &amp; Butt 2004</w:t>
        </w:r>
      </w:hyperlink>
      <w:r w:rsidRPr="008962E5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8962E5">
        <w:rPr>
          <w:rFonts w:ascii="Times New Roman" w:hAnsi="Times New Roman" w:cs="Times New Roman"/>
          <w:sz w:val="24"/>
          <w:szCs w:val="24"/>
        </w:rPr>
        <w:fldChar w:fldCharType="end"/>
      </w:r>
      <w:r w:rsidRPr="008962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r</w:t>
      </w:r>
      <w:r w:rsidRPr="00C9336F">
        <w:rPr>
          <w:rFonts w:ascii="Times New Roman" w:hAnsi="Times New Roman" w:cs="Times New Roman"/>
          <w:sz w:val="24"/>
          <w:szCs w:val="24"/>
        </w:rPr>
        <w:t xml:space="preserve">acism against Arab migrants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C9336F">
        <w:rPr>
          <w:rFonts w:ascii="Times New Roman" w:hAnsi="Times New Roman" w:cs="Times New Roman"/>
          <w:sz w:val="24"/>
          <w:szCs w:val="24"/>
        </w:rPr>
        <w:t xml:space="preserve">resulted in </w:t>
      </w:r>
      <w:r>
        <w:rPr>
          <w:rFonts w:ascii="Times New Roman" w:hAnsi="Times New Roman" w:cs="Times New Roman"/>
          <w:sz w:val="24"/>
          <w:szCs w:val="24"/>
        </w:rPr>
        <w:t>negative</w:t>
      </w:r>
      <w:r w:rsidRPr="00C9336F">
        <w:rPr>
          <w:rFonts w:ascii="Times New Roman" w:hAnsi="Times New Roman" w:cs="Times New Roman"/>
          <w:sz w:val="24"/>
          <w:szCs w:val="24"/>
        </w:rPr>
        <w:t xml:space="preserve"> health and wellbeing</w:t>
      </w:r>
      <w:r>
        <w:rPr>
          <w:rFonts w:ascii="Times New Roman" w:hAnsi="Times New Roman" w:cs="Times New Roman"/>
          <w:sz w:val="24"/>
          <w:szCs w:val="24"/>
        </w:rPr>
        <w:t xml:space="preserve"> outcomes, including issues around</w:t>
      </w:r>
      <w:r w:rsidRPr="00C9336F">
        <w:rPr>
          <w:rFonts w:ascii="Times New Roman" w:hAnsi="Times New Roman" w:cs="Times New Roman"/>
          <w:sz w:val="24"/>
          <w:szCs w:val="24"/>
        </w:rPr>
        <w:t xml:space="preserve"> 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336F">
        <w:rPr>
          <w:rFonts w:ascii="Times New Roman" w:hAnsi="Times New Roman" w:cs="Times New Roman"/>
          <w:sz w:val="24"/>
          <w:szCs w:val="24"/>
        </w:rPr>
        <w:t>esteem</w:t>
      </w:r>
      <w:r>
        <w:rPr>
          <w:rFonts w:ascii="Times New Roman" w:hAnsi="Times New Roman" w:cs="Times New Roman"/>
          <w:sz w:val="24"/>
          <w:szCs w:val="24"/>
        </w:rPr>
        <w:t>, social withdrawal, and ultimately, further</w:t>
      </w:r>
      <w:r w:rsidRPr="00C9336F">
        <w:rPr>
          <w:rFonts w:ascii="Times New Roman" w:hAnsi="Times New Roman" w:cs="Times New Roman"/>
          <w:sz w:val="24"/>
          <w:szCs w:val="24"/>
        </w:rPr>
        <w:t xml:space="preserve"> marginalis</w:t>
      </w:r>
      <w:r>
        <w:rPr>
          <w:rFonts w:ascii="Times New Roman" w:hAnsi="Times New Roman" w:cs="Times New Roman"/>
          <w:sz w:val="24"/>
          <w:szCs w:val="24"/>
        </w:rPr>
        <w:t xml:space="preserve">ation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 Abed&lt;/Author&gt;&lt;Year&gt;2013&lt;/Year&gt;&lt;RecNum&gt;88&lt;/RecNum&gt;&lt;DisplayText&gt;(Al Abed&lt;style face="italic"&gt; et al.&lt;/style&gt; 2013)&lt;/DisplayText&gt;&lt;record&gt;&lt;rec-number&gt;88&lt;/rec-number&gt;&lt;foreign-keys&gt;&lt;key app="EN" db-id="a0e50rd2mrwt24e0pfava5edv5vs0x05pe5d"&gt;88&lt;/key&gt;&lt;/foreign-keys&gt;&lt;ref-type name="Journal Article"&gt;17&lt;/ref-type&gt;&lt;contributors&gt;&lt;authors&gt;&lt;author&gt;Al Abed, N.A,&lt;/author&gt;&lt;author&gt;Davidson, P.M,&lt;/author&gt;&lt;author&gt;Hickman, L.D&lt;/author&gt;&lt;/authors&gt;&lt;/contributors&gt;&lt;titles&gt;&lt;title&gt;Healthcare needs of older Arab migrants: A systematic review&lt;/title&gt;&lt;secondary-title&gt;Journal of Clinical Nursing&lt;/secondary-title&gt;&lt;/titles&gt;&lt;periodical&gt;&lt;full-title&gt;Journal of clinical nursing&lt;/full-title&gt;&lt;/periodical&gt;&lt;volume&gt;in press&lt;/volume&gt;&lt;dates&gt;&lt;year&gt;2013&lt;/year&gt;&lt;/dates&gt;&lt;urls&gt;&lt;/urls&gt;&lt;/record&gt;&lt;/Cite&gt;&lt;/EndNote&gt;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Al Abed, 2013 #88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Al Abed</w:t>
        </w:r>
        <w:r w:rsidR="008F0E8B" w:rsidRPr="00490826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2013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208" w:rsidRDefault="00B62208" w:rsidP="006F26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6BEE" w:rsidRPr="009B1A56" w:rsidRDefault="004C40DE" w:rsidP="00347B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A56">
        <w:rPr>
          <w:rFonts w:ascii="Times New Roman" w:hAnsi="Times New Roman" w:cs="Times New Roman"/>
          <w:b/>
          <w:bCs/>
          <w:sz w:val="24"/>
          <w:szCs w:val="24"/>
        </w:rPr>
        <w:t>Media p</w:t>
      </w:r>
      <w:r w:rsidR="00DE6BEE" w:rsidRPr="009B1A56">
        <w:rPr>
          <w:rFonts w:ascii="Times New Roman" w:hAnsi="Times New Roman" w:cs="Times New Roman"/>
          <w:b/>
          <w:bCs/>
          <w:sz w:val="24"/>
          <w:szCs w:val="24"/>
        </w:rPr>
        <w:t>ortrayals</w:t>
      </w:r>
      <w:r w:rsidRPr="009B1A56">
        <w:rPr>
          <w:rFonts w:ascii="Times New Roman" w:hAnsi="Times New Roman" w:cs="Times New Roman"/>
          <w:b/>
          <w:bCs/>
          <w:sz w:val="24"/>
          <w:szCs w:val="24"/>
        </w:rPr>
        <w:t xml:space="preserve"> of Arabs</w:t>
      </w:r>
    </w:p>
    <w:p w:rsidR="002268EE" w:rsidRDefault="002268EE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 xml:space="preserve">But what makes this experience harder for older people from </w:t>
      </w:r>
      <w:r w:rsidR="001E1386">
        <w:rPr>
          <w:rFonts w:ascii="Times New Roman" w:hAnsi="Times New Roman" w:cs="Times New Roman"/>
          <w:sz w:val="24"/>
          <w:szCs w:val="24"/>
        </w:rPr>
        <w:t xml:space="preserve">an </w:t>
      </w:r>
      <w:r w:rsidRPr="00C9336F">
        <w:rPr>
          <w:rFonts w:ascii="Times New Roman" w:hAnsi="Times New Roman" w:cs="Times New Roman"/>
          <w:sz w:val="24"/>
          <w:szCs w:val="24"/>
        </w:rPr>
        <w:t xml:space="preserve">Arabic background? </w:t>
      </w:r>
      <w:r w:rsidR="001E1386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9336F">
        <w:rPr>
          <w:rFonts w:ascii="Times New Roman" w:hAnsi="Times New Roman" w:cs="Times New Roman"/>
          <w:sz w:val="24"/>
          <w:szCs w:val="24"/>
        </w:rPr>
        <w:t>from</w:t>
      </w:r>
      <w:r w:rsidR="001E1386">
        <w:rPr>
          <w:rFonts w:ascii="Times New Roman" w:hAnsi="Times New Roman" w:cs="Times New Roman"/>
          <w:sz w:val="24"/>
          <w:szCs w:val="24"/>
        </w:rPr>
        <w:t xml:space="preserve"> an</w:t>
      </w:r>
      <w:r w:rsidRPr="00C9336F">
        <w:rPr>
          <w:rFonts w:ascii="Times New Roman" w:hAnsi="Times New Roman" w:cs="Times New Roman"/>
          <w:sz w:val="24"/>
          <w:szCs w:val="24"/>
        </w:rPr>
        <w:t xml:space="preserve"> Arabic background are prone to experience more discrimination and prejudice especially in Western countries</w:t>
      </w:r>
      <w:r w:rsidR="00A92EA5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A92EA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&lt;EndNote&gt;&lt;Cite&gt;&lt;Author&gt;Mason&lt;/Author&gt;&lt;Year&gt;2004&lt;/Year&gt;&lt;RecNum&gt;26&lt;/RecNum&gt;&lt;DisplayText&gt;(Mason 2004, Salaita 2006)&lt;/DisplayText&gt;&lt;record&gt;&lt;rec-number&gt;26&lt;/rec-number&gt;&lt;foreign-keys&gt;&lt;key app="EN" db-id="a0e50rd2mrwt24e0pfava5edv5vs0x05pe5d"&gt;26&lt;/key&gt;&lt;/foreign-keys&gt;&lt;ref-type name="Journal Article"&gt;17&lt;/ref-type&gt;&lt;contributors&gt;&lt;authors&gt;&lt;author&gt;Mason, V.&lt;/author&gt;&lt;/authors&gt;&lt;/contributors&gt;&lt;titles&gt;&lt;title&gt;Strangers Within in the&amp;quot; Lucky Country&amp;quot;: Arab-Australians after September 11&lt;/title&gt;&lt;secondary-title&gt;Comparative Studies of South Asia, Africa and the Middle East&lt;/secondary-title&gt;&lt;/titles&gt;&lt;periodical&gt;&lt;full-title&gt;Comparative Studies of South Asia, Africa and the Middle East&lt;/full-title&gt;&lt;/periodical&gt;&lt;pages&gt;233-243&lt;/pages&gt;&lt;volume&gt;24&lt;/volume&gt;&lt;number&gt;1&lt;/number&gt;&lt;dates&gt;&lt;year&gt;2004&lt;/year&gt;&lt;/dates&gt;&lt;isbn&gt;1548-226X&lt;/isbn&gt;&lt;urls&gt;&lt;/urls&gt;&lt;/record&gt;&lt;/Cite&gt;&lt;Cite&gt;&lt;Author&gt;Salaita&lt;/Author&gt;&lt;Year&gt;2006&lt;/Year&gt;&lt;RecNum&gt;90&lt;/RecNum&gt;&lt;record&gt;&lt;rec-number&gt;90&lt;/rec-number&gt;&lt;foreign-keys&gt;&lt;key app="EN" db-id="a0e50rd2mrwt24e0pfava5edv5vs0x05pe5d"&gt;90&lt;/key&gt;&lt;/foreign-keys&gt;&lt;ref-type name="Book"&gt;6&lt;/ref-type&gt;&lt;contributors&gt;&lt;authors&gt;&lt;author&gt;Salaita, Steven George&lt;/author&gt;&lt;/authors&gt;&lt;/contributors&gt;&lt;titles&gt;&lt;title&gt;Anti-Arab Racism in the USA: Where it Comes from and what it Means for Politics Today&lt;/title&gt;&lt;/titles&gt;&lt;dates&gt;&lt;year&gt;2006&lt;/year&gt;&lt;/dates&gt;&lt;publisher&gt;Pluto Press London&lt;/publisher&gt;&lt;isbn&gt;0745325173&lt;/isbn&gt;&lt;urls&gt;&lt;/urls&gt;&lt;/record&gt;&lt;/Cite&gt;&lt;/EndNote&gt;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A92EA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1" w:tooltip="Mason, 2004 #26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Mason 2004</w:t>
        </w:r>
      </w:hyperlink>
      <w:r w:rsidR="00A92EA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20" w:tooltip="Salaita, 2006 #90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Salaita 2006</w:t>
        </w:r>
      </w:hyperlink>
      <w:r w:rsidR="00A92EA5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A92EA5">
        <w:rPr>
          <w:rFonts w:ascii="Times New Roman" w:hAnsi="Times New Roman" w:cs="Times New Roman"/>
          <w:sz w:val="24"/>
          <w:szCs w:val="24"/>
        </w:rPr>
        <w:t xml:space="preserve">. </w:t>
      </w:r>
      <w:r w:rsidRPr="00C9336F">
        <w:rPr>
          <w:rFonts w:ascii="Times New Roman" w:hAnsi="Times New Roman" w:cs="Times New Roman"/>
          <w:sz w:val="24"/>
          <w:szCs w:val="24"/>
        </w:rPr>
        <w:t xml:space="preserve">Media stereotyping of Arabs plays a critical </w:t>
      </w:r>
      <w:r w:rsidR="001B36FA">
        <w:rPr>
          <w:rFonts w:ascii="Times New Roman" w:hAnsi="Times New Roman" w:cs="Times New Roman"/>
          <w:sz w:val="24"/>
          <w:szCs w:val="24"/>
        </w:rPr>
        <w:t>role</w:t>
      </w:r>
      <w:r w:rsidR="00771121">
        <w:rPr>
          <w:rFonts w:ascii="Times New Roman" w:hAnsi="Times New Roman" w:cs="Times New Roman"/>
          <w:sz w:val="24"/>
          <w:szCs w:val="24"/>
        </w:rPr>
        <w:t>,</w:t>
      </w:r>
      <w:r w:rsidR="001B36FA">
        <w:rPr>
          <w:rFonts w:ascii="Times New Roman" w:hAnsi="Times New Roman" w:cs="Times New Roman"/>
          <w:sz w:val="24"/>
          <w:szCs w:val="24"/>
        </w:rPr>
        <w:t xml:space="preserve"> with</w:t>
      </w:r>
      <w:r w:rsidRPr="00C9336F">
        <w:rPr>
          <w:rFonts w:ascii="Times New Roman" w:hAnsi="Times New Roman" w:cs="Times New Roman"/>
          <w:sz w:val="24"/>
          <w:szCs w:val="24"/>
        </w:rPr>
        <w:t xml:space="preserve"> Arabs </w:t>
      </w:r>
      <w:r w:rsidR="00771121">
        <w:rPr>
          <w:rFonts w:ascii="Times New Roman" w:hAnsi="Times New Roman" w:cs="Times New Roman"/>
          <w:sz w:val="24"/>
          <w:szCs w:val="24"/>
        </w:rPr>
        <w:t xml:space="preserve">frequently </w:t>
      </w:r>
      <w:r w:rsidRPr="00C9336F">
        <w:rPr>
          <w:rFonts w:ascii="Times New Roman" w:hAnsi="Times New Roman" w:cs="Times New Roman"/>
          <w:sz w:val="24"/>
          <w:szCs w:val="24"/>
        </w:rPr>
        <w:t>portrayed as evil and bad. In his book “</w:t>
      </w:r>
      <w:r w:rsidR="00020D00" w:rsidRPr="00020D00">
        <w:rPr>
          <w:rFonts w:ascii="Times New Roman" w:hAnsi="Times New Roman" w:cs="Times New Roman"/>
          <w:i/>
          <w:sz w:val="24"/>
          <w:szCs w:val="24"/>
        </w:rPr>
        <w:t>Reel Bad Arabs: How Hollywood Vilifies a People</w:t>
      </w:r>
      <w:r w:rsidRPr="00C9336F">
        <w:rPr>
          <w:rFonts w:ascii="Times New Roman" w:hAnsi="Times New Roman" w:cs="Times New Roman"/>
          <w:sz w:val="24"/>
          <w:szCs w:val="24"/>
        </w:rPr>
        <w:t xml:space="preserve">”, Dr Jack Shaheen </w:t>
      </w:r>
      <w:r w:rsidR="001B36FA">
        <w:rPr>
          <w:rFonts w:ascii="Times New Roman" w:hAnsi="Times New Roman" w:cs="Times New Roman"/>
          <w:sz w:val="24"/>
          <w:szCs w:val="24"/>
        </w:rPr>
        <w:t xml:space="preserve">reports on a </w:t>
      </w:r>
      <w:r w:rsidRPr="00C9336F">
        <w:rPr>
          <w:rFonts w:ascii="Times New Roman" w:hAnsi="Times New Roman" w:cs="Times New Roman"/>
          <w:sz w:val="24"/>
          <w:szCs w:val="24"/>
        </w:rPr>
        <w:t>survey</w:t>
      </w:r>
      <w:r w:rsidR="001B36FA">
        <w:rPr>
          <w:rFonts w:ascii="Times New Roman" w:hAnsi="Times New Roman" w:cs="Times New Roman"/>
          <w:sz w:val="24"/>
          <w:szCs w:val="24"/>
        </w:rPr>
        <w:t xml:space="preserve"> of </w:t>
      </w:r>
      <w:r w:rsidRPr="00C9336F">
        <w:rPr>
          <w:rFonts w:ascii="Times New Roman" w:hAnsi="Times New Roman" w:cs="Times New Roman"/>
          <w:sz w:val="24"/>
          <w:szCs w:val="24"/>
        </w:rPr>
        <w:t>more than 900 Hollywood films produced over more than a century</w:t>
      </w:r>
      <w:r w:rsidR="001B36FA">
        <w:rPr>
          <w:rFonts w:ascii="Times New Roman" w:hAnsi="Times New Roman" w:cs="Times New Roman"/>
          <w:sz w:val="24"/>
          <w:szCs w:val="24"/>
        </w:rPr>
        <w:t>. He</w:t>
      </w:r>
      <w:r w:rsidRPr="00C9336F">
        <w:rPr>
          <w:rFonts w:ascii="Times New Roman" w:hAnsi="Times New Roman" w:cs="Times New Roman"/>
          <w:sz w:val="24"/>
          <w:szCs w:val="24"/>
        </w:rPr>
        <w:t xml:space="preserve"> found that </w:t>
      </w:r>
      <w:r w:rsidR="001E1386">
        <w:rPr>
          <w:rFonts w:ascii="Times New Roman" w:hAnsi="Times New Roman" w:cs="Times New Roman"/>
          <w:sz w:val="24"/>
          <w:szCs w:val="24"/>
        </w:rPr>
        <w:t>95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1B36FA" w:rsidRPr="00C9336F">
        <w:rPr>
          <w:rFonts w:ascii="Times New Roman" w:hAnsi="Times New Roman" w:cs="Times New Roman"/>
          <w:sz w:val="24"/>
          <w:szCs w:val="24"/>
        </w:rPr>
        <w:t>per cent</w:t>
      </w:r>
      <w:r w:rsidRPr="00C9336F">
        <w:rPr>
          <w:rFonts w:ascii="Times New Roman" w:hAnsi="Times New Roman" w:cs="Times New Roman"/>
          <w:sz w:val="24"/>
          <w:szCs w:val="24"/>
        </w:rPr>
        <w:t xml:space="preserve"> of these films vilify </w:t>
      </w:r>
      <w:r w:rsidR="00771121">
        <w:rPr>
          <w:rFonts w:ascii="Times New Roman" w:hAnsi="Times New Roman" w:cs="Times New Roman"/>
          <w:sz w:val="24"/>
          <w:szCs w:val="24"/>
        </w:rPr>
        <w:t xml:space="preserve">Arabs, with </w:t>
      </w:r>
      <w:r w:rsidRPr="00C9336F">
        <w:rPr>
          <w:rFonts w:ascii="Times New Roman" w:hAnsi="Times New Roman" w:cs="Times New Roman"/>
          <w:sz w:val="24"/>
          <w:szCs w:val="24"/>
        </w:rPr>
        <w:t xml:space="preserve">only five percent of films </w:t>
      </w:r>
      <w:r w:rsidR="00771121" w:rsidRPr="00C9336F">
        <w:rPr>
          <w:rFonts w:ascii="Times New Roman" w:hAnsi="Times New Roman" w:cs="Times New Roman"/>
          <w:sz w:val="24"/>
          <w:szCs w:val="24"/>
        </w:rPr>
        <w:t>portray</w:t>
      </w:r>
      <w:r w:rsidR="00771121">
        <w:rPr>
          <w:rFonts w:ascii="Times New Roman" w:hAnsi="Times New Roman" w:cs="Times New Roman"/>
          <w:sz w:val="24"/>
          <w:szCs w:val="24"/>
        </w:rPr>
        <w:t>ing</w:t>
      </w:r>
      <w:r w:rsidR="00771121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 xml:space="preserve">Arabs </w:t>
      </w:r>
      <w:r w:rsidR="001E1386">
        <w:rPr>
          <w:rFonts w:ascii="Times New Roman" w:hAnsi="Times New Roman" w:cs="Times New Roman"/>
          <w:sz w:val="24"/>
          <w:szCs w:val="24"/>
        </w:rPr>
        <w:t>in a favourable or non-confrontational way</w:t>
      </w:r>
      <w:r w:rsidRPr="00C9336F">
        <w:rPr>
          <w:rFonts w:ascii="Times New Roman" w:hAnsi="Times New Roman" w:cs="Times New Roman"/>
          <w:sz w:val="24"/>
          <w:szCs w:val="24"/>
        </w:rPr>
        <w:t xml:space="preserve">. Dr Shaheen found that media </w:t>
      </w:r>
      <w:r w:rsidR="00771121">
        <w:rPr>
          <w:rFonts w:ascii="Times New Roman" w:hAnsi="Times New Roman" w:cs="Times New Roman"/>
          <w:sz w:val="24"/>
          <w:szCs w:val="24"/>
        </w:rPr>
        <w:t xml:space="preserve">commonly </w:t>
      </w:r>
      <w:r w:rsidRPr="00C9336F">
        <w:rPr>
          <w:rFonts w:ascii="Times New Roman" w:hAnsi="Times New Roman" w:cs="Times New Roman"/>
          <w:sz w:val="24"/>
          <w:szCs w:val="24"/>
        </w:rPr>
        <w:t xml:space="preserve">portrayed Arabs as strangers </w:t>
      </w:r>
      <w:r w:rsidR="009D373D">
        <w:rPr>
          <w:rFonts w:ascii="Times New Roman" w:hAnsi="Times New Roman" w:cs="Times New Roman"/>
          <w:sz w:val="24"/>
          <w:szCs w:val="24"/>
        </w:rPr>
        <w:t xml:space="preserve">and threatening to Westerners </w:t>
      </w:r>
      <w:r w:rsidR="0016797E" w:rsidRPr="00FB3112">
        <w:rPr>
          <w:rFonts w:ascii="Times New Roman" w:hAnsi="Times New Roman" w:cs="Times New Roman"/>
          <w:sz w:val="24"/>
          <w:szCs w:val="24"/>
        </w:rPr>
        <w:fldChar w:fldCharType="begin"/>
      </w:r>
      <w:r w:rsidR="00FB3112" w:rsidRPr="00FB311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&lt;EndNote&gt;&lt;Cite&gt;&lt;Author&gt;Shaheen&lt;/Author&gt;&lt;Year&gt;2009&lt;/Year&gt;&lt;RecNum&gt;86&lt;/RecNum&gt;&lt;DisplayText&gt;(Shaheen 2009)&lt;/DisplayText&gt;&lt;record&gt;&lt;rec-number&gt;86&lt;/rec-number&gt;&lt;foreign-keys&gt;&lt;key app="EN" db-id="a0e50rd2mrwt24e0pfava5edv5vs0x05pe5d"&gt;86&lt;/key&gt;&lt;/foreign-keys&gt;&lt;ref-type name="Book"&gt;6&lt;/ref-type&gt;&lt;contributors&gt;&lt;authors&gt;&lt;author&gt;Shaheen, Jack G&lt;/author&gt;&lt;/authors&gt;&lt;/contributors&gt;&lt;titles&gt;&lt;title&gt;Reel bad Arabs: How Hollywood vilifies a people&lt;/title&gt;&lt;/titles&gt;&lt;dates&gt;&lt;year&gt;2009&lt;/year&gt;&lt;/dates&gt;&lt;publisher&gt;Olive Branch Press Northampton, MA&lt;/publisher&gt;&lt;isbn&gt;1566567521&lt;/isbn&gt;&lt;urls&gt;&lt;/urls&gt;&lt;/record&gt;&lt;/Cite&gt;&lt;/EndNote&gt;</w:instrText>
      </w:r>
      <w:r w:rsidR="0016797E" w:rsidRPr="00FB3112">
        <w:rPr>
          <w:rFonts w:ascii="Times New Roman" w:hAnsi="Times New Roman" w:cs="Times New Roman"/>
          <w:sz w:val="24"/>
          <w:szCs w:val="24"/>
        </w:rPr>
        <w:fldChar w:fldCharType="separate"/>
      </w:r>
      <w:r w:rsidR="00FB3112" w:rsidRPr="00FB3112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2" w:tooltip="Shaheen, 2009 #86" w:history="1">
        <w:r w:rsidR="008F0E8B" w:rsidRPr="00FB3112">
          <w:rPr>
            <w:rFonts w:ascii="Times New Roman" w:hAnsi="Times New Roman" w:cs="Times New Roman"/>
            <w:noProof/>
            <w:sz w:val="24"/>
            <w:szCs w:val="24"/>
          </w:rPr>
          <w:t>Shaheen 2009</w:t>
        </w:r>
      </w:hyperlink>
      <w:r w:rsidR="00FB3112" w:rsidRPr="00FB3112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FB3112">
        <w:rPr>
          <w:rFonts w:ascii="Times New Roman" w:hAnsi="Times New Roman" w:cs="Times New Roman"/>
          <w:sz w:val="24"/>
          <w:szCs w:val="24"/>
        </w:rPr>
        <w:fldChar w:fldCharType="end"/>
      </w:r>
      <w:r w:rsidR="001B36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65D" w:rsidRPr="00C9336F" w:rsidRDefault="008C565D" w:rsidP="00FC0E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D304E" w:rsidRPr="009B1A56" w:rsidRDefault="00FD304E" w:rsidP="00347B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A56">
        <w:rPr>
          <w:rFonts w:ascii="Times New Roman" w:hAnsi="Times New Roman" w:cs="Times New Roman"/>
          <w:b/>
          <w:bCs/>
          <w:sz w:val="24"/>
          <w:szCs w:val="24"/>
        </w:rPr>
        <w:t xml:space="preserve">Traditional Arab </w:t>
      </w:r>
      <w:r w:rsidR="004C40DE" w:rsidRPr="009B1A56">
        <w:rPr>
          <w:rFonts w:ascii="Times New Roman" w:hAnsi="Times New Roman" w:cs="Times New Roman"/>
          <w:b/>
          <w:bCs/>
          <w:sz w:val="24"/>
          <w:szCs w:val="24"/>
        </w:rPr>
        <w:t xml:space="preserve">beliefs </w:t>
      </w:r>
      <w:r w:rsidR="001E1386">
        <w:rPr>
          <w:rFonts w:ascii="Times New Roman" w:hAnsi="Times New Roman" w:cs="Times New Roman"/>
          <w:b/>
          <w:bCs/>
          <w:sz w:val="24"/>
          <w:szCs w:val="24"/>
        </w:rPr>
        <w:t xml:space="preserve">concerning the </w:t>
      </w:r>
      <w:r w:rsidR="004C40DE" w:rsidRPr="009B1A56">
        <w:rPr>
          <w:rFonts w:ascii="Times New Roman" w:hAnsi="Times New Roman" w:cs="Times New Roman"/>
          <w:b/>
          <w:bCs/>
          <w:sz w:val="24"/>
          <w:szCs w:val="24"/>
        </w:rPr>
        <w:t>care of older person</w:t>
      </w:r>
      <w:r w:rsidRPr="009B1A5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0D2391" w:rsidRPr="00C9336F" w:rsidRDefault="00DE6BEE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It is an Arab tradition to afford older people </w:t>
      </w:r>
      <w:r w:rsidR="00D7047A" w:rsidRPr="00C9336F">
        <w:rPr>
          <w:rFonts w:ascii="Times New Roman" w:hAnsi="Times New Roman" w:cs="Times New Roman"/>
          <w:sz w:val="24"/>
          <w:szCs w:val="24"/>
        </w:rPr>
        <w:t>great respect and authority. The oldest person in the family is usually considered a decision maker and spokesperson for the family</w:t>
      </w:r>
      <w:r w:rsidR="00D9680C" w:rsidRPr="00C9336F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 xml:space="preserve">is individual is </w:t>
      </w:r>
      <w:r w:rsidR="00D9680C" w:rsidRPr="00C9336F">
        <w:rPr>
          <w:rFonts w:ascii="Times New Roman" w:hAnsi="Times New Roman" w:cs="Times New Roman"/>
          <w:sz w:val="24"/>
          <w:szCs w:val="24"/>
        </w:rPr>
        <w:t>also considered</w:t>
      </w:r>
      <w:r w:rsidR="002C0F52">
        <w:rPr>
          <w:rFonts w:ascii="Times New Roman" w:hAnsi="Times New Roman" w:cs="Times New Roman"/>
          <w:sz w:val="24"/>
          <w:szCs w:val="24"/>
        </w:rPr>
        <w:t xml:space="preserve"> </w:t>
      </w:r>
      <w:r w:rsidR="00D9680C" w:rsidRPr="00C9336F">
        <w:rPr>
          <w:rFonts w:ascii="Times New Roman" w:hAnsi="Times New Roman" w:cs="Times New Roman"/>
          <w:sz w:val="24"/>
          <w:szCs w:val="24"/>
        </w:rPr>
        <w:t xml:space="preserve">the wisest </w:t>
      </w:r>
      <w:r w:rsidR="00F838F9">
        <w:rPr>
          <w:rFonts w:ascii="Times New Roman" w:hAnsi="Times New Roman" w:cs="Times New Roman"/>
          <w:sz w:val="24"/>
          <w:szCs w:val="24"/>
        </w:rPr>
        <w:t>because of</w:t>
      </w:r>
      <w:r w:rsidR="00771121">
        <w:rPr>
          <w:rFonts w:ascii="Times New Roman" w:hAnsi="Times New Roman" w:cs="Times New Roman"/>
          <w:sz w:val="24"/>
          <w:szCs w:val="24"/>
        </w:rPr>
        <w:t xml:space="preserve"> having 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80C" w:rsidRPr="00C9336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most </w:t>
      </w:r>
      <w:r w:rsidR="00196406" w:rsidRPr="00C9336F">
        <w:rPr>
          <w:rFonts w:ascii="Times New Roman" w:hAnsi="Times New Roman" w:cs="Times New Roman"/>
          <w:sz w:val="24"/>
          <w:szCs w:val="24"/>
        </w:rPr>
        <w:t>life experience</w:t>
      </w:r>
      <w:r w:rsidR="007F3672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7F367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&lt;EndNote&gt;&lt;Cite&gt;&lt;Author&gt;Aboul-Enein&lt;/Author&gt;&lt;Year&gt;2010&lt;/Year&gt;&lt;RecNum&gt;87&lt;/RecNum&gt;&lt;DisplayText&gt;(Aboul-Enein &amp;amp; Aboul-Enein 2010)&lt;/DisplayText&gt;&lt;record&gt;&lt;rec-number&gt;87&lt;/rec-number&gt;&lt;foreign-keys&gt;&lt;key app="EN" db-id="a0e50rd2mrwt24e0pfava5edv5vs0x05pe5d"&gt;87&lt;/key&gt;&lt;/foreign-keys&gt;&lt;ref-type name="Journal Article"&gt;17&lt;/ref-type&gt;&lt;contributors&gt;&lt;authors&gt;&lt;author&gt;Aboul-Enein, Basil H&lt;/author&gt;&lt;author&gt;Aboul-Enein, Faisal H&lt;/author&gt;&lt;/authors&gt;&lt;/contributors&gt;&lt;titles&gt;&lt;title&gt;The cultural gap delivering health care services to Arab American populations in the United States&lt;/title&gt;&lt;secondary-title&gt;Journal of cultural diversity&lt;/secondary-title&gt;&lt;/titles&gt;&lt;periodical&gt;&lt;full-title&gt;Journal of cultural diversity&lt;/full-title&gt;&lt;/periodical&gt;&lt;pages&gt;20&lt;/pages&gt;&lt;volume&gt;17&lt;/volume&gt;&lt;number&gt;1&lt;/number&gt;&lt;dates&gt;&lt;year&gt;2010&lt;/year&gt;&lt;/dates&gt;&lt;isbn&gt;1071-5568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7F3672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Aboul-Enein, 2010 #87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Aboul-Enein &amp; Aboul-Enein 2010</w:t>
        </w:r>
      </w:hyperlink>
      <w:r w:rsidR="007F3672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0D2391" w:rsidRPr="00C9336F">
        <w:rPr>
          <w:rFonts w:ascii="Times New Roman" w:hAnsi="Times New Roman" w:cs="Times New Roman"/>
          <w:sz w:val="24"/>
          <w:szCs w:val="24"/>
        </w:rPr>
        <w:t xml:space="preserve">Younger people </w:t>
      </w:r>
      <w:r w:rsidR="00FD304E">
        <w:rPr>
          <w:rFonts w:ascii="Times New Roman" w:hAnsi="Times New Roman" w:cs="Times New Roman"/>
          <w:sz w:val="24"/>
          <w:szCs w:val="24"/>
        </w:rPr>
        <w:t>are</w:t>
      </w:r>
      <w:r w:rsidR="00F838F9">
        <w:rPr>
          <w:rFonts w:ascii="Times New Roman" w:hAnsi="Times New Roman" w:cs="Times New Roman"/>
          <w:sz w:val="24"/>
          <w:szCs w:val="24"/>
        </w:rPr>
        <w:t xml:space="preserve"> expected</w:t>
      </w:r>
      <w:r w:rsidR="00FD304E">
        <w:rPr>
          <w:rFonts w:ascii="Times New Roman" w:hAnsi="Times New Roman" w:cs="Times New Roman"/>
          <w:sz w:val="24"/>
          <w:szCs w:val="24"/>
        </w:rPr>
        <w:t xml:space="preserve"> to respect</w:t>
      </w:r>
      <w:r w:rsidR="000D2391" w:rsidRPr="00C9336F">
        <w:rPr>
          <w:rFonts w:ascii="Times New Roman" w:hAnsi="Times New Roman" w:cs="Times New Roman"/>
          <w:sz w:val="24"/>
          <w:szCs w:val="24"/>
        </w:rPr>
        <w:t xml:space="preserve"> the opinions and </w:t>
      </w:r>
      <w:r w:rsidR="00F838F9">
        <w:rPr>
          <w:rFonts w:ascii="Times New Roman" w:hAnsi="Times New Roman" w:cs="Times New Roman"/>
          <w:sz w:val="24"/>
          <w:szCs w:val="24"/>
        </w:rPr>
        <w:t>accept and value the direction and guidance</w:t>
      </w:r>
      <w:r w:rsidR="00F838F9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0D2391" w:rsidRPr="00C9336F">
        <w:rPr>
          <w:rFonts w:ascii="Times New Roman" w:hAnsi="Times New Roman" w:cs="Times New Roman"/>
          <w:sz w:val="24"/>
          <w:szCs w:val="24"/>
        </w:rPr>
        <w:t>of older persons in the family</w:t>
      </w:r>
      <w:r w:rsidR="00FD304E">
        <w:rPr>
          <w:rFonts w:ascii="Times New Roman" w:hAnsi="Times New Roman" w:cs="Times New Roman"/>
          <w:sz w:val="24"/>
          <w:szCs w:val="24"/>
        </w:rPr>
        <w:t xml:space="preserve"> </w:t>
      </w:r>
      <w:r w:rsidR="00FD304E" w:rsidRPr="00C9336F">
        <w:rPr>
          <w:rFonts w:ascii="Times New Roman" w:hAnsi="Times New Roman" w:cs="Times New Roman"/>
          <w:sz w:val="24"/>
          <w:szCs w:val="24"/>
        </w:rPr>
        <w:t>and make every effort to honour them and care of them.</w:t>
      </w:r>
      <w:r w:rsidR="000D2391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FD304E">
        <w:rPr>
          <w:rFonts w:ascii="Times New Roman" w:hAnsi="Times New Roman" w:cs="Times New Roman"/>
          <w:sz w:val="24"/>
          <w:szCs w:val="24"/>
        </w:rPr>
        <w:t>In many families, this means</w:t>
      </w:r>
      <w:r w:rsidR="00E10A19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FD304E">
        <w:rPr>
          <w:rFonts w:ascii="Times New Roman" w:hAnsi="Times New Roman" w:cs="Times New Roman"/>
          <w:sz w:val="24"/>
          <w:szCs w:val="24"/>
        </w:rPr>
        <w:t xml:space="preserve">the children are required to meet the </w:t>
      </w:r>
      <w:r w:rsidR="00F838F9">
        <w:rPr>
          <w:rFonts w:ascii="Times New Roman" w:hAnsi="Times New Roman" w:cs="Times New Roman"/>
          <w:sz w:val="24"/>
          <w:szCs w:val="24"/>
        </w:rPr>
        <w:t xml:space="preserve">day-to-day care </w:t>
      </w:r>
      <w:r w:rsidR="00FD304E">
        <w:rPr>
          <w:rFonts w:ascii="Times New Roman" w:hAnsi="Times New Roman" w:cs="Times New Roman"/>
          <w:sz w:val="24"/>
          <w:szCs w:val="24"/>
        </w:rPr>
        <w:t xml:space="preserve">needs of their </w:t>
      </w:r>
      <w:r w:rsidR="000D2391" w:rsidRPr="00C9336F">
        <w:rPr>
          <w:rFonts w:ascii="Times New Roman" w:hAnsi="Times New Roman" w:cs="Times New Roman"/>
          <w:sz w:val="24"/>
          <w:szCs w:val="24"/>
        </w:rPr>
        <w:t xml:space="preserve">older </w:t>
      </w:r>
      <w:r w:rsidR="00E10A19" w:rsidRPr="00C9336F">
        <w:rPr>
          <w:rFonts w:ascii="Times New Roman" w:hAnsi="Times New Roman" w:cs="Times New Roman"/>
          <w:sz w:val="24"/>
          <w:szCs w:val="24"/>
        </w:rPr>
        <w:t xml:space="preserve">Arab </w:t>
      </w:r>
      <w:r w:rsidR="00FD304E">
        <w:rPr>
          <w:rFonts w:ascii="Times New Roman" w:hAnsi="Times New Roman" w:cs="Times New Roman"/>
          <w:sz w:val="24"/>
          <w:szCs w:val="24"/>
        </w:rPr>
        <w:t>family members</w:t>
      </w:r>
      <w:r w:rsidR="000D2391" w:rsidRPr="00C9336F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D304E">
        <w:rPr>
          <w:rFonts w:ascii="Times New Roman" w:hAnsi="Times New Roman" w:cs="Times New Roman"/>
          <w:sz w:val="24"/>
          <w:szCs w:val="24"/>
        </w:rPr>
        <w:t xml:space="preserve">providing </w:t>
      </w:r>
      <w:r w:rsidR="000D2391" w:rsidRPr="00C9336F">
        <w:rPr>
          <w:rFonts w:ascii="Times New Roman" w:hAnsi="Times New Roman" w:cs="Times New Roman"/>
          <w:sz w:val="24"/>
          <w:szCs w:val="24"/>
        </w:rPr>
        <w:t xml:space="preserve">food, </w:t>
      </w:r>
      <w:r w:rsidR="00E10A19" w:rsidRPr="00C9336F">
        <w:rPr>
          <w:rFonts w:ascii="Times New Roman" w:hAnsi="Times New Roman" w:cs="Times New Roman"/>
          <w:sz w:val="24"/>
          <w:szCs w:val="24"/>
        </w:rPr>
        <w:t xml:space="preserve">accommodation, personal care, emotional and social support, and household </w:t>
      </w:r>
      <w:r w:rsidR="00FD304E">
        <w:rPr>
          <w:rFonts w:ascii="Times New Roman" w:hAnsi="Times New Roman" w:cs="Times New Roman"/>
          <w:sz w:val="24"/>
          <w:szCs w:val="24"/>
        </w:rPr>
        <w:t>assistance, particularly where there are physical or financial limitations</w:t>
      </w:r>
      <w:r w:rsidR="00E10A19"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FD304E">
        <w:rPr>
          <w:rFonts w:ascii="Times New Roman" w:hAnsi="Times New Roman" w:cs="Times New Roman"/>
          <w:sz w:val="24"/>
          <w:szCs w:val="24"/>
        </w:rPr>
        <w:t xml:space="preserve">Given these </w:t>
      </w:r>
      <w:r w:rsidR="00F838F9">
        <w:rPr>
          <w:rFonts w:ascii="Times New Roman" w:hAnsi="Times New Roman" w:cs="Times New Roman"/>
          <w:sz w:val="24"/>
          <w:szCs w:val="24"/>
        </w:rPr>
        <w:t>cultural practices</w:t>
      </w:r>
      <w:r w:rsidR="00FD304E">
        <w:rPr>
          <w:rFonts w:ascii="Times New Roman" w:hAnsi="Times New Roman" w:cs="Times New Roman"/>
          <w:sz w:val="24"/>
          <w:szCs w:val="24"/>
        </w:rPr>
        <w:t>,</w:t>
      </w:r>
      <w:r w:rsidR="005F3EA4" w:rsidRPr="00C9336F">
        <w:rPr>
          <w:rFonts w:ascii="Times New Roman" w:hAnsi="Times New Roman" w:cs="Times New Roman"/>
          <w:sz w:val="24"/>
          <w:szCs w:val="24"/>
        </w:rPr>
        <w:t xml:space="preserve"> institutionalisation of older people in aged care facilities or nursing homes is considered </w:t>
      </w:r>
      <w:r w:rsidR="00FD304E">
        <w:rPr>
          <w:rFonts w:ascii="Times New Roman" w:hAnsi="Times New Roman" w:cs="Times New Roman"/>
          <w:sz w:val="24"/>
          <w:szCs w:val="24"/>
        </w:rPr>
        <w:t>un</w:t>
      </w:r>
      <w:r w:rsidR="005F3EA4" w:rsidRPr="00C9336F">
        <w:rPr>
          <w:rFonts w:ascii="Times New Roman" w:hAnsi="Times New Roman" w:cs="Times New Roman"/>
          <w:sz w:val="24"/>
          <w:szCs w:val="24"/>
        </w:rPr>
        <w:t xml:space="preserve">acceptable among Arabic people and </w:t>
      </w:r>
      <w:r w:rsidR="00FD304E">
        <w:rPr>
          <w:rFonts w:ascii="Times New Roman" w:hAnsi="Times New Roman" w:cs="Times New Roman"/>
          <w:sz w:val="24"/>
          <w:szCs w:val="24"/>
        </w:rPr>
        <w:t>evokes f</w:t>
      </w:r>
      <w:r w:rsidR="005F3EA4" w:rsidRPr="00C9336F">
        <w:rPr>
          <w:rFonts w:ascii="Times New Roman" w:hAnsi="Times New Roman" w:cs="Times New Roman"/>
          <w:sz w:val="24"/>
          <w:szCs w:val="24"/>
        </w:rPr>
        <w:t>eelings of shame and guilt</w:t>
      </w:r>
      <w:r w:rsidR="001B5743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1B574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&lt;EndNote&gt;&lt;Cite&gt;&lt;Author&gt;Boggatz&lt;/Author&gt;&lt;Year&gt;2010&lt;/Year&gt;&lt;RecNum&gt;34&lt;/RecNum&gt;&lt;DisplayText&gt;(Boggatz&lt;style face="italic"&gt; et al.&lt;/style&gt; 2010, Salari 2002)&lt;/DisplayText&gt;&lt;record&gt;&lt;rec-number&gt;34&lt;/rec-number&gt;&lt;foreign-keys&gt;&lt;key app="EN" db-id="a0e50rd2mrwt24e0pfava5edv5vs0x05pe5d"&gt;34&lt;/key&gt;&lt;/foreign-keys&gt;&lt;ref-type name="Journal Article"&gt;17&lt;/ref-type&gt;&lt;contributors&gt;&lt;authors&gt;&lt;author&gt;Boggatz, T.&lt;/author&gt;&lt;author&gt;Farid, T.&lt;/author&gt;&lt;author&gt;Mohammedin, A.&lt;/author&gt;&lt;author&gt;Dijkstra, A.&lt;/author&gt;&lt;author&gt;Lohrmann, C.&lt;/author&gt;&lt;author&gt;Dassen, T.&lt;/author&gt;&lt;/authors&gt;&lt;/contributors&gt;&lt;titles&gt;&lt;title&gt;Socio</w:instrText>
      </w:r>
      <w:r w:rsidR="001B5743">
        <w:rPr>
          <w:rFonts w:ascii="Cambria Math" w:hAnsi="Cambria Math" w:cs="Cambria Math"/>
          <w:sz w:val="24"/>
          <w:szCs w:val="24"/>
        </w:rPr>
        <w:instrText>‐</w:instrText>
      </w:r>
      <w:r w:rsidR="001B5743">
        <w:rPr>
          <w:rFonts w:ascii="Times New Roman" w:hAnsi="Times New Roman" w:cs="Times New Roman"/>
          <w:sz w:val="24"/>
          <w:szCs w:val="24"/>
        </w:rPr>
        <w:instrText>demographic factors related to functional limitations and care dependency among older Egyptians&lt;/title&gt;&lt;secondary-title&gt;Journal of Advanced Nursing&lt;/secondary-title&gt;&lt;/titles&gt;&lt;periodical&gt;&lt;full-title&gt;Journal of Advanced Nursing&lt;/full-title&gt;&lt;/periodical&gt;&lt;pages&gt;1047-1058&lt;/pages&gt;&lt;volume&gt;66&lt;/volume&gt;&lt;number&gt;5&lt;/number&gt;&lt;dates&gt;&lt;year&gt;2010&lt;/year&gt;&lt;/dates&gt;&lt;isbn&gt;1365-2648&lt;/isbn&gt;&lt;urls&gt;&lt;/urls&gt;&lt;/record&gt;&lt;/Cite&gt;&lt;Cite&gt;&lt;Author&gt;Salari&lt;/Author&gt;&lt;Year&gt;2002&lt;/Year&gt;&lt;RecNum&gt;12&lt;/RecNum&gt;&lt;record&gt;&lt;rec-number&gt;12&lt;/rec-number&gt;&lt;foreign-keys&gt;&lt;key app="EN" db-id="a0e50rd2mrwt24e0pfava5edv5vs0x05pe5d"&gt;12&lt;/key&gt;&lt;/foreign-keys&gt;&lt;ref-type name="Journal Article"&gt;17&lt;/ref-type&gt;&lt;contributors&gt;&lt;authors&gt;&lt;author&gt;Salari, S.&lt;/author&gt;&lt;/authors&gt;&lt;/contributors&gt;&lt;titles&gt;&lt;title&gt;Invisible in Aging Research&lt;/title&gt;&lt;secondary-title&gt;The Gerontologist&lt;/secondary-title&gt;&lt;/titles&gt;&lt;periodical&gt;&lt;full-title&gt;The Gerontologist&lt;/full-title&gt;&lt;/periodical&gt;&lt;pages&gt;580-588&lt;/pages&gt;&lt;volume&gt;42&lt;/volume&gt;&lt;number&gt;5&lt;/number&gt;&lt;dates&gt;&lt;year&gt;2002&lt;/year&gt;&lt;/dates&gt;&lt;isbn&gt;0016-9013&lt;/isbn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1B5743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" w:tooltip="Boggatz, 2010 #34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Boggatz</w:t>
        </w:r>
        <w:r w:rsidR="008F0E8B" w:rsidRPr="001B5743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2010</w:t>
        </w:r>
      </w:hyperlink>
      <w:r w:rsidR="001B574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_ENREF_21" w:tooltip="Salari, 2002 #12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Salari 2002</w:t>
        </w:r>
      </w:hyperlink>
      <w:r w:rsidR="001B5743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5F3EA4" w:rsidRPr="00C9336F">
        <w:rPr>
          <w:rFonts w:ascii="Times New Roman" w:hAnsi="Times New Roman" w:cs="Times New Roman"/>
          <w:sz w:val="24"/>
          <w:szCs w:val="24"/>
        </w:rPr>
        <w:t>.</w:t>
      </w:r>
    </w:p>
    <w:p w:rsidR="00DD282F" w:rsidRDefault="00F838F9" w:rsidP="000F6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</w:t>
      </w:r>
      <w:r w:rsidRPr="00C9336F">
        <w:rPr>
          <w:rFonts w:ascii="Times New Roman" w:hAnsi="Times New Roman" w:cs="Times New Roman"/>
          <w:sz w:val="24"/>
          <w:szCs w:val="24"/>
        </w:rPr>
        <w:t xml:space="preserve">lder </w:t>
      </w:r>
      <w:r w:rsidR="005F3EA4" w:rsidRPr="00C9336F">
        <w:rPr>
          <w:rFonts w:ascii="Times New Roman" w:hAnsi="Times New Roman" w:cs="Times New Roman"/>
          <w:sz w:val="24"/>
          <w:szCs w:val="24"/>
        </w:rPr>
        <w:t>Arab migrants and their families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brought these traditional </w:t>
      </w:r>
      <w:r w:rsidR="00FD304E">
        <w:rPr>
          <w:rFonts w:ascii="Times New Roman" w:hAnsi="Times New Roman" w:cs="Times New Roman"/>
          <w:sz w:val="24"/>
          <w:szCs w:val="24"/>
        </w:rPr>
        <w:t xml:space="preserve">values and 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practices to their new countries. </w:t>
      </w:r>
      <w:r w:rsidR="00FD304E">
        <w:rPr>
          <w:rFonts w:ascii="Times New Roman" w:hAnsi="Times New Roman" w:cs="Times New Roman"/>
          <w:sz w:val="24"/>
          <w:szCs w:val="24"/>
        </w:rPr>
        <w:t>When incompatible with values of their new countries, difficulties may arise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 older people</w:t>
      </w:r>
      <w:r>
        <w:rPr>
          <w:rFonts w:ascii="Times New Roman" w:hAnsi="Times New Roman" w:cs="Times New Roman"/>
          <w:sz w:val="24"/>
          <w:szCs w:val="24"/>
        </w:rPr>
        <w:t xml:space="preserve"> and their families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. 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This </w:t>
      </w:r>
      <w:r w:rsidR="000F6FBF">
        <w:rPr>
          <w:rFonts w:ascii="Times New Roman" w:hAnsi="Times New Roman" w:cs="Times New Roman"/>
          <w:sz w:val="24"/>
          <w:szCs w:val="24"/>
        </w:rPr>
        <w:t>cultural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 conflict in values may lead to older Arab migrants feel</w:t>
      </w:r>
      <w:r w:rsidR="00FD304E">
        <w:rPr>
          <w:rFonts w:ascii="Times New Roman" w:hAnsi="Times New Roman" w:cs="Times New Roman"/>
          <w:sz w:val="24"/>
          <w:szCs w:val="24"/>
        </w:rPr>
        <w:t>ing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 less respected or </w:t>
      </w:r>
      <w:r w:rsidR="00FD304E">
        <w:rPr>
          <w:rFonts w:ascii="Times New Roman" w:hAnsi="Times New Roman" w:cs="Times New Roman"/>
          <w:sz w:val="24"/>
          <w:szCs w:val="24"/>
        </w:rPr>
        <w:t>isolated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 without </w:t>
      </w:r>
      <w:r w:rsidR="00FD304E">
        <w:rPr>
          <w:rFonts w:ascii="Times New Roman" w:hAnsi="Times New Roman" w:cs="Times New Roman"/>
          <w:sz w:val="24"/>
          <w:szCs w:val="24"/>
        </w:rPr>
        <w:t xml:space="preserve">expected 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family support. </w:t>
      </w:r>
      <w:r>
        <w:rPr>
          <w:rFonts w:ascii="Times New Roman" w:hAnsi="Times New Roman" w:cs="Times New Roman"/>
          <w:sz w:val="24"/>
          <w:szCs w:val="24"/>
        </w:rPr>
        <w:t>These o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lder </w:t>
      </w:r>
      <w:r w:rsidR="000E6417" w:rsidRPr="00C9336F">
        <w:rPr>
          <w:rFonts w:ascii="Times New Roman" w:hAnsi="Times New Roman" w:cs="Times New Roman"/>
          <w:sz w:val="24"/>
          <w:szCs w:val="24"/>
        </w:rPr>
        <w:t xml:space="preserve">Arab </w:t>
      </w:r>
      <w:r w:rsidR="00D327C7" w:rsidRPr="00C9336F">
        <w:rPr>
          <w:rFonts w:ascii="Times New Roman" w:hAnsi="Times New Roman" w:cs="Times New Roman"/>
          <w:sz w:val="24"/>
          <w:szCs w:val="24"/>
        </w:rPr>
        <w:t xml:space="preserve">migrants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feel </w:t>
      </w:r>
      <w:r>
        <w:rPr>
          <w:rFonts w:ascii="Times New Roman" w:hAnsi="Times New Roman" w:cs="Times New Roman"/>
          <w:sz w:val="24"/>
          <w:szCs w:val="24"/>
        </w:rPr>
        <w:t xml:space="preserve">devalued, 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disempowered </w:t>
      </w:r>
      <w:r w:rsidR="000E6417" w:rsidRPr="00C9336F">
        <w:rPr>
          <w:rFonts w:ascii="Times New Roman" w:hAnsi="Times New Roman" w:cs="Times New Roman"/>
          <w:sz w:val="24"/>
          <w:szCs w:val="24"/>
        </w:rPr>
        <w:t xml:space="preserve">or humiliated 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when their words </w:t>
      </w:r>
      <w:r w:rsidR="000E6417" w:rsidRPr="00C9336F">
        <w:rPr>
          <w:rFonts w:ascii="Times New Roman" w:hAnsi="Times New Roman" w:cs="Times New Roman"/>
          <w:sz w:val="24"/>
          <w:szCs w:val="24"/>
        </w:rPr>
        <w:t>or opinions are not given the expected attention by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 their children and grandchildren</w:t>
      </w:r>
      <w:r w:rsidR="00DD282F">
        <w:rPr>
          <w:rFonts w:ascii="Times New Roman" w:hAnsi="Times New Roman" w:cs="Times New Roman"/>
          <w:sz w:val="24"/>
          <w:szCs w:val="24"/>
        </w:rPr>
        <w:t>,</w:t>
      </w:r>
      <w:r w:rsidR="00196406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0E6417" w:rsidRPr="00C9336F">
        <w:rPr>
          <w:rFonts w:ascii="Times New Roman" w:hAnsi="Times New Roman" w:cs="Times New Roman"/>
          <w:sz w:val="24"/>
          <w:szCs w:val="24"/>
        </w:rPr>
        <w:t xml:space="preserve">especially in Western societies where freedom of choice, autonomy, and privacy are </w:t>
      </w:r>
      <w:r>
        <w:rPr>
          <w:rFonts w:ascii="Times New Roman" w:hAnsi="Times New Roman" w:cs="Times New Roman"/>
          <w:sz w:val="24"/>
          <w:szCs w:val="24"/>
        </w:rPr>
        <w:t xml:space="preserve">viewed as </w:t>
      </w:r>
      <w:r w:rsidR="000E6417" w:rsidRPr="00C9336F">
        <w:rPr>
          <w:rFonts w:ascii="Times New Roman" w:hAnsi="Times New Roman" w:cs="Times New Roman"/>
          <w:sz w:val="24"/>
          <w:szCs w:val="24"/>
        </w:rPr>
        <w:t>essential rights for everyone.</w:t>
      </w:r>
      <w:r w:rsidR="001056C1" w:rsidRPr="00C9336F">
        <w:rPr>
          <w:rFonts w:ascii="Times New Roman" w:hAnsi="Times New Roman" w:cs="Times New Roman"/>
          <w:sz w:val="24"/>
          <w:szCs w:val="24"/>
        </w:rPr>
        <w:t xml:space="preserve"> These feelings can be exacerbated when older adults become unable to perform daily living activities and become dependent on their family members to provide care. </w:t>
      </w:r>
      <w:r w:rsidR="006177AE" w:rsidRPr="00C9336F">
        <w:rPr>
          <w:rFonts w:ascii="Times New Roman" w:hAnsi="Times New Roman" w:cs="Times New Roman"/>
          <w:sz w:val="24"/>
          <w:szCs w:val="24"/>
        </w:rPr>
        <w:t>In addition to the feelings of humili</w:t>
      </w:r>
      <w:r w:rsidR="00DD282F">
        <w:rPr>
          <w:rFonts w:ascii="Times New Roman" w:hAnsi="Times New Roman" w:cs="Times New Roman"/>
          <w:sz w:val="24"/>
          <w:szCs w:val="24"/>
        </w:rPr>
        <w:t>ation</w:t>
      </w:r>
      <w:r w:rsidR="006177AE" w:rsidRPr="00C9336F">
        <w:rPr>
          <w:rFonts w:ascii="Times New Roman" w:hAnsi="Times New Roman" w:cs="Times New Roman"/>
          <w:sz w:val="24"/>
          <w:szCs w:val="24"/>
        </w:rPr>
        <w:t xml:space="preserve"> and disrespect, older Arab migrants in aged care facilities may experience traumatic feelings of </w:t>
      </w:r>
      <w:r w:rsidR="008F52A1" w:rsidRPr="00C9336F">
        <w:rPr>
          <w:rFonts w:ascii="Times New Roman" w:hAnsi="Times New Roman" w:cs="Times New Roman"/>
          <w:sz w:val="24"/>
          <w:szCs w:val="24"/>
        </w:rPr>
        <w:t>social isolation</w:t>
      </w:r>
      <w:r w:rsidR="006177AE" w:rsidRPr="00C9336F">
        <w:rPr>
          <w:rFonts w:ascii="Times New Roman" w:hAnsi="Times New Roman" w:cs="Times New Roman"/>
          <w:sz w:val="24"/>
          <w:szCs w:val="24"/>
        </w:rPr>
        <w:t xml:space="preserve"> and </w:t>
      </w:r>
      <w:r w:rsidR="008F52A1" w:rsidRPr="00C9336F">
        <w:rPr>
          <w:rFonts w:ascii="Times New Roman" w:hAnsi="Times New Roman" w:cs="Times New Roman"/>
          <w:sz w:val="24"/>
          <w:szCs w:val="24"/>
        </w:rPr>
        <w:t>prejudice</w:t>
      </w:r>
      <w:r>
        <w:rPr>
          <w:rFonts w:ascii="Times New Roman" w:hAnsi="Times New Roman" w:cs="Times New Roman"/>
          <w:sz w:val="24"/>
          <w:szCs w:val="24"/>
        </w:rPr>
        <w:t>, particularly if they do not share a common language or cultural practices with other residents and staff.</w:t>
      </w:r>
    </w:p>
    <w:p w:rsidR="00DD3EC5" w:rsidRDefault="00DD3EC5" w:rsidP="00347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282F" w:rsidRPr="009B1A56" w:rsidRDefault="00DD282F" w:rsidP="00347B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A56">
        <w:rPr>
          <w:rFonts w:ascii="Times New Roman" w:hAnsi="Times New Roman" w:cs="Times New Roman"/>
          <w:b/>
          <w:bCs/>
          <w:sz w:val="24"/>
          <w:szCs w:val="24"/>
        </w:rPr>
        <w:t>Community-dwelling older Arab migrants</w:t>
      </w:r>
    </w:p>
    <w:p w:rsidR="000A3B7E" w:rsidRPr="00C9336F" w:rsidRDefault="00DD282F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A3B7E" w:rsidRPr="00C9336F">
        <w:rPr>
          <w:rFonts w:ascii="Times New Roman" w:hAnsi="Times New Roman" w:cs="Times New Roman"/>
          <w:sz w:val="24"/>
          <w:szCs w:val="24"/>
        </w:rPr>
        <w:t>lder Arab migrants in the community may be disadvantage</w:t>
      </w:r>
      <w:r w:rsidR="00D370CD">
        <w:rPr>
          <w:rFonts w:ascii="Times New Roman" w:hAnsi="Times New Roman" w:cs="Times New Roman"/>
          <w:sz w:val="24"/>
          <w:szCs w:val="24"/>
        </w:rPr>
        <w:t>d in seeking health</w:t>
      </w:r>
      <w:r w:rsidR="000A3B7E" w:rsidRPr="00C9336F">
        <w:rPr>
          <w:rFonts w:ascii="Times New Roman" w:hAnsi="Times New Roman" w:cs="Times New Roman"/>
          <w:sz w:val="24"/>
          <w:szCs w:val="24"/>
        </w:rPr>
        <w:t>care services and other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094E8A">
        <w:rPr>
          <w:rFonts w:ascii="Times New Roman" w:hAnsi="Times New Roman" w:cs="Times New Roman"/>
          <w:sz w:val="24"/>
          <w:szCs w:val="24"/>
        </w:rPr>
        <w:t xml:space="preserve">supportive 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community services. </w:t>
      </w:r>
      <w:r w:rsidR="00094E8A">
        <w:rPr>
          <w:rFonts w:ascii="Times New Roman" w:hAnsi="Times New Roman" w:cs="Times New Roman"/>
          <w:sz w:val="24"/>
          <w:szCs w:val="24"/>
        </w:rPr>
        <w:t>Any limitation in the</w:t>
      </w:r>
      <w:r w:rsidR="000A3B7E" w:rsidRPr="00C9336F">
        <w:rPr>
          <w:rFonts w:ascii="Times New Roman" w:hAnsi="Times New Roman" w:cs="Times New Roman"/>
          <w:sz w:val="24"/>
          <w:szCs w:val="24"/>
        </w:rPr>
        <w:t xml:space="preserve"> ability to communic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ate </w:t>
      </w:r>
      <w:r w:rsidR="00094E8A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dominant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 language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8E012B" w:rsidRPr="00C9336F">
        <w:rPr>
          <w:rFonts w:ascii="Times New Roman" w:hAnsi="Times New Roman" w:cs="Times New Roman"/>
          <w:sz w:val="24"/>
          <w:szCs w:val="24"/>
        </w:rPr>
        <w:t>disempower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E8A">
        <w:rPr>
          <w:rFonts w:ascii="Times New Roman" w:hAnsi="Times New Roman" w:cs="Times New Roman"/>
          <w:sz w:val="24"/>
          <w:szCs w:val="24"/>
        </w:rPr>
        <w:t xml:space="preserve">older people 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and affect their ability to seek </w:t>
      </w:r>
      <w:r>
        <w:rPr>
          <w:rFonts w:ascii="Times New Roman" w:hAnsi="Times New Roman" w:cs="Times New Roman"/>
          <w:sz w:val="24"/>
          <w:szCs w:val="24"/>
        </w:rPr>
        <w:t xml:space="preserve">out </w:t>
      </w:r>
      <w:r w:rsidR="00F979AE">
        <w:rPr>
          <w:rFonts w:ascii="Times New Roman" w:hAnsi="Times New Roman" w:cs="Times New Roman"/>
          <w:sz w:val="24"/>
          <w:szCs w:val="24"/>
        </w:rPr>
        <w:t xml:space="preserve">and </w:t>
      </w:r>
      <w:r w:rsidR="00094E8A">
        <w:rPr>
          <w:rFonts w:ascii="Times New Roman" w:hAnsi="Times New Roman" w:cs="Times New Roman"/>
          <w:sz w:val="24"/>
          <w:szCs w:val="24"/>
        </w:rPr>
        <w:t xml:space="preserve">confidently </w:t>
      </w:r>
      <w:r>
        <w:rPr>
          <w:rFonts w:ascii="Times New Roman" w:hAnsi="Times New Roman" w:cs="Times New Roman"/>
          <w:sz w:val="24"/>
          <w:szCs w:val="24"/>
        </w:rPr>
        <w:t xml:space="preserve">engage with 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these services. </w:t>
      </w:r>
      <w:r w:rsidR="00094E8A">
        <w:rPr>
          <w:rFonts w:ascii="Times New Roman" w:hAnsi="Times New Roman" w:cs="Times New Roman"/>
          <w:sz w:val="24"/>
          <w:szCs w:val="24"/>
        </w:rPr>
        <w:t>Fear of d</w:t>
      </w:r>
      <w:r w:rsidR="00094E8A" w:rsidRPr="00C9336F">
        <w:rPr>
          <w:rFonts w:ascii="Times New Roman" w:hAnsi="Times New Roman" w:cs="Times New Roman"/>
          <w:sz w:val="24"/>
          <w:szCs w:val="24"/>
        </w:rPr>
        <w:t>iscrimination</w:t>
      </w:r>
      <w:r w:rsidR="00094E8A">
        <w:rPr>
          <w:rFonts w:ascii="Times New Roman" w:hAnsi="Times New Roman" w:cs="Times New Roman"/>
          <w:sz w:val="24"/>
          <w:szCs w:val="24"/>
        </w:rPr>
        <w:t>, perceptions of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 racism </w:t>
      </w:r>
      <w:r w:rsidR="00BC3E34" w:rsidRPr="00C9336F">
        <w:rPr>
          <w:rFonts w:ascii="Times New Roman" w:hAnsi="Times New Roman" w:cs="Times New Roman"/>
          <w:sz w:val="24"/>
          <w:szCs w:val="24"/>
        </w:rPr>
        <w:t>and feelings of shame</w:t>
      </w:r>
      <w:r w:rsidR="00387A6D" w:rsidRPr="00C9336F">
        <w:rPr>
          <w:rFonts w:ascii="Times New Roman" w:hAnsi="Times New Roman" w:cs="Times New Roman"/>
          <w:sz w:val="24"/>
          <w:szCs w:val="24"/>
        </w:rPr>
        <w:t xml:space="preserve"> and stigma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likewise inhibit</w:t>
      </w:r>
      <w:r w:rsidR="008E012B" w:rsidRPr="00C9336F">
        <w:rPr>
          <w:rFonts w:ascii="Times New Roman" w:hAnsi="Times New Roman" w:cs="Times New Roman"/>
          <w:sz w:val="24"/>
          <w:szCs w:val="24"/>
        </w:rPr>
        <w:t xml:space="preserve"> their healthcare seeking behaviours.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E34" w:rsidRPr="00C9336F">
        <w:rPr>
          <w:rFonts w:ascii="Times New Roman" w:hAnsi="Times New Roman" w:cs="Times New Roman"/>
          <w:sz w:val="24"/>
          <w:szCs w:val="24"/>
        </w:rPr>
        <w:t>Limited ability to access healthcare services may affect many aspects of older Arab migrants’ q</w:t>
      </w:r>
      <w:r w:rsidR="008C6677">
        <w:rPr>
          <w:rFonts w:ascii="Times New Roman" w:hAnsi="Times New Roman" w:cs="Times New Roman"/>
          <w:sz w:val="24"/>
          <w:szCs w:val="24"/>
        </w:rPr>
        <w:t>uality of life</w:t>
      </w:r>
      <w:r>
        <w:rPr>
          <w:rFonts w:ascii="Times New Roman" w:hAnsi="Times New Roman" w:cs="Times New Roman"/>
          <w:sz w:val="24"/>
          <w:szCs w:val="24"/>
        </w:rPr>
        <w:t xml:space="preserve">; the result of which may </w:t>
      </w:r>
      <w:r w:rsidR="00094E8A">
        <w:rPr>
          <w:rFonts w:ascii="Times New Roman" w:hAnsi="Times New Roman" w:cs="Times New Roman"/>
          <w:sz w:val="24"/>
          <w:szCs w:val="24"/>
        </w:rPr>
        <w:t>negatively affect</w:t>
      </w:r>
      <w:r>
        <w:rPr>
          <w:rFonts w:ascii="Times New Roman" w:hAnsi="Times New Roman" w:cs="Times New Roman"/>
          <w:sz w:val="24"/>
          <w:szCs w:val="24"/>
        </w:rPr>
        <w:t xml:space="preserve"> health outcomes. </w:t>
      </w:r>
      <w:r w:rsidR="00514C26">
        <w:rPr>
          <w:rFonts w:ascii="Times New Roman" w:hAnsi="Times New Roman" w:cs="Times New Roman"/>
          <w:sz w:val="24"/>
          <w:szCs w:val="24"/>
        </w:rPr>
        <w:t>When c</w:t>
      </w:r>
      <w:r>
        <w:rPr>
          <w:rFonts w:ascii="Times New Roman" w:hAnsi="Times New Roman" w:cs="Times New Roman"/>
          <w:sz w:val="24"/>
          <w:szCs w:val="24"/>
        </w:rPr>
        <w:t xml:space="preserve">ombined with </w:t>
      </w:r>
      <w:r w:rsidR="00514C26">
        <w:rPr>
          <w:rFonts w:ascii="Times New Roman" w:hAnsi="Times New Roman" w:cs="Times New Roman"/>
          <w:sz w:val="24"/>
          <w:szCs w:val="24"/>
        </w:rPr>
        <w:t xml:space="preserve">a </w:t>
      </w:r>
      <w:r w:rsidR="00BC3E34" w:rsidRPr="00C9336F">
        <w:rPr>
          <w:rFonts w:ascii="Times New Roman" w:hAnsi="Times New Roman" w:cs="Times New Roman"/>
          <w:sz w:val="24"/>
          <w:szCs w:val="24"/>
        </w:rPr>
        <w:t>lower socio-economic status</w:t>
      </w:r>
      <w:r>
        <w:rPr>
          <w:rFonts w:ascii="Times New Roman" w:hAnsi="Times New Roman" w:cs="Times New Roman"/>
          <w:sz w:val="24"/>
          <w:szCs w:val="24"/>
        </w:rPr>
        <w:t xml:space="preserve">, older Arab migrants </w:t>
      </w:r>
      <w:r w:rsidR="00514C26">
        <w:rPr>
          <w:rFonts w:ascii="Times New Roman" w:hAnsi="Times New Roman" w:cs="Times New Roman"/>
          <w:sz w:val="24"/>
          <w:szCs w:val="24"/>
        </w:rPr>
        <w:t>are truly a potentially vulnerable and</w:t>
      </w:r>
      <w:r w:rsidR="008C6677">
        <w:rPr>
          <w:rFonts w:ascii="Times New Roman" w:hAnsi="Times New Roman" w:cs="Times New Roman"/>
          <w:sz w:val="24"/>
          <w:szCs w:val="24"/>
        </w:rPr>
        <w:t xml:space="preserve"> disadvantaged group in the community</w:t>
      </w:r>
      <w:r w:rsidR="00BE7A6F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BE7A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 Abed&lt;/Author&gt;&lt;Year&gt;2013&lt;/Year&gt;&lt;RecNum&gt;88&lt;/RecNum&gt;&lt;DisplayText&gt;(Al Abed&lt;style face="italic"&gt; et al.&lt;/style&gt; 2013)&lt;/DisplayText&gt;&lt;record&gt;&lt;rec-number&gt;88&lt;/rec-number&gt;&lt;foreign-keys&gt;&lt;key app="EN" db-id="a0e50rd2mrwt24e0pfava5edv5vs0x05pe5d"&gt;88&lt;/key&gt;&lt;/foreign-keys&gt;&lt;ref-type name="Journal Article"&gt;17&lt;/ref-type&gt;&lt;contributors&gt;&lt;authors&gt;&lt;author&gt;Al Abed, N.A,&lt;/author&gt;&lt;author&gt;Davidson, P.M,&lt;/author&gt;&lt;author&gt;Hickman, L.D&lt;/author&gt;&lt;/authors&gt;&lt;/contributors&gt;&lt;titles&gt;&lt;title&gt;Healthcare needs of older Arab migrants: A systematic review&lt;/title&gt;&lt;secondary-title&gt;Journal of Clinical Nursing&lt;/secondary-title&gt;&lt;/titles&gt;&lt;periodical&gt;&lt;full-title&gt;Journal of clinical nursing&lt;/full-title&gt;&lt;/periodical&gt;&lt;volume&gt;in press&lt;/volume&gt;&lt;dates&gt;&lt;year&gt;2013&lt;/year&gt;&lt;/dates&gt;&lt;urls&gt;&lt;/urls&gt;&lt;/record&gt;&lt;/Cite&gt;&lt;/EndNote&gt;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BE7A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Al Abed, 2013 #88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Al Abed</w:t>
        </w:r>
        <w:r w:rsidR="008F0E8B" w:rsidRPr="00BE7A6F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2013</w:t>
        </w:r>
      </w:hyperlink>
      <w:r w:rsidR="00BE7A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BC3E34" w:rsidRPr="00C9336F">
        <w:rPr>
          <w:rFonts w:ascii="Times New Roman" w:hAnsi="Times New Roman" w:cs="Times New Roman"/>
          <w:sz w:val="24"/>
          <w:szCs w:val="24"/>
        </w:rPr>
        <w:t>.</w:t>
      </w:r>
    </w:p>
    <w:p w:rsidR="002876AF" w:rsidRPr="00C9336F" w:rsidRDefault="002876AF" w:rsidP="00FC0E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5804" w:rsidRPr="00C9336F" w:rsidRDefault="00345804" w:rsidP="008F0E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336F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4974AE" w:rsidRPr="00C9336F">
        <w:rPr>
          <w:rFonts w:ascii="Times New Roman" w:hAnsi="Times New Roman" w:cs="Times New Roman"/>
          <w:sz w:val="24"/>
          <w:szCs w:val="24"/>
        </w:rPr>
        <w:t xml:space="preserve">migration </w:t>
      </w:r>
      <w:r w:rsidR="004974AE">
        <w:rPr>
          <w:rFonts w:ascii="Times New Roman" w:hAnsi="Times New Roman" w:cs="Times New Roman"/>
          <w:sz w:val="24"/>
          <w:szCs w:val="24"/>
        </w:rPr>
        <w:t xml:space="preserve">can </w:t>
      </w:r>
      <w:r w:rsidR="001E1386">
        <w:rPr>
          <w:rFonts w:ascii="Times New Roman" w:hAnsi="Times New Roman" w:cs="Times New Roman"/>
          <w:sz w:val="24"/>
          <w:szCs w:val="24"/>
        </w:rPr>
        <w:t>influence the life experience</w:t>
      </w:r>
      <w:r w:rsidR="004974AE">
        <w:rPr>
          <w:rFonts w:ascii="Times New Roman" w:hAnsi="Times New Roman" w:cs="Times New Roman"/>
          <w:sz w:val="24"/>
          <w:szCs w:val="24"/>
        </w:rPr>
        <w:t xml:space="preserve"> </w:t>
      </w:r>
      <w:r w:rsidR="001E1386">
        <w:rPr>
          <w:rFonts w:ascii="Times New Roman" w:hAnsi="Times New Roman" w:cs="Times New Roman"/>
          <w:sz w:val="24"/>
          <w:szCs w:val="24"/>
        </w:rPr>
        <w:t xml:space="preserve">of </w:t>
      </w:r>
      <w:r w:rsidRPr="00C9336F">
        <w:rPr>
          <w:rFonts w:ascii="Times New Roman" w:hAnsi="Times New Roman" w:cs="Times New Roman"/>
          <w:sz w:val="24"/>
          <w:szCs w:val="24"/>
        </w:rPr>
        <w:t xml:space="preserve">older Arab </w:t>
      </w:r>
      <w:r w:rsidR="004974AE">
        <w:rPr>
          <w:rFonts w:ascii="Times New Roman" w:hAnsi="Times New Roman" w:cs="Times New Roman"/>
          <w:sz w:val="24"/>
          <w:szCs w:val="24"/>
        </w:rPr>
        <w:t xml:space="preserve">peoples. This and other </w:t>
      </w:r>
      <w:r w:rsidR="004974AE" w:rsidRPr="00C9336F">
        <w:rPr>
          <w:rFonts w:ascii="Times New Roman" w:hAnsi="Times New Roman" w:cs="Times New Roman"/>
          <w:sz w:val="24"/>
          <w:szCs w:val="24"/>
        </w:rPr>
        <w:t>stressful life events</w:t>
      </w:r>
      <w:r w:rsidR="004974AE">
        <w:rPr>
          <w:rFonts w:ascii="Times New Roman" w:hAnsi="Times New Roman" w:cs="Times New Roman"/>
          <w:sz w:val="24"/>
          <w:szCs w:val="24"/>
        </w:rPr>
        <w:t>, low levels of education and socio-economic status, and language barriers can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514C26">
        <w:rPr>
          <w:rFonts w:ascii="Times New Roman" w:hAnsi="Times New Roman" w:cs="Times New Roman"/>
          <w:sz w:val="24"/>
          <w:szCs w:val="24"/>
        </w:rPr>
        <w:t xml:space="preserve">have a </w:t>
      </w:r>
      <w:r w:rsidR="004974AE">
        <w:rPr>
          <w:rFonts w:ascii="Times New Roman" w:hAnsi="Times New Roman" w:cs="Times New Roman"/>
          <w:sz w:val="24"/>
          <w:szCs w:val="24"/>
        </w:rPr>
        <w:t xml:space="preserve">detrimental </w:t>
      </w:r>
      <w:r w:rsidR="00514C26">
        <w:rPr>
          <w:rFonts w:ascii="Times New Roman" w:hAnsi="Times New Roman" w:cs="Times New Roman"/>
          <w:sz w:val="24"/>
          <w:szCs w:val="24"/>
        </w:rPr>
        <w:t xml:space="preserve">effect on </w:t>
      </w:r>
      <w:r w:rsidR="004974AE">
        <w:rPr>
          <w:rFonts w:ascii="Times New Roman" w:hAnsi="Times New Roman" w:cs="Times New Roman"/>
          <w:sz w:val="24"/>
          <w:szCs w:val="24"/>
        </w:rPr>
        <w:t xml:space="preserve">their </w:t>
      </w:r>
      <w:r w:rsidRPr="00C9336F">
        <w:rPr>
          <w:rFonts w:ascii="Times New Roman" w:hAnsi="Times New Roman" w:cs="Times New Roman"/>
          <w:sz w:val="24"/>
          <w:szCs w:val="24"/>
        </w:rPr>
        <w:t xml:space="preserve">health and </w:t>
      </w:r>
      <w:r w:rsidR="004974AE">
        <w:rPr>
          <w:rFonts w:ascii="Times New Roman" w:hAnsi="Times New Roman" w:cs="Times New Roman"/>
          <w:sz w:val="24"/>
          <w:szCs w:val="24"/>
        </w:rPr>
        <w:t>w</w:t>
      </w:r>
      <w:r w:rsidR="003D6F47">
        <w:rPr>
          <w:rFonts w:ascii="Times New Roman" w:hAnsi="Times New Roman" w:cs="Times New Roman"/>
          <w:sz w:val="24"/>
          <w:szCs w:val="24"/>
        </w:rPr>
        <w:t>ellbeing. One way we, as health</w:t>
      </w:r>
      <w:r w:rsidR="004974AE">
        <w:rPr>
          <w:rFonts w:ascii="Times New Roman" w:hAnsi="Times New Roman" w:cs="Times New Roman"/>
          <w:sz w:val="24"/>
          <w:szCs w:val="24"/>
        </w:rPr>
        <w:t>care providers, can help to improve outcomes is to i</w:t>
      </w:r>
      <w:r w:rsidRPr="00C9336F">
        <w:rPr>
          <w:rFonts w:ascii="Times New Roman" w:hAnsi="Times New Roman" w:cs="Times New Roman"/>
          <w:sz w:val="24"/>
          <w:szCs w:val="24"/>
        </w:rPr>
        <w:t>ncrease</w:t>
      </w:r>
      <w:r w:rsidR="004974AE">
        <w:rPr>
          <w:rFonts w:ascii="Times New Roman" w:hAnsi="Times New Roman" w:cs="Times New Roman"/>
          <w:sz w:val="24"/>
          <w:szCs w:val="24"/>
        </w:rPr>
        <w:t xml:space="preserve"> our </w:t>
      </w:r>
      <w:r w:rsidRPr="00C9336F">
        <w:rPr>
          <w:rFonts w:ascii="Times New Roman" w:hAnsi="Times New Roman" w:cs="Times New Roman"/>
          <w:sz w:val="24"/>
          <w:szCs w:val="24"/>
        </w:rPr>
        <w:t xml:space="preserve">awareness </w:t>
      </w:r>
      <w:r w:rsidR="00813432">
        <w:rPr>
          <w:rFonts w:ascii="Times New Roman" w:hAnsi="Times New Roman" w:cs="Times New Roman"/>
          <w:sz w:val="24"/>
          <w:szCs w:val="24"/>
        </w:rPr>
        <w:t xml:space="preserve">of </w:t>
      </w:r>
      <w:r w:rsidRPr="00C9336F">
        <w:rPr>
          <w:rFonts w:ascii="Times New Roman" w:hAnsi="Times New Roman" w:cs="Times New Roman"/>
          <w:sz w:val="24"/>
          <w:szCs w:val="24"/>
        </w:rPr>
        <w:t>cultural attributes</w:t>
      </w:r>
      <w:r w:rsidR="004974AE">
        <w:rPr>
          <w:rFonts w:ascii="Times New Roman" w:hAnsi="Times New Roman" w:cs="Times New Roman"/>
          <w:sz w:val="24"/>
          <w:szCs w:val="24"/>
        </w:rPr>
        <w:t>,</w:t>
      </w:r>
      <w:r w:rsidRPr="00C9336F">
        <w:rPr>
          <w:rFonts w:ascii="Times New Roman" w:hAnsi="Times New Roman" w:cs="Times New Roman"/>
          <w:sz w:val="24"/>
          <w:szCs w:val="24"/>
        </w:rPr>
        <w:t xml:space="preserve"> migration experiences</w:t>
      </w:r>
      <w:r w:rsidR="004974AE">
        <w:rPr>
          <w:rFonts w:ascii="Times New Roman" w:hAnsi="Times New Roman" w:cs="Times New Roman"/>
          <w:sz w:val="24"/>
          <w:szCs w:val="24"/>
        </w:rPr>
        <w:t xml:space="preserve">, and </w:t>
      </w:r>
      <w:r w:rsidR="004974AE" w:rsidRPr="00C9336F">
        <w:rPr>
          <w:rFonts w:ascii="Times New Roman" w:hAnsi="Times New Roman" w:cs="Times New Roman"/>
          <w:sz w:val="24"/>
          <w:szCs w:val="24"/>
        </w:rPr>
        <w:t>health perceptions</w:t>
      </w:r>
      <w:r w:rsidR="004974AE">
        <w:rPr>
          <w:rFonts w:ascii="Times New Roman" w:hAnsi="Times New Roman" w:cs="Times New Roman"/>
          <w:sz w:val="24"/>
          <w:szCs w:val="24"/>
        </w:rPr>
        <w:t xml:space="preserve"> of older Arab migrants</w:t>
      </w:r>
      <w:r w:rsidR="002C0F52">
        <w:rPr>
          <w:rFonts w:ascii="Times New Roman" w:hAnsi="Times New Roman" w:cs="Times New Roman"/>
          <w:sz w:val="24"/>
          <w:szCs w:val="24"/>
        </w:rPr>
        <w:t xml:space="preserve">. </w:t>
      </w:r>
      <w:r w:rsidR="004974AE">
        <w:rPr>
          <w:rFonts w:ascii="Times New Roman" w:hAnsi="Times New Roman" w:cs="Times New Roman"/>
          <w:sz w:val="24"/>
          <w:szCs w:val="24"/>
        </w:rPr>
        <w:t xml:space="preserve">This enhanced </w:t>
      </w:r>
      <w:r w:rsidRPr="00C9336F">
        <w:rPr>
          <w:rFonts w:ascii="Times New Roman" w:hAnsi="Times New Roman" w:cs="Times New Roman"/>
          <w:sz w:val="24"/>
          <w:szCs w:val="24"/>
        </w:rPr>
        <w:t>understanding can be helpful in developing more ef</w:t>
      </w:r>
      <w:r w:rsidR="00E853ED">
        <w:rPr>
          <w:rFonts w:ascii="Times New Roman" w:hAnsi="Times New Roman" w:cs="Times New Roman"/>
          <w:sz w:val="24"/>
          <w:szCs w:val="24"/>
        </w:rPr>
        <w:t>fective communication by health</w:t>
      </w:r>
      <w:r w:rsidRPr="00C9336F">
        <w:rPr>
          <w:rFonts w:ascii="Times New Roman" w:hAnsi="Times New Roman" w:cs="Times New Roman"/>
          <w:sz w:val="24"/>
          <w:szCs w:val="24"/>
        </w:rPr>
        <w:t xml:space="preserve">care providers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Pr="00C9336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&lt;EndNote&gt;&lt;Cite&gt;&lt;Author&gt;Abdulrahim&lt;/Author&gt;&lt;Year&gt;2010&lt;/Year&gt;&lt;RecNum&gt;19&lt;/RecNum&gt;&lt;DisplayText&gt;(Abdulrahim &amp;amp; Ajrouch 2010)&lt;/DisplayText&gt;&lt;record&gt;&lt;rec-number&gt;19&lt;/rec-number&gt;&lt;foreign-keys&gt;&lt;key app="EN" db-id="a0e50rd2mrwt24e0pfava5edv5vs0x05pe5d"&gt;19&lt;/key&gt;&lt;/foreign-keys&gt;&lt;ref-type name="Journal Article"&gt;17&lt;/ref-type&gt;&lt;contributors&gt;&lt;authors&gt;&lt;author&gt;Abdulrahim, S.&lt;/author&gt;&lt;author&gt;Ajrouch, K.&lt;/author&gt;&lt;/authors&gt;&lt;/contributors&gt;&lt;titles&gt;&lt;title&gt;Social and cultural meanings of self-rated health: Arab immigrants in the United States&lt;/title&gt;&lt;secondary-title&gt;Qualitative Health Research&lt;/secondary-title&gt;&lt;/titles&gt;&lt;periodical&gt;&lt;full-title&gt;Qualitative Health Research&lt;/full-title&gt;&lt;/periodical&gt;&lt;pages&gt;1229-1240&lt;/pages&gt;&lt;volume&gt;20&lt;/volume&gt;&lt;number&gt;9&lt;/number&gt;&lt;dates&gt;&lt;year&gt;2010&lt;/year&gt;&lt;/dates&gt;&lt;isbn&gt;1049-7323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Pr="00C9336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bdulrahim, 2010 #19" w:history="1">
        <w:r w:rsidR="008F0E8B" w:rsidRPr="00C9336F">
          <w:rPr>
            <w:rFonts w:ascii="Times New Roman" w:hAnsi="Times New Roman" w:cs="Times New Roman"/>
            <w:noProof/>
            <w:sz w:val="24"/>
            <w:szCs w:val="24"/>
          </w:rPr>
          <w:t>Abdulrahim &amp; Ajrouch 2010</w:t>
        </w:r>
      </w:hyperlink>
      <w:r w:rsidRPr="00C9336F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E42C7E">
        <w:rPr>
          <w:rFonts w:ascii="Times New Roman" w:hAnsi="Times New Roman" w:cs="Times New Roman"/>
          <w:sz w:val="24"/>
          <w:szCs w:val="24"/>
        </w:rPr>
        <w:t xml:space="preserve">. </w:t>
      </w:r>
      <w:r w:rsidR="00514C26">
        <w:rPr>
          <w:rFonts w:ascii="Times New Roman" w:hAnsi="Times New Roman" w:cs="Times New Roman"/>
          <w:sz w:val="24"/>
          <w:szCs w:val="24"/>
        </w:rPr>
        <w:t>Furthermore, it is important to acknowledge that r</w:t>
      </w:r>
      <w:r w:rsidR="00514C26" w:rsidRPr="00C9336F">
        <w:rPr>
          <w:rFonts w:ascii="Times New Roman" w:hAnsi="Times New Roman" w:cs="Times New Roman"/>
          <w:sz w:val="24"/>
          <w:szCs w:val="24"/>
        </w:rPr>
        <w:t>acial stereotyping of older Arab migrants can alter health</w:t>
      </w:r>
      <w:r w:rsidR="00514C26">
        <w:rPr>
          <w:rFonts w:ascii="Times New Roman" w:hAnsi="Times New Roman" w:cs="Times New Roman"/>
          <w:sz w:val="24"/>
          <w:szCs w:val="24"/>
        </w:rPr>
        <w:t>-</w:t>
      </w:r>
      <w:r w:rsidR="00514C26" w:rsidRPr="00C9336F">
        <w:rPr>
          <w:rFonts w:ascii="Times New Roman" w:hAnsi="Times New Roman" w:cs="Times New Roman"/>
          <w:sz w:val="24"/>
          <w:szCs w:val="24"/>
        </w:rPr>
        <w:t>seeking behaviours and healthcare treatment. Providing culturally appropriate care is pivotal to improv</w:t>
      </w:r>
      <w:r w:rsidR="00514C26">
        <w:rPr>
          <w:rFonts w:ascii="Times New Roman" w:hAnsi="Times New Roman" w:cs="Times New Roman"/>
          <w:sz w:val="24"/>
          <w:szCs w:val="24"/>
        </w:rPr>
        <w:t>ing</w:t>
      </w:r>
      <w:r w:rsidR="00514C26" w:rsidRPr="00C9336F">
        <w:rPr>
          <w:rFonts w:ascii="Times New Roman" w:hAnsi="Times New Roman" w:cs="Times New Roman"/>
          <w:sz w:val="24"/>
          <w:szCs w:val="24"/>
        </w:rPr>
        <w:t xml:space="preserve"> health outcomes. </w:t>
      </w:r>
      <w:r w:rsidR="00514C26">
        <w:rPr>
          <w:rFonts w:ascii="Times New Roman" w:hAnsi="Times New Roman" w:cs="Times New Roman"/>
          <w:sz w:val="24"/>
          <w:szCs w:val="24"/>
        </w:rPr>
        <w:t>Avoiding</w:t>
      </w:r>
      <w:r w:rsidR="00514C26" w:rsidRPr="00C9336F">
        <w:rPr>
          <w:rFonts w:ascii="Times New Roman" w:hAnsi="Times New Roman" w:cs="Times New Roman"/>
          <w:sz w:val="24"/>
          <w:szCs w:val="24"/>
        </w:rPr>
        <w:t xml:space="preserve"> stereotyping </w:t>
      </w:r>
      <w:r w:rsidR="00514C26">
        <w:rPr>
          <w:rFonts w:ascii="Times New Roman" w:hAnsi="Times New Roman" w:cs="Times New Roman"/>
          <w:sz w:val="24"/>
          <w:szCs w:val="24"/>
        </w:rPr>
        <w:t xml:space="preserve">older Arab migrants’ will likely reduce their </w:t>
      </w:r>
      <w:r w:rsidR="00514C26" w:rsidRPr="00C9336F">
        <w:rPr>
          <w:rFonts w:ascii="Times New Roman" w:hAnsi="Times New Roman" w:cs="Times New Roman"/>
          <w:sz w:val="24"/>
          <w:szCs w:val="24"/>
        </w:rPr>
        <w:t>social isolation and exclusion from mainstream healthcare services</w:t>
      </w:r>
      <w:r w:rsidR="00514C26">
        <w:rPr>
          <w:rFonts w:ascii="Times New Roman" w:hAnsi="Times New Roman" w:cs="Times New Roman"/>
          <w:sz w:val="24"/>
          <w:szCs w:val="24"/>
        </w:rPr>
        <w:t xml:space="preserve"> </w:t>
      </w:r>
      <w:r w:rsidR="0016797E">
        <w:rPr>
          <w:rFonts w:ascii="Times New Roman" w:hAnsi="Times New Roman" w:cs="Times New Roman"/>
          <w:sz w:val="24"/>
          <w:szCs w:val="24"/>
        </w:rPr>
        <w:fldChar w:fldCharType="begin"/>
      </w:r>
      <w:r w:rsidR="00514C2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 Abed&lt;/Author&gt;&lt;Year&gt;2013&lt;/Year&gt;&lt;RecNum&gt;88&lt;/RecNum&gt;&lt;DisplayText&gt;(Al Abed&lt;style face="italic"&gt; et al.&lt;/style&gt; 2013)&lt;/DisplayText&gt;&lt;record&gt;&lt;rec-number&gt;88&lt;/rec-number&gt;&lt;foreign-keys&gt;&lt;key app="EN" db-id="a0e50rd2mrwt24e0pfava5edv5vs0x05pe5d"&gt;88&lt;/key&gt;&lt;/foreign-keys&gt;&lt;ref-type name="Journal Article"&gt;17&lt;/ref-type&gt;&lt;contributors&gt;&lt;authors&gt;&lt;author&gt;Al Abed, N.A,&lt;/author&gt;&lt;author&gt;Davidson, P.M,&lt;/author&gt;&lt;author&gt;Hickman, L.D&lt;/author&gt;&lt;/authors&gt;&lt;/contributors&gt;&lt;titles&gt;&lt;title&gt;Healthcare needs of older Arab migrants: A systematic review&lt;/title&gt;&lt;secondary-title&gt;Journal of Clinical Nursing&lt;/secondary-title&gt;&lt;/titles&gt;&lt;periodical&gt;&lt;full-title&gt;Journal of clinical nursing&lt;/full-title&gt;&lt;/periodical&gt;&lt;volume&gt;in press&lt;/volume&gt;&lt;dates&gt;&lt;year&gt;2013&lt;/year&gt;&lt;/dates&gt;&lt;urls&gt;&lt;/urls&gt;&lt;/record&gt;&lt;/Cite&gt;&lt;/EndNote&gt;</w:instrText>
      </w:r>
      <w:r w:rsidR="0016797E">
        <w:rPr>
          <w:rFonts w:ascii="Times New Roman" w:hAnsi="Times New Roman" w:cs="Times New Roman"/>
          <w:sz w:val="24"/>
          <w:szCs w:val="24"/>
        </w:rPr>
        <w:fldChar w:fldCharType="separate"/>
      </w:r>
      <w:r w:rsidR="00514C2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Al Abed, 2013 #88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Al Abed</w:t>
        </w:r>
        <w:r w:rsidR="008F0E8B" w:rsidRPr="008C6677">
          <w:rPr>
            <w:rFonts w:ascii="Times New Roman" w:hAnsi="Times New Roman" w:cs="Times New Roman"/>
            <w:i/>
            <w:noProof/>
            <w:sz w:val="24"/>
            <w:szCs w:val="24"/>
          </w:rPr>
          <w:t xml:space="preserve"> et al.</w:t>
        </w:r>
        <w:r w:rsidR="008F0E8B">
          <w:rPr>
            <w:rFonts w:ascii="Times New Roman" w:hAnsi="Times New Roman" w:cs="Times New Roman"/>
            <w:noProof/>
            <w:sz w:val="24"/>
            <w:szCs w:val="24"/>
          </w:rPr>
          <w:t xml:space="preserve"> 2013</w:t>
        </w:r>
      </w:hyperlink>
      <w:r w:rsidR="00514C26">
        <w:rPr>
          <w:rFonts w:ascii="Times New Roman" w:hAnsi="Times New Roman" w:cs="Times New Roman"/>
          <w:noProof/>
          <w:sz w:val="24"/>
          <w:szCs w:val="24"/>
        </w:rPr>
        <w:t>)</w:t>
      </w:r>
      <w:r w:rsidR="0016797E">
        <w:rPr>
          <w:rFonts w:ascii="Times New Roman" w:hAnsi="Times New Roman" w:cs="Times New Roman"/>
          <w:sz w:val="24"/>
          <w:szCs w:val="24"/>
        </w:rPr>
        <w:fldChar w:fldCharType="end"/>
      </w:r>
      <w:r w:rsidR="00514C26" w:rsidRPr="00C9336F">
        <w:rPr>
          <w:rFonts w:ascii="Times New Roman" w:hAnsi="Times New Roman" w:cs="Times New Roman"/>
          <w:sz w:val="24"/>
          <w:szCs w:val="24"/>
        </w:rPr>
        <w:t>.</w:t>
      </w:r>
      <w:r w:rsidR="00514C26">
        <w:rPr>
          <w:rFonts w:ascii="Times New Roman" w:hAnsi="Times New Roman" w:cs="Times New Roman"/>
          <w:sz w:val="24"/>
          <w:szCs w:val="24"/>
        </w:rPr>
        <w:t xml:space="preserve"> </w:t>
      </w:r>
      <w:r w:rsidR="00E42C7E">
        <w:rPr>
          <w:rFonts w:ascii="Times New Roman" w:hAnsi="Times New Roman" w:cs="Times New Roman"/>
          <w:sz w:val="24"/>
          <w:szCs w:val="24"/>
        </w:rPr>
        <w:t>R</w:t>
      </w:r>
      <w:r w:rsidR="0083108A">
        <w:rPr>
          <w:rFonts w:ascii="Times New Roman" w:hAnsi="Times New Roman" w:cs="Times New Roman"/>
          <w:sz w:val="24"/>
          <w:szCs w:val="24"/>
        </w:rPr>
        <w:t>esearchers, health</w:t>
      </w:r>
      <w:r w:rsidRPr="00C9336F">
        <w:rPr>
          <w:rFonts w:ascii="Times New Roman" w:hAnsi="Times New Roman" w:cs="Times New Roman"/>
          <w:sz w:val="24"/>
          <w:szCs w:val="24"/>
        </w:rPr>
        <w:t>care pro</w:t>
      </w:r>
      <w:r w:rsidR="00E42C7E">
        <w:rPr>
          <w:rFonts w:ascii="Times New Roman" w:hAnsi="Times New Roman" w:cs="Times New Roman"/>
          <w:sz w:val="24"/>
          <w:szCs w:val="24"/>
        </w:rPr>
        <w:t>fessional</w:t>
      </w:r>
      <w:r w:rsidRPr="00C9336F">
        <w:rPr>
          <w:rFonts w:ascii="Times New Roman" w:hAnsi="Times New Roman" w:cs="Times New Roman"/>
          <w:sz w:val="24"/>
          <w:szCs w:val="24"/>
        </w:rPr>
        <w:t>s</w:t>
      </w:r>
      <w:r w:rsidR="004974AE">
        <w:rPr>
          <w:rFonts w:ascii="Times New Roman" w:hAnsi="Times New Roman" w:cs="Times New Roman"/>
          <w:sz w:val="24"/>
          <w:szCs w:val="24"/>
        </w:rPr>
        <w:t>,</w:t>
      </w:r>
      <w:r w:rsidRPr="00C9336F">
        <w:rPr>
          <w:rFonts w:ascii="Times New Roman" w:hAnsi="Times New Roman" w:cs="Times New Roman"/>
          <w:sz w:val="24"/>
          <w:szCs w:val="24"/>
        </w:rPr>
        <w:t xml:space="preserve"> and policy makers can improve conditions of </w:t>
      </w:r>
      <w:r w:rsidRPr="00C9336F">
        <w:rPr>
          <w:rFonts w:ascii="Times New Roman" w:hAnsi="Times New Roman" w:cs="Times New Roman"/>
          <w:sz w:val="24"/>
          <w:szCs w:val="24"/>
        </w:rPr>
        <w:lastRenderedPageBreak/>
        <w:t xml:space="preserve">migrants from Arab and Middle Eastern </w:t>
      </w:r>
      <w:r w:rsidR="004974AE">
        <w:rPr>
          <w:rFonts w:ascii="Times New Roman" w:hAnsi="Times New Roman" w:cs="Times New Roman"/>
          <w:sz w:val="24"/>
          <w:szCs w:val="24"/>
        </w:rPr>
        <w:t>countries</w:t>
      </w:r>
      <w:r w:rsidR="004974AE"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Pr="00C9336F">
        <w:rPr>
          <w:rFonts w:ascii="Times New Roman" w:hAnsi="Times New Roman" w:cs="Times New Roman"/>
          <w:sz w:val="24"/>
          <w:szCs w:val="24"/>
        </w:rPr>
        <w:t>by incorporating new knowledge of these ethnic groups into research, policy</w:t>
      </w:r>
      <w:r w:rsidR="004974AE">
        <w:rPr>
          <w:rFonts w:ascii="Times New Roman" w:hAnsi="Times New Roman" w:cs="Times New Roman"/>
          <w:sz w:val="24"/>
          <w:szCs w:val="24"/>
        </w:rPr>
        <w:t>,</w:t>
      </w:r>
      <w:r w:rsidRPr="00C9336F">
        <w:rPr>
          <w:rFonts w:ascii="Times New Roman" w:hAnsi="Times New Roman" w:cs="Times New Roman"/>
          <w:sz w:val="24"/>
          <w:szCs w:val="24"/>
        </w:rPr>
        <w:t xml:space="preserve"> and practice to improve their services</w:t>
      </w:r>
      <w:r w:rsidR="00E42C7E">
        <w:rPr>
          <w:rFonts w:ascii="Times New Roman" w:hAnsi="Times New Roman" w:cs="Times New Roman"/>
          <w:sz w:val="24"/>
          <w:szCs w:val="24"/>
        </w:rPr>
        <w:t xml:space="preserve"> and </w:t>
      </w:r>
      <w:r w:rsidR="004974AE">
        <w:rPr>
          <w:rFonts w:ascii="Times New Roman" w:hAnsi="Times New Roman" w:cs="Times New Roman"/>
          <w:sz w:val="24"/>
          <w:szCs w:val="24"/>
        </w:rPr>
        <w:t xml:space="preserve">eliminate </w:t>
      </w:r>
      <w:r w:rsidR="00E42C7E">
        <w:rPr>
          <w:rFonts w:ascii="Times New Roman" w:hAnsi="Times New Roman" w:cs="Times New Roman"/>
          <w:sz w:val="24"/>
          <w:szCs w:val="24"/>
        </w:rPr>
        <w:t>negative stereotyping</w:t>
      </w:r>
      <w:r w:rsidRPr="00C9336F">
        <w:rPr>
          <w:rFonts w:ascii="Times New Roman" w:hAnsi="Times New Roman" w:cs="Times New Roman"/>
          <w:sz w:val="24"/>
          <w:szCs w:val="24"/>
        </w:rPr>
        <w:t xml:space="preserve"> 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begin"/>
      </w:r>
      <w:r w:rsidR="00F0016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&lt;EndNote&gt;&lt;Cite&gt;&lt;Author&gt;Salari&lt;/Author&gt;&lt;Year&gt;2002&lt;/Year&gt;&lt;RecNum&gt;12&lt;/RecNum&gt;&lt;DisplayText&gt;(Salari 2002)&lt;/DisplayText&gt;&lt;record&gt;&lt;rec-number&gt;12&lt;/rec-number&gt;&lt;foreign-keys&gt;&lt;key app="EN" db-id="a0e50rd2mrwt24e0pfava5edv5vs0x05pe5d"&gt;12&lt;/key&gt;&lt;/foreign-keys&gt;&lt;ref-type name="Journal Article"&gt;17&lt;/ref-type&gt;&lt;contributors&gt;&lt;authors&gt;&lt;author&gt;Salari, S.&lt;/author&gt;&lt;/authors&gt;&lt;/contributors&gt;&lt;titles&gt;&lt;title&gt;Invisible in Aging Research&lt;/title&gt;&lt;secondary-title&gt;The Gerontologist&lt;/secondary-title&gt;&lt;/titles&gt;&lt;periodical&gt;&lt;full-title&gt;The Gerontologist&lt;/full-title&gt;&lt;/periodical&gt;&lt;pages&gt;580-588&lt;/pages&gt;&lt;volume&gt;42&lt;/volume&gt;&lt;number&gt;5&lt;/number&gt;&lt;dates&gt;&lt;year&gt;2002&lt;/year&gt;&lt;/dates&gt;&lt;isbn&gt;0016-9013&lt;/isbn&gt;&lt;urls&gt;&lt;/urls&gt;&lt;/record&gt;&lt;/Cite&gt;&lt;/EndNote&gt;</w:instrTex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separate"/>
      </w:r>
      <w:r w:rsidR="00F00166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1" w:tooltip="Salari, 2002 #12" w:history="1">
        <w:r w:rsidR="008F0E8B">
          <w:rPr>
            <w:rFonts w:ascii="Times New Roman" w:hAnsi="Times New Roman" w:cs="Times New Roman"/>
            <w:noProof/>
            <w:sz w:val="24"/>
            <w:szCs w:val="24"/>
          </w:rPr>
          <w:t>Salari 2002</w:t>
        </w:r>
      </w:hyperlink>
      <w:r w:rsidR="00F00166">
        <w:rPr>
          <w:rFonts w:ascii="Times New Roman" w:hAnsi="Times New Roman" w:cs="Times New Roman"/>
          <w:noProof/>
          <w:sz w:val="24"/>
          <w:szCs w:val="24"/>
        </w:rPr>
        <w:t>)</w:t>
      </w:r>
      <w:r w:rsidR="0016797E" w:rsidRPr="00C9336F">
        <w:rPr>
          <w:rFonts w:ascii="Times New Roman" w:hAnsi="Times New Roman" w:cs="Times New Roman"/>
          <w:sz w:val="24"/>
          <w:szCs w:val="24"/>
        </w:rPr>
        <w:fldChar w:fldCharType="end"/>
      </w:r>
      <w:r w:rsidR="00E42C7E">
        <w:rPr>
          <w:rFonts w:ascii="Times New Roman" w:hAnsi="Times New Roman" w:cs="Times New Roman"/>
          <w:sz w:val="24"/>
          <w:szCs w:val="24"/>
        </w:rPr>
        <w:t>.</w:t>
      </w:r>
    </w:p>
    <w:p w:rsidR="00345804" w:rsidRDefault="00345804" w:rsidP="00510FC9">
      <w:pPr>
        <w:rPr>
          <w:color w:val="7030A0"/>
        </w:rPr>
      </w:pPr>
    </w:p>
    <w:p w:rsidR="0005719D" w:rsidRDefault="0005719D" w:rsidP="00510FC9">
      <w:pPr>
        <w:rPr>
          <w:color w:val="7030A0"/>
        </w:rPr>
      </w:pPr>
    </w:p>
    <w:p w:rsidR="0005719D" w:rsidRDefault="0005719D" w:rsidP="00510FC9">
      <w:pPr>
        <w:rPr>
          <w:color w:val="7030A0"/>
        </w:rPr>
      </w:pPr>
    </w:p>
    <w:p w:rsidR="00345804" w:rsidRPr="00510FC9" w:rsidRDefault="00345804" w:rsidP="00510FC9">
      <w:pPr>
        <w:rPr>
          <w:color w:val="7030A0"/>
        </w:rPr>
      </w:pPr>
    </w:p>
    <w:p w:rsidR="00510FC9" w:rsidRDefault="00510FC9" w:rsidP="000A3B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7AE" w:rsidRDefault="006177AE" w:rsidP="000C4C9C"/>
    <w:p w:rsidR="006073FB" w:rsidRDefault="006073FB" w:rsidP="000C4C9C"/>
    <w:p w:rsidR="006073FB" w:rsidRDefault="006073FB" w:rsidP="000C4C9C"/>
    <w:p w:rsidR="006073FB" w:rsidRDefault="006073FB" w:rsidP="000C4C9C"/>
    <w:p w:rsidR="006073FB" w:rsidRDefault="006073FB" w:rsidP="000C4C9C"/>
    <w:p w:rsidR="006073FB" w:rsidRDefault="006073FB" w:rsidP="000C4C9C"/>
    <w:p w:rsidR="00CA718A" w:rsidRDefault="00CA718A" w:rsidP="000C4C9C"/>
    <w:p w:rsidR="006073FB" w:rsidRDefault="006073FB" w:rsidP="00CA718A">
      <w:pPr>
        <w:spacing w:after="0" w:line="480" w:lineRule="auto"/>
        <w:rPr>
          <w:rFonts w:cs="Times New Roman"/>
          <w:b/>
          <w:bCs/>
        </w:rPr>
      </w:pPr>
    </w:p>
    <w:p w:rsidR="006073FB" w:rsidRDefault="006073FB" w:rsidP="00CA718A">
      <w:pPr>
        <w:spacing w:after="0" w:line="480" w:lineRule="auto"/>
        <w:rPr>
          <w:rFonts w:cs="Times New Roman"/>
          <w:b/>
          <w:bCs/>
        </w:rPr>
      </w:pPr>
    </w:p>
    <w:p w:rsidR="00CA718A" w:rsidRDefault="00CA718A" w:rsidP="000C4C9C"/>
    <w:p w:rsidR="00CA718A" w:rsidRDefault="00CA718A" w:rsidP="000C4C9C"/>
    <w:p w:rsidR="00CA718A" w:rsidRDefault="00CA718A" w:rsidP="000C4C9C"/>
    <w:p w:rsidR="00D11D16" w:rsidRDefault="00D11D16" w:rsidP="000C4C9C"/>
    <w:p w:rsidR="003704DB" w:rsidRDefault="003704DB" w:rsidP="000C4C9C"/>
    <w:p w:rsidR="003704DB" w:rsidRDefault="003704DB" w:rsidP="000C4C9C"/>
    <w:p w:rsidR="00D11D16" w:rsidRDefault="00D11D16" w:rsidP="000C4C9C"/>
    <w:p w:rsidR="00D11D16" w:rsidRDefault="00D11D16" w:rsidP="000C4C9C"/>
    <w:p w:rsidR="00E06D94" w:rsidRDefault="00E06D94" w:rsidP="000C4C9C"/>
    <w:p w:rsidR="000C4C9C" w:rsidRPr="00794DE7" w:rsidRDefault="000C4C9C" w:rsidP="000C4C9C">
      <w:pPr>
        <w:rPr>
          <w:b/>
          <w:bCs/>
          <w:sz w:val="32"/>
          <w:szCs w:val="32"/>
        </w:rPr>
      </w:pPr>
      <w:r w:rsidRPr="00794DE7">
        <w:rPr>
          <w:b/>
          <w:bCs/>
          <w:sz w:val="32"/>
          <w:szCs w:val="32"/>
        </w:rPr>
        <w:lastRenderedPageBreak/>
        <w:t>References</w:t>
      </w:r>
    </w:p>
    <w:p w:rsidR="00794DE7" w:rsidRDefault="00794DE7" w:rsidP="00347B9D">
      <w:pPr>
        <w:spacing w:after="0" w:line="240" w:lineRule="auto"/>
        <w:ind w:left="720" w:hanging="720"/>
      </w:pPr>
    </w:p>
    <w:p w:rsidR="008F0E8B" w:rsidRPr="008F0E8B" w:rsidRDefault="0016797E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r>
        <w:fldChar w:fldCharType="begin"/>
      </w:r>
      <w:r w:rsidR="000C4C9C">
        <w:instrText xml:space="preserve"> ADDIN EN.REFLIST </w:instrText>
      </w:r>
      <w:r>
        <w:fldChar w:fldCharType="separate"/>
      </w:r>
      <w:bookmarkStart w:id="1" w:name="_ENREF_1"/>
      <w:r w:rsidR="008F0E8B" w:rsidRPr="008F0E8B">
        <w:rPr>
          <w:rFonts w:ascii="Calibri" w:hAnsi="Calibri"/>
          <w:noProof/>
        </w:rPr>
        <w:t xml:space="preserve">Abdulrahim S &amp; Ajrouch K (2010): Social and cultural meanings of self-rated health: Arab immigrants in the United States. </w:t>
      </w:r>
      <w:r w:rsidR="008F0E8B" w:rsidRPr="008F0E8B">
        <w:rPr>
          <w:rFonts w:ascii="Calibri" w:hAnsi="Calibri"/>
          <w:i/>
          <w:noProof/>
        </w:rPr>
        <w:t>Qualitative Health Research</w:t>
      </w:r>
      <w:r w:rsidR="008F0E8B" w:rsidRPr="008F0E8B">
        <w:rPr>
          <w:rFonts w:ascii="Calibri" w:hAnsi="Calibri"/>
          <w:noProof/>
        </w:rPr>
        <w:t xml:space="preserve"> </w:t>
      </w:r>
      <w:r w:rsidR="008F0E8B" w:rsidRPr="008F0E8B">
        <w:rPr>
          <w:rFonts w:ascii="Calibri" w:hAnsi="Calibri"/>
          <w:b/>
          <w:noProof/>
        </w:rPr>
        <w:t>20</w:t>
      </w:r>
      <w:r w:rsidR="008F0E8B" w:rsidRPr="008F0E8B">
        <w:rPr>
          <w:rFonts w:ascii="Calibri" w:hAnsi="Calibri"/>
          <w:noProof/>
        </w:rPr>
        <w:t>, 1229-1240.</w:t>
      </w:r>
      <w:bookmarkEnd w:id="1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2" w:name="_ENREF_2"/>
      <w:r w:rsidRPr="008F0E8B">
        <w:rPr>
          <w:rFonts w:ascii="Calibri" w:hAnsi="Calibri"/>
          <w:noProof/>
        </w:rPr>
        <w:t xml:space="preserve">Aboud B (2002) The Arab Diaspora: immigration history and the narratives of presence, Australia, Canada and the USA1. In </w:t>
      </w:r>
      <w:r w:rsidRPr="008F0E8B">
        <w:rPr>
          <w:rFonts w:ascii="Calibri" w:hAnsi="Calibri"/>
          <w:i/>
          <w:noProof/>
        </w:rPr>
        <w:t>Arab-Australians Today: Citizenship and Belonging</w:t>
      </w:r>
      <w:r w:rsidRPr="008F0E8B">
        <w:rPr>
          <w:rFonts w:ascii="Calibri" w:hAnsi="Calibri"/>
          <w:noProof/>
        </w:rPr>
        <w:t xml:space="preserve"> (Hage G ed.). Melbourne University Press, Melbourne, pp. 63-91.</w:t>
      </w:r>
      <w:bookmarkEnd w:id="2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3" w:name="_ENREF_3"/>
      <w:r w:rsidRPr="008F0E8B">
        <w:rPr>
          <w:rFonts w:ascii="Calibri" w:hAnsi="Calibri"/>
          <w:noProof/>
        </w:rPr>
        <w:t xml:space="preserve">Aboul-Enein BH &amp; Aboul-Enein FH (2010): The cultural gap delivering health care services to Arab American populations in the United States. </w:t>
      </w:r>
      <w:r w:rsidRPr="008F0E8B">
        <w:rPr>
          <w:rFonts w:ascii="Calibri" w:hAnsi="Calibri"/>
          <w:i/>
          <w:noProof/>
        </w:rPr>
        <w:t>Journal of cultural diversity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17</w:t>
      </w:r>
      <w:r w:rsidRPr="008F0E8B">
        <w:rPr>
          <w:rFonts w:ascii="Calibri" w:hAnsi="Calibri"/>
          <w:noProof/>
        </w:rPr>
        <w:t>, 20.</w:t>
      </w:r>
      <w:bookmarkEnd w:id="3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4" w:name="_ENREF_4"/>
      <w:r w:rsidRPr="008F0E8B">
        <w:rPr>
          <w:rFonts w:ascii="Calibri" w:hAnsi="Calibri"/>
          <w:noProof/>
        </w:rPr>
        <w:t xml:space="preserve">Al Abed NA, Davidson PM &amp; Hickman LD (2013): Healthcare needs of older Arab migrants: A systematic review. </w:t>
      </w:r>
      <w:r w:rsidRPr="008F0E8B">
        <w:rPr>
          <w:rFonts w:ascii="Calibri" w:hAnsi="Calibri"/>
          <w:i/>
          <w:noProof/>
        </w:rPr>
        <w:t>Journal of clinical nursing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in press</w:t>
      </w:r>
      <w:r w:rsidRPr="008F0E8B">
        <w:rPr>
          <w:rFonts w:ascii="Calibri" w:hAnsi="Calibri"/>
          <w:noProof/>
        </w:rPr>
        <w:t>.</w:t>
      </w:r>
      <w:bookmarkEnd w:id="4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5" w:name="_ENREF_5"/>
      <w:r w:rsidRPr="008F0E8B">
        <w:rPr>
          <w:rFonts w:ascii="Calibri" w:hAnsi="Calibri"/>
          <w:noProof/>
        </w:rPr>
        <w:t xml:space="preserve">Boggatz T, Farid T, Mohammedin A, Dijkstra A, Lohrmann C &amp; Dassen T (2010): Socio‐demographic factors related to functional limitations and care dependency among older Egyptians. </w:t>
      </w:r>
      <w:r w:rsidRPr="008F0E8B">
        <w:rPr>
          <w:rFonts w:ascii="Calibri" w:hAnsi="Calibri"/>
          <w:i/>
          <w:noProof/>
        </w:rPr>
        <w:t>Journal of Advanced Nursing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66</w:t>
      </w:r>
      <w:r w:rsidRPr="008F0E8B">
        <w:rPr>
          <w:rFonts w:ascii="Calibri" w:hAnsi="Calibri"/>
          <w:noProof/>
        </w:rPr>
        <w:t>, 1047-1058.</w:t>
      </w:r>
      <w:bookmarkEnd w:id="5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6" w:name="_ENREF_6"/>
      <w:r w:rsidRPr="008F0E8B">
        <w:rPr>
          <w:rFonts w:ascii="Calibri" w:hAnsi="Calibri"/>
          <w:noProof/>
        </w:rPr>
        <w:t xml:space="preserve">Brach C &amp; Fraserirector I (2000): Can cultural competency reduce racial and ethnic health disparities? A review and conceptual model. </w:t>
      </w:r>
      <w:r w:rsidRPr="008F0E8B">
        <w:rPr>
          <w:rFonts w:ascii="Calibri" w:hAnsi="Calibri"/>
          <w:i/>
          <w:noProof/>
        </w:rPr>
        <w:t>Medical Care Research and Review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57</w:t>
      </w:r>
      <w:r w:rsidRPr="008F0E8B">
        <w:rPr>
          <w:rFonts w:ascii="Calibri" w:hAnsi="Calibri"/>
          <w:noProof/>
        </w:rPr>
        <w:t>, 181-217.</w:t>
      </w:r>
      <w:bookmarkEnd w:id="6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7" w:name="_ENREF_7"/>
      <w:r w:rsidRPr="008F0E8B">
        <w:rPr>
          <w:rFonts w:ascii="Calibri" w:hAnsi="Calibri"/>
          <w:noProof/>
        </w:rPr>
        <w:t xml:space="preserve">Bradley DE &amp; Van Willigen M (2010): Migration and psychological well-being among older adults: A growth curve analysis based on panel data from the Health and Retirement Study, 1996-2006. </w:t>
      </w:r>
      <w:r w:rsidRPr="008F0E8B">
        <w:rPr>
          <w:rFonts w:ascii="Calibri" w:hAnsi="Calibri"/>
          <w:i/>
          <w:noProof/>
        </w:rPr>
        <w:t>Journal of aging and health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22</w:t>
      </w:r>
      <w:r w:rsidRPr="008F0E8B">
        <w:rPr>
          <w:rFonts w:ascii="Calibri" w:hAnsi="Calibri"/>
          <w:noProof/>
        </w:rPr>
        <w:t>, 882-913.</w:t>
      </w:r>
      <w:bookmarkEnd w:id="7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8" w:name="_ENREF_8"/>
      <w:r w:rsidRPr="008F0E8B">
        <w:rPr>
          <w:rFonts w:ascii="Calibri" w:hAnsi="Calibri"/>
          <w:noProof/>
        </w:rPr>
        <w:t xml:space="preserve">Brown RL &amp; Turner RJ (2010): Physical disability and depression: clarifying racial/ethnic contrasts. </w:t>
      </w:r>
      <w:r w:rsidRPr="008F0E8B">
        <w:rPr>
          <w:rFonts w:ascii="Calibri" w:hAnsi="Calibri"/>
          <w:i/>
          <w:noProof/>
        </w:rPr>
        <w:t>Journal of aging and health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22</w:t>
      </w:r>
      <w:r w:rsidRPr="008F0E8B">
        <w:rPr>
          <w:rFonts w:ascii="Calibri" w:hAnsi="Calibri"/>
          <w:noProof/>
        </w:rPr>
        <w:t>, 977-1000.</w:t>
      </w:r>
      <w:bookmarkEnd w:id="8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9" w:name="_ENREF_9"/>
      <w:r w:rsidRPr="008F0E8B">
        <w:rPr>
          <w:rFonts w:ascii="Calibri" w:hAnsi="Calibri"/>
          <w:noProof/>
        </w:rPr>
        <w:t xml:space="preserve">Davidson PM, Macdonald P, Ang E, Paull G, Choucair S, Daly J, Moser DK &amp; Dracup K (2004): A case for consideration of cultural diversity in heart failure management: Part 1: Rationale for the DISCOVER Study. </w:t>
      </w:r>
      <w:r w:rsidRPr="008F0E8B">
        <w:rPr>
          <w:rFonts w:ascii="Calibri" w:hAnsi="Calibri"/>
          <w:i/>
          <w:noProof/>
        </w:rPr>
        <w:t>Contemporary Nurse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17</w:t>
      </w:r>
      <w:r w:rsidRPr="008F0E8B">
        <w:rPr>
          <w:rFonts w:ascii="Calibri" w:hAnsi="Calibri"/>
          <w:noProof/>
        </w:rPr>
        <w:t>, 204-210.</w:t>
      </w:r>
      <w:bookmarkEnd w:id="9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0" w:name="_ENREF_10"/>
      <w:r w:rsidRPr="008F0E8B">
        <w:rPr>
          <w:rFonts w:ascii="Calibri" w:hAnsi="Calibri"/>
          <w:noProof/>
        </w:rPr>
        <w:t xml:space="preserve">Gibson DM, Braun P, Benham C &amp; Mason F (2001) </w:t>
      </w:r>
      <w:r w:rsidRPr="008F0E8B">
        <w:rPr>
          <w:rFonts w:ascii="Calibri" w:hAnsi="Calibri"/>
          <w:i/>
          <w:noProof/>
        </w:rPr>
        <w:t>Projections of older immigrants: people from culturally and linguistically diverse backgrounds, 1996-2026, Australia</w:t>
      </w:r>
      <w:r w:rsidRPr="008F0E8B">
        <w:rPr>
          <w:rFonts w:ascii="Calibri" w:hAnsi="Calibri"/>
          <w:noProof/>
        </w:rPr>
        <w:t>. AIHW cat. no. AGE 18. Canberra: Australian Institute of Health and Welfare (Aged Care Series no. 6), Canberra.</w:t>
      </w:r>
      <w:bookmarkEnd w:id="10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1" w:name="_ENREF_11"/>
      <w:r w:rsidRPr="008F0E8B">
        <w:rPr>
          <w:rFonts w:ascii="Calibri" w:hAnsi="Calibri"/>
          <w:noProof/>
        </w:rPr>
        <w:t xml:space="preserve">Mason V (2004): Strangers Within in the" Lucky Country": Arab-Australians after September 11. </w:t>
      </w:r>
      <w:r w:rsidRPr="008F0E8B">
        <w:rPr>
          <w:rFonts w:ascii="Calibri" w:hAnsi="Calibri"/>
          <w:i/>
          <w:noProof/>
        </w:rPr>
        <w:t>Comparative Studies of South Asia, Africa and the Middle East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24</w:t>
      </w:r>
      <w:r w:rsidRPr="008F0E8B">
        <w:rPr>
          <w:rFonts w:ascii="Calibri" w:hAnsi="Calibri"/>
          <w:noProof/>
        </w:rPr>
        <w:t>, 233-243.</w:t>
      </w:r>
      <w:bookmarkEnd w:id="11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2" w:name="_ENREF_12"/>
      <w:r w:rsidRPr="008F0E8B">
        <w:rPr>
          <w:rFonts w:ascii="Calibri" w:hAnsi="Calibri"/>
          <w:noProof/>
        </w:rPr>
        <w:t xml:space="preserve">Moriarty J &amp; Butt J (2004): Inequalities in quality of life among older people from different ethnic groups. </w:t>
      </w:r>
      <w:r w:rsidRPr="008F0E8B">
        <w:rPr>
          <w:rFonts w:ascii="Calibri" w:hAnsi="Calibri"/>
          <w:i/>
          <w:noProof/>
        </w:rPr>
        <w:t>Ageing and Society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24</w:t>
      </w:r>
      <w:r w:rsidRPr="008F0E8B">
        <w:rPr>
          <w:rFonts w:ascii="Calibri" w:hAnsi="Calibri"/>
          <w:noProof/>
        </w:rPr>
        <w:t>, 729-753.</w:t>
      </w:r>
      <w:bookmarkEnd w:id="12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3" w:name="_ENREF_13"/>
      <w:r w:rsidRPr="008F0E8B">
        <w:rPr>
          <w:rFonts w:ascii="Calibri" w:hAnsi="Calibri"/>
          <w:noProof/>
        </w:rPr>
        <w:t xml:space="preserve">Nydell MK (2006) </w:t>
      </w:r>
      <w:r w:rsidRPr="008F0E8B">
        <w:rPr>
          <w:rFonts w:ascii="Calibri" w:hAnsi="Calibri"/>
          <w:i/>
          <w:noProof/>
        </w:rPr>
        <w:t>Understanding Arabs: A guide for modern times. 4th Edition</w:t>
      </w:r>
      <w:r w:rsidRPr="008F0E8B">
        <w:rPr>
          <w:rFonts w:ascii="Calibri" w:hAnsi="Calibri"/>
          <w:noProof/>
        </w:rPr>
        <w:t>. Intercultural Press Inc., Boston, MA.</w:t>
      </w:r>
      <w:bookmarkEnd w:id="13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4" w:name="_ENREF_14"/>
      <w:r w:rsidRPr="008F0E8B">
        <w:rPr>
          <w:rFonts w:ascii="Calibri" w:hAnsi="Calibri"/>
          <w:noProof/>
        </w:rPr>
        <w:t xml:space="preserve">O’Callaghan C &amp; Quine S (2007): How older Vietnamese Australian women manage their medicines. </w:t>
      </w:r>
      <w:r w:rsidRPr="008F0E8B">
        <w:rPr>
          <w:rFonts w:ascii="Calibri" w:hAnsi="Calibri"/>
          <w:i/>
          <w:noProof/>
        </w:rPr>
        <w:t>Journal of cross-cultural Gerontology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22</w:t>
      </w:r>
      <w:r w:rsidRPr="008F0E8B">
        <w:rPr>
          <w:rFonts w:ascii="Calibri" w:hAnsi="Calibri"/>
          <w:noProof/>
        </w:rPr>
        <w:t>, 405-419.</w:t>
      </w:r>
      <w:bookmarkEnd w:id="14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5" w:name="_ENREF_15"/>
      <w:r w:rsidRPr="008F0E8B">
        <w:rPr>
          <w:rFonts w:ascii="Calibri" w:hAnsi="Calibri"/>
          <w:noProof/>
        </w:rPr>
        <w:t xml:space="preserve">Pamies R &amp; Nsiah-Kumi PA (2009) Addressing health disparities in the 21st century. In </w:t>
      </w:r>
      <w:r w:rsidRPr="008F0E8B">
        <w:rPr>
          <w:rFonts w:ascii="Calibri" w:hAnsi="Calibri"/>
          <w:i/>
          <w:noProof/>
        </w:rPr>
        <w:t>Cultural proficiency in addressing health disparities</w:t>
      </w:r>
      <w:r w:rsidRPr="008F0E8B">
        <w:rPr>
          <w:rFonts w:ascii="Calibri" w:hAnsi="Calibri"/>
          <w:noProof/>
        </w:rPr>
        <w:t xml:space="preserve"> (S. Kosoko-Lasaki, Cook C &amp; O’Brien R eds.). Jones and Bartlett Publishers, Sudbury, MA, pp. 1-35.</w:t>
      </w:r>
      <w:bookmarkEnd w:id="15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6" w:name="_ENREF_16"/>
      <w:r w:rsidRPr="008F0E8B">
        <w:rPr>
          <w:rFonts w:ascii="Calibri" w:hAnsi="Calibri"/>
          <w:noProof/>
        </w:rPr>
        <w:t xml:space="preserve">Poynting S &amp; Noble G (2004): Living with racism: The experience and reporting by Arab and Muslim Australians of discrimination, abuse and violence since 11 September 2001. </w:t>
      </w:r>
      <w:r w:rsidRPr="008F0E8B">
        <w:rPr>
          <w:rFonts w:ascii="Calibri" w:hAnsi="Calibri"/>
          <w:i/>
          <w:noProof/>
        </w:rPr>
        <w:t>Report to the HREOC, Centre for Cultural Research, University of Western Sydney, Sydney, NSW</w:t>
      </w:r>
      <w:r w:rsidRPr="008F0E8B">
        <w:rPr>
          <w:rFonts w:ascii="Calibri" w:hAnsi="Calibri"/>
          <w:noProof/>
        </w:rPr>
        <w:t>.</w:t>
      </w:r>
      <w:bookmarkEnd w:id="16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7" w:name="_ENREF_17"/>
      <w:r w:rsidRPr="008F0E8B">
        <w:rPr>
          <w:rFonts w:ascii="Calibri" w:hAnsi="Calibri"/>
          <w:noProof/>
        </w:rPr>
        <w:t xml:space="preserve">Radermacher H, Feldman S &amp; Browning C (2009): Mainstream versus ethno‐specific community aged care services: It's not an ‘either or’. </w:t>
      </w:r>
      <w:r w:rsidRPr="008F0E8B">
        <w:rPr>
          <w:rFonts w:ascii="Calibri" w:hAnsi="Calibri"/>
          <w:i/>
          <w:noProof/>
        </w:rPr>
        <w:t>Australasian Journal on Ageing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28</w:t>
      </w:r>
      <w:r w:rsidRPr="008F0E8B">
        <w:rPr>
          <w:rFonts w:ascii="Calibri" w:hAnsi="Calibri"/>
          <w:noProof/>
        </w:rPr>
        <w:t>, 58-63.</w:t>
      </w:r>
      <w:bookmarkEnd w:id="17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8" w:name="_ENREF_18"/>
      <w:r w:rsidRPr="008F0E8B">
        <w:rPr>
          <w:rFonts w:ascii="Calibri" w:hAnsi="Calibri"/>
          <w:noProof/>
        </w:rPr>
        <w:t xml:space="preserve">Rao DV, Warburton J &amp; Bartlett H (2006): Health and social needs of older Australians from culturally and linguistically diverse backgrounds: issues and implications. </w:t>
      </w:r>
      <w:r w:rsidRPr="008F0E8B">
        <w:rPr>
          <w:rFonts w:ascii="Calibri" w:hAnsi="Calibri"/>
          <w:i/>
          <w:noProof/>
        </w:rPr>
        <w:t>Australasian Journal on Ageing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25</w:t>
      </w:r>
      <w:r w:rsidRPr="008F0E8B">
        <w:rPr>
          <w:rFonts w:ascii="Calibri" w:hAnsi="Calibri"/>
          <w:noProof/>
        </w:rPr>
        <w:t>, 174-179.</w:t>
      </w:r>
      <w:bookmarkEnd w:id="18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9" w:name="_ENREF_19"/>
      <w:r w:rsidRPr="008F0E8B">
        <w:rPr>
          <w:rFonts w:ascii="Calibri" w:hAnsi="Calibri"/>
          <w:noProof/>
        </w:rPr>
        <w:t xml:space="preserve">Read JnG, Amick B &amp; Donato KM (2005): Arab immigrants: a new case for ethnicity and health? </w:t>
      </w:r>
      <w:r w:rsidRPr="008F0E8B">
        <w:rPr>
          <w:rFonts w:ascii="Calibri" w:hAnsi="Calibri"/>
          <w:i/>
          <w:noProof/>
        </w:rPr>
        <w:t>Social Science &amp; Medicine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61</w:t>
      </w:r>
      <w:r w:rsidRPr="008F0E8B">
        <w:rPr>
          <w:rFonts w:ascii="Calibri" w:hAnsi="Calibri"/>
          <w:noProof/>
        </w:rPr>
        <w:t>, 77-82.</w:t>
      </w:r>
      <w:bookmarkEnd w:id="19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20" w:name="_ENREF_20"/>
      <w:r w:rsidRPr="008F0E8B">
        <w:rPr>
          <w:rFonts w:ascii="Calibri" w:hAnsi="Calibri"/>
          <w:noProof/>
        </w:rPr>
        <w:t xml:space="preserve">Salaita SG (2006) </w:t>
      </w:r>
      <w:r w:rsidRPr="008F0E8B">
        <w:rPr>
          <w:rFonts w:ascii="Calibri" w:hAnsi="Calibri"/>
          <w:i/>
          <w:noProof/>
        </w:rPr>
        <w:t>Anti-Arab Racism in the USA: Where it Comes from and what it Means for Politics Today</w:t>
      </w:r>
      <w:r w:rsidRPr="008F0E8B">
        <w:rPr>
          <w:rFonts w:ascii="Calibri" w:hAnsi="Calibri"/>
          <w:noProof/>
        </w:rPr>
        <w:t>. Pluto Press London.</w:t>
      </w:r>
      <w:bookmarkEnd w:id="20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21" w:name="_ENREF_21"/>
      <w:r w:rsidRPr="008F0E8B">
        <w:rPr>
          <w:rFonts w:ascii="Calibri" w:hAnsi="Calibri"/>
          <w:noProof/>
        </w:rPr>
        <w:lastRenderedPageBreak/>
        <w:t xml:space="preserve">Salari S (2002): Invisible in Aging Research. </w:t>
      </w:r>
      <w:r w:rsidRPr="008F0E8B">
        <w:rPr>
          <w:rFonts w:ascii="Calibri" w:hAnsi="Calibri"/>
          <w:i/>
          <w:noProof/>
        </w:rPr>
        <w:t>The Gerontologist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42</w:t>
      </w:r>
      <w:r w:rsidRPr="008F0E8B">
        <w:rPr>
          <w:rFonts w:ascii="Calibri" w:hAnsi="Calibri"/>
          <w:noProof/>
        </w:rPr>
        <w:t>, 580-588.</w:t>
      </w:r>
      <w:bookmarkEnd w:id="21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22" w:name="_ENREF_22"/>
      <w:r w:rsidRPr="008F0E8B">
        <w:rPr>
          <w:rFonts w:ascii="Calibri" w:hAnsi="Calibri"/>
          <w:noProof/>
        </w:rPr>
        <w:t xml:space="preserve">Shaheen JG (2009) </w:t>
      </w:r>
      <w:r w:rsidRPr="008F0E8B">
        <w:rPr>
          <w:rFonts w:ascii="Calibri" w:hAnsi="Calibri"/>
          <w:i/>
          <w:noProof/>
        </w:rPr>
        <w:t>Reel bad Arabs: How Hollywood vilifies a people</w:t>
      </w:r>
      <w:r w:rsidRPr="008F0E8B">
        <w:rPr>
          <w:rFonts w:ascii="Calibri" w:hAnsi="Calibri"/>
          <w:noProof/>
        </w:rPr>
        <w:t>. Olive Branch Press Northampton, MA.</w:t>
      </w:r>
      <w:bookmarkEnd w:id="22"/>
    </w:p>
    <w:p w:rsidR="008F0E8B" w:rsidRPr="008F0E8B" w:rsidRDefault="008F0E8B" w:rsidP="008F0E8B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23" w:name="_ENREF_23"/>
      <w:r w:rsidRPr="008F0E8B">
        <w:rPr>
          <w:rFonts w:ascii="Calibri" w:hAnsi="Calibri"/>
          <w:noProof/>
        </w:rPr>
        <w:t xml:space="preserve">Susman WM, Riquelme LF, Godwin EM &amp; Greer E (2006): Community Health Education: Reaching Ethnically Diverse Elders. </w:t>
      </w:r>
      <w:r w:rsidRPr="008F0E8B">
        <w:rPr>
          <w:rFonts w:ascii="Calibri" w:hAnsi="Calibri"/>
          <w:i/>
          <w:noProof/>
        </w:rPr>
        <w:t>Journal of Allied Health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35</w:t>
      </w:r>
      <w:r w:rsidRPr="008F0E8B">
        <w:rPr>
          <w:rFonts w:ascii="Calibri" w:hAnsi="Calibri"/>
          <w:noProof/>
        </w:rPr>
        <w:t>, 215-222.</w:t>
      </w:r>
      <w:bookmarkEnd w:id="23"/>
    </w:p>
    <w:p w:rsidR="008F0E8B" w:rsidRPr="008F0E8B" w:rsidRDefault="008F0E8B" w:rsidP="008F0E8B">
      <w:pPr>
        <w:spacing w:line="240" w:lineRule="auto"/>
        <w:ind w:left="720" w:hanging="720"/>
        <w:rPr>
          <w:rFonts w:ascii="Calibri" w:hAnsi="Calibri"/>
          <w:noProof/>
        </w:rPr>
      </w:pPr>
      <w:bookmarkStart w:id="24" w:name="_ENREF_24"/>
      <w:r w:rsidRPr="008F0E8B">
        <w:rPr>
          <w:rFonts w:ascii="Calibri" w:hAnsi="Calibri"/>
          <w:noProof/>
        </w:rPr>
        <w:t xml:space="preserve">Thomas T (2003): Older migrants and their families in Australia. </w:t>
      </w:r>
      <w:r w:rsidRPr="008F0E8B">
        <w:rPr>
          <w:rFonts w:ascii="Calibri" w:hAnsi="Calibri"/>
          <w:i/>
          <w:noProof/>
        </w:rPr>
        <w:t>Family Matters</w:t>
      </w:r>
      <w:r w:rsidRPr="008F0E8B">
        <w:rPr>
          <w:rFonts w:ascii="Calibri" w:hAnsi="Calibri"/>
          <w:noProof/>
        </w:rPr>
        <w:t xml:space="preserve"> </w:t>
      </w:r>
      <w:r w:rsidRPr="008F0E8B">
        <w:rPr>
          <w:rFonts w:ascii="Calibri" w:hAnsi="Calibri"/>
          <w:b/>
          <w:noProof/>
        </w:rPr>
        <w:t>66</w:t>
      </w:r>
      <w:r w:rsidRPr="008F0E8B">
        <w:rPr>
          <w:rFonts w:ascii="Calibri" w:hAnsi="Calibri"/>
          <w:noProof/>
        </w:rPr>
        <w:t>, 40-45.</w:t>
      </w:r>
      <w:bookmarkEnd w:id="24"/>
    </w:p>
    <w:p w:rsidR="008F0E8B" w:rsidRDefault="008F0E8B" w:rsidP="008F0E8B">
      <w:pPr>
        <w:spacing w:line="240" w:lineRule="auto"/>
        <w:rPr>
          <w:rFonts w:ascii="Calibri" w:hAnsi="Calibri"/>
          <w:noProof/>
        </w:rPr>
      </w:pPr>
    </w:p>
    <w:p w:rsidR="000C4C9C" w:rsidRPr="003E45B2" w:rsidRDefault="0016797E" w:rsidP="003E45B2">
      <w:r>
        <w:fldChar w:fldCharType="end"/>
      </w:r>
    </w:p>
    <w:sectPr w:rsidR="000C4C9C" w:rsidRPr="003E45B2" w:rsidSect="002B7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Nursing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0e50rd2mrwt24e0pfava5edv5vs0x05pe5d&quot;&gt;Naser EndNote Library&lt;record-ids&gt;&lt;item&gt;1&lt;/item&gt;&lt;item&gt;12&lt;/item&gt;&lt;item&gt;17&lt;/item&gt;&lt;item&gt;19&lt;/item&gt;&lt;item&gt;24&lt;/item&gt;&lt;item&gt;26&lt;/item&gt;&lt;item&gt;28&lt;/item&gt;&lt;item&gt;29&lt;/item&gt;&lt;item&gt;33&lt;/item&gt;&lt;item&gt;34&lt;/item&gt;&lt;item&gt;36&lt;/item&gt;&lt;item&gt;38&lt;/item&gt;&lt;item&gt;43&lt;/item&gt;&lt;item&gt;77&lt;/item&gt;&lt;item&gt;80&lt;/item&gt;&lt;item&gt;82&lt;/item&gt;&lt;item&gt;83&lt;/item&gt;&lt;item&gt;84&lt;/item&gt;&lt;item&gt;85&lt;/item&gt;&lt;item&gt;86&lt;/item&gt;&lt;item&gt;87&lt;/item&gt;&lt;item&gt;88&lt;/item&gt;&lt;item&gt;89&lt;/item&gt;&lt;item&gt;90&lt;/item&gt;&lt;/record-ids&gt;&lt;/item&gt;&lt;/Libraries&gt;"/>
  </w:docVars>
  <w:rsids>
    <w:rsidRoot w:val="002D1A65"/>
    <w:rsid w:val="00020D00"/>
    <w:rsid w:val="00021A3D"/>
    <w:rsid w:val="00023E0A"/>
    <w:rsid w:val="00025DD5"/>
    <w:rsid w:val="00055907"/>
    <w:rsid w:val="0005719D"/>
    <w:rsid w:val="00060031"/>
    <w:rsid w:val="00060269"/>
    <w:rsid w:val="00081EEF"/>
    <w:rsid w:val="00084937"/>
    <w:rsid w:val="00094E8A"/>
    <w:rsid w:val="000A3B7E"/>
    <w:rsid w:val="000B6CF0"/>
    <w:rsid w:val="000C4C9C"/>
    <w:rsid w:val="000C52D0"/>
    <w:rsid w:val="000D2391"/>
    <w:rsid w:val="000E565B"/>
    <w:rsid w:val="000E592D"/>
    <w:rsid w:val="000E6417"/>
    <w:rsid w:val="000F6FBF"/>
    <w:rsid w:val="001056C1"/>
    <w:rsid w:val="00117CC6"/>
    <w:rsid w:val="001228FC"/>
    <w:rsid w:val="0016209F"/>
    <w:rsid w:val="0016797E"/>
    <w:rsid w:val="00196406"/>
    <w:rsid w:val="001B36FA"/>
    <w:rsid w:val="001B5743"/>
    <w:rsid w:val="001D78B6"/>
    <w:rsid w:val="001E040F"/>
    <w:rsid w:val="001E1386"/>
    <w:rsid w:val="00211C01"/>
    <w:rsid w:val="0022486F"/>
    <w:rsid w:val="002268EE"/>
    <w:rsid w:val="002359F4"/>
    <w:rsid w:val="00237900"/>
    <w:rsid w:val="00241C58"/>
    <w:rsid w:val="002876AF"/>
    <w:rsid w:val="00291F87"/>
    <w:rsid w:val="002A196A"/>
    <w:rsid w:val="002B7DF8"/>
    <w:rsid w:val="002C0F52"/>
    <w:rsid w:val="002D1A65"/>
    <w:rsid w:val="002E04FA"/>
    <w:rsid w:val="002E4951"/>
    <w:rsid w:val="003314E4"/>
    <w:rsid w:val="00332B94"/>
    <w:rsid w:val="00345804"/>
    <w:rsid w:val="00347B9D"/>
    <w:rsid w:val="00364295"/>
    <w:rsid w:val="003704DB"/>
    <w:rsid w:val="00370D9C"/>
    <w:rsid w:val="00373E11"/>
    <w:rsid w:val="00380050"/>
    <w:rsid w:val="00383D6E"/>
    <w:rsid w:val="00387A6D"/>
    <w:rsid w:val="003A0D97"/>
    <w:rsid w:val="003A7AE3"/>
    <w:rsid w:val="003B2303"/>
    <w:rsid w:val="003D6F47"/>
    <w:rsid w:val="003E45B2"/>
    <w:rsid w:val="00400D44"/>
    <w:rsid w:val="004045CA"/>
    <w:rsid w:val="00404B49"/>
    <w:rsid w:val="00405B82"/>
    <w:rsid w:val="00422DA2"/>
    <w:rsid w:val="00426CDA"/>
    <w:rsid w:val="00450334"/>
    <w:rsid w:val="00450435"/>
    <w:rsid w:val="00452D95"/>
    <w:rsid w:val="00454BC9"/>
    <w:rsid w:val="0046693C"/>
    <w:rsid w:val="00490826"/>
    <w:rsid w:val="004974AE"/>
    <w:rsid w:val="004A0D23"/>
    <w:rsid w:val="004C40DE"/>
    <w:rsid w:val="004C6CA4"/>
    <w:rsid w:val="004D02D1"/>
    <w:rsid w:val="00510FC9"/>
    <w:rsid w:val="00514C26"/>
    <w:rsid w:val="00531824"/>
    <w:rsid w:val="00543B3B"/>
    <w:rsid w:val="005555B6"/>
    <w:rsid w:val="005566BD"/>
    <w:rsid w:val="00557AE9"/>
    <w:rsid w:val="00574781"/>
    <w:rsid w:val="005800F3"/>
    <w:rsid w:val="00592A4C"/>
    <w:rsid w:val="005D3C85"/>
    <w:rsid w:val="005E08B1"/>
    <w:rsid w:val="005E3AF8"/>
    <w:rsid w:val="005F1A9C"/>
    <w:rsid w:val="005F3EA4"/>
    <w:rsid w:val="006073FB"/>
    <w:rsid w:val="006177AE"/>
    <w:rsid w:val="00637ABD"/>
    <w:rsid w:val="006B1EE7"/>
    <w:rsid w:val="006B2C30"/>
    <w:rsid w:val="006B4CFC"/>
    <w:rsid w:val="006B5686"/>
    <w:rsid w:val="006D34BE"/>
    <w:rsid w:val="006E436C"/>
    <w:rsid w:val="006F15FF"/>
    <w:rsid w:val="006F2675"/>
    <w:rsid w:val="0071302D"/>
    <w:rsid w:val="00717F5E"/>
    <w:rsid w:val="00725799"/>
    <w:rsid w:val="00747C82"/>
    <w:rsid w:val="00770D31"/>
    <w:rsid w:val="00771121"/>
    <w:rsid w:val="00794DE7"/>
    <w:rsid w:val="007A108E"/>
    <w:rsid w:val="007B2FDD"/>
    <w:rsid w:val="007C3997"/>
    <w:rsid w:val="007C6C4F"/>
    <w:rsid w:val="007F3672"/>
    <w:rsid w:val="00813432"/>
    <w:rsid w:val="00825906"/>
    <w:rsid w:val="0083108A"/>
    <w:rsid w:val="00833D58"/>
    <w:rsid w:val="00836D1B"/>
    <w:rsid w:val="00872871"/>
    <w:rsid w:val="00877B55"/>
    <w:rsid w:val="00885554"/>
    <w:rsid w:val="008951FF"/>
    <w:rsid w:val="008962E5"/>
    <w:rsid w:val="008A1E11"/>
    <w:rsid w:val="008C565D"/>
    <w:rsid w:val="008C6677"/>
    <w:rsid w:val="008D6024"/>
    <w:rsid w:val="008E012B"/>
    <w:rsid w:val="008E04E4"/>
    <w:rsid w:val="008F0E8B"/>
    <w:rsid w:val="008F52A1"/>
    <w:rsid w:val="008F5D9D"/>
    <w:rsid w:val="0090773A"/>
    <w:rsid w:val="0094524B"/>
    <w:rsid w:val="00953CDE"/>
    <w:rsid w:val="00982B06"/>
    <w:rsid w:val="00993EE7"/>
    <w:rsid w:val="009A6F66"/>
    <w:rsid w:val="009B1A56"/>
    <w:rsid w:val="009B1E20"/>
    <w:rsid w:val="009C1C58"/>
    <w:rsid w:val="009D373D"/>
    <w:rsid w:val="009E7353"/>
    <w:rsid w:val="009F0282"/>
    <w:rsid w:val="00A0727E"/>
    <w:rsid w:val="00A37969"/>
    <w:rsid w:val="00A57FA4"/>
    <w:rsid w:val="00A72993"/>
    <w:rsid w:val="00A7682B"/>
    <w:rsid w:val="00A92EA5"/>
    <w:rsid w:val="00A958FC"/>
    <w:rsid w:val="00AB2B3C"/>
    <w:rsid w:val="00B01B1F"/>
    <w:rsid w:val="00B27252"/>
    <w:rsid w:val="00B45C6B"/>
    <w:rsid w:val="00B5365F"/>
    <w:rsid w:val="00B617B5"/>
    <w:rsid w:val="00B62208"/>
    <w:rsid w:val="00B67304"/>
    <w:rsid w:val="00B733D8"/>
    <w:rsid w:val="00B81833"/>
    <w:rsid w:val="00B84266"/>
    <w:rsid w:val="00B958F5"/>
    <w:rsid w:val="00B969EF"/>
    <w:rsid w:val="00BA34D8"/>
    <w:rsid w:val="00BA6A69"/>
    <w:rsid w:val="00BC3E34"/>
    <w:rsid w:val="00BC482F"/>
    <w:rsid w:val="00BE7A6F"/>
    <w:rsid w:val="00C06B45"/>
    <w:rsid w:val="00C32808"/>
    <w:rsid w:val="00C71965"/>
    <w:rsid w:val="00C90113"/>
    <w:rsid w:val="00C90EF5"/>
    <w:rsid w:val="00C9336F"/>
    <w:rsid w:val="00CA718A"/>
    <w:rsid w:val="00CF1AC7"/>
    <w:rsid w:val="00D1191D"/>
    <w:rsid w:val="00D11D16"/>
    <w:rsid w:val="00D2111E"/>
    <w:rsid w:val="00D30FCF"/>
    <w:rsid w:val="00D327C7"/>
    <w:rsid w:val="00D370CD"/>
    <w:rsid w:val="00D4316C"/>
    <w:rsid w:val="00D612B6"/>
    <w:rsid w:val="00D67FCD"/>
    <w:rsid w:val="00D7047A"/>
    <w:rsid w:val="00D76128"/>
    <w:rsid w:val="00D764AB"/>
    <w:rsid w:val="00D90E88"/>
    <w:rsid w:val="00D9680C"/>
    <w:rsid w:val="00DA32B3"/>
    <w:rsid w:val="00DB7E3D"/>
    <w:rsid w:val="00DD06CE"/>
    <w:rsid w:val="00DD282F"/>
    <w:rsid w:val="00DD3EC5"/>
    <w:rsid w:val="00DE6BEE"/>
    <w:rsid w:val="00DE7BFC"/>
    <w:rsid w:val="00E06D94"/>
    <w:rsid w:val="00E10A19"/>
    <w:rsid w:val="00E16FFC"/>
    <w:rsid w:val="00E243B0"/>
    <w:rsid w:val="00E42C7E"/>
    <w:rsid w:val="00E54F9B"/>
    <w:rsid w:val="00E60101"/>
    <w:rsid w:val="00E62557"/>
    <w:rsid w:val="00E7700D"/>
    <w:rsid w:val="00E853ED"/>
    <w:rsid w:val="00EA271F"/>
    <w:rsid w:val="00EE5A07"/>
    <w:rsid w:val="00F00166"/>
    <w:rsid w:val="00F21485"/>
    <w:rsid w:val="00F41965"/>
    <w:rsid w:val="00F472E8"/>
    <w:rsid w:val="00F72A4C"/>
    <w:rsid w:val="00F838F9"/>
    <w:rsid w:val="00F95A85"/>
    <w:rsid w:val="00F979AE"/>
    <w:rsid w:val="00FA4841"/>
    <w:rsid w:val="00FB3112"/>
    <w:rsid w:val="00FC0EEB"/>
    <w:rsid w:val="00FC5972"/>
    <w:rsid w:val="00FD304E"/>
    <w:rsid w:val="00FE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6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5D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6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5D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7490</Words>
  <Characters>42698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</dc:creator>
  <cp:lastModifiedBy>Naser</cp:lastModifiedBy>
  <cp:revision>9</cp:revision>
  <dcterms:created xsi:type="dcterms:W3CDTF">2013-09-16T01:02:00Z</dcterms:created>
  <dcterms:modified xsi:type="dcterms:W3CDTF">2013-09-16T02:29:00Z</dcterms:modified>
</cp:coreProperties>
</file>