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41" w:rsidRPr="00F94A00" w:rsidRDefault="00F94A00" w:rsidP="009C64F1">
      <w:pPr>
        <w:pStyle w:val="Title"/>
      </w:pPr>
      <w:r>
        <w:t>Action spectra</w:t>
      </w:r>
      <w:r w:rsidR="00B354DA" w:rsidRPr="009C64F1">
        <w:t xml:space="preserve"> of</w:t>
      </w:r>
      <w:r>
        <w:t xml:space="preserve"> </w:t>
      </w:r>
      <w:r w:rsidR="00B354DA" w:rsidRPr="009C64F1">
        <w:t>oxygen production and chlorophyll</w:t>
      </w:r>
      <w:r w:rsidR="006015A2">
        <w:t xml:space="preserve"> </w:t>
      </w:r>
      <w:r w:rsidR="006015A2" w:rsidRPr="006015A2">
        <w:rPr>
          <w:i/>
        </w:rPr>
        <w:t>a</w:t>
      </w:r>
      <w:r w:rsidR="00B354DA" w:rsidRPr="009C64F1">
        <w:t xml:space="preserve"> fluorescence</w:t>
      </w:r>
      <w:r>
        <w:t xml:space="preserve"> in the green </w:t>
      </w:r>
      <w:r w:rsidR="00C32F29">
        <w:t>micro</w:t>
      </w:r>
      <w:r>
        <w:t xml:space="preserve">alga </w:t>
      </w:r>
      <w:r>
        <w:rPr>
          <w:i/>
        </w:rPr>
        <w:t>Nannochloropsis oculata</w:t>
      </w:r>
    </w:p>
    <w:p w:rsidR="00B354DA" w:rsidRPr="00B354DA" w:rsidRDefault="00B354DA" w:rsidP="009C64F1">
      <w:pPr>
        <w:spacing w:after="120"/>
        <w:rPr>
          <w:rFonts w:cs="Times New Roman"/>
          <w:szCs w:val="24"/>
        </w:rPr>
      </w:pPr>
    </w:p>
    <w:p w:rsidR="001938F8" w:rsidRPr="00B354DA" w:rsidRDefault="003E4158" w:rsidP="00B354DA">
      <w:pPr>
        <w:spacing w:after="120"/>
        <w:rPr>
          <w:rFonts w:cs="Times New Roman"/>
          <w:szCs w:val="24"/>
          <w:vertAlign w:val="superscript"/>
        </w:rPr>
      </w:pPr>
      <w:r w:rsidRPr="00B354DA">
        <w:rPr>
          <w:rFonts w:cs="Times New Roman"/>
          <w:szCs w:val="24"/>
        </w:rPr>
        <w:t>Bojan Tamburic</w:t>
      </w:r>
      <w:r w:rsidR="00B354DA" w:rsidRPr="00B354DA">
        <w:rPr>
          <w:rFonts w:cs="Times New Roman"/>
          <w:szCs w:val="24"/>
          <w:vertAlign w:val="superscript"/>
        </w:rPr>
        <w:t xml:space="preserve"> a,</w:t>
      </w:r>
      <w:r w:rsidR="000A37C7" w:rsidRPr="000A37C7">
        <w:rPr>
          <w:rFonts w:cs="Times New Roman"/>
          <w:szCs w:val="24"/>
        </w:rPr>
        <w:t>*</w:t>
      </w:r>
      <w:r w:rsidR="00784FF7" w:rsidRPr="00B354DA">
        <w:rPr>
          <w:rFonts w:cs="Times New Roman"/>
          <w:szCs w:val="24"/>
        </w:rPr>
        <w:t xml:space="preserve">, </w:t>
      </w:r>
      <w:r w:rsidR="00C610B0" w:rsidRPr="00B354DA">
        <w:rPr>
          <w:rFonts w:cs="Times New Roman"/>
          <w:szCs w:val="24"/>
        </w:rPr>
        <w:t>Mil</w:t>
      </w:r>
      <w:r w:rsidR="006B5C50" w:rsidRPr="00B354DA">
        <w:rPr>
          <w:rFonts w:cs="Times New Roman"/>
          <w:szCs w:val="24"/>
        </w:rPr>
        <w:t>á</w:t>
      </w:r>
      <w:r w:rsidR="00C610B0" w:rsidRPr="00B354DA">
        <w:rPr>
          <w:rFonts w:cs="Times New Roman"/>
          <w:szCs w:val="24"/>
        </w:rPr>
        <w:t>n Szab</w:t>
      </w:r>
      <w:r w:rsidR="006B5C50" w:rsidRPr="00B354DA">
        <w:rPr>
          <w:rFonts w:cs="Times New Roman"/>
          <w:szCs w:val="24"/>
        </w:rPr>
        <w:t>ó</w:t>
      </w:r>
      <w:r w:rsidR="00B354DA" w:rsidRPr="00B354DA">
        <w:rPr>
          <w:rFonts w:cs="Times New Roman"/>
          <w:szCs w:val="24"/>
          <w:vertAlign w:val="superscript"/>
        </w:rPr>
        <w:t xml:space="preserve"> a</w:t>
      </w:r>
      <w:r w:rsidR="00C610B0" w:rsidRPr="00B354DA">
        <w:rPr>
          <w:rFonts w:cs="Times New Roman"/>
          <w:szCs w:val="24"/>
        </w:rPr>
        <w:t xml:space="preserve">, </w:t>
      </w:r>
      <w:r w:rsidR="00B354DA" w:rsidRPr="00B354DA">
        <w:rPr>
          <w:rFonts w:cs="Times New Roman"/>
          <w:szCs w:val="24"/>
        </w:rPr>
        <w:t>Nhan-An T. Tran</w:t>
      </w:r>
      <w:r w:rsidR="00B354DA">
        <w:rPr>
          <w:rFonts w:cs="Times New Roman"/>
          <w:szCs w:val="24"/>
          <w:vertAlign w:val="superscript"/>
        </w:rPr>
        <w:t xml:space="preserve"> b</w:t>
      </w:r>
      <w:r w:rsidR="00B354DA" w:rsidRPr="00B354DA">
        <w:rPr>
          <w:rFonts w:cs="Times New Roman"/>
          <w:szCs w:val="24"/>
        </w:rPr>
        <w:t xml:space="preserve">, </w:t>
      </w:r>
      <w:r w:rsidR="00E5686E" w:rsidRPr="00B354DA">
        <w:rPr>
          <w:rFonts w:cs="Times New Roman"/>
          <w:szCs w:val="24"/>
        </w:rPr>
        <w:t>Anthony W</w:t>
      </w:r>
      <w:r w:rsidR="00B354DA" w:rsidRPr="00B354DA">
        <w:rPr>
          <w:rFonts w:cs="Times New Roman"/>
          <w:szCs w:val="24"/>
        </w:rPr>
        <w:t>.</w:t>
      </w:r>
      <w:r w:rsidR="00E5686E" w:rsidRPr="00B354DA">
        <w:rPr>
          <w:rFonts w:cs="Times New Roman"/>
          <w:szCs w:val="24"/>
        </w:rPr>
        <w:t>D</w:t>
      </w:r>
      <w:r w:rsidR="00B354DA" w:rsidRPr="00B354DA">
        <w:rPr>
          <w:rFonts w:cs="Times New Roman"/>
          <w:szCs w:val="24"/>
        </w:rPr>
        <w:t>.</w:t>
      </w:r>
      <w:r w:rsidR="00C610B0" w:rsidRPr="00B354DA">
        <w:rPr>
          <w:rFonts w:cs="Times New Roman"/>
          <w:szCs w:val="24"/>
        </w:rPr>
        <w:t xml:space="preserve"> Larkum</w:t>
      </w:r>
      <w:r w:rsidR="00B354DA" w:rsidRPr="00B354DA">
        <w:rPr>
          <w:rFonts w:cs="Times New Roman"/>
          <w:szCs w:val="24"/>
          <w:vertAlign w:val="superscript"/>
        </w:rPr>
        <w:t xml:space="preserve"> a</w:t>
      </w:r>
      <w:r w:rsidR="00C610B0" w:rsidRPr="00B354DA">
        <w:rPr>
          <w:rFonts w:cs="Times New Roman"/>
          <w:szCs w:val="24"/>
        </w:rPr>
        <w:t>,</w:t>
      </w:r>
      <w:r w:rsidR="00D100A7" w:rsidRPr="00B354DA">
        <w:rPr>
          <w:rFonts w:cs="Times New Roman"/>
          <w:szCs w:val="24"/>
        </w:rPr>
        <w:t xml:space="preserve"> </w:t>
      </w:r>
      <w:r w:rsidR="00B354DA" w:rsidRPr="00B354DA">
        <w:rPr>
          <w:rFonts w:cs="Times New Roman"/>
          <w:szCs w:val="24"/>
        </w:rPr>
        <w:t>David J. Suggett</w:t>
      </w:r>
      <w:r w:rsidR="00B354DA" w:rsidRPr="00B354DA">
        <w:rPr>
          <w:rFonts w:cs="Times New Roman"/>
          <w:szCs w:val="24"/>
          <w:vertAlign w:val="superscript"/>
        </w:rPr>
        <w:t xml:space="preserve"> a</w:t>
      </w:r>
      <w:r w:rsidR="000A37C7">
        <w:rPr>
          <w:rFonts w:cs="Times New Roman"/>
          <w:szCs w:val="24"/>
        </w:rPr>
        <w:t>,</w:t>
      </w:r>
      <w:r w:rsidR="00B354DA" w:rsidRPr="00B354DA">
        <w:rPr>
          <w:rFonts w:cs="Times New Roman"/>
          <w:szCs w:val="24"/>
        </w:rPr>
        <w:t xml:space="preserve"> </w:t>
      </w:r>
      <w:r w:rsidR="00C610B0" w:rsidRPr="00B354DA">
        <w:rPr>
          <w:rFonts w:cs="Times New Roman"/>
          <w:szCs w:val="24"/>
        </w:rPr>
        <w:t>Peter</w:t>
      </w:r>
      <w:r w:rsidR="00E5686E" w:rsidRPr="00B354DA">
        <w:rPr>
          <w:rFonts w:cs="Times New Roman"/>
          <w:szCs w:val="24"/>
        </w:rPr>
        <w:t xml:space="preserve"> J</w:t>
      </w:r>
      <w:r w:rsidR="00B354DA" w:rsidRPr="00B354DA">
        <w:rPr>
          <w:rFonts w:cs="Times New Roman"/>
          <w:szCs w:val="24"/>
        </w:rPr>
        <w:t>.</w:t>
      </w:r>
      <w:r w:rsidR="00C610B0" w:rsidRPr="00B354DA">
        <w:rPr>
          <w:rFonts w:cs="Times New Roman"/>
          <w:szCs w:val="24"/>
        </w:rPr>
        <w:t xml:space="preserve"> Ralph</w:t>
      </w:r>
      <w:r w:rsidR="00B354DA" w:rsidRPr="00B354DA">
        <w:rPr>
          <w:rFonts w:cs="Times New Roman"/>
          <w:szCs w:val="24"/>
          <w:vertAlign w:val="superscript"/>
        </w:rPr>
        <w:t xml:space="preserve"> a</w:t>
      </w:r>
      <w:r w:rsidR="00123610">
        <w:rPr>
          <w:rFonts w:cs="Times New Roman"/>
          <w:szCs w:val="24"/>
          <w:vertAlign w:val="superscript"/>
        </w:rPr>
        <w:t>,b</w:t>
      </w:r>
    </w:p>
    <w:p w:rsidR="00B74841" w:rsidRPr="00862AF8" w:rsidRDefault="00B74841" w:rsidP="00B354DA">
      <w:pPr>
        <w:spacing w:after="120"/>
        <w:rPr>
          <w:rFonts w:cs="Times New Roman"/>
          <w:szCs w:val="24"/>
          <w:u w:val="single"/>
        </w:rPr>
      </w:pPr>
    </w:p>
    <w:p w:rsidR="00306B39" w:rsidRPr="0038540A" w:rsidRDefault="00B354DA" w:rsidP="00B354DA">
      <w:pPr>
        <w:spacing w:after="120"/>
        <w:rPr>
          <w:rFonts w:cs="Times New Roman"/>
          <w:szCs w:val="24"/>
        </w:rPr>
      </w:pPr>
      <w:r>
        <w:rPr>
          <w:rFonts w:cs="Times New Roman"/>
          <w:szCs w:val="24"/>
          <w:vertAlign w:val="superscript"/>
        </w:rPr>
        <w:t>a</w:t>
      </w:r>
      <w:r w:rsidR="00A00928">
        <w:rPr>
          <w:rFonts w:cs="Times New Roman"/>
          <w:szCs w:val="24"/>
        </w:rPr>
        <w:t xml:space="preserve"> </w:t>
      </w:r>
      <w:r w:rsidR="00103D57" w:rsidRPr="0038540A">
        <w:rPr>
          <w:rFonts w:cs="Times New Roman"/>
          <w:szCs w:val="24"/>
        </w:rPr>
        <w:t>Plant Functional Biology</w:t>
      </w:r>
      <w:r w:rsidR="000A37C7">
        <w:rPr>
          <w:rFonts w:cs="Times New Roman"/>
          <w:szCs w:val="24"/>
        </w:rPr>
        <w:t xml:space="preserve"> and Climate Change Cluster</w:t>
      </w:r>
      <w:r w:rsidR="00ED52A6">
        <w:rPr>
          <w:rFonts w:cs="Times New Roman"/>
          <w:szCs w:val="24"/>
        </w:rPr>
        <w:t xml:space="preserve"> (C3)</w:t>
      </w:r>
      <w:r w:rsidR="00103D57" w:rsidRPr="0038540A">
        <w:rPr>
          <w:rFonts w:cs="Times New Roman"/>
          <w:szCs w:val="24"/>
        </w:rPr>
        <w:t>, University of Technology</w:t>
      </w:r>
      <w:r w:rsidR="000A37C7">
        <w:rPr>
          <w:rFonts w:cs="Times New Roman"/>
          <w:szCs w:val="24"/>
        </w:rPr>
        <w:t>,</w:t>
      </w:r>
      <w:r w:rsidR="00103D57" w:rsidRPr="0038540A">
        <w:rPr>
          <w:rFonts w:cs="Times New Roman"/>
          <w:szCs w:val="24"/>
        </w:rPr>
        <w:t xml:space="preserve"> Sydney,</w:t>
      </w:r>
      <w:r w:rsidR="00913FF8">
        <w:rPr>
          <w:rFonts w:cs="Times New Roman"/>
          <w:szCs w:val="24"/>
        </w:rPr>
        <w:t xml:space="preserve"> Broadway </w:t>
      </w:r>
      <w:r w:rsidR="00103D57" w:rsidRPr="0038540A">
        <w:rPr>
          <w:rFonts w:cs="Times New Roman"/>
          <w:szCs w:val="24"/>
        </w:rPr>
        <w:t>NSW</w:t>
      </w:r>
      <w:r w:rsidR="00913FF8">
        <w:rPr>
          <w:rFonts w:cs="Times New Roman"/>
          <w:szCs w:val="24"/>
        </w:rPr>
        <w:t xml:space="preserve"> 2007</w:t>
      </w:r>
      <w:r w:rsidR="00103D57" w:rsidRPr="0038540A">
        <w:rPr>
          <w:rFonts w:cs="Times New Roman"/>
          <w:szCs w:val="24"/>
        </w:rPr>
        <w:t>, Australia</w:t>
      </w:r>
    </w:p>
    <w:p w:rsidR="007965CA" w:rsidRPr="0038540A" w:rsidRDefault="00B354DA" w:rsidP="00B354DA">
      <w:pPr>
        <w:spacing w:after="120"/>
        <w:rPr>
          <w:rFonts w:cs="Times New Roman"/>
          <w:szCs w:val="24"/>
        </w:rPr>
      </w:pPr>
      <w:r>
        <w:rPr>
          <w:rFonts w:cs="Times New Roman"/>
          <w:szCs w:val="24"/>
          <w:vertAlign w:val="superscript"/>
        </w:rPr>
        <w:t>b</w:t>
      </w:r>
      <w:r w:rsidR="00A00928">
        <w:rPr>
          <w:rFonts w:cs="Times New Roman"/>
          <w:szCs w:val="24"/>
        </w:rPr>
        <w:t xml:space="preserve"> </w:t>
      </w:r>
      <w:r w:rsidR="000A37C7">
        <w:rPr>
          <w:rFonts w:cs="Times New Roman"/>
          <w:szCs w:val="24"/>
        </w:rPr>
        <w:t>School of the Environment, Faculty of Science,</w:t>
      </w:r>
      <w:r w:rsidR="000A37C7" w:rsidRPr="0038540A">
        <w:rPr>
          <w:rFonts w:cs="Times New Roman"/>
          <w:szCs w:val="24"/>
        </w:rPr>
        <w:t xml:space="preserve"> University of Technology</w:t>
      </w:r>
      <w:r w:rsidR="000A37C7">
        <w:rPr>
          <w:rFonts w:cs="Times New Roman"/>
          <w:szCs w:val="24"/>
        </w:rPr>
        <w:t>,</w:t>
      </w:r>
      <w:r w:rsidR="000A37C7" w:rsidRPr="0038540A">
        <w:rPr>
          <w:rFonts w:cs="Times New Roman"/>
          <w:szCs w:val="24"/>
        </w:rPr>
        <w:t xml:space="preserve"> Sydney,</w:t>
      </w:r>
      <w:r w:rsidR="00913FF8">
        <w:rPr>
          <w:rFonts w:cs="Times New Roman"/>
          <w:szCs w:val="24"/>
        </w:rPr>
        <w:t xml:space="preserve"> Broadway</w:t>
      </w:r>
      <w:r w:rsidR="000A37C7" w:rsidRPr="0038540A">
        <w:rPr>
          <w:rFonts w:cs="Times New Roman"/>
          <w:szCs w:val="24"/>
        </w:rPr>
        <w:t xml:space="preserve"> NSW</w:t>
      </w:r>
      <w:r w:rsidR="00913FF8">
        <w:rPr>
          <w:rFonts w:cs="Times New Roman"/>
          <w:szCs w:val="24"/>
        </w:rPr>
        <w:t xml:space="preserve"> 2007</w:t>
      </w:r>
      <w:r w:rsidR="000A37C7" w:rsidRPr="0038540A">
        <w:rPr>
          <w:rFonts w:cs="Times New Roman"/>
          <w:szCs w:val="24"/>
        </w:rPr>
        <w:t>, Australia</w:t>
      </w:r>
    </w:p>
    <w:p w:rsidR="00804C82" w:rsidRDefault="00804C82" w:rsidP="00D77844">
      <w:pPr>
        <w:rPr>
          <w:rFonts w:cs="Times New Roman"/>
          <w:szCs w:val="24"/>
        </w:rPr>
      </w:pPr>
    </w:p>
    <w:p w:rsidR="000A37C7" w:rsidRDefault="000A37C7" w:rsidP="000A37C7">
      <w:pPr>
        <w:spacing w:after="0"/>
        <w:rPr>
          <w:rFonts w:cs="Times New Roman"/>
          <w:szCs w:val="24"/>
        </w:rPr>
      </w:pPr>
      <w:r w:rsidRPr="000A37C7">
        <w:rPr>
          <w:rFonts w:cs="Times New Roman"/>
          <w:szCs w:val="24"/>
        </w:rPr>
        <w:t xml:space="preserve">* </w:t>
      </w:r>
      <w:r>
        <w:rPr>
          <w:rFonts w:cs="Times New Roman"/>
          <w:szCs w:val="24"/>
        </w:rPr>
        <w:t xml:space="preserve">Corresponding author at: </w:t>
      </w:r>
      <w:r w:rsidRPr="0038540A">
        <w:rPr>
          <w:rFonts w:cs="Times New Roman"/>
          <w:szCs w:val="24"/>
        </w:rPr>
        <w:t>Plant Functional Biology</w:t>
      </w:r>
      <w:r>
        <w:rPr>
          <w:rFonts w:cs="Times New Roman"/>
          <w:szCs w:val="24"/>
        </w:rPr>
        <w:t xml:space="preserve"> and Climate Change Cluster</w:t>
      </w:r>
      <w:r w:rsidR="008036B9">
        <w:rPr>
          <w:rFonts w:cs="Times New Roman"/>
          <w:szCs w:val="24"/>
        </w:rPr>
        <w:t xml:space="preserve"> (C3)</w:t>
      </w:r>
      <w:r w:rsidRPr="0038540A">
        <w:rPr>
          <w:rFonts w:cs="Times New Roman"/>
          <w:szCs w:val="24"/>
        </w:rPr>
        <w:t>, University of Technology</w:t>
      </w:r>
      <w:r>
        <w:rPr>
          <w:rFonts w:cs="Times New Roman"/>
          <w:szCs w:val="24"/>
        </w:rPr>
        <w:t>,</w:t>
      </w:r>
      <w:r w:rsidRPr="0038540A">
        <w:rPr>
          <w:rFonts w:cs="Times New Roman"/>
          <w:szCs w:val="24"/>
        </w:rPr>
        <w:t xml:space="preserve"> Sydney,</w:t>
      </w:r>
      <w:r w:rsidR="00913FF8">
        <w:rPr>
          <w:rFonts w:cs="Times New Roman"/>
          <w:szCs w:val="24"/>
        </w:rPr>
        <w:t xml:space="preserve"> PO Box 123, Broadway </w:t>
      </w:r>
      <w:r w:rsidRPr="0038540A">
        <w:rPr>
          <w:rFonts w:cs="Times New Roman"/>
          <w:szCs w:val="24"/>
        </w:rPr>
        <w:t>NSW</w:t>
      </w:r>
      <w:r w:rsidR="00913FF8">
        <w:rPr>
          <w:rFonts w:cs="Times New Roman"/>
          <w:szCs w:val="24"/>
        </w:rPr>
        <w:t xml:space="preserve"> 2007</w:t>
      </w:r>
      <w:r w:rsidRPr="0038540A">
        <w:rPr>
          <w:rFonts w:cs="Times New Roman"/>
          <w:szCs w:val="24"/>
        </w:rPr>
        <w:t>, Australia</w:t>
      </w:r>
    </w:p>
    <w:p w:rsidR="000A37C7" w:rsidRDefault="000A37C7" w:rsidP="000A37C7">
      <w:pPr>
        <w:spacing w:after="0"/>
        <w:rPr>
          <w:rFonts w:cs="Times New Roman"/>
          <w:szCs w:val="24"/>
        </w:rPr>
      </w:pPr>
      <w:r>
        <w:rPr>
          <w:rFonts w:cs="Times New Roman"/>
          <w:szCs w:val="24"/>
        </w:rPr>
        <w:t>Tel: +61-2-9514-4068</w:t>
      </w:r>
    </w:p>
    <w:p w:rsidR="000A37C7" w:rsidRDefault="000A37C7" w:rsidP="00D77844">
      <w:pPr>
        <w:rPr>
          <w:rFonts w:cs="Times New Roman"/>
          <w:szCs w:val="24"/>
        </w:rPr>
      </w:pPr>
      <w:r>
        <w:rPr>
          <w:rFonts w:cs="Times New Roman"/>
          <w:szCs w:val="24"/>
        </w:rPr>
        <w:t>E-mail: bojan.tamburic@uts.edu.au</w:t>
      </w:r>
    </w:p>
    <w:p w:rsidR="00000114" w:rsidRDefault="00000114">
      <w:pPr>
        <w:spacing w:after="200" w:line="276" w:lineRule="auto"/>
        <w:rPr>
          <w:rFonts w:cs="Times New Roman"/>
          <w:szCs w:val="24"/>
        </w:rPr>
      </w:pPr>
      <w:r>
        <w:rPr>
          <w:rFonts w:cs="Times New Roman"/>
          <w:szCs w:val="24"/>
        </w:rPr>
        <w:br w:type="page"/>
      </w:r>
    </w:p>
    <w:p w:rsidR="00341472" w:rsidRPr="00F623E1" w:rsidRDefault="00341472" w:rsidP="009C64F1">
      <w:pPr>
        <w:pStyle w:val="Heading1"/>
      </w:pPr>
      <w:r w:rsidRPr="00F623E1">
        <w:lastRenderedPageBreak/>
        <w:t>Abstract</w:t>
      </w:r>
    </w:p>
    <w:p w:rsidR="00433955" w:rsidRPr="003C701F" w:rsidRDefault="00B05AFF" w:rsidP="001D7F5E">
      <w:r>
        <w:t>T</w:t>
      </w:r>
      <w:r w:rsidR="00435B15">
        <w:t xml:space="preserve">he </w:t>
      </w:r>
      <w:r w:rsidR="00433955">
        <w:t xml:space="preserve">first complete action spectrum of oxygen evolution and chlorophyll </w:t>
      </w:r>
      <w:r w:rsidR="00433955">
        <w:rPr>
          <w:i/>
        </w:rPr>
        <w:t>a</w:t>
      </w:r>
      <w:r w:rsidR="00433955">
        <w:t xml:space="preserve"> fluorescence</w:t>
      </w:r>
      <w:r>
        <w:t xml:space="preserve"> was measured</w:t>
      </w:r>
      <w:r w:rsidR="00433955">
        <w:t xml:space="preserve"> for the biofuel candidate alga </w:t>
      </w:r>
      <w:r w:rsidR="00433955">
        <w:rPr>
          <w:i/>
        </w:rPr>
        <w:t>Nannochloropsis oculata</w:t>
      </w:r>
      <w:r w:rsidR="00433955">
        <w:t>.</w:t>
      </w:r>
      <w:r w:rsidR="001D7F5E">
        <w:t xml:space="preserve"> A novel analytic</w:t>
      </w:r>
      <w:r w:rsidR="00EF4102">
        <w:t>al procedure was used to generate a</w:t>
      </w:r>
      <w:r w:rsidR="001D7F5E">
        <w:t xml:space="preserve"> representative and reproducible action spectrum</w:t>
      </w:r>
      <w:r>
        <w:t xml:space="preserve"> for</w:t>
      </w:r>
      <w:r w:rsidR="00435B15">
        <w:t xml:space="preserve"> microalgal cultures</w:t>
      </w:r>
      <w:r w:rsidR="001D7F5E">
        <w:t>. The action spectrum was measured at 14</w:t>
      </w:r>
      <w:r w:rsidR="003C701F">
        <w:t xml:space="preserve"> discrete</w:t>
      </w:r>
      <w:r w:rsidR="001D7F5E">
        <w:t xml:space="preserve"> wavelengths across the visible</w:t>
      </w:r>
      <w:r>
        <w:t xml:space="preserve"> </w:t>
      </w:r>
      <w:r w:rsidR="001D7F5E">
        <w:t>spectrum, at a</w:t>
      </w:r>
      <w:r w:rsidR="003C701F">
        <w:t xml:space="preserve">n </w:t>
      </w:r>
      <w:r w:rsidR="00435B15">
        <w:t xml:space="preserve">equivalent </w:t>
      </w:r>
      <w:r w:rsidR="001D7F5E">
        <w:t>photon flux density of</w:t>
      </w:r>
      <w:r w:rsidR="003C701F">
        <w:t xml:space="preserve"> </w:t>
      </w:r>
      <w:r w:rsidR="003C701F">
        <w:rPr>
          <w:rFonts w:cs="Times New Roman"/>
        </w:rPr>
        <w:t>60 µmol photons m</w:t>
      </w:r>
      <w:r w:rsidR="003C701F" w:rsidRPr="00A93E55">
        <w:rPr>
          <w:rFonts w:cs="Times New Roman"/>
          <w:vertAlign w:val="superscript"/>
        </w:rPr>
        <w:t>-2</w:t>
      </w:r>
      <w:r w:rsidR="003C701F">
        <w:rPr>
          <w:rFonts w:cs="Times New Roman"/>
        </w:rPr>
        <w:t xml:space="preserve"> s</w:t>
      </w:r>
      <w:r w:rsidR="003C701F" w:rsidRPr="00A93E55">
        <w:rPr>
          <w:rFonts w:cs="Times New Roman"/>
          <w:vertAlign w:val="superscript"/>
        </w:rPr>
        <w:t>-1</w:t>
      </w:r>
      <w:r w:rsidR="003C701F">
        <w:rPr>
          <w:rFonts w:cs="Times New Roman"/>
        </w:rPr>
        <w:t xml:space="preserve">. </w:t>
      </w:r>
      <w:r w:rsidR="005C465D">
        <w:rPr>
          <w:rFonts w:cs="Times New Roman"/>
        </w:rPr>
        <w:t>B</w:t>
      </w:r>
      <w:r w:rsidR="003C701F">
        <w:rPr>
          <w:rFonts w:cs="Times New Roman"/>
        </w:rPr>
        <w:t>lue light (</w:t>
      </w:r>
      <w:r w:rsidR="00EC0118">
        <w:rPr>
          <w:rFonts w:cs="Times New Roman"/>
        </w:rPr>
        <w:t>~</w:t>
      </w:r>
      <w:r w:rsidR="003C701F">
        <w:rPr>
          <w:rFonts w:cs="Times New Roman"/>
        </w:rPr>
        <w:t>414 nm) was absorbed more efficiently and directed to photosystem II more effectively than red light (</w:t>
      </w:r>
      <w:r w:rsidR="00EC0118">
        <w:rPr>
          <w:rFonts w:cs="Times New Roman"/>
        </w:rPr>
        <w:t>~</w:t>
      </w:r>
      <w:r w:rsidR="003C701F">
        <w:rPr>
          <w:rFonts w:cs="Times New Roman"/>
        </w:rPr>
        <w:t>679 nm)</w:t>
      </w:r>
      <w:r w:rsidR="005C465D">
        <w:rPr>
          <w:rFonts w:cs="Times New Roman"/>
        </w:rPr>
        <w:t xml:space="preserve"> at light intensities below the photosaturation limit</w:t>
      </w:r>
      <w:r w:rsidR="003C701F">
        <w:rPr>
          <w:rFonts w:cs="Times New Roman"/>
        </w:rPr>
        <w:t>.</w:t>
      </w:r>
      <w:r w:rsidR="00912E20">
        <w:rPr>
          <w:rFonts w:cs="Times New Roman"/>
        </w:rPr>
        <w:t xml:space="preserve"> </w:t>
      </w:r>
      <w:r w:rsidR="00435B15">
        <w:rPr>
          <w:rFonts w:cs="Times New Roman"/>
        </w:rPr>
        <w:t>C</w:t>
      </w:r>
      <w:r w:rsidR="00912E20">
        <w:rPr>
          <w:rFonts w:cs="Times New Roman"/>
        </w:rPr>
        <w:t xml:space="preserve">onversion of absorbed photons into photosynthetic oxygen evolution </w:t>
      </w:r>
      <w:r w:rsidR="00435B15">
        <w:rPr>
          <w:rFonts w:cs="Times New Roman"/>
        </w:rPr>
        <w:t>wa</w:t>
      </w:r>
      <w:r w:rsidR="00912E20">
        <w:rPr>
          <w:rFonts w:cs="Times New Roman"/>
        </w:rPr>
        <w:t>s</w:t>
      </w:r>
      <w:r w:rsidR="00C40AA7">
        <w:rPr>
          <w:rFonts w:cs="Times New Roman"/>
        </w:rPr>
        <w:t xml:space="preserve"> </w:t>
      </w:r>
      <w:r w:rsidR="00EC0118">
        <w:rPr>
          <w:rFonts w:cs="Times New Roman"/>
        </w:rPr>
        <w:t>maximised</w:t>
      </w:r>
      <w:r w:rsidR="00912E20">
        <w:rPr>
          <w:rFonts w:cs="Times New Roman"/>
        </w:rPr>
        <w:t xml:space="preserve"> at 625 nm</w:t>
      </w:r>
      <w:r w:rsidR="00435B15">
        <w:rPr>
          <w:rFonts w:cs="Times New Roman"/>
        </w:rPr>
        <w:t>; however, this</w:t>
      </w:r>
      <w:r w:rsidR="00EC0118">
        <w:rPr>
          <w:rFonts w:cs="Times New Roman"/>
        </w:rPr>
        <w:t xml:space="preserve"> maximum is unstable </w:t>
      </w:r>
      <w:r w:rsidR="00435B15">
        <w:rPr>
          <w:rFonts w:cs="Times New Roman"/>
        </w:rPr>
        <w:t xml:space="preserve">since </w:t>
      </w:r>
      <w:r w:rsidR="00EC0118">
        <w:rPr>
          <w:rFonts w:cs="Times New Roman"/>
        </w:rPr>
        <w:t>neighbouring wavelength</w:t>
      </w:r>
      <w:r w:rsidR="00435B15">
        <w:rPr>
          <w:rFonts w:cs="Times New Roman"/>
        </w:rPr>
        <w:t>s</w:t>
      </w:r>
      <w:r w:rsidR="00EC0118">
        <w:rPr>
          <w:rFonts w:cs="Times New Roman"/>
        </w:rPr>
        <w:t xml:space="preserve"> </w:t>
      </w:r>
      <w:r w:rsidR="00435B15">
        <w:rPr>
          <w:rFonts w:cs="Times New Roman"/>
        </w:rPr>
        <w:t>(</w:t>
      </w:r>
      <w:r w:rsidR="00EC0118">
        <w:rPr>
          <w:rFonts w:cs="Times New Roman"/>
        </w:rPr>
        <w:t>646 nm</w:t>
      </w:r>
      <w:r w:rsidR="00435B15">
        <w:rPr>
          <w:rFonts w:cs="Times New Roman"/>
        </w:rPr>
        <w:t>)</w:t>
      </w:r>
      <w:r w:rsidR="00EC0118">
        <w:rPr>
          <w:rFonts w:cs="Times New Roman"/>
        </w:rPr>
        <w:t xml:space="preserve"> </w:t>
      </w:r>
      <w:r w:rsidR="0080664C">
        <w:rPr>
          <w:rFonts w:cs="Times New Roman"/>
        </w:rPr>
        <w:t xml:space="preserve">resulted </w:t>
      </w:r>
      <w:r w:rsidR="00EC0118">
        <w:rPr>
          <w:rFonts w:cs="Times New Roman"/>
        </w:rPr>
        <w:t>in</w:t>
      </w:r>
      <w:r w:rsidR="005C465D">
        <w:rPr>
          <w:rFonts w:cs="Times New Roman"/>
        </w:rPr>
        <w:t xml:space="preserve"> the</w:t>
      </w:r>
      <w:r w:rsidR="00EC0118">
        <w:rPr>
          <w:rFonts w:cs="Times New Roman"/>
        </w:rPr>
        <w:t xml:space="preserve"> low</w:t>
      </w:r>
      <w:r w:rsidR="005C465D">
        <w:rPr>
          <w:rFonts w:cs="Times New Roman"/>
        </w:rPr>
        <w:t>est</w:t>
      </w:r>
      <w:r w:rsidR="00EC0118">
        <w:rPr>
          <w:rFonts w:cs="Times New Roman"/>
        </w:rPr>
        <w:t xml:space="preserve"> photosystem II operating efficiency. </w:t>
      </w:r>
      <w:r w:rsidR="00435B15">
        <w:rPr>
          <w:rFonts w:cs="Times New Roman"/>
        </w:rPr>
        <w:t xml:space="preserve">Identifying the </w:t>
      </w:r>
      <w:r w:rsidR="00EC0118">
        <w:rPr>
          <w:rFonts w:cs="Times New Roman"/>
        </w:rPr>
        <w:t xml:space="preserve">wavelength-dependence of photosynthesis has </w:t>
      </w:r>
      <w:r w:rsidR="00435B15">
        <w:rPr>
          <w:rFonts w:cs="Times New Roman"/>
        </w:rPr>
        <w:t xml:space="preserve">clear implications to optimising growth efficiency and hence </w:t>
      </w:r>
      <w:r w:rsidR="00EC0118">
        <w:rPr>
          <w:rFonts w:cs="Times New Roman"/>
        </w:rPr>
        <w:t>important economic implications to the</w:t>
      </w:r>
      <w:r w:rsidR="00927359">
        <w:rPr>
          <w:rFonts w:cs="Times New Roman"/>
        </w:rPr>
        <w:t xml:space="preserve"> algal biofuels and bioproducts industries</w:t>
      </w:r>
      <w:r w:rsidR="00EC0118">
        <w:rPr>
          <w:rFonts w:cs="Times New Roman"/>
        </w:rPr>
        <w:t>.</w:t>
      </w:r>
    </w:p>
    <w:p w:rsidR="00BB32D7" w:rsidRDefault="00054B36" w:rsidP="001D7F5E">
      <w:pPr>
        <w:rPr>
          <w:i/>
        </w:rPr>
      </w:pPr>
      <w:r>
        <w:t xml:space="preserve">Keywords: </w:t>
      </w:r>
      <w:r w:rsidR="00C37843" w:rsidRPr="00C37843">
        <w:rPr>
          <w:i/>
        </w:rPr>
        <w:t xml:space="preserve">algal </w:t>
      </w:r>
      <w:r w:rsidRPr="00C37843">
        <w:rPr>
          <w:i/>
        </w:rPr>
        <w:t>biofuel</w:t>
      </w:r>
      <w:r w:rsidR="00433955">
        <w:rPr>
          <w:i/>
        </w:rPr>
        <w:t>; Nannochloropsis</w:t>
      </w:r>
      <w:r w:rsidR="00C37843">
        <w:rPr>
          <w:i/>
        </w:rPr>
        <w:t xml:space="preserve"> oculata; action spectrum; oxygen production; chlorophyll fluorescence</w:t>
      </w:r>
    </w:p>
    <w:p w:rsidR="00AB47A0" w:rsidRDefault="00AB47A0">
      <w:pPr>
        <w:spacing w:after="200" w:line="276" w:lineRule="auto"/>
        <w:rPr>
          <w:rFonts w:cs="Times New Roman"/>
          <w:szCs w:val="24"/>
        </w:rPr>
      </w:pPr>
      <w:r>
        <w:rPr>
          <w:rFonts w:cs="Times New Roman"/>
          <w:szCs w:val="24"/>
        </w:rPr>
        <w:br w:type="page"/>
      </w:r>
    </w:p>
    <w:p w:rsidR="000A37C7" w:rsidRDefault="00AB47A0" w:rsidP="00AB47A0">
      <w:pPr>
        <w:pStyle w:val="Heading1"/>
      </w:pPr>
      <w:r>
        <w:lastRenderedPageBreak/>
        <w:t>Abbreviations</w:t>
      </w:r>
    </w:p>
    <w:p w:rsidR="00B549D4" w:rsidRDefault="00B549D4" w:rsidP="00AB47A0">
      <w:pPr>
        <w:spacing w:after="0"/>
      </w:pPr>
      <w:r>
        <w:rPr>
          <w:rFonts w:cs="Times New Roman"/>
        </w:rPr>
        <w:t>α</w:t>
      </w:r>
      <w:r>
        <w:tab/>
      </w:r>
      <w:r>
        <w:tab/>
      </w:r>
      <w:r>
        <w:tab/>
        <w:t>rate constant of gross photosynthesis</w:t>
      </w:r>
    </w:p>
    <w:p w:rsidR="00054B36" w:rsidRDefault="006927FF" w:rsidP="00AB47A0">
      <w:pPr>
        <w:spacing w:after="0"/>
      </w:pPr>
      <w:r>
        <w:t>E</w:t>
      </w:r>
      <w:r w:rsidR="00054B36">
        <w:tab/>
      </w:r>
      <w:r w:rsidR="00054B36">
        <w:tab/>
      </w:r>
      <w:r w:rsidR="00054B36">
        <w:tab/>
        <w:t>irradiance (</w:t>
      </w:r>
      <w:r w:rsidR="00B218D0">
        <w:rPr>
          <w:rFonts w:cs="Times New Roman"/>
        </w:rPr>
        <w:t>W m</w:t>
      </w:r>
      <w:r w:rsidR="00B218D0" w:rsidRPr="00B218D0">
        <w:rPr>
          <w:rFonts w:cs="Times New Roman"/>
          <w:vertAlign w:val="superscript"/>
        </w:rPr>
        <w:t>-2</w:t>
      </w:r>
      <w:r w:rsidR="00B218D0">
        <w:rPr>
          <w:rFonts w:cs="Times New Roman"/>
        </w:rPr>
        <w:t>)</w:t>
      </w:r>
    </w:p>
    <w:p w:rsidR="006927FF" w:rsidRDefault="00C4088F" w:rsidP="00AB47A0">
      <w:pPr>
        <w:spacing w:after="0"/>
      </w:pPr>
      <w:r>
        <w:t>E</w:t>
      </w:r>
      <w:r w:rsidRPr="00C4088F">
        <w:rPr>
          <w:vertAlign w:val="subscript"/>
        </w:rPr>
        <w:t>k</w:t>
      </w:r>
      <w:r w:rsidR="006927FF">
        <w:tab/>
      </w:r>
      <w:r w:rsidR="006927FF">
        <w:tab/>
      </w:r>
      <w:r w:rsidR="006927FF">
        <w:tab/>
      </w:r>
      <w:r w:rsidR="009C2946">
        <w:t>minimum saturating irradiance</w:t>
      </w:r>
    </w:p>
    <w:p w:rsidR="00054B36" w:rsidRDefault="00054B36" w:rsidP="00AB47A0">
      <w:pPr>
        <w:spacing w:after="0"/>
      </w:pPr>
      <w:r>
        <w:t>F</w:t>
      </w:r>
      <w:r w:rsidRPr="004875EE">
        <w:rPr>
          <w:vertAlign w:val="subscript"/>
        </w:rPr>
        <w:t>0</w:t>
      </w:r>
      <w:r>
        <w:tab/>
      </w:r>
      <w:r>
        <w:tab/>
      </w:r>
      <w:r>
        <w:tab/>
        <w:t>minimal fluorescence yield in the dark-acclimated state</w:t>
      </w:r>
    </w:p>
    <w:p w:rsidR="00054B36" w:rsidRDefault="009D0387" w:rsidP="00AB47A0">
      <w:pPr>
        <w:spacing w:after="0"/>
      </w:pPr>
      <w:r>
        <w:t>F</w:t>
      </w:r>
      <w:r w:rsidRPr="009922B5">
        <w:rPr>
          <w:vertAlign w:val="subscript"/>
        </w:rPr>
        <w:t>m</w:t>
      </w:r>
      <w:r w:rsidR="00054B36">
        <w:rPr>
          <w:vertAlign w:val="subscript"/>
        </w:rPr>
        <w:tab/>
      </w:r>
      <w:r w:rsidR="00054B36">
        <w:rPr>
          <w:vertAlign w:val="subscript"/>
        </w:rPr>
        <w:tab/>
      </w:r>
      <w:r w:rsidR="00054B36">
        <w:rPr>
          <w:vertAlign w:val="subscript"/>
        </w:rPr>
        <w:tab/>
      </w:r>
      <w:r w:rsidR="00054B36">
        <w:t>maximal fluorescence yield in the dark-acclimated state</w:t>
      </w:r>
    </w:p>
    <w:p w:rsidR="00054B36" w:rsidRDefault="00054B36" w:rsidP="00AB47A0">
      <w:pPr>
        <w:spacing w:after="0"/>
      </w:pPr>
      <w:r>
        <w:t>F’</w:t>
      </w:r>
      <w:r>
        <w:tab/>
      </w:r>
      <w:r>
        <w:tab/>
      </w:r>
      <w:r>
        <w:tab/>
        <w:t>minimal fluorescence yield in the light-acclimated state</w:t>
      </w:r>
    </w:p>
    <w:p w:rsidR="009D0387" w:rsidRDefault="009D0387" w:rsidP="00AB47A0">
      <w:pPr>
        <w:spacing w:after="0"/>
      </w:pPr>
      <w:r>
        <w:t>F</w:t>
      </w:r>
      <w:r w:rsidRPr="009922B5">
        <w:rPr>
          <w:vertAlign w:val="subscript"/>
        </w:rPr>
        <w:t>m</w:t>
      </w:r>
      <w:r>
        <w:t>’</w:t>
      </w:r>
      <w:r w:rsidR="009922B5">
        <w:tab/>
      </w:r>
      <w:r w:rsidR="009922B5">
        <w:tab/>
      </w:r>
      <w:r w:rsidR="009922B5">
        <w:tab/>
        <w:t>m</w:t>
      </w:r>
      <w:r w:rsidR="00054B36">
        <w:t xml:space="preserve">aximal fluorescence yield in the </w:t>
      </w:r>
      <w:r w:rsidR="009922B5">
        <w:t>light</w:t>
      </w:r>
      <w:r w:rsidR="00054B36">
        <w:t>-acclimated state</w:t>
      </w:r>
    </w:p>
    <w:p w:rsidR="00803DD9" w:rsidRPr="00803DD9" w:rsidRDefault="00803DD9" w:rsidP="00AB47A0">
      <w:pPr>
        <w:spacing w:after="0"/>
      </w:pPr>
      <w:r>
        <w:t>fAQ</w:t>
      </w:r>
      <w:r w:rsidRPr="00803DD9">
        <w:rPr>
          <w:vertAlign w:val="subscript"/>
        </w:rPr>
        <w:t>PSII</w:t>
      </w:r>
      <w:r>
        <w:tab/>
      </w:r>
      <w:r>
        <w:tab/>
      </w:r>
      <w:r>
        <w:tab/>
        <w:t>proportion of light absorption directed towards PSII</w:t>
      </w:r>
    </w:p>
    <w:p w:rsidR="00664AAC" w:rsidRDefault="00664AAC" w:rsidP="00AB47A0">
      <w:pPr>
        <w:spacing w:after="0"/>
      </w:pPr>
      <w:r>
        <w:t>MC-PAM</w:t>
      </w:r>
      <w:r>
        <w:tab/>
      </w:r>
      <w:r>
        <w:tab/>
        <w:t>multi-colour pulse-amplitude-modulated fluorometer</w:t>
      </w:r>
    </w:p>
    <w:p w:rsidR="009922B5" w:rsidRDefault="009922B5" w:rsidP="00AB47A0">
      <w:pPr>
        <w:spacing w:after="0"/>
      </w:pPr>
      <w:r>
        <w:t>NPQ</w:t>
      </w:r>
      <w:r>
        <w:tab/>
      </w:r>
      <w:r>
        <w:tab/>
      </w:r>
      <w:r>
        <w:tab/>
        <w:t>non-photochemical quenching</w:t>
      </w:r>
    </w:p>
    <w:p w:rsidR="00054B36" w:rsidRDefault="00054B36" w:rsidP="00AB47A0">
      <w:pPr>
        <w:spacing w:after="0"/>
      </w:pPr>
      <w:r>
        <w:t>P</w:t>
      </w:r>
      <w:r>
        <w:tab/>
      </w:r>
      <w:r>
        <w:tab/>
      </w:r>
      <w:r>
        <w:tab/>
        <w:t>gross photosynthesis</w:t>
      </w:r>
    </w:p>
    <w:p w:rsidR="00C4088F" w:rsidRDefault="00C4088F" w:rsidP="00AB47A0">
      <w:pPr>
        <w:spacing w:after="0"/>
      </w:pPr>
      <w:r>
        <w:t>P</w:t>
      </w:r>
      <w:r w:rsidRPr="00C4088F">
        <w:rPr>
          <w:vertAlign w:val="subscript"/>
        </w:rPr>
        <w:t>max</w:t>
      </w:r>
      <w:r w:rsidR="00054B36">
        <w:tab/>
      </w:r>
      <w:r w:rsidR="00054B36">
        <w:tab/>
      </w:r>
      <w:r w:rsidR="00054B36">
        <w:tab/>
      </w:r>
      <w:r>
        <w:t>maximum</w:t>
      </w:r>
      <w:r w:rsidR="00054B36">
        <w:t xml:space="preserve"> gross</w:t>
      </w:r>
      <w:r>
        <w:t xml:space="preserve"> photosynthesis</w:t>
      </w:r>
    </w:p>
    <w:p w:rsidR="00AB47A0" w:rsidRDefault="00AB47A0" w:rsidP="00AB47A0">
      <w:pPr>
        <w:spacing w:after="0"/>
      </w:pPr>
      <w:r>
        <w:t>PAR</w:t>
      </w:r>
      <w:r>
        <w:tab/>
      </w:r>
      <w:r>
        <w:tab/>
      </w:r>
      <w:r w:rsidR="00664AAC">
        <w:tab/>
      </w:r>
      <w:r>
        <w:t>photosynthetically active radiation</w:t>
      </w:r>
      <w:r w:rsidR="009969B5">
        <w:t xml:space="preserve"> </w:t>
      </w:r>
      <w:r w:rsidR="00054B36">
        <w:t>(</w:t>
      </w:r>
      <w:r w:rsidR="009969B5">
        <w:t>400-700 nm</w:t>
      </w:r>
      <w:r w:rsidR="00054B36">
        <w:t>)</w:t>
      </w:r>
    </w:p>
    <w:p w:rsidR="00AB47A0" w:rsidRDefault="00AB47A0" w:rsidP="00AB47A0">
      <w:pPr>
        <w:spacing w:after="0"/>
      </w:pPr>
      <w:r>
        <w:t>PFD</w:t>
      </w:r>
      <w:r>
        <w:tab/>
      </w:r>
      <w:r>
        <w:tab/>
      </w:r>
      <w:r w:rsidR="00664AAC">
        <w:tab/>
      </w:r>
      <w:r>
        <w:t>photon flux density</w:t>
      </w:r>
      <w:r w:rsidR="00054B36">
        <w:t xml:space="preserve"> (</w:t>
      </w:r>
      <w:r w:rsidR="00054B36">
        <w:rPr>
          <w:rFonts w:cs="Times New Roman"/>
        </w:rPr>
        <w:t>µ</w:t>
      </w:r>
      <w:r w:rsidR="00054B36">
        <w:t>mol photons m</w:t>
      </w:r>
      <w:r w:rsidR="00054B36" w:rsidRPr="000B7D13">
        <w:rPr>
          <w:vertAlign w:val="superscript"/>
        </w:rPr>
        <w:t>-2</w:t>
      </w:r>
      <w:r w:rsidR="00054B36">
        <w:t xml:space="preserve"> s</w:t>
      </w:r>
      <w:r w:rsidR="00054B36" w:rsidRPr="000B7D13">
        <w:rPr>
          <w:vertAlign w:val="superscript"/>
        </w:rPr>
        <w:t>-1</w:t>
      </w:r>
      <w:r w:rsidR="00054B36">
        <w:t>)</w:t>
      </w:r>
    </w:p>
    <w:p w:rsidR="00F83A57" w:rsidRDefault="00054B36" w:rsidP="00AB47A0">
      <w:pPr>
        <w:spacing w:after="0"/>
      </w:pPr>
      <w:r>
        <w:t>PI curve</w:t>
      </w:r>
      <w:r>
        <w:tab/>
      </w:r>
      <w:r>
        <w:tab/>
        <w:t>photosynthesis versus</w:t>
      </w:r>
      <w:r w:rsidR="00F83A57">
        <w:t xml:space="preserve"> irradiance</w:t>
      </w:r>
      <w:r>
        <w:t xml:space="preserve"> curve</w:t>
      </w:r>
    </w:p>
    <w:p w:rsidR="00EF4102" w:rsidRDefault="00EF4102" w:rsidP="00AB47A0">
      <w:pPr>
        <w:spacing w:after="0"/>
      </w:pPr>
      <w:r>
        <w:t>PSI</w:t>
      </w:r>
      <w:r>
        <w:tab/>
      </w:r>
      <w:r>
        <w:tab/>
      </w:r>
      <w:r>
        <w:tab/>
        <w:t>photosystem I</w:t>
      </w:r>
    </w:p>
    <w:p w:rsidR="009922B5" w:rsidRDefault="009922B5" w:rsidP="00AB47A0">
      <w:pPr>
        <w:spacing w:after="0"/>
      </w:pPr>
      <w:r>
        <w:t>PSII</w:t>
      </w:r>
      <w:r>
        <w:tab/>
      </w:r>
      <w:r>
        <w:tab/>
      </w:r>
      <w:r>
        <w:tab/>
        <w:t>photosystem II</w:t>
      </w:r>
    </w:p>
    <w:p w:rsidR="00B92F5B" w:rsidRPr="0038540A" w:rsidRDefault="009922B5" w:rsidP="00D77844">
      <w:pPr>
        <w:spacing w:after="200" w:line="276" w:lineRule="auto"/>
        <w:rPr>
          <w:rFonts w:cs="Times New Roman"/>
          <w:szCs w:val="24"/>
        </w:rPr>
      </w:pPr>
      <w:r>
        <w:rPr>
          <w:rFonts w:cs="Times New Roman"/>
          <w:szCs w:val="24"/>
        </w:rPr>
        <w:t>Φ</w:t>
      </w:r>
      <w:r w:rsidRPr="009922B5">
        <w:rPr>
          <w:rFonts w:cs="Times New Roman"/>
          <w:szCs w:val="24"/>
          <w:vertAlign w:val="subscript"/>
        </w:rPr>
        <w:t>PSII</w:t>
      </w:r>
      <w:r>
        <w:rPr>
          <w:rFonts w:cs="Times New Roman"/>
          <w:szCs w:val="24"/>
        </w:rPr>
        <w:tab/>
      </w:r>
      <w:r>
        <w:rPr>
          <w:rFonts w:cs="Times New Roman"/>
          <w:szCs w:val="24"/>
        </w:rPr>
        <w:tab/>
      </w:r>
      <w:r>
        <w:rPr>
          <w:rFonts w:cs="Times New Roman"/>
          <w:szCs w:val="24"/>
        </w:rPr>
        <w:tab/>
      </w:r>
      <w:r w:rsidR="00DE1062">
        <w:rPr>
          <w:rFonts w:cs="Times New Roman"/>
          <w:szCs w:val="24"/>
        </w:rPr>
        <w:t>operating efficiency</w:t>
      </w:r>
      <w:r>
        <w:rPr>
          <w:rFonts w:cs="Times New Roman"/>
          <w:szCs w:val="24"/>
        </w:rPr>
        <w:t xml:space="preserve"> of PSII</w:t>
      </w:r>
      <w:r w:rsidR="00B92F5B" w:rsidRPr="0038540A">
        <w:rPr>
          <w:rFonts w:cs="Times New Roman"/>
          <w:szCs w:val="24"/>
        </w:rPr>
        <w:br w:type="page"/>
      </w:r>
    </w:p>
    <w:p w:rsidR="00E12E3A" w:rsidRPr="000A37C7" w:rsidRDefault="00E12E3A" w:rsidP="00E85045">
      <w:pPr>
        <w:pStyle w:val="Heading1"/>
        <w:numPr>
          <w:ilvl w:val="0"/>
          <w:numId w:val="19"/>
        </w:numPr>
      </w:pPr>
      <w:r w:rsidRPr="000A37C7">
        <w:lastRenderedPageBreak/>
        <w:t>Introduction</w:t>
      </w:r>
    </w:p>
    <w:p w:rsidR="000A37C7" w:rsidRDefault="003C4ACD" w:rsidP="003C4ACD">
      <w:pPr>
        <w:pStyle w:val="Heading2"/>
      </w:pPr>
      <w:r>
        <w:t>1.1 Algal biofuels</w:t>
      </w:r>
      <w:r w:rsidR="00152A5D">
        <w:t xml:space="preserve"> produced</w:t>
      </w:r>
      <w:r>
        <w:t xml:space="preserve"> from Nannochloropsis</w:t>
      </w:r>
    </w:p>
    <w:p w:rsidR="000F0EBC" w:rsidRDefault="0060551E" w:rsidP="003C4ACD">
      <w:r>
        <w:t>S</w:t>
      </w:r>
      <w:r w:rsidR="005134C1">
        <w:t>ustainable tra</w:t>
      </w:r>
      <w:r w:rsidR="00252FE7">
        <w:t>nsport fuels of the future may</w:t>
      </w:r>
      <w:r w:rsidR="005134C1">
        <w:t xml:space="preserve"> be produced using microalgae. </w:t>
      </w:r>
      <w:r w:rsidR="00C32F29">
        <w:t>Algal biofuel technology</w:t>
      </w:r>
      <w:r w:rsidR="005134C1">
        <w:t xml:space="preserve"> exploits </w:t>
      </w:r>
      <w:r w:rsidR="00F82ADF">
        <w:t>algal photosynthesis</w:t>
      </w:r>
      <w:r w:rsidR="000F0EBC">
        <w:t xml:space="preserve"> and biosynthesis processes</w:t>
      </w:r>
      <w:r w:rsidR="005134C1">
        <w:t xml:space="preserve"> to produce oils using only sunlight, carbon dioxide</w:t>
      </w:r>
      <w:r w:rsidR="00252FE7">
        <w:t>, water and limited</w:t>
      </w:r>
      <w:r w:rsidR="005134C1">
        <w:t xml:space="preserve"> nutrients. </w:t>
      </w:r>
      <w:r w:rsidR="00A25A6D">
        <w:t>Oil</w:t>
      </w:r>
      <w:r w:rsidR="00C23562">
        <w:t xml:space="preserve"> production capacity</w:t>
      </w:r>
      <w:r w:rsidR="00A25A6D">
        <w:t xml:space="preserve"> from </w:t>
      </w:r>
      <w:r w:rsidR="005134C1">
        <w:t xml:space="preserve">microalgae far exceeds that </w:t>
      </w:r>
      <w:r w:rsidR="00A25A6D">
        <w:t xml:space="preserve">from </w:t>
      </w:r>
      <w:r w:rsidR="005134C1">
        <w:t>any higher plant</w:t>
      </w:r>
      <w:r w:rsidR="000F0EBC">
        <w:t>, including traditional biofuel crops such as corn, sugarcane and palm</w:t>
      </w:r>
      <w:r w:rsidR="00954713">
        <w:t xml:space="preserve"> </w:t>
      </w:r>
      <w:r w:rsidR="00954713" w:rsidRPr="00954713">
        <w:rPr>
          <w:noProof/>
        </w:rPr>
        <w:t>(Georgianna and Mayfield, 2012; Larkum et al., 2012)</w:t>
      </w:r>
      <w:r w:rsidR="005134C1">
        <w:t>.</w:t>
      </w:r>
      <w:r w:rsidR="005E3C3C">
        <w:t xml:space="preserve"> </w:t>
      </w:r>
      <w:r w:rsidR="00A25A6D">
        <w:t xml:space="preserve">Consequently, research </w:t>
      </w:r>
      <w:r w:rsidR="005E3C3C">
        <w:t xml:space="preserve">and </w:t>
      </w:r>
      <w:r w:rsidR="001F6112">
        <w:t>pilot</w:t>
      </w:r>
      <w:r w:rsidR="005E3C3C">
        <w:t xml:space="preserve"> projects are being carried out worldwide to expand this technology to</w:t>
      </w:r>
      <w:r w:rsidR="001F6112">
        <w:t xml:space="preserve"> support</w:t>
      </w:r>
      <w:r w:rsidR="005E3C3C">
        <w:t xml:space="preserve"> major in</w:t>
      </w:r>
      <w:r w:rsidR="001F6112">
        <w:t>dustrial process</w:t>
      </w:r>
      <w:r w:rsidR="00A16C3A">
        <w:t xml:space="preserve"> scaling</w:t>
      </w:r>
      <w:r w:rsidR="001F6112">
        <w:t xml:space="preserve"> (</w:t>
      </w:r>
      <w:r w:rsidR="005E3C3C">
        <w:rPr>
          <w:noProof/>
        </w:rPr>
        <w:t>Wijffels and Barbosa</w:t>
      </w:r>
      <w:r w:rsidR="001F6112">
        <w:rPr>
          <w:noProof/>
        </w:rPr>
        <w:t xml:space="preserve">, </w:t>
      </w:r>
      <w:r w:rsidR="005E3C3C" w:rsidRPr="005E3C3C">
        <w:rPr>
          <w:noProof/>
        </w:rPr>
        <w:t>2010)</w:t>
      </w:r>
      <w:r w:rsidR="005E3C3C">
        <w:t>.</w:t>
      </w:r>
    </w:p>
    <w:p w:rsidR="003C4ACD" w:rsidRPr="00B93A4D" w:rsidRDefault="00252FE7" w:rsidP="003C4ACD">
      <w:r>
        <w:t>The green microalga</w:t>
      </w:r>
      <w:r w:rsidR="000F0EBC">
        <w:t xml:space="preserve"> of the genus</w:t>
      </w:r>
      <w:r>
        <w:t xml:space="preserve"> </w:t>
      </w:r>
      <w:r>
        <w:rPr>
          <w:i/>
        </w:rPr>
        <w:t>Nannochloropsis</w:t>
      </w:r>
      <w:r>
        <w:t xml:space="preserve"> </w:t>
      </w:r>
      <w:r w:rsidR="00691EF3">
        <w:t>(</w:t>
      </w:r>
      <w:r>
        <w:t>class Eustigmatophyceae</w:t>
      </w:r>
      <w:r w:rsidR="00691EF3">
        <w:t>)</w:t>
      </w:r>
      <w:r>
        <w:t xml:space="preserve"> is a leading candidate for biofuel production due to its ability to accumulate </w:t>
      </w:r>
      <w:r w:rsidR="000F0EBC">
        <w:t>high oil content (28.7 % of cellular ash-free dry weight)</w:t>
      </w:r>
      <w:r>
        <w:t xml:space="preserve"> with</w:t>
      </w:r>
      <w:r w:rsidR="000F0EBC">
        <w:t xml:space="preserve"> reported oil productivities of ~25.8</w:t>
      </w:r>
      <w:r>
        <w:t xml:space="preserve"> mg L</w:t>
      </w:r>
      <w:r w:rsidRPr="00252FE7">
        <w:rPr>
          <w:vertAlign w:val="superscript"/>
        </w:rPr>
        <w:t>-1</w:t>
      </w:r>
      <w:r w:rsidRPr="00252FE7">
        <w:t xml:space="preserve"> </w:t>
      </w:r>
      <w:r>
        <w:t>day</w:t>
      </w:r>
      <w:r w:rsidRPr="00252FE7">
        <w:rPr>
          <w:vertAlign w:val="superscript"/>
        </w:rPr>
        <w:t>-1</w:t>
      </w:r>
      <w:r>
        <w:t xml:space="preserve"> </w:t>
      </w:r>
      <w:r w:rsidRPr="00252FE7">
        <w:rPr>
          <w:noProof/>
        </w:rPr>
        <w:t>(Gouveia and Oliveira, 2009)</w:t>
      </w:r>
      <w:r w:rsidR="00691EF3">
        <w:t>; thus, research has recently focussed on better understanding the fundamental attributes that regulate</w:t>
      </w:r>
      <w:r w:rsidR="0027381C">
        <w:t xml:space="preserve"> biomass</w:t>
      </w:r>
      <w:r w:rsidR="00691EF3">
        <w:t xml:space="preserve"> productivity, and ultimately oil production, for </w:t>
      </w:r>
      <w:r w:rsidR="0080664C">
        <w:t xml:space="preserve">species from </w:t>
      </w:r>
      <w:r w:rsidR="00691EF3">
        <w:t xml:space="preserve">this </w:t>
      </w:r>
      <w:r w:rsidR="0080664C">
        <w:t>genus</w:t>
      </w:r>
      <w:r>
        <w:t xml:space="preserve">. The photosynthetic apparatus of </w:t>
      </w:r>
      <w:r>
        <w:rPr>
          <w:i/>
        </w:rPr>
        <w:t>Nannochloropsis</w:t>
      </w:r>
      <w:r>
        <w:t xml:space="preserve"> is unusual in that the only chlorophyll pigment it contains is chlorophyll </w:t>
      </w:r>
      <w:r w:rsidRPr="00252FE7">
        <w:rPr>
          <w:i/>
        </w:rPr>
        <w:t>a</w:t>
      </w:r>
      <w:r w:rsidR="00691EF3">
        <w:t>; as such,</w:t>
      </w:r>
      <w:r w:rsidR="0030544D">
        <w:t xml:space="preserve"> light absorption properties are significantly different </w:t>
      </w:r>
      <w:r w:rsidR="00691EF3">
        <w:t>compared to</w:t>
      </w:r>
      <w:r w:rsidR="0030544D">
        <w:t xml:space="preserve"> other</w:t>
      </w:r>
      <w:r w:rsidR="0027381C">
        <w:t xml:space="preserve"> common, commercially-relevant,</w:t>
      </w:r>
      <w:r w:rsidR="0030544D">
        <w:t xml:space="preserve"> green microalgae such as </w:t>
      </w:r>
      <w:r w:rsidR="0030544D">
        <w:rPr>
          <w:i/>
        </w:rPr>
        <w:t>Spirulina</w:t>
      </w:r>
      <w:r w:rsidR="0030544D">
        <w:t xml:space="preserve">, </w:t>
      </w:r>
      <w:r w:rsidR="0030544D">
        <w:rPr>
          <w:i/>
        </w:rPr>
        <w:t>Chlorella</w:t>
      </w:r>
      <w:r w:rsidR="0030544D">
        <w:t xml:space="preserve"> or </w:t>
      </w:r>
      <w:r w:rsidR="0030544D">
        <w:rPr>
          <w:i/>
        </w:rPr>
        <w:t>Dunaliella</w:t>
      </w:r>
      <w:r w:rsidR="00EF4102">
        <w:t xml:space="preserve">, which also contain chlorophyll </w:t>
      </w:r>
      <w:r w:rsidR="00EF4102">
        <w:rPr>
          <w:i/>
        </w:rPr>
        <w:t>b</w:t>
      </w:r>
      <w:r w:rsidR="0030544D">
        <w:t xml:space="preserve"> </w:t>
      </w:r>
      <w:r w:rsidR="0030544D" w:rsidRPr="0030544D">
        <w:rPr>
          <w:noProof/>
        </w:rPr>
        <w:t>(Kandilian et al., 2013)</w:t>
      </w:r>
      <w:r w:rsidR="0030544D">
        <w:t>.</w:t>
      </w:r>
      <w:r w:rsidR="005A4225">
        <w:t xml:space="preserve"> </w:t>
      </w:r>
      <w:r w:rsidR="00691EF3">
        <w:t>Furthermore, t</w:t>
      </w:r>
      <w:r w:rsidR="005A4225">
        <w:t xml:space="preserve">he species </w:t>
      </w:r>
      <w:r w:rsidR="0027381C">
        <w:rPr>
          <w:i/>
        </w:rPr>
        <w:t>Nannochloropsis</w:t>
      </w:r>
      <w:r w:rsidR="005A4225">
        <w:rPr>
          <w:i/>
        </w:rPr>
        <w:t xml:space="preserve"> oculata</w:t>
      </w:r>
      <w:r w:rsidR="005A4225">
        <w:t xml:space="preserve"> has the capacity to grow in saline, brackish and hypersal</w:t>
      </w:r>
      <w:r w:rsidR="0027381C">
        <w:t>ine water, which ensures that, when grown in</w:t>
      </w:r>
      <w:r w:rsidR="005A4225">
        <w:t xml:space="preserve"> production facilities</w:t>
      </w:r>
      <w:r w:rsidR="0027381C">
        <w:t>, it</w:t>
      </w:r>
      <w:r w:rsidR="005A4225">
        <w:t xml:space="preserve"> will never compete with food crops for arable land or fresh water</w:t>
      </w:r>
      <w:r w:rsidR="00B11559">
        <w:t xml:space="preserve"> </w:t>
      </w:r>
      <w:r w:rsidR="00B11559" w:rsidRPr="00B11559">
        <w:rPr>
          <w:noProof/>
        </w:rPr>
        <w:t>(Bartley et al., 2013; Borowitzka and Moheimani, 2013)</w:t>
      </w:r>
      <w:r w:rsidR="005A4225">
        <w:t>.</w:t>
      </w:r>
      <w:r w:rsidR="00842206">
        <w:t xml:space="preserve"> The biofuel productivity of</w:t>
      </w:r>
      <w:r w:rsidR="00B93A4D">
        <w:t xml:space="preserve"> </w:t>
      </w:r>
      <w:r w:rsidR="00B93A4D">
        <w:rPr>
          <w:i/>
        </w:rPr>
        <w:t>N. oculata</w:t>
      </w:r>
      <w:r w:rsidR="00B93A4D">
        <w:t xml:space="preserve"> is </w:t>
      </w:r>
      <w:r w:rsidR="00691EF3">
        <w:t xml:space="preserve">now known to be </w:t>
      </w:r>
      <w:r w:rsidR="00B93A4D">
        <w:t xml:space="preserve">affected by a number of environmental parameters, </w:t>
      </w:r>
      <w:r w:rsidR="006E2E18">
        <w:t xml:space="preserve">including </w:t>
      </w:r>
      <w:r w:rsidR="00C32F29">
        <w:t>light and temperature regimes</w:t>
      </w:r>
      <w:r w:rsidR="00746870">
        <w:t xml:space="preserve"> </w:t>
      </w:r>
      <w:r w:rsidR="00746870" w:rsidRPr="00746870">
        <w:rPr>
          <w:noProof/>
        </w:rPr>
        <w:t>(Sukenik et al., 2009; Tamburic et al., 2014)</w:t>
      </w:r>
      <w:r w:rsidR="00B93A4D">
        <w:t>.</w:t>
      </w:r>
    </w:p>
    <w:p w:rsidR="003C4ACD" w:rsidRDefault="003C4ACD" w:rsidP="003C4ACD">
      <w:pPr>
        <w:pStyle w:val="Heading2"/>
      </w:pPr>
      <w:r>
        <w:lastRenderedPageBreak/>
        <w:t xml:space="preserve">1.2 </w:t>
      </w:r>
      <w:r w:rsidR="00152A5D">
        <w:t>Light environment determines productivity</w:t>
      </w:r>
    </w:p>
    <w:p w:rsidR="00890EB7" w:rsidRDefault="003B4996" w:rsidP="00D677A6">
      <w:r>
        <w:t>Algal</w:t>
      </w:r>
      <w:r w:rsidR="00D677A6" w:rsidRPr="00D677A6">
        <w:t xml:space="preserve"> growth is impossible without illumination, so it is not surprising that </w:t>
      </w:r>
      <w:r w:rsidR="00D677A6">
        <w:rPr>
          <w:i/>
        </w:rPr>
        <w:t>N. oculata</w:t>
      </w:r>
      <w:r w:rsidR="00D677A6">
        <w:t xml:space="preserve"> oil productivity is principally determined by its light environment</w:t>
      </w:r>
      <w:r w:rsidR="007D71E1">
        <w:t>, in terms of both the quantity and quality of available light</w:t>
      </w:r>
      <w:r w:rsidR="00D677A6">
        <w:t xml:space="preserve"> </w:t>
      </w:r>
      <w:r w:rsidR="00D677A6" w:rsidRPr="00D677A6">
        <w:rPr>
          <w:noProof/>
        </w:rPr>
        <w:t>(Simionato et al., 2011)</w:t>
      </w:r>
      <w:r w:rsidR="00D677A6" w:rsidRPr="00D677A6">
        <w:t>. Providing</w:t>
      </w:r>
      <w:r w:rsidR="00D677A6">
        <w:t xml:space="preserve"> </w:t>
      </w:r>
      <w:r w:rsidR="00D677A6" w:rsidRPr="00D677A6">
        <w:t>appropriate illumination requires an understanding of all its constit</w:t>
      </w:r>
      <w:r w:rsidR="00556DE8">
        <w:t xml:space="preserve">uent </w:t>
      </w:r>
      <w:r w:rsidR="0080664C">
        <w:t>factors</w:t>
      </w:r>
      <w:r w:rsidR="00556DE8">
        <w:t>: wavelength, irradiance</w:t>
      </w:r>
      <w:r w:rsidR="0094724E">
        <w:t>, photo</w:t>
      </w:r>
      <w:r w:rsidR="007D71E1">
        <w:t>-</w:t>
      </w:r>
      <w:r w:rsidR="0094724E">
        <w:t>saturation</w:t>
      </w:r>
      <w:r w:rsidR="00556DE8">
        <w:t xml:space="preserve">, </w:t>
      </w:r>
      <w:r w:rsidR="00842206">
        <w:t>light attenuation</w:t>
      </w:r>
      <w:r w:rsidR="00EF7FAA">
        <w:t xml:space="preserve"> </w:t>
      </w:r>
      <w:r w:rsidR="00556DE8">
        <w:t>and</w:t>
      </w:r>
      <w:r w:rsidR="00EF7FAA">
        <w:t xml:space="preserve"> light</w:t>
      </w:r>
      <w:r w:rsidR="00556DE8">
        <w:t xml:space="preserve"> history</w:t>
      </w:r>
      <w:r w:rsidR="00D677A6" w:rsidRPr="00D677A6">
        <w:t xml:space="preserve">. The photosystems of </w:t>
      </w:r>
      <w:r w:rsidR="00556DE8">
        <w:rPr>
          <w:i/>
          <w:iCs/>
        </w:rPr>
        <w:t>N. oculata</w:t>
      </w:r>
      <w:r w:rsidR="00D677A6" w:rsidRPr="00D677A6">
        <w:rPr>
          <w:i/>
          <w:iCs/>
        </w:rPr>
        <w:t xml:space="preserve"> </w:t>
      </w:r>
      <w:r w:rsidR="00D677A6" w:rsidRPr="00D677A6">
        <w:t>are only capable of</w:t>
      </w:r>
      <w:r w:rsidR="00D677A6">
        <w:t xml:space="preserve"> </w:t>
      </w:r>
      <w:r w:rsidR="00D677A6" w:rsidRPr="00D677A6">
        <w:t>absorbin</w:t>
      </w:r>
      <w:r w:rsidR="00556DE8">
        <w:t>g light within the 400-700 nm wavelength range</w:t>
      </w:r>
      <w:r w:rsidR="00890EB7">
        <w:t xml:space="preserve">, i.e. </w:t>
      </w:r>
      <w:r w:rsidR="00D677A6" w:rsidRPr="00D677A6">
        <w:t>photosynthetically active</w:t>
      </w:r>
      <w:r w:rsidR="00D677A6">
        <w:t xml:space="preserve"> radiation (PAR)</w:t>
      </w:r>
      <w:r w:rsidR="0080664C">
        <w:t>; this a</w:t>
      </w:r>
      <w:r w:rsidR="00556DE8">
        <w:t>bsorption</w:t>
      </w:r>
      <w:r w:rsidR="007D71E1">
        <w:t xml:space="preserve"> </w:t>
      </w:r>
      <w:r w:rsidR="00556DE8">
        <w:t>is governed by the presence and concentration of photosynthetic pigments,</w:t>
      </w:r>
      <w:r w:rsidR="0070749D">
        <w:t xml:space="preserve"> the composition of the photosynthetic pigment-protein complexes, and the constituents of the photosynthetic electron transport chain;</w:t>
      </w:r>
      <w:r w:rsidR="0080664C">
        <w:t>. As such, wavelength-specific absorption is highly variable amongst taxa with different pigment arrays</w:t>
      </w:r>
      <w:r w:rsidR="0070749D">
        <w:t xml:space="preserve"> </w:t>
      </w:r>
      <w:r w:rsidR="009A3613" w:rsidRPr="009A3613">
        <w:rPr>
          <w:noProof/>
        </w:rPr>
        <w:t>(Millie et al., 2002)</w:t>
      </w:r>
      <w:r w:rsidR="007D71E1">
        <w:t xml:space="preserve">. In </w:t>
      </w:r>
      <w:r w:rsidR="007D71E1">
        <w:rPr>
          <w:i/>
        </w:rPr>
        <w:t>N. oculata</w:t>
      </w:r>
      <w:r w:rsidR="007D71E1">
        <w:t xml:space="preserve">, carotenoids and chlorophyll </w:t>
      </w:r>
      <w:r w:rsidR="007D71E1" w:rsidRPr="007D71E1">
        <w:rPr>
          <w:i/>
        </w:rPr>
        <w:t>a</w:t>
      </w:r>
      <w:r w:rsidR="007D71E1">
        <w:rPr>
          <w:i/>
        </w:rPr>
        <w:t xml:space="preserve"> </w:t>
      </w:r>
      <w:r w:rsidR="007D71E1">
        <w:t xml:space="preserve">are responsible for absorption of blue light, while chlorophyll </w:t>
      </w:r>
      <w:r w:rsidR="007D71E1">
        <w:rPr>
          <w:i/>
        </w:rPr>
        <w:t>a</w:t>
      </w:r>
      <w:r w:rsidR="007D71E1">
        <w:t xml:space="preserve"> also absorbs red light </w:t>
      </w:r>
      <w:r w:rsidR="00556DE8" w:rsidRPr="00556DE8">
        <w:rPr>
          <w:noProof/>
        </w:rPr>
        <w:t>(Kandilian et al., 2013)</w:t>
      </w:r>
      <w:r w:rsidR="00556DE8">
        <w:t>.</w:t>
      </w:r>
    </w:p>
    <w:p w:rsidR="00152A5D" w:rsidRPr="00175A01" w:rsidRDefault="00D71A81" w:rsidP="00D677A6">
      <w:r>
        <w:t>Irradiance is a measure of light po</w:t>
      </w:r>
      <w:r w:rsidR="00FC6683">
        <w:t>u</w:t>
      </w:r>
      <w:r>
        <w:t>r incident on a surface</w:t>
      </w:r>
      <w:r w:rsidR="00D677A6" w:rsidRPr="00D677A6">
        <w:t>. As a</w:t>
      </w:r>
      <w:r w:rsidR="00D677A6">
        <w:t xml:space="preserve"> </w:t>
      </w:r>
      <w:r w:rsidR="00D677A6" w:rsidRPr="00D677A6">
        <w:t xml:space="preserve">general rule, </w:t>
      </w:r>
      <w:r w:rsidR="00890EB7">
        <w:t>the response of photosynthesis to irradiance follows a classical and highly conserved pattern</w:t>
      </w:r>
      <w:r w:rsidR="007D71E1">
        <w:t xml:space="preserve"> </w:t>
      </w:r>
      <w:r w:rsidR="0070749D" w:rsidRPr="0070749D">
        <w:rPr>
          <w:noProof/>
        </w:rPr>
        <w:t>(MacIntyre et al., 2002)</w:t>
      </w:r>
      <w:r w:rsidR="00890EB7">
        <w:t>, the photosynthesis-irradiance curve (</w:t>
      </w:r>
      <w:r w:rsidR="007D71E1">
        <w:t>PI curve</w:t>
      </w:r>
      <w:r w:rsidR="00890EB7">
        <w:t xml:space="preserve">): under relatively low irradiances, algal growth rate and irradiance increase in proportion </w:t>
      </w:r>
      <w:r w:rsidR="00A5201C">
        <w:t>since</w:t>
      </w:r>
      <w:r>
        <w:t xml:space="preserve"> more photons become available for photosynthesis</w:t>
      </w:r>
      <w:r w:rsidR="00890EB7">
        <w:t>; however</w:t>
      </w:r>
      <w:r w:rsidR="00EF4102">
        <w:t>,</w:t>
      </w:r>
      <w:r w:rsidR="00890EB7">
        <w:t xml:space="preserve"> under relatively high irradiances</w:t>
      </w:r>
      <w:r w:rsidR="000E5356">
        <w:t>,</w:t>
      </w:r>
      <w:r w:rsidR="00890EB7">
        <w:t xml:space="preserve"> photosynthesis remains constant (or declines) with increasing irradiance as the </w:t>
      </w:r>
      <w:r w:rsidR="00A5201C">
        <w:t>phot</w:t>
      </w:r>
      <w:r>
        <w:t>osynthetic electron transport chain becomes saturated</w:t>
      </w:r>
      <w:r w:rsidR="00890EB7">
        <w:t xml:space="preserve"> (and ultimately </w:t>
      </w:r>
      <w:r w:rsidR="00EF4102">
        <w:t>photo</w:t>
      </w:r>
      <w:r w:rsidR="00890EB7">
        <w:t>inhibited)</w:t>
      </w:r>
      <w:r>
        <w:t>. Raising irradiance above the</w:t>
      </w:r>
      <w:r w:rsidRPr="00D677A6">
        <w:t xml:space="preserve"> photosaturation limit</w:t>
      </w:r>
      <w:r w:rsidR="009F16CB">
        <w:t xml:space="preserve"> should be avoided because it</w:t>
      </w:r>
      <w:r>
        <w:t xml:space="preserve"> </w:t>
      </w:r>
      <w:r w:rsidRPr="00D677A6">
        <w:t xml:space="preserve">reduces the </w:t>
      </w:r>
      <w:r>
        <w:t>photosynthetic efficiency of</w:t>
      </w:r>
      <w:r w:rsidRPr="00D677A6">
        <w:t xml:space="preserve"> </w:t>
      </w:r>
      <w:r>
        <w:t>cells</w:t>
      </w:r>
      <w:r w:rsidR="000E5356">
        <w:t xml:space="preserve"> </w:t>
      </w:r>
      <w:r w:rsidR="000E5356" w:rsidRPr="000E5356">
        <w:rPr>
          <w:noProof/>
        </w:rPr>
        <w:t>(Sukenik et al., 2009)</w:t>
      </w:r>
      <w:r>
        <w:t>, which results in energy loss through heat dissipation</w:t>
      </w:r>
      <w:r w:rsidR="00EF4102">
        <w:t xml:space="preserve"> (such as non-photochemical quenching)</w:t>
      </w:r>
      <w:r>
        <w:t xml:space="preserve"> and fluorescence, as well as the energy costs associated with repairing </w:t>
      </w:r>
      <w:r w:rsidR="00A5201C">
        <w:t xml:space="preserve">damaged photosynthetic </w:t>
      </w:r>
      <w:r w:rsidR="00EF4102">
        <w:t>apparatus</w:t>
      </w:r>
      <w:r w:rsidR="00FA5FF1">
        <w:t xml:space="preserve"> </w:t>
      </w:r>
      <w:r w:rsidRPr="00D71A81">
        <w:rPr>
          <w:noProof/>
        </w:rPr>
        <w:t>(Raven, 2011)</w:t>
      </w:r>
      <w:r>
        <w:t>.</w:t>
      </w:r>
      <w:r w:rsidR="00A5201C">
        <w:t xml:space="preserve"> </w:t>
      </w:r>
      <w:r w:rsidR="00890EB7">
        <w:t xml:space="preserve">However, </w:t>
      </w:r>
      <w:r w:rsidR="00FA5FF1">
        <w:t>a</w:t>
      </w:r>
      <w:r w:rsidR="00FA5FF1" w:rsidRPr="00D677A6">
        <w:t>lgal cells</w:t>
      </w:r>
      <w:r w:rsidR="0070749D">
        <w:t xml:space="preserve"> in culture</w:t>
      </w:r>
      <w:r w:rsidR="00FA5FF1" w:rsidRPr="00D677A6">
        <w:t xml:space="preserve"> </w:t>
      </w:r>
      <w:r w:rsidR="00FA5FF1">
        <w:t xml:space="preserve">rarely receive </w:t>
      </w:r>
      <w:r w:rsidR="00FA5FF1" w:rsidRPr="00D677A6">
        <w:t xml:space="preserve">the same </w:t>
      </w:r>
      <w:r w:rsidR="00FA5FF1">
        <w:t>number of photons constantly a</w:t>
      </w:r>
      <w:r w:rsidR="00842206">
        <w:t>s a result of light attenuation</w:t>
      </w:r>
      <w:r w:rsidR="00063C57">
        <w:t xml:space="preserve">, in </w:t>
      </w:r>
      <w:r w:rsidR="00063C57">
        <w:lastRenderedPageBreak/>
        <w:t xml:space="preserve">particular where cell densities are high and cultures optically </w:t>
      </w:r>
      <w:r w:rsidR="0070749D">
        <w:t xml:space="preserve">thick </w:t>
      </w:r>
      <w:r w:rsidR="00A82B2A" w:rsidRPr="00A82B2A">
        <w:rPr>
          <w:noProof/>
        </w:rPr>
        <w:t>(Lehr and Posten, 2009)</w:t>
      </w:r>
      <w:r w:rsidR="00D677A6" w:rsidRPr="00D677A6">
        <w:t>.</w:t>
      </w:r>
      <w:r w:rsidR="009F16CB">
        <w:t xml:space="preserve"> </w:t>
      </w:r>
      <w:r w:rsidR="000E5356">
        <w:t>Flexibility of</w:t>
      </w:r>
      <w:r w:rsidR="00FA5FF1">
        <w:t xml:space="preserve"> the photosynthetic apparatus for light harvesting and light utilisation via photo</w:t>
      </w:r>
      <w:r w:rsidR="00A82B2A">
        <w:t>-</w:t>
      </w:r>
      <w:r w:rsidR="00FA5FF1">
        <w:t>acclimation, as</w:t>
      </w:r>
      <w:r w:rsidR="000E5356">
        <w:t xml:space="preserve"> observed</w:t>
      </w:r>
      <w:r w:rsidR="00FA5FF1">
        <w:t xml:space="preserve"> in </w:t>
      </w:r>
      <w:r w:rsidR="00FA5FF1">
        <w:rPr>
          <w:i/>
        </w:rPr>
        <w:t>Nannochloropsis</w:t>
      </w:r>
      <w:r w:rsidR="00FA5FF1">
        <w:t xml:space="preserve"> </w:t>
      </w:r>
      <w:r w:rsidR="00FA5FF1" w:rsidRPr="00175A01">
        <w:rPr>
          <w:noProof/>
        </w:rPr>
        <w:t>(Sforza et al., 2012)</w:t>
      </w:r>
      <w:r w:rsidR="00FA5FF1">
        <w:t xml:space="preserve">, is thus a key attribute for </w:t>
      </w:r>
      <w:r w:rsidR="00555E2A">
        <w:t>large</w:t>
      </w:r>
      <w:r w:rsidR="000E5356">
        <w:t xml:space="preserve"> scale culturing.</w:t>
      </w:r>
    </w:p>
    <w:p w:rsidR="00152A5D" w:rsidRDefault="00152A5D" w:rsidP="00152A5D">
      <w:pPr>
        <w:pStyle w:val="Heading2"/>
      </w:pPr>
      <w:r>
        <w:t xml:space="preserve">1.3 Action spectrum </w:t>
      </w:r>
      <w:r w:rsidR="00C32F29">
        <w:t>informs light optimisation</w:t>
      </w:r>
    </w:p>
    <w:p w:rsidR="00152A5D" w:rsidRDefault="00E55101" w:rsidP="00152A5D">
      <w:r>
        <w:t xml:space="preserve">An action spectrum measures the rate of photosynthesis across different PAR wavelengths. </w:t>
      </w:r>
      <w:r w:rsidR="00886260">
        <w:t xml:space="preserve">It can be measured in terms of a proxy for photosynthetic efficiency, such as chlorophyll </w:t>
      </w:r>
      <w:r w:rsidR="00886260">
        <w:rPr>
          <w:i/>
        </w:rPr>
        <w:t>a</w:t>
      </w:r>
      <w:r w:rsidR="00886260">
        <w:t xml:space="preserve"> fluorescence</w:t>
      </w:r>
      <w:r w:rsidR="00192A1A">
        <w:t xml:space="preserve"> </w:t>
      </w:r>
      <w:r w:rsidR="00192A1A" w:rsidRPr="00192A1A">
        <w:rPr>
          <w:noProof/>
        </w:rPr>
        <w:t>(Emerson and Arnold, 1942)</w:t>
      </w:r>
      <w:r w:rsidR="00886260">
        <w:t>, or in terms of oxygen</w:t>
      </w:r>
      <w:r w:rsidR="000E5356">
        <w:t xml:space="preserve"> evolution, the tangible result</w:t>
      </w:r>
      <w:r w:rsidR="00886260">
        <w:t xml:space="preserve"> of photosynthesis</w:t>
      </w:r>
      <w:r w:rsidR="00000FA4">
        <w:t xml:space="preserve"> </w:t>
      </w:r>
      <w:r w:rsidR="00000FA4" w:rsidRPr="00000FA4">
        <w:rPr>
          <w:noProof/>
        </w:rPr>
        <w:t>(Haxo and Blinks, 1950)</w:t>
      </w:r>
      <w:r w:rsidR="00886260">
        <w:t xml:space="preserve">. </w:t>
      </w:r>
      <w:r w:rsidR="00A41AB3">
        <w:t xml:space="preserve">Importantly, an </w:t>
      </w:r>
      <w:r w:rsidR="009956F2">
        <w:t>action spectrum is different to an absorption spectrum</w:t>
      </w:r>
      <w:r w:rsidR="00A41AB3">
        <w:t xml:space="preserve"> since</w:t>
      </w:r>
      <w:r w:rsidR="009956F2">
        <w:t xml:space="preserve"> </w:t>
      </w:r>
      <w:r w:rsidR="00A41AB3">
        <w:t>not all</w:t>
      </w:r>
      <w:r w:rsidR="009956F2">
        <w:t xml:space="preserve"> absorbed photons </w:t>
      </w:r>
      <w:r w:rsidR="00C32F29">
        <w:t>lead to</w:t>
      </w:r>
      <w:r w:rsidR="009956F2">
        <w:t xml:space="preserve"> photosynthetic oxygen production</w:t>
      </w:r>
      <w:r w:rsidR="00A41AB3">
        <w:t>, which occurs at photosystem II</w:t>
      </w:r>
      <w:r w:rsidR="0067069F">
        <w:t xml:space="preserve"> (PSII)</w:t>
      </w:r>
      <w:r w:rsidR="00A41AB3">
        <w:t>. For example, p</w:t>
      </w:r>
      <w:r w:rsidR="00C32F29">
        <w:t>hotons may</w:t>
      </w:r>
      <w:r w:rsidR="009956F2">
        <w:t xml:space="preserve"> be absorbed by </w:t>
      </w:r>
      <w:r w:rsidR="00A41AB3">
        <w:t>photosystem I</w:t>
      </w:r>
      <w:r w:rsidR="0067069F">
        <w:t xml:space="preserve"> (PSI)</w:t>
      </w:r>
      <w:r w:rsidR="00A41AB3">
        <w:t xml:space="preserve">, </w:t>
      </w:r>
      <w:r w:rsidR="00C06D10">
        <w:t>their excitation energy may be dissipated</w:t>
      </w:r>
      <w:r w:rsidR="009956F2">
        <w:t xml:space="preserve"> as heat</w:t>
      </w:r>
      <w:r w:rsidR="00C06D10">
        <w:t>,</w:t>
      </w:r>
      <w:r w:rsidR="009956F2">
        <w:t xml:space="preserve"> or</w:t>
      </w:r>
      <w:r w:rsidR="00C06D10">
        <w:t xml:space="preserve"> emitted as</w:t>
      </w:r>
      <w:r w:rsidR="009956F2">
        <w:t xml:space="preserve"> fluorescence</w:t>
      </w:r>
      <w:r w:rsidR="00C06D10">
        <w:t xml:space="preserve"> that can</w:t>
      </w:r>
      <w:r w:rsidR="009956F2">
        <w:t xml:space="preserve"> </w:t>
      </w:r>
      <w:r w:rsidR="00C06D10">
        <w:t xml:space="preserve">be quenched by various photochemical and non-photochemical processes </w:t>
      </w:r>
      <w:r w:rsidR="00C06D10" w:rsidRPr="00C06D10">
        <w:rPr>
          <w:noProof/>
        </w:rPr>
        <w:t>(Baker, 2008; Suggett et al., 2003)</w:t>
      </w:r>
      <w:r w:rsidR="00EF4102">
        <w:t>. Furthermore, absorbed energy may lead to oxygen evolution that is</w:t>
      </w:r>
      <w:r w:rsidR="00A41AB3">
        <w:t xml:space="preserve"> internally recycled (and hence not detected by conventional oxygen sensors) via</w:t>
      </w:r>
      <w:r w:rsidR="009956F2">
        <w:t xml:space="preserve"> a number of alternative photochemical reactions, such as the Mehler reaction or photorespiration </w:t>
      </w:r>
      <w:r w:rsidR="00192A1A" w:rsidRPr="00192A1A">
        <w:rPr>
          <w:noProof/>
        </w:rPr>
        <w:t>(Cardol et al., 2011)</w:t>
      </w:r>
      <w:r w:rsidR="00192A1A">
        <w:t>.</w:t>
      </w:r>
    </w:p>
    <w:p w:rsidR="00B24F16" w:rsidRPr="00EC26C3" w:rsidRDefault="00DA3A51" w:rsidP="00152A5D">
      <w:r>
        <w:t>Measuring the action spectru</w:t>
      </w:r>
      <w:r w:rsidR="00C32F29">
        <w:t>m is important because it provides the</w:t>
      </w:r>
      <w:r>
        <w:t xml:space="preserve"> best description of the wavelength-specific response of</w:t>
      </w:r>
      <w:r w:rsidR="00C06D10">
        <w:t xml:space="preserve"> that algae’s</w:t>
      </w:r>
      <w:r>
        <w:t xml:space="preserve"> photosynthesis</w:t>
      </w:r>
      <w:r w:rsidR="00096F57">
        <w:t xml:space="preserve"> and importantly</w:t>
      </w:r>
      <w:r w:rsidR="00C06D10">
        <w:t>, it can</w:t>
      </w:r>
      <w:r w:rsidR="00096F57">
        <w:t xml:space="preserve"> be used to identify which</w:t>
      </w:r>
      <w:r>
        <w:t xml:space="preserve"> </w:t>
      </w:r>
      <w:r w:rsidR="00C32F29">
        <w:t xml:space="preserve">wavelengths </w:t>
      </w:r>
      <w:r>
        <w:t xml:space="preserve">are utilised </w:t>
      </w:r>
      <w:r w:rsidR="00096F57">
        <w:t xml:space="preserve">most </w:t>
      </w:r>
      <w:r>
        <w:t>efficient</w:t>
      </w:r>
      <w:r w:rsidR="00A74E24">
        <w:t>ly</w:t>
      </w:r>
      <w:r>
        <w:t xml:space="preserve">. </w:t>
      </w:r>
      <w:r w:rsidR="00855BD7">
        <w:t xml:space="preserve">In terms of </w:t>
      </w:r>
      <w:r w:rsidR="00855BD7">
        <w:rPr>
          <w:i/>
        </w:rPr>
        <w:t>N. oculata</w:t>
      </w:r>
      <w:r w:rsidR="00044A9B">
        <w:t xml:space="preserve"> biofuel production</w:t>
      </w:r>
      <w:r w:rsidR="00855BD7">
        <w:t>, the impacts are significant</w:t>
      </w:r>
      <w:r w:rsidR="00096F57">
        <w:t xml:space="preserve"> since the </w:t>
      </w:r>
      <w:r w:rsidR="00044A9B">
        <w:t>spectral composition of</w:t>
      </w:r>
      <w:r w:rsidR="00A74E24">
        <w:t xml:space="preserve"> artificial illumination in small-scale laboratory systems could be optimised to enhance photosynth</w:t>
      </w:r>
      <w:r w:rsidR="00C06D10">
        <w:t>etic efficiency</w:t>
      </w:r>
      <w:r w:rsidR="00C6039B">
        <w:t>.</w:t>
      </w:r>
      <w:r w:rsidR="00C06D10">
        <w:t xml:space="preserve"> Specifically, it may be possible to determine the wavelength ranges that drive photosynthetic primary production with higher efficiency and reduce the energetic costs of maintaining</w:t>
      </w:r>
      <w:r w:rsidR="00EF4102">
        <w:t xml:space="preserve"> </w:t>
      </w:r>
      <w:r w:rsidR="00EF4102">
        <w:lastRenderedPageBreak/>
        <w:t>redundant</w:t>
      </w:r>
      <w:r w:rsidR="00C06D10">
        <w:t xml:space="preserve"> photoprotective processes </w:t>
      </w:r>
      <w:r w:rsidR="00C06D10" w:rsidRPr="00C06D10">
        <w:rPr>
          <w:noProof/>
        </w:rPr>
        <w:t>(Raven, 2011)</w:t>
      </w:r>
      <w:r w:rsidR="00C06D10">
        <w:t>.</w:t>
      </w:r>
      <w:r w:rsidR="00C6039B">
        <w:t xml:space="preserve"> </w:t>
      </w:r>
      <w:r w:rsidR="00096F57">
        <w:t>Such ‘tuning’</w:t>
      </w:r>
      <w:r w:rsidR="00C06D10">
        <w:t xml:space="preserve"> of</w:t>
      </w:r>
      <w:r w:rsidR="00096F57">
        <w:t xml:space="preserve"> the spectral nature of illumination to increase absorption efficiency could </w:t>
      </w:r>
      <w:r w:rsidR="00EF4102">
        <w:t>result in two beneficial</w:t>
      </w:r>
      <w:r w:rsidR="00A74E24">
        <w:t xml:space="preserve"> effects: (i)</w:t>
      </w:r>
      <w:r w:rsidR="00C06D10">
        <w:t xml:space="preserve"> </w:t>
      </w:r>
      <w:r w:rsidR="00A74E24">
        <w:t>enhanced algal gro</w:t>
      </w:r>
      <w:r w:rsidR="00EF4102">
        <w:t>wth rate, or (ii) reduced power</w:t>
      </w:r>
      <w:r w:rsidR="00A74E24">
        <w:t xml:space="preserve"> consumption to achieve the same growth rate.</w:t>
      </w:r>
      <w:r w:rsidR="00EC26C3">
        <w:t xml:space="preserve"> Large-scale outdoor demonstration facilities could also be retrofitted with</w:t>
      </w:r>
      <w:r w:rsidR="00C6039B">
        <w:t xml:space="preserve"> inexpensive</w:t>
      </w:r>
      <w:r w:rsidR="00EC26C3">
        <w:t xml:space="preserve"> light filters to modulate </w:t>
      </w:r>
      <w:r w:rsidR="00044A9B">
        <w:t xml:space="preserve">the solar </w:t>
      </w:r>
      <w:r w:rsidR="001F31F1">
        <w:t xml:space="preserve">spectrum incident on </w:t>
      </w:r>
      <w:r w:rsidR="00EC26C3">
        <w:rPr>
          <w:i/>
        </w:rPr>
        <w:t>N. oculata</w:t>
      </w:r>
      <w:r w:rsidR="001F31F1">
        <w:t xml:space="preserve"> cultures in order to enhance growth and oil productivity.</w:t>
      </w:r>
    </w:p>
    <w:p w:rsidR="00152A5D" w:rsidRDefault="000A3FA0" w:rsidP="00152A5D">
      <w:pPr>
        <w:pStyle w:val="Heading2"/>
      </w:pPr>
      <w:r>
        <w:t>1.4 Aim and objective</w:t>
      </w:r>
    </w:p>
    <w:p w:rsidR="00152A5D" w:rsidRPr="000A3FA0" w:rsidRDefault="00C330C2" w:rsidP="00152A5D">
      <w:r>
        <w:t>The aim of this study is to develop and measure the first</w:t>
      </w:r>
      <w:r w:rsidR="00E3457D">
        <w:t xml:space="preserve"> complete </w:t>
      </w:r>
      <w:r>
        <w:t xml:space="preserve">action spectrum for oxygen evolution and chlorophyll </w:t>
      </w:r>
      <w:r>
        <w:rPr>
          <w:i/>
        </w:rPr>
        <w:t>a</w:t>
      </w:r>
      <w:r>
        <w:t xml:space="preserve"> fluorescence in </w:t>
      </w:r>
      <w:r>
        <w:rPr>
          <w:i/>
        </w:rPr>
        <w:t>N. oculata</w:t>
      </w:r>
      <w:r>
        <w:t>.</w:t>
      </w:r>
      <w:r w:rsidR="000A3FA0">
        <w:t xml:space="preserve"> The objective is to better understand photosynthetic response</w:t>
      </w:r>
      <w:r w:rsidR="00885B3A">
        <w:t>s</w:t>
      </w:r>
      <w:r w:rsidR="000A3FA0">
        <w:t xml:space="preserve"> at different wavelengths and </w:t>
      </w:r>
      <w:r w:rsidR="00885B3A">
        <w:t>develop a</w:t>
      </w:r>
      <w:r w:rsidR="0052442E">
        <w:t xml:space="preserve"> more effective</w:t>
      </w:r>
      <w:r w:rsidR="00885B3A">
        <w:t xml:space="preserve"> basis</w:t>
      </w:r>
      <w:r w:rsidR="000A3FA0">
        <w:t xml:space="preserve"> for optimising the light delivery to </w:t>
      </w:r>
      <w:r w:rsidR="000A3FA0">
        <w:rPr>
          <w:i/>
        </w:rPr>
        <w:t>N. oculata</w:t>
      </w:r>
      <w:r w:rsidR="005E0CAA" w:rsidRPr="005E0CAA">
        <w:t xml:space="preserve"> </w:t>
      </w:r>
      <w:r w:rsidR="005E0CAA">
        <w:t>in both artificial and natural environments</w:t>
      </w:r>
      <w:r w:rsidR="000A3FA0">
        <w:t>.</w:t>
      </w:r>
    </w:p>
    <w:p w:rsidR="00EC2D23" w:rsidRPr="0038540A" w:rsidRDefault="00EC2D23" w:rsidP="00D77844">
      <w:pPr>
        <w:rPr>
          <w:rFonts w:cs="Times New Roman"/>
          <w:szCs w:val="24"/>
        </w:rPr>
      </w:pPr>
      <w:r w:rsidRPr="0038540A">
        <w:rPr>
          <w:rFonts w:cs="Times New Roman"/>
          <w:szCs w:val="24"/>
        </w:rPr>
        <w:br w:type="page"/>
      </w:r>
    </w:p>
    <w:p w:rsidR="00103D57" w:rsidRDefault="00103D57" w:rsidP="00E85045">
      <w:pPr>
        <w:pStyle w:val="Heading1"/>
        <w:numPr>
          <w:ilvl w:val="0"/>
          <w:numId w:val="19"/>
        </w:numPr>
      </w:pPr>
      <w:r w:rsidRPr="000A37C7">
        <w:lastRenderedPageBreak/>
        <w:t>Material</w:t>
      </w:r>
      <w:r w:rsidR="00D77844" w:rsidRPr="000A37C7">
        <w:t>s</w:t>
      </w:r>
      <w:r w:rsidRPr="000A37C7">
        <w:t xml:space="preserve"> </w:t>
      </w:r>
      <w:r w:rsidRPr="00E85045">
        <w:rPr>
          <w:rStyle w:val="Heading1Char"/>
          <w:b/>
        </w:rPr>
        <w:t>a</w:t>
      </w:r>
      <w:r w:rsidRPr="000A37C7">
        <w:t>nd Methods</w:t>
      </w:r>
    </w:p>
    <w:p w:rsidR="000A37C7" w:rsidRDefault="00B54010" w:rsidP="00B54010">
      <w:pPr>
        <w:pStyle w:val="Heading2"/>
        <w:spacing w:before="240"/>
      </w:pPr>
      <w:r>
        <w:t xml:space="preserve">2.1 </w:t>
      </w:r>
      <w:r w:rsidR="0066233B" w:rsidRPr="00E9143E">
        <w:t>Nannochloropsis</w:t>
      </w:r>
      <w:r w:rsidR="00AB47A0" w:rsidRPr="00E9143E">
        <w:t xml:space="preserve"> </w:t>
      </w:r>
      <w:r w:rsidR="00D74B17" w:rsidRPr="00E9143E">
        <w:t>strain and stock cultures</w:t>
      </w:r>
    </w:p>
    <w:p w:rsidR="00B54010" w:rsidRPr="009969B5" w:rsidRDefault="007C7997" w:rsidP="009969B5">
      <w:pPr>
        <w:rPr>
          <w:rFonts w:cs="Times New Roman"/>
          <w:szCs w:val="24"/>
        </w:rPr>
      </w:pPr>
      <w:r>
        <w:rPr>
          <w:rFonts w:cs="Times New Roman"/>
          <w:i/>
          <w:szCs w:val="24"/>
        </w:rPr>
        <w:t>Nannochloropsis oculata</w:t>
      </w:r>
      <w:r>
        <w:rPr>
          <w:rFonts w:cs="Times New Roman"/>
          <w:szCs w:val="24"/>
        </w:rPr>
        <w:t xml:space="preserve"> (Droop) Green</w:t>
      </w:r>
      <w:r w:rsidR="00DE3E96">
        <w:rPr>
          <w:rFonts w:cs="Times New Roman"/>
          <w:szCs w:val="24"/>
        </w:rPr>
        <w:t xml:space="preserve"> (Australian National A</w:t>
      </w:r>
      <w:r w:rsidR="00F138FE">
        <w:rPr>
          <w:rFonts w:cs="Times New Roman"/>
          <w:szCs w:val="24"/>
        </w:rPr>
        <w:t>lgae Culture Collection;</w:t>
      </w:r>
      <w:r w:rsidR="0008441A">
        <w:rPr>
          <w:rFonts w:cs="Times New Roman"/>
          <w:szCs w:val="24"/>
        </w:rPr>
        <w:t xml:space="preserve"> </w:t>
      </w:r>
      <w:r w:rsidR="00F138FE">
        <w:rPr>
          <w:rFonts w:cs="Times New Roman"/>
          <w:szCs w:val="24"/>
        </w:rPr>
        <w:t>strain CS-179)</w:t>
      </w:r>
      <w:r w:rsidR="00DE3E96">
        <w:rPr>
          <w:rFonts w:cs="Times New Roman"/>
          <w:szCs w:val="24"/>
        </w:rPr>
        <w:t xml:space="preserve"> was </w:t>
      </w:r>
      <w:r w:rsidR="00BA4AA2">
        <w:rPr>
          <w:rFonts w:cs="Times New Roman"/>
          <w:szCs w:val="24"/>
        </w:rPr>
        <w:t xml:space="preserve">grown in three </w:t>
      </w:r>
      <w:r w:rsidR="00AB47A0">
        <w:rPr>
          <w:rFonts w:cs="Times New Roman"/>
          <w:szCs w:val="24"/>
        </w:rPr>
        <w:t>separate</w:t>
      </w:r>
      <w:r w:rsidR="00DE3E96">
        <w:rPr>
          <w:rFonts w:cs="Times New Roman"/>
          <w:szCs w:val="24"/>
        </w:rPr>
        <w:t xml:space="preserve"> 250 mL cultures </w:t>
      </w:r>
      <w:r w:rsidR="00BA4AA2">
        <w:rPr>
          <w:rFonts w:cs="Times New Roman"/>
          <w:szCs w:val="24"/>
        </w:rPr>
        <w:t>using</w:t>
      </w:r>
      <w:r w:rsidR="00DE3E96">
        <w:rPr>
          <w:rFonts w:cs="Times New Roman"/>
          <w:szCs w:val="24"/>
        </w:rPr>
        <w:t xml:space="preserve"> f/2 seawater medium</w:t>
      </w:r>
      <w:r w:rsidR="00AB47A0">
        <w:rPr>
          <w:rFonts w:cs="Times New Roman"/>
          <w:szCs w:val="24"/>
        </w:rPr>
        <w:t xml:space="preserve"> </w:t>
      </w:r>
      <w:r w:rsidR="00DE3E96">
        <w:rPr>
          <w:rFonts w:cs="Times New Roman"/>
          <w:szCs w:val="24"/>
        </w:rPr>
        <w:t>at 25°C</w:t>
      </w:r>
      <w:r w:rsidR="00AB47A0">
        <w:rPr>
          <w:rFonts w:cs="Times New Roman"/>
          <w:szCs w:val="24"/>
        </w:rPr>
        <w:t xml:space="preserve"> (Labec Temperature Cycling Chamber</w:t>
      </w:r>
      <w:r w:rsidR="00BA4AA2">
        <w:rPr>
          <w:rFonts w:cs="Times New Roman"/>
          <w:szCs w:val="24"/>
        </w:rPr>
        <w:t xml:space="preserve"> incubator</w:t>
      </w:r>
      <w:r w:rsidR="00092888">
        <w:rPr>
          <w:rFonts w:cs="Times New Roman"/>
          <w:szCs w:val="24"/>
        </w:rPr>
        <w:t xml:space="preserve">, Labec Pty Ltd, </w:t>
      </w:r>
      <w:r w:rsidR="00AB47A0">
        <w:rPr>
          <w:rFonts w:cs="Times New Roman"/>
          <w:szCs w:val="24"/>
        </w:rPr>
        <w:t xml:space="preserve">Australia). </w:t>
      </w:r>
      <w:r w:rsidR="00BA4AA2">
        <w:rPr>
          <w:rFonts w:cs="Times New Roman"/>
          <w:szCs w:val="24"/>
        </w:rPr>
        <w:t>S</w:t>
      </w:r>
      <w:r w:rsidR="00AB47A0">
        <w:rPr>
          <w:rFonts w:cs="Times New Roman"/>
          <w:szCs w:val="24"/>
        </w:rPr>
        <w:t xml:space="preserve">tock cultures </w:t>
      </w:r>
      <w:r w:rsidR="00BA4AA2">
        <w:rPr>
          <w:rFonts w:cs="Times New Roman"/>
          <w:szCs w:val="24"/>
        </w:rPr>
        <w:t xml:space="preserve">were subjected to </w:t>
      </w:r>
      <w:r w:rsidR="00AB47A0">
        <w:rPr>
          <w:rFonts w:cs="Times New Roman"/>
          <w:szCs w:val="24"/>
        </w:rPr>
        <w:t xml:space="preserve">a </w:t>
      </w:r>
      <w:r w:rsidR="009D2D76">
        <w:rPr>
          <w:rFonts w:cs="Times New Roman"/>
          <w:szCs w:val="24"/>
        </w:rPr>
        <w:t>12 h/12 h light/</w:t>
      </w:r>
      <w:r w:rsidR="009969B5">
        <w:rPr>
          <w:rFonts w:cs="Times New Roman"/>
          <w:szCs w:val="24"/>
        </w:rPr>
        <w:t>dark cycle under fluorescent illumination with a</w:t>
      </w:r>
      <w:r w:rsidR="00AB47A0">
        <w:rPr>
          <w:rFonts w:cs="Times New Roman"/>
          <w:szCs w:val="24"/>
        </w:rPr>
        <w:t xml:space="preserve"> photon flux density (PFD) of</w:t>
      </w:r>
      <w:r w:rsidR="009969B5">
        <w:rPr>
          <w:rFonts w:cs="Times New Roman"/>
          <w:szCs w:val="24"/>
        </w:rPr>
        <w:t xml:space="preserve"> 5</w:t>
      </w:r>
      <w:r w:rsidR="00AB47A0">
        <w:rPr>
          <w:rFonts w:cs="Times New Roman"/>
          <w:szCs w:val="24"/>
        </w:rPr>
        <w:t>0</w:t>
      </w:r>
      <w:r w:rsidR="009A3613">
        <w:rPr>
          <w:rFonts w:cs="Times New Roman"/>
          <w:szCs w:val="24"/>
        </w:rPr>
        <w:t>±5</w:t>
      </w:r>
      <w:r w:rsidR="00AB47A0">
        <w:rPr>
          <w:rFonts w:cs="Times New Roman"/>
          <w:szCs w:val="24"/>
        </w:rPr>
        <w:t xml:space="preserve"> µmol photon m</w:t>
      </w:r>
      <w:r w:rsidR="00AB47A0" w:rsidRPr="009969B5">
        <w:rPr>
          <w:rFonts w:cs="Times New Roman"/>
          <w:szCs w:val="24"/>
          <w:vertAlign w:val="superscript"/>
        </w:rPr>
        <w:t>-2</w:t>
      </w:r>
      <w:r w:rsidR="009969B5" w:rsidRPr="009969B5">
        <w:rPr>
          <w:rFonts w:cs="Times New Roman"/>
          <w:szCs w:val="24"/>
        </w:rPr>
        <w:t xml:space="preserve"> </w:t>
      </w:r>
      <w:r w:rsidR="00AB47A0">
        <w:rPr>
          <w:rFonts w:cs="Times New Roman"/>
          <w:szCs w:val="24"/>
        </w:rPr>
        <w:t>s</w:t>
      </w:r>
      <w:r w:rsidR="00AB47A0" w:rsidRPr="009969B5">
        <w:rPr>
          <w:rFonts w:cs="Times New Roman"/>
          <w:szCs w:val="24"/>
          <w:vertAlign w:val="superscript"/>
        </w:rPr>
        <w:t>-1</w:t>
      </w:r>
      <w:r w:rsidR="00556DE8">
        <w:rPr>
          <w:rFonts w:cs="Times New Roman"/>
          <w:szCs w:val="24"/>
        </w:rPr>
        <w:t xml:space="preserve"> PAR</w:t>
      </w:r>
      <w:r w:rsidR="00AB47A0">
        <w:rPr>
          <w:rFonts w:cs="Times New Roman"/>
          <w:szCs w:val="24"/>
        </w:rPr>
        <w:t>.</w:t>
      </w:r>
      <w:r w:rsidR="009969B5">
        <w:rPr>
          <w:rFonts w:cs="Times New Roman"/>
          <w:szCs w:val="24"/>
        </w:rPr>
        <w:t xml:space="preserve"> </w:t>
      </w:r>
      <w:r w:rsidR="00BA4AA2">
        <w:rPr>
          <w:rFonts w:cs="Times New Roman"/>
          <w:szCs w:val="24"/>
        </w:rPr>
        <w:t>C</w:t>
      </w:r>
      <w:r w:rsidR="009969B5">
        <w:rPr>
          <w:rFonts w:cs="Times New Roman"/>
          <w:szCs w:val="24"/>
        </w:rPr>
        <w:t>ultures were diluted (1/</w:t>
      </w:r>
      <w:r w:rsidR="00D74B17">
        <w:rPr>
          <w:rFonts w:cs="Times New Roman"/>
          <w:szCs w:val="24"/>
        </w:rPr>
        <w:t>2</w:t>
      </w:r>
      <w:r w:rsidR="009969B5">
        <w:rPr>
          <w:rFonts w:cs="Times New Roman"/>
          <w:szCs w:val="24"/>
        </w:rPr>
        <w:t>0 v/v) with fresh medi</w:t>
      </w:r>
      <w:r w:rsidR="00BA4AA2">
        <w:rPr>
          <w:rFonts w:cs="Times New Roman"/>
          <w:szCs w:val="24"/>
        </w:rPr>
        <w:t>a</w:t>
      </w:r>
      <w:r w:rsidR="009969B5">
        <w:rPr>
          <w:rFonts w:cs="Times New Roman"/>
          <w:szCs w:val="24"/>
        </w:rPr>
        <w:t xml:space="preserve"> 1 week prior to experiment</w:t>
      </w:r>
      <w:r w:rsidR="00131870">
        <w:rPr>
          <w:rFonts w:cs="Times New Roman"/>
          <w:szCs w:val="24"/>
        </w:rPr>
        <w:t>ation</w:t>
      </w:r>
      <w:r w:rsidR="009969B5">
        <w:rPr>
          <w:rFonts w:cs="Times New Roman"/>
          <w:szCs w:val="24"/>
        </w:rPr>
        <w:t>; consequently, all cultures were in exponential growth phase</w:t>
      </w:r>
      <w:r w:rsidR="009A3613">
        <w:rPr>
          <w:rFonts w:cs="Times New Roman"/>
          <w:szCs w:val="24"/>
        </w:rPr>
        <w:t xml:space="preserve"> (as verified by cell counts using a haemocytometer)</w:t>
      </w:r>
      <w:r w:rsidR="009969B5">
        <w:rPr>
          <w:rFonts w:cs="Times New Roman"/>
          <w:szCs w:val="24"/>
        </w:rPr>
        <w:t xml:space="preserve"> and 7-12 days old at the time of experiment.</w:t>
      </w:r>
    </w:p>
    <w:p w:rsidR="00D74B17" w:rsidRDefault="00D74B17" w:rsidP="00D74B17">
      <w:pPr>
        <w:pStyle w:val="Heading2"/>
      </w:pPr>
      <w:r>
        <w:t>2.2 Absorbance measurements</w:t>
      </w:r>
    </w:p>
    <w:p w:rsidR="00D74B17" w:rsidRDefault="00131870" w:rsidP="00D74B17">
      <w:r>
        <w:t>S</w:t>
      </w:r>
      <w:r w:rsidR="007446B9">
        <w:t xml:space="preserve">catter-corrected </w:t>
      </w:r>
      <w:r w:rsidR="007446B9">
        <w:rPr>
          <w:i/>
        </w:rPr>
        <w:t>in vivo</w:t>
      </w:r>
      <w:r w:rsidR="007446B9">
        <w:t xml:space="preserve"> absorption spectrum was measured using</w:t>
      </w:r>
      <w:r w:rsidR="00D8673E">
        <w:t xml:space="preserve"> </w:t>
      </w:r>
      <w:r w:rsidR="00A15D43">
        <w:t>a fibre-</w:t>
      </w:r>
      <w:r w:rsidR="00AB4600">
        <w:t>optic spectrometer (as</w:t>
      </w:r>
      <w:r w:rsidR="00BD6937">
        <w:t xml:space="preserve"> </w:t>
      </w:r>
      <w:r w:rsidR="00BD6937">
        <w:rPr>
          <w:noProof/>
        </w:rPr>
        <w:t xml:space="preserve">described previously by </w:t>
      </w:r>
      <w:r w:rsidR="00123610" w:rsidRPr="00123610">
        <w:rPr>
          <w:noProof/>
        </w:rPr>
        <w:t>Petrou et al., 2013</w:t>
      </w:r>
      <w:r w:rsidR="00AB4600">
        <w:t>)</w:t>
      </w:r>
      <w:r w:rsidR="00D8673E" w:rsidRPr="00E9143E">
        <w:t xml:space="preserve">. </w:t>
      </w:r>
      <w:r w:rsidR="00B266D7">
        <w:t>Briefly, a</w:t>
      </w:r>
      <w:r w:rsidR="00D8673E" w:rsidRPr="00E9143E">
        <w:t xml:space="preserve"> 3 mL </w:t>
      </w:r>
      <w:r w:rsidR="00772E54" w:rsidRPr="00E9143E">
        <w:t xml:space="preserve">algal </w:t>
      </w:r>
      <w:r w:rsidR="00D8673E" w:rsidRPr="00E9143E">
        <w:t xml:space="preserve">sample was vacuum-filtered onto </w:t>
      </w:r>
      <w:r w:rsidR="00BD6937">
        <w:t xml:space="preserve">a </w:t>
      </w:r>
      <w:r w:rsidR="00092888" w:rsidRPr="00E9143E">
        <w:t>grade GF/F glass microfiber filter (Whatman, GE</w:t>
      </w:r>
      <w:r w:rsidR="00092888">
        <w:t xml:space="preserve"> Healthcare Life Sciences,</w:t>
      </w:r>
      <w:r w:rsidR="00772E54">
        <w:t xml:space="preserve"> NSW,</w:t>
      </w:r>
      <w:r w:rsidR="00092888">
        <w:t xml:space="preserve"> Australia</w:t>
      </w:r>
      <w:r w:rsidR="009B51F8">
        <w:t>; 20 mm diameter</w:t>
      </w:r>
      <w:r w:rsidR="00092888">
        <w:t>)</w:t>
      </w:r>
      <w:r w:rsidR="00772E54">
        <w:t xml:space="preserve"> an</w:t>
      </w:r>
      <w:r w:rsidR="00B266D7">
        <w:t>d the moist filter was placed</w:t>
      </w:r>
      <w:r w:rsidR="00772E54">
        <w:t xml:space="preserve"> on a standard microscope slide. The slide, filter, and algal cells were clamped into position across </w:t>
      </w:r>
      <w:r w:rsidR="0008441A">
        <w:t>the light-collection port of an</w:t>
      </w:r>
      <w:r w:rsidR="00772E54">
        <w:t xml:space="preserve"> integrating sphere (FOIS-1, Ocean Optics, Florida, USA)</w:t>
      </w:r>
      <w:r w:rsidR="00D03D10">
        <w:t xml:space="preserve"> and in the light path of a </w:t>
      </w:r>
      <w:r w:rsidR="0008441A">
        <w:t>tungsten halogen lamp (</w:t>
      </w:r>
      <w:r w:rsidR="00D03D10">
        <w:t xml:space="preserve">LSI, </w:t>
      </w:r>
      <w:r w:rsidR="0008441A">
        <w:t>Ocean Optics, Florida, USA).</w:t>
      </w:r>
      <w:r w:rsidR="00BD6937">
        <w:t xml:space="preserve"> The integrating sphere detection port was connected to a spectrometer (USB2000, Ocean Optics, Florida, USA). Absorbance </w:t>
      </w:r>
      <w:r w:rsidR="00AB4600">
        <w:t xml:space="preserve">was calculated </w:t>
      </w:r>
      <w:r>
        <w:t xml:space="preserve">against a </w:t>
      </w:r>
      <w:r w:rsidR="00AB4600">
        <w:t xml:space="preserve">reference </w:t>
      </w:r>
      <w:r>
        <w:t>of a</w:t>
      </w:r>
      <w:r w:rsidR="00A90BEA">
        <w:t xml:space="preserve"> </w:t>
      </w:r>
      <w:r>
        <w:t xml:space="preserve">medium-only </w:t>
      </w:r>
      <w:r w:rsidR="00A90BEA">
        <w:t>moist</w:t>
      </w:r>
      <w:r>
        <w:t>ened</w:t>
      </w:r>
      <w:r w:rsidR="00A90BEA">
        <w:t xml:space="preserve"> filter</w:t>
      </w:r>
      <w:r>
        <w:t>.</w:t>
      </w:r>
    </w:p>
    <w:p w:rsidR="00CE1F3F" w:rsidRDefault="00CE1F3F" w:rsidP="00CE1F3F">
      <w:pPr>
        <w:pStyle w:val="Heading2"/>
      </w:pPr>
      <w:r>
        <w:t xml:space="preserve">2.3 </w:t>
      </w:r>
      <w:r w:rsidR="008477D2">
        <w:t xml:space="preserve">Action and fluorescence spectra experimental </w:t>
      </w:r>
      <w:r>
        <w:t>setup</w:t>
      </w:r>
    </w:p>
    <w:p w:rsidR="00CE1F3F" w:rsidRDefault="00035B6E" w:rsidP="00CE1F3F">
      <w:r>
        <w:t>Photobiology e</w:t>
      </w:r>
      <w:r w:rsidR="001D3CA5">
        <w:t>xperiments were performed in a cuvette-based system with rectangular geometry</w:t>
      </w:r>
      <w:r w:rsidR="00342D27">
        <w:t>. A 1 cm square-faced quartz cuvette with a working volume of 1.6 m</w:t>
      </w:r>
      <w:r w:rsidR="00516CA2">
        <w:t xml:space="preserve">L and a </w:t>
      </w:r>
      <w:r w:rsidR="00516CA2">
        <w:lastRenderedPageBreak/>
        <w:t>custom-designed gas-tight lid</w:t>
      </w:r>
      <w:r w:rsidR="00342D27">
        <w:t xml:space="preserve"> was used. </w:t>
      </w:r>
      <w:r w:rsidR="006C0EA5">
        <w:t>The cuvette w</w:t>
      </w:r>
      <w:r w:rsidR="001D3CA5">
        <w:t>as housed within a temperature-</w:t>
      </w:r>
      <w:r w:rsidR="006C0EA5">
        <w:t>controlled optical unit (</w:t>
      </w:r>
      <w:r w:rsidR="006C0EA5" w:rsidRPr="00DF4645">
        <w:rPr>
          <w:rFonts w:cs="Times New Roman"/>
          <w:bCs/>
          <w:szCs w:val="24"/>
        </w:rPr>
        <w:t>ED-101US/MD</w:t>
      </w:r>
      <w:r w:rsidR="006C0EA5">
        <w:rPr>
          <w:rFonts w:cs="Times New Roman"/>
          <w:bCs/>
          <w:szCs w:val="24"/>
        </w:rPr>
        <w:t xml:space="preserve">, </w:t>
      </w:r>
      <w:r w:rsidR="00B731AB">
        <w:rPr>
          <w:rFonts w:cs="Times New Roman"/>
          <w:bCs/>
          <w:szCs w:val="24"/>
        </w:rPr>
        <w:t xml:space="preserve">Heinz </w:t>
      </w:r>
      <w:r w:rsidR="006C0EA5">
        <w:rPr>
          <w:rFonts w:cs="Times New Roman"/>
          <w:bCs/>
          <w:szCs w:val="24"/>
        </w:rPr>
        <w:t>Walz GmbH, Germany</w:t>
      </w:r>
      <w:r w:rsidR="006C0EA5">
        <w:t xml:space="preserve">) with integrated magnetic stirring to keep </w:t>
      </w:r>
      <w:r w:rsidR="006C0EA5">
        <w:rPr>
          <w:i/>
        </w:rPr>
        <w:t>N. oculata</w:t>
      </w:r>
      <w:r w:rsidR="001D3CA5">
        <w:t xml:space="preserve"> cells in suspension</w:t>
      </w:r>
      <w:r w:rsidR="00795CE7">
        <w:t>; t</w:t>
      </w:r>
      <w:r w:rsidR="00642770">
        <w:t xml:space="preserve">emperature was </w:t>
      </w:r>
      <w:r w:rsidR="00795CE7">
        <w:t xml:space="preserve">maintained </w:t>
      </w:r>
      <w:r w:rsidR="00642770">
        <w:t>at 25</w:t>
      </w:r>
      <w:r w:rsidR="00642770">
        <w:rPr>
          <w:rFonts w:cs="Times New Roman"/>
        </w:rPr>
        <w:t>°</w:t>
      </w:r>
      <w:r w:rsidR="00642770">
        <w:t>C throughout the experiment.</w:t>
      </w:r>
      <w:r w:rsidR="001D3CA5">
        <w:t xml:space="preserve"> </w:t>
      </w:r>
      <w:r w:rsidR="004D1E6D">
        <w:t xml:space="preserve">The experimental setup </w:t>
      </w:r>
      <w:r w:rsidR="007F7EF5">
        <w:t>enabled simultaneous application of</w:t>
      </w:r>
      <w:r w:rsidR="00795CE7">
        <w:t xml:space="preserve"> </w:t>
      </w:r>
      <w:r w:rsidR="00B731AB">
        <w:t>three key instruments</w:t>
      </w:r>
      <w:r w:rsidR="0078685B">
        <w:t xml:space="preserve"> on the same sample</w:t>
      </w:r>
      <w:r w:rsidR="00B731AB">
        <w:t xml:space="preserve">: (i) a </w:t>
      </w:r>
      <w:r w:rsidR="00EF4102">
        <w:t>programmable</w:t>
      </w:r>
      <w:r>
        <w:t xml:space="preserve"> </w:t>
      </w:r>
      <w:r w:rsidR="00B731AB">
        <w:t xml:space="preserve">light </w:t>
      </w:r>
      <w:r w:rsidR="00996B7D">
        <w:t>source</w:t>
      </w:r>
      <w:r w:rsidR="001D3CA5">
        <w:t xml:space="preserve"> (</w:t>
      </w:r>
      <w:r w:rsidR="00B731AB">
        <w:t xml:space="preserve">OL 490 Agile, </w:t>
      </w:r>
      <w:r w:rsidR="001D3CA5">
        <w:t>Gooch &amp; Housego, Florida, USA)</w:t>
      </w:r>
      <w:r w:rsidR="009A3613">
        <w:t xml:space="preserve"> to provide</w:t>
      </w:r>
      <w:r>
        <w:t xml:space="preserve"> spectrally-resolved</w:t>
      </w:r>
      <w:r w:rsidR="009A3613">
        <w:t xml:space="preserve"> irradiance</w:t>
      </w:r>
      <w:r w:rsidR="001D3CA5">
        <w:t>,</w:t>
      </w:r>
      <w:r w:rsidR="00B731AB">
        <w:t xml:space="preserve"> (ii)</w:t>
      </w:r>
      <w:r w:rsidR="001D3CA5">
        <w:t xml:space="preserve"> </w:t>
      </w:r>
      <w:r w:rsidR="00B731AB">
        <w:t xml:space="preserve">a multi-colour pulse-amplitude modulated fluorometer </w:t>
      </w:r>
      <w:r w:rsidR="001D3CA5">
        <w:t>(MC PAM, Heinz Walz GmbH, Germany)</w:t>
      </w:r>
      <w:r w:rsidR="00B731AB">
        <w:t xml:space="preserve"> to measure chlorophyll </w:t>
      </w:r>
      <w:r w:rsidR="00B731AB" w:rsidRPr="00B731AB">
        <w:rPr>
          <w:i/>
        </w:rPr>
        <w:t>a</w:t>
      </w:r>
      <w:r w:rsidR="00B731AB">
        <w:t xml:space="preserve"> fluorescence</w:t>
      </w:r>
      <w:r w:rsidR="00795CE7">
        <w:t>,</w:t>
      </w:r>
      <w:r w:rsidR="00B731AB">
        <w:t xml:space="preserve"> and (</w:t>
      </w:r>
      <w:r w:rsidR="00A15D43">
        <w:t>iii) a fibre-</w:t>
      </w:r>
      <w:r w:rsidR="00996B7D">
        <w:t>optic oxygen minisensor</w:t>
      </w:r>
      <w:r w:rsidR="00B731AB">
        <w:t xml:space="preserve"> (</w:t>
      </w:r>
      <w:r w:rsidR="00996B7D">
        <w:t xml:space="preserve">OXF1100-OI, </w:t>
      </w:r>
      <w:r w:rsidR="00B731AB">
        <w:t>PyroScience GmbH, Germany)</w:t>
      </w:r>
      <w:r w:rsidR="00996B7D">
        <w:t xml:space="preserve"> to measure photosynthetic oxygen evolution.</w:t>
      </w:r>
      <w:r w:rsidR="00664AAC">
        <w:t xml:space="preserve"> </w:t>
      </w:r>
      <w:r w:rsidR="00A15D43">
        <w:rPr>
          <w:i/>
        </w:rPr>
        <w:t>N. oculata</w:t>
      </w:r>
      <w:r w:rsidR="00A15D43">
        <w:t xml:space="preserve"> cells were</w:t>
      </w:r>
      <w:r w:rsidR="00664AAC">
        <w:t xml:space="preserve"> i</w:t>
      </w:r>
      <w:r w:rsidR="00A15D43">
        <w:t>lluminated through one cuvette face</w:t>
      </w:r>
      <w:r>
        <w:t xml:space="preserve"> with monochromatic</w:t>
      </w:r>
      <w:r w:rsidR="00642770">
        <w:t xml:space="preserve"> actinic</w:t>
      </w:r>
      <w:r w:rsidR="000520D3">
        <w:t xml:space="preserve"> light produced usi</w:t>
      </w:r>
      <w:r w:rsidR="00EF4102">
        <w:t xml:space="preserve">ng the </w:t>
      </w:r>
      <w:r w:rsidR="00664AAC">
        <w:t>light source</w:t>
      </w:r>
      <w:r w:rsidR="00EF4102">
        <w:t xml:space="preserve"> (OL 490 Agile). The light source</w:t>
      </w:r>
      <w:r w:rsidR="000520D3">
        <w:t xml:space="preserve"> uses a digital light processor microchip (Texas Instruments, Texas, USA) to produce specific user-defined spectra at variable intensity and high-re</w:t>
      </w:r>
      <w:r w:rsidR="00A15D43">
        <w:t>solution spectral output</w:t>
      </w:r>
      <w:r w:rsidR="00795CE7">
        <w:t xml:space="preserve"> and was</w:t>
      </w:r>
      <w:r w:rsidR="000520D3">
        <w:t xml:space="preserve"> pow</w:t>
      </w:r>
      <w:r w:rsidR="00F455B1">
        <w:t>ered by a Xenon lamp through a 1</w:t>
      </w:r>
      <w:r w:rsidR="000520D3">
        <w:t xml:space="preserve">50 </w:t>
      </w:r>
      <w:r w:rsidR="000520D3">
        <w:rPr>
          <w:rFonts w:cs="Times New Roman"/>
        </w:rPr>
        <w:t>µ</w:t>
      </w:r>
      <w:r w:rsidR="000520D3">
        <w:t>m slit; in this configuration</w:t>
      </w:r>
      <w:r w:rsidR="002A616D">
        <w:t xml:space="preserve"> </w:t>
      </w:r>
      <w:r w:rsidR="00EF4102">
        <w:t>the light source</w:t>
      </w:r>
      <w:r w:rsidR="00795CE7">
        <w:t xml:space="preserve"> </w:t>
      </w:r>
      <w:r w:rsidR="00EF4102">
        <w:t>generated irradiance</w:t>
      </w:r>
      <w:r w:rsidR="002A616D">
        <w:t xml:space="preserve"> at various predefined wavelengths with a</w:t>
      </w:r>
      <w:r w:rsidR="00F455B1">
        <w:t xml:space="preserve"> 5</w:t>
      </w:r>
      <w:r w:rsidR="002A616D">
        <w:t xml:space="preserve"> nm bandwidth at a</w:t>
      </w:r>
      <w:r w:rsidR="00A15D43">
        <w:t xml:space="preserve"> </w:t>
      </w:r>
      <w:r w:rsidR="00D00FBD">
        <w:t xml:space="preserve">bandwidth precision of </w:t>
      </w:r>
      <w:r w:rsidR="00D00FBD">
        <w:rPr>
          <w:rFonts w:cs="Times New Roman"/>
        </w:rPr>
        <w:t>±</w:t>
      </w:r>
      <w:r w:rsidR="00F455B1">
        <w:t>1</w:t>
      </w:r>
      <w:r w:rsidR="00D00FBD">
        <w:t xml:space="preserve"> nm.</w:t>
      </w:r>
      <w:r w:rsidR="002A616D">
        <w:t xml:space="preserve"> </w:t>
      </w:r>
      <w:r w:rsidR="009C2946">
        <w:t xml:space="preserve">The illumination with the LED source of the MC PAM to record chlorophyll </w:t>
      </w:r>
      <w:r w:rsidR="009C2946">
        <w:rPr>
          <w:i/>
        </w:rPr>
        <w:t>a</w:t>
      </w:r>
      <w:r w:rsidR="009C2946">
        <w:t xml:space="preserve"> fluorescence parameters</w:t>
      </w:r>
      <w:r w:rsidR="002A616D">
        <w:t xml:space="preserve"> was applied th</w:t>
      </w:r>
      <w:r w:rsidR="00516CA2">
        <w:t>rough the opposite cuvette face and t</w:t>
      </w:r>
      <w:r w:rsidR="002A616D">
        <w:t>he MC PAM photodetector collected fluorescence at a 90</w:t>
      </w:r>
      <w:r w:rsidR="002A616D">
        <w:rPr>
          <w:rFonts w:cs="Times New Roman"/>
        </w:rPr>
        <w:t>°</w:t>
      </w:r>
      <w:r w:rsidR="002A616D">
        <w:t xml:space="preserve"> angle to both the actinic and measuring light. The oxygen minisensor was inserted </w:t>
      </w:r>
      <w:r w:rsidR="00516CA2">
        <w:t>from above through a small hole (1.2 mm diameter) in the gas-tight cuvette lid using a micromanipulator (Marzhauser Wetzlar GmbH, Germany).</w:t>
      </w:r>
    </w:p>
    <w:p w:rsidR="008E5073" w:rsidRDefault="008E5073" w:rsidP="008E5073">
      <w:pPr>
        <w:pStyle w:val="Heading2"/>
      </w:pPr>
      <w:r>
        <w:t>2.4 Experimental cultures</w:t>
      </w:r>
    </w:p>
    <w:p w:rsidR="008E5073" w:rsidRDefault="004875EE" w:rsidP="008E5073">
      <w:pPr>
        <w:rPr>
          <w:rFonts w:cs="Times New Roman"/>
          <w:szCs w:val="24"/>
        </w:rPr>
      </w:pPr>
      <w:r>
        <w:t>Prior to experiment</w:t>
      </w:r>
      <w:r w:rsidR="005D32B5">
        <w:t>ation</w:t>
      </w:r>
      <w:r>
        <w:t>, a</w:t>
      </w:r>
      <w:r w:rsidR="000F656A">
        <w:t xml:space="preserve"> small volume</w:t>
      </w:r>
      <w:r>
        <w:t xml:space="preserve"> (approx. 30 mL) of stock culture was diluted in </w:t>
      </w:r>
      <w:r w:rsidR="00D96C7E">
        <w:t xml:space="preserve">fresh f/2 media </w:t>
      </w:r>
      <w:r w:rsidR="009C2946">
        <w:t>to a minimal</w:t>
      </w:r>
      <w:r>
        <w:t xml:space="preserve"> fluorescence of unity (F</w:t>
      </w:r>
      <w:r w:rsidRPr="004875EE">
        <w:rPr>
          <w:vertAlign w:val="subscript"/>
        </w:rPr>
        <w:t>0</w:t>
      </w:r>
      <w:r>
        <w:t xml:space="preserve"> = 1.0</w:t>
      </w:r>
      <w:r w:rsidR="000F656A">
        <w:t xml:space="preserve"> in the dark with</w:t>
      </w:r>
      <w:r w:rsidR="00147015">
        <w:t xml:space="preserve"> 440 nm measuring light</w:t>
      </w:r>
      <w:r>
        <w:t>)</w:t>
      </w:r>
      <w:r w:rsidR="0083672C">
        <w:t xml:space="preserve"> to ensure optically-thin </w:t>
      </w:r>
      <w:r w:rsidR="0083672C">
        <w:rPr>
          <w:i/>
        </w:rPr>
        <w:t>N. oculata</w:t>
      </w:r>
      <w:r w:rsidR="0083672C">
        <w:t xml:space="preserve"> cultures </w:t>
      </w:r>
      <w:r w:rsidR="00AF4E33">
        <w:t>of a</w:t>
      </w:r>
      <w:r w:rsidR="0083672C">
        <w:t xml:space="preserve"> similar cell density</w:t>
      </w:r>
      <w:r w:rsidR="00AF4E33">
        <w:t xml:space="preserve"> for</w:t>
      </w:r>
      <w:r w:rsidR="0083672C">
        <w:t xml:space="preserve"> all experiments</w:t>
      </w:r>
      <w:r>
        <w:t xml:space="preserve">. The cell density and cell size of experimental cultures was periodically tested </w:t>
      </w:r>
      <w:r w:rsidR="000F656A">
        <w:lastRenderedPageBreak/>
        <w:t>using a</w:t>
      </w:r>
      <w:r w:rsidR="00EF4102">
        <w:t xml:space="preserve"> cell counter</w:t>
      </w:r>
      <w:r w:rsidR="000F656A">
        <w:t xml:space="preserve"> (</w:t>
      </w:r>
      <w:r w:rsidR="00EF4102">
        <w:t xml:space="preserve">Cell and Particle Coulter Counter, </w:t>
      </w:r>
      <w:r w:rsidR="000F656A">
        <w:t xml:space="preserve">Beckman Coulter GmbH, Germany). Briefly, a 0.1 mL sample was extracted from the experimental culture and diluted with </w:t>
      </w:r>
      <w:r w:rsidR="00D96C7E">
        <w:t xml:space="preserve">f/2 media </w:t>
      </w:r>
      <w:r w:rsidR="000F656A">
        <w:t xml:space="preserve">(1/100 v/v). </w:t>
      </w:r>
      <w:r w:rsidR="00035B6E">
        <w:t>This sample</w:t>
      </w:r>
      <w:r w:rsidR="00EF4102">
        <w:t xml:space="preserve"> was drawn up into the cell c</w:t>
      </w:r>
      <w:r w:rsidR="00035B6E">
        <w:t xml:space="preserve">ounter through </w:t>
      </w:r>
      <w:r w:rsidR="000F656A">
        <w:t xml:space="preserve">a 20 </w:t>
      </w:r>
      <w:r w:rsidR="000F656A">
        <w:rPr>
          <w:rFonts w:cs="Times New Roman"/>
        </w:rPr>
        <w:t>µ</w:t>
      </w:r>
      <w:r w:rsidR="00035B6E">
        <w:t>m aperture tube</w:t>
      </w:r>
      <w:r w:rsidR="007C7747">
        <w:t xml:space="preserve">. </w:t>
      </w:r>
      <w:r w:rsidR="007C7747">
        <w:rPr>
          <w:i/>
        </w:rPr>
        <w:t xml:space="preserve">N. </w:t>
      </w:r>
      <w:r w:rsidR="007C7747" w:rsidRPr="007C7747">
        <w:rPr>
          <w:i/>
        </w:rPr>
        <w:t>oculata</w:t>
      </w:r>
      <w:r w:rsidR="007C7747">
        <w:t xml:space="preserve"> </w:t>
      </w:r>
      <w:r w:rsidR="000F656A" w:rsidRPr="007C7747">
        <w:t>cell</w:t>
      </w:r>
      <w:r w:rsidR="007C7747">
        <w:t xml:space="preserve"> densities</w:t>
      </w:r>
      <w:r w:rsidR="000F656A">
        <w:t xml:space="preserve"> of 5.33</w:t>
      </w:r>
      <w:r w:rsidR="000F656A">
        <w:rPr>
          <w:rFonts w:cs="Times New Roman"/>
        </w:rPr>
        <w:t>±</w:t>
      </w:r>
      <w:r w:rsidR="000F656A">
        <w:t>0.25 x 10</w:t>
      </w:r>
      <w:r w:rsidR="000F656A" w:rsidRPr="000F656A">
        <w:rPr>
          <w:vertAlign w:val="superscript"/>
        </w:rPr>
        <w:t>6</w:t>
      </w:r>
      <w:r w:rsidR="000F656A">
        <w:t xml:space="preserve"> </w:t>
      </w:r>
      <w:r w:rsidR="007C7747">
        <w:t>cells</w:t>
      </w:r>
      <w:r w:rsidR="007C7747">
        <w:rPr>
          <w:rFonts w:cs="Times New Roman"/>
        </w:rPr>
        <w:t>·</w:t>
      </w:r>
      <w:r w:rsidR="000F656A">
        <w:t>mL</w:t>
      </w:r>
      <w:r w:rsidR="000F656A" w:rsidRPr="000F656A">
        <w:rPr>
          <w:vertAlign w:val="superscript"/>
        </w:rPr>
        <w:t>-1</w:t>
      </w:r>
      <w:r w:rsidR="007C7747">
        <w:t xml:space="preserve"> and </w:t>
      </w:r>
      <w:r w:rsidR="000F656A">
        <w:t>cell diameter</w:t>
      </w:r>
      <w:r w:rsidR="007C7747">
        <w:t>s</w:t>
      </w:r>
      <w:r w:rsidR="000F656A">
        <w:t xml:space="preserve"> of 2.12</w:t>
      </w:r>
      <w:r w:rsidR="000F656A">
        <w:rPr>
          <w:rFonts w:cs="Times New Roman"/>
        </w:rPr>
        <w:t>±</w:t>
      </w:r>
      <w:r w:rsidR="000F656A">
        <w:t xml:space="preserve">0.22 </w:t>
      </w:r>
      <w:r w:rsidR="000F656A">
        <w:rPr>
          <w:rFonts w:cs="Times New Roman"/>
        </w:rPr>
        <w:t>µ</w:t>
      </w:r>
      <w:r w:rsidR="000F656A">
        <w:t>m were</w:t>
      </w:r>
      <w:r w:rsidR="007C7747">
        <w:t xml:space="preserve"> consistently</w:t>
      </w:r>
      <w:r w:rsidR="000F656A">
        <w:t xml:space="preserve"> measured</w:t>
      </w:r>
      <w:r w:rsidR="007C7747">
        <w:t xml:space="preserve"> (n = 12)</w:t>
      </w:r>
      <w:r w:rsidR="000F656A">
        <w:t>.</w:t>
      </w:r>
      <w:r w:rsidR="007C7747">
        <w:t xml:space="preserve"> </w:t>
      </w:r>
      <w:r w:rsidR="006915CF">
        <w:t>Experimental cultures were placed in a water bath at 25</w:t>
      </w:r>
      <w:r w:rsidR="006915CF">
        <w:rPr>
          <w:rFonts w:cs="Times New Roman"/>
        </w:rPr>
        <w:t>°</w:t>
      </w:r>
      <w:r w:rsidR="006915CF">
        <w:t>C and acclimated to low ambient PFD of ~4</w:t>
      </w:r>
      <w:r w:rsidR="006915CF">
        <w:rPr>
          <w:rFonts w:cs="Times New Roman"/>
          <w:szCs w:val="24"/>
        </w:rPr>
        <w:t xml:space="preserve"> µmol photon m</w:t>
      </w:r>
      <w:r w:rsidR="006915CF" w:rsidRPr="009969B5">
        <w:rPr>
          <w:rFonts w:cs="Times New Roman"/>
          <w:szCs w:val="24"/>
          <w:vertAlign w:val="superscript"/>
        </w:rPr>
        <w:t>-2</w:t>
      </w:r>
      <w:r w:rsidR="006915CF" w:rsidRPr="009969B5">
        <w:rPr>
          <w:rFonts w:cs="Times New Roman"/>
          <w:szCs w:val="24"/>
        </w:rPr>
        <w:t xml:space="preserve"> </w:t>
      </w:r>
      <w:r w:rsidR="006915CF">
        <w:rPr>
          <w:rFonts w:cs="Times New Roman"/>
          <w:szCs w:val="24"/>
        </w:rPr>
        <w:t>s</w:t>
      </w:r>
      <w:r w:rsidR="006915CF" w:rsidRPr="009969B5">
        <w:rPr>
          <w:rFonts w:cs="Times New Roman"/>
          <w:szCs w:val="24"/>
          <w:vertAlign w:val="superscript"/>
        </w:rPr>
        <w:t>-1</w:t>
      </w:r>
      <w:r w:rsidR="006915CF">
        <w:rPr>
          <w:rFonts w:cs="Times New Roman"/>
          <w:szCs w:val="24"/>
        </w:rPr>
        <w:t xml:space="preserve"> PAR for a minimum of 30 min. Each measurement was performed using a fresh (no wavelength-specific illumination history) 1.6 mL algal sample from the experimental culture.</w:t>
      </w:r>
      <w:r w:rsidR="00D87A1C">
        <w:rPr>
          <w:rFonts w:cs="Times New Roman"/>
          <w:szCs w:val="24"/>
        </w:rPr>
        <w:t xml:space="preserve"> In total</w:t>
      </w:r>
      <w:r w:rsidR="00035B6E">
        <w:rPr>
          <w:rFonts w:cs="Times New Roman"/>
          <w:szCs w:val="24"/>
        </w:rPr>
        <w:t>, this procedure was repeated 9</w:t>
      </w:r>
      <w:r w:rsidR="00D87A1C">
        <w:rPr>
          <w:rFonts w:cs="Times New Roman"/>
          <w:szCs w:val="24"/>
        </w:rPr>
        <w:t xml:space="preserve"> times o</w:t>
      </w:r>
      <w:r w:rsidR="00035B6E">
        <w:rPr>
          <w:rFonts w:cs="Times New Roman"/>
          <w:szCs w:val="24"/>
        </w:rPr>
        <w:t>ver 6</w:t>
      </w:r>
      <w:r w:rsidR="00D87A1C">
        <w:rPr>
          <w:rFonts w:cs="Times New Roman"/>
          <w:szCs w:val="24"/>
        </w:rPr>
        <w:t xml:space="preserve"> days across the triplicate cultures to ensure full biological replication.</w:t>
      </w:r>
    </w:p>
    <w:p w:rsidR="0083672C" w:rsidRDefault="0083672C" w:rsidP="0083672C">
      <w:pPr>
        <w:pStyle w:val="Heading2"/>
      </w:pPr>
      <w:r>
        <w:t>2.5 Chlorophyll fluorescence measurements</w:t>
      </w:r>
    </w:p>
    <w:p w:rsidR="00BE27E3" w:rsidRPr="00BE27E3" w:rsidRDefault="00CB5ECC" w:rsidP="00156C34">
      <w:pPr>
        <w:rPr>
          <w:rFonts w:eastAsiaTheme="minorEastAsia"/>
        </w:rPr>
      </w:pPr>
      <w:r>
        <w:t xml:space="preserve">Chlorophyll </w:t>
      </w:r>
      <w:r>
        <w:rPr>
          <w:i/>
        </w:rPr>
        <w:t>a</w:t>
      </w:r>
      <w:r>
        <w:t xml:space="preserve"> fluorescence was measured using the MC PAM fluorometer </w:t>
      </w:r>
      <w:r w:rsidRPr="00CB5ECC">
        <w:rPr>
          <w:noProof/>
        </w:rPr>
        <w:t>(</w:t>
      </w:r>
      <w:r w:rsidR="00271B44">
        <w:rPr>
          <w:noProof/>
        </w:rPr>
        <w:t>see Schreiber and Klughammer, 2013 and</w:t>
      </w:r>
      <w:r w:rsidRPr="00CB5ECC">
        <w:rPr>
          <w:noProof/>
        </w:rPr>
        <w:t xml:space="preserve"> Schreiber et al., 2012</w:t>
      </w:r>
      <w:r w:rsidR="00271B44">
        <w:rPr>
          <w:noProof/>
        </w:rPr>
        <w:t xml:space="preserve"> for more detail</w:t>
      </w:r>
      <w:r w:rsidR="00974974">
        <w:rPr>
          <w:noProof/>
        </w:rPr>
        <w:t>s</w:t>
      </w:r>
      <w:r w:rsidRPr="00CB5ECC">
        <w:rPr>
          <w:noProof/>
        </w:rPr>
        <w:t>)</w:t>
      </w:r>
      <w:r>
        <w:t>.</w:t>
      </w:r>
      <w:r w:rsidR="00271B44">
        <w:t xml:space="preserve"> A measuring</w:t>
      </w:r>
      <w:r w:rsidR="009C2946">
        <w:t xml:space="preserve"> light with a</w:t>
      </w:r>
      <w:r w:rsidR="00271B44">
        <w:t xml:space="preserve"> wavelength of 440 nm</w:t>
      </w:r>
      <w:r w:rsidR="009C2946">
        <w:t xml:space="preserve"> and a PFD of </w:t>
      </w:r>
      <w:r w:rsidR="00467EAD">
        <w:t xml:space="preserve">&lt;0.5 </w:t>
      </w:r>
      <w:r w:rsidR="00467EAD">
        <w:rPr>
          <w:rFonts w:cs="Times New Roman"/>
          <w:szCs w:val="24"/>
        </w:rPr>
        <w:t>µmol photon m</w:t>
      </w:r>
      <w:r w:rsidR="00467EAD" w:rsidRPr="009969B5">
        <w:rPr>
          <w:rFonts w:cs="Times New Roman"/>
          <w:szCs w:val="24"/>
          <w:vertAlign w:val="superscript"/>
        </w:rPr>
        <w:t>-2</w:t>
      </w:r>
      <w:r w:rsidR="00467EAD" w:rsidRPr="009969B5">
        <w:rPr>
          <w:rFonts w:cs="Times New Roman"/>
          <w:szCs w:val="24"/>
        </w:rPr>
        <w:t xml:space="preserve"> </w:t>
      </w:r>
      <w:r w:rsidR="00467EAD">
        <w:rPr>
          <w:rFonts w:cs="Times New Roman"/>
          <w:szCs w:val="24"/>
        </w:rPr>
        <w:t>s</w:t>
      </w:r>
      <w:r w:rsidR="00467EAD" w:rsidRPr="009969B5">
        <w:rPr>
          <w:rFonts w:cs="Times New Roman"/>
          <w:szCs w:val="24"/>
          <w:vertAlign w:val="superscript"/>
        </w:rPr>
        <w:t>-1</w:t>
      </w:r>
      <w:r w:rsidR="009C2946">
        <w:rPr>
          <w:rFonts w:cs="Times New Roman"/>
          <w:szCs w:val="24"/>
        </w:rPr>
        <w:t xml:space="preserve"> PAR</w:t>
      </w:r>
      <w:r w:rsidR="00271B44">
        <w:t xml:space="preserve"> was used</w:t>
      </w:r>
      <w:r w:rsidR="009C2946">
        <w:t xml:space="preserve"> to measure </w:t>
      </w:r>
      <w:r w:rsidR="009C2946" w:rsidRPr="009C2946">
        <w:rPr>
          <w:i/>
        </w:rPr>
        <w:t>F</w:t>
      </w:r>
      <w:r w:rsidR="009C2946" w:rsidRPr="009C2946">
        <w:rPr>
          <w:i/>
          <w:vertAlign w:val="subscript"/>
        </w:rPr>
        <w:t>0</w:t>
      </w:r>
      <w:r w:rsidR="009C2946">
        <w:t xml:space="preserve"> and </w:t>
      </w:r>
      <w:r w:rsidR="009C2946" w:rsidRPr="009C2946">
        <w:rPr>
          <w:i/>
        </w:rPr>
        <w:t>F’</w:t>
      </w:r>
      <w:r w:rsidR="00271B44">
        <w:t xml:space="preserve"> because it yields the highest fluorescence response</w:t>
      </w:r>
      <w:r w:rsidR="009C2946">
        <w:t xml:space="preserve"> without disturbing the actual dark-acclimated or light-acclimated state</w:t>
      </w:r>
      <w:r w:rsidR="00271B44">
        <w:t xml:space="preserve"> in </w:t>
      </w:r>
      <w:r w:rsidR="00271B44">
        <w:rPr>
          <w:i/>
        </w:rPr>
        <w:t>N. oculata</w:t>
      </w:r>
      <w:r w:rsidR="00271B44">
        <w:t xml:space="preserve"> and th</w:t>
      </w:r>
      <w:r w:rsidR="00974974">
        <w:t xml:space="preserve">us maximises </w:t>
      </w:r>
      <w:r w:rsidR="00271B44">
        <w:t>the signal-to-noise ratio</w:t>
      </w:r>
      <w:r w:rsidR="00974974">
        <w:t xml:space="preserve"> for relatively low (optically thin) cell densities</w:t>
      </w:r>
      <w:r w:rsidR="00271B44">
        <w:t xml:space="preserve">. </w:t>
      </w:r>
      <w:r w:rsidR="00467EAD">
        <w:t>Saturating pulses</w:t>
      </w:r>
      <w:r w:rsidR="006E7EBF">
        <w:t xml:space="preserve"> provided by the MC PAM</w:t>
      </w:r>
      <w:r w:rsidR="00467EAD">
        <w:t xml:space="preserve"> (</w:t>
      </w:r>
      <w:r w:rsidR="006E7EBF">
        <w:t xml:space="preserve">440 nm; </w:t>
      </w:r>
      <w:r w:rsidR="004F0DA0">
        <w:t>~</w:t>
      </w:r>
      <w:r w:rsidR="00467EAD">
        <w:t xml:space="preserve">2,000 </w:t>
      </w:r>
      <w:r w:rsidR="00467EAD">
        <w:rPr>
          <w:rFonts w:cs="Times New Roman"/>
          <w:szCs w:val="24"/>
        </w:rPr>
        <w:t>µmol photon m</w:t>
      </w:r>
      <w:r w:rsidR="00467EAD" w:rsidRPr="009969B5">
        <w:rPr>
          <w:rFonts w:cs="Times New Roman"/>
          <w:szCs w:val="24"/>
          <w:vertAlign w:val="superscript"/>
        </w:rPr>
        <w:t>-2</w:t>
      </w:r>
      <w:r w:rsidR="00467EAD" w:rsidRPr="009969B5">
        <w:rPr>
          <w:rFonts w:cs="Times New Roman"/>
          <w:szCs w:val="24"/>
        </w:rPr>
        <w:t xml:space="preserve"> </w:t>
      </w:r>
      <w:r w:rsidR="00467EAD">
        <w:rPr>
          <w:rFonts w:cs="Times New Roman"/>
          <w:szCs w:val="24"/>
        </w:rPr>
        <w:t>s</w:t>
      </w:r>
      <w:r w:rsidR="00467EAD" w:rsidRPr="009969B5">
        <w:rPr>
          <w:rFonts w:cs="Times New Roman"/>
          <w:szCs w:val="24"/>
          <w:vertAlign w:val="superscript"/>
        </w:rPr>
        <w:t>-1</w:t>
      </w:r>
      <w:r w:rsidR="00467EAD">
        <w:rPr>
          <w:rFonts w:cs="Times New Roman"/>
          <w:szCs w:val="24"/>
        </w:rPr>
        <w:t xml:space="preserve"> PAR; 0.8 s pulse width) were applied 30 min after dark adaptation (to measure </w:t>
      </w:r>
      <w:r w:rsidR="00467EAD" w:rsidRPr="006E7EBF">
        <w:rPr>
          <w:rFonts w:cs="Times New Roman"/>
          <w:i/>
          <w:szCs w:val="24"/>
        </w:rPr>
        <w:t>F</w:t>
      </w:r>
      <w:r w:rsidR="00467EAD" w:rsidRPr="006E7EBF">
        <w:rPr>
          <w:rFonts w:cs="Times New Roman"/>
          <w:i/>
          <w:szCs w:val="24"/>
          <w:vertAlign w:val="subscript"/>
        </w:rPr>
        <w:t>m</w:t>
      </w:r>
      <w:r w:rsidR="00467EAD">
        <w:rPr>
          <w:rFonts w:cs="Times New Roman"/>
          <w:szCs w:val="24"/>
        </w:rPr>
        <w:t xml:space="preserve">) and </w:t>
      </w:r>
      <w:r w:rsidR="009C1533">
        <w:rPr>
          <w:rFonts w:cs="Times New Roman"/>
          <w:szCs w:val="24"/>
        </w:rPr>
        <w:t xml:space="preserve">at the end of each 8 min illumination period (to measure </w:t>
      </w:r>
      <w:r w:rsidR="009C1533" w:rsidRPr="006E7EBF">
        <w:rPr>
          <w:rFonts w:cs="Times New Roman"/>
          <w:i/>
          <w:szCs w:val="24"/>
        </w:rPr>
        <w:t>F</w:t>
      </w:r>
      <w:r w:rsidR="009C1533" w:rsidRPr="006E7EBF">
        <w:rPr>
          <w:rFonts w:cs="Times New Roman"/>
          <w:i/>
          <w:szCs w:val="24"/>
          <w:vertAlign w:val="subscript"/>
        </w:rPr>
        <w:t>m</w:t>
      </w:r>
      <w:r w:rsidR="009C1533" w:rsidRPr="006E7EBF">
        <w:rPr>
          <w:rFonts w:cs="Times New Roman"/>
          <w:i/>
          <w:szCs w:val="24"/>
        </w:rPr>
        <w:t>’</w:t>
      </w:r>
      <w:r w:rsidR="009C1533">
        <w:rPr>
          <w:rFonts w:cs="Times New Roman"/>
          <w:szCs w:val="24"/>
        </w:rPr>
        <w:t>).</w:t>
      </w:r>
      <w:r w:rsidR="006E7EBF">
        <w:rPr>
          <w:rFonts w:cs="Times New Roman"/>
          <w:szCs w:val="24"/>
        </w:rPr>
        <w:t xml:space="preserve"> </w:t>
      </w:r>
      <w:r w:rsidR="00EF4102">
        <w:t xml:space="preserve">The </w:t>
      </w:r>
      <w:r w:rsidR="006E7EBF">
        <w:t>light source</w:t>
      </w:r>
      <w:r w:rsidR="00EF4102">
        <w:t xml:space="preserve"> (OL 490 Agile)</w:t>
      </w:r>
      <w:r w:rsidR="006E7EBF">
        <w:t xml:space="preserve"> generated monochromatic actinic light to drive photosynthesis.</w:t>
      </w:r>
      <w:r w:rsidR="004F0DA0">
        <w:rPr>
          <w:rFonts w:cs="Times New Roman"/>
          <w:szCs w:val="24"/>
        </w:rPr>
        <w:t xml:space="preserve"> Two photophysiological parameters were calculated </w:t>
      </w:r>
      <w:r w:rsidR="004F0DA0" w:rsidRPr="004F0DA0">
        <w:rPr>
          <w:rFonts w:cs="Times New Roman"/>
          <w:noProof/>
          <w:szCs w:val="24"/>
        </w:rPr>
        <w:t>(</w:t>
      </w:r>
      <w:r w:rsidR="004F0DA0">
        <w:rPr>
          <w:rFonts w:cs="Times New Roman"/>
          <w:noProof/>
          <w:szCs w:val="24"/>
        </w:rPr>
        <w:t xml:space="preserve">according to </w:t>
      </w:r>
      <w:r w:rsidR="004F0DA0" w:rsidRPr="004F0DA0">
        <w:rPr>
          <w:rFonts w:cs="Times New Roman"/>
          <w:noProof/>
          <w:szCs w:val="24"/>
        </w:rPr>
        <w:t>Baker, 2008)</w:t>
      </w:r>
      <w:r w:rsidR="004F0DA0">
        <w:rPr>
          <w:rFonts w:cs="Times New Roman"/>
          <w:szCs w:val="24"/>
        </w:rPr>
        <w:t xml:space="preserve">: (i) the operating efficiency of photosystem II (PSII), </w:t>
      </w:r>
      <w:r w:rsidR="004F0DA0" w:rsidRPr="00156C34">
        <w:rPr>
          <w:rFonts w:cs="Times New Roman"/>
          <w:szCs w:val="24"/>
        </w:rPr>
        <w:t>Φ</w:t>
      </w:r>
      <w:r w:rsidR="004F0DA0" w:rsidRPr="00156C34">
        <w:rPr>
          <w:rFonts w:cs="Times New Roman"/>
          <w:szCs w:val="24"/>
          <w:vertAlign w:val="subscript"/>
        </w:rPr>
        <w:t>PSII</w:t>
      </w:r>
      <w:r w:rsidR="00DE1062">
        <w:rPr>
          <w:rFonts w:cs="Times New Roman"/>
          <w:szCs w:val="24"/>
        </w:rPr>
        <w:t xml:space="preserve"> ([</w:t>
      </w:r>
      <w:r w:rsidR="00156C34" w:rsidRPr="006E7EBF">
        <w:rPr>
          <w:rFonts w:cs="Times New Roman"/>
          <w:i/>
          <w:szCs w:val="24"/>
        </w:rPr>
        <w:t>F</w:t>
      </w:r>
      <w:r w:rsidR="00156C34" w:rsidRPr="006E7EBF">
        <w:rPr>
          <w:rFonts w:cs="Times New Roman"/>
          <w:i/>
          <w:szCs w:val="24"/>
          <w:vertAlign w:val="subscript"/>
        </w:rPr>
        <w:t>m</w:t>
      </w:r>
      <w:r w:rsidR="00DE1062" w:rsidRPr="006E7EBF">
        <w:rPr>
          <w:rFonts w:cs="Times New Roman"/>
          <w:i/>
          <w:szCs w:val="24"/>
        </w:rPr>
        <w:t>’</w:t>
      </w:r>
      <w:r w:rsidR="00DE1062" w:rsidRPr="006E7EBF">
        <w:rPr>
          <w:rFonts w:cs="Times New Roman"/>
          <w:szCs w:val="24"/>
        </w:rPr>
        <w:t>-</w:t>
      </w:r>
      <w:r w:rsidR="00DE1062" w:rsidRPr="006E7EBF">
        <w:rPr>
          <w:rFonts w:cs="Times New Roman"/>
          <w:i/>
          <w:szCs w:val="24"/>
        </w:rPr>
        <w:t>F’</w:t>
      </w:r>
      <w:r w:rsidR="00DE1062" w:rsidRPr="006E7EBF">
        <w:rPr>
          <w:rFonts w:cs="Times New Roman"/>
          <w:szCs w:val="24"/>
        </w:rPr>
        <w:t>]</w:t>
      </w:r>
      <w:r w:rsidR="00156C34" w:rsidRPr="006E7EBF">
        <w:rPr>
          <w:rFonts w:cs="Times New Roman"/>
          <w:szCs w:val="24"/>
        </w:rPr>
        <w:t>/</w:t>
      </w:r>
      <w:r w:rsidR="00156C34" w:rsidRPr="006E7EBF">
        <w:rPr>
          <w:rFonts w:cs="Times New Roman"/>
          <w:i/>
          <w:szCs w:val="24"/>
        </w:rPr>
        <w:t>F</w:t>
      </w:r>
      <w:r w:rsidR="00156C34" w:rsidRPr="006E7EBF">
        <w:rPr>
          <w:rFonts w:cs="Times New Roman"/>
          <w:i/>
          <w:szCs w:val="24"/>
          <w:vertAlign w:val="subscript"/>
        </w:rPr>
        <w:t>m</w:t>
      </w:r>
      <w:r w:rsidR="00DE1062" w:rsidRPr="006E7EBF">
        <w:rPr>
          <w:rFonts w:cs="Times New Roman"/>
          <w:i/>
          <w:szCs w:val="24"/>
        </w:rPr>
        <w:t>’</w:t>
      </w:r>
      <w:r w:rsidR="00DE1062">
        <w:rPr>
          <w:rFonts w:cs="Times New Roman"/>
          <w:szCs w:val="24"/>
        </w:rPr>
        <w:t>)</w:t>
      </w:r>
      <w:r w:rsidR="00156C34">
        <w:rPr>
          <w:rFonts w:cs="Times New Roman"/>
          <w:szCs w:val="24"/>
        </w:rPr>
        <w:t xml:space="preserve">, which provides an estimate of the quantum yield of linear electron flux through PSII, </w:t>
      </w:r>
      <w:r w:rsidR="004F0DA0" w:rsidRPr="00156C34">
        <w:rPr>
          <w:rFonts w:cs="Times New Roman"/>
          <w:szCs w:val="24"/>
        </w:rPr>
        <w:t>and</w:t>
      </w:r>
      <w:r w:rsidR="004F0DA0">
        <w:rPr>
          <w:rFonts w:cs="Times New Roman"/>
          <w:szCs w:val="24"/>
        </w:rPr>
        <w:t xml:space="preserve"> (ii) </w:t>
      </w:r>
      <w:r w:rsidR="004929FD">
        <w:rPr>
          <w:rFonts w:cs="Times New Roman"/>
          <w:szCs w:val="24"/>
        </w:rPr>
        <w:t xml:space="preserve">the </w:t>
      </w:r>
      <w:r w:rsidR="004F0DA0">
        <w:rPr>
          <w:rFonts w:cs="Times New Roman"/>
          <w:szCs w:val="24"/>
        </w:rPr>
        <w:t xml:space="preserve">non-photochemical quenching, </w:t>
      </w:r>
      <w:r w:rsidR="004F0DA0" w:rsidRPr="007663E4">
        <w:rPr>
          <w:rFonts w:cs="Times New Roman"/>
          <w:szCs w:val="24"/>
        </w:rPr>
        <w:t>NPQ</w:t>
      </w:r>
      <w:r w:rsidR="00DE1062">
        <w:rPr>
          <w:rFonts w:cs="Times New Roman"/>
          <w:szCs w:val="24"/>
        </w:rPr>
        <w:t xml:space="preserve"> (</w:t>
      </w:r>
      <w:r w:rsidR="00156C34" w:rsidRPr="006E7EBF">
        <w:rPr>
          <w:rFonts w:cs="Times New Roman"/>
          <w:i/>
          <w:szCs w:val="24"/>
        </w:rPr>
        <w:t>F</w:t>
      </w:r>
      <w:r w:rsidR="00156C34" w:rsidRPr="006E7EBF">
        <w:rPr>
          <w:rFonts w:cs="Times New Roman"/>
          <w:i/>
          <w:szCs w:val="24"/>
          <w:vertAlign w:val="subscript"/>
        </w:rPr>
        <w:t>m</w:t>
      </w:r>
      <w:r w:rsidR="00156C34">
        <w:rPr>
          <w:rFonts w:cs="Times New Roman"/>
          <w:szCs w:val="24"/>
        </w:rPr>
        <w:t>/[</w:t>
      </w:r>
      <w:r w:rsidR="00156C34" w:rsidRPr="006E7EBF">
        <w:rPr>
          <w:rFonts w:cs="Times New Roman"/>
          <w:i/>
          <w:szCs w:val="24"/>
        </w:rPr>
        <w:t>F</w:t>
      </w:r>
      <w:r w:rsidR="00156C34" w:rsidRPr="006E7EBF">
        <w:rPr>
          <w:rFonts w:cs="Times New Roman"/>
          <w:i/>
          <w:szCs w:val="24"/>
          <w:vertAlign w:val="subscript"/>
        </w:rPr>
        <w:t>m</w:t>
      </w:r>
      <w:r w:rsidR="00156C34" w:rsidRPr="006E7EBF">
        <w:rPr>
          <w:rFonts w:cs="Times New Roman"/>
          <w:i/>
          <w:szCs w:val="24"/>
        </w:rPr>
        <w:t>’</w:t>
      </w:r>
      <w:r w:rsidR="00156C34">
        <w:rPr>
          <w:rFonts w:cs="Times New Roman"/>
          <w:szCs w:val="24"/>
        </w:rPr>
        <w:t>-1]), which yields</w:t>
      </w:r>
      <w:r w:rsidR="00BE27E3">
        <w:t xml:space="preserve"> the rate constant for heat loss from PSII</w:t>
      </w:r>
      <w:r w:rsidR="00156C34">
        <w:t>.</w:t>
      </w:r>
    </w:p>
    <w:p w:rsidR="00BE27E3" w:rsidRDefault="00BE27E3" w:rsidP="00BE27E3">
      <w:pPr>
        <w:pStyle w:val="Heading2"/>
      </w:pPr>
      <w:r>
        <w:lastRenderedPageBreak/>
        <w:t>2.6 Oxygen evolution measurements</w:t>
      </w:r>
    </w:p>
    <w:p w:rsidR="00BE27E3" w:rsidRDefault="008278BD" w:rsidP="00BE27E3">
      <w:r>
        <w:t>Changes in dissolved oxygen concentration in the cuvette were measured using a fibre-optic minisensor and used to calculate oxygen evolution (net photosynthesis)</w:t>
      </w:r>
      <w:r w:rsidR="00146677">
        <w:t xml:space="preserve">. The gas-tight cuvette lid was carefully closed to ensure </w:t>
      </w:r>
      <w:r w:rsidR="00156C34">
        <w:t>each</w:t>
      </w:r>
      <w:r w:rsidR="00146677">
        <w:t xml:space="preserve"> sample was free of air bubbles. The underside of the </w:t>
      </w:r>
      <w:r w:rsidR="00EF4102">
        <w:t xml:space="preserve">lid was concave in shape to ensure </w:t>
      </w:r>
      <w:r w:rsidR="00146677">
        <w:t xml:space="preserve">that air bubbles can escape through the oxygen minisensor insertion hole in the </w:t>
      </w:r>
      <w:r w:rsidR="00156C34">
        <w:t xml:space="preserve">centre </w:t>
      </w:r>
      <w:r w:rsidR="00146677">
        <w:t xml:space="preserve">of the lid. </w:t>
      </w:r>
      <w:r w:rsidR="00156C34">
        <w:t>Each</w:t>
      </w:r>
      <w:r w:rsidR="00146677">
        <w:t xml:space="preserve"> culture was continuously stirred to prevent the formation of oxygen gradients </w:t>
      </w:r>
      <w:r w:rsidR="00DE1062">
        <w:t>with</w:t>
      </w:r>
      <w:r w:rsidR="00146677">
        <w:t>in the cuvette. The oxygen optode was a fixed needle-type minisensor (1.1 mm tip diameter) with optical isolation and a response time &lt;3 s</w:t>
      </w:r>
      <w:r w:rsidR="00156C34">
        <w:t xml:space="preserve">; </w:t>
      </w:r>
      <w:r w:rsidR="00146677">
        <w:t xml:space="preserve">periodic </w:t>
      </w:r>
      <w:r w:rsidR="00156C34">
        <w:t xml:space="preserve">calibration was performed </w:t>
      </w:r>
      <w:r w:rsidR="00146677">
        <w:t>against air-saturated seawater (100% air saturation) and nitrogen-saturated seawater (0% air saturation) at 25</w:t>
      </w:r>
      <w:r w:rsidR="00146677">
        <w:rPr>
          <w:rFonts w:cs="Times New Roman"/>
        </w:rPr>
        <w:t>°</w:t>
      </w:r>
      <w:r w:rsidR="00146677">
        <w:t xml:space="preserve">C. </w:t>
      </w:r>
      <w:r w:rsidR="00156C34">
        <w:t>D</w:t>
      </w:r>
      <w:r w:rsidR="00146677">
        <w:t>ata was collected</w:t>
      </w:r>
      <w:r w:rsidR="00EF4102">
        <w:t xml:space="preserve"> every second </w:t>
      </w:r>
      <w:r w:rsidR="00146677">
        <w:t xml:space="preserve">using </w:t>
      </w:r>
      <w:r w:rsidR="00156C34">
        <w:t xml:space="preserve">a </w:t>
      </w:r>
      <w:r w:rsidR="00E072C3" w:rsidRPr="00DE1062">
        <w:rPr>
          <w:i/>
        </w:rPr>
        <w:t>FireSting</w:t>
      </w:r>
      <w:r w:rsidR="00146677">
        <w:t xml:space="preserve"> datalogger (</w:t>
      </w:r>
      <w:r w:rsidR="00E072C3">
        <w:t>Fibreoptic Oxygen Meter FS02-01</w:t>
      </w:r>
      <w:r w:rsidR="00146677">
        <w:t>, PyroScience</w:t>
      </w:r>
      <w:r w:rsidR="00E072C3">
        <w:t xml:space="preserve"> GmbH, Germany). Upon inserting the oxygen optode</w:t>
      </w:r>
      <w:r w:rsidR="00EF4102">
        <w:t xml:space="preserve"> into the cuvette</w:t>
      </w:r>
      <w:r w:rsidR="00E072C3">
        <w:t xml:space="preserve">, the </w:t>
      </w:r>
      <w:r w:rsidR="00E072C3">
        <w:rPr>
          <w:i/>
        </w:rPr>
        <w:t>N. oculata</w:t>
      </w:r>
      <w:r w:rsidR="00E072C3">
        <w:t xml:space="preserve"> culture was illuminated with actinic light for a period of 8 min. A linear fit of the increase in dissolved oxygen concentration was used to estimate oxygen evolution</w:t>
      </w:r>
      <w:r w:rsidR="00DE1062">
        <w:t xml:space="preserve"> rate</w:t>
      </w:r>
      <w:r w:rsidR="00E072C3">
        <w:t xml:space="preserve"> (adapted from </w:t>
      </w:r>
      <w:r w:rsidR="00E072C3" w:rsidRPr="00E072C3">
        <w:rPr>
          <w:noProof/>
        </w:rPr>
        <w:t>Cooper et al., 2011)</w:t>
      </w:r>
      <w:r w:rsidR="00E072C3">
        <w:t>.</w:t>
      </w:r>
    </w:p>
    <w:p w:rsidR="00602B5A" w:rsidRDefault="00EF4102" w:rsidP="00602B5A">
      <w:pPr>
        <w:pStyle w:val="Heading2"/>
      </w:pPr>
      <w:r>
        <w:t>2.7 Action spectrum measurement</w:t>
      </w:r>
    </w:p>
    <w:p w:rsidR="00EC2D23" w:rsidRPr="00DE1062" w:rsidRDefault="00F83A57" w:rsidP="00D77844">
      <w:r>
        <w:t>An a</w:t>
      </w:r>
      <w:r w:rsidR="00EF4102">
        <w:t>ction spectrum was collected</w:t>
      </w:r>
      <w:r w:rsidR="00352F27">
        <w:t xml:space="preserve"> to resolve the </w:t>
      </w:r>
      <w:r w:rsidR="00DE1062">
        <w:t>spectrally-</w:t>
      </w:r>
      <w:r w:rsidR="008D32C9">
        <w:t xml:space="preserve">dependent </w:t>
      </w:r>
      <w:r w:rsidR="00352F27">
        <w:t>photosynthetic</w:t>
      </w:r>
      <w:r>
        <w:t xml:space="preserve"> response </w:t>
      </w:r>
      <w:r w:rsidR="00352F27">
        <w:t xml:space="preserve">of </w:t>
      </w:r>
      <w:r w:rsidR="00352F27">
        <w:rPr>
          <w:i/>
        </w:rPr>
        <w:t>N. oculata</w:t>
      </w:r>
      <w:r w:rsidR="00352F27">
        <w:t>. In order to produce a complete and r</w:t>
      </w:r>
      <w:r w:rsidR="00DE1062">
        <w:t>epresentative action spectrum, appropriate</w:t>
      </w:r>
      <w:r w:rsidR="00352F27">
        <w:t xml:space="preserve"> measurement</w:t>
      </w:r>
      <w:r w:rsidR="00DE1062">
        <w:t xml:space="preserve"> wavelengths and </w:t>
      </w:r>
      <w:r w:rsidR="00352F27">
        <w:t xml:space="preserve">PFD had to be determined. Analysis of the </w:t>
      </w:r>
      <w:r w:rsidR="00352F27">
        <w:rPr>
          <w:i/>
        </w:rPr>
        <w:t>in vivo</w:t>
      </w:r>
      <w:r w:rsidR="00352F27">
        <w:t xml:space="preserve"> absorption spectrum of </w:t>
      </w:r>
      <w:r w:rsidR="00352F27">
        <w:rPr>
          <w:i/>
        </w:rPr>
        <w:t>N. oculata</w:t>
      </w:r>
      <w:r w:rsidR="00352F27">
        <w:t xml:space="preserve"> was used</w:t>
      </w:r>
      <w:r w:rsidR="00EF4102">
        <w:t xml:space="preserve"> to identify the 14 </w:t>
      </w:r>
      <w:r w:rsidR="00352F27">
        <w:t>wavelengths of the</w:t>
      </w:r>
      <w:r w:rsidR="00EF4102">
        <w:t xml:space="preserve"> overall</w:t>
      </w:r>
      <w:r w:rsidR="00352F27">
        <w:t xml:space="preserve"> action spectrum (400, 406, 414, 441, 459, 483, 490, 559, 582, 600, 626, 646, 679 and 700 nm)</w:t>
      </w:r>
      <w:r w:rsidR="00DE1062">
        <w:t>, which correspond to the mathematical turning points of the spectrum</w:t>
      </w:r>
      <w:r w:rsidR="00352F27">
        <w:t xml:space="preserve">. </w:t>
      </w:r>
      <w:r w:rsidR="00970CE5">
        <w:t xml:space="preserve">Turning points were identified using the </w:t>
      </w:r>
      <w:r w:rsidR="00970CE5">
        <w:rPr>
          <w:i/>
        </w:rPr>
        <w:t>peakfinder</w:t>
      </w:r>
      <w:r w:rsidR="00970CE5">
        <w:t xml:space="preserve"> algorithm (by Nathaniel Yoder, freely available via MatLab file exchange). This algorithm looks for changes in the first and second derivatives between adjacent data points. A sensitivity parameter is defined in order to separate genuine turning </w:t>
      </w:r>
      <w:r w:rsidR="00970CE5">
        <w:lastRenderedPageBreak/>
        <w:t>points from random noise, i.e. to ensure that changes in the derivatives are consistent over a large range of data points.</w:t>
      </w:r>
      <w:r w:rsidR="000467A4">
        <w:t xml:space="preserve"> Oxygen evolution rates were calculated using the </w:t>
      </w:r>
      <w:r w:rsidR="000467A4">
        <w:rPr>
          <w:i/>
        </w:rPr>
        <w:t>linefit</w:t>
      </w:r>
      <w:r w:rsidR="000467A4">
        <w:t xml:space="preserve"> algorithm (by Small Satellites, freely available via MatLab file exchange).</w:t>
      </w:r>
      <w:r w:rsidR="00970CE5">
        <w:t xml:space="preserve"> </w:t>
      </w:r>
      <w:r w:rsidR="00352F27">
        <w:t xml:space="preserve">The </w:t>
      </w:r>
      <w:r w:rsidR="00DE1062">
        <w:t>variation of photosynthesis versus</w:t>
      </w:r>
      <w:r w:rsidR="00352F27">
        <w:t xml:space="preserve"> irradiance (PI curve) at the blue and red chlorophyll </w:t>
      </w:r>
      <w:r w:rsidR="00352F27">
        <w:rPr>
          <w:i/>
        </w:rPr>
        <w:t>a</w:t>
      </w:r>
      <w:r w:rsidR="00352F27">
        <w:t xml:space="preserve"> absorption peaks wa</w:t>
      </w:r>
      <w:r w:rsidR="00DE1062">
        <w:t xml:space="preserve">s used to determine the </w:t>
      </w:r>
      <w:r w:rsidR="00352F27">
        <w:t xml:space="preserve">PFD for the action spectrum (60 </w:t>
      </w:r>
      <w:r w:rsidR="00352F27">
        <w:rPr>
          <w:rFonts w:cs="Times New Roman"/>
          <w:szCs w:val="24"/>
        </w:rPr>
        <w:t>µmol photon m</w:t>
      </w:r>
      <w:r w:rsidR="00352F27" w:rsidRPr="009969B5">
        <w:rPr>
          <w:rFonts w:cs="Times New Roman"/>
          <w:szCs w:val="24"/>
          <w:vertAlign w:val="superscript"/>
        </w:rPr>
        <w:t>-2</w:t>
      </w:r>
      <w:r w:rsidR="00352F27" w:rsidRPr="009969B5">
        <w:rPr>
          <w:rFonts w:cs="Times New Roman"/>
          <w:szCs w:val="24"/>
        </w:rPr>
        <w:t xml:space="preserve"> </w:t>
      </w:r>
      <w:r w:rsidR="00352F27">
        <w:rPr>
          <w:rFonts w:cs="Times New Roman"/>
          <w:szCs w:val="24"/>
        </w:rPr>
        <w:t>s</w:t>
      </w:r>
      <w:r w:rsidR="00352F27" w:rsidRPr="009969B5">
        <w:rPr>
          <w:rFonts w:cs="Times New Roman"/>
          <w:szCs w:val="24"/>
          <w:vertAlign w:val="superscript"/>
        </w:rPr>
        <w:t>-1</w:t>
      </w:r>
      <w:r w:rsidR="00352F27">
        <w:rPr>
          <w:rFonts w:cs="Times New Roman"/>
          <w:szCs w:val="24"/>
        </w:rPr>
        <w:t xml:space="preserve"> PAR).</w:t>
      </w:r>
      <w:r w:rsidR="00B434DE">
        <w:rPr>
          <w:rFonts w:cs="Times New Roman"/>
          <w:szCs w:val="24"/>
        </w:rPr>
        <w:t xml:space="preserve"> </w:t>
      </w:r>
      <w:r w:rsidR="00B434DE">
        <w:rPr>
          <w:rFonts w:cs="Times New Roman"/>
        </w:rPr>
        <w:t xml:space="preserve">The 14 discrete data points of the action spectrum were connected and smoothed using a shape-conserving interpolant function (MatLab). </w:t>
      </w:r>
      <w:r w:rsidR="00ED60A6">
        <w:rPr>
          <w:rFonts w:cs="Times New Roman"/>
          <w:szCs w:val="24"/>
        </w:rPr>
        <w:t xml:space="preserve"> The OL 490 light engine was calibrated using a 4π light sensor (</w:t>
      </w:r>
      <w:r w:rsidR="000E4BED" w:rsidRPr="000E4BED">
        <w:rPr>
          <w:rFonts w:cs="Times New Roman"/>
          <w:szCs w:val="24"/>
        </w:rPr>
        <w:t xml:space="preserve">US-SQS/WB </w:t>
      </w:r>
      <w:r w:rsidR="000E4BED">
        <w:rPr>
          <w:rFonts w:cs="Times New Roman"/>
          <w:szCs w:val="24"/>
        </w:rPr>
        <w:t xml:space="preserve">Spherical Micro Quantum Sensor, </w:t>
      </w:r>
      <w:r w:rsidR="000E4BED" w:rsidRPr="000E4BED">
        <w:rPr>
          <w:rFonts w:cs="Times New Roman"/>
          <w:szCs w:val="24"/>
        </w:rPr>
        <w:t>Heinz-Walz GmbH, Germany</w:t>
      </w:r>
      <w:r w:rsidR="00ED60A6">
        <w:rPr>
          <w:rFonts w:cs="Times New Roman"/>
          <w:szCs w:val="24"/>
        </w:rPr>
        <w:t>) in order to generate the same PFD at all actinic wavelengths.</w:t>
      </w:r>
      <w:r w:rsidR="009C0473">
        <w:rPr>
          <w:rFonts w:cs="Times New Roman"/>
          <w:szCs w:val="24"/>
        </w:rPr>
        <w:t xml:space="preserve"> All experiments were performed in triplicate (n = 3), and a different stock culture was used for each replicate.</w:t>
      </w:r>
      <w:r w:rsidR="00EC2D23" w:rsidRPr="0038540A">
        <w:rPr>
          <w:rFonts w:cs="Times New Roman"/>
          <w:szCs w:val="24"/>
        </w:rPr>
        <w:br w:type="page"/>
      </w:r>
    </w:p>
    <w:p w:rsidR="00103D57" w:rsidRPr="00E85045" w:rsidRDefault="00103D57" w:rsidP="00E85045">
      <w:pPr>
        <w:pStyle w:val="Heading1"/>
        <w:numPr>
          <w:ilvl w:val="0"/>
          <w:numId w:val="19"/>
        </w:numPr>
      </w:pPr>
      <w:r w:rsidRPr="00E85045">
        <w:lastRenderedPageBreak/>
        <w:t>Results and Discussion</w:t>
      </w:r>
    </w:p>
    <w:p w:rsidR="00E85045" w:rsidRDefault="00B63E57" w:rsidP="00B63E57">
      <w:pPr>
        <w:pStyle w:val="Heading2"/>
      </w:pPr>
      <w:r>
        <w:t>3.1 In-vivo absorption spectrum</w:t>
      </w:r>
    </w:p>
    <w:p w:rsidR="00FC7851" w:rsidRDefault="005E791A" w:rsidP="00B63E57">
      <w:r>
        <w:t>In order for light to promote a photochemical reaction, it must first be absorbed; a</w:t>
      </w:r>
      <w:r w:rsidR="00B63E57">
        <w:t>n absorption spectrum</w:t>
      </w:r>
      <w:r>
        <w:t xml:space="preserve"> therefore</w:t>
      </w:r>
      <w:r w:rsidR="00B63E57">
        <w:t xml:space="preserve"> provides </w:t>
      </w:r>
      <w:r w:rsidR="00D429D2">
        <w:t xml:space="preserve">a </w:t>
      </w:r>
      <w:r w:rsidR="00B63E57">
        <w:t xml:space="preserve">first </w:t>
      </w:r>
      <w:r w:rsidR="00D429D2">
        <w:t xml:space="preserve">order </w:t>
      </w:r>
      <w:r w:rsidR="00B63E57">
        <w:t xml:space="preserve">estimate </w:t>
      </w:r>
      <w:r w:rsidR="00D429D2">
        <w:t xml:space="preserve">for </w:t>
      </w:r>
      <w:r>
        <w:t>photosynthetic activity</w:t>
      </w:r>
      <w:r w:rsidR="006E217F">
        <w:t xml:space="preserve"> </w:t>
      </w:r>
      <w:r w:rsidR="006E217F" w:rsidRPr="006E217F">
        <w:rPr>
          <w:noProof/>
        </w:rPr>
        <w:t>(Arnold, 1991)</w:t>
      </w:r>
      <w:r w:rsidR="00170DA2">
        <w:t xml:space="preserve"> and is governed by preferential absorption by</w:t>
      </w:r>
      <w:r>
        <w:t xml:space="preserve"> different types of pigments </w:t>
      </w:r>
      <w:r w:rsidR="00170DA2">
        <w:t>throughout the PAR waveband</w:t>
      </w:r>
      <w:r>
        <w:t>.</w:t>
      </w:r>
      <w:r w:rsidR="00C427A9">
        <w:t xml:space="preserve"> </w:t>
      </w:r>
      <w:r w:rsidR="00170DA2">
        <w:t xml:space="preserve">In the case of </w:t>
      </w:r>
      <w:r w:rsidR="00C427A9">
        <w:rPr>
          <w:i/>
        </w:rPr>
        <w:t>N. oculata</w:t>
      </w:r>
      <w:r w:rsidR="00170DA2">
        <w:t xml:space="preserve">, pigmentation (and hence absorption, Fig. 1) is characterised by the presence of </w:t>
      </w:r>
      <w:r w:rsidR="00C427A9">
        <w:t xml:space="preserve">chlorophyll </w:t>
      </w:r>
      <w:r w:rsidR="00C427A9">
        <w:rPr>
          <w:i/>
        </w:rPr>
        <w:t>a</w:t>
      </w:r>
      <w:r w:rsidR="00C427A9">
        <w:t xml:space="preserve"> (approx. 150 ng [10</w:t>
      </w:r>
      <w:r w:rsidR="00C427A9" w:rsidRPr="00C427A9">
        <w:rPr>
          <w:vertAlign w:val="superscript"/>
        </w:rPr>
        <w:t>6</w:t>
      </w:r>
      <w:r w:rsidR="00C427A9">
        <w:t xml:space="preserve"> cells]</w:t>
      </w:r>
      <w:r w:rsidR="00C427A9" w:rsidRPr="00C427A9">
        <w:rPr>
          <w:vertAlign w:val="superscript"/>
        </w:rPr>
        <w:t>-1</w:t>
      </w:r>
      <w:r w:rsidR="00C427A9">
        <w:t xml:space="preserve">) and the carotenoids </w:t>
      </w:r>
      <w:r w:rsidR="00E452EB">
        <w:t xml:space="preserve">violaxanthin, astaxanthin, antheraxanthin, vaucheriaxanthin, zeaxanthin, canthaxanthin and </w:t>
      </w:r>
      <w:r w:rsidR="00E452EB" w:rsidRPr="00E452EB">
        <w:rPr>
          <w:rFonts w:cs="Times New Roman"/>
          <w:i/>
        </w:rPr>
        <w:t>β</w:t>
      </w:r>
      <w:r w:rsidR="00E452EB">
        <w:t>-carotene</w:t>
      </w:r>
      <w:r w:rsidR="00C427A9">
        <w:t xml:space="preserve"> </w:t>
      </w:r>
      <w:r w:rsidR="00C427A9" w:rsidRPr="00C427A9">
        <w:rPr>
          <w:noProof/>
        </w:rPr>
        <w:t>(Lubián et al., 2000)</w:t>
      </w:r>
      <w:r w:rsidR="00C427A9">
        <w:t>.</w:t>
      </w:r>
    </w:p>
    <w:p w:rsidR="00B63E57" w:rsidRDefault="00170DA2" w:rsidP="00B63E57">
      <w:r>
        <w:t>Spectral absorption was</w:t>
      </w:r>
      <w:r w:rsidR="00B866B3">
        <w:t xml:space="preserve"> smooth and highly reproducible, apart from some (maximum percentage error = 7.8%) </w:t>
      </w:r>
      <w:r w:rsidR="00534E77">
        <w:t xml:space="preserve">light </w:t>
      </w:r>
      <w:r w:rsidR="00B866B3">
        <w:t>scatte</w:t>
      </w:r>
      <w:r w:rsidR="00534E77">
        <w:t>ring-induced</w:t>
      </w:r>
      <w:r w:rsidR="00AD6282">
        <w:t xml:space="preserve"> noise</w:t>
      </w:r>
      <w:r w:rsidR="00534E77">
        <w:t xml:space="preserve"> at low wavelengths</w:t>
      </w:r>
      <w:r>
        <w:t xml:space="preserve"> (Fig. 1)</w:t>
      </w:r>
      <w:r w:rsidR="00B866B3">
        <w:t>.</w:t>
      </w:r>
      <w:r w:rsidR="002A186B">
        <w:t xml:space="preserve"> The singlet excitation states of chlorophyll </w:t>
      </w:r>
      <w:r w:rsidR="002A186B">
        <w:rPr>
          <w:i/>
        </w:rPr>
        <w:t>a</w:t>
      </w:r>
      <w:r w:rsidR="002A186B">
        <w:t xml:space="preserve">, the Q bands, are clearly resolved in the 550-700 nm range, with the chlorophyll </w:t>
      </w:r>
      <w:r w:rsidR="002A186B">
        <w:rPr>
          <w:i/>
        </w:rPr>
        <w:t>a</w:t>
      </w:r>
      <w:r w:rsidR="002A186B">
        <w:t xml:space="preserve"> red maximum, i.e. the lowest singlet excitation state </w:t>
      </w:r>
      <w:r w:rsidR="002A186B" w:rsidRPr="002A186B">
        <w:rPr>
          <w:i/>
        </w:rPr>
        <w:t>Q</w:t>
      </w:r>
      <w:r w:rsidR="002A186B" w:rsidRPr="002A186B">
        <w:rPr>
          <w:i/>
          <w:vertAlign w:val="subscript"/>
        </w:rPr>
        <w:t>y</w:t>
      </w:r>
      <w:r w:rsidR="002A186B">
        <w:t>, occurring at 679 nm</w:t>
      </w:r>
      <w:r w:rsidR="00567865">
        <w:t xml:space="preserve"> as expected</w:t>
      </w:r>
      <w:r w:rsidR="006E217F">
        <w:t xml:space="preserve"> and minor absorption bands (</w:t>
      </w:r>
      <w:r w:rsidR="006E217F" w:rsidRPr="006E217F">
        <w:rPr>
          <w:i/>
        </w:rPr>
        <w:t>Q</w:t>
      </w:r>
      <w:r w:rsidR="006E217F" w:rsidRPr="006E217F">
        <w:rPr>
          <w:i/>
          <w:vertAlign w:val="subscript"/>
        </w:rPr>
        <w:t>x</w:t>
      </w:r>
      <w:r w:rsidR="006E217F">
        <w:t xml:space="preserve">) at 600-650 nm </w:t>
      </w:r>
      <w:r w:rsidR="006E217F" w:rsidRPr="006E217F">
        <w:rPr>
          <w:noProof/>
        </w:rPr>
        <w:t>(Kandilian et al., 2013; Solovchenko et al., 2011)</w:t>
      </w:r>
      <w:r w:rsidR="002A186B">
        <w:t>.</w:t>
      </w:r>
      <w:r w:rsidR="00E452EB">
        <w:t xml:space="preserve"> The 400-550 nm region of t</w:t>
      </w:r>
      <w:r w:rsidR="00AD6282">
        <w:t xml:space="preserve">he absorption spectrum shows a convolution of chlorophyll </w:t>
      </w:r>
      <w:r w:rsidR="00AD6282">
        <w:rPr>
          <w:i/>
        </w:rPr>
        <w:t>a</w:t>
      </w:r>
      <w:r w:rsidR="00AD6282">
        <w:t xml:space="preserve"> </w:t>
      </w:r>
      <w:r w:rsidR="00AD6282" w:rsidRPr="00A10F31">
        <w:t>and carotenoid absorption peaks. The small peak at 490 nm coincides with the absorption maxima</w:t>
      </w:r>
      <w:r w:rsidR="00970CE5">
        <w:t xml:space="preserve"> for astaxanthin and zeaxanthin</w:t>
      </w:r>
      <w:r w:rsidRPr="00A10F31">
        <w:t xml:space="preserve"> whilst </w:t>
      </w:r>
      <w:r w:rsidR="00AD6282" w:rsidRPr="00A10F31">
        <w:t xml:space="preserve">blue absorption bands of chlorophyll </w:t>
      </w:r>
      <w:r w:rsidR="00AD6282" w:rsidRPr="00A10F31">
        <w:rPr>
          <w:i/>
        </w:rPr>
        <w:t>a</w:t>
      </w:r>
      <w:r w:rsidR="00AD6282" w:rsidRPr="00A10F31">
        <w:t>, the</w:t>
      </w:r>
      <w:r w:rsidR="000D3A01" w:rsidRPr="00A10F31">
        <w:t xml:space="preserve"> </w:t>
      </w:r>
      <w:r w:rsidR="00AD6282" w:rsidRPr="00A10F31">
        <w:t xml:space="preserve">Soret bands (or B bands), occur at 400-450 nm, with the blue absorption maximum </w:t>
      </w:r>
      <w:r w:rsidR="00AD6282" w:rsidRPr="00A10F31">
        <w:rPr>
          <w:i/>
        </w:rPr>
        <w:t>B</w:t>
      </w:r>
      <w:r w:rsidR="00AD6282" w:rsidRPr="00A10F31">
        <w:rPr>
          <w:i/>
          <w:vertAlign w:val="subscript"/>
        </w:rPr>
        <w:t>x</w:t>
      </w:r>
      <w:r w:rsidR="00AD6282" w:rsidRPr="00A10F31">
        <w:t xml:space="preserve"> at 440 nm</w:t>
      </w:r>
      <w:r w:rsidR="00970CE5">
        <w:t xml:space="preserve"> </w:t>
      </w:r>
      <w:r w:rsidR="00970CE5" w:rsidRPr="00970CE5">
        <w:rPr>
          <w:noProof/>
        </w:rPr>
        <w:t>(Egeland et al., 2011)</w:t>
      </w:r>
      <w:r w:rsidR="00AD6282" w:rsidRPr="00A10F31">
        <w:t>.</w:t>
      </w:r>
      <w:r w:rsidR="000D3A01" w:rsidRPr="00A10F31">
        <w:t xml:space="preserve"> The Soret bands indicate the population of high energy triplet excited states that quickly decay to the singlet energy state, resulting in the emission of heat. Although the </w:t>
      </w:r>
      <w:r w:rsidR="000D3A01" w:rsidRPr="00A10F31">
        <w:rPr>
          <w:i/>
        </w:rPr>
        <w:t>N. oculata</w:t>
      </w:r>
      <w:r w:rsidR="000D3A01" w:rsidRPr="00A10F31">
        <w:t xml:space="preserve"> absorption spectrum (Fig. 1) has a well-defined shoulder at 441 nm, the blue absorption maximum actually occurs at 414</w:t>
      </w:r>
      <w:r w:rsidR="00970CE5">
        <w:t xml:space="preserve"> nm, which is essentially violet</w:t>
      </w:r>
      <w:r w:rsidR="000D3A01" w:rsidRPr="00A10F31">
        <w:t xml:space="preserve"> light.</w:t>
      </w:r>
      <w:r w:rsidR="0001114B" w:rsidRPr="00A10F31">
        <w:t xml:space="preserve"> This </w:t>
      </w:r>
      <w:r w:rsidR="006E2E18">
        <w:t xml:space="preserve">contrasts </w:t>
      </w:r>
      <w:r w:rsidR="0001114B" w:rsidRPr="00A10F31">
        <w:t xml:space="preserve">the findings of </w:t>
      </w:r>
      <w:r w:rsidR="0001114B" w:rsidRPr="00A10F31">
        <w:rPr>
          <w:noProof/>
        </w:rPr>
        <w:t>Solovchenko et al. (2011)</w:t>
      </w:r>
      <w:r w:rsidR="0001114B" w:rsidRPr="00A10F31">
        <w:t xml:space="preserve">, </w:t>
      </w:r>
      <w:r w:rsidR="00D72E11" w:rsidRPr="00A10F31">
        <w:t xml:space="preserve">who observed a blue maximum closer to 440 nm using a similar </w:t>
      </w:r>
      <w:r w:rsidR="00D72E11" w:rsidRPr="00A10F31">
        <w:rPr>
          <w:i/>
        </w:rPr>
        <w:t>in vivo</w:t>
      </w:r>
      <w:r w:rsidR="00D72E11" w:rsidRPr="00A10F31">
        <w:t xml:space="preserve"> absorption </w:t>
      </w:r>
      <w:r w:rsidR="00D72E11" w:rsidRPr="00A10F31">
        <w:lastRenderedPageBreak/>
        <w:t xml:space="preserve">measurement technique in </w:t>
      </w:r>
      <w:r w:rsidRPr="00A10F31">
        <w:t xml:space="preserve">another </w:t>
      </w:r>
      <w:r w:rsidR="00D72E11" w:rsidRPr="00A10F31">
        <w:rPr>
          <w:i/>
        </w:rPr>
        <w:t>Nannochloropsis</w:t>
      </w:r>
      <w:r w:rsidR="00D72E11" w:rsidRPr="00A10F31">
        <w:t xml:space="preserve"> </w:t>
      </w:r>
      <w:r w:rsidRPr="00A10F31">
        <w:t xml:space="preserve">isolate, most likely since </w:t>
      </w:r>
      <w:r w:rsidR="00D72E11" w:rsidRPr="00A10F31">
        <w:t xml:space="preserve"> </w:t>
      </w:r>
      <w:r w:rsidRPr="00A10F31">
        <w:rPr>
          <w:i/>
        </w:rPr>
        <w:t>N. oculata</w:t>
      </w:r>
      <w:r w:rsidRPr="00A10F31">
        <w:t xml:space="preserve"> has a</w:t>
      </w:r>
      <w:r w:rsidR="003D7004" w:rsidRPr="00A10F31">
        <w:t xml:space="preserve"> high</w:t>
      </w:r>
      <w:r w:rsidRPr="00A10F31">
        <w:t>er</w:t>
      </w:r>
      <w:r w:rsidR="00A50D9E">
        <w:t xml:space="preserve"> violaxanthin concentration </w:t>
      </w:r>
      <w:r w:rsidR="003D7004" w:rsidRPr="00A10F31">
        <w:rPr>
          <w:noProof/>
        </w:rPr>
        <w:t>(Lubián et al., 2000)</w:t>
      </w:r>
      <w:r w:rsidRPr="00A10F31">
        <w:t xml:space="preserve">, which </w:t>
      </w:r>
      <w:r w:rsidR="003D7004" w:rsidRPr="00A10F31">
        <w:t>absorb</w:t>
      </w:r>
      <w:r w:rsidRPr="00A10F31">
        <w:t>s</w:t>
      </w:r>
      <w:r w:rsidR="003D7004" w:rsidRPr="00A10F31">
        <w:t xml:space="preserve"> str</w:t>
      </w:r>
      <w:r w:rsidR="004908E2">
        <w:t>ongly in violet</w:t>
      </w:r>
      <w:r w:rsidR="003D7004" w:rsidRPr="00A10F31">
        <w:t xml:space="preserve"> light </w:t>
      </w:r>
      <w:r w:rsidR="00A10F31" w:rsidRPr="00A10F31">
        <w:rPr>
          <w:noProof/>
        </w:rPr>
        <w:t>(Egeland et al., 2011)</w:t>
      </w:r>
      <w:r w:rsidR="00007B38" w:rsidRPr="00A10F31">
        <w:t xml:space="preserve"> </w:t>
      </w:r>
      <w:r w:rsidRPr="00A10F31">
        <w:t>particularly</w:t>
      </w:r>
      <w:r>
        <w:t xml:space="preserve"> when in</w:t>
      </w:r>
      <w:r w:rsidR="00007B38">
        <w:t xml:space="preserve"> combination with the chlorophyll </w:t>
      </w:r>
      <w:r w:rsidR="00007B38">
        <w:rPr>
          <w:i/>
        </w:rPr>
        <w:t>a B</w:t>
      </w:r>
      <w:r w:rsidR="00007B38" w:rsidRPr="00007B38">
        <w:rPr>
          <w:i/>
          <w:vertAlign w:val="subscript"/>
        </w:rPr>
        <w:t>y</w:t>
      </w:r>
      <w:r w:rsidR="00007B38">
        <w:t xml:space="preserve"> absorption band at 414 nm.</w:t>
      </w:r>
    </w:p>
    <w:p w:rsidR="008C4305" w:rsidRDefault="00BE57D1" w:rsidP="00B63E57">
      <w:r>
        <w:t xml:space="preserve">The </w:t>
      </w:r>
      <w:r>
        <w:rPr>
          <w:i/>
        </w:rPr>
        <w:t>in vivo</w:t>
      </w:r>
      <w:r>
        <w:t xml:space="preserve"> absorption spectrum (Fig. 1) was used to identify the most important wavelengths for </w:t>
      </w:r>
      <w:r>
        <w:rPr>
          <w:i/>
        </w:rPr>
        <w:t>N. oculata</w:t>
      </w:r>
      <w:r>
        <w:t xml:space="preserve"> action spectrum measurements. Since light absorption is the starting point of photosynthesis, it is reasonable to assume that variations in the absorption spectrum will be reflected </w:t>
      </w:r>
      <w:r w:rsidR="00DB641C">
        <w:t>in</w:t>
      </w:r>
      <w:r>
        <w:t xml:space="preserve"> variations in the action spectrum</w:t>
      </w:r>
      <w:r w:rsidR="00970CE5">
        <w:t xml:space="preserve"> </w:t>
      </w:r>
      <w:r w:rsidR="00970CE5" w:rsidRPr="00970CE5">
        <w:rPr>
          <w:noProof/>
        </w:rPr>
        <w:t>(Haxo and Blinks, 1950)</w:t>
      </w:r>
      <w:r>
        <w:t>.</w:t>
      </w:r>
      <w:r w:rsidR="00A50D9E">
        <w:t xml:space="preserve"> Hence, the most efficient</w:t>
      </w:r>
      <w:r w:rsidR="00DB641C">
        <w:t xml:space="preserve"> method for developing the action</w:t>
      </w:r>
      <w:r w:rsidR="00A96284">
        <w:t xml:space="preserve"> spectrum is to measure oxygen evolution at wavelengths corresponding to</w:t>
      </w:r>
      <w:r w:rsidR="00DB641C">
        <w:t xml:space="preserve"> the mathematical turning points</w:t>
      </w:r>
      <w:r w:rsidR="003D36AE">
        <w:t xml:space="preserve"> (maxima and minima)</w:t>
      </w:r>
      <w:r w:rsidR="00DB641C">
        <w:t xml:space="preserve"> of the absorption spectrum.</w:t>
      </w:r>
      <w:r w:rsidR="00D17885">
        <w:t xml:space="preserve"> </w:t>
      </w:r>
      <w:r w:rsidR="00A96284">
        <w:t xml:space="preserve">The </w:t>
      </w:r>
      <w:r w:rsidR="00A96284">
        <w:rPr>
          <w:i/>
        </w:rPr>
        <w:t>peakfinder</w:t>
      </w:r>
      <w:r w:rsidR="00A96284">
        <w:t xml:space="preserve"> algorithm (with sensitivity set to 0.1) identified 14 wavelengths associated with turning points in the absorption spectrum, which are represented by red circles in Fig. 1.</w:t>
      </w:r>
    </w:p>
    <w:p w:rsidR="008C4305" w:rsidRDefault="00970CE5" w:rsidP="008C4305">
      <w:pPr>
        <w:pStyle w:val="Heading2"/>
      </w:pPr>
      <w:r>
        <w:t>3.2 PI</w:t>
      </w:r>
      <w:r w:rsidR="008C4305">
        <w:t xml:space="preserve"> curves</w:t>
      </w:r>
      <w:r w:rsidR="00A80531">
        <w:t xml:space="preserve"> measured using oxygen evolution</w:t>
      </w:r>
    </w:p>
    <w:p w:rsidR="005F777A" w:rsidRDefault="005F777A" w:rsidP="00D77844">
      <w:pPr>
        <w:spacing w:after="200"/>
      </w:pPr>
      <w:r>
        <w:t xml:space="preserve">The absorption spectrum of </w:t>
      </w:r>
      <w:r>
        <w:rPr>
          <w:i/>
        </w:rPr>
        <w:t>N. oculata</w:t>
      </w:r>
      <w:r>
        <w:t xml:space="preserve"> was used to identify blue and red absorption maxima at 414 nm and 678 nm, re</w:t>
      </w:r>
      <w:r w:rsidR="006B2182">
        <w:t>spectively</w:t>
      </w:r>
      <w:r w:rsidR="003D36AE">
        <w:t xml:space="preserve"> (Fig. 1)</w:t>
      </w:r>
      <w:r w:rsidR="006B2182">
        <w:t>. The rate of photosynthesis</w:t>
      </w:r>
      <w:r>
        <w:t xml:space="preserve"> at these wavelengt</w:t>
      </w:r>
      <w:r w:rsidR="006B2182">
        <w:t xml:space="preserve">hs depends not only on the probability of photon </w:t>
      </w:r>
      <w:r>
        <w:t>absorption, but also on the quantity and the energy of photons delivered</w:t>
      </w:r>
      <w:r w:rsidR="004908E2">
        <w:t xml:space="preserve"> by the actinic light source to PSII</w:t>
      </w:r>
      <w:r w:rsidR="00B218D0">
        <w:t xml:space="preserve">, as well as the wavelength-dependent cross-sectional area of PSII </w:t>
      </w:r>
      <w:r w:rsidR="00B218D0" w:rsidRPr="00B218D0">
        <w:rPr>
          <w:noProof/>
        </w:rPr>
        <w:t>(Kandilian et al., 2013)</w:t>
      </w:r>
      <w:r>
        <w:t>.</w:t>
      </w:r>
      <w:r w:rsidR="006B2182">
        <w:t xml:space="preserve"> This can be quantified in terms of the photon flux density (PFD), which is essentially a photon count</w:t>
      </w:r>
      <w:r w:rsidR="00443CE6">
        <w:t xml:space="preserve"> across a surface</w:t>
      </w:r>
      <w:r w:rsidR="006E2E18">
        <w:t>,</w:t>
      </w:r>
      <w:r w:rsidR="006B2182">
        <w:t xml:space="preserve"> or the irradiance (</w:t>
      </w:r>
      <w:r w:rsidR="006B2182" w:rsidRPr="006B2182">
        <w:rPr>
          <w:i/>
        </w:rPr>
        <w:t>E</w:t>
      </w:r>
      <w:r w:rsidR="006B2182">
        <w:t>)</w:t>
      </w:r>
      <w:r w:rsidR="00443CE6">
        <w:t>, which defines the power incident on a surface and</w:t>
      </w:r>
      <w:r w:rsidR="006E2E18">
        <w:t xml:space="preserve"> is</w:t>
      </w:r>
      <w:r w:rsidR="00443CE6">
        <w:t xml:space="preserve"> </w:t>
      </w:r>
      <w:r w:rsidR="00AF4E33">
        <w:t>thus</w:t>
      </w:r>
      <w:r w:rsidR="006E2E18">
        <w:t xml:space="preserve"> adjusted according</w:t>
      </w:r>
      <w:r w:rsidR="00D61FB0">
        <w:t xml:space="preserve"> to</w:t>
      </w:r>
      <w:r w:rsidR="00443CE6">
        <w:t xml:space="preserve"> photon energy</w:t>
      </w:r>
      <w:r w:rsidR="006B2182">
        <w:t>.</w:t>
      </w:r>
      <w:r w:rsidR="00443CE6">
        <w:t xml:space="preserve"> Net photosynthesis was measured in terms of the </w:t>
      </w:r>
      <w:r w:rsidR="00262278">
        <w:t xml:space="preserve">increase in dissolved oxygen </w:t>
      </w:r>
      <w:r w:rsidR="004D1E6D">
        <w:t>concentration upon illumination</w:t>
      </w:r>
      <w:r w:rsidR="00443CE6">
        <w:t xml:space="preserve">. </w:t>
      </w:r>
      <w:r w:rsidR="00262278">
        <w:t xml:space="preserve">Over the first 2 </w:t>
      </w:r>
      <w:r w:rsidR="00262278" w:rsidRPr="00DC6C03">
        <w:t>minutes</w:t>
      </w:r>
      <w:r w:rsidR="002845BC" w:rsidRPr="00DC6C03">
        <w:t>, oxygen concentration increased</w:t>
      </w:r>
      <w:r w:rsidR="00D61FB0" w:rsidRPr="00DC6C03">
        <w:t xml:space="preserve"> rapidly</w:t>
      </w:r>
      <w:r w:rsidR="003D36AE">
        <w:t xml:space="preserve"> before stabilising</w:t>
      </w:r>
      <w:r w:rsidR="00262278" w:rsidRPr="00DC6C03">
        <w:t xml:space="preserve"> into a slower</w:t>
      </w:r>
      <w:r w:rsidR="003D36AE">
        <w:t xml:space="preserve"> steady</w:t>
      </w:r>
      <w:r w:rsidR="00262278" w:rsidRPr="00DC6C03">
        <w:t xml:space="preserve"> linear rise. This time </w:t>
      </w:r>
      <w:r w:rsidR="00262278" w:rsidRPr="00DC6C03">
        <w:lastRenderedPageBreak/>
        <w:t>lag corresponds to the gradual increase in li</w:t>
      </w:r>
      <w:r w:rsidR="002845BC" w:rsidRPr="00DC6C03">
        <w:t>ght-enhanced respiration</w:t>
      </w:r>
      <w:r w:rsidR="00D61FB0" w:rsidRPr="00DC6C03">
        <w:t xml:space="preserve"> until it reaches steady-state</w:t>
      </w:r>
      <w:r w:rsidR="000467A4" w:rsidRPr="00DC6C03">
        <w:t xml:space="preserve"> </w:t>
      </w:r>
      <w:r w:rsidR="000467A4" w:rsidRPr="00DC6C03">
        <w:rPr>
          <w:noProof/>
        </w:rPr>
        <w:t>(Cooper et al., 2011; Weger et al., 1989)</w:t>
      </w:r>
      <w:r w:rsidR="00262278" w:rsidRPr="00DC6C03">
        <w:t>.</w:t>
      </w:r>
      <w:r w:rsidR="000467A4" w:rsidRPr="00DC6C03">
        <w:t xml:space="preserve"> The </w:t>
      </w:r>
      <w:r w:rsidR="000467A4" w:rsidRPr="00DC6C03">
        <w:rPr>
          <w:i/>
        </w:rPr>
        <w:t>linefit</w:t>
      </w:r>
      <w:r w:rsidR="000467A4" w:rsidRPr="00DC6C03">
        <w:t xml:space="preserve"> algorithm was used t</w:t>
      </w:r>
      <w:r w:rsidR="000467A4">
        <w:t>o identify and fit the most linear 6 min of data.</w:t>
      </w:r>
      <w:r w:rsidR="00262278">
        <w:t xml:space="preserve"> </w:t>
      </w:r>
      <w:r w:rsidR="002845BC">
        <w:t xml:space="preserve">The resulting oxygen evolution rate provides an estimate of steady-state net photosynthesis </w:t>
      </w:r>
      <w:r w:rsidR="002845BC" w:rsidRPr="002845BC">
        <w:rPr>
          <w:noProof/>
        </w:rPr>
        <w:t>(Cooper et al., 2011)</w:t>
      </w:r>
      <w:r w:rsidR="000852D7">
        <w:t xml:space="preserve"> and it was used to plot PI curves</w:t>
      </w:r>
      <w:r w:rsidR="00E44DA7">
        <w:t xml:space="preserve"> at 414 and 679 nm</w:t>
      </w:r>
      <w:r w:rsidR="000852D7">
        <w:t xml:space="preserve"> (Fig. 2).</w:t>
      </w:r>
    </w:p>
    <w:p w:rsidR="000852D7" w:rsidRDefault="00226557" w:rsidP="00D77844">
      <w:pPr>
        <w:spacing w:after="200"/>
      </w:pPr>
      <w:r>
        <w:t xml:space="preserve">The PI curves (Fig. 2) follow closely the standard exponential fit </w:t>
      </w:r>
      <w:r w:rsidR="00B11AE2">
        <w:t>of</w:t>
      </w:r>
      <w:r w:rsidR="00DC6C03">
        <w:t xml:space="preserve"> </w:t>
      </w:r>
      <w:r w:rsidR="00DC6C03">
        <w:rPr>
          <w:noProof/>
        </w:rPr>
        <w:t>Jassby and Platt (</w:t>
      </w:r>
      <w:r w:rsidR="00DC6C03" w:rsidRPr="00DC6C03">
        <w:rPr>
          <w:noProof/>
        </w:rPr>
        <w:t>1976)</w:t>
      </w:r>
      <w:r w:rsidR="000467A4">
        <w:t>.</w:t>
      </w:r>
    </w:p>
    <w:p w:rsidR="00226557" w:rsidRPr="00287A78" w:rsidRDefault="00287A78" w:rsidP="00D77844">
      <w:pPr>
        <w:spacing w:after="200"/>
        <w:rPr>
          <w:rFonts w:eastAsiaTheme="minorEastAsia"/>
        </w:rPr>
      </w:pPr>
      <m:oMathPara>
        <m:oMath>
          <m:r>
            <w:rPr>
              <w:rFonts w:ascii="Cambria Math" w:hAnsi="Cambria Math"/>
            </w:rPr>
            <m:t xml:space="preserve">P(E)= </m:t>
          </m:r>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 xml:space="preserve">(1- </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-αE</m:t>
                  </m:r>
                </m:num>
                <m:den>
                  <m:sSub>
                    <m:sSubPr>
                      <m:ctrlPr>
                        <w:rPr>
                          <w:rFonts w:ascii="Cambria Math" w:hAnsi="Cambria Math"/>
                          <w:i/>
                        </w:rPr>
                      </m:ctrlPr>
                    </m:sSubPr>
                    <m:e>
                      <m:r>
                        <w:rPr>
                          <w:rFonts w:ascii="Cambria Math" w:hAnsi="Cambria Math"/>
                        </w:rPr>
                        <m:t>P</m:t>
                      </m:r>
                    </m:e>
                    <m:sub>
                      <m:r>
                        <w:rPr>
                          <w:rFonts w:ascii="Cambria Math" w:hAnsi="Cambria Math"/>
                        </w:rPr>
                        <m:t>max</m:t>
                      </m:r>
                    </m:sub>
                  </m:sSub>
                </m:den>
              </m:f>
            </m:sup>
          </m:sSup>
          <m:r>
            <w:rPr>
              <w:rFonts w:ascii="Cambria Math" w:hAnsi="Cambria Math"/>
            </w:rPr>
            <m:t>)</m:t>
          </m:r>
        </m:oMath>
      </m:oMathPara>
    </w:p>
    <w:p w:rsidR="00156C0B" w:rsidRDefault="00287A78" w:rsidP="00D77844">
      <w:pPr>
        <w:spacing w:after="200"/>
        <w:rPr>
          <w:rFonts w:cs="Times New Roman"/>
        </w:rPr>
      </w:pPr>
      <w:r>
        <w:t>Photosynthesis (</w:t>
      </w:r>
      <w:r w:rsidRPr="00287A78">
        <w:rPr>
          <w:i/>
        </w:rPr>
        <w:t>P</w:t>
      </w:r>
      <w:r>
        <w:t>) is an exponential function of irradiance (</w:t>
      </w:r>
      <w:r w:rsidRPr="00287A78">
        <w:rPr>
          <w:i/>
        </w:rPr>
        <w:t>E</w:t>
      </w:r>
      <w:r>
        <w:t xml:space="preserve">), and the free-fitting parameters </w:t>
      </w:r>
      <w:r w:rsidRPr="00287A78">
        <w:rPr>
          <w:i/>
        </w:rPr>
        <w:t>P</w:t>
      </w:r>
      <w:r w:rsidRPr="00287A78">
        <w:rPr>
          <w:i/>
          <w:vertAlign w:val="subscript"/>
        </w:rPr>
        <w:t>max</w:t>
      </w:r>
      <w:r>
        <w:t xml:space="preserve"> and </w:t>
      </w:r>
      <w:r w:rsidRPr="00287A78">
        <w:rPr>
          <w:rFonts w:cs="Times New Roman"/>
          <w:i/>
        </w:rPr>
        <w:t>α</w:t>
      </w:r>
      <w:r>
        <w:rPr>
          <w:rFonts w:cs="Times New Roman"/>
        </w:rPr>
        <w:t xml:space="preserve"> represent maximum photosynthesis and </w:t>
      </w:r>
      <w:r w:rsidR="00805F49">
        <w:rPr>
          <w:rFonts w:cs="Times New Roman"/>
        </w:rPr>
        <w:t>the photosynthesis rate constant, respectively</w:t>
      </w:r>
      <w:r w:rsidR="00DC6C03">
        <w:rPr>
          <w:rFonts w:cs="Times New Roman"/>
        </w:rPr>
        <w:t xml:space="preserve"> </w:t>
      </w:r>
      <w:r w:rsidR="00DC6C03" w:rsidRPr="00DC6C03">
        <w:rPr>
          <w:rFonts w:cs="Times New Roman"/>
          <w:noProof/>
        </w:rPr>
        <w:t>(MacIntyre et al., 2002)</w:t>
      </w:r>
      <w:r>
        <w:rPr>
          <w:rFonts w:cs="Times New Roman"/>
        </w:rPr>
        <w:t>.</w:t>
      </w:r>
      <w:r w:rsidR="00805F49">
        <w:rPr>
          <w:rFonts w:cs="Times New Roman"/>
        </w:rPr>
        <w:t xml:space="preserve"> An additional parameter, the</w:t>
      </w:r>
      <w:r w:rsidR="00DC6C03">
        <w:rPr>
          <w:rFonts w:cs="Times New Roman"/>
        </w:rPr>
        <w:t xml:space="preserve"> minimum</w:t>
      </w:r>
      <w:r w:rsidR="004908E2">
        <w:rPr>
          <w:rFonts w:cs="Times New Roman"/>
        </w:rPr>
        <w:t xml:space="preserve"> saturating irradiance</w:t>
      </w:r>
      <w:r w:rsidR="00805F49">
        <w:rPr>
          <w:rFonts w:cs="Times New Roman"/>
        </w:rPr>
        <w:t xml:space="preserve"> </w:t>
      </w:r>
      <w:r w:rsidR="00805F49" w:rsidRPr="00805F49">
        <w:rPr>
          <w:rFonts w:cs="Times New Roman"/>
          <w:i/>
        </w:rPr>
        <w:t>E</w:t>
      </w:r>
      <w:r w:rsidR="00805F49" w:rsidRPr="00805F49">
        <w:rPr>
          <w:rFonts w:cs="Times New Roman"/>
          <w:i/>
          <w:vertAlign w:val="subscript"/>
        </w:rPr>
        <w:t>k</w:t>
      </w:r>
      <w:r w:rsidR="00805F49">
        <w:rPr>
          <w:rFonts w:cs="Times New Roman"/>
        </w:rPr>
        <w:t xml:space="preserve">, is calculated </w:t>
      </w:r>
      <w:r w:rsidR="00B11AE2">
        <w:rPr>
          <w:rFonts w:cs="Times New Roman"/>
        </w:rPr>
        <w:t>from</w:t>
      </w:r>
      <w:r w:rsidR="00805F49">
        <w:rPr>
          <w:rFonts w:cs="Times New Roman"/>
        </w:rPr>
        <w:t xml:space="preserve"> the intercept of α·</w:t>
      </w:r>
      <w:r w:rsidR="00805F49" w:rsidRPr="00805F49">
        <w:rPr>
          <w:rFonts w:cs="Times New Roman"/>
          <w:i/>
        </w:rPr>
        <w:t>E</w:t>
      </w:r>
      <w:r w:rsidR="00805F49">
        <w:rPr>
          <w:rFonts w:cs="Times New Roman"/>
        </w:rPr>
        <w:t xml:space="preserve"> and </w:t>
      </w:r>
      <w:r w:rsidR="00805F49" w:rsidRPr="00287A78">
        <w:rPr>
          <w:i/>
        </w:rPr>
        <w:t>P</w:t>
      </w:r>
      <w:r w:rsidR="00805F49" w:rsidRPr="00287A78">
        <w:rPr>
          <w:i/>
          <w:vertAlign w:val="subscript"/>
        </w:rPr>
        <w:t>max</w:t>
      </w:r>
      <w:r w:rsidR="00FC3248">
        <w:t xml:space="preserve"> (as shown in Fig. 2a)</w:t>
      </w:r>
      <w:r w:rsidR="00805F49">
        <w:rPr>
          <w:rFonts w:cs="Times New Roman"/>
        </w:rPr>
        <w:t>.</w:t>
      </w:r>
    </w:p>
    <w:p w:rsidR="00287A78" w:rsidRDefault="00A93E55" w:rsidP="00D77844">
      <w:pPr>
        <w:spacing w:after="200"/>
        <w:rPr>
          <w:rFonts w:cs="Times New Roman"/>
        </w:rPr>
      </w:pPr>
      <w:r>
        <w:rPr>
          <w:rFonts w:cs="Times New Roman"/>
        </w:rPr>
        <w:t xml:space="preserve">At 414 nm, photosynthesis </w:t>
      </w:r>
      <w:r w:rsidR="00156C0B">
        <w:rPr>
          <w:rFonts w:cs="Times New Roman"/>
        </w:rPr>
        <w:t xml:space="preserve">was observed to </w:t>
      </w:r>
      <w:r>
        <w:rPr>
          <w:rFonts w:cs="Times New Roman"/>
        </w:rPr>
        <w:t xml:space="preserve">saturate </w:t>
      </w:r>
      <w:r w:rsidR="00156C0B">
        <w:rPr>
          <w:rFonts w:cs="Times New Roman"/>
        </w:rPr>
        <w:t>(</w:t>
      </w:r>
      <w:r w:rsidRPr="00A93E55">
        <w:rPr>
          <w:rFonts w:cs="Times New Roman"/>
          <w:i/>
        </w:rPr>
        <w:t>P</w:t>
      </w:r>
      <w:r w:rsidRPr="00A93E55">
        <w:rPr>
          <w:rFonts w:cs="Times New Roman"/>
          <w:i/>
          <w:vertAlign w:val="subscript"/>
        </w:rPr>
        <w:t>max</w:t>
      </w:r>
      <w:r>
        <w:rPr>
          <w:rFonts w:cs="Times New Roman"/>
        </w:rPr>
        <w:t xml:space="preserve"> =</w:t>
      </w:r>
      <w:r w:rsidR="00156C0B">
        <w:rPr>
          <w:rFonts w:cs="Times New Roman"/>
        </w:rPr>
        <w:t>)</w:t>
      </w:r>
      <w:r>
        <w:rPr>
          <w:rFonts w:cs="Times New Roman"/>
        </w:rPr>
        <w:t xml:space="preserve"> 63.3 µmol O</w:t>
      </w:r>
      <w:r w:rsidRPr="00A93E55">
        <w:rPr>
          <w:rFonts w:cs="Times New Roman"/>
          <w:vertAlign w:val="subscript"/>
        </w:rPr>
        <w:t>2</w:t>
      </w:r>
      <w:r>
        <w:rPr>
          <w:rFonts w:cs="Times New Roman"/>
        </w:rPr>
        <w:t xml:space="preserve"> L</w:t>
      </w:r>
      <w:r w:rsidRPr="00A93E55">
        <w:rPr>
          <w:rFonts w:cs="Times New Roman"/>
          <w:vertAlign w:val="superscript"/>
        </w:rPr>
        <w:t>-1</w:t>
      </w:r>
      <w:r>
        <w:rPr>
          <w:rFonts w:cs="Times New Roman"/>
        </w:rPr>
        <w:t xml:space="preserve"> </w:t>
      </w:r>
      <w:r w:rsidRPr="00A93E55">
        <w:rPr>
          <w:rFonts w:cs="Times New Roman"/>
        </w:rPr>
        <w:t>h</w:t>
      </w:r>
      <w:r w:rsidRPr="00A93E55">
        <w:rPr>
          <w:rFonts w:cs="Times New Roman"/>
          <w:vertAlign w:val="superscript"/>
        </w:rPr>
        <w:t>-1</w:t>
      </w:r>
      <w:r>
        <w:rPr>
          <w:rFonts w:cs="Times New Roman"/>
        </w:rPr>
        <w:t xml:space="preserve"> and </w:t>
      </w:r>
      <w:r w:rsidR="004908E2">
        <w:rPr>
          <w:rFonts w:cs="Times New Roman"/>
        </w:rPr>
        <w:t>the minimum saturating irradiance</w:t>
      </w:r>
      <w:r w:rsidR="00156C0B">
        <w:rPr>
          <w:rFonts w:cs="Times New Roman"/>
        </w:rPr>
        <w:t xml:space="preserve"> (</w:t>
      </w:r>
      <w:r w:rsidRPr="00A93E55">
        <w:rPr>
          <w:rFonts w:cs="Times New Roman"/>
          <w:i/>
        </w:rPr>
        <w:t>E</w:t>
      </w:r>
      <w:r w:rsidRPr="00A93E55">
        <w:rPr>
          <w:rFonts w:cs="Times New Roman"/>
          <w:i/>
          <w:vertAlign w:val="subscript"/>
        </w:rPr>
        <w:t>k</w:t>
      </w:r>
      <w:r w:rsidR="00156C0B">
        <w:rPr>
          <w:rFonts w:cs="Times New Roman"/>
        </w:rPr>
        <w:t>)</w:t>
      </w:r>
      <w:r w:rsidR="00DA5D78">
        <w:rPr>
          <w:rFonts w:cs="Times New Roman"/>
        </w:rPr>
        <w:t xml:space="preserve"> had a value</w:t>
      </w:r>
      <w:r w:rsidR="00156C0B">
        <w:rPr>
          <w:rFonts w:cs="Times New Roman"/>
        </w:rPr>
        <w:t xml:space="preserve"> of </w:t>
      </w:r>
      <w:r>
        <w:rPr>
          <w:rFonts w:cs="Times New Roman"/>
        </w:rPr>
        <w:t>35.6 µmol photons m</w:t>
      </w:r>
      <w:r w:rsidRPr="00A93E55">
        <w:rPr>
          <w:rFonts w:cs="Times New Roman"/>
          <w:vertAlign w:val="superscript"/>
        </w:rPr>
        <w:t>-2</w:t>
      </w:r>
      <w:r>
        <w:rPr>
          <w:rFonts w:cs="Times New Roman"/>
        </w:rPr>
        <w:t xml:space="preserve"> s</w:t>
      </w:r>
      <w:r w:rsidRPr="00A93E55">
        <w:rPr>
          <w:rFonts w:cs="Times New Roman"/>
          <w:vertAlign w:val="superscript"/>
        </w:rPr>
        <w:t>-1</w:t>
      </w:r>
      <w:r>
        <w:rPr>
          <w:rFonts w:cs="Times New Roman"/>
        </w:rPr>
        <w:t xml:space="preserve"> (Fig. 2a).</w:t>
      </w:r>
      <w:r w:rsidR="002F39A9">
        <w:rPr>
          <w:rFonts w:cs="Times New Roman"/>
        </w:rPr>
        <w:t xml:space="preserve"> </w:t>
      </w:r>
      <w:r w:rsidR="0095651E">
        <w:rPr>
          <w:rFonts w:cs="Times New Roman"/>
        </w:rPr>
        <w:t xml:space="preserve">In contrast at </w:t>
      </w:r>
      <w:r w:rsidR="002F39A9">
        <w:rPr>
          <w:rFonts w:cs="Times New Roman"/>
        </w:rPr>
        <w:t xml:space="preserve">679 nm, there </w:t>
      </w:r>
      <w:r w:rsidR="0095651E">
        <w:rPr>
          <w:rFonts w:cs="Times New Roman"/>
        </w:rPr>
        <w:t>wa</w:t>
      </w:r>
      <w:r w:rsidR="002F39A9">
        <w:rPr>
          <w:rFonts w:cs="Times New Roman"/>
        </w:rPr>
        <w:t>s only limited evidence of photosaturation within the measured PFD range</w:t>
      </w:r>
      <w:r w:rsidR="0095651E">
        <w:rPr>
          <w:rFonts w:cs="Times New Roman"/>
        </w:rPr>
        <w:t>; here, rates of</w:t>
      </w:r>
      <w:r w:rsidR="00DA5D78">
        <w:rPr>
          <w:rFonts w:cs="Times New Roman"/>
        </w:rPr>
        <w:t xml:space="preserve"> absorption were lower (</w:t>
      </w:r>
      <w:r w:rsidR="00DA5D78" w:rsidRPr="00DA5D78">
        <w:rPr>
          <w:rFonts w:cs="Times New Roman"/>
          <w:i/>
        </w:rPr>
        <w:t>α</w:t>
      </w:r>
      <w:r w:rsidR="00DA5D78">
        <w:rPr>
          <w:rFonts w:cs="Times New Roman"/>
        </w:rPr>
        <w:t xml:space="preserve"> at 679 nm = </w:t>
      </w:r>
      <w:r w:rsidR="006C59C8">
        <w:rPr>
          <w:rFonts w:cs="Times New Roman"/>
        </w:rPr>
        <w:t>0.51</w:t>
      </w:r>
      <w:r w:rsidR="00DA5D78">
        <w:rPr>
          <w:rFonts w:cs="Times New Roman"/>
        </w:rPr>
        <w:t xml:space="preserve">, whereas </w:t>
      </w:r>
      <w:r w:rsidR="00DA5D78" w:rsidRPr="00DA5D78">
        <w:rPr>
          <w:rFonts w:cs="Times New Roman"/>
          <w:i/>
        </w:rPr>
        <w:t>α</w:t>
      </w:r>
      <w:r w:rsidR="00DA5D78">
        <w:rPr>
          <w:rFonts w:cs="Times New Roman"/>
        </w:rPr>
        <w:t xml:space="preserve"> at 414 nm </w:t>
      </w:r>
      <w:r w:rsidR="0095651E">
        <w:rPr>
          <w:rFonts w:cs="Times New Roman"/>
        </w:rPr>
        <w:t>=</w:t>
      </w:r>
      <w:r w:rsidR="006C59C8">
        <w:rPr>
          <w:rFonts w:cs="Times New Roman"/>
        </w:rPr>
        <w:t xml:space="preserve"> 1.78</w:t>
      </w:r>
      <w:r w:rsidR="0095651E">
        <w:rPr>
          <w:rFonts w:cs="Times New Roman"/>
        </w:rPr>
        <w:t>), as expected given the lower effective absorption for these wavelengths in the red compared to</w:t>
      </w:r>
      <w:r w:rsidR="00DA5D78">
        <w:rPr>
          <w:rFonts w:cs="Times New Roman"/>
        </w:rPr>
        <w:t xml:space="preserve"> the</w:t>
      </w:r>
      <w:r w:rsidR="0095651E">
        <w:rPr>
          <w:rFonts w:cs="Times New Roman"/>
        </w:rPr>
        <w:t xml:space="preserve"> blue (Fig. 1)</w:t>
      </w:r>
      <w:r w:rsidR="002F39A9">
        <w:rPr>
          <w:rFonts w:cs="Times New Roman"/>
        </w:rPr>
        <w:t xml:space="preserve">. </w:t>
      </w:r>
      <w:r w:rsidR="00D939F9">
        <w:rPr>
          <w:rFonts w:cs="Times New Roman"/>
        </w:rPr>
        <w:t xml:space="preserve">Once PI curves </w:t>
      </w:r>
      <w:r w:rsidR="00AF4E33">
        <w:rPr>
          <w:rFonts w:cs="Times New Roman"/>
        </w:rPr>
        <w:t>we</w:t>
      </w:r>
      <w:r w:rsidR="00D939F9">
        <w:rPr>
          <w:rFonts w:cs="Times New Roman"/>
        </w:rPr>
        <w:t xml:space="preserve">re plotted against irradiance as opposed to PFD (Figure 2b), the photosynthesis rate constant </w:t>
      </w:r>
      <w:r w:rsidR="00D939F9" w:rsidRPr="00D939F9">
        <w:rPr>
          <w:rFonts w:cs="Times New Roman"/>
          <w:i/>
        </w:rPr>
        <w:t>α</w:t>
      </w:r>
      <w:r w:rsidR="00D939F9">
        <w:rPr>
          <w:rFonts w:cs="Times New Roman"/>
        </w:rPr>
        <w:t xml:space="preserve"> </w:t>
      </w:r>
      <w:r w:rsidR="00480D88">
        <w:rPr>
          <w:rFonts w:cs="Times New Roman"/>
        </w:rPr>
        <w:t>becomes a proxy for the absorba</w:t>
      </w:r>
      <w:r w:rsidR="006C59C8">
        <w:rPr>
          <w:rFonts w:cs="Times New Roman"/>
        </w:rPr>
        <w:t>nce at a particular wavelength.</w:t>
      </w:r>
      <w:r w:rsidR="00DC6C03" w:rsidRPr="00DC6C03">
        <w:rPr>
          <w:rFonts w:cs="Times New Roman"/>
        </w:rPr>
        <w:t xml:space="preserve"> </w:t>
      </w:r>
      <w:r w:rsidR="00DC6C03">
        <w:rPr>
          <w:rFonts w:cs="Times New Roman"/>
        </w:rPr>
        <w:t xml:space="preserve">Indeed, the ratio between </w:t>
      </w:r>
      <w:r w:rsidR="00DC6C03" w:rsidRPr="00480D88">
        <w:rPr>
          <w:rFonts w:cs="Times New Roman"/>
          <w:i/>
        </w:rPr>
        <w:t>α</w:t>
      </w:r>
      <w:r w:rsidR="00DC6C03">
        <w:rPr>
          <w:rFonts w:cs="Times New Roman"/>
        </w:rPr>
        <w:t xml:space="preserve"> at 414 nm (5.97) and </w:t>
      </w:r>
      <w:r w:rsidR="00DC6C03" w:rsidRPr="00480D88">
        <w:rPr>
          <w:rFonts w:cs="Times New Roman"/>
          <w:i/>
        </w:rPr>
        <w:t>α</w:t>
      </w:r>
      <w:r w:rsidR="00DC6C03">
        <w:rPr>
          <w:rFonts w:cs="Times New Roman"/>
        </w:rPr>
        <w:t xml:space="preserve"> at 679 nm (3.76) is 1.59, which is almost identical to the ratio between blue and red peaks of the absorption spectrum (</w:t>
      </w:r>
      <w:r w:rsidR="007663E4">
        <w:rPr>
          <w:rFonts w:cs="Times New Roman"/>
        </w:rPr>
        <w:t xml:space="preserve">1.58; </w:t>
      </w:r>
      <w:r w:rsidR="00DC6C03">
        <w:rPr>
          <w:rFonts w:cs="Times New Roman"/>
        </w:rPr>
        <w:t>Fig. 1).</w:t>
      </w:r>
    </w:p>
    <w:p w:rsidR="003A2405" w:rsidRDefault="003A2405" w:rsidP="003A2405">
      <w:pPr>
        <w:pStyle w:val="Heading2"/>
      </w:pPr>
      <w:r>
        <w:lastRenderedPageBreak/>
        <w:t xml:space="preserve">3.3 </w:t>
      </w:r>
      <w:r w:rsidR="00970CE5">
        <w:t>PI curves measured using fluorescence</w:t>
      </w:r>
    </w:p>
    <w:p w:rsidR="0051260D" w:rsidRDefault="00B14A0C" w:rsidP="00D77844">
      <w:pPr>
        <w:spacing w:after="200"/>
        <w:rPr>
          <w:rFonts w:cs="Times New Roman"/>
        </w:rPr>
      </w:pPr>
      <w:r>
        <w:rPr>
          <w:rFonts w:cs="Times New Roman"/>
        </w:rPr>
        <w:t xml:space="preserve">It is clear from PI curves at 414 and 679 nm that the PFD </w:t>
      </w:r>
      <w:r w:rsidR="007663E4">
        <w:rPr>
          <w:rFonts w:cs="Times New Roman"/>
        </w:rPr>
        <w:t>used to perform the</w:t>
      </w:r>
      <w:r>
        <w:rPr>
          <w:rFonts w:cs="Times New Roman"/>
        </w:rPr>
        <w:t xml:space="preserve"> action spectrum experiments must be carefully selected so as not to favour photosynthesis at one wavelength over another, and </w:t>
      </w:r>
      <w:r w:rsidR="0051260D">
        <w:rPr>
          <w:rFonts w:cs="Times New Roman"/>
        </w:rPr>
        <w:t xml:space="preserve">thus </w:t>
      </w:r>
      <w:r>
        <w:rPr>
          <w:rFonts w:cs="Times New Roman"/>
        </w:rPr>
        <w:t>produce a skewed</w:t>
      </w:r>
      <w:r w:rsidR="000512C2">
        <w:rPr>
          <w:rFonts w:cs="Times New Roman"/>
        </w:rPr>
        <w:t xml:space="preserve"> and unrepresentative</w:t>
      </w:r>
      <w:r>
        <w:rPr>
          <w:rFonts w:cs="Times New Roman"/>
        </w:rPr>
        <w:t xml:space="preserve"> action spectrum.</w:t>
      </w:r>
      <w:r w:rsidR="000512C2">
        <w:rPr>
          <w:rFonts w:cs="Times New Roman"/>
        </w:rPr>
        <w:t xml:space="preserve"> </w:t>
      </w:r>
      <w:r w:rsidR="0051260D">
        <w:rPr>
          <w:rFonts w:cs="Times New Roman"/>
        </w:rPr>
        <w:t>Importantly</w:t>
      </w:r>
      <w:r w:rsidR="007663E4">
        <w:rPr>
          <w:rFonts w:cs="Times New Roman"/>
        </w:rPr>
        <w:t xml:space="preserve"> for commercial growth of </w:t>
      </w:r>
      <w:r w:rsidR="007663E4">
        <w:rPr>
          <w:rFonts w:cs="Times New Roman"/>
          <w:i/>
        </w:rPr>
        <w:t>N. oculata</w:t>
      </w:r>
      <w:r w:rsidR="00C3245A">
        <w:rPr>
          <w:rFonts w:cs="Times New Roman"/>
        </w:rPr>
        <w:t xml:space="preserve">, </w:t>
      </w:r>
      <w:r w:rsidR="0051260D">
        <w:rPr>
          <w:rFonts w:cs="Times New Roman"/>
        </w:rPr>
        <w:t xml:space="preserve">a </w:t>
      </w:r>
      <w:r w:rsidR="00C3245A">
        <w:rPr>
          <w:rFonts w:cs="Times New Roman"/>
        </w:rPr>
        <w:t xml:space="preserve">PFD should be chosen so as not to inhibit photosynthesis </w:t>
      </w:r>
      <w:r w:rsidR="0051260D">
        <w:rPr>
          <w:rFonts w:cs="Times New Roman"/>
        </w:rPr>
        <w:t xml:space="preserve">under </w:t>
      </w:r>
      <w:r w:rsidR="007663E4">
        <w:rPr>
          <w:rFonts w:cs="Times New Roman"/>
        </w:rPr>
        <w:t>blue wavelengths,</w:t>
      </w:r>
      <w:r w:rsidR="0051260D">
        <w:rPr>
          <w:rFonts w:cs="Times New Roman"/>
        </w:rPr>
        <w:t xml:space="preserve"> but</w:t>
      </w:r>
      <w:r w:rsidR="007663E4">
        <w:rPr>
          <w:rFonts w:cs="Times New Roman"/>
        </w:rPr>
        <w:t xml:space="preserve"> still</w:t>
      </w:r>
      <w:r w:rsidR="0051260D">
        <w:rPr>
          <w:rFonts w:cs="Times New Roman"/>
        </w:rPr>
        <w:t xml:space="preserve"> </w:t>
      </w:r>
      <w:r w:rsidR="00C3245A">
        <w:rPr>
          <w:rFonts w:cs="Times New Roman"/>
        </w:rPr>
        <w:t xml:space="preserve">providing </w:t>
      </w:r>
      <w:r w:rsidR="0051260D">
        <w:rPr>
          <w:rFonts w:cs="Times New Roman"/>
        </w:rPr>
        <w:t>sufficient energy to saturate photosynthesis</w:t>
      </w:r>
      <w:r w:rsidR="00C3245A">
        <w:rPr>
          <w:rFonts w:cs="Times New Roman"/>
        </w:rPr>
        <w:t xml:space="preserve"> </w:t>
      </w:r>
      <w:r w:rsidR="0051260D">
        <w:rPr>
          <w:rFonts w:cs="Times New Roman"/>
        </w:rPr>
        <w:t xml:space="preserve">under </w:t>
      </w:r>
      <w:r w:rsidR="007663E4">
        <w:rPr>
          <w:rFonts w:cs="Times New Roman"/>
        </w:rPr>
        <w:t>red wavelengths</w:t>
      </w:r>
      <w:r w:rsidR="00C3245A">
        <w:rPr>
          <w:rFonts w:cs="Times New Roman"/>
        </w:rPr>
        <w:t xml:space="preserve">. </w:t>
      </w:r>
      <w:r w:rsidR="0051260D">
        <w:rPr>
          <w:rFonts w:cs="Times New Roman"/>
        </w:rPr>
        <w:t xml:space="preserve">Here, </w:t>
      </w:r>
      <w:r w:rsidR="00C3245A" w:rsidRPr="00C3245A">
        <w:rPr>
          <w:rFonts w:cs="Times New Roman"/>
          <w:i/>
        </w:rPr>
        <w:t>E</w:t>
      </w:r>
      <w:r w:rsidR="00C3245A" w:rsidRPr="00C3245A">
        <w:rPr>
          <w:rFonts w:cs="Times New Roman"/>
          <w:i/>
          <w:vertAlign w:val="subscript"/>
        </w:rPr>
        <w:t>k</w:t>
      </w:r>
      <w:r w:rsidR="00C3245A">
        <w:rPr>
          <w:rFonts w:cs="Times New Roman"/>
        </w:rPr>
        <w:t xml:space="preserve"> </w:t>
      </w:r>
      <w:r w:rsidR="0051260D">
        <w:rPr>
          <w:rFonts w:cs="Times New Roman"/>
        </w:rPr>
        <w:t xml:space="preserve">at 414 nm </w:t>
      </w:r>
      <w:r w:rsidR="00C3245A">
        <w:rPr>
          <w:rFonts w:cs="Times New Roman"/>
        </w:rPr>
        <w:t>(35.6 µmol photons m</w:t>
      </w:r>
      <w:r w:rsidR="00C3245A" w:rsidRPr="00A93E55">
        <w:rPr>
          <w:rFonts w:cs="Times New Roman"/>
          <w:vertAlign w:val="superscript"/>
        </w:rPr>
        <w:t>-2</w:t>
      </w:r>
      <w:r w:rsidR="00C3245A">
        <w:rPr>
          <w:rFonts w:cs="Times New Roman"/>
        </w:rPr>
        <w:t xml:space="preserve"> s</w:t>
      </w:r>
      <w:r w:rsidR="00C3245A" w:rsidRPr="00A93E55">
        <w:rPr>
          <w:rFonts w:cs="Times New Roman"/>
          <w:vertAlign w:val="superscript"/>
        </w:rPr>
        <w:t>-1</w:t>
      </w:r>
      <w:r w:rsidR="00C3245A">
        <w:rPr>
          <w:rFonts w:cs="Times New Roman"/>
        </w:rPr>
        <w:t xml:space="preserve">) provides the lower limit for a </w:t>
      </w:r>
      <w:r w:rsidR="00DB7762">
        <w:rPr>
          <w:rFonts w:cs="Times New Roman"/>
        </w:rPr>
        <w:t xml:space="preserve">viable action spectrum, but </w:t>
      </w:r>
      <w:r w:rsidR="00C3245A">
        <w:rPr>
          <w:rFonts w:cs="Times New Roman"/>
        </w:rPr>
        <w:t>photosynthesis</w:t>
      </w:r>
      <w:r w:rsidR="00DB7762">
        <w:rPr>
          <w:rFonts w:cs="Times New Roman"/>
        </w:rPr>
        <w:t xml:space="preserve"> stimulated by red light</w:t>
      </w:r>
      <w:r w:rsidR="00C3245A">
        <w:rPr>
          <w:rFonts w:cs="Times New Roman"/>
        </w:rPr>
        <w:t xml:space="preserve"> at this PFD would be severely limited. </w:t>
      </w:r>
      <w:r w:rsidR="0051260D">
        <w:rPr>
          <w:rFonts w:cs="Times New Roman"/>
        </w:rPr>
        <w:t>However, not all of this absorbed</w:t>
      </w:r>
      <w:r w:rsidR="00335AA1">
        <w:rPr>
          <w:rFonts w:cs="Times New Roman"/>
        </w:rPr>
        <w:t xml:space="preserve"> energy is passed to PS</w:t>
      </w:r>
      <w:r w:rsidR="0051260D">
        <w:rPr>
          <w:rFonts w:cs="Times New Roman"/>
        </w:rPr>
        <w:t>II for O</w:t>
      </w:r>
      <w:r w:rsidR="0051260D" w:rsidRPr="00001172">
        <w:rPr>
          <w:rFonts w:cs="Times New Roman"/>
          <w:vertAlign w:val="subscript"/>
        </w:rPr>
        <w:t>2</w:t>
      </w:r>
      <w:r w:rsidR="0051260D">
        <w:rPr>
          <w:rFonts w:cs="Times New Roman"/>
        </w:rPr>
        <w:t xml:space="preserve"> evolution and hence a</w:t>
      </w:r>
      <w:r w:rsidR="00001172">
        <w:rPr>
          <w:rFonts w:cs="Times New Roman"/>
        </w:rPr>
        <w:t xml:space="preserve"> </w:t>
      </w:r>
      <w:r w:rsidR="0051260D">
        <w:rPr>
          <w:rFonts w:cs="Times New Roman"/>
        </w:rPr>
        <w:t>more robust means to ascertain the PFD</w:t>
      </w:r>
      <w:r w:rsidR="004908E2">
        <w:rPr>
          <w:rFonts w:cs="Times New Roman"/>
        </w:rPr>
        <w:t xml:space="preserve"> threshold for an action spectrum</w:t>
      </w:r>
      <w:r w:rsidR="0051260D">
        <w:rPr>
          <w:rFonts w:cs="Times New Roman"/>
        </w:rPr>
        <w:t xml:space="preserve"> </w:t>
      </w:r>
      <w:r w:rsidR="00C3245A">
        <w:rPr>
          <w:rFonts w:cs="Times New Roman"/>
        </w:rPr>
        <w:t xml:space="preserve">is to examine the </w:t>
      </w:r>
      <w:r w:rsidR="0051260D">
        <w:rPr>
          <w:rFonts w:cs="Times New Roman"/>
        </w:rPr>
        <w:t xml:space="preserve">wavelength dependency of </w:t>
      </w:r>
      <w:r w:rsidR="00C3245A">
        <w:rPr>
          <w:rFonts w:cs="Times New Roman"/>
        </w:rPr>
        <w:t xml:space="preserve">photophysiological fluorescence parameters </w:t>
      </w:r>
      <w:r w:rsidR="0051260D">
        <w:rPr>
          <w:rFonts w:cs="Times New Roman"/>
        </w:rPr>
        <w:t xml:space="preserve">that directly relate to PSII photochemical activity, </w:t>
      </w:r>
      <w:r w:rsidR="00C3245A" w:rsidRPr="00001172">
        <w:rPr>
          <w:rFonts w:cs="Times New Roman"/>
        </w:rPr>
        <w:t>Φ</w:t>
      </w:r>
      <w:r w:rsidR="00C3245A" w:rsidRPr="00001172">
        <w:rPr>
          <w:rFonts w:cs="Times New Roman"/>
          <w:vertAlign w:val="subscript"/>
        </w:rPr>
        <w:t>PSII</w:t>
      </w:r>
      <w:r w:rsidR="00C3245A">
        <w:rPr>
          <w:rFonts w:cs="Times New Roman"/>
        </w:rPr>
        <w:t xml:space="preserve"> and </w:t>
      </w:r>
      <w:r w:rsidR="00C3245A" w:rsidRPr="007663E4">
        <w:rPr>
          <w:rFonts w:cs="Times New Roman"/>
        </w:rPr>
        <w:t>NPQ</w:t>
      </w:r>
      <w:r w:rsidR="00C3245A">
        <w:rPr>
          <w:rFonts w:cs="Times New Roman"/>
          <w:i/>
        </w:rPr>
        <w:t xml:space="preserve"> </w:t>
      </w:r>
      <w:r w:rsidR="00C3245A">
        <w:rPr>
          <w:rFonts w:cs="Times New Roman"/>
        </w:rPr>
        <w:t>(Fig. 3).</w:t>
      </w:r>
    </w:p>
    <w:p w:rsidR="00B14A0C" w:rsidRDefault="003D6CD2" w:rsidP="00D77844">
      <w:pPr>
        <w:spacing w:after="200"/>
        <w:rPr>
          <w:rFonts w:cs="Times New Roman"/>
        </w:rPr>
      </w:pPr>
      <w:r>
        <w:rPr>
          <w:rFonts w:cs="Times New Roman"/>
        </w:rPr>
        <w:t>The operating efficiency of PSII</w:t>
      </w:r>
      <w:r w:rsidR="00AF4E33">
        <w:rPr>
          <w:rFonts w:cs="Times New Roman"/>
        </w:rPr>
        <w:t xml:space="preserve"> </w:t>
      </w:r>
      <w:r w:rsidR="007663E4">
        <w:rPr>
          <w:rFonts w:cs="Times New Roman"/>
        </w:rPr>
        <w:t>(</w:t>
      </w:r>
      <w:r w:rsidRPr="00001172">
        <w:rPr>
          <w:rFonts w:cs="Times New Roman"/>
        </w:rPr>
        <w:t>Φ</w:t>
      </w:r>
      <w:r w:rsidRPr="00001172">
        <w:rPr>
          <w:rFonts w:cs="Times New Roman"/>
          <w:vertAlign w:val="subscript"/>
        </w:rPr>
        <w:t>PSII</w:t>
      </w:r>
      <w:r w:rsidR="007663E4">
        <w:rPr>
          <w:rFonts w:cs="Times New Roman"/>
        </w:rPr>
        <w:t>)</w:t>
      </w:r>
      <w:r>
        <w:rPr>
          <w:rFonts w:cs="Times New Roman"/>
        </w:rPr>
        <w:t xml:space="preserve"> </w:t>
      </w:r>
      <w:r w:rsidR="00ED77A7">
        <w:rPr>
          <w:rFonts w:cs="Times New Roman"/>
        </w:rPr>
        <w:t xml:space="preserve">decreased </w:t>
      </w:r>
      <w:r>
        <w:rPr>
          <w:rFonts w:cs="Times New Roman"/>
        </w:rPr>
        <w:t xml:space="preserve">with PFD more rapidly in blue light than in red light (Fig. 3a). In order to understand this response, it is necessary to look at the behaviour of the fundamental fluorescence parameters </w:t>
      </w:r>
      <w:r w:rsidRPr="003D6CD2">
        <w:rPr>
          <w:rFonts w:cs="Times New Roman"/>
          <w:i/>
        </w:rPr>
        <w:t>F’</w:t>
      </w:r>
      <w:r>
        <w:rPr>
          <w:rFonts w:cs="Times New Roman"/>
        </w:rPr>
        <w:t xml:space="preserve"> and </w:t>
      </w:r>
      <w:r w:rsidRPr="003D6CD2">
        <w:rPr>
          <w:rFonts w:cs="Times New Roman"/>
          <w:i/>
        </w:rPr>
        <w:t>F</w:t>
      </w:r>
      <w:r w:rsidRPr="003D6CD2">
        <w:rPr>
          <w:rFonts w:cs="Times New Roman"/>
          <w:i/>
          <w:vertAlign w:val="subscript"/>
        </w:rPr>
        <w:t>m</w:t>
      </w:r>
      <w:r w:rsidRPr="003D6CD2">
        <w:rPr>
          <w:rFonts w:cs="Times New Roman"/>
          <w:i/>
        </w:rPr>
        <w:t>’</w:t>
      </w:r>
      <w:r w:rsidR="007663E4">
        <w:rPr>
          <w:rFonts w:cs="Times New Roman"/>
        </w:rPr>
        <w:t>. The minimum</w:t>
      </w:r>
      <w:r>
        <w:rPr>
          <w:rFonts w:cs="Times New Roman"/>
        </w:rPr>
        <w:t xml:space="preserve"> fluorescence </w:t>
      </w:r>
      <w:r w:rsidRPr="003D6CD2">
        <w:rPr>
          <w:rFonts w:cs="Times New Roman"/>
          <w:i/>
        </w:rPr>
        <w:t>F’</w:t>
      </w:r>
      <w:r>
        <w:rPr>
          <w:rFonts w:cs="Times New Roman"/>
        </w:rPr>
        <w:t xml:space="preserve"> increases faster at 414 nm, indicating </w:t>
      </w:r>
      <w:r w:rsidR="00001172">
        <w:rPr>
          <w:rFonts w:cs="Times New Roman"/>
        </w:rPr>
        <w:t>a great rate of excitation energy</w:t>
      </w:r>
      <w:r w:rsidR="00ED77A7">
        <w:rPr>
          <w:rFonts w:cs="Times New Roman"/>
        </w:rPr>
        <w:t xml:space="preserve"> trapping by </w:t>
      </w:r>
      <w:r>
        <w:rPr>
          <w:rFonts w:cs="Times New Roman"/>
        </w:rPr>
        <w:t xml:space="preserve">PSII reaction </w:t>
      </w:r>
      <w:r w:rsidRPr="00001172">
        <w:rPr>
          <w:rFonts w:cs="Times New Roman"/>
        </w:rPr>
        <w:t>centre</w:t>
      </w:r>
      <w:r w:rsidR="00ED77A7" w:rsidRPr="00001172">
        <w:rPr>
          <w:rFonts w:cs="Times New Roman"/>
        </w:rPr>
        <w:t xml:space="preserve">s </w:t>
      </w:r>
      <w:r w:rsidR="00001172" w:rsidRPr="00001172">
        <w:rPr>
          <w:rFonts w:cs="Times New Roman"/>
          <w:noProof/>
        </w:rPr>
        <w:t>(Oxborough et al., 2012; Suggett et al., 2003)</w:t>
      </w:r>
      <w:r w:rsidRPr="00001172">
        <w:rPr>
          <w:rFonts w:cs="Times New Roman"/>
        </w:rPr>
        <w:t xml:space="preserve"> whic</w:t>
      </w:r>
      <w:r>
        <w:rPr>
          <w:rFonts w:cs="Times New Roman"/>
        </w:rPr>
        <w:t xml:space="preserve">h is consistent with </w:t>
      </w:r>
      <w:r w:rsidR="00D44F10">
        <w:rPr>
          <w:rFonts w:cs="Times New Roman"/>
        </w:rPr>
        <w:t xml:space="preserve">more absorbed </w:t>
      </w:r>
      <w:r>
        <w:rPr>
          <w:rFonts w:cs="Times New Roman"/>
        </w:rPr>
        <w:t xml:space="preserve">photons </w:t>
      </w:r>
      <w:r w:rsidR="00C47B99">
        <w:rPr>
          <w:rFonts w:cs="Times New Roman"/>
        </w:rPr>
        <w:t>carrying</w:t>
      </w:r>
      <w:r w:rsidR="00D44F10">
        <w:rPr>
          <w:rFonts w:cs="Times New Roman"/>
        </w:rPr>
        <w:t xml:space="preserve"> </w:t>
      </w:r>
      <w:r>
        <w:rPr>
          <w:rFonts w:cs="Times New Roman"/>
        </w:rPr>
        <w:t>more energy at this wavelength.</w:t>
      </w:r>
      <w:r w:rsidR="00A46192">
        <w:rPr>
          <w:rFonts w:cs="Times New Roman"/>
        </w:rPr>
        <w:t xml:space="preserve"> Maximum fluorescence </w:t>
      </w:r>
      <w:r w:rsidR="00A46192" w:rsidRPr="00A46192">
        <w:rPr>
          <w:rFonts w:cs="Times New Roman"/>
          <w:i/>
        </w:rPr>
        <w:t>F</w:t>
      </w:r>
      <w:r w:rsidR="00A46192" w:rsidRPr="00001172">
        <w:rPr>
          <w:rFonts w:cs="Times New Roman"/>
          <w:i/>
          <w:vertAlign w:val="subscript"/>
        </w:rPr>
        <w:t>m</w:t>
      </w:r>
      <w:r w:rsidR="00A46192" w:rsidRPr="00A46192">
        <w:rPr>
          <w:rFonts w:cs="Times New Roman"/>
          <w:i/>
        </w:rPr>
        <w:t>’</w:t>
      </w:r>
      <w:r w:rsidR="00A46192">
        <w:rPr>
          <w:rFonts w:cs="Times New Roman"/>
        </w:rPr>
        <w:t xml:space="preserve"> stays relatively constant </w:t>
      </w:r>
      <w:r w:rsidR="00C47B99">
        <w:rPr>
          <w:rFonts w:cs="Times New Roman"/>
        </w:rPr>
        <w:t xml:space="preserve">with increasing PFD intensity </w:t>
      </w:r>
      <w:r w:rsidR="00A46192">
        <w:rPr>
          <w:rFonts w:cs="Times New Roman"/>
        </w:rPr>
        <w:t>at 679 nm, but it be</w:t>
      </w:r>
      <w:r w:rsidR="00245BCD">
        <w:rPr>
          <w:rFonts w:cs="Times New Roman"/>
        </w:rPr>
        <w:t>gins to decrease with lower PFD</w:t>
      </w:r>
      <w:r w:rsidR="00A46192">
        <w:rPr>
          <w:rFonts w:cs="Times New Roman"/>
        </w:rPr>
        <w:t xml:space="preserve"> at 414 nm. </w:t>
      </w:r>
      <w:r w:rsidR="00C47B99">
        <w:rPr>
          <w:rFonts w:cs="Times New Roman"/>
        </w:rPr>
        <w:t>Such trends</w:t>
      </w:r>
      <w:r w:rsidR="00A46192">
        <w:rPr>
          <w:rFonts w:cs="Times New Roman"/>
        </w:rPr>
        <w:t xml:space="preserve"> in </w:t>
      </w:r>
      <w:r w:rsidR="00A46192" w:rsidRPr="00A46192">
        <w:rPr>
          <w:rFonts w:cs="Times New Roman"/>
          <w:i/>
        </w:rPr>
        <w:t>F</w:t>
      </w:r>
      <w:r w:rsidR="00A46192" w:rsidRPr="00A16C3A">
        <w:rPr>
          <w:rFonts w:cs="Times New Roman"/>
          <w:i/>
          <w:vertAlign w:val="subscript"/>
        </w:rPr>
        <w:t>m</w:t>
      </w:r>
      <w:r w:rsidR="00A46192" w:rsidRPr="00A46192">
        <w:rPr>
          <w:rFonts w:cs="Times New Roman"/>
          <w:i/>
        </w:rPr>
        <w:t>’</w:t>
      </w:r>
      <w:r w:rsidR="00A46192">
        <w:rPr>
          <w:rFonts w:cs="Times New Roman"/>
        </w:rPr>
        <w:t xml:space="preserve"> correspond to the dissipation of excess energy as heat, and </w:t>
      </w:r>
      <w:r w:rsidR="00C47B99">
        <w:rPr>
          <w:rFonts w:cs="Times New Roman"/>
        </w:rPr>
        <w:t>thus</w:t>
      </w:r>
      <w:r w:rsidR="00A46192">
        <w:rPr>
          <w:rFonts w:cs="Times New Roman"/>
        </w:rPr>
        <w:t xml:space="preserve"> reflected in an increase in non-photochemical quenching </w:t>
      </w:r>
      <w:r w:rsidR="00C47B99" w:rsidRPr="00C47B99">
        <w:rPr>
          <w:rFonts w:cs="Times New Roman"/>
        </w:rPr>
        <w:t>(</w:t>
      </w:r>
      <w:r w:rsidR="00A46192" w:rsidRPr="00245BCD">
        <w:rPr>
          <w:rFonts w:cs="Times New Roman"/>
        </w:rPr>
        <w:t>NPQ</w:t>
      </w:r>
      <w:r w:rsidR="00C47B99" w:rsidRPr="00245BCD">
        <w:rPr>
          <w:rFonts w:cs="Times New Roman"/>
        </w:rPr>
        <w:t>) with increasing PFD</w:t>
      </w:r>
      <w:r w:rsidR="00A46192">
        <w:rPr>
          <w:rFonts w:cs="Times New Roman"/>
        </w:rPr>
        <w:t xml:space="preserve"> </w:t>
      </w:r>
      <w:r w:rsidR="00C47B99">
        <w:rPr>
          <w:rFonts w:cs="Times New Roman"/>
        </w:rPr>
        <w:t>for 414</w:t>
      </w:r>
      <w:r w:rsidR="00245BCD">
        <w:rPr>
          <w:rFonts w:cs="Times New Roman"/>
        </w:rPr>
        <w:t xml:space="preserve"> </w:t>
      </w:r>
      <w:r w:rsidR="00C47B99">
        <w:rPr>
          <w:rFonts w:cs="Times New Roman"/>
        </w:rPr>
        <w:t xml:space="preserve">nm </w:t>
      </w:r>
      <w:r w:rsidR="00547BE8">
        <w:rPr>
          <w:rFonts w:cs="Times New Roman"/>
        </w:rPr>
        <w:t>but not 679</w:t>
      </w:r>
      <w:r w:rsidR="00245BCD">
        <w:rPr>
          <w:rFonts w:cs="Times New Roman"/>
        </w:rPr>
        <w:t xml:space="preserve"> </w:t>
      </w:r>
      <w:r w:rsidR="00547BE8">
        <w:rPr>
          <w:rFonts w:cs="Times New Roman"/>
        </w:rPr>
        <w:t xml:space="preserve">nm </w:t>
      </w:r>
      <w:r w:rsidR="00A46192">
        <w:rPr>
          <w:rFonts w:cs="Times New Roman"/>
        </w:rPr>
        <w:t>(Fig. 3b).</w:t>
      </w:r>
      <w:r w:rsidR="00A26D92">
        <w:rPr>
          <w:rFonts w:cs="Times New Roman"/>
        </w:rPr>
        <w:t xml:space="preserve"> </w:t>
      </w:r>
      <w:r w:rsidR="00C47B99">
        <w:rPr>
          <w:rFonts w:cs="Times New Roman"/>
        </w:rPr>
        <w:t xml:space="preserve">Notably, </w:t>
      </w:r>
      <w:r w:rsidR="00A26D92">
        <w:rPr>
          <w:rFonts w:cs="Times New Roman"/>
        </w:rPr>
        <w:t>NPQ increases at PFDs in excess of 60 µmol photons m</w:t>
      </w:r>
      <w:r w:rsidR="00A26D92" w:rsidRPr="00A93E55">
        <w:rPr>
          <w:rFonts w:cs="Times New Roman"/>
          <w:vertAlign w:val="superscript"/>
        </w:rPr>
        <w:t>-2</w:t>
      </w:r>
      <w:r w:rsidR="00A26D92">
        <w:rPr>
          <w:rFonts w:cs="Times New Roman"/>
        </w:rPr>
        <w:t xml:space="preserve"> s</w:t>
      </w:r>
      <w:r w:rsidR="00A26D92" w:rsidRPr="00A93E55">
        <w:rPr>
          <w:rFonts w:cs="Times New Roman"/>
          <w:vertAlign w:val="superscript"/>
        </w:rPr>
        <w:t>-1</w:t>
      </w:r>
      <w:r w:rsidR="007076EE">
        <w:rPr>
          <w:rFonts w:cs="Times New Roman"/>
        </w:rPr>
        <w:t xml:space="preserve"> </w:t>
      </w:r>
      <w:r w:rsidR="00A26D92">
        <w:rPr>
          <w:rFonts w:cs="Times New Roman"/>
        </w:rPr>
        <w:t>at 414 nm</w:t>
      </w:r>
      <w:r w:rsidR="00547BE8">
        <w:rPr>
          <w:rFonts w:cs="Times New Roman"/>
        </w:rPr>
        <w:t>; this i</w:t>
      </w:r>
      <w:r w:rsidR="00881F97">
        <w:rPr>
          <w:rFonts w:cs="Times New Roman"/>
        </w:rPr>
        <w:t xml:space="preserve">ncrease in NPQ </w:t>
      </w:r>
      <w:r w:rsidR="00547BE8">
        <w:rPr>
          <w:rFonts w:cs="Times New Roman"/>
        </w:rPr>
        <w:t xml:space="preserve">must </w:t>
      </w:r>
      <w:r w:rsidR="00881F97">
        <w:rPr>
          <w:rFonts w:cs="Times New Roman"/>
        </w:rPr>
        <w:t xml:space="preserve">be </w:t>
      </w:r>
      <w:r w:rsidR="007663E4">
        <w:rPr>
          <w:rFonts w:cs="Times New Roman"/>
        </w:rPr>
        <w:t>avoided to accurately measure</w:t>
      </w:r>
      <w:r w:rsidR="00881F97">
        <w:rPr>
          <w:rFonts w:cs="Times New Roman"/>
        </w:rPr>
        <w:t xml:space="preserve"> the action spectrum</w:t>
      </w:r>
      <w:r w:rsidR="00547BE8">
        <w:rPr>
          <w:rFonts w:cs="Times New Roman"/>
        </w:rPr>
        <w:t xml:space="preserve"> since it lowers the efficiency with </w:t>
      </w:r>
      <w:r w:rsidR="00547BE8">
        <w:rPr>
          <w:rFonts w:cs="Times New Roman"/>
        </w:rPr>
        <w:lastRenderedPageBreak/>
        <w:t>which absorbed light is used for PSII photochemistry and thus O</w:t>
      </w:r>
      <w:r w:rsidR="00547BE8" w:rsidRPr="00245BCD">
        <w:rPr>
          <w:rFonts w:cs="Times New Roman"/>
          <w:vertAlign w:val="subscript"/>
        </w:rPr>
        <w:t>2</w:t>
      </w:r>
      <w:r w:rsidR="00547BE8">
        <w:rPr>
          <w:rFonts w:cs="Times New Roman"/>
        </w:rPr>
        <w:t xml:space="preserve"> production</w:t>
      </w:r>
      <w:r w:rsidR="00245BCD">
        <w:rPr>
          <w:rFonts w:cs="Times New Roman"/>
        </w:rPr>
        <w:t xml:space="preserve"> </w:t>
      </w:r>
      <w:r w:rsidR="00245BCD" w:rsidRPr="00245BCD">
        <w:rPr>
          <w:rFonts w:cs="Times New Roman"/>
          <w:noProof/>
        </w:rPr>
        <w:t>(Baker, 2008)</w:t>
      </w:r>
      <w:r w:rsidR="004908E2">
        <w:rPr>
          <w:rFonts w:cs="Times New Roman"/>
        </w:rPr>
        <w:t xml:space="preserve">. </w:t>
      </w:r>
      <w:r w:rsidR="00547BE8">
        <w:rPr>
          <w:rFonts w:cs="Times New Roman"/>
        </w:rPr>
        <w:t xml:space="preserve">Therefore, </w:t>
      </w:r>
      <w:r w:rsidR="002F582F">
        <w:rPr>
          <w:rFonts w:cs="Times New Roman"/>
        </w:rPr>
        <w:t>a PFD of 60 µmol photons m</w:t>
      </w:r>
      <w:r w:rsidR="002F582F" w:rsidRPr="00A93E55">
        <w:rPr>
          <w:rFonts w:cs="Times New Roman"/>
          <w:vertAlign w:val="superscript"/>
        </w:rPr>
        <w:t>-2</w:t>
      </w:r>
      <w:r w:rsidR="002F582F">
        <w:rPr>
          <w:rFonts w:cs="Times New Roman"/>
        </w:rPr>
        <w:t xml:space="preserve"> s</w:t>
      </w:r>
      <w:r w:rsidR="002F582F" w:rsidRPr="00A93E55">
        <w:rPr>
          <w:rFonts w:cs="Times New Roman"/>
          <w:vertAlign w:val="superscript"/>
        </w:rPr>
        <w:t>-1</w:t>
      </w:r>
      <w:r w:rsidR="002F582F">
        <w:rPr>
          <w:rFonts w:cs="Times New Roman"/>
        </w:rPr>
        <w:t xml:space="preserve"> PAR was chosen</w:t>
      </w:r>
      <w:r w:rsidR="00547BE8" w:rsidRPr="00547BE8">
        <w:rPr>
          <w:rFonts w:cs="Times New Roman"/>
        </w:rPr>
        <w:t xml:space="preserve"> </w:t>
      </w:r>
      <w:r w:rsidR="00547BE8">
        <w:rPr>
          <w:rFonts w:cs="Times New Roman"/>
        </w:rPr>
        <w:t>to generate subsequent action spectrum</w:t>
      </w:r>
      <w:r w:rsidR="002F582F">
        <w:rPr>
          <w:rFonts w:cs="Times New Roman"/>
        </w:rPr>
        <w:t>.</w:t>
      </w:r>
    </w:p>
    <w:p w:rsidR="002F582F" w:rsidRDefault="00B006D7" w:rsidP="00B006D7">
      <w:pPr>
        <w:pStyle w:val="Heading2"/>
      </w:pPr>
      <w:r>
        <w:t>3.4 Action spectrum</w:t>
      </w:r>
    </w:p>
    <w:p w:rsidR="00703A1A" w:rsidRDefault="007076EE" w:rsidP="00B006D7">
      <w:pPr>
        <w:rPr>
          <w:rFonts w:cs="Times New Roman"/>
        </w:rPr>
      </w:pPr>
      <w:r>
        <w:t xml:space="preserve">The action spectrum of </w:t>
      </w:r>
      <w:r>
        <w:rPr>
          <w:i/>
        </w:rPr>
        <w:t>N. oculata</w:t>
      </w:r>
      <w:r>
        <w:t xml:space="preserve"> at 60 </w:t>
      </w:r>
      <w:r>
        <w:rPr>
          <w:rFonts w:cs="Times New Roman"/>
        </w:rPr>
        <w:t>µmol photons m</w:t>
      </w:r>
      <w:r w:rsidRPr="00A93E55">
        <w:rPr>
          <w:rFonts w:cs="Times New Roman"/>
          <w:vertAlign w:val="superscript"/>
        </w:rPr>
        <w:t>-2</w:t>
      </w:r>
      <w:r>
        <w:rPr>
          <w:rFonts w:cs="Times New Roman"/>
        </w:rPr>
        <w:t xml:space="preserve"> s</w:t>
      </w:r>
      <w:r w:rsidRPr="00A93E55">
        <w:rPr>
          <w:rFonts w:cs="Times New Roman"/>
          <w:vertAlign w:val="superscript"/>
        </w:rPr>
        <w:t>-1</w:t>
      </w:r>
      <w:r>
        <w:rPr>
          <w:rFonts w:cs="Times New Roman"/>
        </w:rPr>
        <w:t xml:space="preserve"> PAR is shown in Fig. 4</w:t>
      </w:r>
      <w:r w:rsidR="005C0B5B">
        <w:rPr>
          <w:rFonts w:cs="Times New Roman"/>
        </w:rPr>
        <w:t>;</w:t>
      </w:r>
      <w:r>
        <w:rPr>
          <w:rFonts w:cs="Times New Roman"/>
        </w:rPr>
        <w:t xml:space="preserve"> </w:t>
      </w:r>
      <w:r w:rsidR="005C0B5B">
        <w:rPr>
          <w:rFonts w:cs="Times New Roman"/>
        </w:rPr>
        <w:t>as expected</w:t>
      </w:r>
      <w:r>
        <w:rPr>
          <w:rFonts w:cs="Times New Roman"/>
        </w:rPr>
        <w:t xml:space="preserve">, the mathematical turning points </w:t>
      </w:r>
      <w:r w:rsidR="005C0B5B">
        <w:rPr>
          <w:rFonts w:cs="Times New Roman"/>
        </w:rPr>
        <w:t xml:space="preserve">were </w:t>
      </w:r>
      <w:r>
        <w:rPr>
          <w:rFonts w:cs="Times New Roman"/>
        </w:rPr>
        <w:t xml:space="preserve">conserved between the action spectrum of oxygen evolution (Fig. 4a) and the absorption spectrum (Fig. 1). The blue maximum </w:t>
      </w:r>
      <w:r w:rsidR="00AF4E33">
        <w:rPr>
          <w:rFonts w:cs="Times New Roman"/>
        </w:rPr>
        <w:t xml:space="preserve">was </w:t>
      </w:r>
      <w:r>
        <w:rPr>
          <w:rFonts w:cs="Times New Roman"/>
        </w:rPr>
        <w:t xml:space="preserve">clearly </w:t>
      </w:r>
      <w:r w:rsidR="00AF4E33">
        <w:rPr>
          <w:rFonts w:cs="Times New Roman"/>
        </w:rPr>
        <w:t xml:space="preserve">evident </w:t>
      </w:r>
      <w:r>
        <w:rPr>
          <w:rFonts w:cs="Times New Roman"/>
        </w:rPr>
        <w:t>at 414 nm, with an oxygen evolution rate of 55.2±1.9 µmol O</w:t>
      </w:r>
      <w:r w:rsidRPr="00A93E55">
        <w:rPr>
          <w:rFonts w:cs="Times New Roman"/>
          <w:vertAlign w:val="subscript"/>
        </w:rPr>
        <w:t>2</w:t>
      </w:r>
      <w:r>
        <w:rPr>
          <w:rFonts w:cs="Times New Roman"/>
        </w:rPr>
        <w:t xml:space="preserve"> L</w:t>
      </w:r>
      <w:r w:rsidRPr="00A93E55">
        <w:rPr>
          <w:rFonts w:cs="Times New Roman"/>
          <w:vertAlign w:val="superscript"/>
        </w:rPr>
        <w:t>-1</w:t>
      </w:r>
      <w:r>
        <w:rPr>
          <w:rFonts w:cs="Times New Roman"/>
        </w:rPr>
        <w:t xml:space="preserve"> </w:t>
      </w:r>
      <w:r w:rsidRPr="00A93E55">
        <w:rPr>
          <w:rFonts w:cs="Times New Roman"/>
        </w:rPr>
        <w:t>h</w:t>
      </w:r>
      <w:r w:rsidRPr="00A93E55">
        <w:rPr>
          <w:rFonts w:cs="Times New Roman"/>
          <w:vertAlign w:val="superscript"/>
        </w:rPr>
        <w:t>-1</w:t>
      </w:r>
      <w:r w:rsidR="00703A1A">
        <w:rPr>
          <w:rFonts w:cs="Times New Roman"/>
        </w:rPr>
        <w:t xml:space="preserve"> (</w:t>
      </w:r>
      <w:r w:rsidR="0004582F">
        <w:rPr>
          <w:rFonts w:cs="Times New Roman"/>
        </w:rPr>
        <w:t>as consistent with the data from</w:t>
      </w:r>
      <w:r w:rsidR="00703A1A">
        <w:rPr>
          <w:rFonts w:cs="Times New Roman"/>
        </w:rPr>
        <w:t xml:space="preserve"> the PI </w:t>
      </w:r>
      <w:r w:rsidR="0004582F">
        <w:rPr>
          <w:rFonts w:cs="Times New Roman"/>
        </w:rPr>
        <w:t xml:space="preserve">curve, Fig. </w:t>
      </w:r>
      <w:r w:rsidR="003E6B6B">
        <w:rPr>
          <w:rFonts w:cs="Times New Roman"/>
        </w:rPr>
        <w:t>2a</w:t>
      </w:r>
      <w:r w:rsidR="00703A1A">
        <w:rPr>
          <w:rFonts w:cs="Times New Roman"/>
        </w:rPr>
        <w:t>)</w:t>
      </w:r>
      <w:r>
        <w:rPr>
          <w:rFonts w:cs="Times New Roman"/>
        </w:rPr>
        <w:t xml:space="preserve">; this </w:t>
      </w:r>
      <w:r w:rsidR="005C0B5B">
        <w:rPr>
          <w:rFonts w:cs="Times New Roman"/>
        </w:rPr>
        <w:t xml:space="preserve">value </w:t>
      </w:r>
      <w:r>
        <w:rPr>
          <w:rFonts w:cs="Times New Roman"/>
        </w:rPr>
        <w:t xml:space="preserve">is 16.7% higher than the oxygen evolution at </w:t>
      </w:r>
      <w:r w:rsidR="00EF37CC">
        <w:rPr>
          <w:rFonts w:cs="Times New Roman"/>
        </w:rPr>
        <w:t>the presumed</w:t>
      </w:r>
      <w:r w:rsidR="005C0B5B">
        <w:rPr>
          <w:rFonts w:cs="Times New Roman"/>
        </w:rPr>
        <w:t xml:space="preserve"> </w:t>
      </w:r>
      <w:r w:rsidR="00394E9F" w:rsidRPr="00394E9F">
        <w:rPr>
          <w:rFonts w:cs="Times New Roman"/>
          <w:noProof/>
        </w:rPr>
        <w:t>(Solovchenko et al., 2011)</w:t>
      </w:r>
      <w:r w:rsidR="00394E9F">
        <w:rPr>
          <w:rFonts w:cs="Times New Roman"/>
        </w:rPr>
        <w:t xml:space="preserve"> </w:t>
      </w:r>
      <w:r w:rsidR="00EF37CC">
        <w:rPr>
          <w:rFonts w:cs="Times New Roman"/>
        </w:rPr>
        <w:t>blue maximum of 441</w:t>
      </w:r>
      <w:r>
        <w:rPr>
          <w:rFonts w:cs="Times New Roman"/>
        </w:rPr>
        <w:t xml:space="preserve"> nm (46.0±1.3 µmol O</w:t>
      </w:r>
      <w:r w:rsidRPr="00A93E55">
        <w:rPr>
          <w:rFonts w:cs="Times New Roman"/>
          <w:vertAlign w:val="subscript"/>
        </w:rPr>
        <w:t>2</w:t>
      </w:r>
      <w:r>
        <w:rPr>
          <w:rFonts w:cs="Times New Roman"/>
        </w:rPr>
        <w:t xml:space="preserve"> L</w:t>
      </w:r>
      <w:r w:rsidRPr="00A93E55">
        <w:rPr>
          <w:rFonts w:cs="Times New Roman"/>
          <w:vertAlign w:val="superscript"/>
        </w:rPr>
        <w:t>-1</w:t>
      </w:r>
      <w:r>
        <w:rPr>
          <w:rFonts w:cs="Times New Roman"/>
        </w:rPr>
        <w:t xml:space="preserve"> </w:t>
      </w:r>
      <w:r w:rsidRPr="00A93E55">
        <w:rPr>
          <w:rFonts w:cs="Times New Roman"/>
        </w:rPr>
        <w:t>h</w:t>
      </w:r>
      <w:r w:rsidRPr="00A93E55">
        <w:rPr>
          <w:rFonts w:cs="Times New Roman"/>
          <w:vertAlign w:val="superscript"/>
        </w:rPr>
        <w:t>-1</w:t>
      </w:r>
      <w:r>
        <w:rPr>
          <w:rFonts w:cs="Times New Roman"/>
        </w:rPr>
        <w:t>).</w:t>
      </w:r>
      <w:r w:rsidR="00EF37CC">
        <w:rPr>
          <w:rFonts w:cs="Times New Roman"/>
        </w:rPr>
        <w:t xml:space="preserve"> </w:t>
      </w:r>
      <w:r w:rsidR="00703A1A">
        <w:rPr>
          <w:rFonts w:cs="Times New Roman"/>
        </w:rPr>
        <w:t>Similarly, t</w:t>
      </w:r>
      <w:r w:rsidR="006D2388">
        <w:rPr>
          <w:rFonts w:cs="Times New Roman"/>
        </w:rPr>
        <w:t xml:space="preserve">he red </w:t>
      </w:r>
      <w:r w:rsidR="005C0B5B">
        <w:rPr>
          <w:rFonts w:cs="Times New Roman"/>
        </w:rPr>
        <w:t xml:space="preserve">peak </w:t>
      </w:r>
      <w:r w:rsidR="006D2388">
        <w:rPr>
          <w:rFonts w:cs="Times New Roman"/>
        </w:rPr>
        <w:t xml:space="preserve">at 679 nm </w:t>
      </w:r>
      <w:r w:rsidR="005C0B5B">
        <w:rPr>
          <w:rFonts w:cs="Times New Roman"/>
        </w:rPr>
        <w:t xml:space="preserve">yielded </w:t>
      </w:r>
      <w:r w:rsidR="006D2388">
        <w:rPr>
          <w:rFonts w:cs="Times New Roman"/>
        </w:rPr>
        <w:t>an oxygen evolution rate of 25.6±0.3 µmol O</w:t>
      </w:r>
      <w:r w:rsidR="006D2388" w:rsidRPr="00A93E55">
        <w:rPr>
          <w:rFonts w:cs="Times New Roman"/>
          <w:vertAlign w:val="subscript"/>
        </w:rPr>
        <w:t>2</w:t>
      </w:r>
      <w:r w:rsidR="006D2388">
        <w:rPr>
          <w:rFonts w:cs="Times New Roman"/>
        </w:rPr>
        <w:t xml:space="preserve"> L</w:t>
      </w:r>
      <w:r w:rsidR="006D2388" w:rsidRPr="00A93E55">
        <w:rPr>
          <w:rFonts w:cs="Times New Roman"/>
          <w:vertAlign w:val="superscript"/>
        </w:rPr>
        <w:t>-1</w:t>
      </w:r>
      <w:r w:rsidR="006D2388">
        <w:rPr>
          <w:rFonts w:cs="Times New Roman"/>
        </w:rPr>
        <w:t xml:space="preserve"> </w:t>
      </w:r>
      <w:r w:rsidR="006D2388" w:rsidRPr="00A93E55">
        <w:rPr>
          <w:rFonts w:cs="Times New Roman"/>
        </w:rPr>
        <w:t>h</w:t>
      </w:r>
      <w:r w:rsidR="006D2388" w:rsidRPr="00A93E55">
        <w:rPr>
          <w:rFonts w:cs="Times New Roman"/>
          <w:vertAlign w:val="superscript"/>
        </w:rPr>
        <w:t>-1</w:t>
      </w:r>
      <w:r w:rsidR="006D2388">
        <w:rPr>
          <w:rFonts w:cs="Times New Roman"/>
        </w:rPr>
        <w:t>, as expected from the corresponding PI curve, but significantly less than would have been predicted from</w:t>
      </w:r>
      <w:r w:rsidR="00394E9F">
        <w:rPr>
          <w:rFonts w:cs="Times New Roman"/>
        </w:rPr>
        <w:t xml:space="preserve"> the absorption spectrum alone.</w:t>
      </w:r>
    </w:p>
    <w:p w:rsidR="00B006D7" w:rsidRDefault="006D2388" w:rsidP="00B006D7">
      <w:pPr>
        <w:rPr>
          <w:rFonts w:cs="Times New Roman"/>
        </w:rPr>
      </w:pPr>
      <w:r>
        <w:rPr>
          <w:rFonts w:cs="Times New Roman"/>
        </w:rPr>
        <w:t xml:space="preserve">All chlorophyll </w:t>
      </w:r>
      <w:r>
        <w:rPr>
          <w:rFonts w:cs="Times New Roman"/>
          <w:i/>
        </w:rPr>
        <w:t>a</w:t>
      </w:r>
      <w:r>
        <w:rPr>
          <w:rFonts w:cs="Times New Roman"/>
        </w:rPr>
        <w:t xml:space="preserve"> Q bands and the carotenoid peak at 490 nm </w:t>
      </w:r>
      <w:r w:rsidR="00703A1A">
        <w:rPr>
          <w:rFonts w:cs="Times New Roman"/>
        </w:rPr>
        <w:t xml:space="preserve">were </w:t>
      </w:r>
      <w:r>
        <w:rPr>
          <w:rFonts w:cs="Times New Roman"/>
        </w:rPr>
        <w:t>clearly resolved</w:t>
      </w:r>
      <w:r w:rsidR="00703A1A">
        <w:rPr>
          <w:rFonts w:cs="Times New Roman"/>
        </w:rPr>
        <w:t xml:space="preserve"> from the action spectrum</w:t>
      </w:r>
      <w:r>
        <w:rPr>
          <w:rFonts w:cs="Times New Roman"/>
        </w:rPr>
        <w:t xml:space="preserve"> (Fig. 4a). </w:t>
      </w:r>
      <w:r w:rsidR="00703A1A">
        <w:rPr>
          <w:rFonts w:cs="Times New Roman"/>
        </w:rPr>
        <w:t>However, t</w:t>
      </w:r>
      <w:r w:rsidR="00394E9F">
        <w:rPr>
          <w:rFonts w:cs="Times New Roman"/>
        </w:rPr>
        <w:t xml:space="preserve">here </w:t>
      </w:r>
      <w:r w:rsidR="00AF4E33">
        <w:rPr>
          <w:rFonts w:cs="Times New Roman"/>
        </w:rPr>
        <w:t xml:space="preserve">were </w:t>
      </w:r>
      <w:r w:rsidR="00394E9F">
        <w:rPr>
          <w:rFonts w:cs="Times New Roman"/>
        </w:rPr>
        <w:t>some peculiarities</w:t>
      </w:r>
      <w:r>
        <w:rPr>
          <w:rFonts w:cs="Times New Roman"/>
        </w:rPr>
        <w:t xml:space="preserve"> in the chlorophyll </w:t>
      </w:r>
      <w:r>
        <w:rPr>
          <w:rFonts w:cs="Times New Roman"/>
          <w:i/>
        </w:rPr>
        <w:t>a</w:t>
      </w:r>
      <w:r>
        <w:rPr>
          <w:rFonts w:cs="Times New Roman"/>
        </w:rPr>
        <w:t xml:space="preserve"> absorption spectrum (Fig. 4b). </w:t>
      </w:r>
      <w:r w:rsidR="009B2645">
        <w:rPr>
          <w:rFonts w:cs="Times New Roman"/>
        </w:rPr>
        <w:t xml:space="preserve">Generally, the </w:t>
      </w:r>
      <w:r>
        <w:rPr>
          <w:rFonts w:cs="Times New Roman"/>
        </w:rPr>
        <w:t>blue maximum</w:t>
      </w:r>
      <w:r w:rsidR="007663E4">
        <w:rPr>
          <w:rFonts w:cs="Times New Roman"/>
        </w:rPr>
        <w:t xml:space="preserve"> wavelength</w:t>
      </w:r>
      <w:r>
        <w:rPr>
          <w:rFonts w:cs="Times New Roman"/>
        </w:rPr>
        <w:t xml:space="preserve"> </w:t>
      </w:r>
      <w:r w:rsidR="009B2645">
        <w:rPr>
          <w:rFonts w:cs="Times New Roman"/>
        </w:rPr>
        <w:t xml:space="preserve">resulted </w:t>
      </w:r>
      <w:r>
        <w:rPr>
          <w:rFonts w:cs="Times New Roman"/>
        </w:rPr>
        <w:t xml:space="preserve">in the lowest operating efficiency, and </w:t>
      </w:r>
      <w:r w:rsidRPr="00F36F5B">
        <w:rPr>
          <w:rFonts w:cs="Times New Roman"/>
        </w:rPr>
        <w:t>Φ</w:t>
      </w:r>
      <w:r w:rsidRPr="00F36F5B">
        <w:rPr>
          <w:rFonts w:cs="Times New Roman"/>
          <w:vertAlign w:val="subscript"/>
        </w:rPr>
        <w:t>PSII</w:t>
      </w:r>
      <w:r>
        <w:rPr>
          <w:rFonts w:cs="Times New Roman"/>
        </w:rPr>
        <w:t xml:space="preserve"> </w:t>
      </w:r>
      <w:r w:rsidR="00AF4E33">
        <w:rPr>
          <w:rFonts w:cs="Times New Roman"/>
        </w:rPr>
        <w:t xml:space="preserve">increased </w:t>
      </w:r>
      <w:r>
        <w:rPr>
          <w:rFonts w:cs="Times New Roman"/>
        </w:rPr>
        <w:t>towards the red end of the spectrum</w:t>
      </w:r>
      <w:r w:rsidR="009B2645">
        <w:rPr>
          <w:rFonts w:cs="Times New Roman"/>
        </w:rPr>
        <w:t xml:space="preserve"> (</w:t>
      </w:r>
      <w:r>
        <w:rPr>
          <w:rFonts w:cs="Times New Roman"/>
        </w:rPr>
        <w:t xml:space="preserve">ultimately recovering to 0.649±0.003 in effective </w:t>
      </w:r>
      <w:r w:rsidR="009B2645">
        <w:rPr>
          <w:rFonts w:cs="Times New Roman"/>
        </w:rPr>
        <w:t xml:space="preserve">PAR </w:t>
      </w:r>
      <w:r>
        <w:rPr>
          <w:rFonts w:cs="Times New Roman"/>
        </w:rPr>
        <w:t>darkness at 700 nm</w:t>
      </w:r>
      <w:r w:rsidR="009B2645">
        <w:rPr>
          <w:rFonts w:cs="Times New Roman"/>
        </w:rPr>
        <w:t>) but t</w:t>
      </w:r>
      <w:r w:rsidR="00EF37CC">
        <w:rPr>
          <w:rFonts w:cs="Times New Roman"/>
        </w:rPr>
        <w:t xml:space="preserve">he data points at 459, </w:t>
      </w:r>
      <w:r w:rsidR="007663E4">
        <w:rPr>
          <w:rFonts w:cs="Times New Roman"/>
        </w:rPr>
        <w:t>600, and in particular 646 nm responded in an uncharacteristic manner</w:t>
      </w:r>
      <w:r w:rsidR="00EF37CC">
        <w:rPr>
          <w:rFonts w:cs="Times New Roman"/>
        </w:rPr>
        <w:t xml:space="preserve"> (Fig. 4b). </w:t>
      </w:r>
      <w:r w:rsidR="009B2645">
        <w:rPr>
          <w:rFonts w:cs="Times New Roman"/>
        </w:rPr>
        <w:t>L</w:t>
      </w:r>
      <w:r w:rsidR="00EF37CC">
        <w:rPr>
          <w:rFonts w:cs="Times New Roman"/>
        </w:rPr>
        <w:t xml:space="preserve">owest </w:t>
      </w:r>
      <w:r w:rsidR="009B2645">
        <w:rPr>
          <w:rFonts w:cs="Times New Roman"/>
        </w:rPr>
        <w:t xml:space="preserve">values of </w:t>
      </w:r>
      <w:r w:rsidR="00EF37CC" w:rsidRPr="00F36F5B">
        <w:rPr>
          <w:rFonts w:cs="Times New Roman"/>
        </w:rPr>
        <w:t>Φ</w:t>
      </w:r>
      <w:r w:rsidR="00EF37CC" w:rsidRPr="00F36F5B">
        <w:rPr>
          <w:rFonts w:cs="Times New Roman"/>
          <w:vertAlign w:val="subscript"/>
        </w:rPr>
        <w:t>PSII</w:t>
      </w:r>
      <w:r w:rsidR="00EF37CC" w:rsidRPr="00F36F5B">
        <w:rPr>
          <w:rFonts w:cs="Times New Roman"/>
        </w:rPr>
        <w:t xml:space="preserve"> </w:t>
      </w:r>
      <w:r w:rsidR="009B2645">
        <w:rPr>
          <w:rFonts w:cs="Times New Roman"/>
        </w:rPr>
        <w:t>(</w:t>
      </w:r>
      <w:r w:rsidR="00EF37CC">
        <w:rPr>
          <w:rFonts w:cs="Times New Roman"/>
        </w:rPr>
        <w:t>0.546±0.002</w:t>
      </w:r>
      <w:r w:rsidR="009B2645">
        <w:rPr>
          <w:rFonts w:cs="Times New Roman"/>
        </w:rPr>
        <w:t>)</w:t>
      </w:r>
      <w:r w:rsidR="00EF37CC">
        <w:rPr>
          <w:rFonts w:cs="Times New Roman"/>
        </w:rPr>
        <w:t xml:space="preserve"> </w:t>
      </w:r>
      <w:r w:rsidR="009B2645">
        <w:rPr>
          <w:rFonts w:cs="Times New Roman"/>
        </w:rPr>
        <w:t xml:space="preserve">were </w:t>
      </w:r>
      <w:r w:rsidR="00EF37CC">
        <w:rPr>
          <w:rFonts w:cs="Times New Roman"/>
        </w:rPr>
        <w:t>recorded at 646 nm, a wavelength that corresponds to a local minimum in both the absorption and oxygen evolution action spec</w:t>
      </w:r>
      <w:r w:rsidR="00ED3717">
        <w:rPr>
          <w:rFonts w:cs="Times New Roman"/>
        </w:rPr>
        <w:t>t</w:t>
      </w:r>
      <w:r w:rsidR="00EF37CC">
        <w:rPr>
          <w:rFonts w:cs="Times New Roman"/>
        </w:rPr>
        <w:t>ra.</w:t>
      </w:r>
      <w:r w:rsidR="00ED3717">
        <w:rPr>
          <w:rFonts w:cs="Times New Roman"/>
        </w:rPr>
        <w:t xml:space="preserve"> This wavelength </w:t>
      </w:r>
      <w:r w:rsidR="00AF4E33">
        <w:rPr>
          <w:rFonts w:cs="Times New Roman"/>
        </w:rPr>
        <w:t>wa</w:t>
      </w:r>
      <w:r w:rsidR="00ED3717">
        <w:rPr>
          <w:rFonts w:cs="Times New Roman"/>
        </w:rPr>
        <w:t>s associated with</w:t>
      </w:r>
      <w:r w:rsidR="00F36F5B">
        <w:rPr>
          <w:rFonts w:cs="Times New Roman"/>
        </w:rPr>
        <w:t xml:space="preserve"> the </w:t>
      </w:r>
      <w:r w:rsidR="00F36F5B" w:rsidRPr="00476445">
        <w:rPr>
          <w:rFonts w:cs="Times New Roman"/>
          <w:i/>
        </w:rPr>
        <w:t>Q</w:t>
      </w:r>
      <w:r w:rsidR="00F36F5B" w:rsidRPr="00476445">
        <w:rPr>
          <w:rFonts w:cs="Times New Roman"/>
          <w:i/>
          <w:vertAlign w:val="subscript"/>
        </w:rPr>
        <w:t>x</w:t>
      </w:r>
      <w:r w:rsidR="00F36F5B">
        <w:rPr>
          <w:rFonts w:cs="Times New Roman"/>
        </w:rPr>
        <w:t xml:space="preserve"> band of chlorophyll </w:t>
      </w:r>
      <w:r w:rsidR="00F36F5B">
        <w:rPr>
          <w:rFonts w:cs="Times New Roman"/>
          <w:i/>
        </w:rPr>
        <w:t>a</w:t>
      </w:r>
      <w:r w:rsidR="00F36F5B">
        <w:rPr>
          <w:rFonts w:cs="Times New Roman"/>
        </w:rPr>
        <w:t>, but also with</w:t>
      </w:r>
      <w:r w:rsidR="00ED3717">
        <w:rPr>
          <w:rFonts w:cs="Times New Roman"/>
        </w:rPr>
        <w:t xml:space="preserve"> absorption by chlorophyll </w:t>
      </w:r>
      <w:r w:rsidR="00ED3717" w:rsidRPr="00ED3717">
        <w:rPr>
          <w:rFonts w:cs="Times New Roman"/>
          <w:i/>
        </w:rPr>
        <w:t>b</w:t>
      </w:r>
      <w:r w:rsidR="00ED3717">
        <w:rPr>
          <w:rFonts w:cs="Times New Roman"/>
        </w:rPr>
        <w:t xml:space="preserve">, which is absent in </w:t>
      </w:r>
      <w:r w:rsidR="00ED3717">
        <w:rPr>
          <w:rFonts w:cs="Times New Roman"/>
          <w:i/>
        </w:rPr>
        <w:t>Nannoc</w:t>
      </w:r>
      <w:r w:rsidR="00ED3717" w:rsidRPr="00394E9F">
        <w:rPr>
          <w:rFonts w:cs="Times New Roman"/>
          <w:i/>
        </w:rPr>
        <w:t>hloropsis</w:t>
      </w:r>
      <w:r w:rsidR="00080D12" w:rsidRPr="00394E9F">
        <w:rPr>
          <w:rFonts w:cs="Times New Roman"/>
        </w:rPr>
        <w:t xml:space="preserve"> </w:t>
      </w:r>
      <w:r w:rsidR="00394E9F" w:rsidRPr="00394E9F">
        <w:rPr>
          <w:rFonts w:cs="Times New Roman"/>
          <w:noProof/>
        </w:rPr>
        <w:t>(Egeland et al., 2011)</w:t>
      </w:r>
      <w:r w:rsidR="00394E9F" w:rsidRPr="00394E9F">
        <w:rPr>
          <w:rFonts w:cs="Times New Roman"/>
        </w:rPr>
        <w:t>;</w:t>
      </w:r>
      <w:r w:rsidR="00656604">
        <w:rPr>
          <w:rFonts w:cs="Times New Roman"/>
        </w:rPr>
        <w:t xml:space="preserve"> similarly, accessory carotenoids that dissipate absorbed energy as heat</w:t>
      </w:r>
      <w:r w:rsidR="007663E4">
        <w:rPr>
          <w:rFonts w:cs="Times New Roman"/>
        </w:rPr>
        <w:t xml:space="preserve"> rather than for photochemistry</w:t>
      </w:r>
      <w:r w:rsidR="00656604">
        <w:rPr>
          <w:rFonts w:cs="Times New Roman"/>
        </w:rPr>
        <w:t xml:space="preserve"> </w:t>
      </w:r>
      <w:r w:rsidR="00656604">
        <w:rPr>
          <w:rFonts w:cs="Times New Roman"/>
        </w:rPr>
        <w:lastRenderedPageBreak/>
        <w:t>and thus lower the photochemical effici</w:t>
      </w:r>
      <w:r w:rsidR="007663E4">
        <w:rPr>
          <w:rFonts w:cs="Times New Roman"/>
        </w:rPr>
        <w:t>ency (e.g. Suggett et al. 2009)</w:t>
      </w:r>
      <w:r w:rsidR="00394E9F">
        <w:rPr>
          <w:rFonts w:cs="Times New Roman"/>
        </w:rPr>
        <w:t xml:space="preserve"> do not absorb here </w:t>
      </w:r>
      <w:r w:rsidR="00394E9F" w:rsidRPr="00394E9F">
        <w:rPr>
          <w:rFonts w:cs="Times New Roman"/>
          <w:noProof/>
        </w:rPr>
        <w:t>(Egeland et al., 2011)</w:t>
      </w:r>
      <w:r w:rsidR="00394E9F">
        <w:rPr>
          <w:rFonts w:cs="Times New Roman"/>
        </w:rPr>
        <w:t>.</w:t>
      </w:r>
      <w:r w:rsidR="00B9348A">
        <w:rPr>
          <w:rFonts w:cs="Times New Roman"/>
        </w:rPr>
        <w:t xml:space="preserve"> </w:t>
      </w:r>
      <w:r w:rsidR="00656604">
        <w:rPr>
          <w:rFonts w:cs="Times New Roman"/>
        </w:rPr>
        <w:t>I</w:t>
      </w:r>
      <w:r w:rsidR="00F36F5B">
        <w:rPr>
          <w:rFonts w:cs="Times New Roman"/>
        </w:rPr>
        <w:t xml:space="preserve">t is </w:t>
      </w:r>
      <w:r w:rsidR="00656604">
        <w:rPr>
          <w:rFonts w:cs="Times New Roman"/>
        </w:rPr>
        <w:t xml:space="preserve">possible that </w:t>
      </w:r>
      <w:r w:rsidR="00B9348A">
        <w:rPr>
          <w:rFonts w:cs="Times New Roman"/>
        </w:rPr>
        <w:t xml:space="preserve">energy absorbed at 646 nm drives a state transition of </w:t>
      </w:r>
      <w:r w:rsidR="004908E2">
        <w:rPr>
          <w:rFonts w:cs="Times New Roman"/>
        </w:rPr>
        <w:t>light-harvesting complexes from PSII</w:t>
      </w:r>
      <w:r w:rsidR="00B9348A">
        <w:rPr>
          <w:rFonts w:cs="Times New Roman"/>
        </w:rPr>
        <w:t xml:space="preserve"> </w:t>
      </w:r>
      <w:r w:rsidR="00656604">
        <w:rPr>
          <w:rFonts w:cs="Times New Roman"/>
        </w:rPr>
        <w:t>to</w:t>
      </w:r>
      <w:r w:rsidR="00B9348A">
        <w:rPr>
          <w:rFonts w:cs="Times New Roman"/>
        </w:rPr>
        <w:t xml:space="preserve"> photosystem I</w:t>
      </w:r>
      <w:r w:rsidR="00335AA1">
        <w:rPr>
          <w:rFonts w:cs="Times New Roman"/>
        </w:rPr>
        <w:t xml:space="preserve"> (PSI)</w:t>
      </w:r>
      <w:r w:rsidR="00656604">
        <w:rPr>
          <w:rFonts w:cs="Times New Roman"/>
        </w:rPr>
        <w:t xml:space="preserve"> t</w:t>
      </w:r>
      <w:r w:rsidR="004908E2">
        <w:rPr>
          <w:rFonts w:cs="Times New Roman"/>
        </w:rPr>
        <w:t>o explain the lower operational efficiency of</w:t>
      </w:r>
      <w:r w:rsidR="00F36F5B">
        <w:rPr>
          <w:rFonts w:cs="Times New Roman"/>
        </w:rPr>
        <w:t xml:space="preserve"> PSII</w:t>
      </w:r>
      <w:r w:rsidR="00B9348A">
        <w:rPr>
          <w:rFonts w:cs="Times New Roman"/>
        </w:rPr>
        <w:t>.</w:t>
      </w:r>
      <w:r w:rsidR="00F36F5B">
        <w:rPr>
          <w:rFonts w:cs="Times New Roman"/>
        </w:rPr>
        <w:t xml:space="preserve"> Recent evidence in </w:t>
      </w:r>
      <w:r w:rsidR="00F36F5B">
        <w:rPr>
          <w:rFonts w:cs="Times New Roman"/>
          <w:i/>
        </w:rPr>
        <w:t>Nannochloropsis gaditana</w:t>
      </w:r>
      <w:r w:rsidR="00F36F5B">
        <w:rPr>
          <w:rFonts w:cs="Times New Roman"/>
        </w:rPr>
        <w:t xml:space="preserve"> </w:t>
      </w:r>
      <w:r w:rsidR="00F36F5B" w:rsidRPr="00F36F5B">
        <w:rPr>
          <w:rFonts w:cs="Times New Roman"/>
          <w:noProof/>
        </w:rPr>
        <w:t>(Basso et al., 2014)</w:t>
      </w:r>
      <w:r w:rsidR="00F36F5B">
        <w:rPr>
          <w:rFonts w:cs="Times New Roman"/>
        </w:rPr>
        <w:t xml:space="preserve"> indicates that the light harvesting complex</w:t>
      </w:r>
      <w:r w:rsidR="004908E2">
        <w:rPr>
          <w:rFonts w:cs="Times New Roman"/>
        </w:rPr>
        <w:t xml:space="preserve"> of PSII contains a mobile antenna component that might provide the structural flexibility for energy balance regulation between PSII and</w:t>
      </w:r>
      <w:r w:rsidR="00335AA1">
        <w:rPr>
          <w:rFonts w:cs="Times New Roman"/>
        </w:rPr>
        <w:t xml:space="preserve"> PS</w:t>
      </w:r>
      <w:r w:rsidR="00F36F5B">
        <w:rPr>
          <w:rFonts w:cs="Times New Roman"/>
        </w:rPr>
        <w:t>I</w:t>
      </w:r>
      <w:r w:rsidR="007663E4">
        <w:rPr>
          <w:rFonts w:cs="Times New Roman"/>
        </w:rPr>
        <w:t xml:space="preserve">; this will reduce </w:t>
      </w:r>
      <w:r w:rsidR="007663E4" w:rsidRPr="00F36F5B">
        <w:rPr>
          <w:rFonts w:cs="Times New Roman"/>
        </w:rPr>
        <w:t>Φ</w:t>
      </w:r>
      <w:r w:rsidR="007663E4" w:rsidRPr="00F36F5B">
        <w:rPr>
          <w:rFonts w:cs="Times New Roman"/>
          <w:vertAlign w:val="subscript"/>
        </w:rPr>
        <w:t>PSII</w:t>
      </w:r>
      <w:r w:rsidR="007663E4">
        <w:rPr>
          <w:rFonts w:cs="Times New Roman"/>
        </w:rPr>
        <w:t xml:space="preserve">, as seen at 646 nm for </w:t>
      </w:r>
      <w:r w:rsidR="007663E4">
        <w:rPr>
          <w:rFonts w:cs="Times New Roman"/>
          <w:i/>
        </w:rPr>
        <w:t>N. oculata</w:t>
      </w:r>
      <w:r w:rsidR="007663E4">
        <w:rPr>
          <w:rFonts w:cs="Times New Roman"/>
        </w:rPr>
        <w:t xml:space="preserve"> (Fig. 4b)</w:t>
      </w:r>
      <w:r w:rsidR="00F36F5B">
        <w:rPr>
          <w:rFonts w:cs="Times New Roman"/>
        </w:rPr>
        <w:t>.</w:t>
      </w:r>
    </w:p>
    <w:p w:rsidR="0074659A" w:rsidRDefault="00361ACB" w:rsidP="00B006D7">
      <w:r>
        <w:t>Different metho</w:t>
      </w:r>
      <w:r w:rsidR="00DD2762">
        <w:t xml:space="preserve">ds </w:t>
      </w:r>
      <w:r w:rsidR="00C20229">
        <w:t xml:space="preserve">have been developed to evaluate the relative absorption between PSII and PSI and are all based on </w:t>
      </w:r>
      <w:r w:rsidR="00DD2762">
        <w:t>a</w:t>
      </w:r>
      <w:r w:rsidR="008F2905">
        <w:t>n</w:t>
      </w:r>
      <w:r w:rsidR="00C20229">
        <w:t xml:space="preserve"> </w:t>
      </w:r>
      <w:r>
        <w:t>action spectrum</w:t>
      </w:r>
      <w:r w:rsidR="008F2905">
        <w:t xml:space="preserve"> (PSII or O</w:t>
      </w:r>
      <w:r w:rsidR="008F2905" w:rsidRPr="0083601D">
        <w:rPr>
          <w:vertAlign w:val="subscript"/>
        </w:rPr>
        <w:t>2</w:t>
      </w:r>
      <w:r w:rsidR="008F2905">
        <w:t xml:space="preserve">) </w:t>
      </w:r>
      <w:r w:rsidR="00AF4E33">
        <w:t xml:space="preserve">compared </w:t>
      </w:r>
      <w:r>
        <w:t xml:space="preserve">against the corresponding absorption spectrum (summarised in </w:t>
      </w:r>
      <w:r>
        <w:rPr>
          <w:noProof/>
        </w:rPr>
        <w:t>Suggett et al.</w:t>
      </w:r>
      <w:r w:rsidRPr="00472FCB">
        <w:rPr>
          <w:noProof/>
        </w:rPr>
        <w:t xml:space="preserve"> </w:t>
      </w:r>
      <w:r>
        <w:rPr>
          <w:noProof/>
        </w:rPr>
        <w:t>(</w:t>
      </w:r>
      <w:r w:rsidR="0083601D">
        <w:rPr>
          <w:noProof/>
        </w:rPr>
        <w:t>2011</w:t>
      </w:r>
      <w:r w:rsidRPr="00472FCB">
        <w:rPr>
          <w:noProof/>
        </w:rPr>
        <w:t>)</w:t>
      </w:r>
      <w:r>
        <w:t xml:space="preserve">). According to the </w:t>
      </w:r>
      <w:r w:rsidR="00AF4E33">
        <w:t>“</w:t>
      </w:r>
      <w:r>
        <w:t>no-overshoot</w:t>
      </w:r>
      <w:r w:rsidR="00AF4E33">
        <w:t>”</w:t>
      </w:r>
      <w:r>
        <w:t xml:space="preserve"> approach </w:t>
      </w:r>
      <w:r w:rsidRPr="00CD5F71">
        <w:rPr>
          <w:noProof/>
        </w:rPr>
        <w:t>(Johnsen and Sakshaug, 2007)</w:t>
      </w:r>
      <w:r>
        <w:t>, oxygen production is scaled to relative absorbance so that relative oxygen production never exceeds absorbance. In this case, the action spectrum has been scaled to 0.377 at 626 nm</w:t>
      </w:r>
      <w:r w:rsidR="0074659A">
        <w:t xml:space="preserve"> (Fig. 5a)</w:t>
      </w:r>
      <w:r>
        <w:t>.</w:t>
      </w:r>
      <w:r w:rsidR="00DD2762">
        <w:t xml:space="preserve"> </w:t>
      </w:r>
      <w:r w:rsidR="0074659A">
        <w:t>However, a</w:t>
      </w:r>
      <w:r w:rsidR="00DD2762">
        <w:t xml:space="preserve">n alternative approach is to integrate and equate the areas under the two spectra, and then to scale accordingly </w:t>
      </w:r>
      <w:r w:rsidR="00DD2762" w:rsidRPr="00010164">
        <w:rPr>
          <w:noProof/>
        </w:rPr>
        <w:t>(Suggett et al., 2004)</w:t>
      </w:r>
      <w:r w:rsidR="00DD2762">
        <w:t xml:space="preserve">. The benefit of this </w:t>
      </w:r>
      <w:r w:rsidR="00C20229">
        <w:t xml:space="preserve">latter </w:t>
      </w:r>
      <w:r w:rsidR="00DD2762">
        <w:t xml:space="preserve">approach is that major differences between the spectra are immediately visible (Fig. 5b). For </w:t>
      </w:r>
      <w:r w:rsidR="00DD2762">
        <w:rPr>
          <w:i/>
        </w:rPr>
        <w:t>N. oculata</w:t>
      </w:r>
      <w:r w:rsidR="00DD2762">
        <w:t xml:space="preserve">, it is apparent that </w:t>
      </w:r>
      <w:r w:rsidR="00C777F8">
        <w:t xml:space="preserve">more of the absorbed energy goes into oxygen evolution at 626 nm than </w:t>
      </w:r>
      <w:r w:rsidR="00DD2762">
        <w:t>at 679 nm.</w:t>
      </w:r>
    </w:p>
    <w:p w:rsidR="00361ACB" w:rsidRDefault="0074659A" w:rsidP="00B006D7">
      <w:r>
        <w:t>The trends observed in Fig. 5 can be treated in a</w:t>
      </w:r>
      <w:r w:rsidR="00803DD9">
        <w:t xml:space="preserve"> more quantitative way to asses</w:t>
      </w:r>
      <w:r w:rsidR="006E2E18">
        <w:t>s</w:t>
      </w:r>
      <w:r w:rsidR="00803DD9">
        <w:t xml:space="preserve"> performa</w:t>
      </w:r>
      <w:r w:rsidR="006E2E18">
        <w:t xml:space="preserve">nce at different wavelengths </w:t>
      </w:r>
      <w:r w:rsidR="00803DD9">
        <w:t xml:space="preserve">to calculate the proportion of light absorption directed towards PSII, or </w:t>
      </w:r>
      <w:r w:rsidR="00803DD9" w:rsidRPr="00476445">
        <w:rPr>
          <w:i/>
        </w:rPr>
        <w:t>f</w:t>
      </w:r>
      <w:r w:rsidR="00803DD9">
        <w:t>AQ</w:t>
      </w:r>
      <w:r w:rsidR="00803DD9" w:rsidRPr="00803DD9">
        <w:rPr>
          <w:vertAlign w:val="subscript"/>
        </w:rPr>
        <w:t>PSII</w:t>
      </w:r>
      <w:r w:rsidR="0083601D">
        <w:t xml:space="preserve"> </w:t>
      </w:r>
      <w:r w:rsidR="0083601D" w:rsidRPr="0083601D">
        <w:rPr>
          <w:noProof/>
        </w:rPr>
        <w:t>(Johnsen and Sakshaug, 2007; Suggett et al., 2011)</w:t>
      </w:r>
      <w:r w:rsidR="0083601D">
        <w:t>.</w:t>
      </w:r>
      <w:r w:rsidR="00E40CA0">
        <w:t xml:space="preserve"> For the no-overshoot approach, this is simply the ratio between relative oxygen production and relative absorbance. In the case of the equal-area approach, it is calculated as the same ra</w:t>
      </w:r>
      <w:r w:rsidR="009948AB">
        <w:t>tio multiplied by 0.5.</w:t>
      </w:r>
      <w:r w:rsidR="00B75D9D">
        <w:t xml:space="preserve"> The equal-area approach assumes</w:t>
      </w:r>
      <w:r w:rsidR="006D4084">
        <w:t xml:space="preserve"> that on average,</w:t>
      </w:r>
      <w:r w:rsidR="00B75D9D">
        <w:t xml:space="preserve"> half of absorbed energy is directed to each photosystem</w:t>
      </w:r>
      <w:r w:rsidR="006D4084">
        <w:t xml:space="preserve">, but that wavelength-specific variations arise due to a mismatch between the </w:t>
      </w:r>
      <w:r w:rsidR="006D4084">
        <w:lastRenderedPageBreak/>
        <w:t xml:space="preserve">absorption spectrum and the action spectrum </w:t>
      </w:r>
      <w:r w:rsidR="006D4084" w:rsidRPr="006D4084">
        <w:rPr>
          <w:noProof/>
        </w:rPr>
        <w:t>(Suggett et al., 2011)</w:t>
      </w:r>
      <w:r w:rsidR="006D4084">
        <w:t>.</w:t>
      </w:r>
      <w:r w:rsidR="009948AB">
        <w:t xml:space="preserve"> Although the two methods result in different absolute values for </w:t>
      </w:r>
      <w:r w:rsidR="009948AB" w:rsidRPr="00476445">
        <w:rPr>
          <w:i/>
        </w:rPr>
        <w:t>f</w:t>
      </w:r>
      <w:r w:rsidR="009948AB" w:rsidRPr="0083601D">
        <w:t>AQ</w:t>
      </w:r>
      <w:r w:rsidR="009948AB" w:rsidRPr="0083601D">
        <w:rPr>
          <w:vertAlign w:val="subscript"/>
        </w:rPr>
        <w:t>PSII</w:t>
      </w:r>
      <w:r w:rsidR="009948AB">
        <w:t>, its relative value across different wavelengths remains unchanged (Fig. 5c).</w:t>
      </w:r>
      <w:r w:rsidR="003011C3">
        <w:t xml:space="preserve"> A high </w:t>
      </w:r>
      <w:r w:rsidR="003011C3" w:rsidRPr="00476445">
        <w:rPr>
          <w:i/>
        </w:rPr>
        <w:t>f</w:t>
      </w:r>
      <w:r w:rsidR="003011C3" w:rsidRPr="0083601D">
        <w:t>AQ</w:t>
      </w:r>
      <w:r w:rsidR="003011C3" w:rsidRPr="0083601D">
        <w:rPr>
          <w:vertAlign w:val="subscript"/>
        </w:rPr>
        <w:t>PSII</w:t>
      </w:r>
      <w:r w:rsidR="003011C3">
        <w:t xml:space="preserve"> </w:t>
      </w:r>
      <w:r w:rsidR="00476445">
        <w:t xml:space="preserve">percentage </w:t>
      </w:r>
      <w:r w:rsidR="003011C3">
        <w:t>indicates that absorbed light is directed towards PSII and ultimately results in oxygen evolution; this is a desirable result for algal growth and biomass production. H</w:t>
      </w:r>
      <w:r w:rsidR="00476445">
        <w:t>owever, although</w:t>
      </w:r>
      <w:r w:rsidR="003011C3">
        <w:t xml:space="preserve"> </w:t>
      </w:r>
      <w:r w:rsidR="003011C3" w:rsidRPr="00476445">
        <w:rPr>
          <w:i/>
        </w:rPr>
        <w:t>f</w:t>
      </w:r>
      <w:r w:rsidR="003011C3" w:rsidRPr="00476445">
        <w:t>AQ</w:t>
      </w:r>
      <w:r w:rsidR="003011C3" w:rsidRPr="00476445">
        <w:rPr>
          <w:vertAlign w:val="subscript"/>
        </w:rPr>
        <w:t>PSII</w:t>
      </w:r>
      <w:r w:rsidR="003011C3">
        <w:t xml:space="preserve"> at </w:t>
      </w:r>
      <w:r w:rsidR="007E2553">
        <w:t>531</w:t>
      </w:r>
      <w:r w:rsidR="003011C3">
        <w:t xml:space="preserve"> nm </w:t>
      </w:r>
      <w:r w:rsidR="00476445">
        <w:t>is high, gross photosynthesis remains low</w:t>
      </w:r>
      <w:r w:rsidR="003011C3">
        <w:t xml:space="preserve"> since very little light is absorbed at this wavelength. </w:t>
      </w:r>
      <w:r w:rsidR="007E2553">
        <w:t xml:space="preserve">This analysis does yield two interesting results. Firstly, </w:t>
      </w:r>
      <w:r w:rsidR="007E2553" w:rsidRPr="007E2553">
        <w:rPr>
          <w:i/>
        </w:rPr>
        <w:t>f</w:t>
      </w:r>
      <w:r w:rsidR="007E2553" w:rsidRPr="00476445">
        <w:t>AQ</w:t>
      </w:r>
      <w:r w:rsidR="007E2553" w:rsidRPr="00476445">
        <w:rPr>
          <w:vertAlign w:val="subscript"/>
        </w:rPr>
        <w:t>PSII</w:t>
      </w:r>
      <w:r w:rsidR="007E2553" w:rsidRPr="00476445">
        <w:t xml:space="preserve"> </w:t>
      </w:r>
      <w:r w:rsidR="007E2553">
        <w:t xml:space="preserve">at 414 nm </w:t>
      </w:r>
      <w:r>
        <w:t>represents the local</w:t>
      </w:r>
      <w:r w:rsidR="007E2553">
        <w:t xml:space="preserve"> maximum and</w:t>
      </w:r>
      <w:r w:rsidR="00AD3F6F">
        <w:t xml:space="preserve"> it is</w:t>
      </w:r>
      <w:r w:rsidR="007E2553">
        <w:t xml:space="preserve"> 27.3% higher than </w:t>
      </w:r>
      <w:r w:rsidR="007E2553" w:rsidRPr="007E2553">
        <w:rPr>
          <w:i/>
        </w:rPr>
        <w:t>f</w:t>
      </w:r>
      <w:r w:rsidR="007E2553" w:rsidRPr="00476445">
        <w:t>AQ</w:t>
      </w:r>
      <w:r w:rsidR="007E2553" w:rsidRPr="00476445">
        <w:rPr>
          <w:vertAlign w:val="subscript"/>
        </w:rPr>
        <w:t>PSII</w:t>
      </w:r>
      <w:r w:rsidR="007E2553" w:rsidRPr="00476445">
        <w:t xml:space="preserve"> </w:t>
      </w:r>
      <w:r w:rsidR="007E2553">
        <w:t>at</w:t>
      </w:r>
      <w:r w:rsidR="00AD3F6F">
        <w:t xml:space="preserve"> 679 nm, which </w:t>
      </w:r>
      <w:r>
        <w:t>represents the global</w:t>
      </w:r>
      <w:r w:rsidR="007E2553">
        <w:t xml:space="preserve"> minimum.</w:t>
      </w:r>
      <w:r w:rsidR="00175B08">
        <w:t xml:space="preserve"> </w:t>
      </w:r>
      <w:r w:rsidR="00175B08">
        <w:rPr>
          <w:i/>
        </w:rPr>
        <w:t>N. oculata</w:t>
      </w:r>
      <w:r w:rsidR="00175B08">
        <w:t xml:space="preserve"> is </w:t>
      </w:r>
      <w:r>
        <w:t xml:space="preserve">thus </w:t>
      </w:r>
      <w:r w:rsidR="00175B08">
        <w:t xml:space="preserve">much better at using light absorbed at the </w:t>
      </w:r>
      <w:r w:rsidR="00175B08">
        <w:rPr>
          <w:i/>
        </w:rPr>
        <w:t>B</w:t>
      </w:r>
      <w:r w:rsidR="00175B08" w:rsidRPr="00175B08">
        <w:rPr>
          <w:i/>
          <w:vertAlign w:val="subscript"/>
        </w:rPr>
        <w:t>y</w:t>
      </w:r>
      <w:r w:rsidR="00175B08">
        <w:rPr>
          <w:i/>
        </w:rPr>
        <w:t xml:space="preserve"> </w:t>
      </w:r>
      <w:r w:rsidR="00175B08">
        <w:t>Soret triplet</w:t>
      </w:r>
      <w:r w:rsidR="008F2905">
        <w:t xml:space="preserve"> (414 nm)</w:t>
      </w:r>
      <w:r w:rsidR="00175B08">
        <w:t xml:space="preserve"> than at the </w:t>
      </w:r>
      <w:r w:rsidR="00175B08" w:rsidRPr="00175B08">
        <w:rPr>
          <w:i/>
        </w:rPr>
        <w:t>Q</w:t>
      </w:r>
      <w:r w:rsidR="00175B08" w:rsidRPr="00175B08">
        <w:rPr>
          <w:i/>
          <w:vertAlign w:val="subscript"/>
        </w:rPr>
        <w:t>y</w:t>
      </w:r>
      <w:r w:rsidR="00175B08">
        <w:t xml:space="preserve"> lowest-energy singlet for photosynthetic oxygen production</w:t>
      </w:r>
      <w:r w:rsidR="008F2905">
        <w:t xml:space="preserve"> (679 nm)</w:t>
      </w:r>
      <w:r w:rsidR="00175B08">
        <w:t xml:space="preserve">. On the other hand, red light absorbed at the </w:t>
      </w:r>
      <w:r w:rsidR="00175B08" w:rsidRPr="00175B08">
        <w:rPr>
          <w:i/>
        </w:rPr>
        <w:t>Q</w:t>
      </w:r>
      <w:r w:rsidR="00175B08" w:rsidRPr="00175B08">
        <w:rPr>
          <w:i/>
          <w:vertAlign w:val="subscript"/>
        </w:rPr>
        <w:t>x</w:t>
      </w:r>
      <w:r w:rsidR="00175B08">
        <w:t xml:space="preserve"> singlet at 626 nm is especially well-used for photosynthesis, with a global </w:t>
      </w:r>
      <w:r w:rsidR="00175B08" w:rsidRPr="00476445">
        <w:rPr>
          <w:i/>
        </w:rPr>
        <w:t>f</w:t>
      </w:r>
      <w:r w:rsidR="00175B08" w:rsidRPr="00476445">
        <w:t>AQ</w:t>
      </w:r>
      <w:r w:rsidR="00175B08" w:rsidRPr="00476445">
        <w:rPr>
          <w:vertAlign w:val="subscript"/>
        </w:rPr>
        <w:t>PSII</w:t>
      </w:r>
      <w:r w:rsidR="00175B08">
        <w:t xml:space="preserve"> maximum that is 21.8% higher than </w:t>
      </w:r>
      <w:r w:rsidR="00175B08" w:rsidRPr="007E2553">
        <w:rPr>
          <w:i/>
        </w:rPr>
        <w:t>f</w:t>
      </w:r>
      <w:r w:rsidR="00175B08" w:rsidRPr="008F2905">
        <w:t>AQ</w:t>
      </w:r>
      <w:r w:rsidR="00175B08" w:rsidRPr="008F2905">
        <w:rPr>
          <w:vertAlign w:val="subscript"/>
        </w:rPr>
        <w:t>PSII</w:t>
      </w:r>
      <w:r w:rsidR="00175B08">
        <w:t xml:space="preserve"> at 414 nm.</w:t>
      </w:r>
      <w:r w:rsidR="00476445">
        <w:t xml:space="preserve"> This preferential abso</w:t>
      </w:r>
      <w:r w:rsidR="00335AA1">
        <w:t>rption by PSII over PS</w:t>
      </w:r>
      <w:r w:rsidR="00476445">
        <w:t>I at 459, 600 and especially</w:t>
      </w:r>
      <w:r w:rsidR="00323C02">
        <w:t xml:space="preserve"> at 646 nm may be driving the suspected</w:t>
      </w:r>
      <w:r w:rsidR="00476445">
        <w:t xml:space="preserve"> state transition </w:t>
      </w:r>
      <w:r w:rsidR="00323C02">
        <w:t xml:space="preserve">at these wavelengths, which results in lower than expected </w:t>
      </w:r>
      <w:r w:rsidR="00323C02" w:rsidRPr="00F36F5B">
        <w:rPr>
          <w:rFonts w:cs="Times New Roman"/>
        </w:rPr>
        <w:t>Φ</w:t>
      </w:r>
      <w:r w:rsidR="00323C02" w:rsidRPr="00F36F5B">
        <w:rPr>
          <w:rFonts w:cs="Times New Roman"/>
          <w:vertAlign w:val="subscript"/>
        </w:rPr>
        <w:t>PSII</w:t>
      </w:r>
      <w:r w:rsidR="00476445">
        <w:t xml:space="preserve"> </w:t>
      </w:r>
      <w:r w:rsidR="00323C02">
        <w:t>(Fig. 4b).</w:t>
      </w:r>
    </w:p>
    <w:p w:rsidR="00B90AF7" w:rsidRPr="00175B08" w:rsidRDefault="00B90AF7" w:rsidP="00B006D7">
      <w:r>
        <w:rPr>
          <w:rFonts w:cs="Times New Roman"/>
        </w:rPr>
        <w:t xml:space="preserve">In summary, the photosynthesis maximum for </w:t>
      </w:r>
      <w:r>
        <w:rPr>
          <w:rFonts w:cs="Times New Roman"/>
          <w:i/>
        </w:rPr>
        <w:t>N. oculata</w:t>
      </w:r>
      <w:r>
        <w:rPr>
          <w:rFonts w:cs="Times New Roman"/>
        </w:rPr>
        <w:t xml:space="preserve"> was established to be 414 nm and not 440 nm as previously suggested. Light at this blue maximum was absorbed more effectively and directed more efficiently towards PSII than at the red maximum of 679 nm. Blue illumination is therefore an effective option for growth of this alga, provided that irradiation is maintained below saturating intensities. This has interesting economic implications for biofuel applications: operating blue LEDs at lower power results in better energy use efficiency for </w:t>
      </w:r>
      <w:r>
        <w:rPr>
          <w:rFonts w:cs="Times New Roman"/>
          <w:i/>
        </w:rPr>
        <w:t>N. oculata</w:t>
      </w:r>
      <w:r>
        <w:rPr>
          <w:rFonts w:cs="Times New Roman"/>
        </w:rPr>
        <w:t xml:space="preserve"> growth. That said, our data would suggest that the most energy-efficient solution may be to grow </w:t>
      </w:r>
      <w:r>
        <w:rPr>
          <w:rFonts w:cs="Times New Roman"/>
          <w:i/>
        </w:rPr>
        <w:t>N. oculata</w:t>
      </w:r>
      <w:r>
        <w:rPr>
          <w:rFonts w:cs="Times New Roman"/>
        </w:rPr>
        <w:t xml:space="preserve"> under red light at 625 nm, where the conversion of absorbed photons into photosynthetic oxygen evolution is maximised and there is less NPQ. One concern is that this maximum may be unstable, since a closely neighbouring </w:t>
      </w:r>
      <w:r>
        <w:rPr>
          <w:rFonts w:cs="Times New Roman"/>
        </w:rPr>
        <w:lastRenderedPageBreak/>
        <w:t xml:space="preserve">wavelength 646 nm appears to lower photosynthetic efficiency, possibly as a result of a state transition that would likely reduce </w:t>
      </w:r>
      <w:r>
        <w:rPr>
          <w:rFonts w:cs="Times New Roman"/>
          <w:i/>
        </w:rPr>
        <w:t>N. oculata</w:t>
      </w:r>
      <w:r>
        <w:rPr>
          <w:rFonts w:cs="Times New Roman"/>
        </w:rPr>
        <w:t xml:space="preserve"> growth.</w:t>
      </w:r>
    </w:p>
    <w:p w:rsidR="00046310" w:rsidRPr="00FD4554" w:rsidRDefault="00046310" w:rsidP="00D77844">
      <w:pPr>
        <w:spacing w:after="200"/>
      </w:pPr>
      <w:r w:rsidRPr="0038540A">
        <w:rPr>
          <w:b/>
        </w:rPr>
        <w:br w:type="page"/>
      </w:r>
    </w:p>
    <w:p w:rsidR="00103D57" w:rsidRPr="00B05837" w:rsidRDefault="00103D57" w:rsidP="00E85045">
      <w:pPr>
        <w:pStyle w:val="Heading1"/>
        <w:numPr>
          <w:ilvl w:val="0"/>
          <w:numId w:val="19"/>
        </w:numPr>
      </w:pPr>
      <w:r w:rsidRPr="00B05837">
        <w:lastRenderedPageBreak/>
        <w:t>Conclusion</w:t>
      </w:r>
    </w:p>
    <w:p w:rsidR="00E85045" w:rsidRDefault="008E02AD" w:rsidP="00D77844">
      <w:pPr>
        <w:rPr>
          <w:rFonts w:cs="Times New Roman"/>
        </w:rPr>
      </w:pPr>
      <w:r>
        <w:rPr>
          <w:rFonts w:cs="Times New Roman"/>
          <w:szCs w:val="24"/>
        </w:rPr>
        <w:t xml:space="preserve">The first complete </w:t>
      </w:r>
      <w:r w:rsidR="00542212">
        <w:rPr>
          <w:rFonts w:cs="Times New Roman"/>
          <w:szCs w:val="24"/>
        </w:rPr>
        <w:t xml:space="preserve">action spectrum of oxygen evolution and chlorophyll </w:t>
      </w:r>
      <w:r w:rsidR="00542212">
        <w:rPr>
          <w:rFonts w:cs="Times New Roman"/>
          <w:i/>
          <w:szCs w:val="24"/>
        </w:rPr>
        <w:t>a</w:t>
      </w:r>
      <w:r w:rsidR="00542212">
        <w:rPr>
          <w:rFonts w:cs="Times New Roman"/>
          <w:szCs w:val="24"/>
        </w:rPr>
        <w:t xml:space="preserve"> fluorescence for the biofuel candidate alga </w:t>
      </w:r>
      <w:r w:rsidR="00542212">
        <w:rPr>
          <w:rFonts w:cs="Times New Roman"/>
          <w:i/>
          <w:szCs w:val="24"/>
        </w:rPr>
        <w:t>N. oculata</w:t>
      </w:r>
      <w:r w:rsidR="002276B4">
        <w:rPr>
          <w:rFonts w:cs="Times New Roman"/>
          <w:szCs w:val="24"/>
        </w:rPr>
        <w:t xml:space="preserve"> has been measured. This</w:t>
      </w:r>
      <w:r w:rsidR="00542212">
        <w:rPr>
          <w:rFonts w:cs="Times New Roman"/>
          <w:szCs w:val="24"/>
        </w:rPr>
        <w:t xml:space="preserve"> technique takes advantage of state-of-the-art technology and sophisticated </w:t>
      </w:r>
      <w:r w:rsidR="00B11AB5">
        <w:rPr>
          <w:rFonts w:cs="Times New Roman"/>
          <w:szCs w:val="24"/>
        </w:rPr>
        <w:t xml:space="preserve">analytical </w:t>
      </w:r>
      <w:r w:rsidR="00542212">
        <w:rPr>
          <w:rFonts w:cs="Times New Roman"/>
          <w:szCs w:val="24"/>
        </w:rPr>
        <w:t xml:space="preserve">tools to develop a representative and reproducible action spectrum at </w:t>
      </w:r>
      <w:r w:rsidR="00542212">
        <w:rPr>
          <w:rFonts w:cs="Times New Roman"/>
        </w:rPr>
        <w:t>a PFD of 60 µmol photons m</w:t>
      </w:r>
      <w:r w:rsidR="00542212" w:rsidRPr="00A93E55">
        <w:rPr>
          <w:rFonts w:cs="Times New Roman"/>
          <w:vertAlign w:val="superscript"/>
        </w:rPr>
        <w:t>-2</w:t>
      </w:r>
      <w:r w:rsidR="00542212">
        <w:rPr>
          <w:rFonts w:cs="Times New Roman"/>
        </w:rPr>
        <w:t xml:space="preserve"> s</w:t>
      </w:r>
      <w:r w:rsidR="00542212" w:rsidRPr="00A93E55">
        <w:rPr>
          <w:rFonts w:cs="Times New Roman"/>
          <w:vertAlign w:val="superscript"/>
        </w:rPr>
        <w:t>-1</w:t>
      </w:r>
      <w:r w:rsidR="00542212">
        <w:rPr>
          <w:rFonts w:cs="Times New Roman"/>
        </w:rPr>
        <w:t xml:space="preserve"> PAR.</w:t>
      </w:r>
      <w:r w:rsidR="00BA7E71">
        <w:rPr>
          <w:rFonts w:cs="Times New Roman"/>
        </w:rPr>
        <w:t xml:space="preserve"> </w:t>
      </w:r>
      <w:r w:rsidR="00B90AF7">
        <w:rPr>
          <w:rFonts w:cs="Times New Roman"/>
        </w:rPr>
        <w:t>Future research can take advantage</w:t>
      </w:r>
      <w:r w:rsidR="00902681">
        <w:rPr>
          <w:rFonts w:cs="Times New Roman"/>
        </w:rPr>
        <w:t xml:space="preserve"> of this</w:t>
      </w:r>
      <w:r w:rsidR="00B90AF7">
        <w:rPr>
          <w:rFonts w:cs="Times New Roman"/>
        </w:rPr>
        <w:t xml:space="preserve"> technique to </w:t>
      </w:r>
      <w:r w:rsidR="002A09F5">
        <w:rPr>
          <w:rFonts w:cs="Times New Roman"/>
        </w:rPr>
        <w:t>deter</w:t>
      </w:r>
      <w:r w:rsidR="00065CB4">
        <w:rPr>
          <w:rFonts w:cs="Times New Roman"/>
        </w:rPr>
        <w:t>mine the optimal light regime</w:t>
      </w:r>
      <w:r w:rsidR="002A09F5">
        <w:rPr>
          <w:rFonts w:cs="Times New Roman"/>
        </w:rPr>
        <w:t xml:space="preserve"> for </w:t>
      </w:r>
      <w:r w:rsidR="002A09F5">
        <w:rPr>
          <w:rFonts w:cs="Times New Roman"/>
          <w:i/>
        </w:rPr>
        <w:t>N. oculata</w:t>
      </w:r>
      <w:r w:rsidR="00902681">
        <w:rPr>
          <w:rFonts w:cs="Times New Roman"/>
        </w:rPr>
        <w:t xml:space="preserve"> growth,</w:t>
      </w:r>
      <w:r w:rsidR="00065CB4">
        <w:rPr>
          <w:rFonts w:cs="Times New Roman"/>
        </w:rPr>
        <w:t xml:space="preserve"> or to compare the action spectra of different microalgae</w:t>
      </w:r>
      <w:r w:rsidR="002A09F5">
        <w:rPr>
          <w:rFonts w:cs="Times New Roman"/>
        </w:rPr>
        <w:t>.</w:t>
      </w:r>
      <w:r w:rsidR="00193CC1">
        <w:rPr>
          <w:rFonts w:cs="Times New Roman"/>
        </w:rPr>
        <w:t xml:space="preserve"> Understanding the wavelength-dependence of photosynthesis is an important advance towards utilising this environmentally and economically important bioresource.</w:t>
      </w:r>
    </w:p>
    <w:p w:rsidR="004D1E6D" w:rsidRPr="002A09F5" w:rsidRDefault="004D1E6D" w:rsidP="00D77844">
      <w:pPr>
        <w:rPr>
          <w:rFonts w:cs="Times New Roman"/>
          <w:szCs w:val="24"/>
        </w:rPr>
      </w:pPr>
      <w:r>
        <w:rPr>
          <w:rFonts w:cs="Times New Roman"/>
        </w:rPr>
        <w:t>Supplementary figures associated with this article can be found online.</w:t>
      </w:r>
    </w:p>
    <w:p w:rsidR="00863F01" w:rsidRDefault="00863F01">
      <w:pPr>
        <w:spacing w:after="200" w:line="276" w:lineRule="auto"/>
        <w:rPr>
          <w:rFonts w:cs="Times New Roman"/>
          <w:szCs w:val="24"/>
        </w:rPr>
      </w:pPr>
      <w:r>
        <w:rPr>
          <w:rFonts w:cs="Times New Roman"/>
          <w:szCs w:val="24"/>
        </w:rPr>
        <w:br w:type="page"/>
      </w:r>
    </w:p>
    <w:p w:rsidR="00863F01" w:rsidRDefault="00863F01" w:rsidP="00863F01">
      <w:pPr>
        <w:pStyle w:val="Heading1"/>
      </w:pPr>
      <w:r>
        <w:lastRenderedPageBreak/>
        <w:t>Figures</w:t>
      </w:r>
    </w:p>
    <w:p w:rsidR="00863F01" w:rsidRDefault="00863F01" w:rsidP="00863F01">
      <w:r w:rsidRPr="00040898">
        <w:rPr>
          <w:b/>
          <w:bCs/>
        </w:rPr>
        <w:t>Fig. 1</w:t>
      </w:r>
      <w:r w:rsidRPr="00040898">
        <w:t xml:space="preserve"> Scatter-corrected </w:t>
      </w:r>
      <w:r w:rsidRPr="00040898">
        <w:rPr>
          <w:i/>
          <w:iCs/>
        </w:rPr>
        <w:t>in vivo</w:t>
      </w:r>
      <w:r w:rsidRPr="00040898">
        <w:t xml:space="preserve"> absorption spectrum of </w:t>
      </w:r>
      <w:r w:rsidRPr="00040898">
        <w:rPr>
          <w:i/>
          <w:iCs/>
        </w:rPr>
        <w:t>N. oculata</w:t>
      </w:r>
      <w:r w:rsidRPr="00040898">
        <w:t xml:space="preserve">. Absorption has been normalised to unity at the red chlorophyll maximum (679 nm). Shaded grey areas indicate standard error (n = 3). Red circles indicate mathematical turning points, identified using the </w:t>
      </w:r>
      <w:r w:rsidRPr="00040898">
        <w:rPr>
          <w:i/>
          <w:iCs/>
        </w:rPr>
        <w:t>peakfinder</w:t>
      </w:r>
      <w:r w:rsidRPr="00040898">
        <w:t xml:space="preserve"> algorithm (MatLab).</w:t>
      </w:r>
    </w:p>
    <w:p w:rsidR="00FF7172" w:rsidRDefault="00863F01" w:rsidP="00FF7172">
      <w:pPr>
        <w:spacing w:after="0"/>
      </w:pPr>
      <w:r w:rsidRPr="00B166C1">
        <w:rPr>
          <w:b/>
          <w:bCs/>
        </w:rPr>
        <w:t>Fig. 2</w:t>
      </w:r>
      <w:r w:rsidRPr="00B166C1">
        <w:t xml:space="preserve"> Oxygen evolution by </w:t>
      </w:r>
      <w:r w:rsidRPr="00B166C1">
        <w:rPr>
          <w:i/>
          <w:iCs/>
        </w:rPr>
        <w:t>N. oculata</w:t>
      </w:r>
      <w:r w:rsidRPr="00B166C1">
        <w:t xml:space="preserve"> across different photon flux density </w:t>
      </w:r>
      <w:r w:rsidRPr="00B166C1">
        <w:rPr>
          <w:b/>
          <w:bCs/>
        </w:rPr>
        <w:t>(a)</w:t>
      </w:r>
      <w:r w:rsidRPr="00B166C1">
        <w:t xml:space="preserve"> and irradiance </w:t>
      </w:r>
      <w:r w:rsidRPr="00B166C1">
        <w:rPr>
          <w:b/>
          <w:bCs/>
        </w:rPr>
        <w:t>(b)</w:t>
      </w:r>
      <w:r w:rsidRPr="00B166C1">
        <w:t xml:space="preserve"> at actinic wavelen</w:t>
      </w:r>
      <w:r w:rsidR="00F57681">
        <w:t>gths of 414 nm (</w:t>
      </w:r>
      <w:r w:rsidR="00A8629C">
        <w:t>blue, full</w:t>
      </w:r>
      <w:r w:rsidR="00F57681">
        <w:t>) and 679 nm (</w:t>
      </w:r>
      <w:r w:rsidR="00A8629C">
        <w:t>red, empty</w:t>
      </w:r>
      <w:r w:rsidRPr="00B166C1">
        <w:t>). Error bars depict standard error (n = 3).</w:t>
      </w:r>
      <w:r w:rsidR="00FF7172">
        <w:t xml:space="preserve"> Standard Jassby &amp; Platt exponential curve has been fitted to data (as described in </w:t>
      </w:r>
      <w:r w:rsidR="00FF7172" w:rsidRPr="00FF7172">
        <w:rPr>
          <w:noProof/>
        </w:rPr>
        <w:t>Suggett et al., 2003</w:t>
      </w:r>
      <w:r w:rsidR="00FF7172">
        <w:t xml:space="preserve">). </w:t>
      </w:r>
      <w:r w:rsidR="00F57681">
        <w:t>Dashed lines</w:t>
      </w:r>
      <w:r w:rsidR="00AA3887">
        <w:t xml:space="preserve"> in </w:t>
      </w:r>
      <w:r w:rsidR="00AA3887">
        <w:rPr>
          <w:b/>
        </w:rPr>
        <w:t>(a)</w:t>
      </w:r>
      <w:r w:rsidR="00F57681">
        <w:t xml:space="preserve"> show </w:t>
      </w:r>
      <w:r w:rsidR="00FF7172">
        <w:t xml:space="preserve">Blackman-type </w:t>
      </w:r>
      <w:r w:rsidR="00F57681">
        <w:t xml:space="preserve">fitting parameters </w:t>
      </w:r>
      <w:r w:rsidR="00F57681" w:rsidRPr="00F57681">
        <w:rPr>
          <w:rFonts w:cs="Times New Roman"/>
          <w:i/>
        </w:rPr>
        <w:t>α</w:t>
      </w:r>
      <w:r w:rsidR="00F57681">
        <w:t xml:space="preserve">, </w:t>
      </w:r>
      <w:r w:rsidR="00F57681">
        <w:rPr>
          <w:i/>
        </w:rPr>
        <w:t>P</w:t>
      </w:r>
      <w:r w:rsidR="00F57681" w:rsidRPr="00F57681">
        <w:rPr>
          <w:i/>
          <w:vertAlign w:val="subscript"/>
        </w:rPr>
        <w:t>max</w:t>
      </w:r>
      <w:r w:rsidR="00F57681">
        <w:t xml:space="preserve"> and </w:t>
      </w:r>
      <w:r w:rsidR="00F57681">
        <w:rPr>
          <w:i/>
        </w:rPr>
        <w:t>E</w:t>
      </w:r>
      <w:r w:rsidR="00F57681" w:rsidRPr="00F57681">
        <w:rPr>
          <w:i/>
          <w:vertAlign w:val="subscript"/>
        </w:rPr>
        <w:t>k</w:t>
      </w:r>
      <w:r w:rsidR="00F57681">
        <w:t>.</w:t>
      </w:r>
    </w:p>
    <w:p w:rsidR="00863F01" w:rsidRDefault="00F57681" w:rsidP="00863F01">
      <w:r>
        <w:t>Unit conversion: PFD</w:t>
      </w:r>
      <w:r w:rsidR="00863F01" w:rsidRPr="00B166C1">
        <w:t xml:space="preserve"> [µmol m</w:t>
      </w:r>
      <w:r w:rsidR="00863F01" w:rsidRPr="00B166C1">
        <w:rPr>
          <w:vertAlign w:val="superscript"/>
        </w:rPr>
        <w:t>-2</w:t>
      </w:r>
      <w:r w:rsidR="00863F01" w:rsidRPr="00B166C1">
        <w:t xml:space="preserve"> s</w:t>
      </w:r>
      <w:r w:rsidR="00863F01" w:rsidRPr="00B166C1">
        <w:rPr>
          <w:vertAlign w:val="superscript"/>
        </w:rPr>
        <w:t>-1</w:t>
      </w:r>
      <w:r w:rsidR="00863F01" w:rsidRPr="00B166C1">
        <w:t>] = E [W m</w:t>
      </w:r>
      <w:r w:rsidR="00863F01" w:rsidRPr="00B166C1">
        <w:rPr>
          <w:vertAlign w:val="superscript"/>
        </w:rPr>
        <w:t>-2</w:t>
      </w:r>
      <w:r w:rsidR="00863F01" w:rsidRPr="00B166C1">
        <w:t xml:space="preserve">] · </w:t>
      </w:r>
      <w:r w:rsidR="00863F01" w:rsidRPr="00B166C1">
        <w:rPr>
          <w:lang w:val="el-GR"/>
        </w:rPr>
        <w:t>λ</w:t>
      </w:r>
      <w:r w:rsidR="00863F01" w:rsidRPr="00B166C1">
        <w:t xml:space="preserve"> [nm] · 0.00836 </w:t>
      </w:r>
    </w:p>
    <w:p w:rsidR="00FE352A" w:rsidRDefault="00863F01" w:rsidP="00863F01">
      <w:r w:rsidRPr="00B166C1">
        <w:rPr>
          <w:b/>
          <w:bCs/>
        </w:rPr>
        <w:t>Fig. 3</w:t>
      </w:r>
      <w:r w:rsidRPr="00B166C1">
        <w:t xml:space="preserve"> Photophysiological response of </w:t>
      </w:r>
      <w:r w:rsidRPr="00B166C1">
        <w:rPr>
          <w:i/>
          <w:iCs/>
        </w:rPr>
        <w:t>N. oculata</w:t>
      </w:r>
      <w:r w:rsidRPr="00B166C1">
        <w:t xml:space="preserve"> across different photon flux density at actinic wavelengths of 414 nm (</w:t>
      </w:r>
      <w:r w:rsidR="00A8629C">
        <w:t>blue, full</w:t>
      </w:r>
      <w:r w:rsidRPr="00B166C1">
        <w:t>) and 679 nm (</w:t>
      </w:r>
      <w:r w:rsidR="00A8629C">
        <w:t>red, empty</w:t>
      </w:r>
      <w:r w:rsidRPr="00B166C1">
        <w:t xml:space="preserve">). Comparisons between the PSII operating efficiency </w:t>
      </w:r>
      <w:r w:rsidRPr="00E627D5">
        <w:rPr>
          <w:iCs/>
          <w:lang w:val="el-GR"/>
        </w:rPr>
        <w:t>Φ</w:t>
      </w:r>
      <w:r w:rsidRPr="00E627D5">
        <w:rPr>
          <w:iCs/>
          <w:vertAlign w:val="subscript"/>
        </w:rPr>
        <w:t>PSII</w:t>
      </w:r>
      <w:r w:rsidRPr="00B166C1">
        <w:t xml:space="preserve"> </w:t>
      </w:r>
      <w:r w:rsidRPr="00B166C1">
        <w:rPr>
          <w:b/>
          <w:bCs/>
        </w:rPr>
        <w:t>(a)</w:t>
      </w:r>
      <w:r w:rsidRPr="00B166C1">
        <w:t xml:space="preserve"> and the non</w:t>
      </w:r>
      <w:r w:rsidR="00F0065A">
        <w:t>-</w:t>
      </w:r>
      <w:r w:rsidRPr="00B166C1">
        <w:t xml:space="preserve">photochemical quenching </w:t>
      </w:r>
      <w:r w:rsidRPr="007663E4">
        <w:rPr>
          <w:iCs/>
        </w:rPr>
        <w:t>NPQ</w:t>
      </w:r>
      <w:r w:rsidRPr="00B166C1">
        <w:t xml:space="preserve"> </w:t>
      </w:r>
      <w:r w:rsidRPr="00B166C1">
        <w:rPr>
          <w:b/>
          <w:bCs/>
        </w:rPr>
        <w:t>(b)</w:t>
      </w:r>
      <w:r w:rsidRPr="00B166C1">
        <w:t xml:space="preserve"> are shown. Error bars depict standard error (n = 3).</w:t>
      </w:r>
    </w:p>
    <w:p w:rsidR="00CF6D5D" w:rsidRPr="002B1D03" w:rsidRDefault="002B1D03" w:rsidP="006C03B0">
      <w:r w:rsidRPr="002B1D03">
        <w:rPr>
          <w:b/>
          <w:bCs/>
        </w:rPr>
        <w:t>Fig. 4</w:t>
      </w:r>
      <w:r w:rsidRPr="002B1D03">
        <w:t xml:space="preserve"> Action spectrum</w:t>
      </w:r>
      <w:r w:rsidR="00955AB7">
        <w:t xml:space="preserve"> </w:t>
      </w:r>
      <w:r w:rsidR="00955AB7" w:rsidRPr="002B1D03">
        <w:t xml:space="preserve">of </w:t>
      </w:r>
      <w:r w:rsidR="00955AB7" w:rsidRPr="002B1D03">
        <w:rPr>
          <w:i/>
          <w:iCs/>
        </w:rPr>
        <w:t>N. oculata</w:t>
      </w:r>
      <w:r w:rsidRPr="002B1D03">
        <w:t xml:space="preserve"> at 60 µmol photons m</w:t>
      </w:r>
      <w:r w:rsidRPr="002B1D03">
        <w:rPr>
          <w:vertAlign w:val="superscript"/>
        </w:rPr>
        <w:t>-2</w:t>
      </w:r>
      <w:r w:rsidRPr="002B1D03">
        <w:t xml:space="preserve"> s</w:t>
      </w:r>
      <w:r w:rsidRPr="002B1D03">
        <w:rPr>
          <w:vertAlign w:val="superscript"/>
        </w:rPr>
        <w:t>-1</w:t>
      </w:r>
      <w:r w:rsidR="00576D94">
        <w:t xml:space="preserve"> PAR</w:t>
      </w:r>
      <w:r w:rsidRPr="002B1D03">
        <w:t xml:space="preserve">. Absolute oxygen evolution </w:t>
      </w:r>
      <w:r w:rsidRPr="002B1D03">
        <w:rPr>
          <w:b/>
          <w:bCs/>
        </w:rPr>
        <w:t>(a)</w:t>
      </w:r>
      <w:r>
        <w:t xml:space="preserve"> and PSII operating efficiency </w:t>
      </w:r>
      <w:r w:rsidRPr="00E627D5">
        <w:rPr>
          <w:rFonts w:cs="Times New Roman"/>
        </w:rPr>
        <w:t>Φ</w:t>
      </w:r>
      <w:r w:rsidRPr="00E627D5">
        <w:rPr>
          <w:vertAlign w:val="subscript"/>
        </w:rPr>
        <w:t>PSII</w:t>
      </w:r>
      <w:r>
        <w:t xml:space="preserve"> </w:t>
      </w:r>
      <w:r w:rsidRPr="002B1D03">
        <w:rPr>
          <w:b/>
          <w:bCs/>
        </w:rPr>
        <w:t>(b)</w:t>
      </w:r>
      <w:r w:rsidRPr="002B1D03">
        <w:t xml:space="preserve"> are compared</w:t>
      </w:r>
      <w:r>
        <w:t xml:space="preserve"> at different wavelengths</w:t>
      </w:r>
      <w:r w:rsidRPr="002B1D03">
        <w:t>. Error bars depict standard error (n = 3).</w:t>
      </w:r>
    </w:p>
    <w:p w:rsidR="002B1D03" w:rsidRPr="00472FCB" w:rsidRDefault="00576D94" w:rsidP="00472FCB">
      <w:r>
        <w:rPr>
          <w:b/>
        </w:rPr>
        <w:t>Fig</w:t>
      </w:r>
      <w:r w:rsidR="00472FCB">
        <w:rPr>
          <w:b/>
        </w:rPr>
        <w:t>.</w:t>
      </w:r>
      <w:r>
        <w:rPr>
          <w:b/>
        </w:rPr>
        <w:t xml:space="preserve"> 5</w:t>
      </w:r>
      <w:r>
        <w:t xml:space="preserve"> Action spectrum of </w:t>
      </w:r>
      <w:r>
        <w:rPr>
          <w:i/>
        </w:rPr>
        <w:t>N. oculata</w:t>
      </w:r>
      <w:r>
        <w:t xml:space="preserve"> at </w:t>
      </w:r>
      <w:r w:rsidRPr="002B1D03">
        <w:t>60 µmol photons m</w:t>
      </w:r>
      <w:r w:rsidRPr="002B1D03">
        <w:rPr>
          <w:vertAlign w:val="superscript"/>
        </w:rPr>
        <w:t>-2</w:t>
      </w:r>
      <w:r w:rsidRPr="002B1D03">
        <w:t xml:space="preserve"> s</w:t>
      </w:r>
      <w:r w:rsidRPr="002B1D03">
        <w:rPr>
          <w:vertAlign w:val="superscript"/>
        </w:rPr>
        <w:t>-1</w:t>
      </w:r>
      <w:r>
        <w:t xml:space="preserve"> PAR</w:t>
      </w:r>
      <w:r w:rsidR="00565FAD">
        <w:t xml:space="preserve"> (purple, dashed)</w:t>
      </w:r>
      <w:r>
        <w:t xml:space="preserve"> </w:t>
      </w:r>
      <w:r w:rsidR="00CD5F71">
        <w:t>scaled</w:t>
      </w:r>
      <w:r>
        <w:t xml:space="preserve"> against its absorption spectrum</w:t>
      </w:r>
      <w:r w:rsidR="00565FAD">
        <w:t xml:space="preserve"> (black, full)</w:t>
      </w:r>
      <w:r>
        <w:t xml:space="preserve"> according to: </w:t>
      </w:r>
      <w:r>
        <w:rPr>
          <w:b/>
        </w:rPr>
        <w:t>(a)</w:t>
      </w:r>
      <w:r>
        <w:t xml:space="preserve"> </w:t>
      </w:r>
      <w:r w:rsidR="00CD5F71">
        <w:t xml:space="preserve">the </w:t>
      </w:r>
      <w:r>
        <w:t>no-overshoot approach</w:t>
      </w:r>
      <w:r w:rsidR="00CD5F71">
        <w:t xml:space="preserve"> </w:t>
      </w:r>
      <w:r w:rsidR="00CD5F71" w:rsidRPr="00CD5F71">
        <w:rPr>
          <w:noProof/>
        </w:rPr>
        <w:t>(Johnsen and Sakshaug, 2007)</w:t>
      </w:r>
      <w:r w:rsidR="00CD5F71">
        <w:t>, where oxygen production at 626 nm</w:t>
      </w:r>
      <w:r w:rsidR="005C7B2E">
        <w:t xml:space="preserve"> was scaled</w:t>
      </w:r>
      <w:r w:rsidR="00CD5F71">
        <w:t xml:space="preserve"> to</w:t>
      </w:r>
      <w:r w:rsidR="005C7B2E">
        <w:t xml:space="preserve"> the corresponding</w:t>
      </w:r>
      <w:r w:rsidR="00CD5F71">
        <w:t xml:space="preserve"> absorbance so that relative oxygen prod</w:t>
      </w:r>
      <w:r w:rsidR="005C7B2E">
        <w:t>uction never exceeds absorbance;</w:t>
      </w:r>
      <w:r w:rsidR="00CD5F71">
        <w:t xml:space="preserve"> and </w:t>
      </w:r>
      <w:r w:rsidR="00CD5F71">
        <w:rPr>
          <w:b/>
        </w:rPr>
        <w:t>(b)</w:t>
      </w:r>
      <w:r w:rsidR="005C7B2E">
        <w:rPr>
          <w:b/>
        </w:rPr>
        <w:t xml:space="preserve"> </w:t>
      </w:r>
      <w:r w:rsidR="005C7B2E">
        <w:t xml:space="preserve">the equal-area approach </w:t>
      </w:r>
      <w:r w:rsidR="00010164" w:rsidRPr="00010164">
        <w:rPr>
          <w:noProof/>
        </w:rPr>
        <w:t>(Suggett et al., 2004)</w:t>
      </w:r>
      <w:r w:rsidR="00010164">
        <w:t xml:space="preserve">, where the trapezoidal integral of the area </w:t>
      </w:r>
      <w:r w:rsidR="00010164">
        <w:lastRenderedPageBreak/>
        <w:t>under the two curves is equalised.</w:t>
      </w:r>
      <w:r w:rsidR="00472FCB">
        <w:t xml:space="preserve"> The proportion of light absorption directed to PSII, </w:t>
      </w:r>
      <w:r w:rsidR="00472FCB">
        <w:rPr>
          <w:i/>
        </w:rPr>
        <w:t>f</w:t>
      </w:r>
      <w:r w:rsidR="00472FCB" w:rsidRPr="00E627D5">
        <w:t>AQ</w:t>
      </w:r>
      <w:r w:rsidR="00472FCB" w:rsidRPr="00E627D5">
        <w:rPr>
          <w:vertAlign w:val="subscript"/>
        </w:rPr>
        <w:t>PSII</w:t>
      </w:r>
      <w:r w:rsidR="00472FCB">
        <w:t xml:space="preserve">, </w:t>
      </w:r>
      <w:r w:rsidR="00472FCB">
        <w:rPr>
          <w:b/>
        </w:rPr>
        <w:t>(c)</w:t>
      </w:r>
      <w:r w:rsidR="00472FCB">
        <w:t xml:space="preserve"> is calculated as: a ratio between relative oxygen production and relative abs</w:t>
      </w:r>
      <w:r w:rsidR="00930CAA">
        <w:t>orbance from Fig. 5a</w:t>
      </w:r>
      <w:r w:rsidR="00472FCB">
        <w:t xml:space="preserve">; and the </w:t>
      </w:r>
      <w:r w:rsidR="00930CAA">
        <w:t>same ratio multiplied by 0.5 from Fig. 5b</w:t>
      </w:r>
      <w:r w:rsidR="00472FCB">
        <w:t xml:space="preserve">. Analysis modified from </w:t>
      </w:r>
      <w:r w:rsidR="00F0065A">
        <w:rPr>
          <w:noProof/>
        </w:rPr>
        <w:t>Suggett et al.</w:t>
      </w:r>
      <w:r w:rsidR="0083601D" w:rsidRPr="0083601D">
        <w:rPr>
          <w:noProof/>
        </w:rPr>
        <w:t xml:space="preserve"> </w:t>
      </w:r>
      <w:r w:rsidR="00F0065A">
        <w:rPr>
          <w:noProof/>
        </w:rPr>
        <w:t>(</w:t>
      </w:r>
      <w:r w:rsidR="0083601D" w:rsidRPr="0083601D">
        <w:rPr>
          <w:noProof/>
        </w:rPr>
        <w:t>2011)</w:t>
      </w:r>
      <w:r w:rsidR="00472FCB">
        <w:t>.</w:t>
      </w:r>
    </w:p>
    <w:p w:rsidR="00863F01" w:rsidRDefault="00863F01">
      <w:pPr>
        <w:spacing w:after="200" w:line="276" w:lineRule="auto"/>
      </w:pPr>
      <w:r>
        <w:br w:type="page"/>
      </w:r>
    </w:p>
    <w:p w:rsidR="00EA0C6E" w:rsidRDefault="00103D57" w:rsidP="00E85045">
      <w:pPr>
        <w:pStyle w:val="Heading1"/>
      </w:pPr>
      <w:bookmarkStart w:id="0" w:name="_GoBack"/>
      <w:bookmarkEnd w:id="0"/>
      <w:r w:rsidRPr="00B05837">
        <w:lastRenderedPageBreak/>
        <w:t>Acknowledgements</w:t>
      </w:r>
    </w:p>
    <w:p w:rsidR="00FB6499" w:rsidRDefault="00DD413C" w:rsidP="00FB6499">
      <w:r>
        <w:t>The authors would like to thank the Plant Functional Biology and Climate Change Cluster (C3), University of Technology Sydney for financial support.</w:t>
      </w:r>
    </w:p>
    <w:p w:rsidR="00D77844" w:rsidRPr="00267B11" w:rsidRDefault="00D77844" w:rsidP="00FD4554">
      <w:pPr>
        <w:rPr>
          <w:rFonts w:cs="Times New Roman"/>
          <w:b/>
          <w:szCs w:val="24"/>
          <w:u w:val="single"/>
        </w:rPr>
      </w:pPr>
      <w:r>
        <w:rPr>
          <w:rFonts w:cs="Times New Roman"/>
          <w:szCs w:val="24"/>
        </w:rPr>
        <w:br w:type="page"/>
      </w:r>
    </w:p>
    <w:p w:rsidR="00E85045" w:rsidRPr="0038540A" w:rsidRDefault="00E85045" w:rsidP="00E85045">
      <w:pPr>
        <w:pStyle w:val="Heading1"/>
        <w:rPr>
          <w:rFonts w:cs="Arial"/>
        </w:rPr>
      </w:pPr>
      <w:r>
        <w:lastRenderedPageBreak/>
        <w:t>References</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Arnold, W., 1991. Experiments. Photosynth. Res. 2</w:t>
      </w:r>
      <w:r w:rsidR="00194B31">
        <w:rPr>
          <w:rFonts w:ascii="Times New Roman" w:hAnsi="Times New Roman"/>
          <w:noProof/>
          <w:sz w:val="24"/>
        </w:rPr>
        <w:t>7, 73–82.</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Baker, N.R., 2008. Chlorophyll fluorescence: a probe of photosynthesis in vivo. Annu. Rev. Plant Biol. 59, 89–113.</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Bartley, M.L., Boeing, W.J., Corcoran, A.A., Holguin, F.O., Schaub, T., 2013. Effects of salinity on growth and lipid accumulation of biofuel microalga </w:t>
      </w:r>
      <w:r w:rsidRPr="006C03B0">
        <w:rPr>
          <w:rFonts w:ascii="Times New Roman" w:hAnsi="Times New Roman"/>
          <w:i/>
          <w:noProof/>
          <w:sz w:val="24"/>
        </w:rPr>
        <w:t>Nannochloropsis salina</w:t>
      </w:r>
      <w:r w:rsidRPr="00F0065A">
        <w:rPr>
          <w:rFonts w:ascii="Times New Roman" w:hAnsi="Times New Roman"/>
          <w:noProof/>
          <w:sz w:val="24"/>
        </w:rPr>
        <w:t xml:space="preserve"> and invading organisms. Bio</w:t>
      </w:r>
      <w:r w:rsidR="00194B31">
        <w:rPr>
          <w:rFonts w:ascii="Times New Roman" w:hAnsi="Times New Roman"/>
          <w:noProof/>
          <w:sz w:val="24"/>
        </w:rPr>
        <w:t>mass and Bioenergy 54, 83–88.</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Basso, S., Simionato, D., Gerotto, C., Segalla, A., Giacometti, G.M., Morosinotto, T., 2014. Characterization of the photosynthetic apparatus of the Eustigmatophycean </w:t>
      </w:r>
      <w:r w:rsidRPr="006C03B0">
        <w:rPr>
          <w:rFonts w:ascii="Times New Roman" w:hAnsi="Times New Roman"/>
          <w:i/>
          <w:noProof/>
          <w:sz w:val="24"/>
        </w:rPr>
        <w:t>Nannochloropsis gaditana</w:t>
      </w:r>
      <w:r w:rsidRPr="00F0065A">
        <w:rPr>
          <w:rFonts w:ascii="Times New Roman" w:hAnsi="Times New Roman"/>
          <w:noProof/>
          <w:sz w:val="24"/>
        </w:rPr>
        <w:t>: Evidence of convergent evolution in the supramolecular organization of photosystem I. Biochim. Biophys. Acta 18</w:t>
      </w:r>
      <w:r w:rsidR="00194B31">
        <w:rPr>
          <w:rFonts w:ascii="Times New Roman" w:hAnsi="Times New Roman"/>
          <w:noProof/>
          <w:sz w:val="24"/>
        </w:rPr>
        <w:t>37, 306–314.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Borowitzka, M.A., Moheimani, N.R., 2013. Sustainable biofuels from algae. Mitig. Adapt. Strateg. Glob. Chang. 18, 13–2</w:t>
      </w:r>
      <w:r w:rsidR="00194B31">
        <w:rPr>
          <w:rFonts w:ascii="Times New Roman" w:hAnsi="Times New Roman"/>
          <w:noProof/>
          <w:sz w:val="24"/>
        </w:rPr>
        <w:t>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Cardol, P., Forti, G., Finazzi, G., 2011. Regulation of electron transport in microalgae. Biochi</w:t>
      </w:r>
      <w:r w:rsidR="00194B31">
        <w:rPr>
          <w:rFonts w:ascii="Times New Roman" w:hAnsi="Times New Roman"/>
          <w:noProof/>
          <w:sz w:val="24"/>
        </w:rPr>
        <w:t>m. Biophys. Acta 1807, 912–918.</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Cooper, T.F., Ulstrup, K.E., Dandan, S.S., Heyward, A.J., Kühl, M., Muirhead, A., O’Leary, R.A., Ziersen, B.E.F., Van Oppen, M.J.H., 2011. Niche specialization of reef-building corals in the mesophotic zone: metabolic trade-offs between divergent </w:t>
      </w:r>
      <w:r w:rsidRPr="006C03B0">
        <w:rPr>
          <w:rFonts w:ascii="Times New Roman" w:hAnsi="Times New Roman"/>
          <w:i/>
          <w:noProof/>
          <w:sz w:val="24"/>
        </w:rPr>
        <w:t>Symbiodinium</w:t>
      </w:r>
      <w:r w:rsidRPr="00F0065A">
        <w:rPr>
          <w:rFonts w:ascii="Times New Roman" w:hAnsi="Times New Roman"/>
          <w:noProof/>
          <w:sz w:val="24"/>
        </w:rPr>
        <w:t xml:space="preserve"> types. Proc. R. Soc. B Biol. Sci. 278, 1840–1850.</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Egeland, E.S., Garrido, J.L., Clementson, L., Andresen, K., Thomas, C.S., Zapata, M., Airs, R., Llewellyn, C.A., Newman, G.L., Rodríguez, F., Roy, S., 2011. Part VII - Data sheets aiding identification of phytoplankton carotenoids and chlorophylls, in: Roy, S., Llewellyn, C.A., Egeland, E.S., Johnsen, G. (Eds.), Phytoplankton Pigments. Cambridge University Press, pp. 665–674.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Emerson, R., Arnold, W., 1942. The photosynthetic efficiency of phycocyanin in </w:t>
      </w:r>
      <w:r w:rsidRPr="006C03B0">
        <w:rPr>
          <w:rFonts w:ascii="Times New Roman" w:hAnsi="Times New Roman"/>
          <w:i/>
          <w:noProof/>
          <w:sz w:val="24"/>
        </w:rPr>
        <w:t>Chroococcus</w:t>
      </w:r>
      <w:r w:rsidRPr="00F0065A">
        <w:rPr>
          <w:rFonts w:ascii="Times New Roman" w:hAnsi="Times New Roman"/>
          <w:noProof/>
          <w:sz w:val="24"/>
        </w:rPr>
        <w:t xml:space="preserve"> and the problem of carotenoid participation in photosynthesis. J. Gen. Physiol. 25, 579–595.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Georgianna, D.R., Mayfield, S.P., 2012. Exploiting diversity and synthetic biology for the production of algal biofuels. Nature 488,</w:t>
      </w:r>
      <w:r w:rsidR="00194B31">
        <w:rPr>
          <w:rFonts w:ascii="Times New Roman" w:hAnsi="Times New Roman"/>
          <w:noProof/>
          <w:sz w:val="24"/>
        </w:rPr>
        <w:t xml:space="preserve"> 329–35.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Gouveia, L., Oliveira, A.C., 2009. Microalgae as a raw material for biofuels production. J. Ind. Microbiol. </w:t>
      </w:r>
      <w:r w:rsidR="00194B31">
        <w:rPr>
          <w:rFonts w:ascii="Times New Roman" w:hAnsi="Times New Roman"/>
          <w:noProof/>
          <w:sz w:val="24"/>
        </w:rPr>
        <w:t>Biotechnol. 36, 269–274.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Haxo, F., Blinks, L., 1950. Photosynthetic action spectra of marine algae. J. Gen. Physiol. 33, 389–422.</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Jassby, A., Platt, T., 1976. Mathematical formulation of the relationship between photosynthesis and light for phytoplankton. Limnol. Oceanogr. 21, 540–547.</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Johnsen, G., Sakshaug, E., 2007. Biooptical characteristics of PSII and PSI in 33 species (13 pigment groups) of marine phytoplankton, and the relevance for pulse-amplitude-modulated and fast-repetition-rate fluorometry 1. J. P</w:t>
      </w:r>
      <w:r w:rsidR="00194B31">
        <w:rPr>
          <w:rFonts w:ascii="Times New Roman" w:hAnsi="Times New Roman"/>
          <w:noProof/>
          <w:sz w:val="24"/>
        </w:rPr>
        <w:t>hycol. 43, 1236–1251.</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lastRenderedPageBreak/>
        <w:t xml:space="preserve">Kandilian, R., Lee, E., Pilon, L., 2013. Radiation and optical properties of </w:t>
      </w:r>
      <w:r w:rsidRPr="006C03B0">
        <w:rPr>
          <w:rFonts w:ascii="Times New Roman" w:hAnsi="Times New Roman"/>
          <w:i/>
          <w:noProof/>
          <w:sz w:val="24"/>
        </w:rPr>
        <w:t>Nannochloropsis oculata</w:t>
      </w:r>
      <w:r w:rsidRPr="00F0065A">
        <w:rPr>
          <w:rFonts w:ascii="Times New Roman" w:hAnsi="Times New Roman"/>
          <w:noProof/>
          <w:sz w:val="24"/>
        </w:rPr>
        <w:t xml:space="preserve"> grown under different irradiances and spectra. Bioresour. Techno</w:t>
      </w:r>
      <w:r w:rsidR="00194B31">
        <w:rPr>
          <w:rFonts w:ascii="Times New Roman" w:hAnsi="Times New Roman"/>
          <w:noProof/>
          <w:sz w:val="24"/>
        </w:rPr>
        <w:t>l. 137, 63–73.</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Larkum, A.W.D., Ross, I.L., Kruse, O., Hankamer, B., 2012. Selection, breeding and engineering of microalgae for bioenergy and biofuel production. T</w:t>
      </w:r>
      <w:r w:rsidR="00194B31">
        <w:rPr>
          <w:rFonts w:ascii="Times New Roman" w:hAnsi="Times New Roman"/>
          <w:noProof/>
          <w:sz w:val="24"/>
        </w:rPr>
        <w:t>rends Biotechnol. 30, 198–205.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Lehr, F., Posten, C., 2009. Closed photo-bioreactors as tools for biofuel production. Curr. Opin. Biotechnol. 20, 280–285.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Lubián, L., Montero, O., Moreno-Garrido, I., Huertas, I.E., Sobrino, C., González-del Valle, M., Pares, G., 2000. </w:t>
      </w:r>
      <w:r w:rsidRPr="006C03B0">
        <w:rPr>
          <w:rFonts w:ascii="Times New Roman" w:hAnsi="Times New Roman"/>
          <w:i/>
          <w:noProof/>
          <w:sz w:val="24"/>
        </w:rPr>
        <w:t>Nannochloropsis</w:t>
      </w:r>
      <w:r w:rsidRPr="00F0065A">
        <w:rPr>
          <w:rFonts w:ascii="Times New Roman" w:hAnsi="Times New Roman"/>
          <w:noProof/>
          <w:sz w:val="24"/>
        </w:rPr>
        <w:t xml:space="preserve"> (Eustigmatophyceae) as source of commercially valuable pigments. J. Appl. Phycol. 12, 249–255.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MacIntyre, H., Kana, T., Anning, T., Geider, R.J., 2002. Photoacclimation of photosynthesis irradiance curves and photosynthetic pigments in microalgae and cyanobacteria. J. Phycol. 38, 17–38.</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Millie, D.F., Schofield, O.M., Kirkpatrick, G.J., Johnsen, G., Evens, T.J., 2002. Using absorbance and fluorescence spectra to discriminate microalgae. Eur. J. Phycol. 37, 313–32</w:t>
      </w:r>
      <w:r w:rsidR="00194B31">
        <w:rPr>
          <w:rFonts w:ascii="Times New Roman" w:hAnsi="Times New Roman"/>
          <w:noProof/>
          <w:sz w:val="24"/>
        </w:rPr>
        <w:t>2.</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Oxborough, K., Moore, C.M., Suggett, D.J., Lawson, T., Chan, H.G., Geider, R.J., 2012. Direct estimation of functional PSII reaction center concentration and PSII electron flux on a volume basis: a new approach to the analysis of Fast Repetition Rate fluorometry (FRRf) data. Limnol. Oceanogr. Methods 10, 142–</w:t>
      </w:r>
      <w:r w:rsidR="00194B31">
        <w:rPr>
          <w:rFonts w:ascii="Times New Roman" w:hAnsi="Times New Roman"/>
          <w:noProof/>
          <w:sz w:val="24"/>
        </w:rPr>
        <w:t>154.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Petrou, K., Jimenez-Denness, I., Chartrand, K., McCormack, C., Rasheed, M., Ralph, P., 2013. Seasonal heterogeneity in the photophysiological response to air exposure in two tropical intertidal seagrass species. Mar. Ecol. Prog. Ser. 48</w:t>
      </w:r>
      <w:r w:rsidR="00194B31">
        <w:rPr>
          <w:rFonts w:ascii="Times New Roman" w:hAnsi="Times New Roman"/>
          <w:noProof/>
          <w:sz w:val="24"/>
        </w:rPr>
        <w:t>2, 93–106.</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Raven, J.A., 2011. The cost of photoinhibition. Physiol. Plant. 142, 87–104.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Schreiber, U., Klughammer, C., 2013. Wavelength-dependent photodamage to </w:t>
      </w:r>
      <w:r w:rsidRPr="006C03B0">
        <w:rPr>
          <w:rFonts w:ascii="Times New Roman" w:hAnsi="Times New Roman"/>
          <w:i/>
          <w:noProof/>
          <w:sz w:val="24"/>
        </w:rPr>
        <w:t>Chlorella</w:t>
      </w:r>
      <w:r w:rsidRPr="00F0065A">
        <w:rPr>
          <w:rFonts w:ascii="Times New Roman" w:hAnsi="Times New Roman"/>
          <w:noProof/>
          <w:sz w:val="24"/>
        </w:rPr>
        <w:t xml:space="preserve"> investigated with a new type of multi-color PAM chlorophyll fluorometer. Photosynth. Res. 114, 165–</w:t>
      </w:r>
      <w:r w:rsidR="00194B31">
        <w:rPr>
          <w:rFonts w:ascii="Times New Roman" w:hAnsi="Times New Roman"/>
          <w:noProof/>
          <w:sz w:val="24"/>
        </w:rPr>
        <w:t>1</w:t>
      </w:r>
      <w:r w:rsidRPr="00F0065A">
        <w:rPr>
          <w:rFonts w:ascii="Times New Roman" w:hAnsi="Times New Roman"/>
          <w:noProof/>
          <w:sz w:val="24"/>
        </w:rPr>
        <w:t>77.</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Schreiber, U., Klughammer, C., Kolbowski, J., 2012. Assessment of wavelength-dependent parameters of photosynthetic electron transport with a new type of multi-color PAM chlorophyll fluorometer. Photosynth. Res. 113, 127–</w:t>
      </w:r>
      <w:r w:rsidR="00194B31">
        <w:rPr>
          <w:rFonts w:ascii="Times New Roman" w:hAnsi="Times New Roman"/>
          <w:noProof/>
          <w:sz w:val="24"/>
        </w:rPr>
        <w:t>1</w:t>
      </w:r>
      <w:r w:rsidRPr="00F0065A">
        <w:rPr>
          <w:rFonts w:ascii="Times New Roman" w:hAnsi="Times New Roman"/>
          <w:noProof/>
          <w:sz w:val="24"/>
        </w:rPr>
        <w:t>44.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Sforza, E., Simionato, D., Giacometti, G.M., Bertucco, A., Morosinotto, T., 2012. Adjusted light and dark cycles can optimize photosynthetic efficiency in algae growing in photobiore</w:t>
      </w:r>
      <w:r w:rsidR="00194B31">
        <w:rPr>
          <w:rFonts w:ascii="Times New Roman" w:hAnsi="Times New Roman"/>
          <w:noProof/>
          <w:sz w:val="24"/>
        </w:rPr>
        <w:t>actors. PLoS One 7, e38975.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Simionato, D., Sforza, E., Corteggiani Carpinelli, E., Bertucco, A., Giacometti, G.M., Morosinotto, T., 2011. Acclimation of </w:t>
      </w:r>
      <w:r w:rsidRPr="006C03B0">
        <w:rPr>
          <w:rFonts w:ascii="Times New Roman" w:hAnsi="Times New Roman"/>
          <w:i/>
          <w:noProof/>
          <w:sz w:val="24"/>
        </w:rPr>
        <w:t>Nannochloropsis gaditana</w:t>
      </w:r>
      <w:r w:rsidRPr="00F0065A">
        <w:rPr>
          <w:rFonts w:ascii="Times New Roman" w:hAnsi="Times New Roman"/>
          <w:noProof/>
          <w:sz w:val="24"/>
        </w:rPr>
        <w:t xml:space="preserve"> to different illumination regimes: effects on lipids accumulation. Bioresour.</w:t>
      </w:r>
      <w:r w:rsidR="00194B31">
        <w:rPr>
          <w:rFonts w:ascii="Times New Roman" w:hAnsi="Times New Roman"/>
          <w:noProof/>
          <w:sz w:val="24"/>
        </w:rPr>
        <w:t xml:space="preserve"> Technol. 102, 6026–6032.</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lastRenderedPageBreak/>
        <w:t xml:space="preserve">Solovchenko, A., Khozin-Goldberg, I., Recht, L., Boussiba, S., 2011. Stress-induced changes in optical properties, pigment and fatty acid content of </w:t>
      </w:r>
      <w:r w:rsidRPr="006C03B0">
        <w:rPr>
          <w:rFonts w:ascii="Times New Roman" w:hAnsi="Times New Roman"/>
          <w:i/>
          <w:noProof/>
          <w:sz w:val="24"/>
        </w:rPr>
        <w:t>Nannochloropsis</w:t>
      </w:r>
      <w:r w:rsidRPr="00F0065A">
        <w:rPr>
          <w:rFonts w:ascii="Times New Roman" w:hAnsi="Times New Roman"/>
          <w:noProof/>
          <w:sz w:val="24"/>
        </w:rPr>
        <w:t xml:space="preserve"> sp.: implications for non-destructive assay of total fatty acids. Mar. Biotechnol. 13, 527–</w:t>
      </w:r>
      <w:r w:rsidR="00194B31">
        <w:rPr>
          <w:rFonts w:ascii="Times New Roman" w:hAnsi="Times New Roman"/>
          <w:noProof/>
          <w:sz w:val="24"/>
        </w:rPr>
        <w:t>5</w:t>
      </w:r>
      <w:r w:rsidRPr="00F0065A">
        <w:rPr>
          <w:rFonts w:ascii="Times New Roman" w:hAnsi="Times New Roman"/>
          <w:noProof/>
          <w:sz w:val="24"/>
        </w:rPr>
        <w:t>3</w:t>
      </w:r>
      <w:r w:rsidR="00194B31">
        <w:rPr>
          <w:rFonts w:ascii="Times New Roman" w:hAnsi="Times New Roman"/>
          <w:noProof/>
          <w:sz w:val="24"/>
        </w:rPr>
        <w:t>5.</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Suggett, D.J., MacIntyre, H.L., Geider, R.J., 2004. Evaluation of biophysical and optical determinations of light absorption by photosystem II in phytoplankton. Limnol. Oceanogr. Methods 2, 316</w:t>
      </w:r>
      <w:r w:rsidR="00194B31">
        <w:rPr>
          <w:rFonts w:ascii="Times New Roman" w:hAnsi="Times New Roman"/>
          <w:noProof/>
          <w:sz w:val="24"/>
        </w:rPr>
        <w:t>–332.</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Suggett, D.J., Moore, C.M., Geider, R.J., 2011. Chapter 6: Estimating Aquatic Productivity from Active Fluorescence Measurements, in: Suggett, D.J., Prášil, O., Borowitzka, M.A. (Eds.), Chlorophyll </w:t>
      </w:r>
      <w:r w:rsidRPr="006C03B0">
        <w:rPr>
          <w:rFonts w:ascii="Times New Roman" w:hAnsi="Times New Roman"/>
          <w:i/>
          <w:noProof/>
          <w:sz w:val="24"/>
        </w:rPr>
        <w:t>a</w:t>
      </w:r>
      <w:r w:rsidRPr="00F0065A">
        <w:rPr>
          <w:rFonts w:ascii="Times New Roman" w:hAnsi="Times New Roman"/>
          <w:noProof/>
          <w:sz w:val="24"/>
        </w:rPr>
        <w:t xml:space="preserve"> Fluorescence in Aquatic Sciences: Methods and Applications. Springer Netherlands, Dordrecht, pp. 103–12</w:t>
      </w:r>
      <w:r w:rsidR="00194B31">
        <w:rPr>
          <w:rFonts w:ascii="Times New Roman" w:hAnsi="Times New Roman"/>
          <w:noProof/>
          <w:sz w:val="24"/>
        </w:rPr>
        <w:t>7.</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Suggett, D.J., Oxborough, K., Baker, N.R., MacIntyre, H.L., Kana, T.M., Geider, R.J., 2003. Fast repetition rate and pulse amplitude modulation chlorophyll </w:t>
      </w:r>
      <w:r w:rsidRPr="006C03B0">
        <w:rPr>
          <w:rFonts w:ascii="Times New Roman" w:hAnsi="Times New Roman"/>
          <w:i/>
          <w:noProof/>
          <w:sz w:val="24"/>
        </w:rPr>
        <w:t>a</w:t>
      </w:r>
      <w:r w:rsidRPr="00F0065A">
        <w:rPr>
          <w:rFonts w:ascii="Times New Roman" w:hAnsi="Times New Roman"/>
          <w:noProof/>
          <w:sz w:val="24"/>
        </w:rPr>
        <w:t xml:space="preserve"> fluorescence measurements for assessment of photosynthetic electron transport in marine phytoplankto</w:t>
      </w:r>
      <w:r w:rsidR="00194B31">
        <w:rPr>
          <w:rFonts w:ascii="Times New Roman" w:hAnsi="Times New Roman"/>
          <w:noProof/>
          <w:sz w:val="24"/>
        </w:rPr>
        <w:t>n. Eur. J. Phycol. 38, 371–384.</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 xml:space="preserve">Sukenik, A., Beardall, J., Kromkamp, J., Kopecký, J., Masojídek, J., van Bergeijk, S., Gabai, S., Shaham, E., Yamshon, A., 2009. Photosynthetic performance of outdoor </w:t>
      </w:r>
      <w:r w:rsidRPr="006C03B0">
        <w:rPr>
          <w:rFonts w:ascii="Times New Roman" w:hAnsi="Times New Roman"/>
          <w:i/>
          <w:noProof/>
          <w:sz w:val="24"/>
        </w:rPr>
        <w:t>Nannochloropsis</w:t>
      </w:r>
      <w:r w:rsidRPr="00F0065A">
        <w:rPr>
          <w:rFonts w:ascii="Times New Roman" w:hAnsi="Times New Roman"/>
          <w:noProof/>
          <w:sz w:val="24"/>
        </w:rPr>
        <w:t xml:space="preserve"> mass cultures under a wide range of environmental conditions. Aquat. Microb. Ecol. 5</w:t>
      </w:r>
      <w:r w:rsidR="00194B31">
        <w:rPr>
          <w:rFonts w:ascii="Times New Roman" w:hAnsi="Times New Roman"/>
          <w:noProof/>
          <w:sz w:val="24"/>
        </w:rPr>
        <w:t>6, 297–308.</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Tamburic, B., Guruprasad, S., Radford, D.T., Szabó, M., Lilley, R.M., Larkum, A.W.D., Franklin, J.B., Kramer, D.M., Blackburn, S.I., Raven, J.A., Schli</w:t>
      </w:r>
      <w:r w:rsidR="006C03B0">
        <w:rPr>
          <w:rFonts w:ascii="Times New Roman" w:hAnsi="Times New Roman"/>
          <w:noProof/>
          <w:sz w:val="24"/>
        </w:rPr>
        <w:t>ep, M., Ralph, P.J., 2014. The effect of diel temperature and light cycles on the g</w:t>
      </w:r>
      <w:r w:rsidRPr="00F0065A">
        <w:rPr>
          <w:rFonts w:ascii="Times New Roman" w:hAnsi="Times New Roman"/>
          <w:noProof/>
          <w:sz w:val="24"/>
        </w:rPr>
        <w:t xml:space="preserve">rowth of </w:t>
      </w:r>
      <w:r w:rsidRPr="006C03B0">
        <w:rPr>
          <w:rFonts w:ascii="Times New Roman" w:hAnsi="Times New Roman"/>
          <w:i/>
          <w:noProof/>
          <w:sz w:val="24"/>
        </w:rPr>
        <w:t>Nannochloropsis oculata</w:t>
      </w:r>
      <w:r w:rsidR="006C03B0">
        <w:rPr>
          <w:rFonts w:ascii="Times New Roman" w:hAnsi="Times New Roman"/>
          <w:noProof/>
          <w:sz w:val="24"/>
        </w:rPr>
        <w:t xml:space="preserve"> in a p</w:t>
      </w:r>
      <w:r w:rsidRPr="00F0065A">
        <w:rPr>
          <w:rFonts w:ascii="Times New Roman" w:hAnsi="Times New Roman"/>
          <w:noProof/>
          <w:sz w:val="24"/>
        </w:rPr>
        <w:t xml:space="preserve">hotobioreactor </w:t>
      </w:r>
      <w:r w:rsidR="006C03B0">
        <w:rPr>
          <w:rFonts w:ascii="Times New Roman" w:hAnsi="Times New Roman"/>
          <w:noProof/>
          <w:sz w:val="24"/>
        </w:rPr>
        <w:t>m</w:t>
      </w:r>
      <w:r w:rsidR="00194B31">
        <w:rPr>
          <w:rFonts w:ascii="Times New Roman" w:hAnsi="Times New Roman"/>
          <w:noProof/>
          <w:sz w:val="24"/>
        </w:rPr>
        <w:t>atrix. PLoS One 9, e86047.</w:t>
      </w:r>
    </w:p>
    <w:p w:rsidR="00F0065A" w:rsidRPr="00F0065A" w:rsidRDefault="00F0065A" w:rsidP="006C03B0">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Weger, H., Herzig, R., Falkowski, P., Turpin, D., 1989. Respiratory losses in the light in a marine diatom: measurements by short-term mass spectrometry. Limnol. Ocean. 34, 1153–1161.</w:t>
      </w:r>
    </w:p>
    <w:p w:rsidR="00B166C1" w:rsidRPr="00194B31" w:rsidRDefault="00F0065A" w:rsidP="00194B31">
      <w:pPr>
        <w:pStyle w:val="NormalWeb"/>
        <w:numPr>
          <w:ilvl w:val="0"/>
          <w:numId w:val="24"/>
        </w:numPr>
        <w:spacing w:before="0" w:beforeAutospacing="0" w:after="120" w:afterAutospacing="0" w:line="276" w:lineRule="auto"/>
        <w:ind w:left="397" w:hanging="397"/>
        <w:divId w:val="1422793822"/>
        <w:rPr>
          <w:rFonts w:ascii="Times New Roman" w:hAnsi="Times New Roman"/>
          <w:noProof/>
          <w:sz w:val="24"/>
        </w:rPr>
      </w:pPr>
      <w:r w:rsidRPr="00F0065A">
        <w:rPr>
          <w:rFonts w:ascii="Times New Roman" w:hAnsi="Times New Roman"/>
          <w:noProof/>
          <w:sz w:val="24"/>
        </w:rPr>
        <w:t>Wijffels, R.H., Barbosa, M.J., 2010. An outlook on micr</w:t>
      </w:r>
      <w:r w:rsidR="006C03B0">
        <w:rPr>
          <w:rFonts w:ascii="Times New Roman" w:hAnsi="Times New Roman"/>
          <w:noProof/>
          <w:sz w:val="24"/>
        </w:rPr>
        <w:t>oalgal biofuels. Science</w:t>
      </w:r>
      <w:r w:rsidRPr="00F0065A">
        <w:rPr>
          <w:rFonts w:ascii="Times New Roman" w:hAnsi="Times New Roman"/>
          <w:noProof/>
          <w:sz w:val="24"/>
        </w:rPr>
        <w:t xml:space="preserve"> 329, 796–799.</w:t>
      </w:r>
    </w:p>
    <w:sectPr w:rsidR="00B166C1" w:rsidRPr="00194B31" w:rsidSect="002E6BD1">
      <w:footerReference w:type="default" r:id="rId9"/>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CF" w:rsidRDefault="000848CF" w:rsidP="00E12E3A">
      <w:pPr>
        <w:spacing w:after="0" w:line="240" w:lineRule="auto"/>
      </w:pPr>
      <w:r>
        <w:separator/>
      </w:r>
    </w:p>
  </w:endnote>
  <w:endnote w:type="continuationSeparator" w:id="0">
    <w:p w:rsidR="000848CF" w:rsidRDefault="000848CF" w:rsidP="00E1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76556"/>
      <w:docPartObj>
        <w:docPartGallery w:val="Page Numbers (Bottom of Page)"/>
        <w:docPartUnique/>
      </w:docPartObj>
    </w:sdtPr>
    <w:sdtEndPr>
      <w:rPr>
        <w:noProof/>
        <w:sz w:val="22"/>
      </w:rPr>
    </w:sdtEndPr>
    <w:sdtContent>
      <w:p w:rsidR="00AF4E33" w:rsidRPr="00ED52A6" w:rsidRDefault="00AF4E33">
        <w:pPr>
          <w:pStyle w:val="Footer"/>
          <w:jc w:val="center"/>
          <w:rPr>
            <w:sz w:val="22"/>
          </w:rPr>
        </w:pPr>
        <w:r w:rsidRPr="00ED52A6">
          <w:rPr>
            <w:sz w:val="22"/>
          </w:rPr>
          <w:fldChar w:fldCharType="begin"/>
        </w:r>
        <w:r w:rsidRPr="00ED52A6">
          <w:rPr>
            <w:sz w:val="22"/>
          </w:rPr>
          <w:instrText xml:space="preserve"> PAGE   \* MERGEFORMAT </w:instrText>
        </w:r>
        <w:r w:rsidRPr="00ED52A6">
          <w:rPr>
            <w:sz w:val="22"/>
          </w:rPr>
          <w:fldChar w:fldCharType="separate"/>
        </w:r>
        <w:r w:rsidR="00114FBD">
          <w:rPr>
            <w:noProof/>
            <w:sz w:val="22"/>
          </w:rPr>
          <w:t>24</w:t>
        </w:r>
        <w:r w:rsidRPr="00ED52A6">
          <w:rPr>
            <w:noProof/>
            <w:sz w:val="22"/>
          </w:rPr>
          <w:fldChar w:fldCharType="end"/>
        </w:r>
      </w:p>
    </w:sdtContent>
  </w:sdt>
  <w:p w:rsidR="00AF4E33" w:rsidRPr="002E6BD1" w:rsidRDefault="00AF4E3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CF" w:rsidRDefault="000848CF" w:rsidP="00E12E3A">
      <w:pPr>
        <w:spacing w:after="0" w:line="240" w:lineRule="auto"/>
      </w:pPr>
      <w:r>
        <w:separator/>
      </w:r>
    </w:p>
  </w:footnote>
  <w:footnote w:type="continuationSeparator" w:id="0">
    <w:p w:rsidR="000848CF" w:rsidRDefault="000848CF" w:rsidP="00E12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D8B840"/>
    <w:lvl w:ilvl="0">
      <w:start w:val="1"/>
      <w:numFmt w:val="decimal"/>
      <w:lvlText w:val="%1."/>
      <w:lvlJc w:val="left"/>
      <w:pPr>
        <w:tabs>
          <w:tab w:val="num" w:pos="1492"/>
        </w:tabs>
        <w:ind w:left="1492" w:hanging="360"/>
      </w:pPr>
    </w:lvl>
  </w:abstractNum>
  <w:abstractNum w:abstractNumId="1">
    <w:nsid w:val="FFFFFF7D"/>
    <w:multiLevelType w:val="singleLevel"/>
    <w:tmpl w:val="C8E223CA"/>
    <w:lvl w:ilvl="0">
      <w:start w:val="1"/>
      <w:numFmt w:val="decimal"/>
      <w:lvlText w:val="%1."/>
      <w:lvlJc w:val="left"/>
      <w:pPr>
        <w:tabs>
          <w:tab w:val="num" w:pos="1209"/>
        </w:tabs>
        <w:ind w:left="1209" w:hanging="360"/>
      </w:pPr>
    </w:lvl>
  </w:abstractNum>
  <w:abstractNum w:abstractNumId="2">
    <w:nsid w:val="FFFFFF7E"/>
    <w:multiLevelType w:val="singleLevel"/>
    <w:tmpl w:val="03620F00"/>
    <w:lvl w:ilvl="0">
      <w:start w:val="1"/>
      <w:numFmt w:val="decimal"/>
      <w:lvlText w:val="%1."/>
      <w:lvlJc w:val="left"/>
      <w:pPr>
        <w:tabs>
          <w:tab w:val="num" w:pos="926"/>
        </w:tabs>
        <w:ind w:left="926" w:hanging="360"/>
      </w:pPr>
    </w:lvl>
  </w:abstractNum>
  <w:abstractNum w:abstractNumId="3">
    <w:nsid w:val="FFFFFF7F"/>
    <w:multiLevelType w:val="singleLevel"/>
    <w:tmpl w:val="0CDCADB8"/>
    <w:lvl w:ilvl="0">
      <w:start w:val="1"/>
      <w:numFmt w:val="decimal"/>
      <w:lvlText w:val="%1."/>
      <w:lvlJc w:val="left"/>
      <w:pPr>
        <w:tabs>
          <w:tab w:val="num" w:pos="643"/>
        </w:tabs>
        <w:ind w:left="643" w:hanging="360"/>
      </w:pPr>
    </w:lvl>
  </w:abstractNum>
  <w:abstractNum w:abstractNumId="4">
    <w:nsid w:val="FFFFFF80"/>
    <w:multiLevelType w:val="singleLevel"/>
    <w:tmpl w:val="FD5C7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A0F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9A91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EE34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5A6476"/>
    <w:lvl w:ilvl="0">
      <w:start w:val="1"/>
      <w:numFmt w:val="decimal"/>
      <w:lvlText w:val="%1."/>
      <w:lvlJc w:val="left"/>
      <w:pPr>
        <w:tabs>
          <w:tab w:val="num" w:pos="360"/>
        </w:tabs>
        <w:ind w:left="360" w:hanging="360"/>
      </w:pPr>
    </w:lvl>
  </w:abstractNum>
  <w:abstractNum w:abstractNumId="9">
    <w:nsid w:val="FFFFFF89"/>
    <w:multiLevelType w:val="singleLevel"/>
    <w:tmpl w:val="0150C8B2"/>
    <w:lvl w:ilvl="0">
      <w:start w:val="1"/>
      <w:numFmt w:val="bullet"/>
      <w:lvlText w:val=""/>
      <w:lvlJc w:val="left"/>
      <w:pPr>
        <w:tabs>
          <w:tab w:val="num" w:pos="360"/>
        </w:tabs>
        <w:ind w:left="360" w:hanging="360"/>
      </w:pPr>
      <w:rPr>
        <w:rFonts w:ascii="Symbol" w:hAnsi="Symbol" w:hint="default"/>
      </w:rPr>
    </w:lvl>
  </w:abstractNum>
  <w:abstractNum w:abstractNumId="10">
    <w:nsid w:val="027E5D05"/>
    <w:multiLevelType w:val="multilevel"/>
    <w:tmpl w:val="31CE3A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AC7C9B"/>
    <w:multiLevelType w:val="hybridMultilevel"/>
    <w:tmpl w:val="9F9E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A434AA"/>
    <w:multiLevelType w:val="hybridMultilevel"/>
    <w:tmpl w:val="5D3ADF04"/>
    <w:lvl w:ilvl="0" w:tplc="406A6E1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C270C"/>
    <w:multiLevelType w:val="hybridMultilevel"/>
    <w:tmpl w:val="41781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7C03C7"/>
    <w:multiLevelType w:val="hybridMultilevel"/>
    <w:tmpl w:val="3ADA39D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5">
    <w:nsid w:val="43414CDC"/>
    <w:multiLevelType w:val="hybridMultilevel"/>
    <w:tmpl w:val="3ADA39D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nsid w:val="48D562F9"/>
    <w:multiLevelType w:val="hybridMultilevel"/>
    <w:tmpl w:val="6882A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CF4CF9"/>
    <w:multiLevelType w:val="hybridMultilevel"/>
    <w:tmpl w:val="67467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3E7122"/>
    <w:multiLevelType w:val="multilevel"/>
    <w:tmpl w:val="8A3A6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F06FBF"/>
    <w:multiLevelType w:val="hybridMultilevel"/>
    <w:tmpl w:val="EF3EB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962B6E"/>
    <w:multiLevelType w:val="hybridMultilevel"/>
    <w:tmpl w:val="8B54B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4942E70"/>
    <w:multiLevelType w:val="hybridMultilevel"/>
    <w:tmpl w:val="7816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824FCF"/>
    <w:multiLevelType w:val="hybridMultilevel"/>
    <w:tmpl w:val="B950A1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D87E83"/>
    <w:multiLevelType w:val="hybridMultilevel"/>
    <w:tmpl w:val="5F8AA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9"/>
  </w:num>
  <w:num w:numId="14">
    <w:abstractNumId w:val="11"/>
  </w:num>
  <w:num w:numId="15">
    <w:abstractNumId w:val="20"/>
  </w:num>
  <w:num w:numId="16">
    <w:abstractNumId w:val="14"/>
  </w:num>
  <w:num w:numId="17">
    <w:abstractNumId w:val="15"/>
  </w:num>
  <w:num w:numId="18">
    <w:abstractNumId w:val="22"/>
  </w:num>
  <w:num w:numId="19">
    <w:abstractNumId w:val="18"/>
  </w:num>
  <w:num w:numId="20">
    <w:abstractNumId w:val="23"/>
  </w:num>
  <w:num w:numId="21">
    <w:abstractNumId w:val="21"/>
  </w:num>
  <w:num w:numId="22">
    <w:abstractNumId w:val="16"/>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A2"/>
    <w:rsid w:val="00000114"/>
    <w:rsid w:val="00000FA4"/>
    <w:rsid w:val="00001172"/>
    <w:rsid w:val="000017E2"/>
    <w:rsid w:val="00003879"/>
    <w:rsid w:val="00007291"/>
    <w:rsid w:val="00007B38"/>
    <w:rsid w:val="00010164"/>
    <w:rsid w:val="0001114B"/>
    <w:rsid w:val="00012C45"/>
    <w:rsid w:val="00015CB4"/>
    <w:rsid w:val="00020CE0"/>
    <w:rsid w:val="00035B6E"/>
    <w:rsid w:val="00040898"/>
    <w:rsid w:val="00044A9B"/>
    <w:rsid w:val="00045161"/>
    <w:rsid w:val="0004582F"/>
    <w:rsid w:val="00046310"/>
    <w:rsid w:val="000467A4"/>
    <w:rsid w:val="00046C6A"/>
    <w:rsid w:val="00047BA2"/>
    <w:rsid w:val="000512C2"/>
    <w:rsid w:val="000515A9"/>
    <w:rsid w:val="000520D3"/>
    <w:rsid w:val="00052673"/>
    <w:rsid w:val="00054B36"/>
    <w:rsid w:val="00063635"/>
    <w:rsid w:val="00063C57"/>
    <w:rsid w:val="00065CB4"/>
    <w:rsid w:val="00072655"/>
    <w:rsid w:val="00074D7D"/>
    <w:rsid w:val="00075374"/>
    <w:rsid w:val="000806A8"/>
    <w:rsid w:val="00080D12"/>
    <w:rsid w:val="0008441A"/>
    <w:rsid w:val="000848CF"/>
    <w:rsid w:val="000852D7"/>
    <w:rsid w:val="00092888"/>
    <w:rsid w:val="00096F57"/>
    <w:rsid w:val="000A01A8"/>
    <w:rsid w:val="000A0E0D"/>
    <w:rsid w:val="000A3715"/>
    <w:rsid w:val="000A37C7"/>
    <w:rsid w:val="000A3FA0"/>
    <w:rsid w:val="000A42A0"/>
    <w:rsid w:val="000A51FD"/>
    <w:rsid w:val="000B1063"/>
    <w:rsid w:val="000B43A4"/>
    <w:rsid w:val="000B6024"/>
    <w:rsid w:val="000C0929"/>
    <w:rsid w:val="000C41B9"/>
    <w:rsid w:val="000C6302"/>
    <w:rsid w:val="000D3A01"/>
    <w:rsid w:val="000D4F83"/>
    <w:rsid w:val="000D77D5"/>
    <w:rsid w:val="000E0497"/>
    <w:rsid w:val="000E27DF"/>
    <w:rsid w:val="000E32FD"/>
    <w:rsid w:val="000E4BED"/>
    <w:rsid w:val="000E5356"/>
    <w:rsid w:val="000F0EBC"/>
    <w:rsid w:val="000F1854"/>
    <w:rsid w:val="000F230A"/>
    <w:rsid w:val="000F656A"/>
    <w:rsid w:val="000F671D"/>
    <w:rsid w:val="000F7200"/>
    <w:rsid w:val="001004EB"/>
    <w:rsid w:val="0010127A"/>
    <w:rsid w:val="00103D57"/>
    <w:rsid w:val="00104525"/>
    <w:rsid w:val="001055F7"/>
    <w:rsid w:val="00114FBD"/>
    <w:rsid w:val="001216B8"/>
    <w:rsid w:val="00123610"/>
    <w:rsid w:val="00130240"/>
    <w:rsid w:val="00131870"/>
    <w:rsid w:val="00137CFC"/>
    <w:rsid w:val="00146677"/>
    <w:rsid w:val="00147015"/>
    <w:rsid w:val="001470AB"/>
    <w:rsid w:val="00151A5D"/>
    <w:rsid w:val="00152A5D"/>
    <w:rsid w:val="00156C0B"/>
    <w:rsid w:val="00156C34"/>
    <w:rsid w:val="00160C49"/>
    <w:rsid w:val="00170DA2"/>
    <w:rsid w:val="00172760"/>
    <w:rsid w:val="00172EC1"/>
    <w:rsid w:val="00173365"/>
    <w:rsid w:val="00175A01"/>
    <w:rsid w:val="00175B08"/>
    <w:rsid w:val="00183E05"/>
    <w:rsid w:val="0018426F"/>
    <w:rsid w:val="001845DD"/>
    <w:rsid w:val="00186629"/>
    <w:rsid w:val="00187AFE"/>
    <w:rsid w:val="00192A1A"/>
    <w:rsid w:val="001938F8"/>
    <w:rsid w:val="00193CC1"/>
    <w:rsid w:val="00194B31"/>
    <w:rsid w:val="001A4717"/>
    <w:rsid w:val="001B52E3"/>
    <w:rsid w:val="001B6E9D"/>
    <w:rsid w:val="001B7107"/>
    <w:rsid w:val="001B7932"/>
    <w:rsid w:val="001C100F"/>
    <w:rsid w:val="001C42B1"/>
    <w:rsid w:val="001C45A0"/>
    <w:rsid w:val="001D298B"/>
    <w:rsid w:val="001D31A6"/>
    <w:rsid w:val="001D360C"/>
    <w:rsid w:val="001D3B91"/>
    <w:rsid w:val="001D3CA5"/>
    <w:rsid w:val="001D5707"/>
    <w:rsid w:val="001D7F5E"/>
    <w:rsid w:val="001E053C"/>
    <w:rsid w:val="001E05A6"/>
    <w:rsid w:val="001E1016"/>
    <w:rsid w:val="001E18C4"/>
    <w:rsid w:val="001E6FEF"/>
    <w:rsid w:val="001E7744"/>
    <w:rsid w:val="001F31F1"/>
    <w:rsid w:val="001F4AEE"/>
    <w:rsid w:val="001F6112"/>
    <w:rsid w:val="001F7A1A"/>
    <w:rsid w:val="00203341"/>
    <w:rsid w:val="00206FB1"/>
    <w:rsid w:val="00210976"/>
    <w:rsid w:val="00211A6D"/>
    <w:rsid w:val="002205D0"/>
    <w:rsid w:val="0022093F"/>
    <w:rsid w:val="00224337"/>
    <w:rsid w:val="002245AD"/>
    <w:rsid w:val="002260C6"/>
    <w:rsid w:val="00226557"/>
    <w:rsid w:val="002276B4"/>
    <w:rsid w:val="00227DBE"/>
    <w:rsid w:val="00234882"/>
    <w:rsid w:val="00234ABD"/>
    <w:rsid w:val="002404B6"/>
    <w:rsid w:val="00241847"/>
    <w:rsid w:val="00245BCD"/>
    <w:rsid w:val="002511E5"/>
    <w:rsid w:val="002516DE"/>
    <w:rsid w:val="00252FE7"/>
    <w:rsid w:val="00260053"/>
    <w:rsid w:val="00262278"/>
    <w:rsid w:val="00267486"/>
    <w:rsid w:val="00267B11"/>
    <w:rsid w:val="00271B44"/>
    <w:rsid w:val="0027381C"/>
    <w:rsid w:val="00283661"/>
    <w:rsid w:val="002839EC"/>
    <w:rsid w:val="002845BC"/>
    <w:rsid w:val="00287A78"/>
    <w:rsid w:val="0029149E"/>
    <w:rsid w:val="0029264A"/>
    <w:rsid w:val="002927DF"/>
    <w:rsid w:val="0029568F"/>
    <w:rsid w:val="00296016"/>
    <w:rsid w:val="002A09F5"/>
    <w:rsid w:val="002A186B"/>
    <w:rsid w:val="002A2039"/>
    <w:rsid w:val="002A616D"/>
    <w:rsid w:val="002B0A7B"/>
    <w:rsid w:val="002B178D"/>
    <w:rsid w:val="002B1D03"/>
    <w:rsid w:val="002B2B2B"/>
    <w:rsid w:val="002B336E"/>
    <w:rsid w:val="002B5BAB"/>
    <w:rsid w:val="002D0DB6"/>
    <w:rsid w:val="002D3E31"/>
    <w:rsid w:val="002D59FE"/>
    <w:rsid w:val="002D5C81"/>
    <w:rsid w:val="002D662F"/>
    <w:rsid w:val="002E2F2C"/>
    <w:rsid w:val="002E3876"/>
    <w:rsid w:val="002E694D"/>
    <w:rsid w:val="002E6BD1"/>
    <w:rsid w:val="002F39A9"/>
    <w:rsid w:val="002F4E38"/>
    <w:rsid w:val="002F582F"/>
    <w:rsid w:val="002F5F46"/>
    <w:rsid w:val="003011C3"/>
    <w:rsid w:val="00301536"/>
    <w:rsid w:val="0030544D"/>
    <w:rsid w:val="00306B39"/>
    <w:rsid w:val="003122B2"/>
    <w:rsid w:val="00314609"/>
    <w:rsid w:val="00315B1B"/>
    <w:rsid w:val="00320A66"/>
    <w:rsid w:val="00320D19"/>
    <w:rsid w:val="00323C02"/>
    <w:rsid w:val="00325C97"/>
    <w:rsid w:val="00334D2A"/>
    <w:rsid w:val="00335AA1"/>
    <w:rsid w:val="00336E52"/>
    <w:rsid w:val="0034023B"/>
    <w:rsid w:val="00341472"/>
    <w:rsid w:val="0034261D"/>
    <w:rsid w:val="00342D27"/>
    <w:rsid w:val="00347B78"/>
    <w:rsid w:val="00352F27"/>
    <w:rsid w:val="0035538C"/>
    <w:rsid w:val="00355A20"/>
    <w:rsid w:val="00361ACB"/>
    <w:rsid w:val="00364546"/>
    <w:rsid w:val="00370C5A"/>
    <w:rsid w:val="003800FE"/>
    <w:rsid w:val="0038041A"/>
    <w:rsid w:val="0038540A"/>
    <w:rsid w:val="00386704"/>
    <w:rsid w:val="003870B9"/>
    <w:rsid w:val="00387497"/>
    <w:rsid w:val="00394E9F"/>
    <w:rsid w:val="0039652A"/>
    <w:rsid w:val="00397B04"/>
    <w:rsid w:val="003A10F9"/>
    <w:rsid w:val="003A2405"/>
    <w:rsid w:val="003A5249"/>
    <w:rsid w:val="003B146B"/>
    <w:rsid w:val="003B4996"/>
    <w:rsid w:val="003C1FF1"/>
    <w:rsid w:val="003C4ACD"/>
    <w:rsid w:val="003C60A9"/>
    <w:rsid w:val="003C701F"/>
    <w:rsid w:val="003D2117"/>
    <w:rsid w:val="003D2DED"/>
    <w:rsid w:val="003D36AE"/>
    <w:rsid w:val="003D6CD2"/>
    <w:rsid w:val="003D7004"/>
    <w:rsid w:val="003E4158"/>
    <w:rsid w:val="003E45B3"/>
    <w:rsid w:val="003E4A91"/>
    <w:rsid w:val="003E500A"/>
    <w:rsid w:val="003E5292"/>
    <w:rsid w:val="003E59D6"/>
    <w:rsid w:val="003E5BEE"/>
    <w:rsid w:val="003E6B6B"/>
    <w:rsid w:val="003E7755"/>
    <w:rsid w:val="00403524"/>
    <w:rsid w:val="0040435A"/>
    <w:rsid w:val="00414F0A"/>
    <w:rsid w:val="004171AB"/>
    <w:rsid w:val="00421D29"/>
    <w:rsid w:val="00421E91"/>
    <w:rsid w:val="00424818"/>
    <w:rsid w:val="00425230"/>
    <w:rsid w:val="00430431"/>
    <w:rsid w:val="00433955"/>
    <w:rsid w:val="00435B15"/>
    <w:rsid w:val="00437FC0"/>
    <w:rsid w:val="004410AE"/>
    <w:rsid w:val="0044205C"/>
    <w:rsid w:val="00443CE6"/>
    <w:rsid w:val="00445361"/>
    <w:rsid w:val="004521B3"/>
    <w:rsid w:val="0046013C"/>
    <w:rsid w:val="004611A4"/>
    <w:rsid w:val="004669B7"/>
    <w:rsid w:val="00466EA7"/>
    <w:rsid w:val="00466F95"/>
    <w:rsid w:val="00467EAD"/>
    <w:rsid w:val="00472FCB"/>
    <w:rsid w:val="00476445"/>
    <w:rsid w:val="00477D12"/>
    <w:rsid w:val="00480D88"/>
    <w:rsid w:val="004854D7"/>
    <w:rsid w:val="004875EE"/>
    <w:rsid w:val="004908E2"/>
    <w:rsid w:val="00491159"/>
    <w:rsid w:val="00491F83"/>
    <w:rsid w:val="004929FD"/>
    <w:rsid w:val="004A4E0C"/>
    <w:rsid w:val="004A5FCD"/>
    <w:rsid w:val="004A6E25"/>
    <w:rsid w:val="004C3CC9"/>
    <w:rsid w:val="004C62A0"/>
    <w:rsid w:val="004C6D29"/>
    <w:rsid w:val="004D1E6D"/>
    <w:rsid w:val="004D3C1C"/>
    <w:rsid w:val="004D7192"/>
    <w:rsid w:val="004E35FA"/>
    <w:rsid w:val="004E7447"/>
    <w:rsid w:val="004E753F"/>
    <w:rsid w:val="004E7B26"/>
    <w:rsid w:val="004F0DA0"/>
    <w:rsid w:val="004F1502"/>
    <w:rsid w:val="004F5419"/>
    <w:rsid w:val="004F6B12"/>
    <w:rsid w:val="005028E2"/>
    <w:rsid w:val="00507B31"/>
    <w:rsid w:val="00511841"/>
    <w:rsid w:val="00511A31"/>
    <w:rsid w:val="0051260D"/>
    <w:rsid w:val="005134C1"/>
    <w:rsid w:val="00514A56"/>
    <w:rsid w:val="0051576E"/>
    <w:rsid w:val="00516856"/>
    <w:rsid w:val="00516CA2"/>
    <w:rsid w:val="00516F98"/>
    <w:rsid w:val="00517E7E"/>
    <w:rsid w:val="00522FF2"/>
    <w:rsid w:val="00523A58"/>
    <w:rsid w:val="0052442E"/>
    <w:rsid w:val="00525042"/>
    <w:rsid w:val="005329E2"/>
    <w:rsid w:val="0053404C"/>
    <w:rsid w:val="00534E77"/>
    <w:rsid w:val="00542212"/>
    <w:rsid w:val="00547BE8"/>
    <w:rsid w:val="00550582"/>
    <w:rsid w:val="00555E2A"/>
    <w:rsid w:val="00556DE8"/>
    <w:rsid w:val="005646ED"/>
    <w:rsid w:val="00565FAD"/>
    <w:rsid w:val="00567865"/>
    <w:rsid w:val="005730FE"/>
    <w:rsid w:val="00576D94"/>
    <w:rsid w:val="005861F0"/>
    <w:rsid w:val="00586699"/>
    <w:rsid w:val="00595658"/>
    <w:rsid w:val="005A0601"/>
    <w:rsid w:val="005A3452"/>
    <w:rsid w:val="005A4225"/>
    <w:rsid w:val="005A6998"/>
    <w:rsid w:val="005A7FB6"/>
    <w:rsid w:val="005B6289"/>
    <w:rsid w:val="005B6BF8"/>
    <w:rsid w:val="005B7D96"/>
    <w:rsid w:val="005C05E0"/>
    <w:rsid w:val="005C0B5B"/>
    <w:rsid w:val="005C12F3"/>
    <w:rsid w:val="005C20B7"/>
    <w:rsid w:val="005C2813"/>
    <w:rsid w:val="005C465D"/>
    <w:rsid w:val="005C57B7"/>
    <w:rsid w:val="005C5CDE"/>
    <w:rsid w:val="005C7B2E"/>
    <w:rsid w:val="005D10A7"/>
    <w:rsid w:val="005D32B5"/>
    <w:rsid w:val="005D5005"/>
    <w:rsid w:val="005E0121"/>
    <w:rsid w:val="005E0526"/>
    <w:rsid w:val="005E0CAA"/>
    <w:rsid w:val="005E2573"/>
    <w:rsid w:val="005E3C3C"/>
    <w:rsid w:val="005E5C3B"/>
    <w:rsid w:val="005E791A"/>
    <w:rsid w:val="005F5DF3"/>
    <w:rsid w:val="005F777A"/>
    <w:rsid w:val="0060140D"/>
    <w:rsid w:val="006015A2"/>
    <w:rsid w:val="00602B5A"/>
    <w:rsid w:val="006036CC"/>
    <w:rsid w:val="0060551E"/>
    <w:rsid w:val="006060B7"/>
    <w:rsid w:val="00607D4E"/>
    <w:rsid w:val="00632534"/>
    <w:rsid w:val="00632DD3"/>
    <w:rsid w:val="00632F0E"/>
    <w:rsid w:val="006407D7"/>
    <w:rsid w:val="00640F76"/>
    <w:rsid w:val="00642770"/>
    <w:rsid w:val="006432A2"/>
    <w:rsid w:val="00652397"/>
    <w:rsid w:val="0065241C"/>
    <w:rsid w:val="006537BF"/>
    <w:rsid w:val="006540A1"/>
    <w:rsid w:val="00654311"/>
    <w:rsid w:val="00654A02"/>
    <w:rsid w:val="00655E72"/>
    <w:rsid w:val="00656604"/>
    <w:rsid w:val="0066233B"/>
    <w:rsid w:val="00662FA8"/>
    <w:rsid w:val="00664276"/>
    <w:rsid w:val="00664AAC"/>
    <w:rsid w:val="006679AC"/>
    <w:rsid w:val="0067069F"/>
    <w:rsid w:val="00670C43"/>
    <w:rsid w:val="0067135D"/>
    <w:rsid w:val="00682AB4"/>
    <w:rsid w:val="00686335"/>
    <w:rsid w:val="00686669"/>
    <w:rsid w:val="006915CF"/>
    <w:rsid w:val="00691EF3"/>
    <w:rsid w:val="006927FF"/>
    <w:rsid w:val="006A2AB9"/>
    <w:rsid w:val="006A41FE"/>
    <w:rsid w:val="006A6DC0"/>
    <w:rsid w:val="006B2182"/>
    <w:rsid w:val="006B37E3"/>
    <w:rsid w:val="006B5C50"/>
    <w:rsid w:val="006C03B0"/>
    <w:rsid w:val="006C0BD8"/>
    <w:rsid w:val="006C0EA5"/>
    <w:rsid w:val="006C142E"/>
    <w:rsid w:val="006C59C8"/>
    <w:rsid w:val="006D2388"/>
    <w:rsid w:val="006D3432"/>
    <w:rsid w:val="006D4084"/>
    <w:rsid w:val="006D53C2"/>
    <w:rsid w:val="006E16E1"/>
    <w:rsid w:val="006E217F"/>
    <w:rsid w:val="006E2E18"/>
    <w:rsid w:val="006E7EBF"/>
    <w:rsid w:val="006F1BCA"/>
    <w:rsid w:val="006F5509"/>
    <w:rsid w:val="00700952"/>
    <w:rsid w:val="00700E57"/>
    <w:rsid w:val="00701A87"/>
    <w:rsid w:val="00703A1A"/>
    <w:rsid w:val="0070749D"/>
    <w:rsid w:val="007076EE"/>
    <w:rsid w:val="007163ED"/>
    <w:rsid w:val="00724A9C"/>
    <w:rsid w:val="00725ED2"/>
    <w:rsid w:val="00726547"/>
    <w:rsid w:val="00726EA1"/>
    <w:rsid w:val="0074264A"/>
    <w:rsid w:val="007434BD"/>
    <w:rsid w:val="007446B9"/>
    <w:rsid w:val="007460D1"/>
    <w:rsid w:val="0074659A"/>
    <w:rsid w:val="00746870"/>
    <w:rsid w:val="00750D08"/>
    <w:rsid w:val="007663E4"/>
    <w:rsid w:val="00766D57"/>
    <w:rsid w:val="00772E54"/>
    <w:rsid w:val="0077337E"/>
    <w:rsid w:val="0077462D"/>
    <w:rsid w:val="007757FF"/>
    <w:rsid w:val="00776AB7"/>
    <w:rsid w:val="00777F69"/>
    <w:rsid w:val="007833B4"/>
    <w:rsid w:val="00784FF7"/>
    <w:rsid w:val="0078685B"/>
    <w:rsid w:val="00787922"/>
    <w:rsid w:val="00795CE7"/>
    <w:rsid w:val="007965CA"/>
    <w:rsid w:val="007A07E5"/>
    <w:rsid w:val="007A25DC"/>
    <w:rsid w:val="007A51EB"/>
    <w:rsid w:val="007B2815"/>
    <w:rsid w:val="007B3B3B"/>
    <w:rsid w:val="007C0078"/>
    <w:rsid w:val="007C229C"/>
    <w:rsid w:val="007C3B2B"/>
    <w:rsid w:val="007C54B4"/>
    <w:rsid w:val="007C7747"/>
    <w:rsid w:val="007C7997"/>
    <w:rsid w:val="007D3B9C"/>
    <w:rsid w:val="007D6040"/>
    <w:rsid w:val="007D697F"/>
    <w:rsid w:val="007D71E1"/>
    <w:rsid w:val="007D7300"/>
    <w:rsid w:val="007E2553"/>
    <w:rsid w:val="007E5118"/>
    <w:rsid w:val="007E7958"/>
    <w:rsid w:val="007E7B7E"/>
    <w:rsid w:val="007F7EF5"/>
    <w:rsid w:val="00801CDB"/>
    <w:rsid w:val="008036B9"/>
    <w:rsid w:val="00803DD9"/>
    <w:rsid w:val="00804C82"/>
    <w:rsid w:val="008055C2"/>
    <w:rsid w:val="008057A0"/>
    <w:rsid w:val="00805F49"/>
    <w:rsid w:val="0080664C"/>
    <w:rsid w:val="00810A8F"/>
    <w:rsid w:val="00817B20"/>
    <w:rsid w:val="008201FF"/>
    <w:rsid w:val="008275AB"/>
    <w:rsid w:val="008278BD"/>
    <w:rsid w:val="00833DDE"/>
    <w:rsid w:val="0083516A"/>
    <w:rsid w:val="0083601D"/>
    <w:rsid w:val="008364B2"/>
    <w:rsid w:val="0083672C"/>
    <w:rsid w:val="008406F4"/>
    <w:rsid w:val="00840DDE"/>
    <w:rsid w:val="00842001"/>
    <w:rsid w:val="00842206"/>
    <w:rsid w:val="0084506D"/>
    <w:rsid w:val="008477D2"/>
    <w:rsid w:val="00852431"/>
    <w:rsid w:val="0085276B"/>
    <w:rsid w:val="008550DA"/>
    <w:rsid w:val="00855632"/>
    <w:rsid w:val="00855BD7"/>
    <w:rsid w:val="00860C24"/>
    <w:rsid w:val="00862AF8"/>
    <w:rsid w:val="00863870"/>
    <w:rsid w:val="00863F01"/>
    <w:rsid w:val="008655E5"/>
    <w:rsid w:val="00874F42"/>
    <w:rsid w:val="00881F97"/>
    <w:rsid w:val="008825C8"/>
    <w:rsid w:val="00885B3A"/>
    <w:rsid w:val="00886260"/>
    <w:rsid w:val="00890EB7"/>
    <w:rsid w:val="00892283"/>
    <w:rsid w:val="00894668"/>
    <w:rsid w:val="008949AB"/>
    <w:rsid w:val="00894C8C"/>
    <w:rsid w:val="00897474"/>
    <w:rsid w:val="008A7632"/>
    <w:rsid w:val="008A7EE7"/>
    <w:rsid w:val="008B3354"/>
    <w:rsid w:val="008B63B9"/>
    <w:rsid w:val="008C2DCB"/>
    <w:rsid w:val="008C4305"/>
    <w:rsid w:val="008D32C9"/>
    <w:rsid w:val="008D5C75"/>
    <w:rsid w:val="008E02AD"/>
    <w:rsid w:val="008E03D6"/>
    <w:rsid w:val="008E5073"/>
    <w:rsid w:val="008E5572"/>
    <w:rsid w:val="008E7DC6"/>
    <w:rsid w:val="008F2905"/>
    <w:rsid w:val="00902681"/>
    <w:rsid w:val="00902FC7"/>
    <w:rsid w:val="00905662"/>
    <w:rsid w:val="00907371"/>
    <w:rsid w:val="0090788C"/>
    <w:rsid w:val="00911384"/>
    <w:rsid w:val="009128A1"/>
    <w:rsid w:val="00912E20"/>
    <w:rsid w:val="00913FF8"/>
    <w:rsid w:val="00914346"/>
    <w:rsid w:val="009167FD"/>
    <w:rsid w:val="0092276A"/>
    <w:rsid w:val="00926060"/>
    <w:rsid w:val="00926C02"/>
    <w:rsid w:val="00927359"/>
    <w:rsid w:val="00930CAA"/>
    <w:rsid w:val="00931E2A"/>
    <w:rsid w:val="00934FAD"/>
    <w:rsid w:val="00935D7A"/>
    <w:rsid w:val="009378E1"/>
    <w:rsid w:val="00940D9C"/>
    <w:rsid w:val="00941F64"/>
    <w:rsid w:val="0094724E"/>
    <w:rsid w:val="00954713"/>
    <w:rsid w:val="00954AA0"/>
    <w:rsid w:val="00955AB7"/>
    <w:rsid w:val="0095651E"/>
    <w:rsid w:val="00970CE5"/>
    <w:rsid w:val="009728C5"/>
    <w:rsid w:val="00974974"/>
    <w:rsid w:val="00974D47"/>
    <w:rsid w:val="00975189"/>
    <w:rsid w:val="009772E3"/>
    <w:rsid w:val="00984C13"/>
    <w:rsid w:val="009870F6"/>
    <w:rsid w:val="0099020E"/>
    <w:rsid w:val="00991160"/>
    <w:rsid w:val="009922B5"/>
    <w:rsid w:val="009948AB"/>
    <w:rsid w:val="0099493B"/>
    <w:rsid w:val="009956F2"/>
    <w:rsid w:val="00995F6B"/>
    <w:rsid w:val="009969B5"/>
    <w:rsid w:val="00996B7D"/>
    <w:rsid w:val="009A0534"/>
    <w:rsid w:val="009A1003"/>
    <w:rsid w:val="009A3613"/>
    <w:rsid w:val="009B2645"/>
    <w:rsid w:val="009B51F8"/>
    <w:rsid w:val="009B61B0"/>
    <w:rsid w:val="009C0473"/>
    <w:rsid w:val="009C1533"/>
    <w:rsid w:val="009C2946"/>
    <w:rsid w:val="009C64F1"/>
    <w:rsid w:val="009D0387"/>
    <w:rsid w:val="009D03E2"/>
    <w:rsid w:val="009D2D76"/>
    <w:rsid w:val="009D4048"/>
    <w:rsid w:val="009D5D19"/>
    <w:rsid w:val="009D622A"/>
    <w:rsid w:val="009E67C9"/>
    <w:rsid w:val="009F0B9D"/>
    <w:rsid w:val="009F16CB"/>
    <w:rsid w:val="009F6CA7"/>
    <w:rsid w:val="00A006A2"/>
    <w:rsid w:val="00A00928"/>
    <w:rsid w:val="00A00A68"/>
    <w:rsid w:val="00A037F7"/>
    <w:rsid w:val="00A10F31"/>
    <w:rsid w:val="00A13B0B"/>
    <w:rsid w:val="00A13D27"/>
    <w:rsid w:val="00A15D43"/>
    <w:rsid w:val="00A16C3A"/>
    <w:rsid w:val="00A20330"/>
    <w:rsid w:val="00A20745"/>
    <w:rsid w:val="00A25A6D"/>
    <w:rsid w:val="00A26D92"/>
    <w:rsid w:val="00A27C85"/>
    <w:rsid w:val="00A30751"/>
    <w:rsid w:val="00A3115E"/>
    <w:rsid w:val="00A342C5"/>
    <w:rsid w:val="00A36558"/>
    <w:rsid w:val="00A41AB3"/>
    <w:rsid w:val="00A46192"/>
    <w:rsid w:val="00A50D9E"/>
    <w:rsid w:val="00A5201C"/>
    <w:rsid w:val="00A53233"/>
    <w:rsid w:val="00A54441"/>
    <w:rsid w:val="00A5625C"/>
    <w:rsid w:val="00A57FBC"/>
    <w:rsid w:val="00A60B76"/>
    <w:rsid w:val="00A6144C"/>
    <w:rsid w:val="00A61998"/>
    <w:rsid w:val="00A6326A"/>
    <w:rsid w:val="00A63721"/>
    <w:rsid w:val="00A74E24"/>
    <w:rsid w:val="00A80531"/>
    <w:rsid w:val="00A82B2A"/>
    <w:rsid w:val="00A83387"/>
    <w:rsid w:val="00A85013"/>
    <w:rsid w:val="00A8629C"/>
    <w:rsid w:val="00A90BEA"/>
    <w:rsid w:val="00A922F7"/>
    <w:rsid w:val="00A93E55"/>
    <w:rsid w:val="00A948EB"/>
    <w:rsid w:val="00A96284"/>
    <w:rsid w:val="00A978D5"/>
    <w:rsid w:val="00AA0765"/>
    <w:rsid w:val="00AA337F"/>
    <w:rsid w:val="00AA3887"/>
    <w:rsid w:val="00AA5558"/>
    <w:rsid w:val="00AA7723"/>
    <w:rsid w:val="00AB030A"/>
    <w:rsid w:val="00AB0EF9"/>
    <w:rsid w:val="00AB173A"/>
    <w:rsid w:val="00AB31E6"/>
    <w:rsid w:val="00AB3946"/>
    <w:rsid w:val="00AB4600"/>
    <w:rsid w:val="00AB47A0"/>
    <w:rsid w:val="00AB7152"/>
    <w:rsid w:val="00AD14ED"/>
    <w:rsid w:val="00AD3F6F"/>
    <w:rsid w:val="00AD6282"/>
    <w:rsid w:val="00AD76FF"/>
    <w:rsid w:val="00AE6228"/>
    <w:rsid w:val="00AF0EAB"/>
    <w:rsid w:val="00AF4E33"/>
    <w:rsid w:val="00B006D7"/>
    <w:rsid w:val="00B041C0"/>
    <w:rsid w:val="00B05837"/>
    <w:rsid w:val="00B05AFF"/>
    <w:rsid w:val="00B06208"/>
    <w:rsid w:val="00B06495"/>
    <w:rsid w:val="00B06C37"/>
    <w:rsid w:val="00B0733F"/>
    <w:rsid w:val="00B073EE"/>
    <w:rsid w:val="00B11559"/>
    <w:rsid w:val="00B11AB5"/>
    <w:rsid w:val="00B11AE2"/>
    <w:rsid w:val="00B133FC"/>
    <w:rsid w:val="00B14A0C"/>
    <w:rsid w:val="00B166C1"/>
    <w:rsid w:val="00B17A2B"/>
    <w:rsid w:val="00B218D0"/>
    <w:rsid w:val="00B24F16"/>
    <w:rsid w:val="00B266D7"/>
    <w:rsid w:val="00B3449A"/>
    <w:rsid w:val="00B354DA"/>
    <w:rsid w:val="00B402C3"/>
    <w:rsid w:val="00B434DE"/>
    <w:rsid w:val="00B45275"/>
    <w:rsid w:val="00B47F60"/>
    <w:rsid w:val="00B53BF9"/>
    <w:rsid w:val="00B54010"/>
    <w:rsid w:val="00B549D4"/>
    <w:rsid w:val="00B565BF"/>
    <w:rsid w:val="00B5719F"/>
    <w:rsid w:val="00B6161C"/>
    <w:rsid w:val="00B6381B"/>
    <w:rsid w:val="00B63E57"/>
    <w:rsid w:val="00B6436B"/>
    <w:rsid w:val="00B6510F"/>
    <w:rsid w:val="00B6602C"/>
    <w:rsid w:val="00B6611C"/>
    <w:rsid w:val="00B7001D"/>
    <w:rsid w:val="00B71A39"/>
    <w:rsid w:val="00B731AB"/>
    <w:rsid w:val="00B73898"/>
    <w:rsid w:val="00B74841"/>
    <w:rsid w:val="00B7599D"/>
    <w:rsid w:val="00B75D9D"/>
    <w:rsid w:val="00B769C7"/>
    <w:rsid w:val="00B80EB7"/>
    <w:rsid w:val="00B8444B"/>
    <w:rsid w:val="00B866B3"/>
    <w:rsid w:val="00B90AF7"/>
    <w:rsid w:val="00B90E8F"/>
    <w:rsid w:val="00B92578"/>
    <w:rsid w:val="00B92F5B"/>
    <w:rsid w:val="00B9332C"/>
    <w:rsid w:val="00B9348A"/>
    <w:rsid w:val="00B93A4D"/>
    <w:rsid w:val="00B93B21"/>
    <w:rsid w:val="00B97BE0"/>
    <w:rsid w:val="00BA08E4"/>
    <w:rsid w:val="00BA1562"/>
    <w:rsid w:val="00BA3A45"/>
    <w:rsid w:val="00BA4AA2"/>
    <w:rsid w:val="00BA7E71"/>
    <w:rsid w:val="00BB32D7"/>
    <w:rsid w:val="00BD0C4C"/>
    <w:rsid w:val="00BD64BF"/>
    <w:rsid w:val="00BD6937"/>
    <w:rsid w:val="00BE02E5"/>
    <w:rsid w:val="00BE0D2B"/>
    <w:rsid w:val="00BE27E3"/>
    <w:rsid w:val="00BE3A17"/>
    <w:rsid w:val="00BE57D1"/>
    <w:rsid w:val="00BE7D56"/>
    <w:rsid w:val="00BF0160"/>
    <w:rsid w:val="00BF1AA4"/>
    <w:rsid w:val="00BF55D8"/>
    <w:rsid w:val="00C01015"/>
    <w:rsid w:val="00C01EA7"/>
    <w:rsid w:val="00C064C6"/>
    <w:rsid w:val="00C06D10"/>
    <w:rsid w:val="00C07246"/>
    <w:rsid w:val="00C07AC4"/>
    <w:rsid w:val="00C120F6"/>
    <w:rsid w:val="00C160FC"/>
    <w:rsid w:val="00C17C8F"/>
    <w:rsid w:val="00C20229"/>
    <w:rsid w:val="00C23562"/>
    <w:rsid w:val="00C25CE7"/>
    <w:rsid w:val="00C27840"/>
    <w:rsid w:val="00C32194"/>
    <w:rsid w:val="00C3245A"/>
    <w:rsid w:val="00C32F29"/>
    <w:rsid w:val="00C330C2"/>
    <w:rsid w:val="00C33B0F"/>
    <w:rsid w:val="00C37843"/>
    <w:rsid w:val="00C40089"/>
    <w:rsid w:val="00C4088F"/>
    <w:rsid w:val="00C40AA7"/>
    <w:rsid w:val="00C427A9"/>
    <w:rsid w:val="00C449A0"/>
    <w:rsid w:val="00C47B99"/>
    <w:rsid w:val="00C511CF"/>
    <w:rsid w:val="00C60140"/>
    <w:rsid w:val="00C6039B"/>
    <w:rsid w:val="00C610B0"/>
    <w:rsid w:val="00C669DD"/>
    <w:rsid w:val="00C66E14"/>
    <w:rsid w:val="00C72F00"/>
    <w:rsid w:val="00C777F8"/>
    <w:rsid w:val="00C85E09"/>
    <w:rsid w:val="00C95E97"/>
    <w:rsid w:val="00CA1A8D"/>
    <w:rsid w:val="00CA588A"/>
    <w:rsid w:val="00CA603D"/>
    <w:rsid w:val="00CB2031"/>
    <w:rsid w:val="00CB5ECC"/>
    <w:rsid w:val="00CB6EFB"/>
    <w:rsid w:val="00CC27AE"/>
    <w:rsid w:val="00CC7A21"/>
    <w:rsid w:val="00CD0826"/>
    <w:rsid w:val="00CD5F71"/>
    <w:rsid w:val="00CE1DA8"/>
    <w:rsid w:val="00CE1F3F"/>
    <w:rsid w:val="00CE793D"/>
    <w:rsid w:val="00CF0DB0"/>
    <w:rsid w:val="00CF122A"/>
    <w:rsid w:val="00CF309A"/>
    <w:rsid w:val="00CF3D3D"/>
    <w:rsid w:val="00CF6895"/>
    <w:rsid w:val="00CF6D5D"/>
    <w:rsid w:val="00D000F8"/>
    <w:rsid w:val="00D00FBD"/>
    <w:rsid w:val="00D03246"/>
    <w:rsid w:val="00D03D10"/>
    <w:rsid w:val="00D04B9C"/>
    <w:rsid w:val="00D05882"/>
    <w:rsid w:val="00D06BA8"/>
    <w:rsid w:val="00D100A7"/>
    <w:rsid w:val="00D12BE5"/>
    <w:rsid w:val="00D131E2"/>
    <w:rsid w:val="00D16696"/>
    <w:rsid w:val="00D16ED2"/>
    <w:rsid w:val="00D17885"/>
    <w:rsid w:val="00D250F2"/>
    <w:rsid w:val="00D34975"/>
    <w:rsid w:val="00D429D2"/>
    <w:rsid w:val="00D43A02"/>
    <w:rsid w:val="00D4458B"/>
    <w:rsid w:val="00D44A0C"/>
    <w:rsid w:val="00D44F10"/>
    <w:rsid w:val="00D46A43"/>
    <w:rsid w:val="00D50DCD"/>
    <w:rsid w:val="00D50FDE"/>
    <w:rsid w:val="00D556FE"/>
    <w:rsid w:val="00D61FB0"/>
    <w:rsid w:val="00D62197"/>
    <w:rsid w:val="00D63F52"/>
    <w:rsid w:val="00D65019"/>
    <w:rsid w:val="00D67102"/>
    <w:rsid w:val="00D677A6"/>
    <w:rsid w:val="00D67C56"/>
    <w:rsid w:val="00D67E1B"/>
    <w:rsid w:val="00D71A81"/>
    <w:rsid w:val="00D72E11"/>
    <w:rsid w:val="00D743BE"/>
    <w:rsid w:val="00D74B17"/>
    <w:rsid w:val="00D76C23"/>
    <w:rsid w:val="00D7752D"/>
    <w:rsid w:val="00D77844"/>
    <w:rsid w:val="00D82BAB"/>
    <w:rsid w:val="00D8485D"/>
    <w:rsid w:val="00D8673E"/>
    <w:rsid w:val="00D87A1C"/>
    <w:rsid w:val="00D92371"/>
    <w:rsid w:val="00D939F9"/>
    <w:rsid w:val="00D96C7E"/>
    <w:rsid w:val="00DA33AB"/>
    <w:rsid w:val="00DA3543"/>
    <w:rsid w:val="00DA3A51"/>
    <w:rsid w:val="00DA5439"/>
    <w:rsid w:val="00DA5D78"/>
    <w:rsid w:val="00DA6138"/>
    <w:rsid w:val="00DA6145"/>
    <w:rsid w:val="00DB641C"/>
    <w:rsid w:val="00DB7762"/>
    <w:rsid w:val="00DC02A2"/>
    <w:rsid w:val="00DC56A3"/>
    <w:rsid w:val="00DC68EB"/>
    <w:rsid w:val="00DC6C03"/>
    <w:rsid w:val="00DC7439"/>
    <w:rsid w:val="00DC7F17"/>
    <w:rsid w:val="00DD06B2"/>
    <w:rsid w:val="00DD18A0"/>
    <w:rsid w:val="00DD1ABD"/>
    <w:rsid w:val="00DD2762"/>
    <w:rsid w:val="00DD38A2"/>
    <w:rsid w:val="00DD3B8F"/>
    <w:rsid w:val="00DD413C"/>
    <w:rsid w:val="00DD53BE"/>
    <w:rsid w:val="00DD5A42"/>
    <w:rsid w:val="00DE00FA"/>
    <w:rsid w:val="00DE1062"/>
    <w:rsid w:val="00DE39AA"/>
    <w:rsid w:val="00DE3E96"/>
    <w:rsid w:val="00DE5E48"/>
    <w:rsid w:val="00DE67F2"/>
    <w:rsid w:val="00E00D58"/>
    <w:rsid w:val="00E01C9E"/>
    <w:rsid w:val="00E02402"/>
    <w:rsid w:val="00E029F2"/>
    <w:rsid w:val="00E072C3"/>
    <w:rsid w:val="00E1131F"/>
    <w:rsid w:val="00E120D2"/>
    <w:rsid w:val="00E12E3A"/>
    <w:rsid w:val="00E13ACD"/>
    <w:rsid w:val="00E13D97"/>
    <w:rsid w:val="00E16367"/>
    <w:rsid w:val="00E16926"/>
    <w:rsid w:val="00E21339"/>
    <w:rsid w:val="00E2272C"/>
    <w:rsid w:val="00E32D6E"/>
    <w:rsid w:val="00E3457D"/>
    <w:rsid w:val="00E40CA0"/>
    <w:rsid w:val="00E41155"/>
    <w:rsid w:val="00E44DA7"/>
    <w:rsid w:val="00E452EB"/>
    <w:rsid w:val="00E45CAF"/>
    <w:rsid w:val="00E45F87"/>
    <w:rsid w:val="00E461A2"/>
    <w:rsid w:val="00E507F4"/>
    <w:rsid w:val="00E522B2"/>
    <w:rsid w:val="00E55101"/>
    <w:rsid w:val="00E5686E"/>
    <w:rsid w:val="00E5772D"/>
    <w:rsid w:val="00E627D5"/>
    <w:rsid w:val="00E775A1"/>
    <w:rsid w:val="00E81703"/>
    <w:rsid w:val="00E835D9"/>
    <w:rsid w:val="00E83CFC"/>
    <w:rsid w:val="00E85045"/>
    <w:rsid w:val="00E8700B"/>
    <w:rsid w:val="00E9143E"/>
    <w:rsid w:val="00E91D05"/>
    <w:rsid w:val="00E96E8B"/>
    <w:rsid w:val="00EA0C6E"/>
    <w:rsid w:val="00EA0D64"/>
    <w:rsid w:val="00EA1857"/>
    <w:rsid w:val="00EB5E53"/>
    <w:rsid w:val="00EC0118"/>
    <w:rsid w:val="00EC07D3"/>
    <w:rsid w:val="00EC26C3"/>
    <w:rsid w:val="00EC2D23"/>
    <w:rsid w:val="00EC6CC8"/>
    <w:rsid w:val="00ED3717"/>
    <w:rsid w:val="00ED3939"/>
    <w:rsid w:val="00ED39A9"/>
    <w:rsid w:val="00ED42B9"/>
    <w:rsid w:val="00ED4EE2"/>
    <w:rsid w:val="00ED52A6"/>
    <w:rsid w:val="00ED60A6"/>
    <w:rsid w:val="00ED77A7"/>
    <w:rsid w:val="00EE34DE"/>
    <w:rsid w:val="00EF208E"/>
    <w:rsid w:val="00EF37CC"/>
    <w:rsid w:val="00EF4102"/>
    <w:rsid w:val="00EF7FAA"/>
    <w:rsid w:val="00F0065A"/>
    <w:rsid w:val="00F0533C"/>
    <w:rsid w:val="00F067ED"/>
    <w:rsid w:val="00F10B71"/>
    <w:rsid w:val="00F138FE"/>
    <w:rsid w:val="00F16568"/>
    <w:rsid w:val="00F2248F"/>
    <w:rsid w:val="00F27321"/>
    <w:rsid w:val="00F32652"/>
    <w:rsid w:val="00F33500"/>
    <w:rsid w:val="00F33517"/>
    <w:rsid w:val="00F33F6D"/>
    <w:rsid w:val="00F36F5B"/>
    <w:rsid w:val="00F421C6"/>
    <w:rsid w:val="00F44CB6"/>
    <w:rsid w:val="00F455B1"/>
    <w:rsid w:val="00F47FE3"/>
    <w:rsid w:val="00F53A29"/>
    <w:rsid w:val="00F57681"/>
    <w:rsid w:val="00F578C9"/>
    <w:rsid w:val="00F623E1"/>
    <w:rsid w:val="00F72F76"/>
    <w:rsid w:val="00F74BD0"/>
    <w:rsid w:val="00F8094C"/>
    <w:rsid w:val="00F82ADF"/>
    <w:rsid w:val="00F83A57"/>
    <w:rsid w:val="00F85E88"/>
    <w:rsid w:val="00F87D72"/>
    <w:rsid w:val="00F94A00"/>
    <w:rsid w:val="00FA090A"/>
    <w:rsid w:val="00FA4902"/>
    <w:rsid w:val="00FA5FF1"/>
    <w:rsid w:val="00FB17D0"/>
    <w:rsid w:val="00FB363B"/>
    <w:rsid w:val="00FB6499"/>
    <w:rsid w:val="00FC30AF"/>
    <w:rsid w:val="00FC3248"/>
    <w:rsid w:val="00FC6683"/>
    <w:rsid w:val="00FC6DDD"/>
    <w:rsid w:val="00FC709A"/>
    <w:rsid w:val="00FC7851"/>
    <w:rsid w:val="00FD1372"/>
    <w:rsid w:val="00FD4554"/>
    <w:rsid w:val="00FD6428"/>
    <w:rsid w:val="00FE352A"/>
    <w:rsid w:val="00FE6384"/>
    <w:rsid w:val="00FE748F"/>
    <w:rsid w:val="00FF42B0"/>
    <w:rsid w:val="00FF58BB"/>
    <w:rsid w:val="00FF7172"/>
    <w:rsid w:val="00FF76FD"/>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00F"/>
    <w:pPr>
      <w:spacing w:after="240" w:line="480" w:lineRule="auto"/>
    </w:pPr>
    <w:rPr>
      <w:rFonts w:ascii="Times New Roman" w:hAnsi="Times New Roman"/>
      <w:sz w:val="24"/>
      <w:lang w:val="en-AU"/>
    </w:rPr>
  </w:style>
  <w:style w:type="paragraph" w:styleId="Heading1">
    <w:name w:val="heading 1"/>
    <w:basedOn w:val="Normal"/>
    <w:link w:val="Heading1Char"/>
    <w:uiPriority w:val="9"/>
    <w:qFormat/>
    <w:rsid w:val="00E85045"/>
    <w:pPr>
      <w:spacing w:after="120"/>
      <w:outlineLvl w:val="0"/>
    </w:pPr>
    <w:rPr>
      <w:rFonts w:eastAsia="Times New Roman" w:cs="Times New Roman"/>
      <w:b/>
      <w:bCs/>
      <w:kern w:val="36"/>
      <w:szCs w:val="48"/>
      <w:lang w:eastAsia="en-AU"/>
    </w:rPr>
  </w:style>
  <w:style w:type="paragraph" w:styleId="Heading2">
    <w:name w:val="heading 2"/>
    <w:basedOn w:val="Normal"/>
    <w:next w:val="Normal"/>
    <w:link w:val="Heading2Char"/>
    <w:uiPriority w:val="9"/>
    <w:unhideWhenUsed/>
    <w:qFormat/>
    <w:rsid w:val="00B54010"/>
    <w:pPr>
      <w:keepNext/>
      <w:keepLines/>
      <w:spacing w:before="120" w:after="12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C100F"/>
    <w:rPr>
      <w:rFonts w:ascii="Times New Roman" w:hAnsi="Times New Roman"/>
      <w:sz w:val="16"/>
    </w:rPr>
  </w:style>
  <w:style w:type="paragraph" w:styleId="ListParagraph">
    <w:name w:val="List Paragraph"/>
    <w:basedOn w:val="Normal"/>
    <w:uiPriority w:val="34"/>
    <w:rsid w:val="001C100F"/>
    <w:pPr>
      <w:ind w:left="720"/>
      <w:contextualSpacing/>
    </w:pPr>
  </w:style>
  <w:style w:type="paragraph" w:styleId="Header">
    <w:name w:val="header"/>
    <w:basedOn w:val="Normal"/>
    <w:link w:val="HeaderChar"/>
    <w:uiPriority w:val="99"/>
    <w:unhideWhenUsed/>
    <w:rsid w:val="00E12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E3A"/>
    <w:rPr>
      <w:rFonts w:ascii="Times New Roman" w:hAnsi="Times New Roman"/>
      <w:sz w:val="24"/>
      <w:lang w:val="en-AU"/>
    </w:rPr>
  </w:style>
  <w:style w:type="paragraph" w:styleId="Footer">
    <w:name w:val="footer"/>
    <w:basedOn w:val="Normal"/>
    <w:link w:val="FooterChar"/>
    <w:uiPriority w:val="99"/>
    <w:unhideWhenUsed/>
    <w:rsid w:val="00E12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E3A"/>
    <w:rPr>
      <w:rFonts w:ascii="Times New Roman" w:hAnsi="Times New Roman"/>
      <w:sz w:val="24"/>
      <w:lang w:val="en-AU"/>
    </w:rPr>
  </w:style>
  <w:style w:type="character" w:styleId="CommentReference">
    <w:name w:val="annotation reference"/>
    <w:basedOn w:val="DefaultParagraphFont"/>
    <w:uiPriority w:val="99"/>
    <w:semiHidden/>
    <w:unhideWhenUsed/>
    <w:rsid w:val="004C3CC9"/>
    <w:rPr>
      <w:sz w:val="18"/>
      <w:szCs w:val="18"/>
    </w:rPr>
  </w:style>
  <w:style w:type="paragraph" w:styleId="CommentText">
    <w:name w:val="annotation text"/>
    <w:basedOn w:val="Normal"/>
    <w:link w:val="CommentTextChar"/>
    <w:uiPriority w:val="99"/>
    <w:unhideWhenUsed/>
    <w:rsid w:val="004C3CC9"/>
    <w:pPr>
      <w:spacing w:line="240" w:lineRule="auto"/>
    </w:pPr>
    <w:rPr>
      <w:szCs w:val="24"/>
    </w:rPr>
  </w:style>
  <w:style w:type="character" w:customStyle="1" w:styleId="CommentTextChar">
    <w:name w:val="Comment Text Char"/>
    <w:basedOn w:val="DefaultParagraphFont"/>
    <w:link w:val="CommentText"/>
    <w:uiPriority w:val="99"/>
    <w:rsid w:val="004C3CC9"/>
    <w:rPr>
      <w:rFonts w:ascii="Times New Roman" w:hAnsi="Times New Roman"/>
      <w:sz w:val="24"/>
      <w:szCs w:val="24"/>
      <w:lang w:val="en-AU"/>
    </w:rPr>
  </w:style>
  <w:style w:type="paragraph" w:styleId="CommentSubject">
    <w:name w:val="annotation subject"/>
    <w:basedOn w:val="CommentText"/>
    <w:next w:val="CommentText"/>
    <w:link w:val="CommentSubjectChar"/>
    <w:uiPriority w:val="99"/>
    <w:semiHidden/>
    <w:unhideWhenUsed/>
    <w:rsid w:val="004C3CC9"/>
    <w:rPr>
      <w:b/>
      <w:bCs/>
      <w:sz w:val="20"/>
      <w:szCs w:val="20"/>
    </w:rPr>
  </w:style>
  <w:style w:type="character" w:customStyle="1" w:styleId="CommentSubjectChar">
    <w:name w:val="Comment Subject Char"/>
    <w:basedOn w:val="CommentTextChar"/>
    <w:link w:val="CommentSubject"/>
    <w:uiPriority w:val="99"/>
    <w:semiHidden/>
    <w:rsid w:val="004C3CC9"/>
    <w:rPr>
      <w:rFonts w:ascii="Times New Roman" w:hAnsi="Times New Roman"/>
      <w:b/>
      <w:bCs/>
      <w:sz w:val="20"/>
      <w:szCs w:val="20"/>
      <w:lang w:val="en-AU"/>
    </w:rPr>
  </w:style>
  <w:style w:type="paragraph" w:styleId="BalloonText">
    <w:name w:val="Balloon Text"/>
    <w:basedOn w:val="Normal"/>
    <w:link w:val="BalloonTextChar"/>
    <w:uiPriority w:val="99"/>
    <w:semiHidden/>
    <w:unhideWhenUsed/>
    <w:rsid w:val="004C3C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CC9"/>
    <w:rPr>
      <w:rFonts w:ascii="Lucida Grande" w:hAnsi="Lucida Grande" w:cs="Lucida Grande"/>
      <w:sz w:val="18"/>
      <w:szCs w:val="18"/>
      <w:lang w:val="en-AU"/>
    </w:rPr>
  </w:style>
  <w:style w:type="paragraph" w:styleId="NormalWeb">
    <w:name w:val="Normal (Web)"/>
    <w:basedOn w:val="Normal"/>
    <w:uiPriority w:val="99"/>
    <w:unhideWhenUsed/>
    <w:rsid w:val="00E01C9E"/>
    <w:pPr>
      <w:spacing w:before="100" w:beforeAutospacing="1" w:after="100" w:afterAutospacing="1" w:line="240" w:lineRule="auto"/>
    </w:pPr>
    <w:rPr>
      <w:rFonts w:ascii="Times" w:eastAsiaTheme="minorEastAsia" w:hAnsi="Times" w:cs="Times New Roman"/>
      <w:sz w:val="20"/>
      <w:szCs w:val="20"/>
      <w:lang w:val="en-GB"/>
    </w:rPr>
  </w:style>
  <w:style w:type="character" w:customStyle="1" w:styleId="authors">
    <w:name w:val="authors"/>
    <w:basedOn w:val="DefaultParagraphFont"/>
    <w:rsid w:val="006D3432"/>
  </w:style>
  <w:style w:type="character" w:styleId="Emphasis">
    <w:name w:val="Emphasis"/>
    <w:basedOn w:val="DefaultParagraphFont"/>
    <w:uiPriority w:val="20"/>
    <w:rsid w:val="006D3432"/>
    <w:rPr>
      <w:i/>
      <w:iCs/>
    </w:rPr>
  </w:style>
  <w:style w:type="character" w:customStyle="1" w:styleId="Heading1Char">
    <w:name w:val="Heading 1 Char"/>
    <w:basedOn w:val="DefaultParagraphFont"/>
    <w:link w:val="Heading1"/>
    <w:uiPriority w:val="9"/>
    <w:rsid w:val="00E85045"/>
    <w:rPr>
      <w:rFonts w:ascii="Times New Roman" w:eastAsia="Times New Roman" w:hAnsi="Times New Roman" w:cs="Times New Roman"/>
      <w:b/>
      <w:bCs/>
      <w:kern w:val="36"/>
      <w:sz w:val="24"/>
      <w:szCs w:val="48"/>
      <w:lang w:val="en-AU" w:eastAsia="en-AU"/>
    </w:rPr>
  </w:style>
  <w:style w:type="character" w:styleId="Hyperlink">
    <w:name w:val="Hyperlink"/>
    <w:basedOn w:val="DefaultParagraphFont"/>
    <w:uiPriority w:val="99"/>
    <w:unhideWhenUsed/>
    <w:rsid w:val="00445361"/>
    <w:rPr>
      <w:color w:val="0000FF" w:themeColor="hyperlink"/>
      <w:u w:val="single"/>
    </w:rPr>
  </w:style>
  <w:style w:type="character" w:customStyle="1" w:styleId="bold">
    <w:name w:val="bold"/>
    <w:basedOn w:val="DefaultParagraphFont"/>
    <w:rsid w:val="000C0929"/>
  </w:style>
  <w:style w:type="character" w:customStyle="1" w:styleId="topiccitationitalics">
    <w:name w:val="topiccitationitalics"/>
    <w:basedOn w:val="DefaultParagraphFont"/>
    <w:rsid w:val="000C0929"/>
  </w:style>
  <w:style w:type="character" w:customStyle="1" w:styleId="BASICA4">
    <w:name w:val="BASIC A4"/>
    <w:rsid w:val="002E2F2C"/>
    <w:rPr>
      <w:rFonts w:ascii="CG Times" w:hAnsi="CG Times" w:hint="default"/>
      <w:noProof w:val="0"/>
      <w:sz w:val="24"/>
      <w:lang w:val="en-US"/>
    </w:rPr>
  </w:style>
  <w:style w:type="character" w:styleId="PageNumber">
    <w:name w:val="page number"/>
    <w:basedOn w:val="DefaultParagraphFont"/>
    <w:uiPriority w:val="99"/>
    <w:semiHidden/>
    <w:unhideWhenUsed/>
    <w:rsid w:val="005C57B7"/>
  </w:style>
  <w:style w:type="paragraph" w:styleId="Title">
    <w:name w:val="Title"/>
    <w:basedOn w:val="Heading1"/>
    <w:next w:val="Normal"/>
    <w:link w:val="TitleChar"/>
    <w:uiPriority w:val="10"/>
    <w:qFormat/>
    <w:rsid w:val="009C64F1"/>
  </w:style>
  <w:style w:type="character" w:customStyle="1" w:styleId="TitleChar">
    <w:name w:val="Title Char"/>
    <w:basedOn w:val="DefaultParagraphFont"/>
    <w:link w:val="Title"/>
    <w:uiPriority w:val="10"/>
    <w:rsid w:val="009C64F1"/>
    <w:rPr>
      <w:rFonts w:ascii="Times New Roman" w:eastAsia="Times New Roman" w:hAnsi="Times New Roman" w:cs="Times New Roman"/>
      <w:b/>
      <w:bCs/>
      <w:kern w:val="36"/>
      <w:sz w:val="24"/>
      <w:szCs w:val="48"/>
      <w:lang w:val="en-AU" w:eastAsia="en-AU"/>
    </w:rPr>
  </w:style>
  <w:style w:type="character" w:customStyle="1" w:styleId="Heading2Char">
    <w:name w:val="Heading 2 Char"/>
    <w:basedOn w:val="DefaultParagraphFont"/>
    <w:link w:val="Heading2"/>
    <w:uiPriority w:val="9"/>
    <w:rsid w:val="00B54010"/>
    <w:rPr>
      <w:rFonts w:ascii="Times New Roman" w:eastAsiaTheme="majorEastAsia" w:hAnsi="Times New Roman" w:cstheme="majorBidi"/>
      <w:b/>
      <w:bCs/>
      <w:i/>
      <w:sz w:val="24"/>
      <w:szCs w:val="26"/>
      <w:lang w:val="en-AU"/>
    </w:rPr>
  </w:style>
  <w:style w:type="character" w:styleId="PlaceholderText">
    <w:name w:val="Placeholder Text"/>
    <w:basedOn w:val="DefaultParagraphFont"/>
    <w:uiPriority w:val="99"/>
    <w:semiHidden/>
    <w:rsid w:val="004929FD"/>
    <w:rPr>
      <w:color w:val="808080"/>
    </w:rPr>
  </w:style>
  <w:style w:type="paragraph" w:styleId="Revision">
    <w:name w:val="Revision"/>
    <w:hidden/>
    <w:uiPriority w:val="99"/>
    <w:semiHidden/>
    <w:rsid w:val="00ED77A7"/>
    <w:pPr>
      <w:spacing w:after="0" w:line="240" w:lineRule="auto"/>
    </w:pPr>
    <w:rPr>
      <w:rFonts w:ascii="Times New Roman" w:hAnsi="Times New Roman"/>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00F"/>
    <w:pPr>
      <w:spacing w:after="240" w:line="480" w:lineRule="auto"/>
    </w:pPr>
    <w:rPr>
      <w:rFonts w:ascii="Times New Roman" w:hAnsi="Times New Roman"/>
      <w:sz w:val="24"/>
      <w:lang w:val="en-AU"/>
    </w:rPr>
  </w:style>
  <w:style w:type="paragraph" w:styleId="Heading1">
    <w:name w:val="heading 1"/>
    <w:basedOn w:val="Normal"/>
    <w:link w:val="Heading1Char"/>
    <w:uiPriority w:val="9"/>
    <w:qFormat/>
    <w:rsid w:val="00E85045"/>
    <w:pPr>
      <w:spacing w:after="120"/>
      <w:outlineLvl w:val="0"/>
    </w:pPr>
    <w:rPr>
      <w:rFonts w:eastAsia="Times New Roman" w:cs="Times New Roman"/>
      <w:b/>
      <w:bCs/>
      <w:kern w:val="36"/>
      <w:szCs w:val="48"/>
      <w:lang w:eastAsia="en-AU"/>
    </w:rPr>
  </w:style>
  <w:style w:type="paragraph" w:styleId="Heading2">
    <w:name w:val="heading 2"/>
    <w:basedOn w:val="Normal"/>
    <w:next w:val="Normal"/>
    <w:link w:val="Heading2Char"/>
    <w:uiPriority w:val="9"/>
    <w:unhideWhenUsed/>
    <w:qFormat/>
    <w:rsid w:val="00B54010"/>
    <w:pPr>
      <w:keepNext/>
      <w:keepLines/>
      <w:spacing w:before="120" w:after="12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C100F"/>
    <w:rPr>
      <w:rFonts w:ascii="Times New Roman" w:hAnsi="Times New Roman"/>
      <w:sz w:val="16"/>
    </w:rPr>
  </w:style>
  <w:style w:type="paragraph" w:styleId="ListParagraph">
    <w:name w:val="List Paragraph"/>
    <w:basedOn w:val="Normal"/>
    <w:uiPriority w:val="34"/>
    <w:rsid w:val="001C100F"/>
    <w:pPr>
      <w:ind w:left="720"/>
      <w:contextualSpacing/>
    </w:pPr>
  </w:style>
  <w:style w:type="paragraph" w:styleId="Header">
    <w:name w:val="header"/>
    <w:basedOn w:val="Normal"/>
    <w:link w:val="HeaderChar"/>
    <w:uiPriority w:val="99"/>
    <w:unhideWhenUsed/>
    <w:rsid w:val="00E12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E3A"/>
    <w:rPr>
      <w:rFonts w:ascii="Times New Roman" w:hAnsi="Times New Roman"/>
      <w:sz w:val="24"/>
      <w:lang w:val="en-AU"/>
    </w:rPr>
  </w:style>
  <w:style w:type="paragraph" w:styleId="Footer">
    <w:name w:val="footer"/>
    <w:basedOn w:val="Normal"/>
    <w:link w:val="FooterChar"/>
    <w:uiPriority w:val="99"/>
    <w:unhideWhenUsed/>
    <w:rsid w:val="00E12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E3A"/>
    <w:rPr>
      <w:rFonts w:ascii="Times New Roman" w:hAnsi="Times New Roman"/>
      <w:sz w:val="24"/>
      <w:lang w:val="en-AU"/>
    </w:rPr>
  </w:style>
  <w:style w:type="character" w:styleId="CommentReference">
    <w:name w:val="annotation reference"/>
    <w:basedOn w:val="DefaultParagraphFont"/>
    <w:uiPriority w:val="99"/>
    <w:semiHidden/>
    <w:unhideWhenUsed/>
    <w:rsid w:val="004C3CC9"/>
    <w:rPr>
      <w:sz w:val="18"/>
      <w:szCs w:val="18"/>
    </w:rPr>
  </w:style>
  <w:style w:type="paragraph" w:styleId="CommentText">
    <w:name w:val="annotation text"/>
    <w:basedOn w:val="Normal"/>
    <w:link w:val="CommentTextChar"/>
    <w:uiPriority w:val="99"/>
    <w:unhideWhenUsed/>
    <w:rsid w:val="004C3CC9"/>
    <w:pPr>
      <w:spacing w:line="240" w:lineRule="auto"/>
    </w:pPr>
    <w:rPr>
      <w:szCs w:val="24"/>
    </w:rPr>
  </w:style>
  <w:style w:type="character" w:customStyle="1" w:styleId="CommentTextChar">
    <w:name w:val="Comment Text Char"/>
    <w:basedOn w:val="DefaultParagraphFont"/>
    <w:link w:val="CommentText"/>
    <w:uiPriority w:val="99"/>
    <w:rsid w:val="004C3CC9"/>
    <w:rPr>
      <w:rFonts w:ascii="Times New Roman" w:hAnsi="Times New Roman"/>
      <w:sz w:val="24"/>
      <w:szCs w:val="24"/>
      <w:lang w:val="en-AU"/>
    </w:rPr>
  </w:style>
  <w:style w:type="paragraph" w:styleId="CommentSubject">
    <w:name w:val="annotation subject"/>
    <w:basedOn w:val="CommentText"/>
    <w:next w:val="CommentText"/>
    <w:link w:val="CommentSubjectChar"/>
    <w:uiPriority w:val="99"/>
    <w:semiHidden/>
    <w:unhideWhenUsed/>
    <w:rsid w:val="004C3CC9"/>
    <w:rPr>
      <w:b/>
      <w:bCs/>
      <w:sz w:val="20"/>
      <w:szCs w:val="20"/>
    </w:rPr>
  </w:style>
  <w:style w:type="character" w:customStyle="1" w:styleId="CommentSubjectChar">
    <w:name w:val="Comment Subject Char"/>
    <w:basedOn w:val="CommentTextChar"/>
    <w:link w:val="CommentSubject"/>
    <w:uiPriority w:val="99"/>
    <w:semiHidden/>
    <w:rsid w:val="004C3CC9"/>
    <w:rPr>
      <w:rFonts w:ascii="Times New Roman" w:hAnsi="Times New Roman"/>
      <w:b/>
      <w:bCs/>
      <w:sz w:val="20"/>
      <w:szCs w:val="20"/>
      <w:lang w:val="en-AU"/>
    </w:rPr>
  </w:style>
  <w:style w:type="paragraph" w:styleId="BalloonText">
    <w:name w:val="Balloon Text"/>
    <w:basedOn w:val="Normal"/>
    <w:link w:val="BalloonTextChar"/>
    <w:uiPriority w:val="99"/>
    <w:semiHidden/>
    <w:unhideWhenUsed/>
    <w:rsid w:val="004C3C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CC9"/>
    <w:rPr>
      <w:rFonts w:ascii="Lucida Grande" w:hAnsi="Lucida Grande" w:cs="Lucida Grande"/>
      <w:sz w:val="18"/>
      <w:szCs w:val="18"/>
      <w:lang w:val="en-AU"/>
    </w:rPr>
  </w:style>
  <w:style w:type="paragraph" w:styleId="NormalWeb">
    <w:name w:val="Normal (Web)"/>
    <w:basedOn w:val="Normal"/>
    <w:uiPriority w:val="99"/>
    <w:unhideWhenUsed/>
    <w:rsid w:val="00E01C9E"/>
    <w:pPr>
      <w:spacing w:before="100" w:beforeAutospacing="1" w:after="100" w:afterAutospacing="1" w:line="240" w:lineRule="auto"/>
    </w:pPr>
    <w:rPr>
      <w:rFonts w:ascii="Times" w:eastAsiaTheme="minorEastAsia" w:hAnsi="Times" w:cs="Times New Roman"/>
      <w:sz w:val="20"/>
      <w:szCs w:val="20"/>
      <w:lang w:val="en-GB"/>
    </w:rPr>
  </w:style>
  <w:style w:type="character" w:customStyle="1" w:styleId="authors">
    <w:name w:val="authors"/>
    <w:basedOn w:val="DefaultParagraphFont"/>
    <w:rsid w:val="006D3432"/>
  </w:style>
  <w:style w:type="character" w:styleId="Emphasis">
    <w:name w:val="Emphasis"/>
    <w:basedOn w:val="DefaultParagraphFont"/>
    <w:uiPriority w:val="20"/>
    <w:rsid w:val="006D3432"/>
    <w:rPr>
      <w:i/>
      <w:iCs/>
    </w:rPr>
  </w:style>
  <w:style w:type="character" w:customStyle="1" w:styleId="Heading1Char">
    <w:name w:val="Heading 1 Char"/>
    <w:basedOn w:val="DefaultParagraphFont"/>
    <w:link w:val="Heading1"/>
    <w:uiPriority w:val="9"/>
    <w:rsid w:val="00E85045"/>
    <w:rPr>
      <w:rFonts w:ascii="Times New Roman" w:eastAsia="Times New Roman" w:hAnsi="Times New Roman" w:cs="Times New Roman"/>
      <w:b/>
      <w:bCs/>
      <w:kern w:val="36"/>
      <w:sz w:val="24"/>
      <w:szCs w:val="48"/>
      <w:lang w:val="en-AU" w:eastAsia="en-AU"/>
    </w:rPr>
  </w:style>
  <w:style w:type="character" w:styleId="Hyperlink">
    <w:name w:val="Hyperlink"/>
    <w:basedOn w:val="DefaultParagraphFont"/>
    <w:uiPriority w:val="99"/>
    <w:unhideWhenUsed/>
    <w:rsid w:val="00445361"/>
    <w:rPr>
      <w:color w:val="0000FF" w:themeColor="hyperlink"/>
      <w:u w:val="single"/>
    </w:rPr>
  </w:style>
  <w:style w:type="character" w:customStyle="1" w:styleId="bold">
    <w:name w:val="bold"/>
    <w:basedOn w:val="DefaultParagraphFont"/>
    <w:rsid w:val="000C0929"/>
  </w:style>
  <w:style w:type="character" w:customStyle="1" w:styleId="topiccitationitalics">
    <w:name w:val="topiccitationitalics"/>
    <w:basedOn w:val="DefaultParagraphFont"/>
    <w:rsid w:val="000C0929"/>
  </w:style>
  <w:style w:type="character" w:customStyle="1" w:styleId="BASICA4">
    <w:name w:val="BASIC A4"/>
    <w:rsid w:val="002E2F2C"/>
    <w:rPr>
      <w:rFonts w:ascii="CG Times" w:hAnsi="CG Times" w:hint="default"/>
      <w:noProof w:val="0"/>
      <w:sz w:val="24"/>
      <w:lang w:val="en-US"/>
    </w:rPr>
  </w:style>
  <w:style w:type="character" w:styleId="PageNumber">
    <w:name w:val="page number"/>
    <w:basedOn w:val="DefaultParagraphFont"/>
    <w:uiPriority w:val="99"/>
    <w:semiHidden/>
    <w:unhideWhenUsed/>
    <w:rsid w:val="005C57B7"/>
  </w:style>
  <w:style w:type="paragraph" w:styleId="Title">
    <w:name w:val="Title"/>
    <w:basedOn w:val="Heading1"/>
    <w:next w:val="Normal"/>
    <w:link w:val="TitleChar"/>
    <w:uiPriority w:val="10"/>
    <w:qFormat/>
    <w:rsid w:val="009C64F1"/>
  </w:style>
  <w:style w:type="character" w:customStyle="1" w:styleId="TitleChar">
    <w:name w:val="Title Char"/>
    <w:basedOn w:val="DefaultParagraphFont"/>
    <w:link w:val="Title"/>
    <w:uiPriority w:val="10"/>
    <w:rsid w:val="009C64F1"/>
    <w:rPr>
      <w:rFonts w:ascii="Times New Roman" w:eastAsia="Times New Roman" w:hAnsi="Times New Roman" w:cs="Times New Roman"/>
      <w:b/>
      <w:bCs/>
      <w:kern w:val="36"/>
      <w:sz w:val="24"/>
      <w:szCs w:val="48"/>
      <w:lang w:val="en-AU" w:eastAsia="en-AU"/>
    </w:rPr>
  </w:style>
  <w:style w:type="character" w:customStyle="1" w:styleId="Heading2Char">
    <w:name w:val="Heading 2 Char"/>
    <w:basedOn w:val="DefaultParagraphFont"/>
    <w:link w:val="Heading2"/>
    <w:uiPriority w:val="9"/>
    <w:rsid w:val="00B54010"/>
    <w:rPr>
      <w:rFonts w:ascii="Times New Roman" w:eastAsiaTheme="majorEastAsia" w:hAnsi="Times New Roman" w:cstheme="majorBidi"/>
      <w:b/>
      <w:bCs/>
      <w:i/>
      <w:sz w:val="24"/>
      <w:szCs w:val="26"/>
      <w:lang w:val="en-AU"/>
    </w:rPr>
  </w:style>
  <w:style w:type="character" w:styleId="PlaceholderText">
    <w:name w:val="Placeholder Text"/>
    <w:basedOn w:val="DefaultParagraphFont"/>
    <w:uiPriority w:val="99"/>
    <w:semiHidden/>
    <w:rsid w:val="004929FD"/>
    <w:rPr>
      <w:color w:val="808080"/>
    </w:rPr>
  </w:style>
  <w:style w:type="paragraph" w:styleId="Revision">
    <w:name w:val="Revision"/>
    <w:hidden/>
    <w:uiPriority w:val="99"/>
    <w:semiHidden/>
    <w:rsid w:val="00ED77A7"/>
    <w:pPr>
      <w:spacing w:after="0" w:line="240" w:lineRule="auto"/>
    </w:pPr>
    <w:rPr>
      <w:rFonts w:ascii="Times New Roman" w:hAnsi="Times New Roman"/>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308">
      <w:bodyDiv w:val="1"/>
      <w:marLeft w:val="0"/>
      <w:marRight w:val="0"/>
      <w:marTop w:val="0"/>
      <w:marBottom w:val="0"/>
      <w:divBdr>
        <w:top w:val="none" w:sz="0" w:space="0" w:color="auto"/>
        <w:left w:val="none" w:sz="0" w:space="0" w:color="auto"/>
        <w:bottom w:val="none" w:sz="0" w:space="0" w:color="auto"/>
        <w:right w:val="none" w:sz="0" w:space="0" w:color="auto"/>
      </w:divBdr>
    </w:div>
    <w:div w:id="168909134">
      <w:bodyDiv w:val="1"/>
      <w:marLeft w:val="0"/>
      <w:marRight w:val="0"/>
      <w:marTop w:val="0"/>
      <w:marBottom w:val="0"/>
      <w:divBdr>
        <w:top w:val="none" w:sz="0" w:space="0" w:color="auto"/>
        <w:left w:val="none" w:sz="0" w:space="0" w:color="auto"/>
        <w:bottom w:val="none" w:sz="0" w:space="0" w:color="auto"/>
        <w:right w:val="none" w:sz="0" w:space="0" w:color="auto"/>
      </w:divBdr>
    </w:div>
    <w:div w:id="170802394">
      <w:bodyDiv w:val="1"/>
      <w:marLeft w:val="0"/>
      <w:marRight w:val="0"/>
      <w:marTop w:val="0"/>
      <w:marBottom w:val="0"/>
      <w:divBdr>
        <w:top w:val="none" w:sz="0" w:space="0" w:color="auto"/>
        <w:left w:val="none" w:sz="0" w:space="0" w:color="auto"/>
        <w:bottom w:val="none" w:sz="0" w:space="0" w:color="auto"/>
        <w:right w:val="none" w:sz="0" w:space="0" w:color="auto"/>
      </w:divBdr>
    </w:div>
    <w:div w:id="340474389">
      <w:bodyDiv w:val="1"/>
      <w:marLeft w:val="0"/>
      <w:marRight w:val="0"/>
      <w:marTop w:val="0"/>
      <w:marBottom w:val="0"/>
      <w:divBdr>
        <w:top w:val="none" w:sz="0" w:space="0" w:color="auto"/>
        <w:left w:val="none" w:sz="0" w:space="0" w:color="auto"/>
        <w:bottom w:val="none" w:sz="0" w:space="0" w:color="auto"/>
        <w:right w:val="none" w:sz="0" w:space="0" w:color="auto"/>
      </w:divBdr>
    </w:div>
    <w:div w:id="359405358">
      <w:bodyDiv w:val="1"/>
      <w:marLeft w:val="0"/>
      <w:marRight w:val="0"/>
      <w:marTop w:val="0"/>
      <w:marBottom w:val="0"/>
      <w:divBdr>
        <w:top w:val="none" w:sz="0" w:space="0" w:color="auto"/>
        <w:left w:val="none" w:sz="0" w:space="0" w:color="auto"/>
        <w:bottom w:val="none" w:sz="0" w:space="0" w:color="auto"/>
        <w:right w:val="none" w:sz="0" w:space="0" w:color="auto"/>
      </w:divBdr>
      <w:divsChild>
        <w:div w:id="2105489455">
          <w:marLeft w:val="0"/>
          <w:marRight w:val="0"/>
          <w:marTop w:val="0"/>
          <w:marBottom w:val="0"/>
          <w:divBdr>
            <w:top w:val="none" w:sz="0" w:space="0" w:color="auto"/>
            <w:left w:val="none" w:sz="0" w:space="0" w:color="auto"/>
            <w:bottom w:val="none" w:sz="0" w:space="0" w:color="auto"/>
            <w:right w:val="none" w:sz="0" w:space="0" w:color="auto"/>
          </w:divBdr>
          <w:divsChild>
            <w:div w:id="611596399">
              <w:marLeft w:val="0"/>
              <w:marRight w:val="0"/>
              <w:marTop w:val="0"/>
              <w:marBottom w:val="0"/>
              <w:divBdr>
                <w:top w:val="none" w:sz="0" w:space="0" w:color="auto"/>
                <w:left w:val="none" w:sz="0" w:space="0" w:color="auto"/>
                <w:bottom w:val="none" w:sz="0" w:space="0" w:color="auto"/>
                <w:right w:val="none" w:sz="0" w:space="0" w:color="auto"/>
              </w:divBdr>
              <w:divsChild>
                <w:div w:id="829444177">
                  <w:marLeft w:val="0"/>
                  <w:marRight w:val="0"/>
                  <w:marTop w:val="0"/>
                  <w:marBottom w:val="0"/>
                  <w:divBdr>
                    <w:top w:val="none" w:sz="0" w:space="0" w:color="auto"/>
                    <w:left w:val="none" w:sz="0" w:space="0" w:color="auto"/>
                    <w:bottom w:val="none" w:sz="0" w:space="0" w:color="auto"/>
                    <w:right w:val="none" w:sz="0" w:space="0" w:color="auto"/>
                  </w:divBdr>
                  <w:divsChild>
                    <w:div w:id="327906370">
                      <w:marLeft w:val="0"/>
                      <w:marRight w:val="0"/>
                      <w:marTop w:val="0"/>
                      <w:marBottom w:val="0"/>
                      <w:divBdr>
                        <w:top w:val="none" w:sz="0" w:space="0" w:color="auto"/>
                        <w:left w:val="none" w:sz="0" w:space="0" w:color="auto"/>
                        <w:bottom w:val="none" w:sz="0" w:space="0" w:color="auto"/>
                        <w:right w:val="none" w:sz="0" w:space="0" w:color="auto"/>
                      </w:divBdr>
                      <w:divsChild>
                        <w:div w:id="1193614621">
                          <w:marLeft w:val="0"/>
                          <w:marRight w:val="0"/>
                          <w:marTop w:val="0"/>
                          <w:marBottom w:val="0"/>
                          <w:divBdr>
                            <w:top w:val="none" w:sz="0" w:space="0" w:color="auto"/>
                            <w:left w:val="none" w:sz="0" w:space="0" w:color="auto"/>
                            <w:bottom w:val="none" w:sz="0" w:space="0" w:color="auto"/>
                            <w:right w:val="none" w:sz="0" w:space="0" w:color="auto"/>
                          </w:divBdr>
                          <w:divsChild>
                            <w:div w:id="1973753613">
                              <w:marLeft w:val="0"/>
                              <w:marRight w:val="0"/>
                              <w:marTop w:val="0"/>
                              <w:marBottom w:val="0"/>
                              <w:divBdr>
                                <w:top w:val="none" w:sz="0" w:space="0" w:color="auto"/>
                                <w:left w:val="none" w:sz="0" w:space="0" w:color="auto"/>
                                <w:bottom w:val="none" w:sz="0" w:space="0" w:color="auto"/>
                                <w:right w:val="none" w:sz="0" w:space="0" w:color="auto"/>
                              </w:divBdr>
                              <w:divsChild>
                                <w:div w:id="998655982">
                                  <w:marLeft w:val="0"/>
                                  <w:marRight w:val="0"/>
                                  <w:marTop w:val="0"/>
                                  <w:marBottom w:val="0"/>
                                  <w:divBdr>
                                    <w:top w:val="none" w:sz="0" w:space="0" w:color="auto"/>
                                    <w:left w:val="none" w:sz="0" w:space="0" w:color="auto"/>
                                    <w:bottom w:val="none" w:sz="0" w:space="0" w:color="auto"/>
                                    <w:right w:val="none" w:sz="0" w:space="0" w:color="auto"/>
                                  </w:divBdr>
                                  <w:divsChild>
                                    <w:div w:id="1520896657">
                                      <w:marLeft w:val="0"/>
                                      <w:marRight w:val="0"/>
                                      <w:marTop w:val="0"/>
                                      <w:marBottom w:val="0"/>
                                      <w:divBdr>
                                        <w:top w:val="none" w:sz="0" w:space="0" w:color="auto"/>
                                        <w:left w:val="none" w:sz="0" w:space="0" w:color="auto"/>
                                        <w:bottom w:val="none" w:sz="0" w:space="0" w:color="auto"/>
                                        <w:right w:val="none" w:sz="0" w:space="0" w:color="auto"/>
                                      </w:divBdr>
                                      <w:divsChild>
                                        <w:div w:id="102111871">
                                          <w:marLeft w:val="0"/>
                                          <w:marRight w:val="0"/>
                                          <w:marTop w:val="0"/>
                                          <w:marBottom w:val="0"/>
                                          <w:divBdr>
                                            <w:top w:val="none" w:sz="0" w:space="0" w:color="auto"/>
                                            <w:left w:val="none" w:sz="0" w:space="0" w:color="auto"/>
                                            <w:bottom w:val="none" w:sz="0" w:space="0" w:color="auto"/>
                                            <w:right w:val="none" w:sz="0" w:space="0" w:color="auto"/>
                                          </w:divBdr>
                                          <w:divsChild>
                                            <w:div w:id="13000806">
                                              <w:marLeft w:val="0"/>
                                              <w:marRight w:val="0"/>
                                              <w:marTop w:val="0"/>
                                              <w:marBottom w:val="0"/>
                                              <w:divBdr>
                                                <w:top w:val="none" w:sz="0" w:space="0" w:color="auto"/>
                                                <w:left w:val="none" w:sz="0" w:space="0" w:color="auto"/>
                                                <w:bottom w:val="none" w:sz="0" w:space="0" w:color="auto"/>
                                                <w:right w:val="none" w:sz="0" w:space="0" w:color="auto"/>
                                              </w:divBdr>
                                            </w:div>
                                            <w:div w:id="1636523450">
                                              <w:marLeft w:val="0"/>
                                              <w:marRight w:val="0"/>
                                              <w:marTop w:val="0"/>
                                              <w:marBottom w:val="0"/>
                                              <w:divBdr>
                                                <w:top w:val="none" w:sz="0" w:space="0" w:color="auto"/>
                                                <w:left w:val="none" w:sz="0" w:space="0" w:color="auto"/>
                                                <w:bottom w:val="none" w:sz="0" w:space="0" w:color="auto"/>
                                                <w:right w:val="none" w:sz="0" w:space="0" w:color="auto"/>
                                              </w:divBdr>
                                            </w:div>
                                            <w:div w:id="688263738">
                                              <w:marLeft w:val="0"/>
                                              <w:marRight w:val="0"/>
                                              <w:marTop w:val="0"/>
                                              <w:marBottom w:val="0"/>
                                              <w:divBdr>
                                                <w:top w:val="none" w:sz="0" w:space="0" w:color="auto"/>
                                                <w:left w:val="none" w:sz="0" w:space="0" w:color="auto"/>
                                                <w:bottom w:val="none" w:sz="0" w:space="0" w:color="auto"/>
                                                <w:right w:val="none" w:sz="0" w:space="0" w:color="auto"/>
                                              </w:divBdr>
                                            </w:div>
                                            <w:div w:id="1227764008">
                                              <w:marLeft w:val="0"/>
                                              <w:marRight w:val="0"/>
                                              <w:marTop w:val="0"/>
                                              <w:marBottom w:val="0"/>
                                              <w:divBdr>
                                                <w:top w:val="none" w:sz="0" w:space="0" w:color="auto"/>
                                                <w:left w:val="none" w:sz="0" w:space="0" w:color="auto"/>
                                                <w:bottom w:val="none" w:sz="0" w:space="0" w:color="auto"/>
                                                <w:right w:val="none" w:sz="0" w:space="0" w:color="auto"/>
                                              </w:divBdr>
                                            </w:div>
                                            <w:div w:id="1730955457">
                                              <w:marLeft w:val="0"/>
                                              <w:marRight w:val="0"/>
                                              <w:marTop w:val="0"/>
                                              <w:marBottom w:val="0"/>
                                              <w:divBdr>
                                                <w:top w:val="none" w:sz="0" w:space="0" w:color="auto"/>
                                                <w:left w:val="none" w:sz="0" w:space="0" w:color="auto"/>
                                                <w:bottom w:val="none" w:sz="0" w:space="0" w:color="auto"/>
                                                <w:right w:val="none" w:sz="0" w:space="0" w:color="auto"/>
                                              </w:divBdr>
                                            </w:div>
                                            <w:div w:id="770861020">
                                              <w:marLeft w:val="0"/>
                                              <w:marRight w:val="0"/>
                                              <w:marTop w:val="0"/>
                                              <w:marBottom w:val="0"/>
                                              <w:divBdr>
                                                <w:top w:val="none" w:sz="0" w:space="0" w:color="auto"/>
                                                <w:left w:val="none" w:sz="0" w:space="0" w:color="auto"/>
                                                <w:bottom w:val="none" w:sz="0" w:space="0" w:color="auto"/>
                                                <w:right w:val="none" w:sz="0" w:space="0" w:color="auto"/>
                                              </w:divBdr>
                                            </w:div>
                                            <w:div w:id="257836628">
                                              <w:marLeft w:val="0"/>
                                              <w:marRight w:val="0"/>
                                              <w:marTop w:val="0"/>
                                              <w:marBottom w:val="0"/>
                                              <w:divBdr>
                                                <w:top w:val="none" w:sz="0" w:space="0" w:color="auto"/>
                                                <w:left w:val="none" w:sz="0" w:space="0" w:color="auto"/>
                                                <w:bottom w:val="none" w:sz="0" w:space="0" w:color="auto"/>
                                                <w:right w:val="none" w:sz="0" w:space="0" w:color="auto"/>
                                              </w:divBdr>
                                            </w:div>
                                            <w:div w:id="177424814">
                                              <w:marLeft w:val="0"/>
                                              <w:marRight w:val="0"/>
                                              <w:marTop w:val="0"/>
                                              <w:marBottom w:val="0"/>
                                              <w:divBdr>
                                                <w:top w:val="none" w:sz="0" w:space="0" w:color="auto"/>
                                                <w:left w:val="none" w:sz="0" w:space="0" w:color="auto"/>
                                                <w:bottom w:val="none" w:sz="0" w:space="0" w:color="auto"/>
                                                <w:right w:val="none" w:sz="0" w:space="0" w:color="auto"/>
                                              </w:divBdr>
                                            </w:div>
                                            <w:div w:id="1388141134">
                                              <w:marLeft w:val="0"/>
                                              <w:marRight w:val="0"/>
                                              <w:marTop w:val="0"/>
                                              <w:marBottom w:val="0"/>
                                              <w:divBdr>
                                                <w:top w:val="none" w:sz="0" w:space="0" w:color="auto"/>
                                                <w:left w:val="none" w:sz="0" w:space="0" w:color="auto"/>
                                                <w:bottom w:val="none" w:sz="0" w:space="0" w:color="auto"/>
                                                <w:right w:val="none" w:sz="0" w:space="0" w:color="auto"/>
                                              </w:divBdr>
                                            </w:div>
                                            <w:div w:id="1607423948">
                                              <w:marLeft w:val="0"/>
                                              <w:marRight w:val="0"/>
                                              <w:marTop w:val="0"/>
                                              <w:marBottom w:val="0"/>
                                              <w:divBdr>
                                                <w:top w:val="none" w:sz="0" w:space="0" w:color="auto"/>
                                                <w:left w:val="none" w:sz="0" w:space="0" w:color="auto"/>
                                                <w:bottom w:val="none" w:sz="0" w:space="0" w:color="auto"/>
                                                <w:right w:val="none" w:sz="0" w:space="0" w:color="auto"/>
                                              </w:divBdr>
                                            </w:div>
                                            <w:div w:id="1808861881">
                                              <w:marLeft w:val="0"/>
                                              <w:marRight w:val="0"/>
                                              <w:marTop w:val="0"/>
                                              <w:marBottom w:val="0"/>
                                              <w:divBdr>
                                                <w:top w:val="none" w:sz="0" w:space="0" w:color="auto"/>
                                                <w:left w:val="none" w:sz="0" w:space="0" w:color="auto"/>
                                                <w:bottom w:val="none" w:sz="0" w:space="0" w:color="auto"/>
                                                <w:right w:val="none" w:sz="0" w:space="0" w:color="auto"/>
                                              </w:divBdr>
                                            </w:div>
                                            <w:div w:id="715473655">
                                              <w:marLeft w:val="0"/>
                                              <w:marRight w:val="0"/>
                                              <w:marTop w:val="0"/>
                                              <w:marBottom w:val="0"/>
                                              <w:divBdr>
                                                <w:top w:val="none" w:sz="0" w:space="0" w:color="auto"/>
                                                <w:left w:val="none" w:sz="0" w:space="0" w:color="auto"/>
                                                <w:bottom w:val="none" w:sz="0" w:space="0" w:color="auto"/>
                                                <w:right w:val="none" w:sz="0" w:space="0" w:color="auto"/>
                                              </w:divBdr>
                                            </w:div>
                                          </w:divsChild>
                                        </w:div>
                                        <w:div w:id="1498614136">
                                          <w:marLeft w:val="0"/>
                                          <w:marRight w:val="0"/>
                                          <w:marTop w:val="0"/>
                                          <w:marBottom w:val="0"/>
                                          <w:divBdr>
                                            <w:top w:val="none" w:sz="0" w:space="0" w:color="auto"/>
                                            <w:left w:val="none" w:sz="0" w:space="0" w:color="auto"/>
                                            <w:bottom w:val="none" w:sz="0" w:space="0" w:color="auto"/>
                                            <w:right w:val="none" w:sz="0" w:space="0" w:color="auto"/>
                                          </w:divBdr>
                                        </w:div>
                                        <w:div w:id="8089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031988">
      <w:bodyDiv w:val="1"/>
      <w:marLeft w:val="0"/>
      <w:marRight w:val="0"/>
      <w:marTop w:val="0"/>
      <w:marBottom w:val="0"/>
      <w:divBdr>
        <w:top w:val="none" w:sz="0" w:space="0" w:color="auto"/>
        <w:left w:val="none" w:sz="0" w:space="0" w:color="auto"/>
        <w:bottom w:val="none" w:sz="0" w:space="0" w:color="auto"/>
        <w:right w:val="none" w:sz="0" w:space="0" w:color="auto"/>
      </w:divBdr>
    </w:div>
    <w:div w:id="426580055">
      <w:bodyDiv w:val="1"/>
      <w:marLeft w:val="0"/>
      <w:marRight w:val="0"/>
      <w:marTop w:val="0"/>
      <w:marBottom w:val="0"/>
      <w:divBdr>
        <w:top w:val="none" w:sz="0" w:space="0" w:color="auto"/>
        <w:left w:val="none" w:sz="0" w:space="0" w:color="auto"/>
        <w:bottom w:val="none" w:sz="0" w:space="0" w:color="auto"/>
        <w:right w:val="none" w:sz="0" w:space="0" w:color="auto"/>
      </w:divBdr>
    </w:div>
    <w:div w:id="440495114">
      <w:bodyDiv w:val="1"/>
      <w:marLeft w:val="0"/>
      <w:marRight w:val="0"/>
      <w:marTop w:val="0"/>
      <w:marBottom w:val="0"/>
      <w:divBdr>
        <w:top w:val="none" w:sz="0" w:space="0" w:color="auto"/>
        <w:left w:val="none" w:sz="0" w:space="0" w:color="auto"/>
        <w:bottom w:val="none" w:sz="0" w:space="0" w:color="auto"/>
        <w:right w:val="none" w:sz="0" w:space="0" w:color="auto"/>
      </w:divBdr>
      <w:divsChild>
        <w:div w:id="444155349">
          <w:marLeft w:val="0"/>
          <w:marRight w:val="0"/>
          <w:marTop w:val="0"/>
          <w:marBottom w:val="0"/>
          <w:divBdr>
            <w:top w:val="none" w:sz="0" w:space="0" w:color="auto"/>
            <w:left w:val="none" w:sz="0" w:space="0" w:color="auto"/>
            <w:bottom w:val="none" w:sz="0" w:space="0" w:color="auto"/>
            <w:right w:val="none" w:sz="0" w:space="0" w:color="auto"/>
          </w:divBdr>
        </w:div>
      </w:divsChild>
    </w:div>
    <w:div w:id="458034201">
      <w:bodyDiv w:val="1"/>
      <w:marLeft w:val="0"/>
      <w:marRight w:val="0"/>
      <w:marTop w:val="0"/>
      <w:marBottom w:val="0"/>
      <w:divBdr>
        <w:top w:val="none" w:sz="0" w:space="0" w:color="auto"/>
        <w:left w:val="none" w:sz="0" w:space="0" w:color="auto"/>
        <w:bottom w:val="none" w:sz="0" w:space="0" w:color="auto"/>
        <w:right w:val="none" w:sz="0" w:space="0" w:color="auto"/>
      </w:divBdr>
    </w:div>
    <w:div w:id="475532120">
      <w:bodyDiv w:val="1"/>
      <w:marLeft w:val="0"/>
      <w:marRight w:val="0"/>
      <w:marTop w:val="0"/>
      <w:marBottom w:val="0"/>
      <w:divBdr>
        <w:top w:val="none" w:sz="0" w:space="0" w:color="auto"/>
        <w:left w:val="none" w:sz="0" w:space="0" w:color="auto"/>
        <w:bottom w:val="none" w:sz="0" w:space="0" w:color="auto"/>
        <w:right w:val="none" w:sz="0" w:space="0" w:color="auto"/>
      </w:divBdr>
    </w:div>
    <w:div w:id="630214231">
      <w:bodyDiv w:val="1"/>
      <w:marLeft w:val="0"/>
      <w:marRight w:val="0"/>
      <w:marTop w:val="0"/>
      <w:marBottom w:val="0"/>
      <w:divBdr>
        <w:top w:val="none" w:sz="0" w:space="0" w:color="auto"/>
        <w:left w:val="none" w:sz="0" w:space="0" w:color="auto"/>
        <w:bottom w:val="none" w:sz="0" w:space="0" w:color="auto"/>
        <w:right w:val="none" w:sz="0" w:space="0" w:color="auto"/>
      </w:divBdr>
    </w:div>
    <w:div w:id="708189365">
      <w:bodyDiv w:val="1"/>
      <w:marLeft w:val="0"/>
      <w:marRight w:val="0"/>
      <w:marTop w:val="0"/>
      <w:marBottom w:val="0"/>
      <w:divBdr>
        <w:top w:val="none" w:sz="0" w:space="0" w:color="auto"/>
        <w:left w:val="none" w:sz="0" w:space="0" w:color="auto"/>
        <w:bottom w:val="none" w:sz="0" w:space="0" w:color="auto"/>
        <w:right w:val="none" w:sz="0" w:space="0" w:color="auto"/>
      </w:divBdr>
    </w:div>
    <w:div w:id="716390205">
      <w:bodyDiv w:val="1"/>
      <w:marLeft w:val="0"/>
      <w:marRight w:val="0"/>
      <w:marTop w:val="0"/>
      <w:marBottom w:val="0"/>
      <w:divBdr>
        <w:top w:val="none" w:sz="0" w:space="0" w:color="auto"/>
        <w:left w:val="none" w:sz="0" w:space="0" w:color="auto"/>
        <w:bottom w:val="none" w:sz="0" w:space="0" w:color="auto"/>
        <w:right w:val="none" w:sz="0" w:space="0" w:color="auto"/>
      </w:divBdr>
    </w:div>
    <w:div w:id="798568328">
      <w:bodyDiv w:val="1"/>
      <w:marLeft w:val="0"/>
      <w:marRight w:val="0"/>
      <w:marTop w:val="0"/>
      <w:marBottom w:val="0"/>
      <w:divBdr>
        <w:top w:val="none" w:sz="0" w:space="0" w:color="auto"/>
        <w:left w:val="none" w:sz="0" w:space="0" w:color="auto"/>
        <w:bottom w:val="none" w:sz="0" w:space="0" w:color="auto"/>
        <w:right w:val="none" w:sz="0" w:space="0" w:color="auto"/>
      </w:divBdr>
    </w:div>
    <w:div w:id="1022584581">
      <w:bodyDiv w:val="1"/>
      <w:marLeft w:val="0"/>
      <w:marRight w:val="0"/>
      <w:marTop w:val="0"/>
      <w:marBottom w:val="0"/>
      <w:divBdr>
        <w:top w:val="none" w:sz="0" w:space="0" w:color="auto"/>
        <w:left w:val="none" w:sz="0" w:space="0" w:color="auto"/>
        <w:bottom w:val="none" w:sz="0" w:space="0" w:color="auto"/>
        <w:right w:val="none" w:sz="0" w:space="0" w:color="auto"/>
      </w:divBdr>
    </w:div>
    <w:div w:id="1026324975">
      <w:bodyDiv w:val="1"/>
      <w:marLeft w:val="0"/>
      <w:marRight w:val="0"/>
      <w:marTop w:val="0"/>
      <w:marBottom w:val="0"/>
      <w:divBdr>
        <w:top w:val="none" w:sz="0" w:space="0" w:color="auto"/>
        <w:left w:val="none" w:sz="0" w:space="0" w:color="auto"/>
        <w:bottom w:val="none" w:sz="0" w:space="0" w:color="auto"/>
        <w:right w:val="none" w:sz="0" w:space="0" w:color="auto"/>
      </w:divBdr>
    </w:div>
    <w:div w:id="1054816954">
      <w:bodyDiv w:val="1"/>
      <w:marLeft w:val="0"/>
      <w:marRight w:val="0"/>
      <w:marTop w:val="0"/>
      <w:marBottom w:val="0"/>
      <w:divBdr>
        <w:top w:val="none" w:sz="0" w:space="0" w:color="auto"/>
        <w:left w:val="none" w:sz="0" w:space="0" w:color="auto"/>
        <w:bottom w:val="none" w:sz="0" w:space="0" w:color="auto"/>
        <w:right w:val="none" w:sz="0" w:space="0" w:color="auto"/>
      </w:divBdr>
    </w:div>
    <w:div w:id="1164198214">
      <w:bodyDiv w:val="1"/>
      <w:marLeft w:val="0"/>
      <w:marRight w:val="0"/>
      <w:marTop w:val="0"/>
      <w:marBottom w:val="0"/>
      <w:divBdr>
        <w:top w:val="none" w:sz="0" w:space="0" w:color="auto"/>
        <w:left w:val="none" w:sz="0" w:space="0" w:color="auto"/>
        <w:bottom w:val="none" w:sz="0" w:space="0" w:color="auto"/>
        <w:right w:val="none" w:sz="0" w:space="0" w:color="auto"/>
      </w:divBdr>
    </w:div>
    <w:div w:id="1251041037">
      <w:bodyDiv w:val="1"/>
      <w:marLeft w:val="0"/>
      <w:marRight w:val="0"/>
      <w:marTop w:val="0"/>
      <w:marBottom w:val="0"/>
      <w:divBdr>
        <w:top w:val="none" w:sz="0" w:space="0" w:color="auto"/>
        <w:left w:val="none" w:sz="0" w:space="0" w:color="auto"/>
        <w:bottom w:val="none" w:sz="0" w:space="0" w:color="auto"/>
        <w:right w:val="none" w:sz="0" w:space="0" w:color="auto"/>
      </w:divBdr>
    </w:div>
    <w:div w:id="1352301062">
      <w:bodyDiv w:val="1"/>
      <w:marLeft w:val="0"/>
      <w:marRight w:val="0"/>
      <w:marTop w:val="0"/>
      <w:marBottom w:val="0"/>
      <w:divBdr>
        <w:top w:val="none" w:sz="0" w:space="0" w:color="auto"/>
        <w:left w:val="none" w:sz="0" w:space="0" w:color="auto"/>
        <w:bottom w:val="none" w:sz="0" w:space="0" w:color="auto"/>
        <w:right w:val="none" w:sz="0" w:space="0" w:color="auto"/>
      </w:divBdr>
    </w:div>
    <w:div w:id="1378506110">
      <w:bodyDiv w:val="1"/>
      <w:marLeft w:val="0"/>
      <w:marRight w:val="0"/>
      <w:marTop w:val="0"/>
      <w:marBottom w:val="0"/>
      <w:divBdr>
        <w:top w:val="none" w:sz="0" w:space="0" w:color="auto"/>
        <w:left w:val="none" w:sz="0" w:space="0" w:color="auto"/>
        <w:bottom w:val="none" w:sz="0" w:space="0" w:color="auto"/>
        <w:right w:val="none" w:sz="0" w:space="0" w:color="auto"/>
      </w:divBdr>
    </w:div>
    <w:div w:id="1378622411">
      <w:bodyDiv w:val="1"/>
      <w:marLeft w:val="0"/>
      <w:marRight w:val="0"/>
      <w:marTop w:val="0"/>
      <w:marBottom w:val="0"/>
      <w:divBdr>
        <w:top w:val="none" w:sz="0" w:space="0" w:color="auto"/>
        <w:left w:val="none" w:sz="0" w:space="0" w:color="auto"/>
        <w:bottom w:val="none" w:sz="0" w:space="0" w:color="auto"/>
        <w:right w:val="none" w:sz="0" w:space="0" w:color="auto"/>
      </w:divBdr>
    </w:div>
    <w:div w:id="1437749173">
      <w:bodyDiv w:val="1"/>
      <w:marLeft w:val="0"/>
      <w:marRight w:val="0"/>
      <w:marTop w:val="0"/>
      <w:marBottom w:val="0"/>
      <w:divBdr>
        <w:top w:val="none" w:sz="0" w:space="0" w:color="auto"/>
        <w:left w:val="none" w:sz="0" w:space="0" w:color="auto"/>
        <w:bottom w:val="none" w:sz="0" w:space="0" w:color="auto"/>
        <w:right w:val="none" w:sz="0" w:space="0" w:color="auto"/>
      </w:divBdr>
    </w:div>
    <w:div w:id="1653099454">
      <w:bodyDiv w:val="1"/>
      <w:marLeft w:val="0"/>
      <w:marRight w:val="0"/>
      <w:marTop w:val="0"/>
      <w:marBottom w:val="0"/>
      <w:divBdr>
        <w:top w:val="none" w:sz="0" w:space="0" w:color="auto"/>
        <w:left w:val="none" w:sz="0" w:space="0" w:color="auto"/>
        <w:bottom w:val="none" w:sz="0" w:space="0" w:color="auto"/>
        <w:right w:val="none" w:sz="0" w:space="0" w:color="auto"/>
      </w:divBdr>
      <w:divsChild>
        <w:div w:id="2123306781">
          <w:marLeft w:val="0"/>
          <w:marRight w:val="0"/>
          <w:marTop w:val="0"/>
          <w:marBottom w:val="0"/>
          <w:divBdr>
            <w:top w:val="none" w:sz="0" w:space="0" w:color="auto"/>
            <w:left w:val="none" w:sz="0" w:space="0" w:color="auto"/>
            <w:bottom w:val="none" w:sz="0" w:space="0" w:color="auto"/>
            <w:right w:val="none" w:sz="0" w:space="0" w:color="auto"/>
          </w:divBdr>
          <w:divsChild>
            <w:div w:id="1873495863">
              <w:marLeft w:val="0"/>
              <w:marRight w:val="0"/>
              <w:marTop w:val="0"/>
              <w:marBottom w:val="0"/>
              <w:divBdr>
                <w:top w:val="none" w:sz="0" w:space="0" w:color="auto"/>
                <w:left w:val="none" w:sz="0" w:space="0" w:color="auto"/>
                <w:bottom w:val="none" w:sz="0" w:space="0" w:color="auto"/>
                <w:right w:val="none" w:sz="0" w:space="0" w:color="auto"/>
              </w:divBdr>
              <w:divsChild>
                <w:div w:id="1524441970">
                  <w:marLeft w:val="0"/>
                  <w:marRight w:val="0"/>
                  <w:marTop w:val="0"/>
                  <w:marBottom w:val="0"/>
                  <w:divBdr>
                    <w:top w:val="none" w:sz="0" w:space="0" w:color="auto"/>
                    <w:left w:val="none" w:sz="0" w:space="0" w:color="auto"/>
                    <w:bottom w:val="none" w:sz="0" w:space="0" w:color="auto"/>
                    <w:right w:val="none" w:sz="0" w:space="0" w:color="auto"/>
                  </w:divBdr>
                  <w:divsChild>
                    <w:div w:id="463238388">
                      <w:marLeft w:val="0"/>
                      <w:marRight w:val="0"/>
                      <w:marTop w:val="0"/>
                      <w:marBottom w:val="0"/>
                      <w:divBdr>
                        <w:top w:val="none" w:sz="0" w:space="0" w:color="auto"/>
                        <w:left w:val="none" w:sz="0" w:space="0" w:color="auto"/>
                        <w:bottom w:val="none" w:sz="0" w:space="0" w:color="auto"/>
                        <w:right w:val="none" w:sz="0" w:space="0" w:color="auto"/>
                      </w:divBdr>
                      <w:divsChild>
                        <w:div w:id="744186975">
                          <w:marLeft w:val="0"/>
                          <w:marRight w:val="0"/>
                          <w:marTop w:val="0"/>
                          <w:marBottom w:val="0"/>
                          <w:divBdr>
                            <w:top w:val="none" w:sz="0" w:space="0" w:color="auto"/>
                            <w:left w:val="none" w:sz="0" w:space="0" w:color="auto"/>
                            <w:bottom w:val="none" w:sz="0" w:space="0" w:color="auto"/>
                            <w:right w:val="none" w:sz="0" w:space="0" w:color="auto"/>
                          </w:divBdr>
                          <w:divsChild>
                            <w:div w:id="489446696">
                              <w:marLeft w:val="0"/>
                              <w:marRight w:val="0"/>
                              <w:marTop w:val="0"/>
                              <w:marBottom w:val="0"/>
                              <w:divBdr>
                                <w:top w:val="none" w:sz="0" w:space="0" w:color="auto"/>
                                <w:left w:val="none" w:sz="0" w:space="0" w:color="auto"/>
                                <w:bottom w:val="none" w:sz="0" w:space="0" w:color="auto"/>
                                <w:right w:val="none" w:sz="0" w:space="0" w:color="auto"/>
                              </w:divBdr>
                              <w:divsChild>
                                <w:div w:id="676621269">
                                  <w:marLeft w:val="0"/>
                                  <w:marRight w:val="0"/>
                                  <w:marTop w:val="0"/>
                                  <w:marBottom w:val="0"/>
                                  <w:divBdr>
                                    <w:top w:val="none" w:sz="0" w:space="0" w:color="auto"/>
                                    <w:left w:val="none" w:sz="0" w:space="0" w:color="auto"/>
                                    <w:bottom w:val="none" w:sz="0" w:space="0" w:color="auto"/>
                                    <w:right w:val="none" w:sz="0" w:space="0" w:color="auto"/>
                                  </w:divBdr>
                                  <w:divsChild>
                                    <w:div w:id="1242329488">
                                      <w:marLeft w:val="0"/>
                                      <w:marRight w:val="0"/>
                                      <w:marTop w:val="0"/>
                                      <w:marBottom w:val="0"/>
                                      <w:divBdr>
                                        <w:top w:val="none" w:sz="0" w:space="0" w:color="auto"/>
                                        <w:left w:val="none" w:sz="0" w:space="0" w:color="auto"/>
                                        <w:bottom w:val="none" w:sz="0" w:space="0" w:color="auto"/>
                                        <w:right w:val="none" w:sz="0" w:space="0" w:color="auto"/>
                                      </w:divBdr>
                                      <w:divsChild>
                                        <w:div w:id="1030371872">
                                          <w:marLeft w:val="0"/>
                                          <w:marRight w:val="0"/>
                                          <w:marTop w:val="0"/>
                                          <w:marBottom w:val="0"/>
                                          <w:divBdr>
                                            <w:top w:val="none" w:sz="0" w:space="0" w:color="auto"/>
                                            <w:left w:val="none" w:sz="0" w:space="0" w:color="auto"/>
                                            <w:bottom w:val="none" w:sz="0" w:space="0" w:color="auto"/>
                                            <w:right w:val="none" w:sz="0" w:space="0" w:color="auto"/>
                                          </w:divBdr>
                                          <w:divsChild>
                                            <w:div w:id="1110928631">
                                              <w:marLeft w:val="0"/>
                                              <w:marRight w:val="0"/>
                                              <w:marTop w:val="0"/>
                                              <w:marBottom w:val="0"/>
                                              <w:divBdr>
                                                <w:top w:val="none" w:sz="0" w:space="0" w:color="auto"/>
                                                <w:left w:val="none" w:sz="0" w:space="0" w:color="auto"/>
                                                <w:bottom w:val="none" w:sz="0" w:space="0" w:color="auto"/>
                                                <w:right w:val="none" w:sz="0" w:space="0" w:color="auto"/>
                                              </w:divBdr>
                                              <w:divsChild>
                                                <w:div w:id="1187789206">
                                                  <w:marLeft w:val="0"/>
                                                  <w:marRight w:val="0"/>
                                                  <w:marTop w:val="0"/>
                                                  <w:marBottom w:val="0"/>
                                                  <w:divBdr>
                                                    <w:top w:val="none" w:sz="0" w:space="0" w:color="auto"/>
                                                    <w:left w:val="none" w:sz="0" w:space="0" w:color="auto"/>
                                                    <w:bottom w:val="none" w:sz="0" w:space="0" w:color="auto"/>
                                                    <w:right w:val="none" w:sz="0" w:space="0" w:color="auto"/>
                                                  </w:divBdr>
                                                  <w:divsChild>
                                                    <w:div w:id="874119249">
                                                      <w:marLeft w:val="0"/>
                                                      <w:marRight w:val="0"/>
                                                      <w:marTop w:val="0"/>
                                                      <w:marBottom w:val="0"/>
                                                      <w:divBdr>
                                                        <w:top w:val="none" w:sz="0" w:space="0" w:color="auto"/>
                                                        <w:left w:val="none" w:sz="0" w:space="0" w:color="auto"/>
                                                        <w:bottom w:val="none" w:sz="0" w:space="0" w:color="auto"/>
                                                        <w:right w:val="none" w:sz="0" w:space="0" w:color="auto"/>
                                                      </w:divBdr>
                                                      <w:divsChild>
                                                        <w:div w:id="1623001005">
                                                          <w:marLeft w:val="0"/>
                                                          <w:marRight w:val="0"/>
                                                          <w:marTop w:val="0"/>
                                                          <w:marBottom w:val="0"/>
                                                          <w:divBdr>
                                                            <w:top w:val="none" w:sz="0" w:space="0" w:color="auto"/>
                                                            <w:left w:val="none" w:sz="0" w:space="0" w:color="auto"/>
                                                            <w:bottom w:val="none" w:sz="0" w:space="0" w:color="auto"/>
                                                            <w:right w:val="none" w:sz="0" w:space="0" w:color="auto"/>
                                                          </w:divBdr>
                                                          <w:divsChild>
                                                            <w:div w:id="811097662">
                                                              <w:marLeft w:val="0"/>
                                                              <w:marRight w:val="0"/>
                                                              <w:marTop w:val="0"/>
                                                              <w:marBottom w:val="0"/>
                                                              <w:divBdr>
                                                                <w:top w:val="none" w:sz="0" w:space="0" w:color="auto"/>
                                                                <w:left w:val="none" w:sz="0" w:space="0" w:color="auto"/>
                                                                <w:bottom w:val="none" w:sz="0" w:space="0" w:color="auto"/>
                                                                <w:right w:val="none" w:sz="0" w:space="0" w:color="auto"/>
                                                              </w:divBdr>
                                                              <w:divsChild>
                                                                <w:div w:id="2095394162">
                                                                  <w:marLeft w:val="0"/>
                                                                  <w:marRight w:val="0"/>
                                                                  <w:marTop w:val="0"/>
                                                                  <w:marBottom w:val="0"/>
                                                                  <w:divBdr>
                                                                    <w:top w:val="none" w:sz="0" w:space="0" w:color="auto"/>
                                                                    <w:left w:val="none" w:sz="0" w:space="0" w:color="auto"/>
                                                                    <w:bottom w:val="none" w:sz="0" w:space="0" w:color="auto"/>
                                                                    <w:right w:val="none" w:sz="0" w:space="0" w:color="auto"/>
                                                                  </w:divBdr>
                                                                  <w:divsChild>
                                                                    <w:div w:id="1535385090">
                                                                      <w:marLeft w:val="0"/>
                                                                      <w:marRight w:val="0"/>
                                                                      <w:marTop w:val="0"/>
                                                                      <w:marBottom w:val="0"/>
                                                                      <w:divBdr>
                                                                        <w:top w:val="none" w:sz="0" w:space="0" w:color="auto"/>
                                                                        <w:left w:val="none" w:sz="0" w:space="0" w:color="auto"/>
                                                                        <w:bottom w:val="none" w:sz="0" w:space="0" w:color="auto"/>
                                                                        <w:right w:val="none" w:sz="0" w:space="0" w:color="auto"/>
                                                                      </w:divBdr>
                                                                      <w:divsChild>
                                                                        <w:div w:id="1332559130">
                                                                          <w:marLeft w:val="0"/>
                                                                          <w:marRight w:val="0"/>
                                                                          <w:marTop w:val="0"/>
                                                                          <w:marBottom w:val="0"/>
                                                                          <w:divBdr>
                                                                            <w:top w:val="none" w:sz="0" w:space="0" w:color="auto"/>
                                                                            <w:left w:val="none" w:sz="0" w:space="0" w:color="auto"/>
                                                                            <w:bottom w:val="none" w:sz="0" w:space="0" w:color="auto"/>
                                                                            <w:right w:val="none" w:sz="0" w:space="0" w:color="auto"/>
                                                                          </w:divBdr>
                                                                          <w:divsChild>
                                                                            <w:div w:id="735517275">
                                                                              <w:marLeft w:val="0"/>
                                                                              <w:marRight w:val="0"/>
                                                                              <w:marTop w:val="0"/>
                                                                              <w:marBottom w:val="0"/>
                                                                              <w:divBdr>
                                                                                <w:top w:val="none" w:sz="0" w:space="0" w:color="auto"/>
                                                                                <w:left w:val="none" w:sz="0" w:space="0" w:color="auto"/>
                                                                                <w:bottom w:val="none" w:sz="0" w:space="0" w:color="auto"/>
                                                                                <w:right w:val="none" w:sz="0" w:space="0" w:color="auto"/>
                                                                              </w:divBdr>
                                                                              <w:divsChild>
                                                                                <w:div w:id="574508722">
                                                                                  <w:marLeft w:val="0"/>
                                                                                  <w:marRight w:val="0"/>
                                                                                  <w:marTop w:val="0"/>
                                                                                  <w:marBottom w:val="0"/>
                                                                                  <w:divBdr>
                                                                                    <w:top w:val="none" w:sz="0" w:space="0" w:color="auto"/>
                                                                                    <w:left w:val="none" w:sz="0" w:space="0" w:color="auto"/>
                                                                                    <w:bottom w:val="none" w:sz="0" w:space="0" w:color="auto"/>
                                                                                    <w:right w:val="none" w:sz="0" w:space="0" w:color="auto"/>
                                                                                  </w:divBdr>
                                                                                  <w:divsChild>
                                                                                    <w:div w:id="1247765938">
                                                                                      <w:marLeft w:val="0"/>
                                                                                      <w:marRight w:val="0"/>
                                                                                      <w:marTop w:val="0"/>
                                                                                      <w:marBottom w:val="0"/>
                                                                                      <w:divBdr>
                                                                                        <w:top w:val="none" w:sz="0" w:space="0" w:color="auto"/>
                                                                                        <w:left w:val="none" w:sz="0" w:space="0" w:color="auto"/>
                                                                                        <w:bottom w:val="none" w:sz="0" w:space="0" w:color="auto"/>
                                                                                        <w:right w:val="none" w:sz="0" w:space="0" w:color="auto"/>
                                                                                      </w:divBdr>
                                                                                      <w:divsChild>
                                                                                        <w:div w:id="872811790">
                                                                                          <w:marLeft w:val="0"/>
                                                                                          <w:marRight w:val="0"/>
                                                                                          <w:marTop w:val="0"/>
                                                                                          <w:marBottom w:val="0"/>
                                                                                          <w:divBdr>
                                                                                            <w:top w:val="none" w:sz="0" w:space="0" w:color="auto"/>
                                                                                            <w:left w:val="none" w:sz="0" w:space="0" w:color="auto"/>
                                                                                            <w:bottom w:val="none" w:sz="0" w:space="0" w:color="auto"/>
                                                                                            <w:right w:val="none" w:sz="0" w:space="0" w:color="auto"/>
                                                                                          </w:divBdr>
                                                                                          <w:divsChild>
                                                                                            <w:div w:id="860044757">
                                                                                              <w:marLeft w:val="0"/>
                                                                                              <w:marRight w:val="0"/>
                                                                                              <w:marTop w:val="0"/>
                                                                                              <w:marBottom w:val="0"/>
                                                                                              <w:divBdr>
                                                                                                <w:top w:val="none" w:sz="0" w:space="0" w:color="auto"/>
                                                                                                <w:left w:val="none" w:sz="0" w:space="0" w:color="auto"/>
                                                                                                <w:bottom w:val="none" w:sz="0" w:space="0" w:color="auto"/>
                                                                                                <w:right w:val="none" w:sz="0" w:space="0" w:color="auto"/>
                                                                                              </w:divBdr>
                                                                                              <w:divsChild>
                                                                                                <w:div w:id="806704061">
                                                                                                  <w:marLeft w:val="0"/>
                                                                                                  <w:marRight w:val="0"/>
                                                                                                  <w:marTop w:val="0"/>
                                                                                                  <w:marBottom w:val="0"/>
                                                                                                  <w:divBdr>
                                                                                                    <w:top w:val="none" w:sz="0" w:space="0" w:color="auto"/>
                                                                                                    <w:left w:val="none" w:sz="0" w:space="0" w:color="auto"/>
                                                                                                    <w:bottom w:val="none" w:sz="0" w:space="0" w:color="auto"/>
                                                                                                    <w:right w:val="none" w:sz="0" w:space="0" w:color="auto"/>
                                                                                                  </w:divBdr>
                                                                                                  <w:divsChild>
                                                                                                    <w:div w:id="1777169557">
                                                                                                      <w:marLeft w:val="0"/>
                                                                                                      <w:marRight w:val="0"/>
                                                                                                      <w:marTop w:val="0"/>
                                                                                                      <w:marBottom w:val="0"/>
                                                                                                      <w:divBdr>
                                                                                                        <w:top w:val="none" w:sz="0" w:space="0" w:color="auto"/>
                                                                                                        <w:left w:val="none" w:sz="0" w:space="0" w:color="auto"/>
                                                                                                        <w:bottom w:val="none" w:sz="0" w:space="0" w:color="auto"/>
                                                                                                        <w:right w:val="none" w:sz="0" w:space="0" w:color="auto"/>
                                                                                                      </w:divBdr>
                                                                                                      <w:divsChild>
                                                                                                        <w:div w:id="883440977">
                                                                                                          <w:marLeft w:val="0"/>
                                                                                                          <w:marRight w:val="0"/>
                                                                                                          <w:marTop w:val="0"/>
                                                                                                          <w:marBottom w:val="0"/>
                                                                                                          <w:divBdr>
                                                                                                            <w:top w:val="none" w:sz="0" w:space="0" w:color="auto"/>
                                                                                                            <w:left w:val="none" w:sz="0" w:space="0" w:color="auto"/>
                                                                                                            <w:bottom w:val="none" w:sz="0" w:space="0" w:color="auto"/>
                                                                                                            <w:right w:val="none" w:sz="0" w:space="0" w:color="auto"/>
                                                                                                          </w:divBdr>
                                                                                                          <w:divsChild>
                                                                                                            <w:div w:id="1615333239">
                                                                                                              <w:marLeft w:val="0"/>
                                                                                                              <w:marRight w:val="0"/>
                                                                                                              <w:marTop w:val="0"/>
                                                                                                              <w:marBottom w:val="0"/>
                                                                                                              <w:divBdr>
                                                                                                                <w:top w:val="none" w:sz="0" w:space="0" w:color="auto"/>
                                                                                                                <w:left w:val="none" w:sz="0" w:space="0" w:color="auto"/>
                                                                                                                <w:bottom w:val="none" w:sz="0" w:space="0" w:color="auto"/>
                                                                                                                <w:right w:val="none" w:sz="0" w:space="0" w:color="auto"/>
                                                                                                              </w:divBdr>
                                                                                                              <w:divsChild>
                                                                                                                <w:div w:id="1049842114">
                                                                                                                  <w:marLeft w:val="0"/>
                                                                                                                  <w:marRight w:val="0"/>
                                                                                                                  <w:marTop w:val="0"/>
                                                                                                                  <w:marBottom w:val="0"/>
                                                                                                                  <w:divBdr>
                                                                                                                    <w:top w:val="none" w:sz="0" w:space="0" w:color="auto"/>
                                                                                                                    <w:left w:val="none" w:sz="0" w:space="0" w:color="auto"/>
                                                                                                                    <w:bottom w:val="none" w:sz="0" w:space="0" w:color="auto"/>
                                                                                                                    <w:right w:val="none" w:sz="0" w:space="0" w:color="auto"/>
                                                                                                                  </w:divBdr>
                                                                                                                  <w:divsChild>
                                                                                                                    <w:div w:id="1139491150">
                                                                                                                      <w:marLeft w:val="0"/>
                                                                                                                      <w:marRight w:val="0"/>
                                                                                                                      <w:marTop w:val="0"/>
                                                                                                                      <w:marBottom w:val="0"/>
                                                                                                                      <w:divBdr>
                                                                                                                        <w:top w:val="none" w:sz="0" w:space="0" w:color="auto"/>
                                                                                                                        <w:left w:val="none" w:sz="0" w:space="0" w:color="auto"/>
                                                                                                                        <w:bottom w:val="none" w:sz="0" w:space="0" w:color="auto"/>
                                                                                                                        <w:right w:val="none" w:sz="0" w:space="0" w:color="auto"/>
                                                                                                                      </w:divBdr>
                                                                                                                      <w:divsChild>
                                                                                                                        <w:div w:id="735401161">
                                                                                                                          <w:marLeft w:val="0"/>
                                                                                                                          <w:marRight w:val="0"/>
                                                                                                                          <w:marTop w:val="0"/>
                                                                                                                          <w:marBottom w:val="0"/>
                                                                                                                          <w:divBdr>
                                                                                                                            <w:top w:val="none" w:sz="0" w:space="0" w:color="auto"/>
                                                                                                                            <w:left w:val="none" w:sz="0" w:space="0" w:color="auto"/>
                                                                                                                            <w:bottom w:val="none" w:sz="0" w:space="0" w:color="auto"/>
                                                                                                                            <w:right w:val="none" w:sz="0" w:space="0" w:color="auto"/>
                                                                                                                          </w:divBdr>
                                                                                                                          <w:divsChild>
                                                                                                                            <w:div w:id="191263839">
                                                                                                                              <w:marLeft w:val="0"/>
                                                                                                                              <w:marRight w:val="0"/>
                                                                                                                              <w:marTop w:val="0"/>
                                                                                                                              <w:marBottom w:val="0"/>
                                                                                                                              <w:divBdr>
                                                                                                                                <w:top w:val="none" w:sz="0" w:space="0" w:color="auto"/>
                                                                                                                                <w:left w:val="none" w:sz="0" w:space="0" w:color="auto"/>
                                                                                                                                <w:bottom w:val="none" w:sz="0" w:space="0" w:color="auto"/>
                                                                                                                                <w:right w:val="none" w:sz="0" w:space="0" w:color="auto"/>
                                                                                                                              </w:divBdr>
                                                                                                                              <w:divsChild>
                                                                                                                                <w:div w:id="712312570">
                                                                                                                                  <w:marLeft w:val="0"/>
                                                                                                                                  <w:marRight w:val="0"/>
                                                                                                                                  <w:marTop w:val="0"/>
                                                                                                                                  <w:marBottom w:val="0"/>
                                                                                                                                  <w:divBdr>
                                                                                                                                    <w:top w:val="none" w:sz="0" w:space="0" w:color="auto"/>
                                                                                                                                    <w:left w:val="none" w:sz="0" w:space="0" w:color="auto"/>
                                                                                                                                    <w:bottom w:val="none" w:sz="0" w:space="0" w:color="auto"/>
                                                                                                                                    <w:right w:val="none" w:sz="0" w:space="0" w:color="auto"/>
                                                                                                                                  </w:divBdr>
                                                                                                                                  <w:divsChild>
                                                                                                                                    <w:div w:id="1612394341">
                                                                                                                                      <w:marLeft w:val="0"/>
                                                                                                                                      <w:marRight w:val="0"/>
                                                                                                                                      <w:marTop w:val="0"/>
                                                                                                                                      <w:marBottom w:val="0"/>
                                                                                                                                      <w:divBdr>
                                                                                                                                        <w:top w:val="none" w:sz="0" w:space="0" w:color="auto"/>
                                                                                                                                        <w:left w:val="none" w:sz="0" w:space="0" w:color="auto"/>
                                                                                                                                        <w:bottom w:val="none" w:sz="0" w:space="0" w:color="auto"/>
                                                                                                                                        <w:right w:val="none" w:sz="0" w:space="0" w:color="auto"/>
                                                                                                                                      </w:divBdr>
                                                                                                                                      <w:divsChild>
                                                                                                                                        <w:div w:id="2041009674">
                                                                                                                                          <w:marLeft w:val="0"/>
                                                                                                                                          <w:marRight w:val="0"/>
                                                                                                                                          <w:marTop w:val="0"/>
                                                                                                                                          <w:marBottom w:val="0"/>
                                                                                                                                          <w:divBdr>
                                                                                                                                            <w:top w:val="none" w:sz="0" w:space="0" w:color="auto"/>
                                                                                                                                            <w:left w:val="none" w:sz="0" w:space="0" w:color="auto"/>
                                                                                                                                            <w:bottom w:val="none" w:sz="0" w:space="0" w:color="auto"/>
                                                                                                                                            <w:right w:val="none" w:sz="0" w:space="0" w:color="auto"/>
                                                                                                                                          </w:divBdr>
                                                                                                                                          <w:divsChild>
                                                                                                                                            <w:div w:id="1308777551">
                                                                                                                                              <w:marLeft w:val="0"/>
                                                                                                                                              <w:marRight w:val="0"/>
                                                                                                                                              <w:marTop w:val="0"/>
                                                                                                                                              <w:marBottom w:val="0"/>
                                                                                                                                              <w:divBdr>
                                                                                                                                                <w:top w:val="none" w:sz="0" w:space="0" w:color="auto"/>
                                                                                                                                                <w:left w:val="none" w:sz="0" w:space="0" w:color="auto"/>
                                                                                                                                                <w:bottom w:val="none" w:sz="0" w:space="0" w:color="auto"/>
                                                                                                                                                <w:right w:val="none" w:sz="0" w:space="0" w:color="auto"/>
                                                                                                                                              </w:divBdr>
                                                                                                                                              <w:divsChild>
                                                                                                                                                <w:div w:id="743379498">
                                                                                                                                                  <w:marLeft w:val="0"/>
                                                                                                                                                  <w:marRight w:val="0"/>
                                                                                                                                                  <w:marTop w:val="0"/>
                                                                                                                                                  <w:marBottom w:val="0"/>
                                                                                                                                                  <w:divBdr>
                                                                                                                                                    <w:top w:val="none" w:sz="0" w:space="0" w:color="auto"/>
                                                                                                                                                    <w:left w:val="none" w:sz="0" w:space="0" w:color="auto"/>
                                                                                                                                                    <w:bottom w:val="none" w:sz="0" w:space="0" w:color="auto"/>
                                                                                                                                                    <w:right w:val="none" w:sz="0" w:space="0" w:color="auto"/>
                                                                                                                                                  </w:divBdr>
                                                                                                                                                  <w:divsChild>
                                                                                                                                                    <w:div w:id="1291134286">
                                                                                                                                                      <w:marLeft w:val="0"/>
                                                                                                                                                      <w:marRight w:val="0"/>
                                                                                                                                                      <w:marTop w:val="0"/>
                                                                                                                                                      <w:marBottom w:val="0"/>
                                                                                                                                                      <w:divBdr>
                                                                                                                                                        <w:top w:val="none" w:sz="0" w:space="0" w:color="auto"/>
                                                                                                                                                        <w:left w:val="none" w:sz="0" w:space="0" w:color="auto"/>
                                                                                                                                                        <w:bottom w:val="none" w:sz="0" w:space="0" w:color="auto"/>
                                                                                                                                                        <w:right w:val="none" w:sz="0" w:space="0" w:color="auto"/>
                                                                                                                                                      </w:divBdr>
                                                                                                                                                      <w:divsChild>
                                                                                                                                                        <w:div w:id="464586802">
                                                                                                                                                          <w:marLeft w:val="0"/>
                                                                                                                                                          <w:marRight w:val="0"/>
                                                                                                                                                          <w:marTop w:val="0"/>
                                                                                                                                                          <w:marBottom w:val="0"/>
                                                                                                                                                          <w:divBdr>
                                                                                                                                                            <w:top w:val="none" w:sz="0" w:space="0" w:color="auto"/>
                                                                                                                                                            <w:left w:val="none" w:sz="0" w:space="0" w:color="auto"/>
                                                                                                                                                            <w:bottom w:val="none" w:sz="0" w:space="0" w:color="auto"/>
                                                                                                                                                            <w:right w:val="none" w:sz="0" w:space="0" w:color="auto"/>
                                                                                                                                                          </w:divBdr>
                                                                                                                                                          <w:divsChild>
                                                                                                                                                            <w:div w:id="452552243">
                                                                                                                                                              <w:marLeft w:val="0"/>
                                                                                                                                                              <w:marRight w:val="0"/>
                                                                                                                                                              <w:marTop w:val="0"/>
                                                                                                                                                              <w:marBottom w:val="0"/>
                                                                                                                                                              <w:divBdr>
                                                                                                                                                                <w:top w:val="none" w:sz="0" w:space="0" w:color="auto"/>
                                                                                                                                                                <w:left w:val="none" w:sz="0" w:space="0" w:color="auto"/>
                                                                                                                                                                <w:bottom w:val="none" w:sz="0" w:space="0" w:color="auto"/>
                                                                                                                                                                <w:right w:val="none" w:sz="0" w:space="0" w:color="auto"/>
                                                                                                                                                              </w:divBdr>
                                                                                                                                                              <w:divsChild>
                                                                                                                                                                <w:div w:id="2069449414">
                                                                                                                                                                  <w:marLeft w:val="0"/>
                                                                                                                                                                  <w:marRight w:val="0"/>
                                                                                                                                                                  <w:marTop w:val="0"/>
                                                                                                                                                                  <w:marBottom w:val="0"/>
                                                                                                                                                                  <w:divBdr>
                                                                                                                                                                    <w:top w:val="none" w:sz="0" w:space="0" w:color="auto"/>
                                                                                                                                                                    <w:left w:val="none" w:sz="0" w:space="0" w:color="auto"/>
                                                                                                                                                                    <w:bottom w:val="none" w:sz="0" w:space="0" w:color="auto"/>
                                                                                                                                                                    <w:right w:val="none" w:sz="0" w:space="0" w:color="auto"/>
                                                                                                                                                                  </w:divBdr>
                                                                                                                                                                  <w:divsChild>
                                                                                                                                                                    <w:div w:id="1320184278">
                                                                                                                                                                      <w:marLeft w:val="0"/>
                                                                                                                                                                      <w:marRight w:val="0"/>
                                                                                                                                                                      <w:marTop w:val="0"/>
                                                                                                                                                                      <w:marBottom w:val="0"/>
                                                                                                                                                                      <w:divBdr>
                                                                                                                                                                        <w:top w:val="none" w:sz="0" w:space="0" w:color="auto"/>
                                                                                                                                                                        <w:left w:val="none" w:sz="0" w:space="0" w:color="auto"/>
                                                                                                                                                                        <w:bottom w:val="none" w:sz="0" w:space="0" w:color="auto"/>
                                                                                                                                                                        <w:right w:val="none" w:sz="0" w:space="0" w:color="auto"/>
                                                                                                                                                                      </w:divBdr>
                                                                                                                                                                      <w:divsChild>
                                                                                                                                                                        <w:div w:id="1127550423">
                                                                                                                                                                          <w:marLeft w:val="0"/>
                                                                                                                                                                          <w:marRight w:val="0"/>
                                                                                                                                                                          <w:marTop w:val="0"/>
                                                                                                                                                                          <w:marBottom w:val="0"/>
                                                                                                                                                                          <w:divBdr>
                                                                                                                                                                            <w:top w:val="none" w:sz="0" w:space="0" w:color="auto"/>
                                                                                                                                                                            <w:left w:val="none" w:sz="0" w:space="0" w:color="auto"/>
                                                                                                                                                                            <w:bottom w:val="none" w:sz="0" w:space="0" w:color="auto"/>
                                                                                                                                                                            <w:right w:val="none" w:sz="0" w:space="0" w:color="auto"/>
                                                                                                                                                                          </w:divBdr>
                                                                                                                                                                          <w:divsChild>
                                                                                                                                                                            <w:div w:id="789858639">
                                                                                                                                                                              <w:marLeft w:val="0"/>
                                                                                                                                                                              <w:marRight w:val="0"/>
                                                                                                                                                                              <w:marTop w:val="0"/>
                                                                                                                                                                              <w:marBottom w:val="0"/>
                                                                                                                                                                              <w:divBdr>
                                                                                                                                                                                <w:top w:val="none" w:sz="0" w:space="0" w:color="auto"/>
                                                                                                                                                                                <w:left w:val="none" w:sz="0" w:space="0" w:color="auto"/>
                                                                                                                                                                                <w:bottom w:val="none" w:sz="0" w:space="0" w:color="auto"/>
                                                                                                                                                                                <w:right w:val="none" w:sz="0" w:space="0" w:color="auto"/>
                                                                                                                                                                              </w:divBdr>
                                                                                                                                                                              <w:divsChild>
                                                                                                                                                                                <w:div w:id="84964692">
                                                                                                                                                                                  <w:marLeft w:val="0"/>
                                                                                                                                                                                  <w:marRight w:val="0"/>
                                                                                                                                                                                  <w:marTop w:val="0"/>
                                                                                                                                                                                  <w:marBottom w:val="0"/>
                                                                                                                                                                                  <w:divBdr>
                                                                                                                                                                                    <w:top w:val="none" w:sz="0" w:space="0" w:color="auto"/>
                                                                                                                                                                                    <w:left w:val="none" w:sz="0" w:space="0" w:color="auto"/>
                                                                                                                                                                                    <w:bottom w:val="none" w:sz="0" w:space="0" w:color="auto"/>
                                                                                                                                                                                    <w:right w:val="none" w:sz="0" w:space="0" w:color="auto"/>
                                                                                                                                                                                  </w:divBdr>
                                                                                                                                                                                  <w:divsChild>
                                                                                                                                                                                    <w:div w:id="1628391512">
                                                                                                                                                                                      <w:marLeft w:val="0"/>
                                                                                                                                                                                      <w:marRight w:val="0"/>
                                                                                                                                                                                      <w:marTop w:val="0"/>
                                                                                                                                                                                      <w:marBottom w:val="0"/>
                                                                                                                                                                                      <w:divBdr>
                                                                                                                                                                                        <w:top w:val="none" w:sz="0" w:space="0" w:color="auto"/>
                                                                                                                                                                                        <w:left w:val="none" w:sz="0" w:space="0" w:color="auto"/>
                                                                                                                                                                                        <w:bottom w:val="none" w:sz="0" w:space="0" w:color="auto"/>
                                                                                                                                                                                        <w:right w:val="none" w:sz="0" w:space="0" w:color="auto"/>
                                                                                                                                                                                      </w:divBdr>
                                                                                                                                                                                      <w:divsChild>
                                                                                                                                                                                        <w:div w:id="1443645414">
                                                                                                                                                                                          <w:marLeft w:val="0"/>
                                                                                                                                                                                          <w:marRight w:val="0"/>
                                                                                                                                                                                          <w:marTop w:val="0"/>
                                                                                                                                                                                          <w:marBottom w:val="0"/>
                                                                                                                                                                                          <w:divBdr>
                                                                                                                                                                                            <w:top w:val="none" w:sz="0" w:space="0" w:color="auto"/>
                                                                                                                                                                                            <w:left w:val="none" w:sz="0" w:space="0" w:color="auto"/>
                                                                                                                                                                                            <w:bottom w:val="none" w:sz="0" w:space="0" w:color="auto"/>
                                                                                                                                                                                            <w:right w:val="none" w:sz="0" w:space="0" w:color="auto"/>
                                                                                                                                                                                          </w:divBdr>
                                                                                                                                                                                          <w:divsChild>
                                                                                                                                                                                            <w:div w:id="1989822523">
                                                                                                                                                                                              <w:marLeft w:val="0"/>
                                                                                                                                                                                              <w:marRight w:val="0"/>
                                                                                                                                                                                              <w:marTop w:val="0"/>
                                                                                                                                                                                              <w:marBottom w:val="0"/>
                                                                                                                                                                                              <w:divBdr>
                                                                                                                                                                                                <w:top w:val="none" w:sz="0" w:space="0" w:color="auto"/>
                                                                                                                                                                                                <w:left w:val="none" w:sz="0" w:space="0" w:color="auto"/>
                                                                                                                                                                                                <w:bottom w:val="none" w:sz="0" w:space="0" w:color="auto"/>
                                                                                                                                                                                                <w:right w:val="none" w:sz="0" w:space="0" w:color="auto"/>
                                                                                                                                                                                              </w:divBdr>
                                                                                                                                                                                              <w:divsChild>
                                                                                                                                                                                                <w:div w:id="1694768713">
                                                                                                                                                                                                  <w:marLeft w:val="0"/>
                                                                                                                                                                                                  <w:marRight w:val="0"/>
                                                                                                                                                                                                  <w:marTop w:val="0"/>
                                                                                                                                                                                                  <w:marBottom w:val="0"/>
                                                                                                                                                                                                  <w:divBdr>
                                                                                                                                                                                                    <w:top w:val="none" w:sz="0" w:space="0" w:color="auto"/>
                                                                                                                                                                                                    <w:left w:val="none" w:sz="0" w:space="0" w:color="auto"/>
                                                                                                                                                                                                    <w:bottom w:val="none" w:sz="0" w:space="0" w:color="auto"/>
                                                                                                                                                                                                    <w:right w:val="none" w:sz="0" w:space="0" w:color="auto"/>
                                                                                                                                                                                                  </w:divBdr>
                                                                                                                                                                                                  <w:divsChild>
                                                                                                                                                                                                    <w:div w:id="403526165">
                                                                                                                                                                                                      <w:marLeft w:val="0"/>
                                                                                                                                                                                                      <w:marRight w:val="0"/>
                                                                                                                                                                                                      <w:marTop w:val="0"/>
                                                                                                                                                                                                      <w:marBottom w:val="0"/>
                                                                                                                                                                                                      <w:divBdr>
                                                                                                                                                                                                        <w:top w:val="none" w:sz="0" w:space="0" w:color="auto"/>
                                                                                                                                                                                                        <w:left w:val="none" w:sz="0" w:space="0" w:color="auto"/>
                                                                                                                                                                                                        <w:bottom w:val="none" w:sz="0" w:space="0" w:color="auto"/>
                                                                                                                                                                                                        <w:right w:val="none" w:sz="0" w:space="0" w:color="auto"/>
                                                                                                                                                                                                      </w:divBdr>
                                                                                                                                                                                                      <w:divsChild>
                                                                                                                                                                                                        <w:div w:id="840436412">
                                                                                                                                                                                                          <w:marLeft w:val="0"/>
                                                                                                                                                                                                          <w:marRight w:val="0"/>
                                                                                                                                                                                                          <w:marTop w:val="0"/>
                                                                                                                                                                                                          <w:marBottom w:val="0"/>
                                                                                                                                                                                                          <w:divBdr>
                                                                                                                                                                                                            <w:top w:val="none" w:sz="0" w:space="0" w:color="auto"/>
                                                                                                                                                                                                            <w:left w:val="none" w:sz="0" w:space="0" w:color="auto"/>
                                                                                                                                                                                                            <w:bottom w:val="none" w:sz="0" w:space="0" w:color="auto"/>
                                                                                                                                                                                                            <w:right w:val="none" w:sz="0" w:space="0" w:color="auto"/>
                                                                                                                                                                                                          </w:divBdr>
                                                                                                                                                                                                        </w:div>
                                                                                                                                                                                                        <w:div w:id="1560822501">
                                                                                                                                                                                                          <w:marLeft w:val="0"/>
                                                                                                                                                                                                          <w:marRight w:val="0"/>
                                                                                                                                                                                                          <w:marTop w:val="0"/>
                                                                                                                                                                                                          <w:marBottom w:val="0"/>
                                                                                                                                                                                                          <w:divBdr>
                                                                                                                                                                                                            <w:top w:val="none" w:sz="0" w:space="0" w:color="auto"/>
                                                                                                                                                                                                            <w:left w:val="none" w:sz="0" w:space="0" w:color="auto"/>
                                                                                                                                                                                                            <w:bottom w:val="none" w:sz="0" w:space="0" w:color="auto"/>
                                                                                                                                                                                                            <w:right w:val="none" w:sz="0" w:space="0" w:color="auto"/>
                                                                                                                                                                                                          </w:divBdr>
                                                                                                                                                                                                          <w:divsChild>
                                                                                                                                                                                                            <w:div w:id="8870599">
                                                                                                                                                                                                              <w:marLeft w:val="0"/>
                                                                                                                                                                                                              <w:marRight w:val="0"/>
                                                                                                                                                                                                              <w:marTop w:val="0"/>
                                                                                                                                                                                                              <w:marBottom w:val="0"/>
                                                                                                                                                                                                              <w:divBdr>
                                                                                                                                                                                                                <w:top w:val="none" w:sz="0" w:space="0" w:color="auto"/>
                                                                                                                                                                                                                <w:left w:val="none" w:sz="0" w:space="0" w:color="auto"/>
                                                                                                                                                                                                                <w:bottom w:val="none" w:sz="0" w:space="0" w:color="auto"/>
                                                                                                                                                                                                                <w:right w:val="none" w:sz="0" w:space="0" w:color="auto"/>
                                                                                                                                                                                                              </w:divBdr>
                                                                                                                                                                                                              <w:divsChild>
                                                                                                                                                                                                                <w:div w:id="619457997">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sChild>
                                                                                                                                                                                                                        <w:div w:id="885025263">
                                                                                                                                                                                                                          <w:marLeft w:val="0"/>
                                                                                                                                                                                                                          <w:marRight w:val="0"/>
                                                                                                                                                                                                                          <w:marTop w:val="0"/>
                                                                                                                                                                                                                          <w:marBottom w:val="0"/>
                                                                                                                                                                                                                          <w:divBdr>
                                                                                                                                                                                                                            <w:top w:val="none" w:sz="0" w:space="0" w:color="auto"/>
                                                                                                                                                                                                                            <w:left w:val="none" w:sz="0" w:space="0" w:color="auto"/>
                                                                                                                                                                                                                            <w:bottom w:val="none" w:sz="0" w:space="0" w:color="auto"/>
                                                                                                                                                                                                                            <w:right w:val="none" w:sz="0" w:space="0" w:color="auto"/>
                                                                                                                                                                                                                          </w:divBdr>
                                                                                                                                                                                                                          <w:divsChild>
                                                                                                                                                                                                                            <w:div w:id="1901550441">
                                                                                                                                                                                                                              <w:marLeft w:val="0"/>
                                                                                                                                                                                                                              <w:marRight w:val="0"/>
                                                                                                                                                                                                                              <w:marTop w:val="0"/>
                                                                                                                                                                                                                              <w:marBottom w:val="0"/>
                                                                                                                                                                                                                              <w:divBdr>
                                                                                                                                                                                                                                <w:top w:val="none" w:sz="0" w:space="0" w:color="auto"/>
                                                                                                                                                                                                                                <w:left w:val="none" w:sz="0" w:space="0" w:color="auto"/>
                                                                                                                                                                                                                                <w:bottom w:val="none" w:sz="0" w:space="0" w:color="auto"/>
                                                                                                                                                                                                                                <w:right w:val="none" w:sz="0" w:space="0" w:color="auto"/>
                                                                                                                                                                                                                              </w:divBdr>
                                                                                                                                                                                                                              <w:divsChild>
                                                                                                                                                                                                                                <w:div w:id="1827554528">
                                                                                                                                                                                                                                  <w:marLeft w:val="0"/>
                                                                                                                                                                                                                                  <w:marRight w:val="0"/>
                                                                                                                                                                                                                                  <w:marTop w:val="0"/>
                                                                                                                                                                                                                                  <w:marBottom w:val="0"/>
                                                                                                                                                                                                                                  <w:divBdr>
                                                                                                                                                                                                                                    <w:top w:val="none" w:sz="0" w:space="0" w:color="auto"/>
                                                                                                                                                                                                                                    <w:left w:val="none" w:sz="0" w:space="0" w:color="auto"/>
                                                                                                                                                                                                                                    <w:bottom w:val="none" w:sz="0" w:space="0" w:color="auto"/>
                                                                                                                                                                                                                                    <w:right w:val="none" w:sz="0" w:space="0" w:color="auto"/>
                                                                                                                                                                                                                                  </w:divBdr>
                                                                                                                                                                                                                                  <w:divsChild>
                                                                                                                                                                                                                                    <w:div w:id="86270290">
                                                                                                                                                                                                                                      <w:marLeft w:val="0"/>
                                                                                                                                                                                                                                      <w:marRight w:val="0"/>
                                                                                                                                                                                                                                      <w:marTop w:val="0"/>
                                                                                                                                                                                                                                      <w:marBottom w:val="0"/>
                                                                                                                                                                                                                                      <w:divBdr>
                                                                                                                                                                                                                                        <w:top w:val="none" w:sz="0" w:space="0" w:color="auto"/>
                                                                                                                                                                                                                                        <w:left w:val="none" w:sz="0" w:space="0" w:color="auto"/>
                                                                                                                                                                                                                                        <w:bottom w:val="none" w:sz="0" w:space="0" w:color="auto"/>
                                                                                                                                                                                                                                        <w:right w:val="none" w:sz="0" w:space="0" w:color="auto"/>
                                                                                                                                                                                                                                      </w:divBdr>
                                                                                                                                                                                                                                      <w:divsChild>
                                                                                                                                                                                                                                        <w:div w:id="1515463696">
                                                                                                                                                                                                                                          <w:marLeft w:val="0"/>
                                                                                                                                                                                                                                          <w:marRight w:val="0"/>
                                                                                                                                                                                                                                          <w:marTop w:val="0"/>
                                                                                                                                                                                                                                          <w:marBottom w:val="0"/>
                                                                                                                                                                                                                                          <w:divBdr>
                                                                                                                                                                                                                                            <w:top w:val="none" w:sz="0" w:space="0" w:color="auto"/>
                                                                                                                                                                                                                                            <w:left w:val="none" w:sz="0" w:space="0" w:color="auto"/>
                                                                                                                                                                                                                                            <w:bottom w:val="none" w:sz="0" w:space="0" w:color="auto"/>
                                                                                                                                                                                                                                            <w:right w:val="none" w:sz="0" w:space="0" w:color="auto"/>
                                                                                                                                                                                                                                          </w:divBdr>
                                                                                                                                                                                                                                          <w:divsChild>
                                                                                                                                                                                                                                            <w:div w:id="176241389">
                                                                                                                                                                                                                                              <w:marLeft w:val="0"/>
                                                                                                                                                                                                                                              <w:marRight w:val="0"/>
                                                                                                                                                                                                                                              <w:marTop w:val="0"/>
                                                                                                                                                                                                                                              <w:marBottom w:val="0"/>
                                                                                                                                                                                                                                              <w:divBdr>
                                                                                                                                                                                                                                                <w:top w:val="none" w:sz="0" w:space="0" w:color="auto"/>
                                                                                                                                                                                                                                                <w:left w:val="none" w:sz="0" w:space="0" w:color="auto"/>
                                                                                                                                                                                                                                                <w:bottom w:val="none" w:sz="0" w:space="0" w:color="auto"/>
                                                                                                                                                                                                                                                <w:right w:val="none" w:sz="0" w:space="0" w:color="auto"/>
                                                                                                                                                                                                                                              </w:divBdr>
                                                                                                                                                                                                                                              <w:divsChild>
                                                                                                                                                                                                                                                <w:div w:id="1024133079">
                                                                                                                                                                                                                                                  <w:marLeft w:val="0"/>
                                                                                                                                                                                                                                                  <w:marRight w:val="0"/>
                                                                                                                                                                                                                                                  <w:marTop w:val="0"/>
                                                                                                                                                                                                                                                  <w:marBottom w:val="0"/>
                                                                                                                                                                                                                                                  <w:divBdr>
                                                                                                                                                                                                                                                    <w:top w:val="none" w:sz="0" w:space="0" w:color="auto"/>
                                                                                                                                                                                                                                                    <w:left w:val="none" w:sz="0" w:space="0" w:color="auto"/>
                                                                                                                                                                                                                                                    <w:bottom w:val="none" w:sz="0" w:space="0" w:color="auto"/>
                                                                                                                                                                                                                                                    <w:right w:val="none" w:sz="0" w:space="0" w:color="auto"/>
                                                                                                                                                                                                                                                  </w:divBdr>
                                                                                                                                                                                                                                                  <w:divsChild>
                                                                                                                                                                                                                                                    <w:div w:id="1808206205">
                                                                                                                                                                                                                                                      <w:marLeft w:val="0"/>
                                                                                                                                                                                                                                                      <w:marRight w:val="0"/>
                                                                                                                                                                                                                                                      <w:marTop w:val="0"/>
                                                                                                                                                                                                                                                      <w:marBottom w:val="0"/>
                                                                                                                                                                                                                                                      <w:divBdr>
                                                                                                                                                                                                                                                        <w:top w:val="none" w:sz="0" w:space="0" w:color="auto"/>
                                                                                                                                                                                                                                                        <w:left w:val="none" w:sz="0" w:space="0" w:color="auto"/>
                                                                                                                                                                                                                                                        <w:bottom w:val="none" w:sz="0" w:space="0" w:color="auto"/>
                                                                                                                                                                                                                                                        <w:right w:val="none" w:sz="0" w:space="0" w:color="auto"/>
                                                                                                                                                                                                                                                      </w:divBdr>
                                                                                                                                                                                                                                                      <w:divsChild>
                                                                                                                                                                                                                                                        <w:div w:id="1280796121">
                                                                                                                                                                                                                                                          <w:marLeft w:val="0"/>
                                                                                                                                                                                                                                                          <w:marRight w:val="0"/>
                                                                                                                                                                                                                                                          <w:marTop w:val="0"/>
                                                                                                                                                                                                                                                          <w:marBottom w:val="0"/>
                                                                                                                                                                                                                                                          <w:divBdr>
                                                                                                                                                                                                                                                            <w:top w:val="none" w:sz="0" w:space="0" w:color="auto"/>
                                                                                                                                                                                                                                                            <w:left w:val="none" w:sz="0" w:space="0" w:color="auto"/>
                                                                                                                                                                                                                                                            <w:bottom w:val="none" w:sz="0" w:space="0" w:color="auto"/>
                                                                                                                                                                                                                                                            <w:right w:val="none" w:sz="0" w:space="0" w:color="auto"/>
                                                                                                                                                                                                                                                          </w:divBdr>
                                                                                                                                                                                                                                                          <w:divsChild>
                                                                                                                                                                                                                                                            <w:div w:id="2047942846">
                                                                                                                                                                                                                                                              <w:marLeft w:val="0"/>
                                                                                                                                                                                                                                                              <w:marRight w:val="0"/>
                                                                                                                                                                                                                                                              <w:marTop w:val="0"/>
                                                                                                                                                                                                                                                              <w:marBottom w:val="0"/>
                                                                                                                                                                                                                                                              <w:divBdr>
                                                                                                                                                                                                                                                                <w:top w:val="none" w:sz="0" w:space="0" w:color="auto"/>
                                                                                                                                                                                                                                                                <w:left w:val="none" w:sz="0" w:space="0" w:color="auto"/>
                                                                                                                                                                                                                                                                <w:bottom w:val="none" w:sz="0" w:space="0" w:color="auto"/>
                                                                                                                                                                                                                                                                <w:right w:val="none" w:sz="0" w:space="0" w:color="auto"/>
                                                                                                                                                                                                                                                              </w:divBdr>
                                                                                                                                                                                                                                                              <w:divsChild>
                                                                                                                                                                                                                                                                <w:div w:id="1591963926">
                                                                                                                                                                                                                                                                  <w:marLeft w:val="0"/>
                                                                                                                                                                                                                                                                  <w:marRight w:val="0"/>
                                                                                                                                                                                                                                                                  <w:marTop w:val="0"/>
                                                                                                                                                                                                                                                                  <w:marBottom w:val="0"/>
                                                                                                                                                                                                                                                                  <w:divBdr>
                                                                                                                                                                                                                                                                    <w:top w:val="none" w:sz="0" w:space="0" w:color="auto"/>
                                                                                                                                                                                                                                                                    <w:left w:val="none" w:sz="0" w:space="0" w:color="auto"/>
                                                                                                                                                                                                                                                                    <w:bottom w:val="none" w:sz="0" w:space="0" w:color="auto"/>
                                                                                                                                                                                                                                                                    <w:right w:val="none" w:sz="0" w:space="0" w:color="auto"/>
                                                                                                                                                                                                                                                                  </w:divBdr>
                                                                                                                                                                                                                                                                  <w:divsChild>
                                                                                                                                                                                                                                                                    <w:div w:id="1949464148">
                                                                                                                                                                                                                                                                      <w:marLeft w:val="0"/>
                                                                                                                                                                                                                                                                      <w:marRight w:val="0"/>
                                                                                                                                                                                                                                                                      <w:marTop w:val="0"/>
                                                                                                                                                                                                                                                                      <w:marBottom w:val="0"/>
                                                                                                                                                                                                                                                                      <w:divBdr>
                                                                                                                                                                                                                                                                        <w:top w:val="none" w:sz="0" w:space="0" w:color="auto"/>
                                                                                                                                                                                                                                                                        <w:left w:val="none" w:sz="0" w:space="0" w:color="auto"/>
                                                                                                                                                                                                                                                                        <w:bottom w:val="none" w:sz="0" w:space="0" w:color="auto"/>
                                                                                                                                                                                                                                                                        <w:right w:val="none" w:sz="0" w:space="0" w:color="auto"/>
                                                                                                                                                                                                                                                                      </w:divBdr>
                                                                                                                                                                                                                                                                      <w:divsChild>
                                                                                                                                                                                                                                                                        <w:div w:id="214388450">
                                                                                                                                                                                                                                                                          <w:marLeft w:val="0"/>
                                                                                                                                                                                                                                                                          <w:marRight w:val="0"/>
                                                                                                                                                                                                                                                                          <w:marTop w:val="0"/>
                                                                                                                                                                                                                                                                          <w:marBottom w:val="0"/>
                                                                                                                                                                                                                                                                          <w:divBdr>
                                                                                                                                                                                                                                                                            <w:top w:val="none" w:sz="0" w:space="0" w:color="auto"/>
                                                                                                                                                                                                                                                                            <w:left w:val="none" w:sz="0" w:space="0" w:color="auto"/>
                                                                                                                                                                                                                                                                            <w:bottom w:val="none" w:sz="0" w:space="0" w:color="auto"/>
                                                                                                                                                                                                                                                                            <w:right w:val="none" w:sz="0" w:space="0" w:color="auto"/>
                                                                                                                                                                                                                                                                          </w:divBdr>
                                                                                                                                                                                                                                                                          <w:divsChild>
                                                                                                                                                                                                                                                                            <w:div w:id="601302412">
                                                                                                                                                                                                                                                                              <w:marLeft w:val="0"/>
                                                                                                                                                                                                                                                                              <w:marRight w:val="0"/>
                                                                                                                                                                                                                                                                              <w:marTop w:val="0"/>
                                                                                                                                                                                                                                                                              <w:marBottom w:val="0"/>
                                                                                                                                                                                                                                                                              <w:divBdr>
                                                                                                                                                                                                                                                                                <w:top w:val="none" w:sz="0" w:space="0" w:color="auto"/>
                                                                                                                                                                                                                                                                                <w:left w:val="none" w:sz="0" w:space="0" w:color="auto"/>
                                                                                                                                                                                                                                                                                <w:bottom w:val="none" w:sz="0" w:space="0" w:color="auto"/>
                                                                                                                                                                                                                                                                                <w:right w:val="none" w:sz="0" w:space="0" w:color="auto"/>
                                                                                                                                                                                                                                                                              </w:divBdr>
                                                                                                                                                                                                                                                                              <w:divsChild>
                                                                                                                                                                                                                                                                                <w:div w:id="1468206691">
                                                                                                                                                                                                                                                                                  <w:marLeft w:val="0"/>
                                                                                                                                                                                                                                                                                  <w:marRight w:val="0"/>
                                                                                                                                                                                                                                                                                  <w:marTop w:val="0"/>
                                                                                                                                                                                                                                                                                  <w:marBottom w:val="0"/>
                                                                                                                                                                                                                                                                                  <w:divBdr>
                                                                                                                                                                                                                                                                                    <w:top w:val="none" w:sz="0" w:space="0" w:color="auto"/>
                                                                                                                                                                                                                                                                                    <w:left w:val="none" w:sz="0" w:space="0" w:color="auto"/>
                                                                                                                                                                                                                                                                                    <w:bottom w:val="none" w:sz="0" w:space="0" w:color="auto"/>
                                                                                                                                                                                                                                                                                    <w:right w:val="none" w:sz="0" w:space="0" w:color="auto"/>
                                                                                                                                                                                                                                                                                  </w:divBdr>
                                                                                                                                                                                                                                                                                  <w:divsChild>
                                                                                                                                                                                                                                                                                    <w:div w:id="1754813063">
                                                                                                                                                                                                                                                                                      <w:marLeft w:val="0"/>
                                                                                                                                                                                                                                                                                      <w:marRight w:val="0"/>
                                                                                                                                                                                                                                                                                      <w:marTop w:val="0"/>
                                                                                                                                                                                                                                                                                      <w:marBottom w:val="0"/>
                                                                                                                                                                                                                                                                                      <w:divBdr>
                                                                                                                                                                                                                                                                                        <w:top w:val="none" w:sz="0" w:space="0" w:color="auto"/>
                                                                                                                                                                                                                                                                                        <w:left w:val="none" w:sz="0" w:space="0" w:color="auto"/>
                                                                                                                                                                                                                                                                                        <w:bottom w:val="none" w:sz="0" w:space="0" w:color="auto"/>
                                                                                                                                                                                                                                                                                        <w:right w:val="none" w:sz="0" w:space="0" w:color="auto"/>
                                                                                                                                                                                                                                                                                      </w:divBdr>
                                                                                                                                                                                                                                                                                      <w:divsChild>
                                                                                                                                                                                                                                                                                        <w:div w:id="1943343123">
                                                                                                                                                                                                                                                                                          <w:marLeft w:val="0"/>
                                                                                                                                                                                                                                                                                          <w:marRight w:val="0"/>
                                                                                                                                                                                                                                                                                          <w:marTop w:val="0"/>
                                                                                                                                                                                                                                                                                          <w:marBottom w:val="0"/>
                                                                                                                                                                                                                                                                                          <w:divBdr>
                                                                                                                                                                                                                                                                                            <w:top w:val="none" w:sz="0" w:space="0" w:color="auto"/>
                                                                                                                                                                                                                                                                                            <w:left w:val="none" w:sz="0" w:space="0" w:color="auto"/>
                                                                                                                                                                                                                                                                                            <w:bottom w:val="none" w:sz="0" w:space="0" w:color="auto"/>
                                                                                                                                                                                                                                                                                            <w:right w:val="none" w:sz="0" w:space="0" w:color="auto"/>
                                                                                                                                                                                                                                                                                          </w:divBdr>
                                                                                                                                                                                                                                                                                          <w:divsChild>
                                                                                                                                                                                                                                                                                            <w:div w:id="1743019257">
                                                                                                                                                                                                                                                                                              <w:marLeft w:val="0"/>
                                                                                                                                                                                                                                                                                              <w:marRight w:val="0"/>
                                                                                                                                                                                                                                                                                              <w:marTop w:val="0"/>
                                                                                                                                                                                                                                                                                              <w:marBottom w:val="0"/>
                                                                                                                                                                                                                                                                                              <w:divBdr>
                                                                                                                                                                                                                                                                                                <w:top w:val="none" w:sz="0" w:space="0" w:color="auto"/>
                                                                                                                                                                                                                                                                                                <w:left w:val="none" w:sz="0" w:space="0" w:color="auto"/>
                                                                                                                                                                                                                                                                                                <w:bottom w:val="none" w:sz="0" w:space="0" w:color="auto"/>
                                                                                                                                                                                                                                                                                                <w:right w:val="none" w:sz="0" w:space="0" w:color="auto"/>
                                                                                                                                                                                                                                                                                              </w:divBdr>
                                                                                                                                                                                                                                                                                              <w:divsChild>
                                                                                                                                                                                                                                                                                                <w:div w:id="1538158894">
                                                                                                                                                                                                                                                                                                  <w:marLeft w:val="0"/>
                                                                                                                                                                                                                                                                                                  <w:marRight w:val="0"/>
                                                                                                                                                                                                                                                                                                  <w:marTop w:val="0"/>
                                                                                                                                                                                                                                                                                                  <w:marBottom w:val="0"/>
                                                                                                                                                                                                                                                                                                  <w:divBdr>
                                                                                                                                                                                                                                                                                                    <w:top w:val="none" w:sz="0" w:space="0" w:color="auto"/>
                                                                                                                                                                                                                                                                                                    <w:left w:val="none" w:sz="0" w:space="0" w:color="auto"/>
                                                                                                                                                                                                                                                                                                    <w:bottom w:val="none" w:sz="0" w:space="0" w:color="auto"/>
                                                                                                                                                                                                                                                                                                    <w:right w:val="none" w:sz="0" w:space="0" w:color="auto"/>
                                                                                                                                                                                                                                                                                                  </w:divBdr>
                                                                                                                                                                                                                                                                                                  <w:divsChild>
                                                                                                                                                                                                                                                                                                    <w:div w:id="1216509283">
                                                                                                                                                                                                                                                                                                      <w:marLeft w:val="0"/>
                                                                                                                                                                                                                                                                                                      <w:marRight w:val="0"/>
                                                                                                                                                                                                                                                                                                      <w:marTop w:val="0"/>
                                                                                                                                                                                                                                                                                                      <w:marBottom w:val="0"/>
                                                                                                                                                                                                                                                                                                      <w:divBdr>
                                                                                                                                                                                                                                                                                                        <w:top w:val="none" w:sz="0" w:space="0" w:color="auto"/>
                                                                                                                                                                                                                                                                                                        <w:left w:val="none" w:sz="0" w:space="0" w:color="auto"/>
                                                                                                                                                                                                                                                                                                        <w:bottom w:val="none" w:sz="0" w:space="0" w:color="auto"/>
                                                                                                                                                                                                                                                                                                        <w:right w:val="none" w:sz="0" w:space="0" w:color="auto"/>
                                                                                                                                                                                                                                                                                                      </w:divBdr>
                                                                                                                                                                                                                                                                                                      <w:divsChild>
                                                                                                                                                                                                                                                                                                        <w:div w:id="1337153675">
                                                                                                                                                                                                                                                                                                          <w:marLeft w:val="0"/>
                                                                                                                                                                                                                                                                                                          <w:marRight w:val="0"/>
                                                                                                                                                                                                                                                                                                          <w:marTop w:val="0"/>
                                                                                                                                                                                                                                                                                                          <w:marBottom w:val="0"/>
                                                                                                                                                                                                                                                                                                          <w:divBdr>
                                                                                                                                                                                                                                                                                                            <w:top w:val="none" w:sz="0" w:space="0" w:color="auto"/>
                                                                                                                                                                                                                                                                                                            <w:left w:val="none" w:sz="0" w:space="0" w:color="auto"/>
                                                                                                                                                                                                                                                                                                            <w:bottom w:val="none" w:sz="0" w:space="0" w:color="auto"/>
                                                                                                                                                                                                                                                                                                            <w:right w:val="none" w:sz="0" w:space="0" w:color="auto"/>
                                                                                                                                                                                                                                                                                                          </w:divBdr>
                                                                                                                                                                                                                                                                                                          <w:divsChild>
                                                                                                                                                                                                                                                                                                            <w:div w:id="1882017344">
                                                                                                                                                                                                                                                                                                              <w:marLeft w:val="0"/>
                                                                                                                                                                                                                                                                                                              <w:marRight w:val="0"/>
                                                                                                                                                                                                                                                                                                              <w:marTop w:val="0"/>
                                                                                                                                                                                                                                                                                                              <w:marBottom w:val="0"/>
                                                                                                                                                                                                                                                                                                              <w:divBdr>
                                                                                                                                                                                                                                                                                                                <w:top w:val="none" w:sz="0" w:space="0" w:color="auto"/>
                                                                                                                                                                                                                                                                                                                <w:left w:val="none" w:sz="0" w:space="0" w:color="auto"/>
                                                                                                                                                                                                                                                                                                                <w:bottom w:val="none" w:sz="0" w:space="0" w:color="auto"/>
                                                                                                                                                                                                                                                                                                                <w:right w:val="none" w:sz="0" w:space="0" w:color="auto"/>
                                                                                                                                                                                                                                                                                                              </w:divBdr>
                                                                                                                                                                                                                                                                                                              <w:divsChild>
                                                                                                                                                                                                                                                                                                                <w:div w:id="2033652058">
                                                                                                                                                                                                                                                                                                                  <w:marLeft w:val="0"/>
                                                                                                                                                                                                                                                                                                                  <w:marRight w:val="0"/>
                                                                                                                                                                                                                                                                                                                  <w:marTop w:val="0"/>
                                                                                                                                                                                                                                                                                                                  <w:marBottom w:val="0"/>
                                                                                                                                                                                                                                                                                                                  <w:divBdr>
                                                                                                                                                                                                                                                                                                                    <w:top w:val="none" w:sz="0" w:space="0" w:color="auto"/>
                                                                                                                                                                                                                                                                                                                    <w:left w:val="none" w:sz="0" w:space="0" w:color="auto"/>
                                                                                                                                                                                                                                                                                                                    <w:bottom w:val="none" w:sz="0" w:space="0" w:color="auto"/>
                                                                                                                                                                                                                                                                                                                    <w:right w:val="none" w:sz="0" w:space="0" w:color="auto"/>
                                                                                                                                                                                                                                                                                                                  </w:divBdr>
                                                                                                                                                                                                                                                                                                                  <w:divsChild>
                                                                                                                                                                                                                                                                                                                    <w:div w:id="195193534">
                                                                                                                                                                                                                                                                                                                      <w:marLeft w:val="0"/>
                                                                                                                                                                                                                                                                                                                      <w:marRight w:val="0"/>
                                                                                                                                                                                                                                                                                                                      <w:marTop w:val="0"/>
                                                                                                                                                                                                                                                                                                                      <w:marBottom w:val="0"/>
                                                                                                                                                                                                                                                                                                                      <w:divBdr>
                                                                                                                                                                                                                                                                                                                        <w:top w:val="none" w:sz="0" w:space="0" w:color="auto"/>
                                                                                                                                                                                                                                                                                                                        <w:left w:val="none" w:sz="0" w:space="0" w:color="auto"/>
                                                                                                                                                                                                                                                                                                                        <w:bottom w:val="none" w:sz="0" w:space="0" w:color="auto"/>
                                                                                                                                                                                                                                                                                                                        <w:right w:val="none" w:sz="0" w:space="0" w:color="auto"/>
                                                                                                                                                                                                                                                                                                                      </w:divBdr>
                                                                                                                                                                                                                                                                                                                      <w:divsChild>
                                                                                                                                                                                                                                                                                                                        <w:div w:id="1595672014">
                                                                                                                                                                                                                                                                                                                          <w:marLeft w:val="0"/>
                                                                                                                                                                                                                                                                                                                          <w:marRight w:val="0"/>
                                                                                                                                                                                                                                                                                                                          <w:marTop w:val="0"/>
                                                                                                                                                                                                                                                                                                                          <w:marBottom w:val="0"/>
                                                                                                                                                                                                                                                                                                                          <w:divBdr>
                                                                                                                                                                                                                                                                                                                            <w:top w:val="none" w:sz="0" w:space="0" w:color="auto"/>
                                                                                                                                                                                                                                                                                                                            <w:left w:val="none" w:sz="0" w:space="0" w:color="auto"/>
                                                                                                                                                                                                                                                                                                                            <w:bottom w:val="none" w:sz="0" w:space="0" w:color="auto"/>
                                                                                                                                                                                                                                                                                                                            <w:right w:val="none" w:sz="0" w:space="0" w:color="auto"/>
                                                                                                                                                                                                                                                                                                                          </w:divBdr>
                                                                                                                                                                                                                                                                                                                          <w:divsChild>
                                                                                                                                                                                                                                                                                                                            <w:div w:id="785663897">
                                                                                                                                                                                                                                                                                                                              <w:marLeft w:val="0"/>
                                                                                                                                                                                                                                                                                                                              <w:marRight w:val="0"/>
                                                                                                                                                                                                                                                                                                                              <w:marTop w:val="0"/>
                                                                                                                                                                                                                                                                                                                              <w:marBottom w:val="0"/>
                                                                                                                                                                                                                                                                                                                              <w:divBdr>
                                                                                                                                                                                                                                                                                                                                <w:top w:val="none" w:sz="0" w:space="0" w:color="auto"/>
                                                                                                                                                                                                                                                                                                                                <w:left w:val="none" w:sz="0" w:space="0" w:color="auto"/>
                                                                                                                                                                                                                                                                                                                                <w:bottom w:val="none" w:sz="0" w:space="0" w:color="auto"/>
                                                                                                                                                                                                                                                                                                                                <w:right w:val="none" w:sz="0" w:space="0" w:color="auto"/>
                                                                                                                                                                                                                                                                                                                              </w:divBdr>
                                                                                                                                                                                                                                                                                                                              <w:divsChild>
                                                                                                                                                                                                                                                                                                                                <w:div w:id="1729255568">
                                                                                                                                                                                                                                                                                                                                  <w:marLeft w:val="0"/>
                                                                                                                                                                                                                                                                                                                                  <w:marRight w:val="0"/>
                                                                                                                                                                                                                                                                                                                                  <w:marTop w:val="0"/>
                                                                                                                                                                                                                                                                                                                                  <w:marBottom w:val="0"/>
                                                                                                                                                                                                                                                                                                                                  <w:divBdr>
                                                                                                                                                                                                                                                                                                                                    <w:top w:val="none" w:sz="0" w:space="0" w:color="auto"/>
                                                                                                                                                                                                                                                                                                                                    <w:left w:val="none" w:sz="0" w:space="0" w:color="auto"/>
                                                                                                                                                                                                                                                                                                                                    <w:bottom w:val="none" w:sz="0" w:space="0" w:color="auto"/>
                                                                                                                                                                                                                                                                                                                                    <w:right w:val="none" w:sz="0" w:space="0" w:color="auto"/>
                                                                                                                                                                                                                                                                                                                                  </w:divBdr>
                                                                                                                                                                                                                                                                                                                                  <w:divsChild>
                                                                                                                                                                                                                                                                                                                                    <w:div w:id="490565011">
                                                                                                                                                                                                                                                                                                                                      <w:marLeft w:val="0"/>
                                                                                                                                                                                                                                                                                                                                      <w:marRight w:val="0"/>
                                                                                                                                                                                                                                                                                                                                      <w:marTop w:val="0"/>
                                                                                                                                                                                                                                                                                                                                      <w:marBottom w:val="0"/>
                                                                                                                                                                                                                                                                                                                                      <w:divBdr>
                                                                                                                                                                                                                                                                                                                                        <w:top w:val="none" w:sz="0" w:space="0" w:color="auto"/>
                                                                                                                                                                                                                                                                                                                                        <w:left w:val="none" w:sz="0" w:space="0" w:color="auto"/>
                                                                                                                                                                                                                                                                                                                                        <w:bottom w:val="none" w:sz="0" w:space="0" w:color="auto"/>
                                                                                                                                                                                                                                                                                                                                        <w:right w:val="none" w:sz="0" w:space="0" w:color="auto"/>
                                                                                                                                                                                                                                                                                                                                      </w:divBdr>
                                                                                                                                                                                                                                                                                                                                      <w:divsChild>
                                                                                                                                                                                                                                                                                                                                        <w:div w:id="1705401761">
                                                                                                                                                                                                                                                                                                                                          <w:marLeft w:val="0"/>
                                                                                                                                                                                                                                                                                                                                          <w:marRight w:val="0"/>
                                                                                                                                                                                                                                                                                                                                          <w:marTop w:val="0"/>
                                                                                                                                                                                                                                                                                                                                          <w:marBottom w:val="0"/>
                                                                                                                                                                                                                                                                                                                                          <w:divBdr>
                                                                                                                                                                                                                                                                                                                                            <w:top w:val="none" w:sz="0" w:space="0" w:color="auto"/>
                                                                                                                                                                                                                                                                                                                                            <w:left w:val="none" w:sz="0" w:space="0" w:color="auto"/>
                                                                                                                                                                                                                                                                                                                                            <w:bottom w:val="none" w:sz="0" w:space="0" w:color="auto"/>
                                                                                                                                                                                                                                                                                                                                            <w:right w:val="none" w:sz="0" w:space="0" w:color="auto"/>
                                                                                                                                                                                                                                                                                                                                          </w:divBdr>
                                                                                                                                                                                                                                                                                                                                          <w:divsChild>
                                                                                                                                                                                                                                                                                                                                            <w:div w:id="1871145730">
                                                                                                                                                                                                                                                                                                                                              <w:marLeft w:val="0"/>
                                                                                                                                                                                                                                                                                                                                              <w:marRight w:val="0"/>
                                                                                                                                                                                                                                                                                                                                              <w:marTop w:val="0"/>
                                                                                                                                                                                                                                                                                                                                              <w:marBottom w:val="0"/>
                                                                                                                                                                                                                                                                                                                                              <w:divBdr>
                                                                                                                                                                                                                                                                                                                                                <w:top w:val="none" w:sz="0" w:space="0" w:color="auto"/>
                                                                                                                                                                                                                                                                                                                                                <w:left w:val="none" w:sz="0" w:space="0" w:color="auto"/>
                                                                                                                                                                                                                                                                                                                                                <w:bottom w:val="none" w:sz="0" w:space="0" w:color="auto"/>
                                                                                                                                                                                                                                                                                                                                                <w:right w:val="none" w:sz="0" w:space="0" w:color="auto"/>
                                                                                                                                                                                                                                                                                                                                              </w:divBdr>
                                                                                                                                                                                                                                                                                                                                              <w:divsChild>
                                                                                                                                                                                                                                                                                                                                                <w:div w:id="479540817">
                                                                                                                                                                                                                                                                                                                                                  <w:marLeft w:val="0"/>
                                                                                                                                                                                                                                                                                                                                                  <w:marRight w:val="0"/>
                                                                                                                                                                                                                                                                                                                                                  <w:marTop w:val="0"/>
                                                                                                                                                                                                                                                                                                                                                  <w:marBottom w:val="0"/>
                                                                                                                                                                                                                                                                                                                                                  <w:divBdr>
                                                                                                                                                                                                                                                                                                                                                    <w:top w:val="none" w:sz="0" w:space="0" w:color="auto"/>
                                                                                                                                                                                                                                                                                                                                                    <w:left w:val="none" w:sz="0" w:space="0" w:color="auto"/>
                                                                                                                                                                                                                                                                                                                                                    <w:bottom w:val="none" w:sz="0" w:space="0" w:color="auto"/>
                                                                                                                                                                                                                                                                                                                                                    <w:right w:val="none" w:sz="0" w:space="0" w:color="auto"/>
                                                                                                                                                                                                                                                                                                                                                  </w:divBdr>
                                                                                                                                                                                                                                                                                                                                                </w:div>
                                                                                                                                                                                                                                                                                                                                                <w:div w:id="1537309839">
                                                                                                                                                                                                                                                                                                                                                  <w:marLeft w:val="0"/>
                                                                                                                                                                                                                                                                                                                                                  <w:marRight w:val="0"/>
                                                                                                                                                                                                                                                                                                                                                  <w:marTop w:val="0"/>
                                                                                                                                                                                                                                                                                                                                                  <w:marBottom w:val="0"/>
                                                                                                                                                                                                                                                                                                                                                  <w:divBdr>
                                                                                                                                                                                                                                                                                                                                                    <w:top w:val="none" w:sz="0" w:space="0" w:color="auto"/>
                                                                                                                                                                                                                                                                                                                                                    <w:left w:val="none" w:sz="0" w:space="0" w:color="auto"/>
                                                                                                                                                                                                                                                                                                                                                    <w:bottom w:val="none" w:sz="0" w:space="0" w:color="auto"/>
                                                                                                                                                                                                                                                                                                                                                    <w:right w:val="none" w:sz="0" w:space="0" w:color="auto"/>
                                                                                                                                                                                                                                                                                                                                                  </w:divBdr>
                                                                                                                                                                                                                                                                                                                                                  <w:divsChild>
                                                                                                                                                                                                                                                                                                                                                    <w:div w:id="1157763843">
                                                                                                                                                                                                                                                                                                                                                      <w:marLeft w:val="0"/>
                                                                                                                                                                                                                                                                                                                                                      <w:marRight w:val="0"/>
                                                                                                                                                                                                                                                                                                                                                      <w:marTop w:val="0"/>
                                                                                                                                                                                                                                                                                                                                                      <w:marBottom w:val="0"/>
                                                                                                                                                                                                                                                                                                                                                      <w:divBdr>
                                                                                                                                                                                                                                                                                                                                                        <w:top w:val="none" w:sz="0" w:space="0" w:color="auto"/>
                                                                                                                                                                                                                                                                                                                                                        <w:left w:val="none" w:sz="0" w:space="0" w:color="auto"/>
                                                                                                                                                                                                                                                                                                                                                        <w:bottom w:val="none" w:sz="0" w:space="0" w:color="auto"/>
                                                                                                                                                                                                                                                                                                                                                        <w:right w:val="none" w:sz="0" w:space="0" w:color="auto"/>
                                                                                                                                                                                                                                                                                                                                                      </w:divBdr>
                                                                                                                                                                                                                                                                                                                                                      <w:divsChild>
                                                                                                                                                                                                                                                                                                                                                        <w:div w:id="1737783482">
                                                                                                                                                                                                                                                                                                                                                          <w:marLeft w:val="0"/>
                                                                                                                                                                                                                                                                                                                                                          <w:marRight w:val="0"/>
                                                                                                                                                                                                                                                                                                                                                          <w:marTop w:val="0"/>
                                                                                                                                                                                                                                                                                                                                                          <w:marBottom w:val="0"/>
                                                                                                                                                                                                                                                                                                                                                          <w:divBdr>
                                                                                                                                                                                                                                                                                                                                                            <w:top w:val="none" w:sz="0" w:space="0" w:color="auto"/>
                                                                                                                                                                                                                                                                                                                                                            <w:left w:val="none" w:sz="0" w:space="0" w:color="auto"/>
                                                                                                                                                                                                                                                                                                                                                            <w:bottom w:val="none" w:sz="0" w:space="0" w:color="auto"/>
                                                                                                                                                                                                                                                                                                                                                            <w:right w:val="none" w:sz="0" w:space="0" w:color="auto"/>
                                                                                                                                                                                                                                                                                                                                                          </w:divBdr>
                                                                                                                                                                                                                                                                                                                                                          <w:divsChild>
                                                                                                                                                                                                                                                                                                                                                            <w:div w:id="423916451">
                                                                                                                                                                                                                                                                                                                                                              <w:marLeft w:val="0"/>
                                                                                                                                                                                                                                                                                                                                                              <w:marRight w:val="0"/>
                                                                                                                                                                                                                                                                                                                                                              <w:marTop w:val="0"/>
                                                                                                                                                                                                                                                                                                                                                              <w:marBottom w:val="0"/>
                                                                                                                                                                                                                                                                                                                                                              <w:divBdr>
                                                                                                                                                                                                                                                                                                                                                                <w:top w:val="none" w:sz="0" w:space="0" w:color="auto"/>
                                                                                                                                                                                                                                                                                                                                                                <w:left w:val="none" w:sz="0" w:space="0" w:color="auto"/>
                                                                                                                                                                                                                                                                                                                                                                <w:bottom w:val="none" w:sz="0" w:space="0" w:color="auto"/>
                                                                                                                                                                                                                                                                                                                                                                <w:right w:val="none" w:sz="0" w:space="0" w:color="auto"/>
                                                                                                                                                                                                                                                                                                                                                              </w:divBdr>
                                                                                                                                                                                                                                                                                                                                                              <w:divsChild>
                                                                                                                                                                                                                                                                                                                                                                <w:div w:id="1904952410">
                                                                                                                                                                                                                                                                                                                                                                  <w:marLeft w:val="0"/>
                                                                                                                                                                                                                                                                                                                                                                  <w:marRight w:val="0"/>
                                                                                                                                                                                                                                                                                                                                                                  <w:marTop w:val="0"/>
                                                                                                                                                                                                                                                                                                                                                                  <w:marBottom w:val="0"/>
                                                                                                                                                                                                                                                                                                                                                                  <w:divBdr>
                                                                                                                                                                                                                                                                                                                                                                    <w:top w:val="none" w:sz="0" w:space="0" w:color="auto"/>
                                                                                                                                                                                                                                                                                                                                                                    <w:left w:val="none" w:sz="0" w:space="0" w:color="auto"/>
                                                                                                                                                                                                                                                                                                                                                                    <w:bottom w:val="none" w:sz="0" w:space="0" w:color="auto"/>
                                                                                                                                                                                                                                                                                                                                                                    <w:right w:val="none" w:sz="0" w:space="0" w:color="auto"/>
                                                                                                                                                                                                                                                                                                                                                                  </w:divBdr>
                                                                                                                                                                                                                                                                                                                                                                  <w:divsChild>
                                                                                                                                                                                                                                                                                                                                                                    <w:div w:id="1891650286">
                                                                                                                                                                                                                                                                                                                                                                      <w:marLeft w:val="0"/>
                                                                                                                                                                                                                                                                                                                                                                      <w:marRight w:val="0"/>
                                                                                                                                                                                                                                                                                                                                                                      <w:marTop w:val="0"/>
                                                                                                                                                                                                                                                                                                                                                                      <w:marBottom w:val="0"/>
                                                                                                                                                                                                                                                                                                                                                                      <w:divBdr>
                                                                                                                                                                                                                                                                                                                                                                        <w:top w:val="none" w:sz="0" w:space="0" w:color="auto"/>
                                                                                                                                                                                                                                                                                                                                                                        <w:left w:val="none" w:sz="0" w:space="0" w:color="auto"/>
                                                                                                                                                                                                                                                                                                                                                                        <w:bottom w:val="none" w:sz="0" w:space="0" w:color="auto"/>
                                                                                                                                                                                                                                                                                                                                                                        <w:right w:val="none" w:sz="0" w:space="0" w:color="auto"/>
                                                                                                                                                                                                                                                                                                                                                                      </w:divBdr>
                                                                                                                                                                                                                                                                                                                                                                      <w:divsChild>
                                                                                                                                                                                                                                                                                                                                                                        <w:div w:id="1898933782">
                                                                                                                                                                                                                                                                                                                                                                          <w:marLeft w:val="0"/>
                                                                                                                                                                                                                                                                                                                                                                          <w:marRight w:val="0"/>
                                                                                                                                                                                                                                                                                                                                                                          <w:marTop w:val="0"/>
                                                                                                                                                                                                                                                                                                                                                                          <w:marBottom w:val="0"/>
                                                                                                                                                                                                                                                                                                                                                                          <w:divBdr>
                                                                                                                                                                                                                                                                                                                                                                            <w:top w:val="none" w:sz="0" w:space="0" w:color="auto"/>
                                                                                                                                                                                                                                                                                                                                                                            <w:left w:val="none" w:sz="0" w:space="0" w:color="auto"/>
                                                                                                                                                                                                                                                                                                                                                                            <w:bottom w:val="none" w:sz="0" w:space="0" w:color="auto"/>
                                                                                                                                                                                                                                                                                                                                                                            <w:right w:val="none" w:sz="0" w:space="0" w:color="auto"/>
                                                                                                                                                                                                                                                                                                                                                                          </w:divBdr>
                                                                                                                                                                                                                                                                                                                                                                          <w:divsChild>
                                                                                                                                                                                                                                                                                                                                                                            <w:div w:id="735856637">
                                                                                                                                                                                                                                                                                                                                                                              <w:marLeft w:val="0"/>
                                                                                                                                                                                                                                                                                                                                                                              <w:marRight w:val="0"/>
                                                                                                                                                                                                                                                                                                                                                                              <w:marTop w:val="0"/>
                                                                                                                                                                                                                                                                                                                                                                              <w:marBottom w:val="0"/>
                                                                                                                                                                                                                                                                                                                                                                              <w:divBdr>
                                                                                                                                                                                                                                                                                                                                                                                <w:top w:val="none" w:sz="0" w:space="0" w:color="auto"/>
                                                                                                                                                                                                                                                                                                                                                                                <w:left w:val="none" w:sz="0" w:space="0" w:color="auto"/>
                                                                                                                                                                                                                                                                                                                                                                                <w:bottom w:val="none" w:sz="0" w:space="0" w:color="auto"/>
                                                                                                                                                                                                                                                                                                                                                                                <w:right w:val="none" w:sz="0" w:space="0" w:color="auto"/>
                                                                                                                                                                                                                                                                                                                                                                              </w:divBdr>
                                                                                                                                                                                                                                                                                                                                                                              <w:divsChild>
                                                                                                                                                                                                                                                                                                                                                                                <w:div w:id="239947915">
                                                                                                                                                                                                                                                                                                                                                                                  <w:marLeft w:val="0"/>
                                                                                                                                                                                                                                                                                                                                                                                  <w:marRight w:val="0"/>
                                                                                                                                                                                                                                                                                                                                                                                  <w:marTop w:val="0"/>
                                                                                                                                                                                                                                                                                                                                                                                  <w:marBottom w:val="0"/>
                                                                                                                                                                                                                                                                                                                                                                                  <w:divBdr>
                                                                                                                                                                                                                                                                                                                                                                                    <w:top w:val="none" w:sz="0" w:space="0" w:color="auto"/>
                                                                                                                                                                                                                                                                                                                                                                                    <w:left w:val="none" w:sz="0" w:space="0" w:color="auto"/>
                                                                                                                                                                                                                                                                                                                                                                                    <w:bottom w:val="none" w:sz="0" w:space="0" w:color="auto"/>
                                                                                                                                                                                                                                                                                                                                                                                    <w:right w:val="none" w:sz="0" w:space="0" w:color="auto"/>
                                                                                                                                                                                                                                                                                                                                                                                  </w:divBdr>
                                                                                                                                                                                                                                                                                                                                                                                  <w:divsChild>
                                                                                                                                                                                                                                                                                                                                                                                    <w:div w:id="1036542154">
                                                                                                                                                                                                                                                                                                                                                                                      <w:marLeft w:val="0"/>
                                                                                                                                                                                                                                                                                                                                                                                      <w:marRight w:val="0"/>
                                                                                                                                                                                                                                                                                                                                                                                      <w:marTop w:val="0"/>
                                                                                                                                                                                                                                                                                                                                                                                      <w:marBottom w:val="0"/>
                                                                                                                                                                                                                                                                                                                                                                                      <w:divBdr>
                                                                                                                                                                                                                                                                                                                                                                                        <w:top w:val="none" w:sz="0" w:space="0" w:color="auto"/>
                                                                                                                                                                                                                                                                                                                                                                                        <w:left w:val="none" w:sz="0" w:space="0" w:color="auto"/>
                                                                                                                                                                                                                                                                                                                                                                                        <w:bottom w:val="none" w:sz="0" w:space="0" w:color="auto"/>
                                                                                                                                                                                                                                                                                                                                                                                        <w:right w:val="none" w:sz="0" w:space="0" w:color="auto"/>
                                                                                                                                                                                                                                                                                                                                                                                      </w:divBdr>
                                                                                                                                                                                                                                                                                                                                                                                      <w:divsChild>
                                                                                                                                                                                                                                                                                                                                                                                        <w:div w:id="1853759170">
                                                                                                                                                                                                                                                                                                                                                                                          <w:marLeft w:val="0"/>
                                                                                                                                                                                                                                                                                                                                                                                          <w:marRight w:val="0"/>
                                                                                                                                                                                                                                                                                                                                                                                          <w:marTop w:val="0"/>
                                                                                                                                                                                                                                                                                                                                                                                          <w:marBottom w:val="0"/>
                                                                                                                                                                                                                                                                                                                                                                                          <w:divBdr>
                                                                                                                                                                                                                                                                                                                                                                                            <w:top w:val="none" w:sz="0" w:space="0" w:color="auto"/>
                                                                                                                                                                                                                                                                                                                                                                                            <w:left w:val="none" w:sz="0" w:space="0" w:color="auto"/>
                                                                                                                                                                                                                                                                                                                                                                                            <w:bottom w:val="none" w:sz="0" w:space="0" w:color="auto"/>
                                                                                                                                                                                                                                                                                                                                                                                            <w:right w:val="none" w:sz="0" w:space="0" w:color="auto"/>
                                                                                                                                                                                                                                                                                                                                                                                          </w:divBdr>
                                                                                                                                                                                                                                                                                                                                                                                          <w:divsChild>
                                                                                                                                                                                                                                                                                                                                                                                            <w:div w:id="14227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498959">
      <w:bodyDiv w:val="1"/>
      <w:marLeft w:val="0"/>
      <w:marRight w:val="0"/>
      <w:marTop w:val="0"/>
      <w:marBottom w:val="0"/>
      <w:divBdr>
        <w:top w:val="none" w:sz="0" w:space="0" w:color="auto"/>
        <w:left w:val="none" w:sz="0" w:space="0" w:color="auto"/>
        <w:bottom w:val="none" w:sz="0" w:space="0" w:color="auto"/>
        <w:right w:val="none" w:sz="0" w:space="0" w:color="auto"/>
      </w:divBdr>
      <w:divsChild>
        <w:div w:id="2026862309">
          <w:marLeft w:val="0"/>
          <w:marRight w:val="0"/>
          <w:marTop w:val="0"/>
          <w:marBottom w:val="0"/>
          <w:divBdr>
            <w:top w:val="none" w:sz="0" w:space="0" w:color="auto"/>
            <w:left w:val="none" w:sz="0" w:space="0" w:color="auto"/>
            <w:bottom w:val="none" w:sz="0" w:space="0" w:color="auto"/>
            <w:right w:val="none" w:sz="0" w:space="0" w:color="auto"/>
          </w:divBdr>
        </w:div>
      </w:divsChild>
    </w:div>
    <w:div w:id="1701860816">
      <w:bodyDiv w:val="1"/>
      <w:marLeft w:val="0"/>
      <w:marRight w:val="0"/>
      <w:marTop w:val="0"/>
      <w:marBottom w:val="0"/>
      <w:divBdr>
        <w:top w:val="none" w:sz="0" w:space="0" w:color="auto"/>
        <w:left w:val="none" w:sz="0" w:space="0" w:color="auto"/>
        <w:bottom w:val="none" w:sz="0" w:space="0" w:color="auto"/>
        <w:right w:val="none" w:sz="0" w:space="0" w:color="auto"/>
      </w:divBdr>
    </w:div>
    <w:div w:id="1796829561">
      <w:bodyDiv w:val="1"/>
      <w:marLeft w:val="0"/>
      <w:marRight w:val="0"/>
      <w:marTop w:val="0"/>
      <w:marBottom w:val="0"/>
      <w:divBdr>
        <w:top w:val="none" w:sz="0" w:space="0" w:color="auto"/>
        <w:left w:val="none" w:sz="0" w:space="0" w:color="auto"/>
        <w:bottom w:val="none" w:sz="0" w:space="0" w:color="auto"/>
        <w:right w:val="none" w:sz="0" w:space="0" w:color="auto"/>
      </w:divBdr>
    </w:div>
    <w:div w:id="1815683320">
      <w:bodyDiv w:val="1"/>
      <w:marLeft w:val="0"/>
      <w:marRight w:val="0"/>
      <w:marTop w:val="0"/>
      <w:marBottom w:val="0"/>
      <w:divBdr>
        <w:top w:val="none" w:sz="0" w:space="0" w:color="auto"/>
        <w:left w:val="none" w:sz="0" w:space="0" w:color="auto"/>
        <w:bottom w:val="none" w:sz="0" w:space="0" w:color="auto"/>
        <w:right w:val="none" w:sz="0" w:space="0" w:color="auto"/>
      </w:divBdr>
    </w:div>
    <w:div w:id="1888711951">
      <w:bodyDiv w:val="1"/>
      <w:marLeft w:val="0"/>
      <w:marRight w:val="0"/>
      <w:marTop w:val="0"/>
      <w:marBottom w:val="0"/>
      <w:divBdr>
        <w:top w:val="none" w:sz="0" w:space="0" w:color="auto"/>
        <w:left w:val="none" w:sz="0" w:space="0" w:color="auto"/>
        <w:bottom w:val="none" w:sz="0" w:space="0" w:color="auto"/>
        <w:right w:val="none" w:sz="0" w:space="0" w:color="auto"/>
      </w:divBdr>
    </w:div>
    <w:div w:id="2081975731">
      <w:bodyDiv w:val="1"/>
      <w:marLeft w:val="0"/>
      <w:marRight w:val="0"/>
      <w:marTop w:val="0"/>
      <w:marBottom w:val="0"/>
      <w:divBdr>
        <w:top w:val="none" w:sz="0" w:space="0" w:color="auto"/>
        <w:left w:val="none" w:sz="0" w:space="0" w:color="auto"/>
        <w:bottom w:val="none" w:sz="0" w:space="0" w:color="auto"/>
        <w:right w:val="none" w:sz="0" w:space="0" w:color="auto"/>
      </w:divBdr>
    </w:div>
    <w:div w:id="21288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D927-C687-4F7A-938E-0B00EAAE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Tamburic</dc:creator>
  <cp:lastModifiedBy>Bojan Tamburic</cp:lastModifiedBy>
  <cp:revision>11</cp:revision>
  <cp:lastPrinted>2013-08-29T10:18:00Z</cp:lastPrinted>
  <dcterms:created xsi:type="dcterms:W3CDTF">2014-05-16T01:26:00Z</dcterms:created>
  <dcterms:modified xsi:type="dcterms:W3CDTF">2014-05-19T00:59:00Z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http://www.zotero.org/styles/bioresource-technology</vt:lpwstr>
  </property>
  <property fmtid="{D5CDD505-2E9C-101B-9397-08002B2CF9AE}" pid="9" name="Mendeley Recent Style Name 3_1">
    <vt:lpwstr>Bioresource Technology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