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E7" w:rsidRDefault="00D527C4" w:rsidP="00D527C4">
      <w:pPr>
        <w:jc w:val="center"/>
        <w:rPr>
          <w:rFonts w:cs="Times New Roman"/>
          <w:b/>
          <w:sz w:val="28"/>
        </w:rPr>
      </w:pPr>
      <w:r w:rsidRPr="00D527C4">
        <w:rPr>
          <w:rFonts w:cs="Times New Roman"/>
          <w:b/>
          <w:sz w:val="28"/>
        </w:rPr>
        <w:t>Coagulation performance and floc characteristics of polytitan</w:t>
      </w:r>
      <w:r w:rsidR="00F81481">
        <w:rPr>
          <w:rFonts w:cs="Times New Roman"/>
          <w:b/>
          <w:sz w:val="28"/>
        </w:rPr>
        <w:t>i</w:t>
      </w:r>
      <w:r w:rsidRPr="00D527C4">
        <w:rPr>
          <w:rFonts w:cs="Times New Roman"/>
          <w:b/>
          <w:sz w:val="28"/>
        </w:rPr>
        <w:t>um tetrachloride (PTC) compared with titanium tetrachloride (TiCl</w:t>
      </w:r>
      <w:r w:rsidRPr="00D527C4">
        <w:rPr>
          <w:rFonts w:cs="Times New Roman"/>
          <w:b/>
          <w:sz w:val="28"/>
          <w:vertAlign w:val="subscript"/>
        </w:rPr>
        <w:t>4</w:t>
      </w:r>
      <w:r w:rsidRPr="00D527C4">
        <w:rPr>
          <w:rFonts w:cs="Times New Roman"/>
          <w:b/>
          <w:sz w:val="28"/>
        </w:rPr>
        <w:t xml:space="preserve">) and iron </w:t>
      </w:r>
      <w:bookmarkStart w:id="0" w:name="_GoBack"/>
      <w:bookmarkEnd w:id="0"/>
      <w:r w:rsidRPr="00D527C4">
        <w:rPr>
          <w:rFonts w:cs="Times New Roman"/>
          <w:b/>
          <w:sz w:val="28"/>
        </w:rPr>
        <w:t>salts in humic acid-k</w:t>
      </w:r>
      <w:r w:rsidR="007164C9">
        <w:rPr>
          <w:rFonts w:cs="Times New Roman"/>
          <w:b/>
          <w:sz w:val="28"/>
        </w:rPr>
        <w:t>aolin synthetic water treatment</w:t>
      </w:r>
    </w:p>
    <w:p w:rsidR="00F81481" w:rsidRDefault="00F81481" w:rsidP="00D527C4">
      <w:pPr>
        <w:rPr>
          <w:rFonts w:cs="Times New Roman"/>
        </w:rPr>
      </w:pPr>
    </w:p>
    <w:p w:rsidR="00D527C4" w:rsidRDefault="00D527C4" w:rsidP="00D527C4">
      <w:pPr>
        <w:rPr>
          <w:rFonts w:cs="Times New Roman"/>
          <w:vertAlign w:val="superscript"/>
        </w:rPr>
      </w:pPr>
      <w:r>
        <w:rPr>
          <w:rFonts w:cs="Times New Roman"/>
        </w:rPr>
        <w:t xml:space="preserve">L. Chekli, </w:t>
      </w:r>
      <w:r w:rsidR="007A5E75">
        <w:rPr>
          <w:rFonts w:cs="Times New Roman"/>
          <w:vertAlign w:val="superscript"/>
        </w:rPr>
        <w:t>a,</w:t>
      </w:r>
      <w:r>
        <w:rPr>
          <w:rFonts w:cs="Times New Roman"/>
        </w:rPr>
        <w:t xml:space="preserve"> J. Galloux, </w:t>
      </w:r>
      <w:r>
        <w:rPr>
          <w:rFonts w:cs="Times New Roman"/>
          <w:vertAlign w:val="superscript"/>
        </w:rPr>
        <w:t>a</w:t>
      </w:r>
      <w:r>
        <w:rPr>
          <w:rFonts w:cs="Times New Roman"/>
        </w:rPr>
        <w:t xml:space="preserve"> Y.X. Zhao, </w:t>
      </w:r>
      <w:r w:rsidR="007A5E75">
        <w:rPr>
          <w:rFonts w:cs="Times New Roman"/>
          <w:vertAlign w:val="superscript"/>
        </w:rPr>
        <w:t>b</w:t>
      </w:r>
      <w:r>
        <w:rPr>
          <w:rFonts w:cs="Times New Roman"/>
        </w:rPr>
        <w:t xml:space="preserve"> B.Y. </w:t>
      </w:r>
      <w:proofErr w:type="gramStart"/>
      <w:r>
        <w:rPr>
          <w:rFonts w:cs="Times New Roman"/>
        </w:rPr>
        <w:t>Gao</w:t>
      </w:r>
      <w:proofErr w:type="gramEnd"/>
      <w:r>
        <w:rPr>
          <w:rFonts w:cs="Times New Roman"/>
        </w:rPr>
        <w:t xml:space="preserve"> </w:t>
      </w:r>
      <w:r w:rsidR="007A5E75">
        <w:rPr>
          <w:rFonts w:cs="Times New Roman"/>
          <w:vertAlign w:val="superscript"/>
          <w:lang w:eastAsia="zh-CN"/>
        </w:rPr>
        <w:t>c</w:t>
      </w:r>
      <w:r w:rsidR="00404BA6">
        <w:rPr>
          <w:rFonts w:cs="Times New Roman"/>
        </w:rPr>
        <w:t xml:space="preserve"> </w:t>
      </w:r>
      <w:r>
        <w:rPr>
          <w:rFonts w:cs="Times New Roman"/>
        </w:rPr>
        <w:t xml:space="preserve">and H.K. Shon </w:t>
      </w:r>
      <w:r w:rsidR="007A5E75">
        <w:rPr>
          <w:rFonts w:cs="Times New Roman"/>
          <w:vertAlign w:val="superscript"/>
        </w:rPr>
        <w:t>a,</w:t>
      </w:r>
      <w:r>
        <w:rPr>
          <w:rFonts w:cs="Times New Roman"/>
          <w:vertAlign w:val="superscript"/>
        </w:rPr>
        <w:t xml:space="preserve"> *</w:t>
      </w:r>
    </w:p>
    <w:p w:rsidR="00F85532" w:rsidRPr="00521EB9" w:rsidRDefault="00F85532" w:rsidP="00F85532">
      <w:pPr>
        <w:widowControl w:val="0"/>
        <w:spacing w:before="100" w:beforeAutospacing="1" w:after="100" w:afterAutospacing="1"/>
        <w:rPr>
          <w:rFonts w:cs="Times New Roman"/>
          <w:lang w:eastAsia="zh-CN"/>
        </w:rPr>
      </w:pPr>
      <w:r w:rsidRPr="00521EB9">
        <w:rPr>
          <w:rFonts w:cs="Times New Roman"/>
          <w:vertAlign w:val="superscript"/>
          <w:lang w:eastAsia="zh-CN"/>
        </w:rPr>
        <w:t>a</w:t>
      </w:r>
      <w:r w:rsidRPr="00521EB9">
        <w:rPr>
          <w:rFonts w:cs="Times New Roman"/>
          <w:lang w:eastAsia="zh-CN"/>
        </w:rPr>
        <w:t xml:space="preserve"> School of Civil and Environmental Engineering, University of Technology, Sydney, Post Box 129, Broadway, NSW 2007, Australia.</w:t>
      </w:r>
    </w:p>
    <w:p w:rsidR="00404BA6" w:rsidRPr="007C0EDA" w:rsidRDefault="007A5E75" w:rsidP="007C0EDA">
      <w:pPr>
        <w:widowControl w:val="0"/>
        <w:spacing w:before="100" w:beforeAutospacing="1" w:after="100" w:afterAutospacing="1"/>
        <w:jc w:val="both"/>
        <w:rPr>
          <w:rFonts w:cs="Times New Roman"/>
          <w:kern w:val="2"/>
          <w:sz w:val="24"/>
          <w:szCs w:val="24"/>
          <w:vertAlign w:val="superscript"/>
          <w:lang w:val="en-US" w:eastAsia="zh-CN"/>
        </w:rPr>
      </w:pPr>
      <w:r>
        <w:rPr>
          <w:rFonts w:cs="Times New Roman"/>
          <w:kern w:val="2"/>
          <w:sz w:val="24"/>
          <w:szCs w:val="24"/>
          <w:vertAlign w:val="superscript"/>
          <w:lang w:val="en-US"/>
        </w:rPr>
        <w:t>b</w:t>
      </w:r>
      <w:r w:rsidR="007C0EDA">
        <w:rPr>
          <w:rFonts w:cs="Times New Roman"/>
          <w:kern w:val="2"/>
          <w:sz w:val="24"/>
          <w:szCs w:val="24"/>
          <w:vertAlign w:val="superscript"/>
          <w:lang w:val="en-US"/>
        </w:rPr>
        <w:t xml:space="preserve"> </w:t>
      </w:r>
      <w:r w:rsidR="00404BA6" w:rsidRPr="007C0EDA">
        <w:rPr>
          <w:rFonts w:cs="Times New Roman"/>
          <w:lang w:eastAsia="zh-CN"/>
        </w:rPr>
        <w:t>Key Laboratory for Special Functional Aggregated Materials of Education Ministry, School of Chemistry and Chemical Engineering, Shandong University, Jinan</w:t>
      </w:r>
      <w:r w:rsidR="007C0EDA">
        <w:rPr>
          <w:rFonts w:cs="Times New Roman"/>
          <w:lang w:eastAsia="zh-CN"/>
        </w:rPr>
        <w:t>,</w:t>
      </w:r>
      <w:r w:rsidR="00404BA6" w:rsidRPr="007C0EDA">
        <w:rPr>
          <w:rFonts w:cs="Times New Roman"/>
          <w:lang w:eastAsia="zh-CN"/>
        </w:rPr>
        <w:t xml:space="preserve"> 250100, </w:t>
      </w:r>
      <w:r w:rsidR="007C0EDA" w:rsidRPr="00C64D99">
        <w:rPr>
          <w:rFonts w:cs="Times New Roman"/>
          <w:lang w:eastAsia="zh-CN"/>
        </w:rPr>
        <w:t>People’s Republic of China</w:t>
      </w:r>
      <w:r w:rsidR="007C0EDA">
        <w:rPr>
          <w:rFonts w:cs="Times New Roman"/>
          <w:lang w:eastAsia="zh-CN"/>
        </w:rPr>
        <w:t>.</w:t>
      </w:r>
    </w:p>
    <w:p w:rsidR="00F85532" w:rsidRPr="00C64D99" w:rsidRDefault="007A5E75" w:rsidP="00F85532">
      <w:pPr>
        <w:widowControl w:val="0"/>
        <w:spacing w:before="100" w:beforeAutospacing="1" w:after="100" w:afterAutospacing="1"/>
        <w:rPr>
          <w:rFonts w:cs="Times New Roman"/>
          <w:lang w:eastAsia="zh-CN"/>
        </w:rPr>
      </w:pPr>
      <w:r>
        <w:rPr>
          <w:rFonts w:cs="Times New Roman"/>
          <w:vertAlign w:val="superscript"/>
          <w:lang w:eastAsia="zh-CN"/>
        </w:rPr>
        <w:t>c</w:t>
      </w:r>
      <w:r w:rsidR="00404BA6" w:rsidRPr="00521EB9">
        <w:rPr>
          <w:rFonts w:cs="Times New Roman"/>
          <w:lang w:eastAsia="zh-CN"/>
        </w:rPr>
        <w:t xml:space="preserve"> </w:t>
      </w:r>
      <w:r w:rsidR="00F85532" w:rsidRPr="00C64D99">
        <w:rPr>
          <w:rFonts w:cs="Times New Roman"/>
          <w:lang w:eastAsia="zh-CN"/>
        </w:rPr>
        <w:t>Shandong Key Laboratory of Water Pollution Control and Resource Reuse, School of Environmental Science and Engineering, Shandong University, 27 Shanda South Road, Jinan, 250100, People’s Republic of China.</w:t>
      </w:r>
    </w:p>
    <w:p w:rsidR="00F85532" w:rsidRPr="00521EB9" w:rsidRDefault="00F85532" w:rsidP="00F85532">
      <w:pPr>
        <w:widowControl w:val="0"/>
        <w:spacing w:before="100" w:beforeAutospacing="1" w:after="100" w:afterAutospacing="1"/>
        <w:rPr>
          <w:rFonts w:cs="Times New Roman"/>
          <w:lang w:eastAsia="zh-CN"/>
        </w:rPr>
      </w:pPr>
      <w:r w:rsidRPr="00521EB9">
        <w:rPr>
          <w:rFonts w:cs="Times New Roman"/>
          <w:vertAlign w:val="superscript"/>
          <w:lang w:eastAsia="zh-CN"/>
        </w:rPr>
        <w:t>*</w:t>
      </w:r>
      <w:r w:rsidRPr="00521EB9">
        <w:rPr>
          <w:rFonts w:cs="Times New Roman"/>
          <w:lang w:eastAsia="zh-CN"/>
        </w:rPr>
        <w:t xml:space="preserve">Corresponding author: Email: </w:t>
      </w:r>
      <w:hyperlink r:id="rId9" w:history="1">
        <w:r w:rsidRPr="00521EB9">
          <w:rPr>
            <w:rStyle w:val="Hyperlink"/>
            <w:rFonts w:cs="Times New Roman"/>
            <w:lang w:eastAsia="zh-CN"/>
          </w:rPr>
          <w:t>Hokyong.Shon-1@uts.edu.au</w:t>
        </w:r>
      </w:hyperlink>
      <w:r w:rsidRPr="00521EB9">
        <w:rPr>
          <w:rFonts w:cs="Times New Roman"/>
          <w:lang w:eastAsia="zh-CN"/>
        </w:rPr>
        <w:t xml:space="preserve">; </w:t>
      </w:r>
      <w:r w:rsidRPr="00521EB9">
        <w:rPr>
          <w:szCs w:val="24"/>
        </w:rPr>
        <w:t>Phone: (</w:t>
      </w:r>
      <w:r>
        <w:rPr>
          <w:szCs w:val="24"/>
        </w:rPr>
        <w:t>+</w:t>
      </w:r>
      <w:r w:rsidRPr="00521EB9">
        <w:rPr>
          <w:szCs w:val="24"/>
        </w:rPr>
        <w:t xml:space="preserve">61) </w:t>
      </w:r>
      <w:r>
        <w:rPr>
          <w:szCs w:val="24"/>
        </w:rPr>
        <w:t>0</w:t>
      </w:r>
      <w:r w:rsidRPr="00521EB9">
        <w:rPr>
          <w:szCs w:val="24"/>
        </w:rPr>
        <w:t>2 9514 2629</w:t>
      </w:r>
      <w:r w:rsidRPr="00521EB9">
        <w:rPr>
          <w:rFonts w:cs="Times New Roman"/>
          <w:lang w:eastAsia="zh-CN"/>
        </w:rPr>
        <w:t xml:space="preserve"> </w:t>
      </w:r>
    </w:p>
    <w:p w:rsidR="00F85532" w:rsidRDefault="00F85532" w:rsidP="00D527C4">
      <w:pPr>
        <w:rPr>
          <w:rFonts w:cs="Times New Roman"/>
          <w:b/>
        </w:rPr>
      </w:pPr>
    </w:p>
    <w:p w:rsidR="00D527C4" w:rsidRDefault="00D527C4" w:rsidP="00D527C4">
      <w:pPr>
        <w:rPr>
          <w:rFonts w:cs="Times New Roman"/>
          <w:b/>
        </w:rPr>
      </w:pPr>
      <w:r>
        <w:rPr>
          <w:rFonts w:cs="Times New Roman"/>
          <w:b/>
        </w:rPr>
        <w:t>Abstract:</w:t>
      </w:r>
    </w:p>
    <w:p w:rsidR="00F85532" w:rsidRPr="00A30D3B" w:rsidRDefault="00CA3D0D" w:rsidP="00ED355D">
      <w:pPr>
        <w:jc w:val="both"/>
      </w:pPr>
      <w:r>
        <w:t xml:space="preserve">Polymeric metal coagulants are increasingly used to improve the coagulation/flocculation process efficiency, yet the research on the development of titanium and particularly polytitanium salts remains very limited. In this study, the performance of recently developed polytitanium tetrachloride (PTC) coagulant </w:t>
      </w:r>
      <w:r w:rsidR="00F97C71">
        <w:t>was</w:t>
      </w:r>
      <w:r>
        <w:t xml:space="preserve"> compared with </w:t>
      </w:r>
      <w:r w:rsidR="00F97C71">
        <w:t xml:space="preserve">both </w:t>
      </w:r>
      <w:r>
        <w:t>titanium tetrachloride (TiCl</w:t>
      </w:r>
      <w:r>
        <w:rPr>
          <w:vertAlign w:val="subscript"/>
        </w:rPr>
        <w:t>4</w:t>
      </w:r>
      <w:r>
        <w:t>) and a commonly used coagulant, ferric chloride (</w:t>
      </w:r>
      <w:bookmarkStart w:id="1" w:name="OLE_LINK1"/>
      <w:bookmarkStart w:id="2" w:name="OLE_LINK2"/>
      <w:r>
        <w:t>FeCl</w:t>
      </w:r>
      <w:r>
        <w:rPr>
          <w:vertAlign w:val="subscript"/>
        </w:rPr>
        <w:t>3</w:t>
      </w:r>
      <w:bookmarkEnd w:id="1"/>
      <w:bookmarkEnd w:id="2"/>
      <w:r w:rsidR="00A30D3B">
        <w:t xml:space="preserve">) in terms of water quality parameters and floc properties. </w:t>
      </w:r>
      <w:r w:rsidR="00F66208">
        <w:rPr>
          <w:rFonts w:hint="eastAsia"/>
          <w:lang w:eastAsia="zh-CN"/>
        </w:rPr>
        <w:t xml:space="preserve">Compared with </w:t>
      </w:r>
      <w:r w:rsidR="00F66208">
        <w:t>FeCl</w:t>
      </w:r>
      <w:r w:rsidR="00F66208">
        <w:rPr>
          <w:vertAlign w:val="subscript"/>
        </w:rPr>
        <w:t>3</w:t>
      </w:r>
      <w:r w:rsidR="00F66208">
        <w:t xml:space="preserve"> coagulant</w:t>
      </w:r>
      <w:r w:rsidR="00F66208">
        <w:rPr>
          <w:rFonts w:hint="eastAsia"/>
          <w:lang w:eastAsia="zh-CN"/>
        </w:rPr>
        <w:t>, t</w:t>
      </w:r>
      <w:r w:rsidR="00F66208">
        <w:t xml:space="preserve">itanium-based coagulants </w:t>
      </w:r>
      <w:r w:rsidR="00F66208">
        <w:rPr>
          <w:rFonts w:hint="eastAsia"/>
          <w:lang w:eastAsia="zh-CN"/>
        </w:rPr>
        <w:t>had broader r</w:t>
      </w:r>
      <w:r w:rsidR="007164C9">
        <w:t xml:space="preserve">egion of good flocculation </w:t>
      </w:r>
      <w:r w:rsidR="000E4990">
        <w:t>in</w:t>
      </w:r>
      <w:r w:rsidR="007164C9">
        <w:t xml:space="preserve"> terms of pH and coagulant dose</w:t>
      </w:r>
      <w:r w:rsidR="0099565E">
        <w:t>.</w:t>
      </w:r>
      <w:r w:rsidR="000E4990">
        <w:t xml:space="preserve"> </w:t>
      </w:r>
      <w:r w:rsidR="007164C9">
        <w:rPr>
          <w:lang w:eastAsia="zh-CN"/>
        </w:rPr>
        <w:t>Further</w:t>
      </w:r>
      <w:r w:rsidR="00F66208">
        <w:rPr>
          <w:rFonts w:hint="eastAsia"/>
          <w:lang w:eastAsia="zh-CN"/>
        </w:rPr>
        <w:t>, t</w:t>
      </w:r>
      <w:r w:rsidR="00F66208">
        <w:t>he</w:t>
      </w:r>
      <w:r w:rsidR="00F66208">
        <w:rPr>
          <w:rFonts w:hint="eastAsia"/>
          <w:lang w:eastAsia="zh-CN"/>
        </w:rPr>
        <w:t>y</w:t>
      </w:r>
      <w:r w:rsidR="00F66208">
        <w:t xml:space="preserve"> </w:t>
      </w:r>
      <w:r w:rsidR="00A30D3B">
        <w:t>achieved higher removal of UV</w:t>
      </w:r>
      <w:r w:rsidR="00A30D3B">
        <w:rPr>
          <w:vertAlign w:val="subscript"/>
        </w:rPr>
        <w:t>254</w:t>
      </w:r>
      <w:r w:rsidR="00A30D3B">
        <w:t xml:space="preserve"> and turbidity but lower dissolved organic carbon (DOC) re</w:t>
      </w:r>
      <w:r w:rsidR="00ED355D">
        <w:t xml:space="preserve">moval. Charge neutralisation, physical entrapment of colloids within coagulant precipitates and adsorption </w:t>
      </w:r>
      <w:r w:rsidR="00CF0D17">
        <w:t>w</w:t>
      </w:r>
      <w:r w:rsidR="00ED355D">
        <w:t>ere</w:t>
      </w:r>
      <w:r w:rsidR="00CF0D17">
        <w:t xml:space="preserve"> found to be the main coagulation mechanism</w:t>
      </w:r>
      <w:r w:rsidR="000A1573">
        <w:rPr>
          <w:rFonts w:hint="eastAsia"/>
          <w:lang w:eastAsia="zh-CN"/>
        </w:rPr>
        <w:t>s</w:t>
      </w:r>
      <w:r w:rsidR="00CF0D17">
        <w:t xml:space="preserve"> for TiCl</w:t>
      </w:r>
      <w:r w:rsidR="00CF0D17">
        <w:rPr>
          <w:vertAlign w:val="subscript"/>
        </w:rPr>
        <w:t>4</w:t>
      </w:r>
      <w:r w:rsidR="00CF0D17">
        <w:t xml:space="preserve"> while </w:t>
      </w:r>
      <w:r w:rsidR="00ED355D">
        <w:t>sweep coagulation</w:t>
      </w:r>
      <w:r w:rsidR="00CF0D17">
        <w:t xml:space="preserve"> </w:t>
      </w:r>
      <w:r w:rsidR="00ED355D">
        <w:t xml:space="preserve">and adsorption </w:t>
      </w:r>
      <w:r w:rsidR="00CF0D17">
        <w:t>w</w:t>
      </w:r>
      <w:r w:rsidR="00ED355D">
        <w:t>ere</w:t>
      </w:r>
      <w:r w:rsidR="00CF0D17">
        <w:t xml:space="preserve"> found to p</w:t>
      </w:r>
      <w:r w:rsidR="000317A5">
        <w:t>lay a more important role for both FeCl</w:t>
      </w:r>
      <w:r w:rsidR="000317A5">
        <w:rPr>
          <w:vertAlign w:val="subscript"/>
        </w:rPr>
        <w:t>3</w:t>
      </w:r>
      <w:r w:rsidR="000317A5">
        <w:t xml:space="preserve"> and PTC</w:t>
      </w:r>
      <w:r w:rsidR="00A30D3B">
        <w:t xml:space="preserve">. The aggregated flocs </w:t>
      </w:r>
      <w:r w:rsidR="000A1573">
        <w:rPr>
          <w:rFonts w:hint="eastAsia"/>
          <w:lang w:eastAsia="zh-CN"/>
        </w:rPr>
        <w:t>formed by</w:t>
      </w:r>
      <w:r w:rsidR="000A1573">
        <w:t xml:space="preserve"> </w:t>
      </w:r>
      <w:r w:rsidR="00A30D3B">
        <w:t xml:space="preserve">PTC flocculation </w:t>
      </w:r>
      <w:r w:rsidR="000A1573">
        <w:rPr>
          <w:rFonts w:hint="eastAsia"/>
          <w:lang w:eastAsia="zh-CN"/>
        </w:rPr>
        <w:t xml:space="preserve">had </w:t>
      </w:r>
      <w:r w:rsidR="00A30D3B">
        <w:t xml:space="preserve">the largest </w:t>
      </w:r>
      <w:r w:rsidR="000A1573">
        <w:rPr>
          <w:rFonts w:hint="eastAsia"/>
          <w:lang w:eastAsia="zh-CN"/>
        </w:rPr>
        <w:t xml:space="preserve">floc size of around </w:t>
      </w:r>
      <w:r w:rsidR="00A30D3B">
        <w:t xml:space="preserve">836 </w:t>
      </w:r>
      <w:r w:rsidR="00A30D3B">
        <w:rPr>
          <w:rFonts w:ascii="Calibri" w:hAnsi="Calibri" w:cs="Calibri"/>
        </w:rPr>
        <w:t>µ</w:t>
      </w:r>
      <w:r w:rsidR="00A30D3B">
        <w:t xml:space="preserve">m </w:t>
      </w:r>
      <w:r w:rsidR="000A1573">
        <w:rPr>
          <w:rFonts w:hint="eastAsia"/>
          <w:lang w:eastAsia="zh-CN"/>
        </w:rPr>
        <w:t xml:space="preserve">with </w:t>
      </w:r>
      <w:r w:rsidR="00893254">
        <w:t xml:space="preserve">the </w:t>
      </w:r>
      <w:r w:rsidR="00CF0D17">
        <w:t>highest floc growth rate</w:t>
      </w:r>
      <w:r w:rsidR="00A30D3B">
        <w:t xml:space="preserve">. </w:t>
      </w:r>
      <w:r w:rsidR="00A32043">
        <w:rPr>
          <w:rFonts w:hint="eastAsia"/>
          <w:lang w:eastAsia="zh-CN"/>
        </w:rPr>
        <w:t>A little distinction of the floc strength factor was found among</w:t>
      </w:r>
      <w:r w:rsidR="00A32043" w:rsidRPr="00A32043">
        <w:t xml:space="preserve"> </w:t>
      </w:r>
      <w:r w:rsidR="00A32043">
        <w:t>the coagulants tested (i.e. 44.8</w:t>
      </w:r>
      <w:r w:rsidR="00650935">
        <w:rPr>
          <w:rFonts w:hint="eastAsia"/>
          <w:lang w:eastAsia="zh-CN"/>
        </w:rPr>
        <w:t>%</w:t>
      </w:r>
      <w:r w:rsidR="00A32043">
        <w:t>, 44.2</w:t>
      </w:r>
      <w:r w:rsidR="00650935">
        <w:rPr>
          <w:rFonts w:hint="eastAsia"/>
          <w:lang w:eastAsia="zh-CN"/>
        </w:rPr>
        <w:t>%</w:t>
      </w:r>
      <w:r w:rsidR="00A32043">
        <w:t xml:space="preserve"> and 38.9</w:t>
      </w:r>
      <w:r w:rsidR="00650935">
        <w:rPr>
          <w:rFonts w:hint="eastAsia"/>
          <w:lang w:eastAsia="zh-CN"/>
        </w:rPr>
        <w:t>%</w:t>
      </w:r>
      <w:r w:rsidR="00A32043">
        <w:t xml:space="preserve"> for </w:t>
      </w:r>
      <w:r w:rsidR="00A32043" w:rsidRPr="00893254">
        <w:t>FeCl</w:t>
      </w:r>
      <w:r w:rsidR="00A32043" w:rsidRPr="00893254">
        <w:rPr>
          <w:vertAlign w:val="subscript"/>
        </w:rPr>
        <w:t>3</w:t>
      </w:r>
      <w:r w:rsidR="00A32043">
        <w:rPr>
          <w:vertAlign w:val="subscript"/>
        </w:rPr>
        <w:t xml:space="preserve">, </w:t>
      </w:r>
      <w:r w:rsidR="00A32043">
        <w:t>TiCl</w:t>
      </w:r>
      <w:r w:rsidR="00A32043">
        <w:rPr>
          <w:vertAlign w:val="subscript"/>
        </w:rPr>
        <w:t>4</w:t>
      </w:r>
      <w:r w:rsidR="00A32043">
        <w:t xml:space="preserve"> and PTC </w:t>
      </w:r>
      <w:r w:rsidR="00A32043" w:rsidRPr="00893254">
        <w:t>respectively</w:t>
      </w:r>
      <w:r w:rsidR="00A32043">
        <w:t>)</w:t>
      </w:r>
      <w:r w:rsidR="00A32043">
        <w:rPr>
          <w:rFonts w:hint="eastAsia"/>
          <w:lang w:eastAsia="zh-CN"/>
        </w:rPr>
        <w:t xml:space="preserve"> </w:t>
      </w:r>
      <w:r w:rsidR="00A30D3B">
        <w:t>while</w:t>
      </w:r>
      <w:r w:rsidR="00A32043" w:rsidRPr="00A32043">
        <w:t xml:space="preserve"> </w:t>
      </w:r>
      <w:r w:rsidR="00A32043">
        <w:t>TiCl</w:t>
      </w:r>
      <w:r w:rsidR="00A32043">
        <w:rPr>
          <w:vertAlign w:val="subscript"/>
        </w:rPr>
        <w:t>4</w:t>
      </w:r>
      <w:r w:rsidR="00A32043">
        <w:t xml:space="preserve"> coagulant</w:t>
      </w:r>
      <w:r w:rsidR="00A32043">
        <w:rPr>
          <w:rFonts w:hint="eastAsia"/>
          <w:lang w:eastAsia="zh-CN"/>
        </w:rPr>
        <w:t xml:space="preserve"> yielded the flocs with the highest</w:t>
      </w:r>
      <w:r w:rsidR="00A30D3B">
        <w:t xml:space="preserve"> floc recovery factor. </w:t>
      </w:r>
      <w:r w:rsidR="00ED355D">
        <w:t>This study indicates that Ti-based coagulants are effective and promising coagulant</w:t>
      </w:r>
      <w:r w:rsidR="00F97C71">
        <w:t>s</w:t>
      </w:r>
      <w:r w:rsidR="00ED355D">
        <w:t xml:space="preserve"> for water purification. Besides, the resulted flocculated sludge can be recycle</w:t>
      </w:r>
      <w:r w:rsidR="001D756B">
        <w:t>d</w:t>
      </w:r>
      <w:r w:rsidR="00ED355D">
        <w:t xml:space="preserve"> and produce functional TiO</w:t>
      </w:r>
      <w:r w:rsidR="00ED355D" w:rsidRPr="00ED355D">
        <w:rPr>
          <w:vertAlign w:val="subscript"/>
        </w:rPr>
        <w:t>2</w:t>
      </w:r>
      <w:r w:rsidR="00ED355D">
        <w:t xml:space="preserve"> photocatalyst which is a significant advantage over conventional coagulants.</w:t>
      </w:r>
    </w:p>
    <w:p w:rsidR="00D527C4" w:rsidRDefault="00D527C4" w:rsidP="00D527C4">
      <w:pPr>
        <w:rPr>
          <w:rFonts w:cs="Times New Roman"/>
        </w:rPr>
      </w:pPr>
      <w:r>
        <w:rPr>
          <w:rFonts w:cs="Times New Roman"/>
          <w:b/>
        </w:rPr>
        <w:t xml:space="preserve">Keywords: </w:t>
      </w:r>
      <w:r>
        <w:rPr>
          <w:rFonts w:cs="Times New Roman"/>
        </w:rPr>
        <w:t xml:space="preserve">Coagulation, </w:t>
      </w:r>
      <w:r w:rsidR="00255FEC">
        <w:rPr>
          <w:rFonts w:cs="Times New Roman"/>
        </w:rPr>
        <w:t>Polyt</w:t>
      </w:r>
      <w:r>
        <w:rPr>
          <w:rFonts w:cs="Times New Roman"/>
        </w:rPr>
        <w:t>itanium tetrachloride, Floc size, Floc structure, Strength factor, Recovery factor.</w:t>
      </w:r>
    </w:p>
    <w:p w:rsidR="00D527C4" w:rsidRDefault="00D527C4">
      <w:pPr>
        <w:rPr>
          <w:rFonts w:cs="Times New Roman"/>
        </w:rPr>
      </w:pPr>
      <w:r>
        <w:rPr>
          <w:rFonts w:cs="Times New Roman"/>
        </w:rPr>
        <w:br w:type="page"/>
      </w:r>
    </w:p>
    <w:p w:rsidR="00D527C4" w:rsidRDefault="00D527C4" w:rsidP="00D527C4">
      <w:pPr>
        <w:pStyle w:val="Heading1"/>
      </w:pPr>
      <w:r>
        <w:lastRenderedPageBreak/>
        <w:t>Introduction</w:t>
      </w:r>
    </w:p>
    <w:p w:rsidR="00D527C4" w:rsidRDefault="00EA039C" w:rsidP="00296715">
      <w:pPr>
        <w:spacing w:line="480" w:lineRule="auto"/>
        <w:jc w:val="both"/>
      </w:pPr>
      <w:r w:rsidRPr="00EA039C">
        <w:t>Natural</w:t>
      </w:r>
      <w:r>
        <w:t xml:space="preserve"> orga</w:t>
      </w:r>
      <w:r w:rsidR="00E034D8">
        <w:t>nic matter (NOM) is generally composed of a variety of organic compounds with a wide ra</w:t>
      </w:r>
      <w:r w:rsidR="00347A8C">
        <w:t xml:space="preserve">nge of molecular weights </w:t>
      </w:r>
      <w:r w:rsidR="00347A8C">
        <w:fldChar w:fldCharType="begin"/>
      </w:r>
      <w:r w:rsidR="00347A8C">
        <w:instrText xml:space="preserve"> ADDIN EN.CITE &lt;EndNote&gt;&lt;Cite&gt;&lt;Author&gt;Kabsch-Korbutowicz&lt;/Author&gt;&lt;Year&gt;2005&lt;/Year&gt;&lt;RecNum&gt;3244&lt;/RecNum&gt;&lt;DisplayText&gt;[1]&lt;/DisplayText&gt;&lt;record&gt;&lt;rec-number&gt;3244&lt;/rec-number&gt;&lt;foreign-keys&gt;&lt;key app="EN" db-id="watf9tvdia2st8ext9k5teds05zd5wr2529d"&gt;3244&lt;/key&gt;&lt;/foreign-keys&gt;&lt;ref-type name="Journal Article"&gt;17&lt;/ref-type&gt;&lt;contributors&gt;&lt;authors&gt;&lt;author&gt;Kabsch-Korbutowicz, Malgorzata&lt;/author&gt;&lt;/authors&gt;&lt;/contributors&gt;&lt;titles&gt;&lt;title&gt;Application of ultrafiltration integrated with coagulation for improved NOM removal&lt;/title&gt;&lt;secondary-title&gt;Desalination&lt;/secondary-title&gt;&lt;/titles&gt;&lt;periodical&gt;&lt;full-title&gt;Desalination&lt;/full-title&gt;&lt;abbr-1&gt;Desalination&lt;/abbr-1&gt;&lt;/periodical&gt;&lt;pages&gt;13-22&lt;/pages&gt;&lt;volume&gt;174&lt;/volume&gt;&lt;number&gt;1&lt;/number&gt;&lt;dates&gt;&lt;year&gt;2005&lt;/year&gt;&lt;/dates&gt;&lt;isbn&gt;0011-9164&lt;/isbn&gt;&lt;urls&gt;&lt;/urls&gt;&lt;/record&gt;&lt;/Cite&gt;&lt;/EndNote&gt;</w:instrText>
      </w:r>
      <w:r w:rsidR="00347A8C">
        <w:fldChar w:fldCharType="separate"/>
      </w:r>
      <w:r w:rsidR="00347A8C">
        <w:rPr>
          <w:noProof/>
        </w:rPr>
        <w:t>[</w:t>
      </w:r>
      <w:hyperlink w:anchor="_ENREF_1" w:tooltip="Kabsch-Korbutowicz, 2005 #3244" w:history="1">
        <w:r w:rsidR="003B6D87">
          <w:rPr>
            <w:noProof/>
          </w:rPr>
          <w:t>1</w:t>
        </w:r>
      </w:hyperlink>
      <w:r w:rsidR="00347A8C">
        <w:rPr>
          <w:noProof/>
        </w:rPr>
        <w:t>]</w:t>
      </w:r>
      <w:r w:rsidR="00347A8C">
        <w:fldChar w:fldCharType="end"/>
      </w:r>
      <w:r w:rsidR="00E034D8">
        <w:t xml:space="preserve">. </w:t>
      </w:r>
      <w:r w:rsidR="00AD1B34">
        <w:rPr>
          <w:rFonts w:hint="eastAsia"/>
          <w:lang w:eastAsia="zh-CN"/>
        </w:rPr>
        <w:t>It</w:t>
      </w:r>
      <w:r w:rsidR="00AD1B34">
        <w:t xml:space="preserve"> </w:t>
      </w:r>
      <w:r w:rsidR="00F752F2">
        <w:t>has been found to be responsible for odour, taste, colour and bacterial regrowth in potable water and has also the potential to form carcinogenic disinfection-by-products (DBPs)</w:t>
      </w:r>
      <w:r w:rsidR="00347A8C">
        <w:t xml:space="preserve"> </w:t>
      </w:r>
      <w:r w:rsidR="00347A8C">
        <w:fldChar w:fldCharType="begin"/>
      </w:r>
      <w:r w:rsidR="00347A8C">
        <w:instrText xml:space="preserve"> ADDIN EN.CITE &lt;EndNote&gt;&lt;Cite&gt;&lt;Author&gt;Hu&lt;/Author&gt;&lt;Year&gt;2006&lt;/Year&gt;&lt;RecNum&gt;3245&lt;/RecNum&gt;&lt;DisplayText&gt;[2]&lt;/DisplayText&gt;&lt;record&gt;&lt;rec-number&gt;3245&lt;/rec-number&gt;&lt;foreign-keys&gt;&lt;key app="EN" db-id="watf9tvdia2st8ext9k5teds05zd5wr2529d"&gt;3245&lt;/key&gt;&lt;/foreign-keys&gt;&lt;ref-type name="Journal Article"&gt;17&lt;/ref-type&gt;&lt;contributors&gt;&lt;authors&gt;&lt;author&gt;Hu, Chengzhi&lt;/author&gt;&lt;author&gt;Liu, Huijuan&lt;/author&gt;&lt;author&gt;Qu, Jiuhui&lt;/author&gt;&lt;author&gt;Wang, Dongsheng&lt;/author&gt;&lt;author&gt;Ru, Jia&lt;/author&gt;&lt;/authors&gt;&lt;/contributors&gt;&lt;titles&gt;&lt;title&gt;Coagulation behavior of aluminum salts in eutrophic water: significance of Al13 species and pH control&lt;/title&gt;&lt;secondary-title&gt;Environmental Science &amp;amp; Technology&lt;/secondary-title&gt;&lt;/titles&gt;&lt;periodical&gt;&lt;full-title&gt;Environmental Science &amp;amp; Technology&lt;/full-title&gt;&lt;abbr-1&gt;Environ. Sci. Technol.&lt;/abbr-1&gt;&lt;/periodical&gt;&lt;pages&gt;325-331&lt;/pages&gt;&lt;volume&gt;40&lt;/volume&gt;&lt;number&gt;1&lt;/number&gt;&lt;dates&gt;&lt;year&gt;2006&lt;/year&gt;&lt;/dates&gt;&lt;isbn&gt;0013-936X&lt;/isbn&gt;&lt;urls&gt;&lt;/urls&gt;&lt;/record&gt;&lt;/Cite&gt;&lt;/EndNote&gt;</w:instrText>
      </w:r>
      <w:r w:rsidR="00347A8C">
        <w:fldChar w:fldCharType="separate"/>
      </w:r>
      <w:r w:rsidR="00347A8C">
        <w:rPr>
          <w:noProof/>
        </w:rPr>
        <w:t>[</w:t>
      </w:r>
      <w:hyperlink w:anchor="_ENREF_2" w:tooltip="Hu, 2006 #3245" w:history="1">
        <w:r w:rsidR="003B6D87">
          <w:rPr>
            <w:noProof/>
          </w:rPr>
          <w:t>2</w:t>
        </w:r>
      </w:hyperlink>
      <w:r w:rsidR="00347A8C">
        <w:rPr>
          <w:noProof/>
        </w:rPr>
        <w:t>]</w:t>
      </w:r>
      <w:r w:rsidR="00347A8C">
        <w:fldChar w:fldCharType="end"/>
      </w:r>
      <w:r w:rsidR="00F752F2">
        <w:t xml:space="preserve">. </w:t>
      </w:r>
      <w:r w:rsidR="00E034D8">
        <w:t xml:space="preserve">Humic acid (HA) </w:t>
      </w:r>
      <w:r w:rsidR="00AD1B34">
        <w:t>consists of polycyclic aromatic macromolecules with a variety of oxygen-containing functional groups, and accounts for about 50–90% of the total freshwater organic matter</w:t>
      </w:r>
      <w:r w:rsidR="007164C9">
        <w:t xml:space="preserve"> </w:t>
      </w:r>
      <w:r w:rsidR="007164C9">
        <w:fldChar w:fldCharType="begin"/>
      </w:r>
      <w:r w:rsidR="006A4D04">
        <w:instrText xml:space="preserve"> ADDIN EN.CITE &lt;EndNote&gt;&lt;Cite&gt;&lt;Author&gt;Aiken&lt;/Author&gt;&lt;Year&gt;1985&lt;/Year&gt;&lt;RecNum&gt;2991&lt;/RecNum&gt;&lt;DisplayText&gt;[3]&lt;/DisplayText&gt;&lt;record&gt;&lt;rec-number&gt;2991&lt;/rec-number&gt;&lt;foreign-keys&gt;&lt;key app="EN" db-id="watf9tvdia2st8ext9k5teds05zd5wr2529d"&gt;2991&lt;/key&gt;&lt;/foreign-keys&gt;&lt;ref-type name="Book"&gt;6&lt;/ref-type&gt;&lt;contributors&gt;&lt;authors&gt;&lt;author&gt;Aiken, George R&lt;/author&gt;&lt;author&gt;McKnight, Diane M&lt;/author&gt;&lt;author&gt;Wershaw, Robert L&lt;/author&gt;&lt;author&gt;MacCarthy, Patrick&lt;/author&gt;&lt;/authors&gt;&lt;/contributors&gt;&lt;titles&gt;&lt;title&gt;Humic substances in soil, sediment, and water: geochemistry, isolation and characterization&lt;/title&gt;&lt;/titles&gt;&lt;dates&gt;&lt;year&gt;1985&lt;/year&gt;&lt;/dates&gt;&lt;pub-location&gt;New York&lt;/pub-location&gt;&lt;publisher&gt;John Wiley &amp;amp; Sons&lt;/publisher&gt;&lt;isbn&gt;0471882747&lt;/isbn&gt;&lt;urls&gt;&lt;/urls&gt;&lt;/record&gt;&lt;/Cite&gt;&lt;/EndNote&gt;</w:instrText>
      </w:r>
      <w:r w:rsidR="007164C9">
        <w:fldChar w:fldCharType="separate"/>
      </w:r>
      <w:r w:rsidR="007164C9">
        <w:rPr>
          <w:noProof/>
        </w:rPr>
        <w:t>[</w:t>
      </w:r>
      <w:hyperlink w:anchor="_ENREF_3" w:tooltip="Aiken, 1985 #2991" w:history="1">
        <w:r w:rsidR="003B6D87">
          <w:rPr>
            <w:noProof/>
          </w:rPr>
          <w:t>3</w:t>
        </w:r>
      </w:hyperlink>
      <w:r w:rsidR="007164C9">
        <w:rPr>
          <w:noProof/>
        </w:rPr>
        <w:t>]</w:t>
      </w:r>
      <w:r w:rsidR="007164C9">
        <w:fldChar w:fldCharType="end"/>
      </w:r>
      <w:r w:rsidR="00AD1B34">
        <w:t>.</w:t>
      </w:r>
      <w:r w:rsidR="00AD1B34">
        <w:rPr>
          <w:rFonts w:hint="eastAsia"/>
          <w:lang w:eastAsia="zh-CN"/>
        </w:rPr>
        <w:t xml:space="preserve"> </w:t>
      </w:r>
      <w:r w:rsidR="00073F19">
        <w:rPr>
          <w:lang w:eastAsia="zh-CN"/>
        </w:rPr>
        <w:t xml:space="preserve">Because </w:t>
      </w:r>
      <w:r w:rsidR="00AD1B34">
        <w:rPr>
          <w:rFonts w:hint="eastAsia"/>
          <w:lang w:eastAsia="zh-CN"/>
        </w:rPr>
        <w:t xml:space="preserve">HA </w:t>
      </w:r>
      <w:r w:rsidR="00E034D8">
        <w:t>forms the major component of NOM present in natural freshwater</w:t>
      </w:r>
      <w:r w:rsidR="00073F19">
        <w:t>,</w:t>
      </w:r>
      <w:r w:rsidR="00F752F2">
        <w:t xml:space="preserve"> </w:t>
      </w:r>
      <w:r w:rsidR="00073F19">
        <w:t xml:space="preserve">it has </w:t>
      </w:r>
      <w:r w:rsidR="00F752F2">
        <w:t xml:space="preserve">therefore has been recognised as </w:t>
      </w:r>
      <w:r w:rsidR="00347A8C">
        <w:t xml:space="preserve">an important generator of DBPs </w:t>
      </w:r>
      <w:r w:rsidR="00347A8C">
        <w:fldChar w:fldCharType="begin"/>
      </w:r>
      <w:r w:rsidR="007164C9">
        <w:instrText xml:space="preserve"> ADDIN EN.CITE &lt;EndNote&gt;&lt;Cite&gt;&lt;Author&gt;Kazpard&lt;/Author&gt;&lt;Year&gt;2006&lt;/Year&gt;&lt;RecNum&gt;3246&lt;/RecNum&gt;&lt;DisplayText&gt;[4, 5]&lt;/DisplayText&gt;&lt;record&gt;&lt;rec-number&gt;3246&lt;/rec-number&gt;&lt;foreign-keys&gt;&lt;key app="EN" db-id="watf9tvdia2st8ext9k5teds05zd5wr2529d"&gt;3246&lt;/key&gt;&lt;/foreign-keys&gt;&lt;ref-type name="Journal Article"&gt;17&lt;/ref-type&gt;&lt;contributors&gt;&lt;authors&gt;&lt;author&gt;Kazpard, V&lt;/author&gt;&lt;author&gt;Lartiges, BS&lt;/author&gt;&lt;author&gt;Frochot, C&lt;/author&gt;&lt;author&gt;de la Caillerie, JB d’Espinose&lt;/author&gt;&lt;author&gt;Viriot, ML&lt;/author&gt;&lt;author&gt;Portal, JM&lt;/author&gt;&lt;author&gt;Görner, T&lt;/author&gt;&lt;author&gt;Bersillon, JL&lt;/author&gt;&lt;/authors&gt;&lt;/contributors&gt;&lt;titles&gt;&lt;title&gt;Fate of coagulant species and conformational effects during the aggregation of a model of coagulation of humic acid: the performance of preformed and non-preformed Al species&lt;/title&gt;&lt;secondary-title&gt;Water Res&lt;/secondary-title&gt;&lt;/titles&gt;&lt;periodical&gt;&lt;full-title&gt;Water Res&lt;/full-title&gt;&lt;/periodical&gt;&lt;pages&gt;1965-1974&lt;/pages&gt;&lt;volume&gt;40&lt;/volume&gt;&lt;number&gt;10&lt;/number&gt;&lt;dates&gt;&lt;year&gt;2006&lt;/year&gt;&lt;/dates&gt;&lt;urls&gt;&lt;/urls&gt;&lt;/record&gt;&lt;/Cite&gt;&lt;Cite&gt;&lt;Author&gt;Shi&lt;/Author&gt;&lt;Year&gt;2007&lt;/Year&gt;&lt;RecNum&gt;3247&lt;/RecNum&gt;&lt;record&gt;&lt;rec-number&gt;3247&lt;/rec-number&gt;&lt;foreign-keys&gt;&lt;key app="EN" db-id="watf9tvdia2st8ext9k5teds05zd5wr2529d"&gt;3247&lt;/key&gt;&lt;/foreign-keys&gt;&lt;ref-type name="Journal Article"&gt;17&lt;/ref-type&gt;&lt;contributors&gt;&lt;authors&gt;&lt;author&gt;Shi, Baoyou&lt;/author&gt;&lt;author&gt;Wei, Qunshan&lt;/author&gt;&lt;author&gt;Wang, Dongsheng&lt;/author&gt;&lt;author&gt;Zhu, Zhe&lt;/author&gt;&lt;author&gt;Tang, Hongxiao&lt;/author&gt;&lt;/authors&gt;&lt;/contributors&gt;&lt;titles&gt;&lt;title&gt;Coagulation of humic acid: the performance of preformed and non-preformed Al species&lt;/title&gt;&lt;secondary-title&gt;Colloids and Surfaces A: Physicochemical and Engineering Aspects&lt;/secondary-title&gt;&lt;/titles&gt;&lt;periodical&gt;&lt;full-title&gt;Colloids and Surfaces A: Physicochemical and Engineering Aspects&lt;/full-title&gt;&lt;abbr-1&gt;Colloids Surf., A&lt;/abbr-1&gt;&lt;/periodical&gt;&lt;pages&gt;141-148&lt;/pages&gt;&lt;volume&gt;296&lt;/volume&gt;&lt;number&gt;1&lt;/number&gt;&lt;dates&gt;&lt;year&gt;2007&lt;/year&gt;&lt;/dates&gt;&lt;isbn&gt;0927-7757&lt;/isbn&gt;&lt;urls&gt;&lt;/urls&gt;&lt;/record&gt;&lt;/Cite&gt;&lt;/EndNote&gt;</w:instrText>
      </w:r>
      <w:r w:rsidR="00347A8C">
        <w:fldChar w:fldCharType="separate"/>
      </w:r>
      <w:r w:rsidR="007164C9">
        <w:rPr>
          <w:noProof/>
        </w:rPr>
        <w:t>[</w:t>
      </w:r>
      <w:hyperlink w:anchor="_ENREF_4" w:tooltip="Kazpard, 2006 #3246" w:history="1">
        <w:r w:rsidR="003B6D87">
          <w:rPr>
            <w:noProof/>
          </w:rPr>
          <w:t>4</w:t>
        </w:r>
      </w:hyperlink>
      <w:r w:rsidR="007164C9">
        <w:rPr>
          <w:noProof/>
        </w:rPr>
        <w:t xml:space="preserve">, </w:t>
      </w:r>
      <w:hyperlink w:anchor="_ENREF_5" w:tooltip="Shi, 2007 #3247" w:history="1">
        <w:r w:rsidR="003B6D87">
          <w:rPr>
            <w:noProof/>
          </w:rPr>
          <w:t>5</w:t>
        </w:r>
      </w:hyperlink>
      <w:r w:rsidR="007164C9">
        <w:rPr>
          <w:noProof/>
        </w:rPr>
        <w:t>]</w:t>
      </w:r>
      <w:r w:rsidR="00347A8C">
        <w:fldChar w:fldCharType="end"/>
      </w:r>
      <w:r w:rsidR="00E034D8">
        <w:t xml:space="preserve">. </w:t>
      </w:r>
      <w:r w:rsidR="00F752F2">
        <w:t>T</w:t>
      </w:r>
      <w:r w:rsidR="00E034D8">
        <w:t xml:space="preserve">he effective removal of </w:t>
      </w:r>
      <w:r w:rsidR="00F752F2">
        <w:t>HA</w:t>
      </w:r>
      <w:r w:rsidR="00E034D8">
        <w:t xml:space="preserve"> present in water has </w:t>
      </w:r>
      <w:r w:rsidR="00073F19">
        <w:t xml:space="preserve">thus </w:t>
      </w:r>
      <w:r w:rsidR="00E034D8">
        <w:t>become increasingly crucial in modern water treating processes. Coagulation and flocculation</w:t>
      </w:r>
      <w:r w:rsidR="00F752F2">
        <w:t xml:space="preserve"> are the most commonly used processes to remove HA and colloidal particles in drinking </w:t>
      </w:r>
      <w:r w:rsidR="00347A8C">
        <w:t xml:space="preserve">water, seawater and wastewater </w:t>
      </w:r>
      <w:r w:rsidR="00347A8C">
        <w:fldChar w:fldCharType="begin"/>
      </w:r>
      <w:r w:rsidR="007164C9">
        <w:instrText xml:space="preserve"> ADDIN EN.CITE &lt;EndNote&gt;&lt;Cite&gt;&lt;Author&gt;Jarvis&lt;/Author&gt;&lt;Year&gt;2005&lt;/Year&gt;&lt;RecNum&gt;3089&lt;/RecNum&gt;&lt;DisplayText&gt;[6]&lt;/DisplayText&gt;&lt;record&gt;&lt;rec-number&gt;3089&lt;/rec-number&gt;&lt;foreign-keys&gt;&lt;key app="EN" db-id="watf9tvdia2st8ext9k5teds05zd5wr2529d"&gt;3089&lt;/key&gt;&lt;/foreign-keys&gt;&lt;ref-type name="Journal Article"&gt;17&lt;/ref-type&gt;&lt;contributors&gt;&lt;authors&gt;&lt;author&gt;Jarvis, Peter&lt;/author&gt;&lt;author&gt;Jefferson, Bruce&lt;/author&gt;&lt;author&gt;Parsons, Simon A&lt;/author&gt;&lt;/authors&gt;&lt;/contributors&gt;&lt;titles&gt;&lt;title&gt;Breakage, regrowth, and fractal nature of natural organic matter flocs&lt;/title&gt;&lt;secondary-title&gt;Environmental Science &amp;amp; Technology&lt;/secondary-title&gt;&lt;/titles&gt;&lt;periodical&gt;&lt;full-title&gt;Environmental Science &amp;amp; Technology&lt;/full-title&gt;&lt;abbr-1&gt;Environ. Sci. Technol.&lt;/abbr-1&gt;&lt;/periodical&gt;&lt;pages&gt;2307-2314&lt;/pages&gt;&lt;volume&gt;39&lt;/volume&gt;&lt;number&gt;7&lt;/number&gt;&lt;dates&gt;&lt;year&gt;2005&lt;/year&gt;&lt;/dates&gt;&lt;isbn&gt;0013-936X&lt;/isbn&gt;&lt;urls&gt;&lt;/urls&gt;&lt;/record&gt;&lt;/Cite&gt;&lt;/EndNote&gt;</w:instrText>
      </w:r>
      <w:r w:rsidR="00347A8C">
        <w:fldChar w:fldCharType="separate"/>
      </w:r>
      <w:r w:rsidR="007164C9">
        <w:rPr>
          <w:noProof/>
        </w:rPr>
        <w:t>[</w:t>
      </w:r>
      <w:hyperlink w:anchor="_ENREF_6" w:tooltip="Jarvis, 2005 #3089" w:history="1">
        <w:r w:rsidR="003B6D87">
          <w:rPr>
            <w:noProof/>
          </w:rPr>
          <w:t>6</w:t>
        </w:r>
      </w:hyperlink>
      <w:r w:rsidR="007164C9">
        <w:rPr>
          <w:noProof/>
        </w:rPr>
        <w:t>]</w:t>
      </w:r>
      <w:r w:rsidR="00347A8C">
        <w:fldChar w:fldCharType="end"/>
      </w:r>
      <w:r w:rsidR="00F752F2">
        <w:t>.</w:t>
      </w:r>
    </w:p>
    <w:p w:rsidR="007B695E" w:rsidRDefault="00F752F2" w:rsidP="00A86AE4">
      <w:pPr>
        <w:spacing w:line="480" w:lineRule="auto"/>
        <w:jc w:val="both"/>
      </w:pPr>
      <w:r>
        <w:t>Aluminium (Al) and iron (Fe) salts are widely employed as effective coagulants as they showed good performance for the removal of a broad range of impurities including</w:t>
      </w:r>
      <w:r w:rsidR="00347A8C">
        <w:t xml:space="preserve"> organic substances such as HA </w:t>
      </w:r>
      <w:r w:rsidR="00347A8C">
        <w:fldChar w:fldCharType="begin"/>
      </w:r>
      <w:r w:rsidR="007164C9">
        <w:instrText xml:space="preserve"> ADDIN EN.CITE &lt;EndNote&gt;&lt;Cite&gt;&lt;Author&gt;Duan&lt;/Author&gt;&lt;Year&gt;2003&lt;/Year&gt;&lt;RecNum&gt;3248&lt;/RecNum&gt;&lt;DisplayText&gt;[7]&lt;/DisplayText&gt;&lt;record&gt;&lt;rec-number&gt;3248&lt;/rec-number&gt;&lt;foreign-keys&gt;&lt;key app="EN" db-id="watf9tvdia2st8ext9k5teds05zd5wr2529d"&gt;3248&lt;/key&gt;&lt;/foreign-keys&gt;&lt;ref-type name="Journal Article"&gt;17&lt;/ref-type&gt;&lt;contributors&gt;&lt;authors&gt;&lt;author&gt;Duan, Jinming&lt;/author&gt;&lt;author&gt;Gregory, John&lt;/author&gt;&lt;/authors&gt;&lt;/contributors&gt;&lt;titles&gt;&lt;title&gt;Coagulation by hydrolysing metal salts&lt;/title&gt;&lt;secondary-title&gt;Advances in Colloid and Interface Science&lt;/secondary-title&gt;&lt;/titles&gt;&lt;periodical&gt;&lt;full-title&gt;Advances in Colloid and Interface Science&lt;/full-title&gt;&lt;abbr-1&gt;Adv. Colloid Interface Sci.&lt;/abbr-1&gt;&lt;abbr-2&gt;Adv Colloid Interface Sci&lt;/abbr-2&gt;&lt;abbr-3&gt;Advances in Colloid &amp;amp; Interface Science&lt;/abbr-3&gt;&lt;/periodical&gt;&lt;pages&gt;475-502&lt;/pages&gt;&lt;volume&gt;100&lt;/volume&gt;&lt;dates&gt;&lt;year&gt;2003&lt;/year&gt;&lt;/dates&gt;&lt;isbn&gt;0001-8686&lt;/isbn&gt;&lt;urls&gt;&lt;/urls&gt;&lt;/record&gt;&lt;/Cite&gt;&lt;/EndNote&gt;</w:instrText>
      </w:r>
      <w:r w:rsidR="00347A8C">
        <w:fldChar w:fldCharType="separate"/>
      </w:r>
      <w:r w:rsidR="007164C9">
        <w:rPr>
          <w:noProof/>
        </w:rPr>
        <w:t>[</w:t>
      </w:r>
      <w:hyperlink w:anchor="_ENREF_7" w:tooltip="Duan, 2003 #3248" w:history="1">
        <w:r w:rsidR="003B6D87">
          <w:rPr>
            <w:noProof/>
          </w:rPr>
          <w:t>7</w:t>
        </w:r>
      </w:hyperlink>
      <w:r w:rsidR="007164C9">
        <w:rPr>
          <w:noProof/>
        </w:rPr>
        <w:t>]</w:t>
      </w:r>
      <w:r w:rsidR="00347A8C">
        <w:fldChar w:fldCharType="end"/>
      </w:r>
      <w:r>
        <w:t>. However, the main drawback of conventional coagulants relies on the large quantity of sludge produced after treatment. In fact, the treatment of sludge after coagulation/flocculation is considered to be one of the most costly</w:t>
      </w:r>
      <w:r w:rsidR="00A86AE4">
        <w:t xml:space="preserve"> and environmentally problematic challenges of all water treatment processes </w:t>
      </w:r>
      <w:r w:rsidR="00347A8C">
        <w:fldChar w:fldCharType="begin"/>
      </w:r>
      <w:r w:rsidR="007164C9">
        <w:instrText xml:space="preserve"> ADDIN EN.CITE &lt;EndNote&gt;&lt;Cite&gt;&lt;Author&gt;Kane&lt;/Author&gt;&lt;Year&gt;1987&lt;/Year&gt;&lt;RecNum&gt;3249&lt;/RecNum&gt;&lt;DisplayText&gt;[8, 9]&lt;/DisplayText&gt;&lt;record&gt;&lt;rec-number&gt;3249&lt;/rec-number&gt;&lt;foreign-keys&gt;&lt;key app="EN" db-id="watf9tvdia2st8ext9k5teds05zd5wr2529d"&gt;3249&lt;/key&gt;&lt;/foreign-keys&gt;&lt;ref-type name="Journal Article"&gt;17&lt;/ref-type&gt;&lt;contributors&gt;&lt;authors&gt;&lt;author&gt;Kane, MJ&lt;/author&gt;&lt;/authors&gt;&lt;/contributors&gt;&lt;titles&gt;&lt;title&gt;Conventry Area Sewage Sludge Disoposal Scheme: Development of Strategy and Early Operating Experiences&lt;/title&gt;&lt;secondary-title&gt;Water and Environment Journal&lt;/secondary-title&gt;&lt;/titles&gt;&lt;periodical&gt;&lt;full-title&gt;Water and Environment Journal&lt;/full-title&gt;&lt;/periodical&gt;&lt;pages&gt;305-314&lt;/pages&gt;&lt;volume&gt;1&lt;/volume&gt;&lt;number&gt;3&lt;/number&gt;&lt;dates&gt;&lt;year&gt;1987&lt;/year&gt;&lt;/dates&gt;&lt;isbn&gt;1747-6593&lt;/isbn&gt;&lt;urls&gt;&lt;/urls&gt;&lt;/record&gt;&lt;/Cite&gt;&lt;Cite&gt;&lt;Author&gt;Nassar&lt;/Author&gt;&lt;Year&gt;2009&lt;/Year&gt;&lt;RecNum&gt;3250&lt;/RecNum&gt;&lt;record&gt;&lt;rec-number&gt;3250&lt;/rec-number&gt;&lt;foreign-keys&gt;&lt;key app="EN" db-id="watf9tvdia2st8ext9k5teds05zd5wr2529d"&gt;3250&lt;/key&gt;&lt;/foreign-keys&gt;&lt;ref-type name="Journal Article"&gt;17&lt;/ref-type&gt;&lt;contributors&gt;&lt;authors&gt;&lt;author&gt;Nassar, Abdel Majid&lt;/author&gt;&lt;author&gt;Smith, Mike&lt;/author&gt;&lt;author&gt;Afifi, Samir&lt;/author&gt;&lt;/authors&gt;&lt;/contributors&gt;&lt;titles&gt;&lt;title&gt;Palestinian experience with sewage sludge utilizing reed beds&lt;/title&gt;&lt;secondary-title&gt;Water and Environment Journal&lt;/secondary-title&gt;&lt;/titles&gt;&lt;periodical&gt;&lt;full-title&gt;Water and Environment Journal&lt;/full-title&gt;&lt;/periodical&gt;&lt;pages&gt;75-82&lt;/pages&gt;&lt;volume&gt;23&lt;/volume&gt;&lt;number&gt;1&lt;/number&gt;&lt;dates&gt;&lt;year&gt;2009&lt;/year&gt;&lt;/dates&gt;&lt;isbn&gt;1747-6593&lt;/isbn&gt;&lt;urls&gt;&lt;/urls&gt;&lt;/record&gt;&lt;/Cite&gt;&lt;/EndNote&gt;</w:instrText>
      </w:r>
      <w:r w:rsidR="00347A8C">
        <w:fldChar w:fldCharType="separate"/>
      </w:r>
      <w:r w:rsidR="007164C9">
        <w:rPr>
          <w:noProof/>
        </w:rPr>
        <w:t>[</w:t>
      </w:r>
      <w:hyperlink w:anchor="_ENREF_8" w:tooltip="Kane, 1987 #3249" w:history="1">
        <w:r w:rsidR="003B6D87">
          <w:rPr>
            <w:noProof/>
          </w:rPr>
          <w:t>8</w:t>
        </w:r>
      </w:hyperlink>
      <w:r w:rsidR="007164C9">
        <w:rPr>
          <w:noProof/>
        </w:rPr>
        <w:t xml:space="preserve">, </w:t>
      </w:r>
      <w:hyperlink w:anchor="_ENREF_9" w:tooltip="Nassar, 2009 #3250" w:history="1">
        <w:r w:rsidR="003B6D87">
          <w:rPr>
            <w:noProof/>
          </w:rPr>
          <w:t>9</w:t>
        </w:r>
      </w:hyperlink>
      <w:r w:rsidR="007164C9">
        <w:rPr>
          <w:noProof/>
        </w:rPr>
        <w:t>]</w:t>
      </w:r>
      <w:r w:rsidR="00347A8C">
        <w:fldChar w:fldCharType="end"/>
      </w:r>
      <w:r w:rsidR="00A86AE4">
        <w:t xml:space="preserve">. To circumvent the issue of sludge disposal, a novel </w:t>
      </w:r>
      <w:r w:rsidR="007164C9">
        <w:t xml:space="preserve">titanium-based </w:t>
      </w:r>
      <w:r w:rsidR="00F97C71">
        <w:t>coagulant</w:t>
      </w:r>
      <w:r w:rsidR="00A86AE4">
        <w:t xml:space="preserve"> has been proposed by Shon et al</w:t>
      </w:r>
      <w:r w:rsidR="00347A8C">
        <w:t xml:space="preserve">. </w:t>
      </w:r>
      <w:r w:rsidR="00347A8C">
        <w:fldChar w:fldCharType="begin"/>
      </w:r>
      <w:r w:rsidR="007164C9">
        <w:instrText xml:space="preserve"> ADDIN EN.CITE &lt;EndNote&gt;&lt;Cite&gt;&lt;Author&gt;Shon&lt;/Author&gt;&lt;Year&gt;2007&lt;/Year&gt;&lt;RecNum&gt;2964&lt;/RecNum&gt;&lt;DisplayText&gt;[10]&lt;/DisplayText&gt;&lt;record&gt;&lt;rec-number&gt;2964&lt;/rec-number&gt;&lt;foreign-keys&gt;&lt;key app="EN" db-id="watf9tvdia2st8ext9k5teds05zd5wr2529d"&gt;2964&lt;/key&gt;&lt;/foreign-keys&gt;&lt;ref-type name="Journal Article"&gt;17&lt;/ref-type&gt;&lt;contributors&gt;&lt;authors&gt;&lt;author&gt;Shon, HK&lt;/author&gt;&lt;author&gt;Vigneswaran, S.&lt;/author&gt;&lt;author&gt;Kim, I.S.&lt;/author&gt;&lt;author&gt;Cho, J.&lt;/author&gt;&lt;author&gt;Kim, GJ&lt;/author&gt;&lt;author&gt;Kim, JB&lt;/author&gt;&lt;author&gt;Kim, J.H.&lt;/author&gt;&lt;/authors&gt;&lt;/contributors&gt;&lt;titles&gt;&lt;title&gt;Preparation of Titanium Dioxide (TiO2) from Sludge Produced by Titanium Tetrachloride (TiCl4) Flocculation of Wastewater&lt;/title&gt;&lt;secondary-title&gt;Environmental science &amp;amp; technology&lt;/secondary-title&gt;&lt;/titles&gt;&lt;periodical&gt;&lt;full-title&gt;Environmental Science &amp;amp; Technology&lt;/full-title&gt;&lt;abbr-1&gt;Environ. Sci. Technol.&lt;/abbr-1&gt;&lt;/periodical&gt;&lt;pages&gt;1372-1377&lt;/pages&gt;&lt;volume&gt;41&lt;/volume&gt;&lt;number&gt;4&lt;/number&gt;&lt;dates&gt;&lt;year&gt;2007&lt;/year&gt;&lt;/dates&gt;&lt;isbn&gt;0013-936X&lt;/isbn&gt;&lt;urls&gt;&lt;/urls&gt;&lt;/record&gt;&lt;/Cite&gt;&lt;/EndNote&gt;</w:instrText>
      </w:r>
      <w:r w:rsidR="00347A8C">
        <w:fldChar w:fldCharType="separate"/>
      </w:r>
      <w:r w:rsidR="007164C9">
        <w:rPr>
          <w:noProof/>
        </w:rPr>
        <w:t>[</w:t>
      </w:r>
      <w:hyperlink w:anchor="_ENREF_10" w:tooltip="Shon, 2007 #2964" w:history="1">
        <w:r w:rsidR="003B6D87">
          <w:rPr>
            <w:noProof/>
          </w:rPr>
          <w:t>10</w:t>
        </w:r>
      </w:hyperlink>
      <w:r w:rsidR="007164C9">
        <w:rPr>
          <w:noProof/>
        </w:rPr>
        <w:t>]</w:t>
      </w:r>
      <w:r w:rsidR="00347A8C">
        <w:fldChar w:fldCharType="end"/>
      </w:r>
      <w:r w:rsidR="00A86AE4">
        <w:t>. Titanium tetrachloride (TiCl</w:t>
      </w:r>
      <w:r w:rsidR="00A86AE4">
        <w:rPr>
          <w:vertAlign w:val="subscript"/>
        </w:rPr>
        <w:t>4</w:t>
      </w:r>
      <w:r w:rsidR="00A86AE4">
        <w:t xml:space="preserve">) was investigated </w:t>
      </w:r>
      <w:r w:rsidR="00AD1B34">
        <w:rPr>
          <w:rFonts w:hint="eastAsia"/>
          <w:lang w:eastAsia="zh-CN"/>
        </w:rPr>
        <w:t>a</w:t>
      </w:r>
      <w:r w:rsidR="00AD1B34">
        <w:t xml:space="preserve">s </w:t>
      </w:r>
      <w:r w:rsidR="00A86AE4">
        <w:t>an alternative coagulant and showed comparable or higher performance than conventional Al and Fe salts</w:t>
      </w:r>
      <w:r w:rsidR="00347A8C">
        <w:t xml:space="preserve"> </w:t>
      </w:r>
      <w:r w:rsidR="00347A8C">
        <w:fldChar w:fldCharType="begin"/>
      </w:r>
      <w:r w:rsidR="00E603BF">
        <w:instrText xml:space="preserve"> ADDIN EN.CITE &lt;EndNote&gt;&lt;Cite&gt;&lt;Author&gt;Zhao&lt;/Author&gt;&lt;Year&gt;2011&lt;/Year&gt;&lt;RecNum&gt;3225&lt;/RecNum&gt;&lt;DisplayText&gt;[11]&lt;/DisplayText&gt;&lt;record&gt;&lt;rec-number&gt;3225&lt;/rec-number&gt;&lt;foreign-keys&gt;&lt;key app="EN" db-id="watf9tvdia2st8ext9k5teds05zd5wr2529d"&gt;3225&lt;/key&gt;&lt;/foreign-keys&gt;&lt;ref-type name="Journal Article"&gt;17&lt;/ref-type&gt;&lt;contributors&gt;&lt;authors&gt;&lt;author&gt;Zhao, Y. X.&lt;/author&gt;&lt;author&gt;Gao, B. Y.&lt;/author&gt;&lt;author&gt;Shon, H. K.&lt;/author&gt;&lt;author&gt;Cao, B. C.&lt;/author&gt;&lt;author&gt;Kim, J. H.&lt;/author&gt;&lt;/authors&gt;&lt;/contributors&gt;&lt;titles&gt;&lt;title&gt;Coagulation characteristics of titanium (Ti) salt coagulant compared with aluminum (Al) and iron (Fe) salts&lt;/title&gt;&lt;secondary-title&gt;Journal of Hazardous Materials&lt;/secondary-title&gt;&lt;/titles&gt;&lt;periodical&gt;&lt;full-title&gt;Journal of Hazardous Materials&lt;/full-title&gt;&lt;abbr-1&gt;J. Hazard. Mater.&lt;/abbr-1&gt;&lt;abbr-2&gt;J Hazard Mater&lt;/abbr-2&gt;&lt;/periodical&gt;&lt;pages&gt;1536-1542&lt;/pages&gt;&lt;volume&gt;185&lt;/volume&gt;&lt;number&gt;2–3&lt;/number&gt;&lt;keywords&gt;&lt;keyword&gt;Coagulation&lt;/keyword&gt;&lt;keyword&gt;Titanium tetrachloride&lt;/keyword&gt;&lt;keyword&gt;Floc size&lt;/keyword&gt;&lt;keyword&gt;Strength factor&lt;/keyword&gt;&lt;keyword&gt;Recovery factor&lt;/keyword&gt;&lt;/keywords&gt;&lt;dates&gt;&lt;year&gt;2011&lt;/year&gt;&lt;/dates&gt;&lt;isbn&gt;0304-3894&lt;/isbn&gt;&lt;urls&gt;&lt;related-urls&gt;&lt;url&gt;http://www.sciencedirect.com/science/article/pii/S0304389410013725&lt;/url&gt;&lt;/related-urls&gt;&lt;/urls&gt;&lt;electronic-resource-num&gt;http://dx.doi.org/10.1016/j.jhazmat.2010.10.084&lt;/electronic-resource-num&gt;&lt;/record&gt;&lt;/Cite&gt;&lt;/EndNote&gt;</w:instrText>
      </w:r>
      <w:r w:rsidR="00347A8C">
        <w:fldChar w:fldCharType="separate"/>
      </w:r>
      <w:r w:rsidR="00E603BF">
        <w:rPr>
          <w:noProof/>
        </w:rPr>
        <w:t>[</w:t>
      </w:r>
      <w:hyperlink w:anchor="_ENREF_11" w:tooltip="Zhao, 2011 #3225" w:history="1">
        <w:r w:rsidR="003B6D87">
          <w:rPr>
            <w:noProof/>
          </w:rPr>
          <w:t>11</w:t>
        </w:r>
      </w:hyperlink>
      <w:r w:rsidR="00E603BF">
        <w:rPr>
          <w:noProof/>
        </w:rPr>
        <w:t>]</w:t>
      </w:r>
      <w:r w:rsidR="00347A8C">
        <w:fldChar w:fldCharType="end"/>
      </w:r>
      <w:r w:rsidR="00A86AE4">
        <w:t>. Besides, TiCl</w:t>
      </w:r>
      <w:r w:rsidR="00A86AE4">
        <w:rPr>
          <w:vertAlign w:val="subscript"/>
        </w:rPr>
        <w:t>4</w:t>
      </w:r>
      <w:r w:rsidR="00A86AE4">
        <w:t xml:space="preserve"> coagulant has been shown to produce </w:t>
      </w:r>
      <w:r w:rsidR="00AD1B34">
        <w:rPr>
          <w:rFonts w:hint="eastAsia"/>
          <w:lang w:eastAsia="zh-CN"/>
        </w:rPr>
        <w:t xml:space="preserve">larger </w:t>
      </w:r>
      <w:r w:rsidR="00A86AE4">
        <w:t>floc</w:t>
      </w:r>
      <w:r w:rsidR="00AD1B34">
        <w:rPr>
          <w:rFonts w:hint="eastAsia"/>
          <w:lang w:eastAsia="zh-CN"/>
        </w:rPr>
        <w:t>s</w:t>
      </w:r>
      <w:r w:rsidR="00A86AE4">
        <w:t xml:space="preserve"> with higher growth rate resulting in better settleability. </w:t>
      </w:r>
      <w:r w:rsidR="00AD1B34">
        <w:rPr>
          <w:rFonts w:hint="eastAsia"/>
          <w:lang w:eastAsia="zh-CN"/>
        </w:rPr>
        <w:t>T</w:t>
      </w:r>
      <w:r w:rsidR="00A86AE4">
        <w:t>he main advantage of</w:t>
      </w:r>
      <w:r w:rsidR="00AD1B34" w:rsidRPr="00AD1B34">
        <w:t xml:space="preserve"> </w:t>
      </w:r>
      <w:r w:rsidR="00AD1B34">
        <w:t>TiCl</w:t>
      </w:r>
      <w:r w:rsidR="00AD1B34">
        <w:rPr>
          <w:vertAlign w:val="subscript"/>
        </w:rPr>
        <w:t>4</w:t>
      </w:r>
      <w:r w:rsidR="00A86AE4">
        <w:t xml:space="preserve"> is that </w:t>
      </w:r>
      <w:r w:rsidR="00AD1B34">
        <w:rPr>
          <w:rFonts w:hint="eastAsia"/>
          <w:lang w:eastAsia="zh-CN"/>
        </w:rPr>
        <w:t xml:space="preserve">the </w:t>
      </w:r>
      <w:r w:rsidR="00A86AE4">
        <w:t>flocculated sludge can be recycled to produce a va</w:t>
      </w:r>
      <w:r w:rsidR="008D42CB">
        <w:t>luable by</w:t>
      </w:r>
      <w:r w:rsidR="00A86AE4">
        <w:t>-product via calcination: namely titanium dioxide (TiO</w:t>
      </w:r>
      <w:r w:rsidR="00A86AE4">
        <w:rPr>
          <w:vertAlign w:val="subscript"/>
        </w:rPr>
        <w:t>2</w:t>
      </w:r>
      <w:r w:rsidR="00A86AE4">
        <w:t xml:space="preserve">) </w:t>
      </w:r>
      <w:r w:rsidR="00347A8C">
        <w:fldChar w:fldCharType="begin">
          <w:fldData xml:space="preserve">PEVuZE5vdGU+PENpdGU+PEF1dGhvcj5aaGFvPC9BdXRob3I+PFllYXI+MjAxMTwvWWVhcj48UmVj
TnVtPjMyMjY8L1JlY051bT48RGlzcGxheVRleHQ+WzEyLTE1XTwvRGlzcGxheVRleHQ+PHJlY29y
ZD48cmVjLW51bWJlcj4zMjI2PC9yZWMtbnVtYmVyPjxmb3JlaWduLWtleXM+PGtleSBhcHA9IkVO
IiBkYi1pZD0id2F0Zjl0dmRpYTJzdDhleHQ5azV0ZWRzMDV6ZDV3cjI1MjlkIj4zMjI2PC9rZXk+
PC9mb3JlaWduLWtleXM+PHJlZi10eXBlIG5hbWU9IkpvdXJuYWwgQXJ0aWNsZSI+MTc8L3JlZi10
eXBlPjxjb250cmlidXRvcnM+PGF1dGhvcnM+PGF1dGhvcj5aaGFvLCBZWDwvYXV0aG9yPjxhdXRo
b3I+R2FvLCBCWTwvYXV0aG9yPjxhdXRob3I+Q2FvLCBCQzwvYXV0aG9yPjxhdXRob3I+WWFuZywg
Wkw8L2F1dGhvcj48YXV0aG9yPll1ZSwgUVk8L2F1dGhvcj48YXV0aG9yPlNob24sIEhLPC9hdXRo
b3I+PGF1dGhvcj5LaW0sIEotSDwvYXV0aG9yPjwvYXV0aG9ycz48L2NvbnRyaWJ1dG9ycz48dGl0
bGVzPjx0aXRsZT5Db21wYXJpc29uIG9mIGNvYWd1bGF0aW9uIGJlaGF2aW9yIGFuZCBmbG9jIGNo
YXJhY3RlcmlzdGljcyBvZiB0aXRhbml1bSB0ZXRyYWNobG9yaWRlIChUaUNsNCkgYW5kIHBvbHlh
bHVtaW51bSBjaGxvcmlkZSAoUEFDbCkgd2l0aCBzdXJmYWNlIHdhdGVyIHRyZWF0bWVudDwvdGl0
bGU+PHNlY29uZGFyeS10aXRsZT5DaGVtaWNhbCBFbmdpbmVlcmluZyBKb3VybmFsPC9zZWNvbmRh
cnktdGl0bGU+PC90aXRsZXM+PHBlcmlvZGljYWw+PGZ1bGwtdGl0bGU+Q2hlbWljYWwgRW5naW5l
ZXJpbmcgSm91cm5hbDwvZnVsbC10aXRsZT48YWJici0xPkNoZW0uIEVuZy4gSi48L2FiYnItMT48
L3BlcmlvZGljYWw+PHBhZ2VzPjU0NC01NTA8L3BhZ2VzPjx2b2x1bWU+MTY2PC92b2x1bWU+PG51
bWJlcj4yPC9udW1iZXI+PGRhdGVzPjx5ZWFyPjIwMTE8L3llYXI+PC9kYXRlcz48aXNibj4xMzg1
LTg5NDc8L2lzYm4+PHVybHM+PC91cmxzPjwvcmVjb3JkPjwvQ2l0ZT48Q2l0ZT48QXV0aG9yPlNo
b248L0F1dGhvcj48WWVhcj4yMDA5PC9ZZWFyPjxSZWNOdW0+MzI1MjwvUmVjTnVtPjxyZWNvcmQ+
PHJlYy1udW1iZXI+MzI1MjwvcmVjLW51bWJlcj48Zm9yZWlnbi1rZXlzPjxrZXkgYXBwPSJFTiIg
ZGItaWQ9IndhdGY5dHZkaWEyc3Q4ZXh0OWs1dGVkczA1emQ1d3IyNTI5ZCI+MzI1Mjwva2V5Pjwv
Zm9yZWlnbi1rZXlzPjxyZWYtdHlwZSBuYW1lPSJKb3VybmFsIEFydGljbGUiPjE3PC9yZWYtdHlw
ZT48Y29udHJpYnV0b3JzPjxhdXRob3JzPjxhdXRob3I+U2hvbiwgSEs8L2F1dGhvcj48YXV0aG9y
PlZpZ25lc3dhcmFuLCBTPC9hdXRob3I+PGF1dGhvcj5LYW5kYXNhbXksIEo8L2F1dGhvcj48YXV0
aG9yPlphcmVpZSwgTUg8L2F1dGhvcj48YXV0aG9yPktpbSwgSkI8L2F1dGhvcj48YXV0aG9yPkNo
bywgREw8L2F1dGhvcj48YXV0aG9yPktpbSwgSi1IPC9hdXRob3I+PC9hdXRob3JzPjwvY29udHJp
YnV0b3JzPjx0aXRsZXM+PHRpdGxlPlByZXBhcmF0aW9uIGFuZCBjaGFyYWN0ZXJpemF0aW9uIG9m
IHRpdGFuaXVtIGRpb3hpZGUgKFRpTzIpIGZyb20gc2x1ZGdlIHByb2R1Y2VkIGJ5IFRpQ2w0IGZs
b2NjdWxhdGlvbiB3aXRoIEZlQ2wzLCBBbDIgKFNPNCkgMyBhbmQgQ2EgKE9IKSAyIGNvYWd1bGFu
dCBhaWRzIGluIHdhc3Rld2F0ZXI8L3RpdGxlPjxzZWNvbmRhcnktdGl0bGU+U2VwYXJhdGlvbiBT
Y2llbmNlIGFuZCBUZWNobm9sb2d5PC9zZWNvbmRhcnktdGl0bGU+PC90aXRsZXM+PHBlcmlvZGlj
YWw+PGZ1bGwtdGl0bGU+U2VwYXJhdGlvbiBTY2llbmNlIGFuZCBUZWNobm9sb2d5PC9mdWxsLXRp
dGxlPjxhYmJyLTE+U2VwLiBTY2kuIFRlY2hub2wuPC9hYmJyLTE+PC9wZXJpb2RpY2FsPjxwYWdl
cz4xNTI1LTE1NDM8L3BhZ2VzPjx2b2x1bWU+NDQ8L3ZvbHVtZT48bnVtYmVyPjc8L251bWJlcj48
ZGF0ZXM+PHllYXI+MjAwOTwveWVhcj48L2RhdGVzPjxpc2JuPjAxNDktNjM5NTwvaXNibj48dXJs
cz48L3VybHM+PC9yZWNvcmQ+PC9DaXRlPjxDaXRlPjxBdXRob3I+TGVlPC9BdXRob3I+PFllYXI+
MjAwOTwvWWVhcj48UmVjTnVtPjMyNTM8L1JlY051bT48cmVjb3JkPjxyZWMtbnVtYmVyPjMyNTM8
L3JlYy1udW1iZXI+PGZvcmVpZ24ta2V5cz48a2V5IGFwcD0iRU4iIGRiLWlkPSJ3YXRmOXR2ZGlh
MnN0OGV4dDlrNXRlZHMwNXpkNXdyMjUyOWQiPjMyNTM8L2tleT48L2ZvcmVpZ24ta2V5cz48cmVm
LXR5cGUgbmFtZT0iSm91cm5hbCBBcnRpY2xlIj4xNzwvcmVmLXR5cGU+PGNvbnRyaWJ1dG9ycz48
YXV0aG9ycz48YXV0aG9yPkxlZSwgQkM8L2F1dGhvcj48YXV0aG9yPktpbSwgUzwvYXV0aG9yPjxh
dXRob3I+U2hvbiwgSEs8L2F1dGhvcj48YXV0aG9yPlZpZ25lc3dhcmFuLCBTYXJhdmFuYW11dGg8
L2F1dGhvcj48YXV0aG9yPktpbSwgU0Q8L2F1dGhvcj48YXV0aG9yPkNobywgSjwvYXV0aG9yPjxh
dXRob3I+S2ltLCBJbiBTPC9hdXRob3I+PGF1dGhvcj5DaG9pLCBLSDwvYXV0aG9yPjxhdXRob3I+
S2ltLCBKQjwvYXV0aG9yPjxhdXRob3I+UGFyaywgSEo8L2F1dGhvcj48L2F1dGhvcnM+PC9jb250
cmlidXRvcnM+PHRpdGxlcz48dGl0bGU+QXF1YXRpYyB0b3hpY2l0eSBldmFsdWF0aW9uIG9mIFRp
TzIgbmFub3BhcnRpY2xlIHByb2R1Y2VkIGZyb20gc2x1ZGdlIG9mIFRpQ2w0IGZsb2NjdWxhdGlv
biBvZiB3YXN0ZXdhdGVyIGFuZCBzZWF3YXRlcjwvdGl0bGU+PHNlY29uZGFyeS10aXRsZT5Kb3Vy
bmFsIG9mIE5hbm9wYXJ0aWNsZSBSZXNlYXJjaDwvc2Vjb25kYXJ5LXRpdGxlPjwvdGl0bGVzPjxw
ZXJpb2RpY2FsPjxmdWxsLXRpdGxlPkpvdXJuYWwgb2YgTmFub3BhcnRpY2xlIFJlc2VhcmNoPC9m
dWxsLXRpdGxlPjxhYmJyLTE+Si4gTmFub3BhcnQuIFJlcy48L2FiYnItMT48L3BlcmlvZGljYWw+
PHBhZ2VzPjIwODctMjA5NjwvcGFnZXM+PHZvbHVtZT4xMTwvdm9sdW1lPjxudW1iZXI+ODwvbnVt
YmVyPjxkYXRlcz48eWVhcj4yMDA5PC95ZWFyPjwvZGF0ZXM+PGlzYm4+MTM4OC0wNzY0PC9pc2Ju
Pjx1cmxzPjwvdXJscz48L3JlY29yZD48L0NpdGU+PENpdGU+PEF1dGhvcj5Pa291cjwvQXV0aG9y
PjxZZWFyPjIwMTA8L1llYXI+PFJlY051bT4zMjU0PC9SZWNOdW0+PHJlY29yZD48cmVjLW51bWJl
cj4zMjU0PC9yZWMtbnVtYmVyPjxmb3JlaWduLWtleXM+PGtleSBhcHA9IkVOIiBkYi1pZD0id2F0
Zjl0dmRpYTJzdDhleHQ5azV0ZWRzMDV6ZDV3cjI1MjlkIj4zMjU0PC9rZXk+PC9mb3JlaWduLWtl
eXM+PHJlZi10eXBlIG5hbWU9IkpvdXJuYWwgQXJ0aWNsZSI+MTc8L3JlZi10eXBlPjxjb250cmli
dXRvcnM+PGF1dGhvcnM+PGF1dGhvcj5Pa291ciwgWTwvYXV0aG9yPjxhdXRob3I+U2hvbiwgSEs8
L2F1dGhvcj48YXV0aG9yPkVsIFNhbGlieSwgSUo8L2F1dGhvcj48YXV0aG9yPk5haWR1LCBSPC9h
dXRob3I+PGF1dGhvcj5LaW0sIEpCPC9hdXRob3I+PGF1dGhvcj5LaW0sIEotSDwvYXV0aG9yPjwv
YXV0aG9ycz48L2NvbnRyaWJ1dG9ycz48dGl0bGVzPjx0aXRsZT5QcmVwYXJhdGlvbiBhbmQgY2hh
cmFjdGVyaXNhdGlvbiBvZiB0aXRhbml1bSBkaW94aWRlIChUaU8yKSBhbmQgdGhpb3VyZWEtZG9w
ZWQgdGl0YW5hdGUgbmFub3R1YmVzIHByZXBhcmVkIGZyb20gd2FzdGV3YXRlciBmbG9jY3VsYXRl
ZCBzbHVkZ2U8L3RpdGxlPjxzZWNvbmRhcnktdGl0bGU+QmlvcmVzb3VyY2UgVGVjaG5vbG9neTwv
c2Vjb25kYXJ5LXRpdGxlPjwvdGl0bGVzPjxwZXJpb2RpY2FsPjxmdWxsLXRpdGxlPkJpb3Jlc291
cmNlIFRlY2hub2xvZ3k8L2Z1bGwtdGl0bGU+PGFiYnItMT5CaW9yZXNvdXIuIFRlY2hub2wuPC9h
YmJyLTE+PC9wZXJpb2RpY2FsPjxwYWdlcz4xNDUzLTE0NTg8L3BhZ2VzPjx2b2x1bWU+MTAxPC92
b2x1bWU+PG51bWJlcj41PC9udW1iZXI+PGRhdGVzPjx5ZWFyPjIwMTA8L3llYXI+PC9kYXRlcz48
aXNibj4wOTYwLTg1MjQ8L2lzYm4+PHVybHM+PC91cmxzPjwvcmVjb3JkPjwvQ2l0ZT48L0VuZE5v
dGU+AG==
</w:fldData>
        </w:fldChar>
      </w:r>
      <w:r w:rsidR="00E603BF">
        <w:instrText xml:space="preserve"> ADDIN EN.CITE </w:instrText>
      </w:r>
      <w:r w:rsidR="00E603BF">
        <w:fldChar w:fldCharType="begin">
          <w:fldData xml:space="preserve">PEVuZE5vdGU+PENpdGU+PEF1dGhvcj5aaGFvPC9BdXRob3I+PFllYXI+MjAxMTwvWWVhcj48UmVj
TnVtPjMyMjY8L1JlY051bT48RGlzcGxheVRleHQ+WzEyLTE1XTwvRGlzcGxheVRleHQ+PHJlY29y
ZD48cmVjLW51bWJlcj4zMjI2PC9yZWMtbnVtYmVyPjxmb3JlaWduLWtleXM+PGtleSBhcHA9IkVO
IiBkYi1pZD0id2F0Zjl0dmRpYTJzdDhleHQ5azV0ZWRzMDV6ZDV3cjI1MjlkIj4zMjI2PC9rZXk+
PC9mb3JlaWduLWtleXM+PHJlZi10eXBlIG5hbWU9IkpvdXJuYWwgQXJ0aWNsZSI+MTc8L3JlZi10
eXBlPjxjb250cmlidXRvcnM+PGF1dGhvcnM+PGF1dGhvcj5aaGFvLCBZWDwvYXV0aG9yPjxhdXRo
b3I+R2FvLCBCWTwvYXV0aG9yPjxhdXRob3I+Q2FvLCBCQzwvYXV0aG9yPjxhdXRob3I+WWFuZywg
Wkw8L2F1dGhvcj48YXV0aG9yPll1ZSwgUVk8L2F1dGhvcj48YXV0aG9yPlNob24sIEhLPC9hdXRo
b3I+PGF1dGhvcj5LaW0sIEotSDwvYXV0aG9yPjwvYXV0aG9ycz48L2NvbnRyaWJ1dG9ycz48dGl0
bGVzPjx0aXRsZT5Db21wYXJpc29uIG9mIGNvYWd1bGF0aW9uIGJlaGF2aW9yIGFuZCBmbG9jIGNo
YXJhY3RlcmlzdGljcyBvZiB0aXRhbml1bSB0ZXRyYWNobG9yaWRlIChUaUNsNCkgYW5kIHBvbHlh
bHVtaW51bSBjaGxvcmlkZSAoUEFDbCkgd2l0aCBzdXJmYWNlIHdhdGVyIHRyZWF0bWVudDwvdGl0
bGU+PHNlY29uZGFyeS10aXRsZT5DaGVtaWNhbCBFbmdpbmVlcmluZyBKb3VybmFsPC9zZWNvbmRh
cnktdGl0bGU+PC90aXRsZXM+PHBlcmlvZGljYWw+PGZ1bGwtdGl0bGU+Q2hlbWljYWwgRW5naW5l
ZXJpbmcgSm91cm5hbDwvZnVsbC10aXRsZT48YWJici0xPkNoZW0uIEVuZy4gSi48L2FiYnItMT48
L3BlcmlvZGljYWw+PHBhZ2VzPjU0NC01NTA8L3BhZ2VzPjx2b2x1bWU+MTY2PC92b2x1bWU+PG51
bWJlcj4yPC9udW1iZXI+PGRhdGVzPjx5ZWFyPjIwMTE8L3llYXI+PC9kYXRlcz48aXNibj4xMzg1
LTg5NDc8L2lzYm4+PHVybHM+PC91cmxzPjwvcmVjb3JkPjwvQ2l0ZT48Q2l0ZT48QXV0aG9yPlNo
b248L0F1dGhvcj48WWVhcj4yMDA5PC9ZZWFyPjxSZWNOdW0+MzI1MjwvUmVjTnVtPjxyZWNvcmQ+
PHJlYy1udW1iZXI+MzI1MjwvcmVjLW51bWJlcj48Zm9yZWlnbi1rZXlzPjxrZXkgYXBwPSJFTiIg
ZGItaWQ9IndhdGY5dHZkaWEyc3Q4ZXh0OWs1dGVkczA1emQ1d3IyNTI5ZCI+MzI1Mjwva2V5Pjwv
Zm9yZWlnbi1rZXlzPjxyZWYtdHlwZSBuYW1lPSJKb3VybmFsIEFydGljbGUiPjE3PC9yZWYtdHlw
ZT48Y29udHJpYnV0b3JzPjxhdXRob3JzPjxhdXRob3I+U2hvbiwgSEs8L2F1dGhvcj48YXV0aG9y
PlZpZ25lc3dhcmFuLCBTPC9hdXRob3I+PGF1dGhvcj5LYW5kYXNhbXksIEo8L2F1dGhvcj48YXV0
aG9yPlphcmVpZSwgTUg8L2F1dGhvcj48YXV0aG9yPktpbSwgSkI8L2F1dGhvcj48YXV0aG9yPkNo
bywgREw8L2F1dGhvcj48YXV0aG9yPktpbSwgSi1IPC9hdXRob3I+PC9hdXRob3JzPjwvY29udHJp
YnV0b3JzPjx0aXRsZXM+PHRpdGxlPlByZXBhcmF0aW9uIGFuZCBjaGFyYWN0ZXJpemF0aW9uIG9m
IHRpdGFuaXVtIGRpb3hpZGUgKFRpTzIpIGZyb20gc2x1ZGdlIHByb2R1Y2VkIGJ5IFRpQ2w0IGZs
b2NjdWxhdGlvbiB3aXRoIEZlQ2wzLCBBbDIgKFNPNCkgMyBhbmQgQ2EgKE9IKSAyIGNvYWd1bGFu
dCBhaWRzIGluIHdhc3Rld2F0ZXI8L3RpdGxlPjxzZWNvbmRhcnktdGl0bGU+U2VwYXJhdGlvbiBT
Y2llbmNlIGFuZCBUZWNobm9sb2d5PC9zZWNvbmRhcnktdGl0bGU+PC90aXRsZXM+PHBlcmlvZGlj
YWw+PGZ1bGwtdGl0bGU+U2VwYXJhdGlvbiBTY2llbmNlIGFuZCBUZWNobm9sb2d5PC9mdWxsLXRp
dGxlPjxhYmJyLTE+U2VwLiBTY2kuIFRlY2hub2wuPC9hYmJyLTE+PC9wZXJpb2RpY2FsPjxwYWdl
cz4xNTI1LTE1NDM8L3BhZ2VzPjx2b2x1bWU+NDQ8L3ZvbHVtZT48bnVtYmVyPjc8L251bWJlcj48
ZGF0ZXM+PHllYXI+MjAwOTwveWVhcj48L2RhdGVzPjxpc2JuPjAxNDktNjM5NTwvaXNibj48dXJs
cz48L3VybHM+PC9yZWNvcmQ+PC9DaXRlPjxDaXRlPjxBdXRob3I+TGVlPC9BdXRob3I+PFllYXI+
MjAwOTwvWWVhcj48UmVjTnVtPjMyNTM8L1JlY051bT48cmVjb3JkPjxyZWMtbnVtYmVyPjMyNTM8
L3JlYy1udW1iZXI+PGZvcmVpZ24ta2V5cz48a2V5IGFwcD0iRU4iIGRiLWlkPSJ3YXRmOXR2ZGlh
MnN0OGV4dDlrNXRlZHMwNXpkNXdyMjUyOWQiPjMyNTM8L2tleT48L2ZvcmVpZ24ta2V5cz48cmVm
LXR5cGUgbmFtZT0iSm91cm5hbCBBcnRpY2xlIj4xNzwvcmVmLXR5cGU+PGNvbnRyaWJ1dG9ycz48
YXV0aG9ycz48YXV0aG9yPkxlZSwgQkM8L2F1dGhvcj48YXV0aG9yPktpbSwgUzwvYXV0aG9yPjxh
dXRob3I+U2hvbiwgSEs8L2F1dGhvcj48YXV0aG9yPlZpZ25lc3dhcmFuLCBTYXJhdmFuYW11dGg8
L2F1dGhvcj48YXV0aG9yPktpbSwgU0Q8L2F1dGhvcj48YXV0aG9yPkNobywgSjwvYXV0aG9yPjxh
dXRob3I+S2ltLCBJbiBTPC9hdXRob3I+PGF1dGhvcj5DaG9pLCBLSDwvYXV0aG9yPjxhdXRob3I+
S2ltLCBKQjwvYXV0aG9yPjxhdXRob3I+UGFyaywgSEo8L2F1dGhvcj48L2F1dGhvcnM+PC9jb250
cmlidXRvcnM+PHRpdGxlcz48dGl0bGU+QXF1YXRpYyB0b3hpY2l0eSBldmFsdWF0aW9uIG9mIFRp
TzIgbmFub3BhcnRpY2xlIHByb2R1Y2VkIGZyb20gc2x1ZGdlIG9mIFRpQ2w0IGZsb2NjdWxhdGlv
biBvZiB3YXN0ZXdhdGVyIGFuZCBzZWF3YXRlcjwvdGl0bGU+PHNlY29uZGFyeS10aXRsZT5Kb3Vy
bmFsIG9mIE5hbm9wYXJ0aWNsZSBSZXNlYXJjaDwvc2Vjb25kYXJ5LXRpdGxlPjwvdGl0bGVzPjxw
ZXJpb2RpY2FsPjxmdWxsLXRpdGxlPkpvdXJuYWwgb2YgTmFub3BhcnRpY2xlIFJlc2VhcmNoPC9m
dWxsLXRpdGxlPjxhYmJyLTE+Si4gTmFub3BhcnQuIFJlcy48L2FiYnItMT48L3BlcmlvZGljYWw+
PHBhZ2VzPjIwODctMjA5NjwvcGFnZXM+PHZvbHVtZT4xMTwvdm9sdW1lPjxudW1iZXI+ODwvbnVt
YmVyPjxkYXRlcz48eWVhcj4yMDA5PC95ZWFyPjwvZGF0ZXM+PGlzYm4+MTM4OC0wNzY0PC9pc2Ju
Pjx1cmxzPjwvdXJscz48L3JlY29yZD48L0NpdGU+PENpdGU+PEF1dGhvcj5Pa291cjwvQXV0aG9y
PjxZZWFyPjIwMTA8L1llYXI+PFJlY051bT4zMjU0PC9SZWNOdW0+PHJlY29yZD48cmVjLW51bWJl
cj4zMjU0PC9yZWMtbnVtYmVyPjxmb3JlaWduLWtleXM+PGtleSBhcHA9IkVOIiBkYi1pZD0id2F0
Zjl0dmRpYTJzdDhleHQ5azV0ZWRzMDV6ZDV3cjI1MjlkIj4zMjU0PC9rZXk+PC9mb3JlaWduLWtl
eXM+PHJlZi10eXBlIG5hbWU9IkpvdXJuYWwgQXJ0aWNsZSI+MTc8L3JlZi10eXBlPjxjb250cmli
dXRvcnM+PGF1dGhvcnM+PGF1dGhvcj5Pa291ciwgWTwvYXV0aG9yPjxhdXRob3I+U2hvbiwgSEs8
L2F1dGhvcj48YXV0aG9yPkVsIFNhbGlieSwgSUo8L2F1dGhvcj48YXV0aG9yPk5haWR1LCBSPC9h
dXRob3I+PGF1dGhvcj5LaW0sIEpCPC9hdXRob3I+PGF1dGhvcj5LaW0sIEotSDwvYXV0aG9yPjwv
YXV0aG9ycz48L2NvbnRyaWJ1dG9ycz48dGl0bGVzPjx0aXRsZT5QcmVwYXJhdGlvbiBhbmQgY2hh
cmFjdGVyaXNhdGlvbiBvZiB0aXRhbml1bSBkaW94aWRlIChUaU8yKSBhbmQgdGhpb3VyZWEtZG9w
ZWQgdGl0YW5hdGUgbmFub3R1YmVzIHByZXBhcmVkIGZyb20gd2FzdGV3YXRlciBmbG9jY3VsYXRl
ZCBzbHVkZ2U8L3RpdGxlPjxzZWNvbmRhcnktdGl0bGU+QmlvcmVzb3VyY2UgVGVjaG5vbG9neTwv
c2Vjb25kYXJ5LXRpdGxlPjwvdGl0bGVzPjxwZXJpb2RpY2FsPjxmdWxsLXRpdGxlPkJpb3Jlc291
cmNlIFRlY2hub2xvZ3k8L2Z1bGwtdGl0bGU+PGFiYnItMT5CaW9yZXNvdXIuIFRlY2hub2wuPC9h
YmJyLTE+PC9wZXJpb2RpY2FsPjxwYWdlcz4xNDUzLTE0NTg8L3BhZ2VzPjx2b2x1bWU+MTAxPC92
b2x1bWU+PG51bWJlcj41PC9udW1iZXI+PGRhdGVzPjx5ZWFyPjIwMTA8L3llYXI+PC9kYXRlcz48
aXNibj4wOTYwLTg1MjQ8L2lzYm4+PHVybHM+PC91cmxzPjwvcmVjb3JkPjwvQ2l0ZT48L0VuZE5v
dGU+AG==
</w:fldData>
        </w:fldChar>
      </w:r>
      <w:r w:rsidR="00E603BF">
        <w:instrText xml:space="preserve"> ADDIN EN.CITE.DATA </w:instrText>
      </w:r>
      <w:r w:rsidR="00E603BF">
        <w:fldChar w:fldCharType="end"/>
      </w:r>
      <w:r w:rsidR="00347A8C">
        <w:fldChar w:fldCharType="separate"/>
      </w:r>
      <w:r w:rsidR="00E603BF">
        <w:rPr>
          <w:noProof/>
        </w:rPr>
        <w:t>[</w:t>
      </w:r>
      <w:hyperlink w:anchor="_ENREF_12" w:tooltip="Zhao, 2011 #3226" w:history="1">
        <w:r w:rsidR="003B6D87">
          <w:rPr>
            <w:noProof/>
          </w:rPr>
          <w:t>12-15</w:t>
        </w:r>
      </w:hyperlink>
      <w:r w:rsidR="00E603BF">
        <w:rPr>
          <w:noProof/>
        </w:rPr>
        <w:t>]</w:t>
      </w:r>
      <w:r w:rsidR="00347A8C">
        <w:fldChar w:fldCharType="end"/>
      </w:r>
      <w:r w:rsidR="00A86AE4">
        <w:t xml:space="preserve">. </w:t>
      </w:r>
      <w:r w:rsidR="008D42CB">
        <w:t>TiO</w:t>
      </w:r>
      <w:r w:rsidR="008D42CB">
        <w:rPr>
          <w:vertAlign w:val="subscript"/>
        </w:rPr>
        <w:t>2</w:t>
      </w:r>
      <w:r w:rsidR="008D42CB">
        <w:t xml:space="preserve"> is the most widely used metal oxide </w:t>
      </w:r>
      <w:r w:rsidR="00AD1B34">
        <w:rPr>
          <w:rFonts w:hint="eastAsia"/>
          <w:lang w:eastAsia="zh-CN"/>
        </w:rPr>
        <w:t>with wide</w:t>
      </w:r>
      <w:r w:rsidR="008D42CB">
        <w:t xml:space="preserve"> applications in paints, cosmetics, solar cells, photocatalysts or electronic paper </w:t>
      </w:r>
      <w:r w:rsidR="00347A8C">
        <w:fldChar w:fldCharType="begin"/>
      </w:r>
      <w:r w:rsidR="007164C9">
        <w:instrText xml:space="preserve"> ADDIN EN.CITE &lt;EndNote&gt;&lt;Cite&gt;&lt;Author&gt;Hoffmann&lt;/Author&gt;&lt;Year&gt;1995&lt;/Year&gt;&lt;RecNum&gt;3255&lt;/RecNum&gt;&lt;DisplayText&gt;[16, 17]&lt;/DisplayText&gt;&lt;record&gt;&lt;rec-number&gt;3255&lt;/rec-number&gt;&lt;foreign-keys&gt;&lt;key app="EN" db-id="watf9tvdia2st8ext9k5teds05zd5wr2529d"&gt;3255&lt;/key&gt;&lt;/foreign-keys&gt;&lt;ref-type name="Journal Article"&gt;17&lt;/ref-type&gt;&lt;contributors&gt;&lt;authors&gt;&lt;author&gt;Hoffmann, Michael R&lt;/author&gt;&lt;author&gt;Martin, Scot T&lt;/author&gt;&lt;author&gt;Choi, Wonyong&lt;/author&gt;&lt;author&gt;Bahnemann, Detlef W&lt;/author&gt;&lt;/authors&gt;&lt;/contributors&gt;&lt;titles&gt;&lt;title&gt;Environmental applications of semiconductor photocatalysis&lt;/title&gt;&lt;secondary-title&gt;Chemical Reviews&lt;/secondary-title&gt;&lt;/titles&gt;&lt;periodical&gt;&lt;full-title&gt;Chemical Reviews&lt;/full-title&gt;&lt;abbr-1&gt;Chem. Rev.&lt;/abbr-1&gt;&lt;abbr-2&gt;Chem Rev&lt;/abbr-2&gt;&lt;/periodical&gt;&lt;pages&gt;69-96&lt;/pages&gt;&lt;volume&gt;95&lt;/volume&gt;&lt;number&gt;1&lt;/number&gt;&lt;dates&gt;&lt;year&gt;1995&lt;/year&gt;&lt;/dates&gt;&lt;isbn&gt;0009-2665&lt;/isbn&gt;&lt;urls&gt;&lt;/urls&gt;&lt;/record&gt;&lt;/Cite&gt;&lt;Cite&gt;&lt;Author&gt;Obee&lt;/Author&gt;&lt;Year&gt;1995&lt;/Year&gt;&lt;RecNum&gt;3256&lt;/RecNum&gt;&lt;record&gt;&lt;rec-number&gt;3256&lt;/rec-number&gt;&lt;foreign-keys&gt;&lt;key app="EN" db-id="watf9tvdia2st8ext9k5teds05zd5wr2529d"&gt;3256&lt;/key&gt;&lt;/foreign-keys&gt;&lt;ref-type name="Journal Article"&gt;17&lt;/ref-type&gt;&lt;contributors&gt;&lt;authors&gt;&lt;author&gt;Obee, Timothy N&lt;/author&gt;&lt;author&gt;Brown, Robert T&lt;/author&gt;&lt;/authors&gt;&lt;/contributors&gt;&lt;titles&gt;&lt;title&gt;TiO2 photocatalysis for indoor air applications: effects of humidity and trace contaminant levels on the oxidation rates of formaldehyde, toluene, and 1, 3-butadiene&lt;/title&gt;&lt;secondary-title&gt;Environmental Science &amp;amp; Technology&lt;/secondary-title&gt;&lt;/titles&gt;&lt;periodical&gt;&lt;full-title&gt;Environmental Science &amp;amp; Technology&lt;/full-title&gt;&lt;abbr-1&gt;Environ. Sci. Technol.&lt;/abbr-1&gt;&lt;/periodical&gt;&lt;pages&gt;1223-1231&lt;/pages&gt;&lt;volume&gt;29&lt;/volume&gt;&lt;number&gt;5&lt;/number&gt;&lt;dates&gt;&lt;year&gt;1995&lt;/year&gt;&lt;/dates&gt;&lt;isbn&gt;0013-936X&lt;/isbn&gt;&lt;urls&gt;&lt;/urls&gt;&lt;/record&gt;&lt;/Cite&gt;&lt;/EndNote&gt;</w:instrText>
      </w:r>
      <w:r w:rsidR="00347A8C">
        <w:fldChar w:fldCharType="separate"/>
      </w:r>
      <w:r w:rsidR="007164C9">
        <w:rPr>
          <w:noProof/>
        </w:rPr>
        <w:t>[</w:t>
      </w:r>
      <w:hyperlink w:anchor="_ENREF_16" w:tooltip="Hoffmann, 1995 #3255" w:history="1">
        <w:r w:rsidR="003B6D87">
          <w:rPr>
            <w:noProof/>
          </w:rPr>
          <w:t>16</w:t>
        </w:r>
      </w:hyperlink>
      <w:r w:rsidR="007164C9">
        <w:rPr>
          <w:noProof/>
        </w:rPr>
        <w:t xml:space="preserve">, </w:t>
      </w:r>
      <w:hyperlink w:anchor="_ENREF_17" w:tooltip="Obee, 1995 #3256" w:history="1">
        <w:r w:rsidR="003B6D87">
          <w:rPr>
            <w:noProof/>
          </w:rPr>
          <w:t>17</w:t>
        </w:r>
      </w:hyperlink>
      <w:r w:rsidR="007164C9">
        <w:rPr>
          <w:noProof/>
        </w:rPr>
        <w:t>]</w:t>
      </w:r>
      <w:r w:rsidR="00347A8C">
        <w:fldChar w:fldCharType="end"/>
      </w:r>
      <w:r w:rsidR="008D42CB">
        <w:t>.</w:t>
      </w:r>
      <w:r w:rsidR="0073224E">
        <w:t xml:space="preserve"> </w:t>
      </w:r>
      <w:r w:rsidR="0073224E" w:rsidRPr="003B6D87">
        <w:t xml:space="preserve">Another advantage of Ti-based coagulants compared to conventional Al and Fe coagulants relies on the reported low toxicity of titanium and relative compounds. </w:t>
      </w:r>
      <w:r w:rsidR="00AD3E72" w:rsidRPr="003B6D87">
        <w:t xml:space="preserve">In fact, they are rarely included in any water quality guidelines </w:t>
      </w:r>
      <w:r w:rsidR="00AD3E72" w:rsidRPr="003B6D87">
        <w:fldChar w:fldCharType="begin">
          <w:fldData xml:space="preserve">PEVuZE5vdGU+PENpdGU+PEF1dGhvcj5MZWU8L0F1dGhvcj48WWVhcj4yMDA5PC9ZZWFyPjxSZWNO
dW0+MzI1MzwvUmVjTnVtPjxEaXNwbGF5VGV4dD5bMTQsIDE4LCAxOV08L0Rpc3BsYXlUZXh0Pjxy
ZWNvcmQ+PHJlYy1udW1iZXI+MzI1MzwvcmVjLW51bWJlcj48Zm9yZWlnbi1rZXlzPjxrZXkgYXBw
PSJFTiIgZGItaWQ9IndhdGY5dHZkaWEyc3Q4ZXh0OWs1dGVkczA1emQ1d3IyNTI5ZCI+MzI1Mzwv
a2V5PjwvZm9yZWlnbi1rZXlzPjxyZWYtdHlwZSBuYW1lPSJKb3VybmFsIEFydGljbGUiPjE3PC9y
ZWYtdHlwZT48Y29udHJpYnV0b3JzPjxhdXRob3JzPjxhdXRob3I+TGVlLCBCQzwvYXV0aG9yPjxh
dXRob3I+S2ltLCBTPC9hdXRob3I+PGF1dGhvcj5TaG9uLCBISzwvYXV0aG9yPjxhdXRob3I+Vmln
bmVzd2FyYW4sIFNhcmF2YW5hbXV0aDwvYXV0aG9yPjxhdXRob3I+S2ltLCBTRDwvYXV0aG9yPjxh
dXRob3I+Q2hvLCBKPC9hdXRob3I+PGF1dGhvcj5LaW0sIEluIFM8L2F1dGhvcj48YXV0aG9yPkNo
b2ksIEtIPC9hdXRob3I+PGF1dGhvcj5LaW0sIEpCPC9hdXRob3I+PGF1dGhvcj5QYXJrLCBISjwv
YXV0aG9yPjwvYXV0aG9ycz48L2NvbnRyaWJ1dG9ycz48dGl0bGVzPjx0aXRsZT5BcXVhdGljIHRv
eGljaXR5IGV2YWx1YXRpb24gb2YgVGlPMiBuYW5vcGFydGljbGUgcHJvZHVjZWQgZnJvbSBzbHVk
Z2Ugb2YgVGlDbDQgZmxvY2N1bGF0aW9uIG9mIHdhc3Rld2F0ZXIgYW5kIHNlYXdhdGVyPC90aXRs
ZT48c2Vjb25kYXJ5LXRpdGxlPkpvdXJuYWwgb2YgTmFub3BhcnRpY2xlIFJlc2VhcmNoPC9zZWNv
bmRhcnktdGl0bGU+PC90aXRsZXM+PHBlcmlvZGljYWw+PGZ1bGwtdGl0bGU+Sm91cm5hbCBvZiBO
YW5vcGFydGljbGUgUmVzZWFyY2g8L2Z1bGwtdGl0bGU+PGFiYnItMT5KLiBOYW5vcGFydC4gUmVz
LjwvYWJici0xPjwvcGVyaW9kaWNhbD48cGFnZXM+MjA4Ny0yMDk2PC9wYWdlcz48dm9sdW1lPjEx
PC92b2x1bWU+PG51bWJlcj44PC9udW1iZXI+PGRhdGVzPjx5ZWFyPjIwMDk8L3llYXI+PC9kYXRl
cz48aXNibj4xMzg4LTA3NjQ8L2lzYm4+PHVybHM+PC91cmxzPjwvcmVjb3JkPjwvQ2l0ZT48Q2l0
ZT48WWVhcj4xOTgyPC9ZZWFyPjxSZWNOdW0+MzM3NzwvUmVjTnVtPjxyZWNvcmQ+PHJlYy1udW1i
ZXI+MzM3NzwvcmVjLW51bWJlcj48Zm9yZWlnbi1rZXlzPjxrZXkgYXBwPSJFTiIgZGItaWQ9Indh
dGY5dHZkaWEyc3Q4ZXh0OWs1dGVkczA1emQ1d3IyNTI5ZCI+MzM3Nzwva2V5PjwvZm9yZWlnbi1r
ZXlzPjxyZWYtdHlwZSBuYW1lPSJXZWIgUGFnZSI+MTI8L3JlZi10eXBlPjxjb250cmlidXRvcnM+
PC9jb250cmlidXRvcnM+PHRpdGxlcz48dGl0bGU+RW52aXJvbm1lbnRhbCBIZWFsdGggQ3JpdGVy
aWEgMjQ6IFRpdGFuaXVtPC90aXRsZT48L3RpdGxlcz48dm9sdW1lPjIwMTQ8L3ZvbHVtZT48ZGF0
ZXM+PHllYXI+MTk4MjwveWVhcj48L2RhdGVzPjxwdWJsaXNoZXI+V29ybGQgSGVhbHRoIE9yZ2Fu
aXphdGlvbjwvcHVibGlzaGVyPjx1cmxzPjxyZWxhdGVkLXVybHM+PHVybD5odHRwOi8vd3d3Lmlu
Y2hlbS5vcmcvZG9jdW1lbnRzL2VoYy9laGMvZWhjMjQuaHRtPC91cmw+PC9yZWxhdGVkLXVybHM+
PC91cmxzPjwvcmVjb3JkPjwvQ2l0ZT48Q2l0ZT48QXV0aG9yPld1PC9BdXRob3I+PFllYXI+MjAx
MTwvWWVhcj48UmVjTnVtPjMyMzc8L1JlY051bT48cmVjb3JkPjxyZWMtbnVtYmVyPjMyMzc8L3Jl
Yy1udW1iZXI+PGZvcmVpZ24ta2V5cz48a2V5IGFwcD0iRU4iIGRiLWlkPSJ3YXRmOXR2ZGlhMnN0
OGV4dDlrNXRlZHMwNXpkNXdyMjUyOWQiPjMyMzc8L2tleT48L2ZvcmVpZ24ta2V5cz48cmVmLXR5
cGUgbmFtZT0iSm91cm5hbCBBcnRpY2xlIj4xNzwvcmVmLXR5cGU+PGNvbnRyaWJ1dG9ycz48YXV0
aG9ycz48YXV0aG9yPld1LCBZaS1GYW48L2F1dGhvcj48YXV0aG9yPkxpdSwgV2VuPC9hdXRob3I+
PGF1dGhvcj5HYW8sIE5haS1ZdW48L2F1dGhvcj48YXV0aG9yPlRhbywgVGFvPC9hdXRob3I+PC9h
dXRob3JzPjwvY29udHJpYnV0b3JzPjx0aXRsZXM+PHRpdGxlPkEgc3R1ZHkgb2YgdGl0YW5pdW0g
c3VsZmF0ZSBmbG9jY3VsYXRpb24gZm9yIHdhdGVyIHRyZWF0bWVudDwvdGl0bGU+PHNlY29uZGFy
eS10aXRsZT5XYXRlciBSZXNlYXJjaDwvc2Vjb25kYXJ5LXRpdGxlPjwvdGl0bGVzPjxwZXJpb2Rp
Y2FsPjxmdWxsLXRpdGxlPldhdGVyIFJlc2VhcmNoPC9mdWxsLXRpdGxlPjxhYmJyLTE+V2F0ZXIg
UmVzLjwvYWJici0xPjwvcGVyaW9kaWNhbD48cGFnZXM+MzcwNC0zNzExPC9wYWdlcz48dm9sdW1l
PjQ1PC92b2x1bWU+PG51bWJlcj4xMjwvbnVtYmVyPjxkYXRlcz48eWVhcj4yMDExPC95ZWFyPjwv
ZGF0ZXM+PGlzYm4+MDA0My0xMzU0PC9pc2JuPjx1cmxzPjwvdXJscz48L3JlY29yZD48L0NpdGU+
PC9FbmROb3RlPn==
</w:fldData>
        </w:fldChar>
      </w:r>
      <w:r w:rsidR="00AD3E72" w:rsidRPr="003B6D87">
        <w:instrText xml:space="preserve"> ADDIN EN.CITE </w:instrText>
      </w:r>
      <w:r w:rsidR="00AD3E72" w:rsidRPr="003B6D87">
        <w:fldChar w:fldCharType="begin">
          <w:fldData xml:space="preserve">PEVuZE5vdGU+PENpdGU+PEF1dGhvcj5MZWU8L0F1dGhvcj48WWVhcj4yMDA5PC9ZZWFyPjxSZWNO
dW0+MzI1MzwvUmVjTnVtPjxEaXNwbGF5VGV4dD5bMTQsIDE4LCAxOV08L0Rpc3BsYXlUZXh0Pjxy
ZWNvcmQ+PHJlYy1udW1iZXI+MzI1MzwvcmVjLW51bWJlcj48Zm9yZWlnbi1rZXlzPjxrZXkgYXBw
PSJFTiIgZGItaWQ9IndhdGY5dHZkaWEyc3Q4ZXh0OWs1dGVkczA1emQ1d3IyNTI5ZCI+MzI1Mzwv
a2V5PjwvZm9yZWlnbi1rZXlzPjxyZWYtdHlwZSBuYW1lPSJKb3VybmFsIEFydGljbGUiPjE3PC9y
ZWYtdHlwZT48Y29udHJpYnV0b3JzPjxhdXRob3JzPjxhdXRob3I+TGVlLCBCQzwvYXV0aG9yPjxh
dXRob3I+S2ltLCBTPC9hdXRob3I+PGF1dGhvcj5TaG9uLCBISzwvYXV0aG9yPjxhdXRob3I+Vmln
bmVzd2FyYW4sIFNhcmF2YW5hbXV0aDwvYXV0aG9yPjxhdXRob3I+S2ltLCBTRDwvYXV0aG9yPjxh
dXRob3I+Q2hvLCBKPC9hdXRob3I+PGF1dGhvcj5LaW0sIEluIFM8L2F1dGhvcj48YXV0aG9yPkNo
b2ksIEtIPC9hdXRob3I+PGF1dGhvcj5LaW0sIEpCPC9hdXRob3I+PGF1dGhvcj5QYXJrLCBISjwv
YXV0aG9yPjwvYXV0aG9ycz48L2NvbnRyaWJ1dG9ycz48dGl0bGVzPjx0aXRsZT5BcXVhdGljIHRv
eGljaXR5IGV2YWx1YXRpb24gb2YgVGlPMiBuYW5vcGFydGljbGUgcHJvZHVjZWQgZnJvbSBzbHVk
Z2Ugb2YgVGlDbDQgZmxvY2N1bGF0aW9uIG9mIHdhc3Rld2F0ZXIgYW5kIHNlYXdhdGVyPC90aXRs
ZT48c2Vjb25kYXJ5LXRpdGxlPkpvdXJuYWwgb2YgTmFub3BhcnRpY2xlIFJlc2VhcmNoPC9zZWNv
bmRhcnktdGl0bGU+PC90aXRsZXM+PHBlcmlvZGljYWw+PGZ1bGwtdGl0bGU+Sm91cm5hbCBvZiBO
YW5vcGFydGljbGUgUmVzZWFyY2g8L2Z1bGwtdGl0bGU+PGFiYnItMT5KLiBOYW5vcGFydC4gUmVz
LjwvYWJici0xPjwvcGVyaW9kaWNhbD48cGFnZXM+MjA4Ny0yMDk2PC9wYWdlcz48dm9sdW1lPjEx
PC92b2x1bWU+PG51bWJlcj44PC9udW1iZXI+PGRhdGVzPjx5ZWFyPjIwMDk8L3llYXI+PC9kYXRl
cz48aXNibj4xMzg4LTA3NjQ8L2lzYm4+PHVybHM+PC91cmxzPjwvcmVjb3JkPjwvQ2l0ZT48Q2l0
ZT48WWVhcj4xOTgyPC9ZZWFyPjxSZWNOdW0+MzM3NzwvUmVjTnVtPjxyZWNvcmQ+PHJlYy1udW1i
ZXI+MzM3NzwvcmVjLW51bWJlcj48Zm9yZWlnbi1rZXlzPjxrZXkgYXBwPSJFTiIgZGItaWQ9Indh
dGY5dHZkaWEyc3Q4ZXh0OWs1dGVkczA1emQ1d3IyNTI5ZCI+MzM3Nzwva2V5PjwvZm9yZWlnbi1r
ZXlzPjxyZWYtdHlwZSBuYW1lPSJXZWIgUGFnZSI+MTI8L3JlZi10eXBlPjxjb250cmlidXRvcnM+
PC9jb250cmlidXRvcnM+PHRpdGxlcz48dGl0bGU+RW52aXJvbm1lbnRhbCBIZWFsdGggQ3JpdGVy
aWEgMjQ6IFRpdGFuaXVtPC90aXRsZT48L3RpdGxlcz48dm9sdW1lPjIwMTQ8L3ZvbHVtZT48ZGF0
ZXM+PHllYXI+MTk4MjwveWVhcj48L2RhdGVzPjxwdWJsaXNoZXI+V29ybGQgSGVhbHRoIE9yZ2Fu
aXphdGlvbjwvcHVibGlzaGVyPjx1cmxzPjxyZWxhdGVkLXVybHM+PHVybD5odHRwOi8vd3d3Lmlu
Y2hlbS5vcmcvZG9jdW1lbnRzL2VoYy9laGMvZWhjMjQuaHRtPC91cmw+PC9yZWxhdGVkLXVybHM+
PC91cmxzPjwvcmVjb3JkPjwvQ2l0ZT48Q2l0ZT48QXV0aG9yPld1PC9BdXRob3I+PFllYXI+MjAx
MTwvWWVhcj48UmVjTnVtPjMyMzc8L1JlY051bT48cmVjb3JkPjxyZWMtbnVtYmVyPjMyMzc8L3Jl
Yy1udW1iZXI+PGZvcmVpZ24ta2V5cz48a2V5IGFwcD0iRU4iIGRiLWlkPSJ3YXRmOXR2ZGlhMnN0
OGV4dDlrNXRlZHMwNXpkNXdyMjUyOWQiPjMyMzc8L2tleT48L2ZvcmVpZ24ta2V5cz48cmVmLXR5
cGUgbmFtZT0iSm91cm5hbCBBcnRpY2xlIj4xNzwvcmVmLXR5cGU+PGNvbnRyaWJ1dG9ycz48YXV0
aG9ycz48YXV0aG9yPld1LCBZaS1GYW48L2F1dGhvcj48YXV0aG9yPkxpdSwgV2VuPC9hdXRob3I+
PGF1dGhvcj5HYW8sIE5haS1ZdW48L2F1dGhvcj48YXV0aG9yPlRhbywgVGFvPC9hdXRob3I+PC9h
dXRob3JzPjwvY29udHJpYnV0b3JzPjx0aXRsZXM+PHRpdGxlPkEgc3R1ZHkgb2YgdGl0YW5pdW0g
c3VsZmF0ZSBmbG9jY3VsYXRpb24gZm9yIHdhdGVyIHRyZWF0bWVudDwvdGl0bGU+PHNlY29uZGFy
eS10aXRsZT5XYXRlciBSZXNlYXJjaDwvc2Vjb25kYXJ5LXRpdGxlPjwvdGl0bGVzPjxwZXJpb2Rp
Y2FsPjxmdWxsLXRpdGxlPldhdGVyIFJlc2VhcmNoPC9mdWxsLXRpdGxlPjxhYmJyLTE+V2F0ZXIg
UmVzLjwvYWJici0xPjwvcGVyaW9kaWNhbD48cGFnZXM+MzcwNC0zNzExPC9wYWdlcz48dm9sdW1l
PjQ1PC92b2x1bWU+PG51bWJlcj4xMjwvbnVtYmVyPjxkYXRlcz48eWVhcj4yMDExPC95ZWFyPjwv
ZGF0ZXM+PGlzYm4+MDA0My0xMzU0PC9pc2JuPjx1cmxzPjwvdXJscz48L3JlY29yZD48L0NpdGU+
PC9FbmROb3RlPn==
</w:fldData>
        </w:fldChar>
      </w:r>
      <w:r w:rsidR="00AD3E72" w:rsidRPr="003B6D87">
        <w:instrText xml:space="preserve"> ADDIN EN.CITE.DATA </w:instrText>
      </w:r>
      <w:r w:rsidR="00AD3E72" w:rsidRPr="003B6D87">
        <w:fldChar w:fldCharType="end"/>
      </w:r>
      <w:r w:rsidR="00AD3E72" w:rsidRPr="003B6D87">
        <w:fldChar w:fldCharType="separate"/>
      </w:r>
      <w:r w:rsidR="00AD3E72" w:rsidRPr="003B6D87">
        <w:rPr>
          <w:noProof/>
        </w:rPr>
        <w:t>[</w:t>
      </w:r>
      <w:hyperlink w:anchor="_ENREF_14" w:tooltip="Lee, 2009 #3253" w:history="1">
        <w:r w:rsidR="003B6D87" w:rsidRPr="003B6D87">
          <w:rPr>
            <w:noProof/>
          </w:rPr>
          <w:t>14</w:t>
        </w:r>
      </w:hyperlink>
      <w:r w:rsidR="00AD3E72" w:rsidRPr="003B6D87">
        <w:rPr>
          <w:noProof/>
        </w:rPr>
        <w:t xml:space="preserve">, </w:t>
      </w:r>
      <w:hyperlink w:anchor="_ENREF_18" w:tooltip=", 1982 #3377" w:history="1">
        <w:r w:rsidR="003B6D87" w:rsidRPr="003B6D87">
          <w:rPr>
            <w:noProof/>
          </w:rPr>
          <w:t>18</w:t>
        </w:r>
      </w:hyperlink>
      <w:r w:rsidR="00AD3E72" w:rsidRPr="003B6D87">
        <w:rPr>
          <w:noProof/>
        </w:rPr>
        <w:t xml:space="preserve">, </w:t>
      </w:r>
      <w:hyperlink w:anchor="_ENREF_19" w:tooltip="Wu, 2011 #3237" w:history="1">
        <w:r w:rsidR="003B6D87" w:rsidRPr="003B6D87">
          <w:rPr>
            <w:noProof/>
          </w:rPr>
          <w:t>19</w:t>
        </w:r>
      </w:hyperlink>
      <w:r w:rsidR="00AD3E72" w:rsidRPr="003B6D87">
        <w:rPr>
          <w:noProof/>
        </w:rPr>
        <w:t>]</w:t>
      </w:r>
      <w:r w:rsidR="00AD3E72" w:rsidRPr="003B6D87">
        <w:fldChar w:fldCharType="end"/>
      </w:r>
      <w:r w:rsidR="00AD3E72" w:rsidRPr="003B6D87">
        <w:t>.</w:t>
      </w:r>
      <w:r w:rsidR="00AD3E72" w:rsidRPr="003B6D87">
        <w:rPr>
          <w:rFonts w:hint="eastAsia"/>
        </w:rPr>
        <w:t xml:space="preserve"> T</w:t>
      </w:r>
      <w:r w:rsidR="00AD3E72" w:rsidRPr="003B6D87">
        <w:t xml:space="preserve">itanium is one of the most abundant elements on the earth and is found in almost all living things, rocks, water bodies, and soils. </w:t>
      </w:r>
      <w:r w:rsidR="00AD3E72" w:rsidRPr="003B6D87">
        <w:lastRenderedPageBreak/>
        <w:t xml:space="preserve">According to Emsley </w:t>
      </w:r>
      <w:r w:rsidR="00AD3E72" w:rsidRPr="003B6D87">
        <w:fldChar w:fldCharType="begin"/>
      </w:r>
      <w:r w:rsidR="00AD3E72" w:rsidRPr="0068481F">
        <w:instrText xml:space="preserve"> ADDIN EN.CITE &lt;EndNote&gt;&lt;Cite&gt;&lt;Author&gt;Emsley&lt;/Author&gt;&lt;Year&gt;2011&lt;/Year&gt;&lt;RecNum&gt;3384&lt;/RecNum&gt;&lt;DisplayText&gt;[20]&lt;/DisplayText&gt;&lt;record&gt;&lt;rec-number&gt;3384&lt;/rec-number&gt;&lt;foreign-keys&gt;&lt;key app="EN" db-id="watf9tvdia2st8ext9k5teds05zd5wr2529d"&gt;3384&lt;/key&gt;&lt;/foreign-keys&gt;&lt;ref-type name="Book"&gt;6&lt;/ref-type&gt;&lt;contributors&gt;&lt;authors&gt;&lt;author&gt;Emsley, John&lt;/author&gt;&lt;/authors&gt;&lt;/contributors&gt;&lt;titles&gt;&lt;title&gt;Nature&amp;apos;s building blocks: an AZ guide to the elements&lt;/title&gt;&lt;/titles&gt;&lt;dates&gt;&lt;year&gt;2011&lt;/year&gt;&lt;/dates&gt;&lt;publisher&gt;Oxford University Press&lt;/publisher&gt;&lt;isbn&gt;0199605637&lt;/isbn&gt;&lt;urls&gt;&lt;/urls&gt;&lt;/record&gt;&lt;/Cite&gt;&lt;/EndNote&gt;</w:instrText>
      </w:r>
      <w:r w:rsidR="00AD3E72" w:rsidRPr="003B6D87">
        <w:fldChar w:fldCharType="separate"/>
      </w:r>
      <w:r w:rsidR="00AD3E72" w:rsidRPr="003B6D87">
        <w:rPr>
          <w:noProof/>
        </w:rPr>
        <w:t>[</w:t>
      </w:r>
      <w:hyperlink w:anchor="_ENREF_20" w:tooltip="Emsley, 2011 #3384" w:history="1">
        <w:r w:rsidR="003B6D87" w:rsidRPr="003B6D87">
          <w:rPr>
            <w:noProof/>
          </w:rPr>
          <w:t>20</w:t>
        </w:r>
      </w:hyperlink>
      <w:r w:rsidR="00AD3E72" w:rsidRPr="003B6D87">
        <w:rPr>
          <w:noProof/>
        </w:rPr>
        <w:t>]</w:t>
      </w:r>
      <w:r w:rsidR="00AD3E72" w:rsidRPr="003B6D87">
        <w:fldChar w:fldCharType="end"/>
      </w:r>
      <w:r w:rsidR="00AD3E72" w:rsidRPr="003B6D87">
        <w:t>, titanium is non-toxic, even in large doses and does not play any adverse or toxicity role inside the human body. An estimated quantity of 0.8 milligrams of titanium is ingested by humans each day, but most passes through without being absorbed.</w:t>
      </w:r>
      <w:r w:rsidR="00AD3E72" w:rsidRPr="003B6D87">
        <w:rPr>
          <w:rFonts w:hint="eastAsia"/>
        </w:rPr>
        <w:t xml:space="preserve"> </w:t>
      </w:r>
      <w:r w:rsidR="00AD3E72" w:rsidRPr="003B6D87">
        <w:t xml:space="preserve">Because it is biocompatible (it is non-toxic and is not rejected by the body), titanium is used in a gamut of medical applications including surgical implements and implants, such as hip balls and sockets (joint replacement) that can stay in place for up to 20 years. Titanium has the inherent ability to osseointegrate, enabling use in dental implants that can remain in place for over 30 years. </w:t>
      </w:r>
    </w:p>
    <w:p w:rsidR="003B6D87" w:rsidRPr="003B6D87" w:rsidRDefault="003B6D87" w:rsidP="00A86AE4">
      <w:pPr>
        <w:spacing w:line="480" w:lineRule="auto"/>
        <w:jc w:val="both"/>
      </w:pPr>
      <w:r w:rsidRPr="0068481F">
        <w:t xml:space="preserve">Finally, </w:t>
      </w:r>
      <w:r w:rsidRPr="003B6D87">
        <w:t xml:space="preserve">the World Health Organization’s (WHO) environmental health guidelines call for a Ti concentration in drinking water supplies of 0.5-15 </w:t>
      </w:r>
      <w:r w:rsidRPr="003B6D87">
        <w:rPr>
          <w:rFonts w:cstheme="minorHAnsi"/>
        </w:rPr>
        <w:t>μ</w:t>
      </w:r>
      <w:r w:rsidRPr="003B6D87">
        <w:t xml:space="preserve">g/L </w:t>
      </w:r>
      <w:r w:rsidRPr="003B6D87">
        <w:fldChar w:fldCharType="begin"/>
      </w:r>
      <w:r w:rsidRPr="003B6D87">
        <w:instrText xml:space="preserve"> ADDIN EN.CITE &lt;EndNote&gt;&lt;Cite&gt;&lt;Year&gt;1982&lt;/Year&gt;&lt;RecNum&gt;3377&lt;/RecNum&gt;&lt;DisplayText&gt;[18]&lt;/DisplayText&gt;&lt;record&gt;&lt;rec-number&gt;3377&lt;/rec-number&gt;&lt;foreign-keys&gt;&lt;key app="EN" db-id="watf9tvdia2st8ext9k5teds05zd5wr2529d"&gt;3377&lt;/key&gt;&lt;/foreign-keys&gt;&lt;ref-type name="Web Page"&gt;12&lt;/ref-type&gt;&lt;contributors&gt;&lt;/contributors&gt;&lt;titles&gt;&lt;title&gt;Environmental Health Criteria 24: Titanium&lt;/title&gt;&lt;/titles&gt;&lt;volume&gt;2014&lt;/volume&gt;&lt;dates&gt;&lt;year&gt;1982&lt;/year&gt;&lt;/dates&gt;&lt;publisher&gt;World Health Organization&lt;/publisher&gt;&lt;urls&gt;&lt;related-urls&gt;&lt;url&gt;http://www.inchem.org/documents/ehc/ehc/ehc24.htm&lt;/url&gt;&lt;/related-urls&gt;&lt;/urls&gt;&lt;/record&gt;&lt;/Cite&gt;&lt;/EndNote&gt;</w:instrText>
      </w:r>
      <w:r w:rsidRPr="003B6D87">
        <w:fldChar w:fldCharType="separate"/>
      </w:r>
      <w:r w:rsidRPr="003B6D87">
        <w:rPr>
          <w:noProof/>
        </w:rPr>
        <w:t>[</w:t>
      </w:r>
      <w:hyperlink w:anchor="_ENREF_18" w:tooltip=", 1982 #3377" w:history="1">
        <w:r w:rsidRPr="003B6D87">
          <w:rPr>
            <w:noProof/>
          </w:rPr>
          <w:t>18</w:t>
        </w:r>
      </w:hyperlink>
      <w:r w:rsidRPr="003B6D87">
        <w:rPr>
          <w:noProof/>
        </w:rPr>
        <w:t>]</w:t>
      </w:r>
      <w:r w:rsidRPr="003B6D87">
        <w:fldChar w:fldCharType="end"/>
      </w:r>
      <w:r>
        <w:t xml:space="preserve"> and results from our previous study </w:t>
      </w:r>
      <w:r>
        <w:fldChar w:fldCharType="begin"/>
      </w:r>
      <w:r>
        <w:instrText xml:space="preserve"> ADDIN EN.CITE &lt;EndNote&gt;&lt;Cite&gt;&lt;Author&gt;Shon&lt;/Author&gt;&lt;Year&gt;2007&lt;/Year&gt;&lt;RecNum&gt;2964&lt;/RecNum&gt;&lt;DisplayText&gt;[10]&lt;/DisplayText&gt;&lt;record&gt;&lt;rec-number&gt;2964&lt;/rec-number&gt;&lt;foreign-keys&gt;&lt;key app="EN" db-id="watf9tvdia2st8ext9k5teds05zd5wr2529d"&gt;2964&lt;/key&gt;&lt;/foreign-keys&gt;&lt;ref-type name="Journal Article"&gt;17&lt;/ref-type&gt;&lt;contributors&gt;&lt;authors&gt;&lt;author&gt;Shon, HK&lt;/author&gt;&lt;author&gt;Vigneswaran, S.&lt;/author&gt;&lt;author&gt;Kim, I.S.&lt;/author&gt;&lt;author&gt;Cho, J.&lt;/author&gt;&lt;author&gt;Kim, GJ&lt;/author&gt;&lt;author&gt;Kim, JB&lt;/author&gt;&lt;author&gt;Kim, J.H.&lt;/author&gt;&lt;/authors&gt;&lt;/contributors&gt;&lt;titles&gt;&lt;title&gt;Preparation of Titanium Dioxide (TiO2) from Sludge Produced by Titanium Tetrachloride (TiCl4) Flocculation of Wastewater&lt;/title&gt;&lt;secondary-title&gt;Environmental science &amp;amp; technology&lt;/secondary-title&gt;&lt;/titles&gt;&lt;periodical&gt;&lt;full-title&gt;Environmental Science &amp;amp; Technology&lt;/full-title&gt;&lt;abbr-1&gt;Environ. Sci. Technol.&lt;/abbr-1&gt;&lt;/periodical&gt;&lt;pages&gt;1372-1377&lt;/pages&gt;&lt;volume&gt;41&lt;/volume&gt;&lt;number&gt;4&lt;/number&gt;&lt;dates&gt;&lt;year&gt;2007&lt;/year&gt;&lt;/dates&gt;&lt;isbn&gt;0013-936X&lt;/isbn&gt;&lt;urls&gt;&lt;/urls&gt;&lt;/record&gt;&lt;/Cite&gt;&lt;/EndNote&gt;</w:instrText>
      </w:r>
      <w:r>
        <w:fldChar w:fldCharType="separate"/>
      </w:r>
      <w:r>
        <w:rPr>
          <w:noProof/>
        </w:rPr>
        <w:t>[</w:t>
      </w:r>
      <w:hyperlink w:anchor="_ENREF_10" w:tooltip="Shon, 2007 #2964" w:history="1">
        <w:r>
          <w:rPr>
            <w:noProof/>
          </w:rPr>
          <w:t>10</w:t>
        </w:r>
      </w:hyperlink>
      <w:r>
        <w:rPr>
          <w:noProof/>
        </w:rPr>
        <w:t>]</w:t>
      </w:r>
      <w:r>
        <w:fldChar w:fldCharType="end"/>
      </w:r>
      <w:r>
        <w:t xml:space="preserve"> showed that only 10 </w:t>
      </w:r>
      <w:r>
        <w:rPr>
          <w:rFonts w:cs="Times New Roman"/>
        </w:rPr>
        <w:t>μ</w:t>
      </w:r>
      <w:r>
        <w:t>g/L of Ti salts remained in the supernatant after the TiCl</w:t>
      </w:r>
      <w:r>
        <w:rPr>
          <w:vertAlign w:val="subscript"/>
        </w:rPr>
        <w:t>4</w:t>
      </w:r>
      <w:r>
        <w:t xml:space="preserve"> flocculation of wastewater.</w:t>
      </w:r>
    </w:p>
    <w:p w:rsidR="00240F2F" w:rsidRPr="007A0033" w:rsidRDefault="00240F2F" w:rsidP="00E458D6">
      <w:pPr>
        <w:autoSpaceDE w:val="0"/>
        <w:autoSpaceDN w:val="0"/>
        <w:adjustRightInd w:val="0"/>
        <w:spacing w:after="0" w:line="480" w:lineRule="auto"/>
        <w:jc w:val="both"/>
      </w:pPr>
      <w:r>
        <w:t>However, one of the main drawbacks of titanium salts is related to the charge neutralisation (adsorption-destabilisation) of optimum coagulant efficiency occurring at low pH of 3.0-5.0 after coagulation due to the large quantity of H</w:t>
      </w:r>
      <w:r>
        <w:rPr>
          <w:vertAlign w:val="superscript"/>
        </w:rPr>
        <w:t>+</w:t>
      </w:r>
      <w:r>
        <w:t xml:space="preserve"> released during the titanium hydrolysis process </w:t>
      </w:r>
      <w:r>
        <w:fldChar w:fldCharType="begin">
          <w:fldData xml:space="preserve">PEVuZE5vdGU+PENpdGU+PEF1dGhvcj5TaG9uPC9BdXRob3I+PFllYXI+MjAwNzwvWWVhcj48UmVj
TnVtPjI5NjQ8L1JlY051bT48RGlzcGxheVRleHQ+WzEwLCAxMV08L0Rpc3BsYXlUZXh0PjxyZWNv
cmQ+PHJlYy1udW1iZXI+Mjk2NDwvcmVjLW51bWJlcj48Zm9yZWlnbi1rZXlzPjxrZXkgYXBwPSJF
TiIgZGItaWQ9IndhdGY5dHZkaWEyc3Q4ZXh0OWs1dGVkczA1emQ1d3IyNTI5ZCI+Mjk2NDwva2V5
PjwvZm9yZWlnbi1rZXlzPjxyZWYtdHlwZSBuYW1lPSJKb3VybmFsIEFydGljbGUiPjE3PC9yZWYt
dHlwZT48Y29udHJpYnV0b3JzPjxhdXRob3JzPjxhdXRob3I+U2hvbiwgSEs8L2F1dGhvcj48YXV0
aG9yPlZpZ25lc3dhcmFuLCBTLjwvYXV0aG9yPjxhdXRob3I+S2ltLCBJLlMuPC9hdXRob3I+PGF1
dGhvcj5DaG8sIEouPC9hdXRob3I+PGF1dGhvcj5LaW0sIEdKPC9hdXRob3I+PGF1dGhvcj5LaW0s
IEpCPC9hdXRob3I+PGF1dGhvcj5LaW0sIEouSC48L2F1dGhvcj48L2F1dGhvcnM+PC9jb250cmli
dXRvcnM+PHRpdGxlcz48dGl0bGU+UHJlcGFyYXRpb24gb2YgVGl0YW5pdW0gRGlveGlkZSAoVGlP
MikgZnJvbSBTbHVkZ2UgUHJvZHVjZWQgYnkgVGl0YW5pdW0gVGV0cmFjaGxvcmlkZSAoVGlDbDQp
IEZsb2NjdWxhdGlvbiBvZiBXYXN0ZXdhdGVyPC90aXRsZT48c2Vjb25kYXJ5LXRpdGxlPkVudmly
b25tZW50YWwgc2NpZW5jZSAmYW1wOyB0ZWNobm9sb2d5PC9zZWNvbmRhcnktdGl0bGU+PC90aXRs
ZXM+PHBlcmlvZGljYWw+PGZ1bGwtdGl0bGU+RW52aXJvbm1lbnRhbCBTY2llbmNlICZhbXA7IFRl
Y2hub2xvZ3k8L2Z1bGwtdGl0bGU+PGFiYnItMT5FbnZpcm9uLiBTY2kuIFRlY2hub2wuPC9hYmJy
LTE+PC9wZXJpb2RpY2FsPjxwYWdlcz4xMzcyLTEzNzc8L3BhZ2VzPjx2b2x1bWU+NDE8L3ZvbHVt
ZT48bnVtYmVyPjQ8L251bWJlcj48ZGF0ZXM+PHllYXI+MjAwNzwveWVhcj48L2RhdGVzPjxpc2Ju
PjAwMTMtOTM2WDwvaXNibj48dXJscz48L3VybHM+PC9yZWNvcmQ+PC9DaXRlPjxDaXRlPjxBdXRo
b3I+WmhhbzwvQXV0aG9yPjxZZWFyPjIwMTE8L1llYXI+PFJlY051bT4zMjI1PC9SZWNOdW0+PHJl
Y29yZD48cmVjLW51bWJlcj4zMjI1PC9yZWMtbnVtYmVyPjxmb3JlaWduLWtleXM+PGtleSBhcHA9
IkVOIiBkYi1pZD0id2F0Zjl0dmRpYTJzdDhleHQ5azV0ZWRzMDV6ZDV3cjI1MjlkIj4zMjI1PC9r
ZXk+PC9mb3JlaWduLWtleXM+PHJlZi10eXBlIG5hbWU9IkpvdXJuYWwgQXJ0aWNsZSI+MTc8L3Jl
Zi10eXBlPjxjb250cmlidXRvcnM+PGF1dGhvcnM+PGF1dGhvcj5aaGFvLCBZLiBYLjwvYXV0aG9y
PjxhdXRob3I+R2FvLCBCLiBZLjwvYXV0aG9yPjxhdXRob3I+U2hvbiwgSC4gSy48L2F1dGhvcj48
YXV0aG9yPkNhbywgQi4gQy48L2F1dGhvcj48YXV0aG9yPktpbSwgSi4gSC48L2F1dGhvcj48L2F1
dGhvcnM+PC9jb250cmlidXRvcnM+PHRpdGxlcz48dGl0bGU+Q29hZ3VsYXRpb24gY2hhcmFjdGVy
aXN0aWNzIG9mIHRpdGFuaXVtIChUaSkgc2FsdCBjb2FndWxhbnQgY29tcGFyZWQgd2l0aCBhbHVt
aW51bSAoQWwpIGFuZCBpcm9uIChGZSkgc2FsdHM8L3RpdGxlPjxzZWNvbmRhcnktdGl0bGU+Sm91
cm5hbCBvZiBIYXphcmRvdXMgTWF0ZXJpYWxzPC9zZWNvbmRhcnktdGl0bGU+PC90aXRsZXM+PHBl
cmlvZGljYWw+PGZ1bGwtdGl0bGU+Sm91cm5hbCBvZiBIYXphcmRvdXMgTWF0ZXJpYWxzPC9mdWxs
LXRpdGxlPjxhYmJyLTE+Si4gSGF6YXJkLiBNYXRlci48L2FiYnItMT48YWJici0yPkogSGF6YXJk
IE1hdGVyPC9hYmJyLTI+PC9wZXJpb2RpY2FsPjxwYWdlcz4xNTM2LTE1NDI8L3BhZ2VzPjx2b2x1
bWU+MTg1PC92b2x1bWU+PG51bWJlcj4y4oCTMzwvbnVtYmVyPjxrZXl3b3Jkcz48a2V5d29yZD5D
b2FndWxhdGlvbjwva2V5d29yZD48a2V5d29yZD5UaXRhbml1bSB0ZXRyYWNobG9yaWRlPC9rZXl3
b3JkPjxrZXl3b3JkPkZsb2Mgc2l6ZTwva2V5d29yZD48a2V5d29yZD5TdHJlbmd0aCBmYWN0b3I8
L2tleXdvcmQ+PGtleXdvcmQ+UmVjb3ZlcnkgZmFjdG9yPC9rZXl3b3JkPjwva2V5d29yZHM+PGRh
dGVzPjx5ZWFyPjIwMTE8L3llYXI+PC9kYXRlcz48aXNibj4wMzA0LTM4OTQ8L2lzYm4+PHVybHM+
PHJlbGF0ZWQtdXJscz48dXJsPmh0dHA6Ly93d3cuc2NpZW5jZWRpcmVjdC5jb20vc2NpZW5jZS9h
cnRpY2xlL3BpaS9TMDMwNDM4OTQxMDAxMzcyNTwvdXJsPjwvcmVsYXRlZC11cmxzPjwvdXJscz48
ZWxlY3Ryb25pYy1yZXNvdXJjZS1udW0+aHR0cDovL2R4LmRvaS5vcmcvMTAuMTAxNi9qLmpoYXpt
YXQuMjAxMC4xMC4wODQ8L2VsZWN0cm9uaWMtcmVzb3VyY2UtbnVtPjwvcmVjb3JkPjwvQ2l0ZT48
L0VuZE5vdGU+
</w:fldData>
        </w:fldChar>
      </w:r>
      <w:r w:rsidR="00E603BF">
        <w:instrText xml:space="preserve"> ADDIN EN.CITE </w:instrText>
      </w:r>
      <w:r w:rsidR="00E603BF">
        <w:fldChar w:fldCharType="begin">
          <w:fldData xml:space="preserve">PEVuZE5vdGU+PENpdGU+PEF1dGhvcj5TaG9uPC9BdXRob3I+PFllYXI+MjAwNzwvWWVhcj48UmVj
TnVtPjI5NjQ8L1JlY051bT48RGlzcGxheVRleHQ+WzEwLCAxMV08L0Rpc3BsYXlUZXh0PjxyZWNv
cmQ+PHJlYy1udW1iZXI+Mjk2NDwvcmVjLW51bWJlcj48Zm9yZWlnbi1rZXlzPjxrZXkgYXBwPSJF
TiIgZGItaWQ9IndhdGY5dHZkaWEyc3Q4ZXh0OWs1dGVkczA1emQ1d3IyNTI5ZCI+Mjk2NDwva2V5
PjwvZm9yZWlnbi1rZXlzPjxyZWYtdHlwZSBuYW1lPSJKb3VybmFsIEFydGljbGUiPjE3PC9yZWYt
dHlwZT48Y29udHJpYnV0b3JzPjxhdXRob3JzPjxhdXRob3I+U2hvbiwgSEs8L2F1dGhvcj48YXV0
aG9yPlZpZ25lc3dhcmFuLCBTLjwvYXV0aG9yPjxhdXRob3I+S2ltLCBJLlMuPC9hdXRob3I+PGF1
dGhvcj5DaG8sIEouPC9hdXRob3I+PGF1dGhvcj5LaW0sIEdKPC9hdXRob3I+PGF1dGhvcj5LaW0s
IEpCPC9hdXRob3I+PGF1dGhvcj5LaW0sIEouSC48L2F1dGhvcj48L2F1dGhvcnM+PC9jb250cmli
dXRvcnM+PHRpdGxlcz48dGl0bGU+UHJlcGFyYXRpb24gb2YgVGl0YW5pdW0gRGlveGlkZSAoVGlP
MikgZnJvbSBTbHVkZ2UgUHJvZHVjZWQgYnkgVGl0YW5pdW0gVGV0cmFjaGxvcmlkZSAoVGlDbDQp
IEZsb2NjdWxhdGlvbiBvZiBXYXN0ZXdhdGVyPC90aXRsZT48c2Vjb25kYXJ5LXRpdGxlPkVudmly
b25tZW50YWwgc2NpZW5jZSAmYW1wOyB0ZWNobm9sb2d5PC9zZWNvbmRhcnktdGl0bGU+PC90aXRs
ZXM+PHBlcmlvZGljYWw+PGZ1bGwtdGl0bGU+RW52aXJvbm1lbnRhbCBTY2llbmNlICZhbXA7IFRl
Y2hub2xvZ3k8L2Z1bGwtdGl0bGU+PGFiYnItMT5FbnZpcm9uLiBTY2kuIFRlY2hub2wuPC9hYmJy
LTE+PC9wZXJpb2RpY2FsPjxwYWdlcz4xMzcyLTEzNzc8L3BhZ2VzPjx2b2x1bWU+NDE8L3ZvbHVt
ZT48bnVtYmVyPjQ8L251bWJlcj48ZGF0ZXM+PHllYXI+MjAwNzwveWVhcj48L2RhdGVzPjxpc2Ju
PjAwMTMtOTM2WDwvaXNibj48dXJscz48L3VybHM+PC9yZWNvcmQ+PC9DaXRlPjxDaXRlPjxBdXRo
b3I+WmhhbzwvQXV0aG9yPjxZZWFyPjIwMTE8L1llYXI+PFJlY051bT4zMjI1PC9SZWNOdW0+PHJl
Y29yZD48cmVjLW51bWJlcj4zMjI1PC9yZWMtbnVtYmVyPjxmb3JlaWduLWtleXM+PGtleSBhcHA9
IkVOIiBkYi1pZD0id2F0Zjl0dmRpYTJzdDhleHQ5azV0ZWRzMDV6ZDV3cjI1MjlkIj4zMjI1PC9r
ZXk+PC9mb3JlaWduLWtleXM+PHJlZi10eXBlIG5hbWU9IkpvdXJuYWwgQXJ0aWNsZSI+MTc8L3Jl
Zi10eXBlPjxjb250cmlidXRvcnM+PGF1dGhvcnM+PGF1dGhvcj5aaGFvLCBZLiBYLjwvYXV0aG9y
PjxhdXRob3I+R2FvLCBCLiBZLjwvYXV0aG9yPjxhdXRob3I+U2hvbiwgSC4gSy48L2F1dGhvcj48
YXV0aG9yPkNhbywgQi4gQy48L2F1dGhvcj48YXV0aG9yPktpbSwgSi4gSC48L2F1dGhvcj48L2F1
dGhvcnM+PC9jb250cmlidXRvcnM+PHRpdGxlcz48dGl0bGU+Q29hZ3VsYXRpb24gY2hhcmFjdGVy
aXN0aWNzIG9mIHRpdGFuaXVtIChUaSkgc2FsdCBjb2FndWxhbnQgY29tcGFyZWQgd2l0aCBhbHVt
aW51bSAoQWwpIGFuZCBpcm9uIChGZSkgc2FsdHM8L3RpdGxlPjxzZWNvbmRhcnktdGl0bGU+Sm91
cm5hbCBvZiBIYXphcmRvdXMgTWF0ZXJpYWxzPC9zZWNvbmRhcnktdGl0bGU+PC90aXRsZXM+PHBl
cmlvZGljYWw+PGZ1bGwtdGl0bGU+Sm91cm5hbCBvZiBIYXphcmRvdXMgTWF0ZXJpYWxzPC9mdWxs
LXRpdGxlPjxhYmJyLTE+Si4gSGF6YXJkLiBNYXRlci48L2FiYnItMT48YWJici0yPkogSGF6YXJk
IE1hdGVyPC9hYmJyLTI+PC9wZXJpb2RpY2FsPjxwYWdlcz4xNTM2LTE1NDI8L3BhZ2VzPjx2b2x1
bWU+MTg1PC92b2x1bWU+PG51bWJlcj4y4oCTMzwvbnVtYmVyPjxrZXl3b3Jkcz48a2V5d29yZD5D
b2FndWxhdGlvbjwva2V5d29yZD48a2V5d29yZD5UaXRhbml1bSB0ZXRyYWNobG9yaWRlPC9rZXl3
b3JkPjxrZXl3b3JkPkZsb2Mgc2l6ZTwva2V5d29yZD48a2V5d29yZD5TdHJlbmd0aCBmYWN0b3I8
L2tleXdvcmQ+PGtleXdvcmQ+UmVjb3ZlcnkgZmFjdG9yPC9rZXl3b3JkPjwva2V5d29yZHM+PGRh
dGVzPjx5ZWFyPjIwMTE8L3llYXI+PC9kYXRlcz48aXNibj4wMzA0LTM4OTQ8L2lzYm4+PHVybHM+
PHJlbGF0ZWQtdXJscz48dXJsPmh0dHA6Ly93d3cuc2NpZW5jZWRpcmVjdC5jb20vc2NpZW5jZS9h
cnRpY2xlL3BpaS9TMDMwNDM4OTQxMDAxMzcyNTwvdXJsPjwvcmVsYXRlZC11cmxzPjwvdXJscz48
ZWxlY3Ryb25pYy1yZXNvdXJjZS1udW0+aHR0cDovL2R4LmRvaS5vcmcvMTAuMTAxNi9qLmpoYXpt
YXQuMjAxMC4xMC4wODQ8L2VsZWN0cm9uaWMtcmVzb3VyY2UtbnVtPjwvcmVjb3JkPjwvQ2l0ZT48
L0VuZE5vdGU+
</w:fldData>
        </w:fldChar>
      </w:r>
      <w:r w:rsidR="00E603BF">
        <w:instrText xml:space="preserve"> ADDIN EN.CITE.DATA </w:instrText>
      </w:r>
      <w:r w:rsidR="00E603BF">
        <w:fldChar w:fldCharType="end"/>
      </w:r>
      <w:r>
        <w:fldChar w:fldCharType="separate"/>
      </w:r>
      <w:r w:rsidR="00E603BF">
        <w:rPr>
          <w:noProof/>
        </w:rPr>
        <w:t>[</w:t>
      </w:r>
      <w:hyperlink w:anchor="_ENREF_10" w:tooltip="Shon, 2007 #2964" w:history="1">
        <w:r w:rsidR="003B6D87">
          <w:rPr>
            <w:noProof/>
          </w:rPr>
          <w:t>10</w:t>
        </w:r>
      </w:hyperlink>
      <w:r w:rsidR="00E603BF">
        <w:rPr>
          <w:noProof/>
        </w:rPr>
        <w:t xml:space="preserve">, </w:t>
      </w:r>
      <w:hyperlink w:anchor="_ENREF_11" w:tooltip="Zhao, 2011 #3225" w:history="1">
        <w:r w:rsidR="003B6D87">
          <w:rPr>
            <w:noProof/>
          </w:rPr>
          <w:t>11</w:t>
        </w:r>
      </w:hyperlink>
      <w:r w:rsidR="00E603BF">
        <w:rPr>
          <w:noProof/>
        </w:rPr>
        <w:t>]</w:t>
      </w:r>
      <w:r>
        <w:fldChar w:fldCharType="end"/>
      </w:r>
      <w:r>
        <w:t xml:space="preserve">. Based on earlier studies on inorganic polymeric coagulants </w:t>
      </w:r>
      <w:r>
        <w:fldChar w:fldCharType="begin">
          <w:fldData xml:space="preserve">PEVuZE5vdGU+PENpdGU+PEF1dGhvcj5DYW88L0F1dGhvcj48WWVhcj4yMDExPC9ZZWFyPjxSZWNO
dW0+MzI1ODwvUmVjTnVtPjxEaXNwbGF5VGV4dD5bMjEtMjNdPC9EaXNwbGF5VGV4dD48cmVjb3Jk
PjxyZWMtbnVtYmVyPjMyNTg8L3JlYy1udW1iZXI+PGZvcmVpZ24ta2V5cz48a2V5IGFwcD0iRU4i
IGRiLWlkPSJ3YXRmOXR2ZGlhMnN0OGV4dDlrNXRlZHMwNXpkNXdyMjUyOWQiPjMyNTg8L2tleT48
L2ZvcmVpZ24ta2V5cz48cmVmLXR5cGUgbmFtZT0iSm91cm5hbCBBcnRpY2xlIj4xNzwvcmVmLXR5
cGU+PGNvbnRyaWJ1dG9ycz48YXV0aG9ycz48YXV0aG9yPkNhbywgQmFpY2h1YW48L2F1dGhvcj48
YXV0aG9yPkdhbywgQmFveXU8L2F1dGhvcj48YXV0aG9yPkxpdSwgWGluPC9hdXRob3I+PGF1dGhv
cj5XYW5nLCBNZW5nbWVuZzwvYXV0aG9yPjxhdXRob3I+WWFuZywgWmhvbmdsaWFuPC9hdXRob3I+
PGF1dGhvcj5ZdWUsIFFpbnlhbjwvYXV0aG9yPjwvYXV0aG9ycz48L2NvbnRyaWJ1dG9ycz48dGl0
bGVzPjx0aXRsZT5UaGUgaW1wYWN0IG9mIHBIIG9uIGZsb2Mgc3RydWN0dXJlIGNoYXJhY3Rlcmlz
dGljIG9mIHBvbHlmZXJyaWMgY2hsb3JpZGUgaW4gYSBsb3cgRE9DIGFuZCBoaWdoIGFsa2FsaW5p
dHkgc3VyZmFjZSB3YXRlciB0cmVhdG1lbnQ8L3RpdGxlPjxzZWNvbmRhcnktdGl0bGU+V2F0ZXIg
UmVzZWFyY2g8L3NlY29uZGFyeS10aXRsZT48L3RpdGxlcz48cGVyaW9kaWNhbD48ZnVsbC10aXRs
ZT5XYXRlciBSZXNlYXJjaDwvZnVsbC10aXRsZT48YWJici0xPldhdGVyIFJlcy48L2FiYnItMT48
L3BlcmlvZGljYWw+PHBhZ2VzPjYxODEtNjE4ODwvcGFnZXM+PHZvbHVtZT40NTwvdm9sdW1lPjxu
dW1iZXI+MTg8L251bWJlcj48ZGF0ZXM+PHllYXI+MjAxMTwveWVhcj48L2RhdGVzPjxpc2JuPjAw
NDMtMTM1NDwvaXNibj48dXJscz48L3VybHM+PC9yZWNvcmQ+PC9DaXRlPjxDaXRlPjxBdXRob3I+
Q2hlbmc8L0F1dGhvcj48WWVhcj4yMDAyPC9ZZWFyPjxSZWNOdW0+MzI1OTwvUmVjTnVtPjxyZWNv
cmQ+PHJlYy1udW1iZXI+MzI1OTwvcmVjLW51bWJlcj48Zm9yZWlnbi1rZXlzPjxrZXkgYXBwPSJF
TiIgZGItaWQ9IndhdGY5dHZkaWEyc3Q4ZXh0OWs1dGVkczA1emQ1d3IyNTI5ZCI+MzI1OTwva2V5
PjwvZm9yZWlnbi1rZXlzPjxyZWYtdHlwZSBuYW1lPSJKb3VybmFsIEFydGljbGUiPjE3PC9yZWYt
dHlwZT48Y29udHJpYnV0b3JzPjxhdXRob3JzPjxhdXRob3I+Q2hlbmcsIFdlbiBQbzwvYXV0aG9y
PjwvYXV0aG9ycz48L2NvbnRyaWJ1dG9ycz48dGl0bGVzPjx0aXRsZT5Db21wYXJpc29uIG9mIGh5
ZHJvbHlzaXMvY29hZ3VsYXRpb24gYmVoYXZpb3Igb2YgcG9seW1lcmljIGFuZCBtb25vbWVyaWMg
aXJvbiBjb2FndWxhbnRzIGluIGh1bWljIGFjaWQgc29sdXRpb248L3RpdGxlPjxzZWNvbmRhcnkt
dGl0bGU+Q2hlbW9zcGhlcmU8L3NlY29uZGFyeS10aXRsZT48L3RpdGxlcz48cGVyaW9kaWNhbD48
ZnVsbC10aXRsZT5DaGVtb3NwaGVyZTwvZnVsbC10aXRsZT48L3BlcmlvZGljYWw+PHBhZ2VzPjk2
My05Njk8L3BhZ2VzPjx2b2x1bWU+NDc8L3ZvbHVtZT48bnVtYmVyPjk8L251bWJlcj48ZGF0ZXM+
PHllYXI+MjAwMjwveWVhcj48L2RhdGVzPjxpc2JuPjAwNDUtNjUzNTwvaXNibj48dXJscz48L3Vy
bHM+PC9yZWNvcmQ+PC9DaXRlPjxDaXRlPjxBdXRob3I+WmhhbjwvQXV0aG9yPjxZZWFyPjIwMTA8
L1llYXI+PFJlY051bT4zMjY2PC9SZWNOdW0+PHJlY29yZD48cmVjLW51bWJlcj4zMjY2PC9yZWMt
bnVtYmVyPjxmb3JlaWduLWtleXM+PGtleSBhcHA9IkVOIiBkYi1pZD0id2F0Zjl0dmRpYTJzdDhl
eHQ5azV0ZWRzMDV6ZDV3cjI1MjlkIj4zMjY2PC9rZXk+PC9mb3JlaWduLWtleXM+PHJlZi10eXBl
IG5hbWU9IkpvdXJuYWwgQXJ0aWNsZSI+MTc8L3JlZi10eXBlPjxjb250cmlidXRvcnM+PGF1dGhv
cnM+PGF1dGhvcj5aaGFuLCBYaWFvPC9hdXRob3I+PGF1dGhvcj5HYW8sIEJhb3l1PC9hdXRob3I+
PGF1dGhvcj5ZdWUsIFFpbnlhbjwvYXV0aG9yPjxhdXRob3I+V2FuZywgWWFuPC9hdXRob3I+PGF1
dGhvcj5DYW8sIEJhaWNodWFuPC9hdXRob3I+PC9hdXRob3JzPjwvY29udHJpYnV0b3JzPjx0aXRs
ZXM+PHRpdGxlPkNvYWd1bGF0aW9uIGJlaGF2aW9yIG9mIHBvbHlmZXJyaWMgY2hsb3JpZGUgZm9y
IHJlbW92aW5nIE5PTSBmcm9tIHN1cmZhY2Ugd2F0ZXIgd2l0aCBsb3cgY29uY2VudHJhdGlvbiBv
ZiBvcmdhbmljIG1hdHRlciBhbmQgaXRzIGVmZmVjdCBvbiBjaGxvcmluZSBkZWNheSBtb2RlbDwv
dGl0bGU+PHNlY29uZGFyeS10aXRsZT5TZXBhcmF0aW9uIGFuZCBQdXJpZmljYXRpb24gVGVjaG5v
bG9neTwvc2Vjb25kYXJ5LXRpdGxlPjwvdGl0bGVzPjxwZXJpb2RpY2FsPjxmdWxsLXRpdGxlPlNl
cGFyYXRpb24gYW5kIFB1cmlmaWNhdGlvbiBUZWNobm9sb2d5PC9mdWxsLXRpdGxlPjxhYmJyLTE+
U2VwLiBQdXJpZi4gVGVjaG5vbC48L2FiYnItMT48L3BlcmlvZGljYWw+PHBhZ2VzPjYxLTY4PC9w
YWdlcz48dm9sdW1lPjc1PC92b2x1bWU+PG51bWJlcj4xPC9udW1iZXI+PGRhdGVzPjx5ZWFyPjIw
MTA8L3llYXI+PC9kYXRlcz48aXNibj4xMzgzLTU4NjY8L2lzYm4+PHVybHM+PC91cmxzPjwvcmVj
b3JkPjwvQ2l0ZT48L0VuZE5vdGU+AG==
</w:fldData>
        </w:fldChar>
      </w:r>
      <w:r w:rsidR="00AD3E72">
        <w:instrText xml:space="preserve"> ADDIN EN.CITE </w:instrText>
      </w:r>
      <w:r w:rsidR="00AD3E72">
        <w:fldChar w:fldCharType="begin">
          <w:fldData xml:space="preserve">PEVuZE5vdGU+PENpdGU+PEF1dGhvcj5DYW88L0F1dGhvcj48WWVhcj4yMDExPC9ZZWFyPjxSZWNO
dW0+MzI1ODwvUmVjTnVtPjxEaXNwbGF5VGV4dD5bMjEtMjNdPC9EaXNwbGF5VGV4dD48cmVjb3Jk
PjxyZWMtbnVtYmVyPjMyNTg8L3JlYy1udW1iZXI+PGZvcmVpZ24ta2V5cz48a2V5IGFwcD0iRU4i
IGRiLWlkPSJ3YXRmOXR2ZGlhMnN0OGV4dDlrNXRlZHMwNXpkNXdyMjUyOWQiPjMyNTg8L2tleT48
L2ZvcmVpZ24ta2V5cz48cmVmLXR5cGUgbmFtZT0iSm91cm5hbCBBcnRpY2xlIj4xNzwvcmVmLXR5
cGU+PGNvbnRyaWJ1dG9ycz48YXV0aG9ycz48YXV0aG9yPkNhbywgQmFpY2h1YW48L2F1dGhvcj48
YXV0aG9yPkdhbywgQmFveXU8L2F1dGhvcj48YXV0aG9yPkxpdSwgWGluPC9hdXRob3I+PGF1dGhv
cj5XYW5nLCBNZW5nbWVuZzwvYXV0aG9yPjxhdXRob3I+WWFuZywgWmhvbmdsaWFuPC9hdXRob3I+
PGF1dGhvcj5ZdWUsIFFpbnlhbjwvYXV0aG9yPjwvYXV0aG9ycz48L2NvbnRyaWJ1dG9ycz48dGl0
bGVzPjx0aXRsZT5UaGUgaW1wYWN0IG9mIHBIIG9uIGZsb2Mgc3RydWN0dXJlIGNoYXJhY3Rlcmlz
dGljIG9mIHBvbHlmZXJyaWMgY2hsb3JpZGUgaW4gYSBsb3cgRE9DIGFuZCBoaWdoIGFsa2FsaW5p
dHkgc3VyZmFjZSB3YXRlciB0cmVhdG1lbnQ8L3RpdGxlPjxzZWNvbmRhcnktdGl0bGU+V2F0ZXIg
UmVzZWFyY2g8L3NlY29uZGFyeS10aXRsZT48L3RpdGxlcz48cGVyaW9kaWNhbD48ZnVsbC10aXRs
ZT5XYXRlciBSZXNlYXJjaDwvZnVsbC10aXRsZT48YWJici0xPldhdGVyIFJlcy48L2FiYnItMT48
L3BlcmlvZGljYWw+PHBhZ2VzPjYxODEtNjE4ODwvcGFnZXM+PHZvbHVtZT40NTwvdm9sdW1lPjxu
dW1iZXI+MTg8L251bWJlcj48ZGF0ZXM+PHllYXI+MjAxMTwveWVhcj48L2RhdGVzPjxpc2JuPjAw
NDMtMTM1NDwvaXNibj48dXJscz48L3VybHM+PC9yZWNvcmQ+PC9DaXRlPjxDaXRlPjxBdXRob3I+
Q2hlbmc8L0F1dGhvcj48WWVhcj4yMDAyPC9ZZWFyPjxSZWNOdW0+MzI1OTwvUmVjTnVtPjxyZWNv
cmQ+PHJlYy1udW1iZXI+MzI1OTwvcmVjLW51bWJlcj48Zm9yZWlnbi1rZXlzPjxrZXkgYXBwPSJF
TiIgZGItaWQ9IndhdGY5dHZkaWEyc3Q4ZXh0OWs1dGVkczA1emQ1d3IyNTI5ZCI+MzI1OTwva2V5
PjwvZm9yZWlnbi1rZXlzPjxyZWYtdHlwZSBuYW1lPSJKb3VybmFsIEFydGljbGUiPjE3PC9yZWYt
dHlwZT48Y29udHJpYnV0b3JzPjxhdXRob3JzPjxhdXRob3I+Q2hlbmcsIFdlbiBQbzwvYXV0aG9y
PjwvYXV0aG9ycz48L2NvbnRyaWJ1dG9ycz48dGl0bGVzPjx0aXRsZT5Db21wYXJpc29uIG9mIGh5
ZHJvbHlzaXMvY29hZ3VsYXRpb24gYmVoYXZpb3Igb2YgcG9seW1lcmljIGFuZCBtb25vbWVyaWMg
aXJvbiBjb2FndWxhbnRzIGluIGh1bWljIGFjaWQgc29sdXRpb248L3RpdGxlPjxzZWNvbmRhcnkt
dGl0bGU+Q2hlbW9zcGhlcmU8L3NlY29uZGFyeS10aXRsZT48L3RpdGxlcz48cGVyaW9kaWNhbD48
ZnVsbC10aXRsZT5DaGVtb3NwaGVyZTwvZnVsbC10aXRsZT48L3BlcmlvZGljYWw+PHBhZ2VzPjk2
My05Njk8L3BhZ2VzPjx2b2x1bWU+NDc8L3ZvbHVtZT48bnVtYmVyPjk8L251bWJlcj48ZGF0ZXM+
PHllYXI+MjAwMjwveWVhcj48L2RhdGVzPjxpc2JuPjAwNDUtNjUzNTwvaXNibj48dXJscz48L3Vy
bHM+PC9yZWNvcmQ+PC9DaXRlPjxDaXRlPjxBdXRob3I+WmhhbjwvQXV0aG9yPjxZZWFyPjIwMTA8
L1llYXI+PFJlY051bT4zMjY2PC9SZWNOdW0+PHJlY29yZD48cmVjLW51bWJlcj4zMjY2PC9yZWMt
bnVtYmVyPjxmb3JlaWduLWtleXM+PGtleSBhcHA9IkVOIiBkYi1pZD0id2F0Zjl0dmRpYTJzdDhl
eHQ5azV0ZWRzMDV6ZDV3cjI1MjlkIj4zMjY2PC9rZXk+PC9mb3JlaWduLWtleXM+PHJlZi10eXBl
IG5hbWU9IkpvdXJuYWwgQXJ0aWNsZSI+MTc8L3JlZi10eXBlPjxjb250cmlidXRvcnM+PGF1dGhv
cnM+PGF1dGhvcj5aaGFuLCBYaWFvPC9hdXRob3I+PGF1dGhvcj5HYW8sIEJhb3l1PC9hdXRob3I+
PGF1dGhvcj5ZdWUsIFFpbnlhbjwvYXV0aG9yPjxhdXRob3I+V2FuZywgWWFuPC9hdXRob3I+PGF1
dGhvcj5DYW8sIEJhaWNodWFuPC9hdXRob3I+PC9hdXRob3JzPjwvY29udHJpYnV0b3JzPjx0aXRs
ZXM+PHRpdGxlPkNvYWd1bGF0aW9uIGJlaGF2aW9yIG9mIHBvbHlmZXJyaWMgY2hsb3JpZGUgZm9y
IHJlbW92aW5nIE5PTSBmcm9tIHN1cmZhY2Ugd2F0ZXIgd2l0aCBsb3cgY29uY2VudHJhdGlvbiBv
ZiBvcmdhbmljIG1hdHRlciBhbmQgaXRzIGVmZmVjdCBvbiBjaGxvcmluZSBkZWNheSBtb2RlbDwv
dGl0bGU+PHNlY29uZGFyeS10aXRsZT5TZXBhcmF0aW9uIGFuZCBQdXJpZmljYXRpb24gVGVjaG5v
bG9neTwvc2Vjb25kYXJ5LXRpdGxlPjwvdGl0bGVzPjxwZXJpb2RpY2FsPjxmdWxsLXRpdGxlPlNl
cGFyYXRpb24gYW5kIFB1cmlmaWNhdGlvbiBUZWNobm9sb2d5PC9mdWxsLXRpdGxlPjxhYmJyLTE+
U2VwLiBQdXJpZi4gVGVjaG5vbC48L2FiYnItMT48L3BlcmlvZGljYWw+PHBhZ2VzPjYxLTY4PC9w
YWdlcz48dm9sdW1lPjc1PC92b2x1bWU+PG51bWJlcj4xPC9udW1iZXI+PGRhdGVzPjx5ZWFyPjIw
MTA8L3llYXI+PC9kYXRlcz48aXNibj4xMzgzLTU4NjY8L2lzYm4+PHVybHM+PC91cmxzPjwvcmVj
b3JkPjwvQ2l0ZT48L0VuZE5vdGU+AG==
</w:fldData>
        </w:fldChar>
      </w:r>
      <w:r w:rsidR="00AD3E72">
        <w:instrText xml:space="preserve"> ADDIN EN.CITE.DATA </w:instrText>
      </w:r>
      <w:r w:rsidR="00AD3E72">
        <w:fldChar w:fldCharType="end"/>
      </w:r>
      <w:r>
        <w:fldChar w:fldCharType="separate"/>
      </w:r>
      <w:r w:rsidR="00AD3E72">
        <w:rPr>
          <w:noProof/>
        </w:rPr>
        <w:t>[</w:t>
      </w:r>
      <w:hyperlink w:anchor="_ENREF_21" w:tooltip="Cao, 2011 #3258" w:history="1">
        <w:r w:rsidR="003B6D87">
          <w:rPr>
            <w:noProof/>
          </w:rPr>
          <w:t>21-23</w:t>
        </w:r>
      </w:hyperlink>
      <w:r w:rsidR="00AD3E72">
        <w:rPr>
          <w:noProof/>
        </w:rPr>
        <w:t>]</w:t>
      </w:r>
      <w:r>
        <w:fldChar w:fldCharType="end"/>
      </w:r>
      <w:r>
        <w:t>,</w:t>
      </w:r>
      <w:r>
        <w:rPr>
          <w:sz w:val="13"/>
          <w:szCs w:val="13"/>
        </w:rPr>
        <w:t xml:space="preserve"> </w:t>
      </w:r>
      <w:r>
        <w:t>this issue could be resolved by developing polytitanium salts that might minimise the release of H</w:t>
      </w:r>
      <w:r>
        <w:rPr>
          <w:vertAlign w:val="superscript"/>
        </w:rPr>
        <w:t>+</w:t>
      </w:r>
      <w:r>
        <w:t xml:space="preserve"> through prehydrolyzed titanium coagulants. Also, similar to other inorganic polymer coagulants, polytitanium salts may perform better than titanium salts in terms of organic matter removal and pH dependence.</w:t>
      </w:r>
      <w:r w:rsidRPr="00B72A62">
        <w:t xml:space="preserve"> </w:t>
      </w:r>
      <w:r>
        <w:t xml:space="preserve">Besides, the advantage of using prehydrolyzed coagulants is that the hydrolysis ions occurs during the preparation stage of the coagulants, not after their addition to the real water, which consequently results in a better control of the coagulation process </w:t>
      </w:r>
      <w:r>
        <w:fldChar w:fldCharType="begin"/>
      </w:r>
      <w:r w:rsidR="00AD3E72">
        <w:instrText xml:space="preserve"> ADDIN EN.CITE &lt;EndNote&gt;&lt;Cite&gt;&lt;Author&gt;Jiang&lt;/Author&gt;&lt;Year&gt;1998&lt;/Year&gt;&lt;RecNum&gt;3264&lt;/RecNum&gt;&lt;DisplayText&gt;[24]&lt;/DisplayText&gt;&lt;record&gt;&lt;rec-number&gt;3264&lt;/rec-number&gt;&lt;foreign-keys&gt;&lt;key app="EN" db-id="watf9tvdia2st8ext9k5teds05zd5wr2529d"&gt;3264&lt;/key&gt;&lt;/foreign-keys&gt;&lt;ref-type name="Journal Article"&gt;17&lt;/ref-type&gt;&lt;contributors&gt;&lt;authors&gt;&lt;author&gt;Jiang, Jia-Qian&lt;/author&gt;&lt;author&gt;Graham, Nigel JD&lt;/author&gt;&lt;/authors&gt;&lt;/contributors&gt;&lt;titles&gt;&lt;title&gt;Pre-polymerised inorganic coagulants and phosphorus removal by coagulation- a review&lt;/title&gt;&lt;secondary-title&gt;Water Sa&lt;/secondary-title&gt;&lt;/titles&gt;&lt;periodical&gt;&lt;full-title&gt;Water Sa&lt;/full-title&gt;&lt;/periodical&gt;&lt;pages&gt;237-244&lt;/pages&gt;&lt;volume&gt;24&lt;/volume&gt;&lt;number&gt;3&lt;/number&gt;&lt;dates&gt;&lt;year&gt;1998&lt;/year&gt;&lt;/dates&gt;&lt;isbn&gt;0378-4738&lt;/isbn&gt;&lt;urls&gt;&lt;/urls&gt;&lt;/record&gt;&lt;/Cite&gt;&lt;/EndNote&gt;</w:instrText>
      </w:r>
      <w:r>
        <w:fldChar w:fldCharType="separate"/>
      </w:r>
      <w:r w:rsidR="00AD3E72">
        <w:rPr>
          <w:noProof/>
        </w:rPr>
        <w:t>[</w:t>
      </w:r>
      <w:hyperlink w:anchor="_ENREF_24" w:tooltip="Jiang, 1998 #3264" w:history="1">
        <w:r w:rsidR="003B6D87">
          <w:rPr>
            <w:noProof/>
          </w:rPr>
          <w:t>24</w:t>
        </w:r>
      </w:hyperlink>
      <w:r w:rsidR="00AD3E72">
        <w:rPr>
          <w:noProof/>
        </w:rPr>
        <w:t>]</w:t>
      </w:r>
      <w:r>
        <w:fldChar w:fldCharType="end"/>
      </w:r>
      <w:r>
        <w:t>.</w:t>
      </w:r>
      <w:r>
        <w:rPr>
          <w:sz w:val="13"/>
          <w:szCs w:val="13"/>
        </w:rPr>
        <w:t xml:space="preserve"> </w:t>
      </w:r>
      <w:r>
        <w:t xml:space="preserve">Furthermore, they are useful for reducing the need for pH adjustment through prehydrolysis, less sensitive to low temperature, and showed great performance in removing numerous pollutants </w:t>
      </w:r>
      <w:r>
        <w:fldChar w:fldCharType="begin"/>
      </w:r>
      <w:r w:rsidR="00AD3E72">
        <w:instrText xml:space="preserve"> ADDIN EN.CITE &lt;EndNote&gt;&lt;Cite&gt;&lt;Author&gt;Edzwald&lt;/Author&gt;&lt;Year&gt;1999&lt;/Year&gt;&lt;RecNum&gt;3257&lt;/RecNum&gt;&lt;DisplayText&gt;[22, 25]&lt;/DisplayText&gt;&lt;record&gt;&lt;rec-number&gt;3257&lt;/rec-number&gt;&lt;foreign-keys&gt;&lt;key app="EN" db-id="watf9tvdia2st8ext9k5teds05zd5wr2529d"&gt;3257&lt;/key&gt;&lt;/foreign-keys&gt;&lt;ref-type name="Journal Article"&gt;17&lt;/ref-type&gt;&lt;contributors&gt;&lt;authors&gt;&lt;author&gt;Edzwald, James K&lt;/author&gt;&lt;author&gt;Tobiason, John E&lt;/author&gt;&lt;/authors&gt;&lt;/contributors&gt;&lt;titles&gt;&lt;title&gt;Enhanced coagulation: US requirements and a broader view&lt;/title&gt;&lt;secondary-title&gt;Water Science and Technology&lt;/secondary-title&gt;&lt;/titles&gt;&lt;periodical&gt;&lt;full-title&gt;Water Science and Technology&lt;/full-title&gt;&lt;abbr-1&gt;Water Sci. Technol.&lt;/abbr-1&gt;&lt;/periodical&gt;&lt;pages&gt;63-70&lt;/pages&gt;&lt;volume&gt;40&lt;/volume&gt;&lt;number&gt;9&lt;/number&gt;&lt;dates&gt;&lt;year&gt;1999&lt;/year&gt;&lt;/dates&gt;&lt;isbn&gt;0273-1223&lt;/isbn&gt;&lt;urls&gt;&lt;/urls&gt;&lt;/record&gt;&lt;/Cite&gt;&lt;Cite&gt;&lt;Author&gt;Cheng&lt;/Author&gt;&lt;Year&gt;2002&lt;/Year&gt;&lt;RecNum&gt;3259&lt;/RecNum&gt;&lt;record&gt;&lt;rec-number&gt;3259&lt;/rec-number&gt;&lt;foreign-keys&gt;&lt;key app="EN" db-id="watf9tvdia2st8ext9k5teds05zd5wr2529d"&gt;3259&lt;/key&gt;&lt;/foreign-keys&gt;&lt;ref-type name="Journal Article"&gt;17&lt;/ref-type&gt;&lt;contributors&gt;&lt;authors&gt;&lt;author&gt;Cheng, Wen Po&lt;/author&gt;&lt;/authors&gt;&lt;/contributors&gt;&lt;titles&gt;&lt;title&gt;Comparison of hydrolysis/coagulation behavior of polymeric and monomeric iron coagulants in humic acid solution&lt;/title&gt;&lt;secondary-title&gt;Chemosphere&lt;/secondary-title&gt;&lt;/titles&gt;&lt;periodical&gt;&lt;full-title&gt;Chemosphere&lt;/full-title&gt;&lt;/periodical&gt;&lt;pages&gt;963-969&lt;/pages&gt;&lt;volume&gt;47&lt;/volume&gt;&lt;number&gt;9&lt;/number&gt;&lt;dates&gt;&lt;year&gt;2002&lt;/year&gt;&lt;/dates&gt;&lt;isbn&gt;0045-6535&lt;/isbn&gt;&lt;urls&gt;&lt;/urls&gt;&lt;/record&gt;&lt;/Cite&gt;&lt;/EndNote&gt;</w:instrText>
      </w:r>
      <w:r>
        <w:fldChar w:fldCharType="separate"/>
      </w:r>
      <w:r w:rsidR="00AD3E72">
        <w:rPr>
          <w:noProof/>
        </w:rPr>
        <w:t>[</w:t>
      </w:r>
      <w:hyperlink w:anchor="_ENREF_22" w:tooltip="Cheng, 2002 #3259" w:history="1">
        <w:r w:rsidR="003B6D87">
          <w:rPr>
            <w:noProof/>
          </w:rPr>
          <w:t>22</w:t>
        </w:r>
      </w:hyperlink>
      <w:r w:rsidR="00AD3E72">
        <w:rPr>
          <w:noProof/>
        </w:rPr>
        <w:t xml:space="preserve">, </w:t>
      </w:r>
      <w:hyperlink w:anchor="_ENREF_25" w:tooltip="Edzwald, 1999 #3257" w:history="1">
        <w:r w:rsidR="003B6D87">
          <w:rPr>
            <w:noProof/>
          </w:rPr>
          <w:t>25</w:t>
        </w:r>
      </w:hyperlink>
      <w:r w:rsidR="00AD3E72">
        <w:rPr>
          <w:noProof/>
        </w:rPr>
        <w:t>]</w:t>
      </w:r>
      <w:r>
        <w:fldChar w:fldCharType="end"/>
      </w:r>
      <w:r>
        <w:t>.</w:t>
      </w:r>
      <w:r>
        <w:rPr>
          <w:sz w:val="13"/>
          <w:szCs w:val="13"/>
        </w:rPr>
        <w:t xml:space="preserve"> </w:t>
      </w:r>
      <w:r w:rsidR="00AD1B34">
        <w:rPr>
          <w:rFonts w:hint="eastAsia"/>
          <w:lang w:eastAsia="zh-CN"/>
        </w:rPr>
        <w:t>Additionally</w:t>
      </w:r>
      <w:r w:rsidRPr="00B72A62">
        <w:t>,</w:t>
      </w:r>
      <w:r>
        <w:rPr>
          <w:sz w:val="13"/>
          <w:szCs w:val="13"/>
        </w:rPr>
        <w:t xml:space="preserve"> </w:t>
      </w:r>
      <w:r>
        <w:t xml:space="preserve">they are usually cheaper than organic polymeric coagulants </w:t>
      </w:r>
      <w:r>
        <w:fldChar w:fldCharType="begin"/>
      </w:r>
      <w:r w:rsidR="00AD3E72">
        <w:instrText xml:space="preserve"> ADDIN EN.CITE &lt;EndNote&gt;&lt;Cite&gt;&lt;Author&gt;Sinha&lt;/Author&gt;&lt;Year&gt;2004&lt;/Year&gt;&lt;RecNum&gt;3265&lt;/RecNum&gt;&lt;DisplayText&gt;[26]&lt;/DisplayText&gt;&lt;record&gt;&lt;rec-number&gt;3265&lt;/rec-number&gt;&lt;foreign-keys&gt;&lt;key app="EN" db-id="watf9tvdia2st8ext9k5teds05zd5wr2529d"&gt;3265&lt;/key&gt;&lt;/foreign-keys&gt;&lt;ref-type name="Journal Article"&gt;17&lt;/ref-type&gt;&lt;contributors&gt;&lt;authors&gt;&lt;author&gt;Sinha, Shahnawaz&lt;/author&gt;&lt;author&gt;Yoon, Yeomin&lt;/author&gt;&lt;author&gt;Amy, Gary&lt;/author&gt;&lt;author&gt;Yoon, Jaekyung&lt;/author&gt;&lt;/authors&gt;&lt;/contributors&gt;&lt;titles&gt;&lt;title&gt;Determining the effectiveness of conventional and alternative coagulants through effective characterization schemes&lt;/title&gt;&lt;secondary-title&gt;Chemosphere&lt;/secondary-title&gt;&lt;/titles&gt;&lt;periodical&gt;&lt;full-title&gt;Chemosphere&lt;/full-title&gt;&lt;/periodical&gt;&lt;pages&gt;1115-1122&lt;/pages&gt;&lt;volume&gt;57&lt;/volume&gt;&lt;number&gt;9&lt;/number&gt;&lt;dates&gt;&lt;year&gt;2004&lt;/year&gt;&lt;/dates&gt;&lt;isbn&gt;0045-6535&lt;/isbn&gt;&lt;urls&gt;&lt;/urls&gt;&lt;/record&gt;&lt;/Cite&gt;&lt;/EndNote&gt;</w:instrText>
      </w:r>
      <w:r>
        <w:fldChar w:fldCharType="separate"/>
      </w:r>
      <w:r w:rsidR="00AD3E72">
        <w:rPr>
          <w:noProof/>
        </w:rPr>
        <w:t>[</w:t>
      </w:r>
      <w:hyperlink w:anchor="_ENREF_26" w:tooltip="Sinha, 2004 #3265" w:history="1">
        <w:r w:rsidR="003B6D87">
          <w:rPr>
            <w:noProof/>
          </w:rPr>
          <w:t>26</w:t>
        </w:r>
      </w:hyperlink>
      <w:r w:rsidR="00AD3E72">
        <w:rPr>
          <w:noProof/>
        </w:rPr>
        <w:t>]</w:t>
      </w:r>
      <w:r>
        <w:fldChar w:fldCharType="end"/>
      </w:r>
      <w:r>
        <w:t xml:space="preserve">. The first study to synthesis and characterise polytitanium salts as coagulants has been recently </w:t>
      </w:r>
      <w:r w:rsidR="007164C9">
        <w:t xml:space="preserve">explored </w:t>
      </w:r>
      <w:r>
        <w:t xml:space="preserve">by Zhao et al. </w:t>
      </w:r>
      <w:r>
        <w:fldChar w:fldCharType="begin"/>
      </w:r>
      <w:r w:rsidR="00AD3E72">
        <w:instrText xml:space="preserve"> ADDIN EN.CITE &lt;EndNote&gt;&lt;Cite&gt;&lt;Author&gt;Zhao&lt;/Author&gt;&lt;Year&gt;2013&lt;/Year&gt;&lt;RecNum&gt;3232&lt;/RecNum&gt;&lt;DisplayText&gt;[27]&lt;/DisplayText&gt;&lt;record&gt;&lt;rec-number&gt;3232&lt;/rec-number&gt;&lt;foreign-keys&gt;&lt;key app="EN" db-id="watf9tvdia2st8ext9k5teds05zd5wr2529d"&gt;3232&lt;/key&gt;&lt;/foreign-keys&gt;&lt;ref-type name="Journal Article"&gt;17&lt;/ref-type&gt;&lt;contributors&gt;&lt;authors&gt;&lt;author&gt;Zhao, YX&lt;/author&gt;&lt;author&gt;Phuntsho, S&lt;/author&gt;&lt;author&gt;Gao, BY&lt;/author&gt;&lt;author&gt;Huang, X&lt;/author&gt;&lt;author&gt;Qi, QB&lt;/author&gt;&lt;author&gt;Yue, QY&lt;/author&gt;&lt;author&gt;Wang, Y&lt;/author&gt;&lt;author&gt;Kim, J-H&lt;/author&gt;&lt;author&gt;Shon, HK&lt;/author&gt;&lt;/authors&gt;&lt;/contributors&gt;&lt;titles&gt;&lt;title&gt;Preparation and Characterization of Novel Polytitanium Tetrachloride Coagulant for Water Purification&lt;/title&gt;&lt;secondary-title&gt;Environmental Science &amp;amp; Technology&lt;/secondary-title&gt;&lt;/titles&gt;&lt;periodical&gt;&lt;full-title&gt;Environmental Science &amp;amp; Technology&lt;/full-title&gt;&lt;abbr-1&gt;Environ. Sci. Technol.&lt;/abbr-1&gt;&lt;/periodical&gt;&lt;pages&gt;12966-12975&lt;/pages&gt;&lt;volume&gt;47&lt;/volume&gt;&lt;number&gt;22&lt;/number&gt;&lt;dates&gt;&lt;year&gt;2013&lt;/year&gt;&lt;/dates&gt;&lt;isbn&gt;0013-936X&lt;/isbn&gt;&lt;urls&gt;&lt;/urls&gt;&lt;/record&gt;&lt;/Cite&gt;&lt;/EndNote&gt;</w:instrText>
      </w:r>
      <w:r>
        <w:fldChar w:fldCharType="separate"/>
      </w:r>
      <w:r w:rsidR="00AD3E72">
        <w:rPr>
          <w:noProof/>
        </w:rPr>
        <w:t>[</w:t>
      </w:r>
      <w:hyperlink w:anchor="_ENREF_27" w:tooltip="Zhao, 2013 #3232" w:history="1">
        <w:r w:rsidR="003B6D87">
          <w:rPr>
            <w:noProof/>
          </w:rPr>
          <w:t>27</w:t>
        </w:r>
      </w:hyperlink>
      <w:r w:rsidR="00AD3E72">
        <w:rPr>
          <w:noProof/>
        </w:rPr>
        <w:t>]</w:t>
      </w:r>
      <w:r>
        <w:fldChar w:fldCharType="end"/>
      </w:r>
      <w:r>
        <w:t>. Polytitanium tetrachloride (PTC) solutions with different basicity values B (</w:t>
      </w:r>
      <w:r w:rsidR="00E458D6">
        <w:t xml:space="preserve">i.e. </w:t>
      </w:r>
      <w:r>
        <w:t>OH/Ti molar ratio) were prepared using a slow alkaline titration method.</w:t>
      </w:r>
      <w:r w:rsidR="00E458D6">
        <w:t xml:space="preserve"> </w:t>
      </w:r>
      <w:r w:rsidR="00E458D6" w:rsidRPr="00E458D6">
        <w:t>Compared to TiCl</w:t>
      </w:r>
      <w:r w:rsidR="00E458D6" w:rsidRPr="00E458D6">
        <w:rPr>
          <w:vertAlign w:val="subscript"/>
        </w:rPr>
        <w:t>4</w:t>
      </w:r>
      <w:r w:rsidR="00E458D6" w:rsidRPr="00E458D6">
        <w:t xml:space="preserve">, higher or comparable turbidity and organic matter removal efficiency </w:t>
      </w:r>
      <w:r w:rsidR="00E458D6">
        <w:t>was</w:t>
      </w:r>
      <w:r w:rsidR="00E458D6" w:rsidRPr="00E458D6">
        <w:t xml:space="preserve"> </w:t>
      </w:r>
      <w:r w:rsidR="00E458D6" w:rsidRPr="00E458D6">
        <w:lastRenderedPageBreak/>
        <w:t>achieved by PTC with improved floc characteristics in terms of size, growth rate, and structure.</w:t>
      </w:r>
      <w:r w:rsidR="007A0033">
        <w:t xml:space="preserve"> Besides, the sludge produced after PTC flocculation can also be recycled to prepare functional TiO</w:t>
      </w:r>
      <w:r w:rsidR="007A0033">
        <w:rPr>
          <w:vertAlign w:val="subscript"/>
        </w:rPr>
        <w:t>2</w:t>
      </w:r>
      <w:r w:rsidR="007A0033">
        <w:t xml:space="preserve"> photocatalyst which showed similar performance as commercially </w:t>
      </w:r>
      <w:r w:rsidR="005C4DFD">
        <w:t>available P</w:t>
      </w:r>
      <w:r w:rsidR="007A0033">
        <w:t>-25 TiO</w:t>
      </w:r>
      <w:r w:rsidR="007A0033">
        <w:rPr>
          <w:vertAlign w:val="subscript"/>
        </w:rPr>
        <w:t>2</w:t>
      </w:r>
      <w:r w:rsidR="007A0033">
        <w:t xml:space="preserve"> for the photodecomposition of acetaldehyde.</w:t>
      </w:r>
    </w:p>
    <w:p w:rsidR="00E85E1A" w:rsidRPr="00E85E1A" w:rsidRDefault="00E85E1A" w:rsidP="00E85E1A">
      <w:pPr>
        <w:spacing w:line="480" w:lineRule="auto"/>
        <w:jc w:val="both"/>
        <w:rPr>
          <w:rFonts w:cs="Times New Roman"/>
        </w:rPr>
      </w:pPr>
      <w:r w:rsidRPr="00E85E1A">
        <w:rPr>
          <w:rFonts w:cs="Times New Roman"/>
        </w:rPr>
        <w:t xml:space="preserve">Floc characteristics are key </w:t>
      </w:r>
      <w:r w:rsidR="00A37E8C">
        <w:rPr>
          <w:rFonts w:cs="Times New Roman"/>
        </w:rPr>
        <w:t>parameters</w:t>
      </w:r>
      <w:r w:rsidR="009F6807" w:rsidRPr="009F6807">
        <w:rPr>
          <w:rFonts w:cs="Times New Roman"/>
        </w:rPr>
        <w:t xml:space="preserve"> </w:t>
      </w:r>
      <w:r w:rsidR="009F6807">
        <w:rPr>
          <w:rFonts w:cs="Times New Roman"/>
        </w:rPr>
        <w:t>influencing</w:t>
      </w:r>
      <w:r w:rsidR="009F6807" w:rsidRPr="00E85E1A">
        <w:rPr>
          <w:rFonts w:cs="Times New Roman"/>
        </w:rPr>
        <w:t xml:space="preserve"> coagulation </w:t>
      </w:r>
      <w:r w:rsidR="009F6807">
        <w:rPr>
          <w:rFonts w:cs="Times New Roman"/>
        </w:rPr>
        <w:t>performance</w:t>
      </w:r>
      <w:r w:rsidRPr="00E85E1A">
        <w:rPr>
          <w:rFonts w:cs="Times New Roman"/>
        </w:rPr>
        <w:t xml:space="preserve"> in the solid/liquid separation process </w:t>
      </w:r>
      <w:r w:rsidRPr="00E85E1A">
        <w:rPr>
          <w:rFonts w:cs="Times New Roman"/>
        </w:rPr>
        <w:fldChar w:fldCharType="begin"/>
      </w:r>
      <w:r w:rsidR="00AD3E72">
        <w:rPr>
          <w:rFonts w:cs="Times New Roman"/>
        </w:rPr>
        <w:instrText xml:space="preserve"> ADDIN EN.CITE &lt;EndNote&gt;&lt;Cite&gt;&lt;Author&gt;Yu&lt;/Author&gt;&lt;Year&gt;2009&lt;/Year&gt;&lt;RecNum&gt;3272&lt;/RecNum&gt;&lt;DisplayText&gt;[28]&lt;/DisplayText&gt;&lt;record&gt;&lt;rec-number&gt;3272&lt;/rec-number&gt;&lt;foreign-keys&gt;&lt;key app="EN" db-id="watf9tvdia2st8ext9k5teds05zd5wr2529d"&gt;3272&lt;/key&gt;&lt;/foreign-keys&gt;&lt;ref-type name="Journal Article"&gt;17&lt;/ref-type&gt;&lt;contributors&gt;&lt;authors&gt;&lt;author&gt;Yu, Wenzheng&lt;/author&gt;&lt;author&gt;Li, Guibai&lt;/author&gt;&lt;author&gt;Xu, Yongpeng&lt;/author&gt;&lt;author&gt;Yang, Xue&lt;/author&gt;&lt;/authors&gt;&lt;/contributors&gt;&lt;titles&gt;&lt;title&gt;Breakage and re-growth of flocs formed by alum and PACl&lt;/title&gt;&lt;secondary-title&gt;Powder Technology&lt;/secondary-title&gt;&lt;/titles&gt;&lt;periodical&gt;&lt;full-title&gt;Powder Technology&lt;/full-title&gt;&lt;/periodical&gt;&lt;pages&gt;439-443&lt;/pages&gt;&lt;volume&gt;189&lt;/volume&gt;&lt;number&gt;3&lt;/number&gt;&lt;dates&gt;&lt;year&gt;2009&lt;/year&gt;&lt;/dates&gt;&lt;isbn&gt;0032-5910&lt;/isbn&gt;&lt;urls&gt;&lt;/urls&gt;&lt;/record&gt;&lt;/Cite&gt;&lt;/EndNote&gt;</w:instrText>
      </w:r>
      <w:r w:rsidRPr="00E85E1A">
        <w:rPr>
          <w:rFonts w:cs="Times New Roman"/>
        </w:rPr>
        <w:fldChar w:fldCharType="separate"/>
      </w:r>
      <w:r w:rsidR="00AD3E72">
        <w:rPr>
          <w:rFonts w:cs="Times New Roman"/>
          <w:noProof/>
        </w:rPr>
        <w:t>[</w:t>
      </w:r>
      <w:hyperlink w:anchor="_ENREF_28" w:tooltip="Yu, 2009 #3272" w:history="1">
        <w:r w:rsidR="003B6D87">
          <w:rPr>
            <w:rFonts w:cs="Times New Roman"/>
            <w:noProof/>
          </w:rPr>
          <w:t>28</w:t>
        </w:r>
      </w:hyperlink>
      <w:r w:rsidR="00AD3E72">
        <w:rPr>
          <w:rFonts w:cs="Times New Roman"/>
          <w:noProof/>
        </w:rPr>
        <w:t>]</w:t>
      </w:r>
      <w:r w:rsidRPr="00E85E1A">
        <w:rPr>
          <w:rFonts w:cs="Times New Roman"/>
        </w:rPr>
        <w:fldChar w:fldCharType="end"/>
      </w:r>
      <w:r w:rsidRPr="00E85E1A">
        <w:rPr>
          <w:rFonts w:cs="Times New Roman"/>
        </w:rPr>
        <w:t xml:space="preserve">. Smaller particles settle more slowly than larger particles of similar density </w:t>
      </w:r>
      <w:r w:rsidRPr="00E85E1A">
        <w:rPr>
          <w:rFonts w:cs="Times New Roman"/>
        </w:rPr>
        <w:fldChar w:fldCharType="begin"/>
      </w:r>
      <w:r w:rsidR="00AD3E72">
        <w:rPr>
          <w:rFonts w:cs="Times New Roman"/>
        </w:rPr>
        <w:instrText xml:space="preserve"> ADDIN EN.CITE &lt;EndNote&gt;&lt;Cite&gt;&lt;Author&gt;Boller&lt;/Author&gt;&lt;Year&gt;1998&lt;/Year&gt;&lt;RecNum&gt;3271&lt;/RecNum&gt;&lt;DisplayText&gt;[29]&lt;/DisplayText&gt;&lt;record&gt;&lt;rec-number&gt;3271&lt;/rec-number&gt;&lt;foreign-keys&gt;&lt;key app="EN" db-id="watf9tvdia2st8ext9k5teds05zd5wr2529d"&gt;3271&lt;/key&gt;&lt;/foreign-keys&gt;&lt;ref-type name="Journal Article"&gt;17&lt;/ref-type&gt;&lt;contributors&gt;&lt;authors&gt;&lt;author&gt;Boller, Markus&lt;/author&gt;&lt;author&gt;Blaser, Stefan&lt;/author&gt;&lt;/authors&gt;&lt;/contributors&gt;&lt;titles&gt;&lt;title&gt;Particles under stress&lt;/title&gt;&lt;secondary-title&gt;Water Science and Technology&lt;/secondary-title&gt;&lt;/titles&gt;&lt;periodical&gt;&lt;full-title&gt;Water Science and Technology&lt;/full-title&gt;&lt;abbr-1&gt;Water Sci. Technol.&lt;/abbr-1&gt;&lt;/periodical&gt;&lt;pages&gt;9-29&lt;/pages&gt;&lt;volume&gt;37&lt;/volume&gt;&lt;number&gt;10&lt;/number&gt;&lt;dates&gt;&lt;year&gt;1998&lt;/year&gt;&lt;/dates&gt;&lt;isbn&gt;0273-1223&lt;/isbn&gt;&lt;urls&gt;&lt;/urls&gt;&lt;/record&gt;&lt;/Cite&gt;&lt;/EndNote&gt;</w:instrText>
      </w:r>
      <w:r w:rsidRPr="00E85E1A">
        <w:rPr>
          <w:rFonts w:cs="Times New Roman"/>
        </w:rPr>
        <w:fldChar w:fldCharType="separate"/>
      </w:r>
      <w:r w:rsidR="00AD3E72">
        <w:rPr>
          <w:rFonts w:cs="Times New Roman"/>
          <w:noProof/>
        </w:rPr>
        <w:t>[</w:t>
      </w:r>
      <w:hyperlink w:anchor="_ENREF_29" w:tooltip="Boller, 1998 #3271" w:history="1">
        <w:r w:rsidR="003B6D87">
          <w:rPr>
            <w:rFonts w:cs="Times New Roman"/>
            <w:noProof/>
          </w:rPr>
          <w:t>29</w:t>
        </w:r>
      </w:hyperlink>
      <w:r w:rsidR="00AD3E72">
        <w:rPr>
          <w:rFonts w:cs="Times New Roman"/>
          <w:noProof/>
        </w:rPr>
        <w:t>]</w:t>
      </w:r>
      <w:r w:rsidRPr="00E85E1A">
        <w:rPr>
          <w:rFonts w:cs="Times New Roman"/>
        </w:rPr>
        <w:fldChar w:fldCharType="end"/>
      </w:r>
      <w:r w:rsidRPr="00E85E1A">
        <w:rPr>
          <w:rFonts w:cs="Times New Roman"/>
        </w:rPr>
        <w:t xml:space="preserve">. Thus, small particles generally have lower removal efficiency by coagulation-flocculation than larger particles. The ability of flocs to </w:t>
      </w:r>
      <w:r w:rsidR="00A37E8C">
        <w:rPr>
          <w:rFonts w:cs="Times New Roman"/>
        </w:rPr>
        <w:t>resist</w:t>
      </w:r>
      <w:r w:rsidRPr="00E85E1A">
        <w:rPr>
          <w:rFonts w:cs="Times New Roman"/>
        </w:rPr>
        <w:t xml:space="preserve"> </w:t>
      </w:r>
      <w:r w:rsidR="00A37E8C">
        <w:rPr>
          <w:rFonts w:cs="Times New Roman"/>
        </w:rPr>
        <w:t>breakage</w:t>
      </w:r>
      <w:r w:rsidRPr="00E85E1A">
        <w:rPr>
          <w:rFonts w:cs="Times New Roman"/>
        </w:rPr>
        <w:t xml:space="preserve"> and recoverability after they </w:t>
      </w:r>
      <w:r w:rsidR="00A37E8C">
        <w:rPr>
          <w:rFonts w:cs="Times New Roman"/>
        </w:rPr>
        <w:t>have been broken</w:t>
      </w:r>
      <w:r w:rsidRPr="00E85E1A">
        <w:rPr>
          <w:rFonts w:cs="Times New Roman"/>
        </w:rPr>
        <w:t xml:space="preserve"> </w:t>
      </w:r>
      <w:r w:rsidR="007164C9">
        <w:rPr>
          <w:rFonts w:cs="Times New Roman"/>
        </w:rPr>
        <w:t>has</w:t>
      </w:r>
      <w:r w:rsidRPr="00E85E1A">
        <w:rPr>
          <w:rFonts w:cs="Times New Roman"/>
        </w:rPr>
        <w:t xml:space="preserve"> a significant impact </w:t>
      </w:r>
      <w:r w:rsidR="009F6807">
        <w:rPr>
          <w:rFonts w:cs="Times New Roman" w:hint="eastAsia"/>
          <w:lang w:eastAsia="zh-CN"/>
        </w:rPr>
        <w:t>o</w:t>
      </w:r>
      <w:r w:rsidR="009F6807">
        <w:rPr>
          <w:rFonts w:cs="Times New Roman"/>
        </w:rPr>
        <w:t>n</w:t>
      </w:r>
      <w:r w:rsidR="009F6807" w:rsidRPr="00E85E1A">
        <w:rPr>
          <w:rFonts w:cs="Times New Roman"/>
        </w:rPr>
        <w:t xml:space="preserve"> </w:t>
      </w:r>
      <w:r w:rsidRPr="00E85E1A">
        <w:rPr>
          <w:rFonts w:cs="Times New Roman"/>
        </w:rPr>
        <w:t xml:space="preserve">water treatment </w:t>
      </w:r>
      <w:r w:rsidR="00A37E8C">
        <w:rPr>
          <w:rFonts w:cs="Times New Roman"/>
        </w:rPr>
        <w:t>plants (WTP)</w:t>
      </w:r>
      <w:r w:rsidRPr="00E85E1A">
        <w:rPr>
          <w:rFonts w:cs="Times New Roman"/>
        </w:rPr>
        <w:t xml:space="preserve">, since the unit processes </w:t>
      </w:r>
      <w:r w:rsidR="00A37E8C">
        <w:rPr>
          <w:rFonts w:cs="Times New Roman"/>
        </w:rPr>
        <w:t>in WTP</w:t>
      </w:r>
      <w:r w:rsidRPr="00E85E1A">
        <w:rPr>
          <w:rFonts w:cs="Times New Roman"/>
        </w:rPr>
        <w:t xml:space="preserve"> have prevalent regions of high shear </w:t>
      </w:r>
      <w:r w:rsidRPr="00E85E1A">
        <w:rPr>
          <w:rFonts w:cs="Times New Roman"/>
        </w:rPr>
        <w:fldChar w:fldCharType="begin"/>
      </w:r>
      <w:r w:rsidR="00AD3E72">
        <w:rPr>
          <w:rFonts w:cs="Times New Roman"/>
        </w:rPr>
        <w:instrText xml:space="preserve"> ADDIN EN.CITE &lt;EndNote&gt;&lt;Cite&gt;&lt;Author&gt;McCurdy&lt;/Author&gt;&lt;Year&gt;2004&lt;/Year&gt;&lt;RecNum&gt;3270&lt;/RecNum&gt;&lt;DisplayText&gt;[30]&lt;/DisplayText&gt;&lt;record&gt;&lt;rec-number&gt;3270&lt;/rec-number&gt;&lt;foreign-keys&gt;&lt;key app="EN" db-id="watf9tvdia2st8ext9k5teds05zd5wr2529d"&gt;3270&lt;/key&gt;&lt;/foreign-keys&gt;&lt;ref-type name="Journal Article"&gt;17&lt;/ref-type&gt;&lt;contributors&gt;&lt;authors&gt;&lt;author&gt;McCurdy, Kevin&lt;/author&gt;&lt;author&gt;Carlson, Kenneth&lt;/author&gt;&lt;author&gt;Gregory, Dean&lt;/author&gt;&lt;/authors&gt;&lt;/contributors&gt;&lt;titles&gt;&lt;title&gt;Floc morphology and cyclic shearing recovery: comparison of alum and polyaluminum chloride coagulants&lt;/title&gt;&lt;secondary-title&gt;Water Research&lt;/secondary-title&gt;&lt;/titles&gt;&lt;periodical&gt;&lt;full-title&gt;Water Research&lt;/full-title&gt;&lt;abbr-1&gt;Water Res.&lt;/abbr-1&gt;&lt;/periodical&gt;&lt;pages&gt;486-494&lt;/pages&gt;&lt;volume&gt;38&lt;/volume&gt;&lt;number&gt;2&lt;/number&gt;&lt;dates&gt;&lt;year&gt;2004&lt;/year&gt;&lt;/dates&gt;&lt;isbn&gt;0043-1354&lt;/isbn&gt;&lt;urls&gt;&lt;/urls&gt;&lt;/record&gt;&lt;/Cite&gt;&lt;/EndNote&gt;</w:instrText>
      </w:r>
      <w:r w:rsidRPr="00E85E1A">
        <w:rPr>
          <w:rFonts w:cs="Times New Roman"/>
        </w:rPr>
        <w:fldChar w:fldCharType="separate"/>
      </w:r>
      <w:r w:rsidR="00AD3E72">
        <w:rPr>
          <w:rFonts w:cs="Times New Roman"/>
          <w:noProof/>
        </w:rPr>
        <w:t>[</w:t>
      </w:r>
      <w:hyperlink w:anchor="_ENREF_30" w:tooltip="McCurdy, 2004 #3270" w:history="1">
        <w:r w:rsidR="003B6D87">
          <w:rPr>
            <w:rFonts w:cs="Times New Roman"/>
            <w:noProof/>
          </w:rPr>
          <w:t>30</w:t>
        </w:r>
      </w:hyperlink>
      <w:r w:rsidR="00AD3E72">
        <w:rPr>
          <w:rFonts w:cs="Times New Roman"/>
          <w:noProof/>
        </w:rPr>
        <w:t>]</w:t>
      </w:r>
      <w:r w:rsidRPr="00E85E1A">
        <w:rPr>
          <w:rFonts w:cs="Times New Roman"/>
        </w:rPr>
        <w:fldChar w:fldCharType="end"/>
      </w:r>
      <w:r w:rsidRPr="00E85E1A">
        <w:rPr>
          <w:rFonts w:cs="Times New Roman"/>
        </w:rPr>
        <w:t xml:space="preserve">. Floc strength and recoverability are therefore considered </w:t>
      </w:r>
      <w:r w:rsidR="009F6807">
        <w:rPr>
          <w:rFonts w:cs="Times New Roman" w:hint="eastAsia"/>
          <w:lang w:eastAsia="zh-CN"/>
        </w:rPr>
        <w:t>as</w:t>
      </w:r>
      <w:r w:rsidRPr="00E85E1A">
        <w:rPr>
          <w:rFonts w:cs="Times New Roman"/>
        </w:rPr>
        <w:t xml:space="preserve"> important parameters in understanding coagulation behaviour. </w:t>
      </w:r>
    </w:p>
    <w:p w:rsidR="00805A2E" w:rsidRDefault="00A37E8C" w:rsidP="005C4DFD">
      <w:pPr>
        <w:spacing w:after="0" w:line="480" w:lineRule="auto"/>
        <w:jc w:val="both"/>
      </w:pPr>
      <w:r w:rsidRPr="00A37E8C">
        <w:t xml:space="preserve">In this study, </w:t>
      </w:r>
      <w:r w:rsidR="00F97C71">
        <w:t>coagulation</w:t>
      </w:r>
      <w:r w:rsidRPr="00A37E8C">
        <w:t xml:space="preserve"> performance of </w:t>
      </w:r>
      <w:r>
        <w:t>PTC and TiCl</w:t>
      </w:r>
      <w:r>
        <w:rPr>
          <w:vertAlign w:val="subscript"/>
        </w:rPr>
        <w:t>4</w:t>
      </w:r>
      <w:r w:rsidRPr="00A37E8C">
        <w:t xml:space="preserve"> coagulant</w:t>
      </w:r>
      <w:r>
        <w:t>s</w:t>
      </w:r>
      <w:r w:rsidRPr="00A37E8C">
        <w:t xml:space="preserve"> was</w:t>
      </w:r>
      <w:r>
        <w:t xml:space="preserve"> assessed </w:t>
      </w:r>
      <w:r w:rsidRPr="00A37E8C">
        <w:t xml:space="preserve">in terms of turbidity, </w:t>
      </w:r>
      <w:r w:rsidR="00255FEC">
        <w:rPr>
          <w:lang w:eastAsia="zh-CN"/>
        </w:rPr>
        <w:t>dissolved</w:t>
      </w:r>
      <w:r w:rsidR="009F6807">
        <w:rPr>
          <w:rFonts w:hint="eastAsia"/>
          <w:lang w:eastAsia="zh-CN"/>
        </w:rPr>
        <w:t xml:space="preserve"> organic carbon (</w:t>
      </w:r>
      <w:r w:rsidRPr="00A37E8C">
        <w:t>DOC</w:t>
      </w:r>
      <w:r w:rsidR="009F6807">
        <w:rPr>
          <w:rFonts w:hint="eastAsia"/>
          <w:lang w:eastAsia="zh-CN"/>
        </w:rPr>
        <w:t>)</w:t>
      </w:r>
      <w:r w:rsidRPr="00A37E8C">
        <w:t xml:space="preserve">, </w:t>
      </w:r>
      <w:r w:rsidR="009F6807">
        <w:rPr>
          <w:rFonts w:hint="eastAsia"/>
          <w:lang w:eastAsia="zh-CN"/>
        </w:rPr>
        <w:t xml:space="preserve">and </w:t>
      </w:r>
      <w:r w:rsidRPr="00A37E8C">
        <w:t>UV</w:t>
      </w:r>
      <w:r w:rsidRPr="00A37E8C">
        <w:rPr>
          <w:vertAlign w:val="subscript"/>
        </w:rPr>
        <w:t>254</w:t>
      </w:r>
      <w:r w:rsidRPr="00A37E8C">
        <w:t xml:space="preserve"> absorbance, zeta potential and floc size and then compared with </w:t>
      </w:r>
      <w:r>
        <w:t xml:space="preserve">a commonly used coagulant, namely </w:t>
      </w:r>
      <w:r w:rsidRPr="00A37E8C">
        <w:t>FeCl</w:t>
      </w:r>
      <w:r w:rsidRPr="00A37E8C">
        <w:rPr>
          <w:vertAlign w:val="subscript"/>
        </w:rPr>
        <w:t>3</w:t>
      </w:r>
      <w:r w:rsidRPr="00A37E8C">
        <w:t xml:space="preserve">. Furthermore, a detailed investigation was also conducted to </w:t>
      </w:r>
      <w:r w:rsidR="007164C9">
        <w:t xml:space="preserve">better </w:t>
      </w:r>
      <w:r w:rsidRPr="00A37E8C">
        <w:t xml:space="preserve">understand the growth, breakage and re-growth of flocs formed by </w:t>
      </w:r>
      <w:r>
        <w:t>all three coagulants</w:t>
      </w:r>
      <w:r w:rsidRPr="00A37E8C">
        <w:t>.</w:t>
      </w:r>
    </w:p>
    <w:p w:rsidR="003E2784" w:rsidRDefault="00496946" w:rsidP="00496946">
      <w:pPr>
        <w:pStyle w:val="Heading1"/>
      </w:pPr>
      <w:r>
        <w:t>Materials and Methods</w:t>
      </w:r>
    </w:p>
    <w:p w:rsidR="003662C7" w:rsidRDefault="003662C7" w:rsidP="003662C7">
      <w:pPr>
        <w:pStyle w:val="Heading2"/>
      </w:pPr>
      <w:r>
        <w:t>Coagulants and test water</w:t>
      </w:r>
    </w:p>
    <w:p w:rsidR="00170E53" w:rsidDel="009F6807" w:rsidRDefault="00170E53" w:rsidP="00960924">
      <w:pPr>
        <w:autoSpaceDE w:val="0"/>
        <w:autoSpaceDN w:val="0"/>
        <w:adjustRightInd w:val="0"/>
        <w:spacing w:after="0" w:line="480" w:lineRule="auto"/>
        <w:jc w:val="both"/>
        <w:rPr>
          <w:rFonts w:cs="Times New Roman"/>
          <w:lang w:eastAsia="zh-CN"/>
        </w:rPr>
      </w:pPr>
      <w:r w:rsidRPr="00170E53">
        <w:rPr>
          <w:rFonts w:cs="Times New Roman"/>
        </w:rPr>
        <w:t>TiCl</w:t>
      </w:r>
      <w:r w:rsidRPr="00170E53">
        <w:rPr>
          <w:rFonts w:cs="Times New Roman"/>
          <w:vertAlign w:val="subscript"/>
        </w:rPr>
        <w:t>4</w:t>
      </w:r>
      <w:r w:rsidRPr="00170E53">
        <w:rPr>
          <w:rFonts w:cs="Times New Roman"/>
        </w:rPr>
        <w:t xml:space="preserve"> solution </w:t>
      </w:r>
      <w:r>
        <w:rPr>
          <w:rFonts w:cs="Times New Roman"/>
        </w:rPr>
        <w:t xml:space="preserve">(&gt;&gt; 99% purity) </w:t>
      </w:r>
      <w:r w:rsidRPr="00170E53">
        <w:rPr>
          <w:rFonts w:cs="Times New Roman"/>
        </w:rPr>
        <w:t xml:space="preserve">was obtained from </w:t>
      </w:r>
      <w:r w:rsidR="007164C9">
        <w:rPr>
          <w:rFonts w:cs="Times New Roman"/>
        </w:rPr>
        <w:t>Sigma Aldrich</w:t>
      </w:r>
      <w:r w:rsidRPr="00170E53">
        <w:rPr>
          <w:rFonts w:cs="Times New Roman"/>
        </w:rPr>
        <w:t xml:space="preserve"> (</w:t>
      </w:r>
      <w:r w:rsidR="007164C9">
        <w:rPr>
          <w:rFonts w:cs="Times New Roman"/>
        </w:rPr>
        <w:t>Australia</w:t>
      </w:r>
      <w:r>
        <w:rPr>
          <w:rFonts w:cs="Times New Roman"/>
        </w:rPr>
        <w:t>). Stock solution of TiCl</w:t>
      </w:r>
      <w:r>
        <w:rPr>
          <w:rFonts w:cs="Times New Roman"/>
          <w:vertAlign w:val="subscript"/>
        </w:rPr>
        <w:t>4</w:t>
      </w:r>
      <w:r>
        <w:rPr>
          <w:rFonts w:cs="Times New Roman"/>
        </w:rPr>
        <w:t xml:space="preserve"> was prepared by </w:t>
      </w:r>
      <w:r w:rsidR="00FB1CE1">
        <w:rPr>
          <w:rFonts w:cs="Times New Roman"/>
        </w:rPr>
        <w:t>slowly adding</w:t>
      </w:r>
      <w:r>
        <w:rPr>
          <w:rFonts w:cs="Times New Roman"/>
        </w:rPr>
        <w:t xml:space="preserve"> a predetermined volume (i.e. 46.4 mL) of </w:t>
      </w:r>
      <w:r w:rsidR="00FB1CE1">
        <w:rPr>
          <w:rFonts w:cs="Times New Roman"/>
        </w:rPr>
        <w:t xml:space="preserve">concentrated </w:t>
      </w:r>
      <w:r>
        <w:rPr>
          <w:rFonts w:cs="Times New Roman"/>
        </w:rPr>
        <w:t>TiCl</w:t>
      </w:r>
      <w:r>
        <w:rPr>
          <w:rFonts w:cs="Times New Roman"/>
          <w:vertAlign w:val="subscript"/>
        </w:rPr>
        <w:t>4</w:t>
      </w:r>
      <w:r>
        <w:rPr>
          <w:rFonts w:cs="Times New Roman"/>
        </w:rPr>
        <w:t xml:space="preserve"> solution </w:t>
      </w:r>
      <w:r w:rsidR="00FB1CE1">
        <w:rPr>
          <w:rFonts w:cs="Times New Roman"/>
        </w:rPr>
        <w:t>to</w:t>
      </w:r>
      <w:r>
        <w:rPr>
          <w:rFonts w:cs="Times New Roman"/>
        </w:rPr>
        <w:t xml:space="preserve"> </w:t>
      </w:r>
      <w:r w:rsidR="00FB1CE1">
        <w:rPr>
          <w:rFonts w:cs="Times New Roman"/>
        </w:rPr>
        <w:t>cubes of</w:t>
      </w:r>
      <w:r>
        <w:rPr>
          <w:rFonts w:cs="Times New Roman"/>
        </w:rPr>
        <w:t xml:space="preserve"> frozen deionized water </w:t>
      </w:r>
      <w:r w:rsidR="00FB1CE1">
        <w:rPr>
          <w:rFonts w:cs="Times New Roman"/>
        </w:rPr>
        <w:t>drop by drop under continuous stirring</w:t>
      </w:r>
      <w:r w:rsidR="00731DF9">
        <w:rPr>
          <w:rFonts w:cs="Times New Roman"/>
        </w:rPr>
        <w:t xml:space="preserve"> to </w:t>
      </w:r>
      <w:r w:rsidR="00F97C71">
        <w:rPr>
          <w:rFonts w:cs="Times New Roman"/>
        </w:rPr>
        <w:t xml:space="preserve">obtain a final </w:t>
      </w:r>
      <w:r w:rsidR="00FB1CE1">
        <w:rPr>
          <w:rFonts w:cs="Times New Roman"/>
        </w:rPr>
        <w:t xml:space="preserve">20% </w:t>
      </w:r>
      <w:r w:rsidR="007D72CD">
        <w:rPr>
          <w:rFonts w:cs="Times New Roman"/>
        </w:rPr>
        <w:t xml:space="preserve">w/w </w:t>
      </w:r>
      <w:r w:rsidR="00FB1CE1">
        <w:rPr>
          <w:rFonts w:cs="Times New Roman"/>
        </w:rPr>
        <w:t>TiCl</w:t>
      </w:r>
      <w:r w:rsidR="00FB1CE1">
        <w:rPr>
          <w:rFonts w:cs="Times New Roman"/>
          <w:vertAlign w:val="subscript"/>
        </w:rPr>
        <w:t>4</w:t>
      </w:r>
      <w:r w:rsidR="00FB1CE1">
        <w:rPr>
          <w:rFonts w:cs="Times New Roman"/>
        </w:rPr>
        <w:t xml:space="preserve"> solution (density </w:t>
      </w:r>
      <w:r w:rsidR="00FB1CE1">
        <w:rPr>
          <w:rFonts w:ascii="Calibri" w:hAnsi="Calibri" w:cs="Calibri"/>
        </w:rPr>
        <w:t>ρ</w:t>
      </w:r>
      <w:r w:rsidR="00FB1CE1">
        <w:rPr>
          <w:rFonts w:cs="Times New Roman"/>
        </w:rPr>
        <w:t xml:space="preserve"> = 1.26 g/mL)</w:t>
      </w:r>
      <w:r>
        <w:rPr>
          <w:rFonts w:cs="Times New Roman"/>
        </w:rPr>
        <w:t>. Stock solution</w:t>
      </w:r>
      <w:r w:rsidRPr="00170E53">
        <w:rPr>
          <w:rFonts w:cs="Times New Roman"/>
        </w:rPr>
        <w:t xml:space="preserve"> of FeCl</w:t>
      </w:r>
      <w:r w:rsidRPr="00170E53">
        <w:rPr>
          <w:rFonts w:cs="Times New Roman"/>
          <w:vertAlign w:val="subscript"/>
        </w:rPr>
        <w:t>3</w:t>
      </w:r>
      <w:r w:rsidRPr="00170E53">
        <w:rPr>
          <w:rFonts w:cs="Times New Roman"/>
        </w:rPr>
        <w:t xml:space="preserve"> </w:t>
      </w:r>
      <w:r>
        <w:rPr>
          <w:rFonts w:cs="Times New Roman"/>
        </w:rPr>
        <w:t xml:space="preserve">was </w:t>
      </w:r>
      <w:r w:rsidRPr="00170E53">
        <w:rPr>
          <w:rFonts w:cs="Times New Roman"/>
        </w:rPr>
        <w:t>prepared at a concentration of 1</w:t>
      </w:r>
      <w:r>
        <w:rPr>
          <w:rFonts w:cs="Times New Roman"/>
        </w:rPr>
        <w:t>0</w:t>
      </w:r>
      <w:r w:rsidRPr="00170E53">
        <w:rPr>
          <w:rFonts w:cs="Times New Roman"/>
        </w:rPr>
        <w:t xml:space="preserve"> g/L</w:t>
      </w:r>
      <w:r w:rsidR="00731DF9">
        <w:rPr>
          <w:rFonts w:cs="Times New Roman"/>
        </w:rPr>
        <w:t xml:space="preserve"> by dissolving 2 g of powder in 200 mL of deionized water. </w:t>
      </w:r>
      <w:r w:rsidR="00E54B90">
        <w:rPr>
          <w:rFonts w:cs="Times New Roman"/>
        </w:rPr>
        <w:t xml:space="preserve">The preparation of PTC </w:t>
      </w:r>
      <w:r w:rsidR="00FB1CE1">
        <w:rPr>
          <w:rFonts w:cs="Times New Roman"/>
        </w:rPr>
        <w:t xml:space="preserve">coagulant </w:t>
      </w:r>
      <w:r w:rsidR="007164C9">
        <w:rPr>
          <w:rFonts w:cs="Times New Roman"/>
        </w:rPr>
        <w:t>can be found</w:t>
      </w:r>
      <w:r w:rsidR="00E54B90">
        <w:rPr>
          <w:rFonts w:cs="Times New Roman"/>
        </w:rPr>
        <w:t xml:space="preserve"> elsewhere </w:t>
      </w:r>
      <w:r w:rsidR="00E54B90">
        <w:rPr>
          <w:rFonts w:cs="Times New Roman"/>
        </w:rPr>
        <w:fldChar w:fldCharType="begin"/>
      </w:r>
      <w:r w:rsidR="00AD3E72">
        <w:rPr>
          <w:rFonts w:cs="Times New Roman"/>
        </w:rPr>
        <w:instrText xml:space="preserve"> ADDIN EN.CITE &lt;EndNote&gt;&lt;Cite&gt;&lt;Author&gt;Zhao&lt;/Author&gt;&lt;Year&gt;2013&lt;/Year&gt;&lt;RecNum&gt;3232&lt;/RecNum&gt;&lt;DisplayText&gt;[27]&lt;/DisplayText&gt;&lt;record&gt;&lt;rec-number&gt;3232&lt;/rec-number&gt;&lt;foreign-keys&gt;&lt;key app="EN" db-id="watf9tvdia2st8ext9k5teds05zd5wr2529d"&gt;3232&lt;/key&gt;&lt;/foreign-keys&gt;&lt;ref-type name="Journal Article"&gt;17&lt;/ref-type&gt;&lt;contributors&gt;&lt;authors&gt;&lt;author&gt;Zhao, YX&lt;/author&gt;&lt;author&gt;Phuntsho, S&lt;/author&gt;&lt;author&gt;Gao, BY&lt;/author&gt;&lt;author&gt;Huang, X&lt;/author&gt;&lt;author&gt;Qi, QB&lt;/author&gt;&lt;author&gt;Yue, QY&lt;/author&gt;&lt;author&gt;Wang, Y&lt;/author&gt;&lt;author&gt;Kim, J-H&lt;/author&gt;&lt;author&gt;Shon, HK&lt;/author&gt;&lt;/authors&gt;&lt;/contributors&gt;&lt;titles&gt;&lt;title&gt;Preparation and Characterization of Novel Polytitanium Tetrachloride Coagulant for Water Purification&lt;/title&gt;&lt;secondary-title&gt;Environmental Science &amp;amp; Technology&lt;/secondary-title&gt;&lt;/titles&gt;&lt;periodical&gt;&lt;full-title&gt;Environmental Science &amp;amp; Technology&lt;/full-title&gt;&lt;abbr-1&gt;Environ. Sci. Technol.&lt;/abbr-1&gt;&lt;/periodical&gt;&lt;pages&gt;12966-12975&lt;/pages&gt;&lt;volume&gt;47&lt;/volume&gt;&lt;number&gt;22&lt;/number&gt;&lt;dates&gt;&lt;year&gt;2013&lt;/year&gt;&lt;/dates&gt;&lt;isbn&gt;0013-936X&lt;/isbn&gt;&lt;urls&gt;&lt;/urls&gt;&lt;/record&gt;&lt;/Cite&gt;&lt;/EndNote&gt;</w:instrText>
      </w:r>
      <w:r w:rsidR="00E54B90">
        <w:rPr>
          <w:rFonts w:cs="Times New Roman"/>
        </w:rPr>
        <w:fldChar w:fldCharType="separate"/>
      </w:r>
      <w:r w:rsidR="00AD3E72">
        <w:rPr>
          <w:rFonts w:cs="Times New Roman"/>
          <w:noProof/>
        </w:rPr>
        <w:t>[</w:t>
      </w:r>
      <w:hyperlink w:anchor="_ENREF_27" w:tooltip="Zhao, 2013 #3232" w:history="1">
        <w:r w:rsidR="003B6D87">
          <w:rPr>
            <w:rFonts w:cs="Times New Roman"/>
            <w:noProof/>
          </w:rPr>
          <w:t>27</w:t>
        </w:r>
      </w:hyperlink>
      <w:r w:rsidR="00AD3E72">
        <w:rPr>
          <w:rFonts w:cs="Times New Roman"/>
          <w:noProof/>
        </w:rPr>
        <w:t>]</w:t>
      </w:r>
      <w:r w:rsidR="00E54B90">
        <w:rPr>
          <w:rFonts w:cs="Times New Roman"/>
        </w:rPr>
        <w:fldChar w:fldCharType="end"/>
      </w:r>
      <w:r w:rsidR="00E54B90">
        <w:rPr>
          <w:rFonts w:cs="Times New Roman"/>
        </w:rPr>
        <w:t>.</w:t>
      </w:r>
      <w:r w:rsidR="00FB1CE1">
        <w:rPr>
          <w:rFonts w:cs="Times New Roman"/>
        </w:rPr>
        <w:t xml:space="preserve"> In brief, a predetermined amount (i.e. 63.3 mL) of sodium hydroxide (NaOH) solution (200 g/L) was added to 200 mL of the TiCl</w:t>
      </w:r>
      <w:r w:rsidR="00FB1CE1">
        <w:rPr>
          <w:rFonts w:cs="Times New Roman"/>
          <w:vertAlign w:val="subscript"/>
        </w:rPr>
        <w:t>4</w:t>
      </w:r>
      <w:r w:rsidR="00FB1CE1">
        <w:rPr>
          <w:rFonts w:cs="Times New Roman"/>
        </w:rPr>
        <w:t xml:space="preserve"> (20%) solution using a slow alkaline titration method under intensive agitation. </w:t>
      </w:r>
      <w:r w:rsidR="00FB1CE1" w:rsidDel="009F6807">
        <w:rPr>
          <w:rFonts w:cs="Times New Roman"/>
        </w:rPr>
        <w:t xml:space="preserve">In their study, Zhao et al. </w:t>
      </w:r>
      <w:r w:rsidR="00FB1CE1" w:rsidDel="009F6807">
        <w:rPr>
          <w:rFonts w:cs="Times New Roman"/>
        </w:rPr>
        <w:fldChar w:fldCharType="begin"/>
      </w:r>
      <w:r w:rsidR="00AD3E72">
        <w:rPr>
          <w:rFonts w:cs="Times New Roman"/>
        </w:rPr>
        <w:instrText xml:space="preserve"> ADDIN EN.CITE &lt;EndNote&gt;&lt;Cite&gt;&lt;Author&gt;Zhao&lt;/Author&gt;&lt;Year&gt;2013&lt;/Year&gt;&lt;RecNum&gt;3232&lt;/RecNum&gt;&lt;DisplayText&gt;[27]&lt;/DisplayText&gt;&lt;record&gt;&lt;rec-number&gt;3232&lt;/rec-number&gt;&lt;foreign-keys&gt;&lt;key app="EN" db-id="watf9tvdia2st8ext9k5teds05zd5wr2529d"&gt;3232&lt;/key&gt;&lt;/foreign-keys&gt;&lt;ref-type name="Journal Article"&gt;17&lt;/ref-type&gt;&lt;contributors&gt;&lt;authors&gt;&lt;author&gt;Zhao, YX&lt;/author&gt;&lt;author&gt;Phuntsho, S&lt;/author&gt;&lt;author&gt;Gao, BY&lt;/author&gt;&lt;author&gt;Huang, X&lt;/author&gt;&lt;author&gt;Qi, QB&lt;/author&gt;&lt;author&gt;Yue, QY&lt;/author&gt;&lt;author&gt;Wang, Y&lt;/author&gt;&lt;author&gt;Kim, J-H&lt;/author&gt;&lt;author&gt;Shon, HK&lt;/author&gt;&lt;/authors&gt;&lt;/contributors&gt;&lt;titles&gt;&lt;title&gt;Preparation and Characterization of Novel Polytitanium Tetrachloride Coagulant for Water Purification&lt;/title&gt;&lt;secondary-title&gt;Environmental Science &amp;amp; Technology&lt;/secondary-title&gt;&lt;/titles&gt;&lt;periodical&gt;&lt;full-title&gt;Environmental Science &amp;amp; Technology&lt;/full-title&gt;&lt;abbr-1&gt;Environ. Sci. Technol.&lt;/abbr-1&gt;&lt;/periodical&gt;&lt;pages&gt;12966-12975&lt;/pages&gt;&lt;volume&gt;47&lt;/volume&gt;&lt;number&gt;22&lt;/number&gt;&lt;dates&gt;&lt;year&gt;2013&lt;/year&gt;&lt;/dates&gt;&lt;isbn&gt;0013-936X&lt;/isbn&gt;&lt;urls&gt;&lt;/urls&gt;&lt;/record&gt;&lt;/Cite&gt;&lt;/EndNote&gt;</w:instrText>
      </w:r>
      <w:r w:rsidR="00FB1CE1" w:rsidDel="009F6807">
        <w:rPr>
          <w:rFonts w:cs="Times New Roman"/>
        </w:rPr>
        <w:fldChar w:fldCharType="separate"/>
      </w:r>
      <w:r w:rsidR="00AD3E72">
        <w:rPr>
          <w:rFonts w:cs="Times New Roman"/>
          <w:noProof/>
        </w:rPr>
        <w:t>[</w:t>
      </w:r>
      <w:hyperlink w:anchor="_ENREF_27" w:tooltip="Zhao, 2013 #3232" w:history="1">
        <w:r w:rsidR="003B6D87">
          <w:rPr>
            <w:rFonts w:cs="Times New Roman"/>
            <w:noProof/>
          </w:rPr>
          <w:t>27</w:t>
        </w:r>
      </w:hyperlink>
      <w:r w:rsidR="00AD3E72">
        <w:rPr>
          <w:rFonts w:cs="Times New Roman"/>
          <w:noProof/>
        </w:rPr>
        <w:t>]</w:t>
      </w:r>
      <w:r w:rsidR="00FB1CE1" w:rsidDel="009F6807">
        <w:rPr>
          <w:rFonts w:cs="Times New Roman"/>
        </w:rPr>
        <w:fldChar w:fldCharType="end"/>
      </w:r>
      <w:r w:rsidR="00FB1CE1" w:rsidDel="009F6807">
        <w:rPr>
          <w:rFonts w:cs="Times New Roman"/>
        </w:rPr>
        <w:t xml:space="preserve"> found that PTC coagulant </w:t>
      </w:r>
      <w:r w:rsidR="00FB1CE1" w:rsidDel="009F6807">
        <w:rPr>
          <w:rFonts w:cs="Times New Roman"/>
        </w:rPr>
        <w:lastRenderedPageBreak/>
        <w:t xml:space="preserve">with a B value (i.e. OH/Ti ratio) of 1.5 achieved the best performance and </w:t>
      </w:r>
      <w:r w:rsidR="007D72CD" w:rsidDel="009F6807">
        <w:rPr>
          <w:rFonts w:cs="Times New Roman"/>
        </w:rPr>
        <w:t xml:space="preserve">this value </w:t>
      </w:r>
      <w:r w:rsidR="00FB1CE1" w:rsidDel="009F6807">
        <w:rPr>
          <w:rFonts w:cs="Times New Roman"/>
        </w:rPr>
        <w:t>was therefore chosen for this study.</w:t>
      </w:r>
      <w:r w:rsidR="00255FEC">
        <w:rPr>
          <w:rFonts w:cs="Times New Roman"/>
        </w:rPr>
        <w:t xml:space="preserve"> </w:t>
      </w:r>
      <w:r w:rsidR="00255FEC">
        <w:rPr>
          <w:rFonts w:cs="Times New Roman"/>
          <w:lang w:eastAsia="zh-CN"/>
        </w:rPr>
        <w:t xml:space="preserve">It </w:t>
      </w:r>
      <w:r w:rsidR="007164C9">
        <w:rPr>
          <w:rFonts w:cs="Times New Roman"/>
          <w:lang w:eastAsia="zh-CN"/>
        </w:rPr>
        <w:t>should</w:t>
      </w:r>
      <w:r w:rsidR="00255FEC">
        <w:rPr>
          <w:rFonts w:cs="Times New Roman"/>
          <w:lang w:eastAsia="zh-CN"/>
        </w:rPr>
        <w:t xml:space="preserve"> be noted that</w:t>
      </w:r>
      <w:r w:rsidR="0002178F">
        <w:rPr>
          <w:rFonts w:cs="Times New Roman" w:hint="eastAsia"/>
          <w:lang w:eastAsia="zh-CN"/>
        </w:rPr>
        <w:t xml:space="preserve"> coagulant dose is calculated as mmolTi/L and mmolFe/L for titanium coagulants and FeCl</w:t>
      </w:r>
      <w:r w:rsidR="0002178F" w:rsidRPr="00255FEC">
        <w:rPr>
          <w:rFonts w:cs="Times New Roman"/>
          <w:vertAlign w:val="subscript"/>
          <w:lang w:eastAsia="zh-CN"/>
        </w:rPr>
        <w:t>3</w:t>
      </w:r>
      <w:r w:rsidR="0002178F">
        <w:rPr>
          <w:rFonts w:cs="Times New Roman" w:hint="eastAsia"/>
          <w:lang w:eastAsia="zh-CN"/>
        </w:rPr>
        <w:t>, respectively.</w:t>
      </w:r>
    </w:p>
    <w:p w:rsidR="007D72CD" w:rsidRPr="009F6807" w:rsidRDefault="007D72CD" w:rsidP="00960924">
      <w:pPr>
        <w:autoSpaceDE w:val="0"/>
        <w:autoSpaceDN w:val="0"/>
        <w:adjustRightInd w:val="0"/>
        <w:spacing w:after="0" w:line="480" w:lineRule="auto"/>
        <w:jc w:val="both"/>
        <w:rPr>
          <w:rFonts w:cs="Times New Roman"/>
        </w:rPr>
      </w:pPr>
      <w:r>
        <w:rPr>
          <w:rFonts w:cs="Times New Roman"/>
        </w:rPr>
        <w:t xml:space="preserve">A concentrated stock solution of HA (1.0 g/L) was prepared by dissolving 1.0 g of HA (technical grade, Sigma-Aldrich, Australia) directly in deionized water. The synthetic water used for the coagulation experiments was prepared by diluting the HA stock solution with tap water to obtain a final </w:t>
      </w:r>
      <w:r w:rsidR="00227F27">
        <w:rPr>
          <w:rFonts w:cs="Times New Roman"/>
        </w:rPr>
        <w:t xml:space="preserve">HA </w:t>
      </w:r>
      <w:r>
        <w:rPr>
          <w:rFonts w:cs="Times New Roman"/>
        </w:rPr>
        <w:t xml:space="preserve">concentration of 10 mg/L. The </w:t>
      </w:r>
      <w:r w:rsidR="0021460D">
        <w:rPr>
          <w:rFonts w:cs="Times New Roman"/>
        </w:rPr>
        <w:t>raw water turbidity was increased by adding kaolin to obtain a final turbidity ranging from 15 NTU to 25 NTU. The measured UV</w:t>
      </w:r>
      <w:r w:rsidR="0021460D">
        <w:rPr>
          <w:rFonts w:cs="Times New Roman"/>
          <w:vertAlign w:val="subscript"/>
        </w:rPr>
        <w:t>254</w:t>
      </w:r>
      <w:r w:rsidR="0021460D">
        <w:rPr>
          <w:rFonts w:cs="Times New Roman"/>
        </w:rPr>
        <w:t xml:space="preserve"> </w:t>
      </w:r>
      <w:r w:rsidR="003A3EBF">
        <w:rPr>
          <w:rFonts w:cs="Times New Roman"/>
        </w:rPr>
        <w:t>absorbance</w:t>
      </w:r>
      <w:r w:rsidR="009F6807">
        <w:rPr>
          <w:rFonts w:cs="Times New Roman" w:hint="eastAsia"/>
          <w:lang w:eastAsia="zh-CN"/>
        </w:rPr>
        <w:t>,</w:t>
      </w:r>
      <w:r w:rsidR="0021460D">
        <w:rPr>
          <w:rFonts w:cs="Times New Roman"/>
        </w:rPr>
        <w:t xml:space="preserve"> </w:t>
      </w:r>
      <w:r w:rsidR="003A3EBF">
        <w:rPr>
          <w:rFonts w:cs="Times New Roman"/>
        </w:rPr>
        <w:t xml:space="preserve">DOC, </w:t>
      </w:r>
      <w:r w:rsidR="0021460D">
        <w:rPr>
          <w:rFonts w:cs="Times New Roman"/>
        </w:rPr>
        <w:t xml:space="preserve">zeta potential </w:t>
      </w:r>
      <w:r w:rsidR="003A3EBF">
        <w:rPr>
          <w:rFonts w:cs="Times New Roman"/>
        </w:rPr>
        <w:t xml:space="preserve">and pH </w:t>
      </w:r>
      <w:r w:rsidR="0021460D">
        <w:rPr>
          <w:rFonts w:cs="Times New Roman"/>
        </w:rPr>
        <w:t xml:space="preserve">of the prepared synthetic water was: </w:t>
      </w:r>
      <w:r w:rsidR="003A3EBF">
        <w:rPr>
          <w:rFonts w:cs="Times New Roman"/>
        </w:rPr>
        <w:t>0.257</w:t>
      </w:r>
      <w:r w:rsidR="00892628">
        <w:rPr>
          <w:rFonts w:cs="Times New Roman"/>
        </w:rPr>
        <w:t xml:space="preserve"> cm</w:t>
      </w:r>
      <w:r w:rsidR="00892628">
        <w:rPr>
          <w:rFonts w:cs="Times New Roman"/>
          <w:vertAlign w:val="superscript"/>
        </w:rPr>
        <w:t>-1</w:t>
      </w:r>
      <w:r w:rsidR="003A3EBF">
        <w:rPr>
          <w:rFonts w:cs="Times New Roman"/>
        </w:rPr>
        <w:t xml:space="preserve"> ± 0.04 cm</w:t>
      </w:r>
      <w:r w:rsidR="003A3EBF">
        <w:rPr>
          <w:rFonts w:cs="Times New Roman"/>
          <w:vertAlign w:val="superscript"/>
        </w:rPr>
        <w:t>-1</w:t>
      </w:r>
      <w:r w:rsidR="003A3EBF">
        <w:rPr>
          <w:rFonts w:cs="Times New Roman"/>
        </w:rPr>
        <w:t xml:space="preserve">, 8.04 </w:t>
      </w:r>
      <w:r w:rsidR="00892628">
        <w:rPr>
          <w:rFonts w:cs="Times New Roman"/>
        </w:rPr>
        <w:t xml:space="preserve">mg/L </w:t>
      </w:r>
      <w:r w:rsidR="003A3EBF">
        <w:rPr>
          <w:rFonts w:cs="Times New Roman"/>
        </w:rPr>
        <w:t>± 0.74 mg/L, -39.1</w:t>
      </w:r>
      <w:r w:rsidR="00892628">
        <w:rPr>
          <w:rFonts w:cs="Times New Roman"/>
        </w:rPr>
        <w:t xml:space="preserve"> mV</w:t>
      </w:r>
      <w:r w:rsidR="003A3EBF">
        <w:rPr>
          <w:rFonts w:cs="Times New Roman"/>
        </w:rPr>
        <w:t xml:space="preserve"> ± 1.3 mV and </w:t>
      </w:r>
      <w:r w:rsidR="0099157D">
        <w:rPr>
          <w:rFonts w:cs="Times New Roman"/>
        </w:rPr>
        <w:t>7.7</w:t>
      </w:r>
      <w:r w:rsidR="003A3EBF">
        <w:rPr>
          <w:rFonts w:cs="Times New Roman"/>
        </w:rPr>
        <w:t xml:space="preserve"> respectively</w:t>
      </w:r>
      <w:r w:rsidR="0021460D">
        <w:rPr>
          <w:rFonts w:cs="Times New Roman"/>
        </w:rPr>
        <w:t>.</w:t>
      </w:r>
    </w:p>
    <w:p w:rsidR="003662C7" w:rsidRDefault="003662C7" w:rsidP="003662C7">
      <w:pPr>
        <w:pStyle w:val="Heading2"/>
      </w:pPr>
      <w:r>
        <w:t>Jar-test</w:t>
      </w:r>
    </w:p>
    <w:p w:rsidR="00960924" w:rsidRDefault="00960924" w:rsidP="00960924">
      <w:pPr>
        <w:spacing w:line="480" w:lineRule="auto"/>
        <w:jc w:val="both"/>
      </w:pPr>
      <w:r>
        <w:t xml:space="preserve">Standard jar tests were conducted using a programmable jar-tester </w:t>
      </w:r>
      <w:r w:rsidR="00255FEC" w:rsidRPr="00255FEC">
        <w:t>(PB-900TM, Phipps and Bird, USA)</w:t>
      </w:r>
      <w:r>
        <w:t xml:space="preserve">. After </w:t>
      </w:r>
      <w:r w:rsidR="00227F27">
        <w:t xml:space="preserve">the </w:t>
      </w:r>
      <w:r>
        <w:t xml:space="preserve">coagulant </w:t>
      </w:r>
      <w:r w:rsidR="00227F27">
        <w:t>was added</w:t>
      </w:r>
      <w:r w:rsidR="00825ABB">
        <w:t xml:space="preserve"> to 500 mL of the synthetic water</w:t>
      </w:r>
      <w:r>
        <w:t>, rapid mixing (</w:t>
      </w:r>
      <w:r w:rsidR="00825ABB">
        <w:t xml:space="preserve">i.e. </w:t>
      </w:r>
      <w:r>
        <w:t xml:space="preserve">200 rpm) was </w:t>
      </w:r>
      <w:r w:rsidR="00825ABB">
        <w:t>applied</w:t>
      </w:r>
      <w:r>
        <w:t xml:space="preserve"> for 1</w:t>
      </w:r>
      <w:r w:rsidR="00825ABB">
        <w:t>.5</w:t>
      </w:r>
      <w:r>
        <w:t xml:space="preserve"> min followed by slow mixing at 40 rpm for a duration of </w:t>
      </w:r>
      <w:r w:rsidR="00825ABB">
        <w:t>20</w:t>
      </w:r>
      <w:r>
        <w:t xml:space="preserve"> min which was </w:t>
      </w:r>
      <w:r w:rsidR="00825ABB">
        <w:t>finally</w:t>
      </w:r>
      <w:r>
        <w:t xml:space="preserve"> followed by </w:t>
      </w:r>
      <w:r w:rsidR="00825ABB">
        <w:t>20</w:t>
      </w:r>
      <w:r>
        <w:t xml:space="preserve"> min of quiescent settling. Water samples were collected from 2 cm below water surface for measurements. The water samples were pre</w:t>
      </w:r>
      <w:r w:rsidR="00825ABB">
        <w:t>-</w:t>
      </w:r>
      <w:r>
        <w:t>filtered using 0.45 μm membrane syringe filter before testing UV</w:t>
      </w:r>
      <w:r w:rsidR="00825ABB" w:rsidRPr="00825ABB">
        <w:rPr>
          <w:vertAlign w:val="subscript"/>
        </w:rPr>
        <w:t>254</w:t>
      </w:r>
      <w:r>
        <w:t xml:space="preserve"> (absorbance at </w:t>
      </w:r>
      <w:r w:rsidR="00825ABB">
        <w:t>254</w:t>
      </w:r>
      <w:r>
        <w:t xml:space="preserve"> nm using a UV-754 UV/VIS spectrophotometer) and DOC (measured by a Shimadzu TOC-VCPH analyser</w:t>
      </w:r>
      <w:r w:rsidR="003A1201">
        <w:t>)</w:t>
      </w:r>
      <w:r w:rsidR="003A1201">
        <w:rPr>
          <w:rFonts w:hint="eastAsia"/>
          <w:lang w:eastAsia="zh-CN"/>
        </w:rPr>
        <w:t>.</w:t>
      </w:r>
      <w:r w:rsidR="003A1201">
        <w:t xml:space="preserve"> </w:t>
      </w:r>
      <w:r w:rsidR="003A1201">
        <w:rPr>
          <w:rFonts w:hint="eastAsia"/>
          <w:lang w:eastAsia="zh-CN"/>
        </w:rPr>
        <w:t>T</w:t>
      </w:r>
      <w:r>
        <w:t xml:space="preserve">urbidity and floc zeta potential were directly measured without filtration using a 2100P </w:t>
      </w:r>
      <w:proofErr w:type="spellStart"/>
      <w:r>
        <w:t>turbidimeter</w:t>
      </w:r>
      <w:proofErr w:type="spellEnd"/>
      <w:r>
        <w:t xml:space="preserve"> (</w:t>
      </w:r>
      <w:proofErr w:type="spellStart"/>
      <w:r>
        <w:t>H</w:t>
      </w:r>
      <w:r w:rsidR="00825ABB">
        <w:t>ach</w:t>
      </w:r>
      <w:proofErr w:type="spellEnd"/>
      <w:r w:rsidR="00825ABB">
        <w:t xml:space="preserve">, USA) and </w:t>
      </w:r>
      <w:proofErr w:type="spellStart"/>
      <w:r w:rsidR="00825ABB">
        <w:t>Zetasizer</w:t>
      </w:r>
      <w:proofErr w:type="spellEnd"/>
      <w:r>
        <w:t xml:space="preserve"> (Malvern Instruments, UK), respectively.</w:t>
      </w:r>
    </w:p>
    <w:p w:rsidR="00825ABB" w:rsidRPr="00960924" w:rsidRDefault="00825ABB" w:rsidP="00960924">
      <w:pPr>
        <w:spacing w:line="480" w:lineRule="auto"/>
        <w:jc w:val="both"/>
      </w:pPr>
      <w:r>
        <w:t xml:space="preserve">Coagulation/flocculation experiments under different pH and coagulant dose </w:t>
      </w:r>
      <w:r w:rsidR="003A1201">
        <w:rPr>
          <w:rFonts w:hint="eastAsia"/>
          <w:lang w:eastAsia="zh-CN"/>
        </w:rPr>
        <w:t xml:space="preserve">conditions </w:t>
      </w:r>
      <w:r>
        <w:t>were conducted during preliminary tests in order to determine the region of good flocculation for each coagulant.</w:t>
      </w:r>
      <w:r w:rsidR="00F97C71">
        <w:t xml:space="preserve"> </w:t>
      </w:r>
      <w:r>
        <w:t xml:space="preserve">For </w:t>
      </w:r>
      <w:r w:rsidR="00F97C71">
        <w:t xml:space="preserve">these preliminary </w:t>
      </w:r>
      <w:r>
        <w:t>experiment</w:t>
      </w:r>
      <w:r w:rsidR="00F97C71">
        <w:t>s</w:t>
      </w:r>
      <w:r>
        <w:t>, the target coagulation pH value was achieved by adding appropriate quantities of HCl and NaOH solutions (0.1 M).</w:t>
      </w:r>
    </w:p>
    <w:p w:rsidR="003662C7" w:rsidRPr="003662C7" w:rsidRDefault="003662C7" w:rsidP="003662C7">
      <w:pPr>
        <w:pStyle w:val="Heading2"/>
      </w:pPr>
      <w:r>
        <w:lastRenderedPageBreak/>
        <w:t>Floc characterization</w:t>
      </w:r>
    </w:p>
    <w:p w:rsidR="00AC4DD7" w:rsidRDefault="00AC4DD7" w:rsidP="00AC4DD7">
      <w:pPr>
        <w:spacing w:line="480" w:lineRule="auto"/>
        <w:jc w:val="both"/>
      </w:pPr>
      <w:r w:rsidRPr="00AC4DD7">
        <w:t>A laser diffraction instrument (Mastersizer 2000, Malvern, UK) was</w:t>
      </w:r>
      <w:r>
        <w:t xml:space="preserve"> </w:t>
      </w:r>
      <w:r w:rsidRPr="00AC4DD7">
        <w:t>used to measure dynamic floc size as t</w:t>
      </w:r>
      <w:r>
        <w:t xml:space="preserve">he coagulation and flocculation </w:t>
      </w:r>
      <w:r w:rsidRPr="00AC4DD7">
        <w:t>process proceeded. The schematic di</w:t>
      </w:r>
      <w:r>
        <w:t xml:space="preserve">agram of the on-line monitoring </w:t>
      </w:r>
      <w:r w:rsidRPr="00AC4DD7">
        <w:t>system for dynamic floc size</w:t>
      </w:r>
      <w:r w:rsidR="007164C9">
        <w:t xml:space="preserve"> is detailed in Figure 1</w:t>
      </w:r>
      <w:r>
        <w:t xml:space="preserve">. The median </w:t>
      </w:r>
      <w:r w:rsidRPr="00AC4DD7">
        <w:t>equivalent diameter, d</w:t>
      </w:r>
      <w:r w:rsidRPr="00AC4DD7">
        <w:rPr>
          <w:vertAlign w:val="subscript"/>
        </w:rPr>
        <w:t>50</w:t>
      </w:r>
      <w:r w:rsidRPr="00AC4DD7">
        <w:t>, was selected as the</w:t>
      </w:r>
      <w:r>
        <w:t xml:space="preserve"> representative floc size, </w:t>
      </w:r>
      <w:r w:rsidRPr="00AC4DD7">
        <w:t>although the same trends were observed for d</w:t>
      </w:r>
      <w:r w:rsidRPr="00AC4DD7">
        <w:rPr>
          <w:vertAlign w:val="subscript"/>
        </w:rPr>
        <w:t>10</w:t>
      </w:r>
      <w:r w:rsidRPr="00AC4DD7">
        <w:t xml:space="preserve"> and d</w:t>
      </w:r>
      <w:r w:rsidRPr="00AC4DD7">
        <w:rPr>
          <w:vertAlign w:val="subscript"/>
        </w:rPr>
        <w:t>90</w:t>
      </w:r>
      <w:r w:rsidRPr="00AC4DD7">
        <w:t xml:space="preserve"> floc sizes.</w:t>
      </w:r>
    </w:p>
    <w:p w:rsidR="007164C9" w:rsidRPr="007164C9" w:rsidRDefault="007164C9" w:rsidP="00AC4DD7">
      <w:pPr>
        <w:spacing w:line="480" w:lineRule="auto"/>
        <w:jc w:val="both"/>
        <w:rPr>
          <w:b/>
        </w:rPr>
      </w:pPr>
      <w:r w:rsidRPr="007164C9">
        <w:rPr>
          <w:b/>
        </w:rPr>
        <w:t>Figure 1</w:t>
      </w:r>
    </w:p>
    <w:p w:rsidR="00AC4DD7" w:rsidRPr="00C64D99" w:rsidRDefault="00AC4DD7" w:rsidP="00AC4DD7">
      <w:pPr>
        <w:spacing w:line="480" w:lineRule="auto"/>
        <w:jc w:val="both"/>
        <w:rPr>
          <w:rFonts w:cs="Times New Roman"/>
        </w:rPr>
      </w:pPr>
      <w:r>
        <w:t xml:space="preserve">To investigate the floc properties (i.e. strength and recoverability), the procedures of coagulation tests were as follows: </w:t>
      </w:r>
      <w:r w:rsidRPr="00AC4DD7">
        <w:t>Following the floc growth phase</w:t>
      </w:r>
      <w:r>
        <w:t xml:space="preserve"> (</w:t>
      </w:r>
      <w:r w:rsidR="00892628">
        <w:t xml:space="preserve">i.e. </w:t>
      </w:r>
      <w:r>
        <w:t>15 min at 40 rpm)</w:t>
      </w:r>
      <w:r w:rsidRPr="00AC4DD7">
        <w:t xml:space="preserve">, the aggregated flocs were exposed to a </w:t>
      </w:r>
      <w:proofErr w:type="spellStart"/>
      <w:r w:rsidRPr="00AC4DD7">
        <w:t>shear</w:t>
      </w:r>
      <w:proofErr w:type="spellEnd"/>
      <w:r w:rsidRPr="00AC4DD7">
        <w:t xml:space="preserve"> force </w:t>
      </w:r>
      <w:r>
        <w:t>of</w:t>
      </w:r>
      <w:r w:rsidRPr="00AC4DD7">
        <w:t xml:space="preserve"> 200 rpm for </w:t>
      </w:r>
      <w:r>
        <w:t>1</w:t>
      </w:r>
      <w:r w:rsidRPr="00AC4DD7">
        <w:t xml:space="preserve"> min, followed by a slow mixing </w:t>
      </w:r>
      <w:r>
        <w:t>of</w:t>
      </w:r>
      <w:r w:rsidRPr="00AC4DD7">
        <w:t xml:space="preserve"> 40 rpm for </w:t>
      </w:r>
      <w:r>
        <w:t>20</w:t>
      </w:r>
      <w:r w:rsidRPr="00AC4DD7">
        <w:t xml:space="preserve"> min to allow floc regrowth.</w:t>
      </w:r>
      <w:r>
        <w:t xml:space="preserve"> </w:t>
      </w:r>
      <w:r w:rsidR="00161DB3">
        <w:rPr>
          <w:rFonts w:cs="Times New Roman"/>
        </w:rPr>
        <w:t>Floc</w:t>
      </w:r>
      <w:r w:rsidRPr="00C64D99">
        <w:rPr>
          <w:rFonts w:cs="Times New Roman"/>
        </w:rPr>
        <w:t xml:space="preserve"> strength factor (SF) and recovery factor (RF), which are used to evaluate the stability and propensity for formation of the </w:t>
      </w:r>
      <w:r w:rsidR="00161DB3">
        <w:rPr>
          <w:rFonts w:cs="Times New Roman"/>
        </w:rPr>
        <w:t xml:space="preserve">flocs </w:t>
      </w:r>
      <w:r w:rsidRPr="00C64D99">
        <w:rPr>
          <w:rFonts w:cs="Times New Roman"/>
        </w:rPr>
        <w:t xml:space="preserve">were determined as follows </w:t>
      </w:r>
      <w:r w:rsidRPr="00C64D99">
        <w:rPr>
          <w:rFonts w:cs="Times New Roman"/>
        </w:rPr>
        <w:fldChar w:fldCharType="begin"/>
      </w:r>
      <w:r w:rsidR="00AD3E72">
        <w:rPr>
          <w:rFonts w:cs="Times New Roman"/>
        </w:rPr>
        <w:instrText xml:space="preserve"> ADDIN EN.CITE &lt;EndNote&gt;&lt;Cite&gt;&lt;Author&gt;Jarvis&lt;/Author&gt;&lt;Year&gt;2005&lt;/Year&gt;&lt;RecNum&gt;3089&lt;/RecNum&gt;&lt;DisplayText&gt;[6, 31]&lt;/DisplayText&gt;&lt;record&gt;&lt;rec-number&gt;3089&lt;/rec-number&gt;&lt;foreign-keys&gt;&lt;key app="EN" db-id="watf9tvdia2st8ext9k5teds05zd5wr2529d"&gt;3089&lt;/key&gt;&lt;/foreign-keys&gt;&lt;ref-type name="Journal Article"&gt;17&lt;/ref-type&gt;&lt;contributors&gt;&lt;authors&gt;&lt;author&gt;Jarvis, Peter&lt;/author&gt;&lt;author&gt;Jefferson, Bruce&lt;/author&gt;&lt;author&gt;Parsons, Simon A&lt;/author&gt;&lt;/authors&gt;&lt;/contributors&gt;&lt;titles&gt;&lt;title&gt;Breakage, regrowth, and fractal nature of natural organic matter flocs&lt;/title&gt;&lt;secondary-title&gt;Environmental Science &amp;amp; Technology&lt;/secondary-title&gt;&lt;/titles&gt;&lt;periodical&gt;&lt;full-title&gt;Environmental Science &amp;amp; Technology&lt;/full-title&gt;&lt;abbr-1&gt;Environ. Sci. Technol.&lt;/abbr-1&gt;&lt;/periodical&gt;&lt;pages&gt;2307-2314&lt;/pages&gt;&lt;volume&gt;39&lt;/volume&gt;&lt;number&gt;7&lt;/number&gt;&lt;dates&gt;&lt;year&gt;2005&lt;/year&gt;&lt;/dates&gt;&lt;isbn&gt;0013-936X&lt;/isbn&gt;&lt;urls&gt;&lt;/urls&gt;&lt;/record&gt;&lt;/Cite&gt;&lt;Cite&gt;&lt;Author&gt;Yukselen&lt;/Author&gt;&lt;Year&gt;2002&lt;/Year&gt;&lt;RecNum&gt;3093&lt;/RecNum&gt;&lt;record&gt;&lt;rec-number&gt;3093&lt;/rec-number&gt;&lt;foreign-keys&gt;&lt;key app="EN" db-id="watf9tvdia2st8ext9k5teds05zd5wr2529d"&gt;3093&lt;/key&gt;&lt;/foreign-keys&gt;&lt;ref-type name="Journal Article"&gt;17&lt;/ref-type&gt;&lt;contributors&gt;&lt;authors&gt;&lt;author&gt;Yukselen, Mehmet Ali&lt;/author&gt;&lt;author&gt;Gregory, John&lt;/author&gt;&lt;/authors&gt;&lt;/contributors&gt;&lt;titles&gt;&lt;title&gt;Breakage and re-formation of alum flocs&lt;/title&gt;&lt;secondary-title&gt;Environmental Engineering Science&lt;/secondary-title&gt;&lt;/titles&gt;&lt;periodical&gt;&lt;full-title&gt;Environmental Engineering Science&lt;/full-title&gt;&lt;abbr-1&gt;Environ. Eng. Sci.&lt;/abbr-1&gt;&lt;/periodical&gt;&lt;pages&gt;229-236&lt;/pages&gt;&lt;volume&gt;19&lt;/volume&gt;&lt;number&gt;4&lt;/number&gt;&lt;dates&gt;&lt;year&gt;2002&lt;/year&gt;&lt;/dates&gt;&lt;isbn&gt;1092-8758&lt;/isbn&gt;&lt;urls&gt;&lt;/urls&gt;&lt;/record&gt;&lt;/Cite&gt;&lt;/EndNote&gt;</w:instrText>
      </w:r>
      <w:r w:rsidRPr="00C64D99">
        <w:rPr>
          <w:rFonts w:cs="Times New Roman"/>
        </w:rPr>
        <w:fldChar w:fldCharType="separate"/>
      </w:r>
      <w:r w:rsidR="00AD3E72">
        <w:rPr>
          <w:rFonts w:cs="Times New Roman"/>
          <w:noProof/>
        </w:rPr>
        <w:t>[</w:t>
      </w:r>
      <w:hyperlink w:anchor="_ENREF_6" w:tooltip="Jarvis, 2005 #3089" w:history="1">
        <w:r w:rsidR="003B6D87">
          <w:rPr>
            <w:rFonts w:cs="Times New Roman"/>
            <w:noProof/>
          </w:rPr>
          <w:t>6</w:t>
        </w:r>
      </w:hyperlink>
      <w:r w:rsidR="00AD3E72">
        <w:rPr>
          <w:rFonts w:cs="Times New Roman"/>
          <w:noProof/>
        </w:rPr>
        <w:t xml:space="preserve">, </w:t>
      </w:r>
      <w:hyperlink w:anchor="_ENREF_31" w:tooltip="Yukselen, 2002 #3093" w:history="1">
        <w:r w:rsidR="003B6D87">
          <w:rPr>
            <w:rFonts w:cs="Times New Roman"/>
            <w:noProof/>
          </w:rPr>
          <w:t>31</w:t>
        </w:r>
      </w:hyperlink>
      <w:r w:rsidR="00AD3E72">
        <w:rPr>
          <w:rFonts w:cs="Times New Roman"/>
          <w:noProof/>
        </w:rPr>
        <w:t>]</w:t>
      </w:r>
      <w:r w:rsidRPr="00C64D99">
        <w:rPr>
          <w:rFonts w:cs="Times New Roman"/>
        </w:rPr>
        <w:fldChar w:fldCharType="end"/>
      </w:r>
      <w:r w:rsidRPr="00C64D99">
        <w:rPr>
          <w:rFonts w:cs="Times New Roman"/>
        </w:rPr>
        <w:t>:</w:t>
      </w:r>
    </w:p>
    <w:p w:rsidR="00AC4DD7" w:rsidRPr="00C64D99" w:rsidRDefault="00AC4DD7" w:rsidP="00AC4DD7">
      <w:pPr>
        <w:rPr>
          <w:rFonts w:cs="Times New Roman"/>
        </w:rPr>
      </w:pPr>
      <m:oMath>
        <m:r>
          <w:rPr>
            <w:rFonts w:ascii="Cambria Math" w:hAnsi="Cambria Math" w:cs="Times New Roman"/>
            <w:sz w:val="24"/>
          </w:rPr>
          <m:t>S</m:t>
        </m:r>
        <m:r>
          <w:rPr>
            <w:rFonts w:ascii="Cambria Math" w:hAnsi="Cambria Math" w:cs="Times New Roman"/>
            <w:sz w:val="24"/>
          </w:rPr>
          <m:t xml:space="preserve">F= </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2</m:t>
                </m:r>
              </m:sub>
            </m:sSub>
          </m:num>
          <m:den>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1</m:t>
                </m:r>
              </m:sub>
            </m:sSub>
          </m:den>
        </m:f>
        <m:r>
          <w:rPr>
            <w:rFonts w:ascii="Cambria Math" w:hAnsi="Cambria Math" w:cs="Times New Roman"/>
            <w:sz w:val="24"/>
          </w:rPr>
          <m:t>×100</m:t>
        </m:r>
      </m:oMath>
      <w:r w:rsidRPr="00AC4DD7">
        <w:rPr>
          <w:rFonts w:cs="Times New Roman"/>
          <w:sz w:val="20"/>
        </w:rPr>
        <w:tab/>
      </w:r>
      <w:r w:rsidRPr="00C64D99">
        <w:rPr>
          <w:rFonts w:cs="Times New Roman"/>
        </w:rPr>
        <w:tab/>
      </w:r>
      <w:r w:rsidRPr="00C64D99">
        <w:rPr>
          <w:rFonts w:cs="Times New Roman"/>
        </w:rPr>
        <w:tab/>
      </w:r>
      <w:r w:rsidRPr="00C64D99">
        <w:rPr>
          <w:rFonts w:cs="Times New Roman"/>
        </w:rPr>
        <w:tab/>
      </w:r>
      <w:r w:rsidRPr="00C64D99">
        <w:rPr>
          <w:rFonts w:cs="Times New Roman"/>
        </w:rPr>
        <w:tab/>
      </w:r>
      <w:r w:rsidRPr="00C64D99">
        <w:rPr>
          <w:rFonts w:cs="Times New Roman"/>
        </w:rPr>
        <w:tab/>
      </w:r>
      <w:r w:rsidRPr="00C64D99">
        <w:rPr>
          <w:rFonts w:cs="Times New Roman"/>
        </w:rPr>
        <w:tab/>
      </w:r>
      <w:r w:rsidRPr="00C64D99">
        <w:rPr>
          <w:rFonts w:cs="Times New Roman"/>
        </w:rPr>
        <w:tab/>
      </w:r>
      <w:r w:rsidRPr="00C64D99">
        <w:rPr>
          <w:rFonts w:cs="Times New Roman"/>
        </w:rPr>
        <w:tab/>
      </w:r>
      <w:r w:rsidRPr="00C64D99">
        <w:rPr>
          <w:rFonts w:cs="Times New Roman"/>
        </w:rPr>
        <w:tab/>
      </w:r>
      <w:r>
        <w:rPr>
          <w:rFonts w:cs="Times New Roman"/>
        </w:rPr>
        <w:t xml:space="preserve">  </w:t>
      </w:r>
      <w:r w:rsidRPr="00C64D99">
        <w:rPr>
          <w:rFonts w:cs="Times New Roman"/>
        </w:rPr>
        <w:t>(1)</w:t>
      </w:r>
    </w:p>
    <w:p w:rsidR="00AC4DD7" w:rsidRPr="00C64D99" w:rsidRDefault="00AC4DD7" w:rsidP="00AC4DD7">
      <w:pPr>
        <w:rPr>
          <w:rFonts w:cs="Times New Roman"/>
        </w:rPr>
      </w:pPr>
      <m:oMath>
        <m:r>
          <w:rPr>
            <w:rFonts w:ascii="Cambria Math" w:hAnsi="Cambria Math" w:cs="Times New Roman"/>
            <w:sz w:val="24"/>
          </w:rPr>
          <m:t xml:space="preserve">RF= </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3</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2</m:t>
                </m:r>
              </m:sub>
            </m:sSub>
          </m:num>
          <m:den>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1</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2</m:t>
                </m:r>
              </m:sub>
            </m:sSub>
          </m:den>
        </m:f>
        <m:r>
          <w:rPr>
            <w:rFonts w:ascii="Cambria Math" w:hAnsi="Cambria Math" w:cs="Times New Roman"/>
            <w:sz w:val="24"/>
          </w:rPr>
          <m:t>×100</m:t>
        </m:r>
      </m:oMath>
      <w:r w:rsidRPr="00AC4DD7">
        <w:rPr>
          <w:rFonts w:cs="Times New Roman"/>
          <w:sz w:val="20"/>
        </w:rPr>
        <w:tab/>
      </w:r>
      <w:r w:rsidRPr="00C64D99">
        <w:rPr>
          <w:rFonts w:cs="Times New Roman"/>
        </w:rPr>
        <w:tab/>
      </w:r>
      <w:r w:rsidRPr="00C64D99">
        <w:rPr>
          <w:rFonts w:cs="Times New Roman"/>
        </w:rPr>
        <w:tab/>
      </w:r>
      <w:r w:rsidRPr="00C64D99">
        <w:rPr>
          <w:rFonts w:cs="Times New Roman"/>
        </w:rPr>
        <w:tab/>
      </w:r>
      <w:r w:rsidRPr="00C64D99">
        <w:rPr>
          <w:rFonts w:cs="Times New Roman"/>
        </w:rPr>
        <w:tab/>
      </w:r>
      <w:r w:rsidRPr="00C64D99">
        <w:rPr>
          <w:rFonts w:cs="Times New Roman"/>
        </w:rPr>
        <w:tab/>
      </w:r>
      <w:r w:rsidRPr="00C64D99">
        <w:rPr>
          <w:rFonts w:cs="Times New Roman"/>
        </w:rPr>
        <w:tab/>
      </w:r>
      <w:r w:rsidRPr="00C64D99">
        <w:rPr>
          <w:rFonts w:cs="Times New Roman"/>
        </w:rPr>
        <w:tab/>
      </w:r>
      <w:r w:rsidRPr="00C64D99">
        <w:rPr>
          <w:rFonts w:cs="Times New Roman"/>
        </w:rPr>
        <w:tab/>
      </w:r>
      <w:r>
        <w:rPr>
          <w:rFonts w:cs="Times New Roman"/>
        </w:rPr>
        <w:t xml:space="preserve">               </w:t>
      </w:r>
      <w:r w:rsidRPr="00C64D99">
        <w:rPr>
          <w:rFonts w:cs="Times New Roman"/>
        </w:rPr>
        <w:t>(2)</w:t>
      </w:r>
    </w:p>
    <w:p w:rsidR="00AC4DD7" w:rsidRPr="00C64D99" w:rsidRDefault="00AC4DD7" w:rsidP="00AC4DD7">
      <w:pPr>
        <w:spacing w:line="480" w:lineRule="auto"/>
        <w:jc w:val="both"/>
        <w:rPr>
          <w:rFonts w:cs="Times New Roman"/>
        </w:rPr>
      </w:pPr>
      <w:proofErr w:type="gramStart"/>
      <w:r w:rsidRPr="00C64D99">
        <w:rPr>
          <w:rFonts w:cs="Times New Roman"/>
        </w:rPr>
        <w:t>where</w:t>
      </w:r>
      <w:proofErr w:type="gramEnd"/>
      <w:r w:rsidRPr="00C64D99">
        <w:rPr>
          <w:rFonts w:cs="Times New Roman"/>
        </w:rPr>
        <w:t xml:space="preserve"> d</w:t>
      </w:r>
      <w:r w:rsidRPr="00C64D99">
        <w:rPr>
          <w:rFonts w:cs="Times New Roman"/>
          <w:vertAlign w:val="subscript"/>
        </w:rPr>
        <w:t>1</w:t>
      </w:r>
      <w:r w:rsidRPr="00C64D99">
        <w:rPr>
          <w:rFonts w:cs="Times New Roman"/>
        </w:rPr>
        <w:t xml:space="preserve"> is the average aggregate size of the plateau before applying the shear force, d</w:t>
      </w:r>
      <w:r w:rsidRPr="00C64D99">
        <w:rPr>
          <w:rFonts w:cs="Times New Roman"/>
          <w:vertAlign w:val="subscript"/>
        </w:rPr>
        <w:t>2</w:t>
      </w:r>
      <w:r w:rsidRPr="00C64D99">
        <w:rPr>
          <w:rFonts w:cs="Times New Roman"/>
        </w:rPr>
        <w:t xml:space="preserve"> is the average aggregate size after aggregate breakage, and d</w:t>
      </w:r>
      <w:r w:rsidRPr="00C64D99">
        <w:rPr>
          <w:rFonts w:cs="Times New Roman"/>
          <w:vertAlign w:val="subscript"/>
        </w:rPr>
        <w:t>3</w:t>
      </w:r>
      <w:r w:rsidRPr="00C64D99">
        <w:rPr>
          <w:rFonts w:cs="Times New Roman"/>
        </w:rPr>
        <w:t xml:space="preserve"> is the average aggregate size after regrowth to a new plateau. </w:t>
      </w:r>
    </w:p>
    <w:p w:rsidR="00AC4DD7" w:rsidRDefault="00AC4DD7" w:rsidP="00AC4DD7">
      <w:pPr>
        <w:spacing w:line="480" w:lineRule="auto"/>
        <w:jc w:val="both"/>
        <w:rPr>
          <w:rFonts w:cs="Times New Roman"/>
        </w:rPr>
      </w:pPr>
      <w:r w:rsidRPr="00C64D99">
        <w:rPr>
          <w:rFonts w:cs="Times New Roman"/>
        </w:rPr>
        <w:t xml:space="preserve">Greater SF values are indicative of </w:t>
      </w:r>
      <w:r w:rsidR="00161DB3">
        <w:rPr>
          <w:rFonts w:cs="Times New Roman"/>
        </w:rPr>
        <w:t>flocs</w:t>
      </w:r>
      <w:r w:rsidRPr="00C64D99">
        <w:rPr>
          <w:rFonts w:cs="Times New Roman"/>
        </w:rPr>
        <w:t xml:space="preserve"> that are better able to resist shear.  These </w:t>
      </w:r>
      <w:r w:rsidR="00161DB3">
        <w:rPr>
          <w:rFonts w:cs="Times New Roman"/>
        </w:rPr>
        <w:t>flocs</w:t>
      </w:r>
      <w:r w:rsidRPr="00C64D99">
        <w:rPr>
          <w:rFonts w:cs="Times New Roman"/>
        </w:rPr>
        <w:t xml:space="preserve"> are thus considered to be stronger than those in a suspension with a lower SF. Similarly, an increase in the RF value indicates the presence of </w:t>
      </w:r>
      <w:r w:rsidR="00161DB3">
        <w:rPr>
          <w:rFonts w:cs="Times New Roman"/>
        </w:rPr>
        <w:t>flocs</w:t>
      </w:r>
      <w:r w:rsidRPr="00C64D99">
        <w:rPr>
          <w:rFonts w:cs="Times New Roman"/>
        </w:rPr>
        <w:t xml:space="preserve"> that have better regrowth after exposure to high shear.</w:t>
      </w:r>
    </w:p>
    <w:p w:rsidR="004A7230" w:rsidRDefault="004A7230" w:rsidP="004A7230">
      <w:pPr>
        <w:spacing w:line="480" w:lineRule="auto"/>
        <w:jc w:val="both"/>
        <w:rPr>
          <w:rFonts w:cs="Times New Roman"/>
        </w:rPr>
      </w:pPr>
      <w:r w:rsidRPr="004A7230">
        <w:rPr>
          <w:rFonts w:cs="Times New Roman"/>
        </w:rPr>
        <w:t xml:space="preserve">The floc growth rate was </w:t>
      </w:r>
      <w:r>
        <w:rPr>
          <w:rFonts w:cs="Times New Roman"/>
        </w:rPr>
        <w:t xml:space="preserve">also determined by </w:t>
      </w:r>
      <w:r w:rsidRPr="004A7230">
        <w:rPr>
          <w:rFonts w:cs="Times New Roman"/>
        </w:rPr>
        <w:t>calculat</w:t>
      </w:r>
      <w:r>
        <w:rPr>
          <w:rFonts w:cs="Times New Roman"/>
        </w:rPr>
        <w:t>ing</w:t>
      </w:r>
      <w:r w:rsidRPr="004A7230">
        <w:rPr>
          <w:rFonts w:cs="Times New Roman"/>
        </w:rPr>
        <w:t xml:space="preserve"> </w:t>
      </w:r>
      <w:r>
        <w:rPr>
          <w:rFonts w:cs="Times New Roman"/>
        </w:rPr>
        <w:t xml:space="preserve">the slope of the rapid growth region </w:t>
      </w:r>
      <w:r>
        <w:rPr>
          <w:rFonts w:cs="Times New Roman"/>
        </w:rPr>
        <w:fldChar w:fldCharType="begin"/>
      </w:r>
      <w:r w:rsidR="00AD3E72">
        <w:rPr>
          <w:rFonts w:cs="Times New Roman"/>
        </w:rPr>
        <w:instrText xml:space="preserve"> ADDIN EN.CITE &lt;EndNote&gt;&lt;Cite&gt;&lt;Author&gt;Xiao&lt;/Author&gt;&lt;Year&gt;2010&lt;/Year&gt;&lt;RecNum&gt;3274&lt;/RecNum&gt;&lt;DisplayText&gt;[32]&lt;/DisplayText&gt;&lt;record&gt;&lt;rec-number&gt;3274&lt;/rec-number&gt;&lt;foreign-keys&gt;&lt;key app="EN" db-id="watf9tvdia2st8ext9k5teds05zd5wr2529d"&gt;3274&lt;/key&gt;&lt;/foreign-keys&gt;&lt;ref-type name="Journal Article"&gt;17&lt;/ref-type&gt;&lt;contributors&gt;&lt;authors&gt;&lt;author&gt;Xiao, Feng&lt;/author&gt;&lt;author&gt;Yi, Peng&lt;/author&gt;&lt;author&gt;Pan, Xiao-Rui&lt;/author&gt;&lt;author&gt;Zhang, Bao-Jie&lt;/author&gt;&lt;author&gt;Lee, Cheryl&lt;/author&gt;&lt;/authors&gt;&lt;/contributors&gt;&lt;titles&gt;&lt;title&gt;Comparative study of the effects of experimental variables on growth rates of aluminum and iron hydroxide flocs during coagulation and their structural characteristics&lt;/title&gt;&lt;secondary-title&gt;Desalination&lt;/secondary-title&gt;&lt;/titles&gt;&lt;periodical&gt;&lt;full-title&gt;Desalination&lt;/full-title&gt;&lt;abbr-1&gt;Desalination&lt;/abbr-1&gt;&lt;/periodical&gt;&lt;pages&gt;902-907&lt;/pages&gt;&lt;volume&gt;250&lt;/volume&gt;&lt;number&gt;3&lt;/number&gt;&lt;dates&gt;&lt;year&gt;2010&lt;/year&gt;&lt;/dates&gt;&lt;isbn&gt;0011-9164&lt;/isbn&gt;&lt;urls&gt;&lt;/urls&gt;&lt;/record&gt;&lt;/Cite&gt;&lt;/EndNote&gt;</w:instrText>
      </w:r>
      <w:r>
        <w:rPr>
          <w:rFonts w:cs="Times New Roman"/>
        </w:rPr>
        <w:fldChar w:fldCharType="separate"/>
      </w:r>
      <w:r w:rsidR="00AD3E72">
        <w:rPr>
          <w:rFonts w:cs="Times New Roman"/>
          <w:noProof/>
        </w:rPr>
        <w:t>[</w:t>
      </w:r>
      <w:hyperlink w:anchor="_ENREF_32" w:tooltip="Xiao, 2010 #3274" w:history="1">
        <w:r w:rsidR="003B6D87">
          <w:rPr>
            <w:rFonts w:cs="Times New Roman"/>
            <w:noProof/>
          </w:rPr>
          <w:t>32</w:t>
        </w:r>
      </w:hyperlink>
      <w:r w:rsidR="00AD3E72">
        <w:rPr>
          <w:rFonts w:cs="Times New Roman"/>
          <w:noProof/>
        </w:rPr>
        <w:t>]</w:t>
      </w:r>
      <w:r>
        <w:rPr>
          <w:rFonts w:cs="Times New Roman"/>
        </w:rPr>
        <w:fldChar w:fldCharType="end"/>
      </w:r>
      <w:r w:rsidRPr="004A7230">
        <w:rPr>
          <w:rFonts w:cs="Times New Roman"/>
        </w:rPr>
        <w:t>:</w:t>
      </w:r>
    </w:p>
    <w:p w:rsidR="004A7230" w:rsidRDefault="004A7230" w:rsidP="00E04B1E">
      <w:pPr>
        <w:spacing w:after="120" w:line="480" w:lineRule="auto"/>
        <w:jc w:val="both"/>
        <w:rPr>
          <w:rFonts w:cs="Times New Roman"/>
        </w:rPr>
      </w:pPr>
      <m:oMath>
        <m:r>
          <w:rPr>
            <w:rFonts w:ascii="Cambria Math" w:hAnsi="Cambria Math" w:cs="Times New Roman"/>
          </w:rPr>
          <m:t xml:space="preserve">Growth rate=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size</m:t>
                </m:r>
              </m:sub>
            </m:sSub>
          </m:num>
          <m:den>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time</m:t>
                </m:r>
              </m:sub>
            </m:sSub>
          </m:den>
        </m:f>
      </m:oMath>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(3)</w:t>
      </w:r>
    </w:p>
    <w:p w:rsidR="005C4DFD" w:rsidRDefault="005C4DFD" w:rsidP="005C4DFD">
      <w:pPr>
        <w:spacing w:after="120" w:line="480" w:lineRule="auto"/>
        <w:jc w:val="both"/>
        <w:rPr>
          <w:rFonts w:cs="Times New Roman"/>
        </w:rPr>
      </w:pPr>
      <w:r>
        <w:rPr>
          <w:rFonts w:cs="Times New Roman"/>
        </w:rPr>
        <w:lastRenderedPageBreak/>
        <w:t xml:space="preserve">Previous studies have determined the fractal dimension (FD) of formed flocs by using Mastersizer 2000 </w:t>
      </w:r>
      <w:r>
        <w:rPr>
          <w:rFonts w:cs="Times New Roman"/>
        </w:rPr>
        <w:fldChar w:fldCharType="begin">
          <w:fldData xml:space="preserve">PEVuZE5vdGU+PENpdGU+PEF1dGhvcj5KYXJ2aXM8L0F1dGhvcj48WWVhcj4yMDA1PC9ZZWFyPjxS
ZWNOdW0+MzA4OTwvUmVjTnVtPjxEaXNwbGF5VGV4dD5bNiwgMzMsIDM0XTwvRGlzcGxheVRleHQ+
PHJlY29yZD48cmVjLW51bWJlcj4zMDg5PC9yZWMtbnVtYmVyPjxmb3JlaWduLWtleXM+PGtleSBh
cHA9IkVOIiBkYi1pZD0id2F0Zjl0dmRpYTJzdDhleHQ5azV0ZWRzMDV6ZDV3cjI1MjlkIj4zMDg5
PC9rZXk+PC9mb3JlaWduLWtleXM+PHJlZi10eXBlIG5hbWU9IkpvdXJuYWwgQXJ0aWNsZSI+MTc8
L3JlZi10eXBlPjxjb250cmlidXRvcnM+PGF1dGhvcnM+PGF1dGhvcj5KYXJ2aXMsIFBldGVyPC9h
dXRob3I+PGF1dGhvcj5KZWZmZXJzb24sIEJydWNlPC9hdXRob3I+PGF1dGhvcj5QYXJzb25zLCBT
aW1vbiBBPC9hdXRob3I+PC9hdXRob3JzPjwvY29udHJpYnV0b3JzPjx0aXRsZXM+PHRpdGxlPkJy
ZWFrYWdlLCByZWdyb3d0aCwgYW5kIGZyYWN0YWwgbmF0dXJlIG9mIG5hdHVyYWwgb3JnYW5pYyBt
YXR0ZXIgZmxvY3M8L3RpdGxlPjxzZWNvbmRhcnktdGl0bGU+RW52aXJvbm1lbnRhbCBTY2llbmNl
ICZhbXA7IFRlY2hub2xvZ3k8L3NlY29uZGFyeS10aXRsZT48L3RpdGxlcz48cGVyaW9kaWNhbD48
ZnVsbC10aXRsZT5FbnZpcm9ubWVudGFsIFNjaWVuY2UgJmFtcDsgVGVjaG5vbG9neTwvZnVsbC10
aXRsZT48YWJici0xPkVudmlyb24uIFNjaS4gVGVjaG5vbC48L2FiYnItMT48L3BlcmlvZGljYWw+
PHBhZ2VzPjIzMDctMjMxNDwvcGFnZXM+PHZvbHVtZT4zOTwvdm9sdW1lPjxudW1iZXI+NzwvbnVt
YmVyPjxkYXRlcz48eWVhcj4yMDA1PC95ZWFyPjwvZGF0ZXM+PGlzYm4+MDAxMy05MzZYPC9pc2Ju
Pjx1cmxzPjwvdXJscz48L3JlY29yZD48L0NpdGU+PENpdGU+PEF1dGhvcj5XZWk8L0F1dGhvcj48
WWVhcj4yMDA5PC9ZZWFyPjxSZWNOdW0+MzM3ODwvUmVjTnVtPjxyZWNvcmQ+PHJlYy1udW1iZXI+
MzM3ODwvcmVjLW51bWJlcj48Zm9yZWlnbi1rZXlzPjxrZXkgYXBwPSJFTiIgZGItaWQ9IndhdGY5
dHZkaWEyc3Q4ZXh0OWs1dGVkczA1emQ1d3IyNTI5ZCI+MzM3ODwva2V5PjwvZm9yZWlnbi1rZXlz
PjxyZWYtdHlwZSBuYW1lPSJKb3VybmFsIEFydGljbGUiPjE3PC9yZWYtdHlwZT48Y29udHJpYnV0
b3JzPjxhdXRob3JzPjxhdXRob3I+V2VpLCBKaW5jaGVuZzwvYXV0aG9yPjxhdXRob3I+R2FvLCBC
YW95dTwvYXV0aG9yPjxhdXRob3I+WXVlLCBRaW55YW48L2F1dGhvcj48YXV0aG9yPldhbmcsIFlh
bjwvYXV0aG9yPjxhdXRob3I+TGksIFdlaXdlaTwvYXV0aG9yPjxhdXRob3I+Wmh1LCBYaWFvYmlh
bzwvYXV0aG9yPjwvYXV0aG9ycz48L2NvbnRyaWJ1dG9ycz48dGl0bGVzPjx0aXRsZT5Db21wYXJp
c29uIG9mIGNvYWd1bGF0aW9uIGJlaGF2aW9yIGFuZCBmbG9jIHN0cnVjdHVyZSBjaGFyYWN0ZXJp
c3RpYyBvZiBkaWZmZXJlbnQgcG9seWZlcnJpYy1jYXRpb25pYyBwb2x5bWVyIGR1YWwtY29hZ3Vs
YW50cyBpbiBodW1pYyBhY2lkIHNvbHV0aW9uPC90aXRsZT48c2Vjb25kYXJ5LXRpdGxlPldhdGVy
IFJlc2VhcmNoPC9zZWNvbmRhcnktdGl0bGU+PC90aXRsZXM+PHBlcmlvZGljYWw+PGZ1bGwtdGl0
bGU+V2F0ZXIgUmVzZWFyY2g8L2Z1bGwtdGl0bGU+PGFiYnItMT5XYXRlciBSZXMuPC9hYmJyLTE+
PC9wZXJpb2RpY2FsPjxwYWdlcz43MjQtNzMyPC9wYWdlcz48dm9sdW1lPjQzPC92b2x1bWU+PG51
bWJlcj4zPC9udW1iZXI+PGRhdGVzPjx5ZWFyPjIwMDk8L3llYXI+PC9kYXRlcz48aXNibj4wMDQz
LTEzNTQ8L2lzYm4+PHVybHM+PC91cmxzPjwvcmVjb3JkPjwvQ2l0ZT48Q2l0ZT48QXV0aG9yPkxp
bjwvQXV0aG9yPjxZZWFyPjIwMDg8L1llYXI+PFJlY051bT4zMzc5PC9SZWNOdW0+PHJlY29yZD48
cmVjLW51bWJlcj4zMzc5PC9yZWMtbnVtYmVyPjxmb3JlaWduLWtleXM+PGtleSBhcHA9IkVOIiBk
Yi1pZD0id2F0Zjl0dmRpYTJzdDhleHQ5azV0ZWRzMDV6ZDV3cjI1MjlkIj4zMzc5PC9rZXk+PC9m
b3JlaWduLWtleXM+PHJlZi10eXBlIG5hbWU9IkpvdXJuYWwgQXJ0aWNsZSI+MTc8L3JlZi10eXBl
Pjxjb250cmlidXRvcnM+PGF1dGhvcnM+PGF1dGhvcj5MaW4sIEpyLUxpbjwvYXV0aG9yPjxhdXRo
b3I+SHVhbmcsIENoaWhwaW48L2F1dGhvcj48YXV0aG9yPkNoaW4sIENoaW5nLUp1IE08L2F1dGhv
cj48YXV0aG9yPlBhbiwgSmlsbCBSPC9hdXRob3I+PC9hdXRob3JzPjwvY29udHJpYnV0b3JzPjx0
aXRsZXM+PHRpdGxlPkNvYWd1bGF0aW9uIGR5bmFtaWNzIG9mIGZyYWN0YWwgZmxvY3MgaW5kdWNl
ZCBieSBlbm1lc2htZW50IGFuZCBlbGVjdHJvc3RhdGljIHBhdGNoIG1lY2hhbmlzbXM8L3RpdGxl
PjxzZWNvbmRhcnktdGl0bGU+V2F0ZXIgUmVzZWFyY2g8L3NlY29uZGFyeS10aXRsZT48L3RpdGxl
cz48cGVyaW9kaWNhbD48ZnVsbC10aXRsZT5XYXRlciBSZXNlYXJjaDwvZnVsbC10aXRsZT48YWJi
ci0xPldhdGVyIFJlcy48L2FiYnItMT48L3BlcmlvZGljYWw+PHBhZ2VzPjQ0NTctNDQ2NjwvcGFn
ZXM+PHZvbHVtZT40Mjwvdm9sdW1lPjxudW1iZXI+MTc8L251bWJlcj48ZGF0ZXM+PHllYXI+MjAw
ODwveWVhcj48L2RhdGVzPjxpc2JuPjAwNDMtMTM1NDwvaXNibj48dXJscz48L3VybHM+PC9yZWNv
cmQ+PC9DaXRlPjwvRW5kTm90ZT5=
</w:fldData>
        </w:fldChar>
      </w:r>
      <w:r w:rsidR="00AD3E72">
        <w:rPr>
          <w:rFonts w:cs="Times New Roman"/>
        </w:rPr>
        <w:instrText xml:space="preserve"> ADDIN EN.CITE </w:instrText>
      </w:r>
      <w:r w:rsidR="00AD3E72">
        <w:rPr>
          <w:rFonts w:cs="Times New Roman"/>
        </w:rPr>
        <w:fldChar w:fldCharType="begin">
          <w:fldData xml:space="preserve">PEVuZE5vdGU+PENpdGU+PEF1dGhvcj5KYXJ2aXM8L0F1dGhvcj48WWVhcj4yMDA1PC9ZZWFyPjxS
ZWNOdW0+MzA4OTwvUmVjTnVtPjxEaXNwbGF5VGV4dD5bNiwgMzMsIDM0XTwvRGlzcGxheVRleHQ+
PHJlY29yZD48cmVjLW51bWJlcj4zMDg5PC9yZWMtbnVtYmVyPjxmb3JlaWduLWtleXM+PGtleSBh
cHA9IkVOIiBkYi1pZD0id2F0Zjl0dmRpYTJzdDhleHQ5azV0ZWRzMDV6ZDV3cjI1MjlkIj4zMDg5
PC9rZXk+PC9mb3JlaWduLWtleXM+PHJlZi10eXBlIG5hbWU9IkpvdXJuYWwgQXJ0aWNsZSI+MTc8
L3JlZi10eXBlPjxjb250cmlidXRvcnM+PGF1dGhvcnM+PGF1dGhvcj5KYXJ2aXMsIFBldGVyPC9h
dXRob3I+PGF1dGhvcj5KZWZmZXJzb24sIEJydWNlPC9hdXRob3I+PGF1dGhvcj5QYXJzb25zLCBT
aW1vbiBBPC9hdXRob3I+PC9hdXRob3JzPjwvY29udHJpYnV0b3JzPjx0aXRsZXM+PHRpdGxlPkJy
ZWFrYWdlLCByZWdyb3d0aCwgYW5kIGZyYWN0YWwgbmF0dXJlIG9mIG5hdHVyYWwgb3JnYW5pYyBt
YXR0ZXIgZmxvY3M8L3RpdGxlPjxzZWNvbmRhcnktdGl0bGU+RW52aXJvbm1lbnRhbCBTY2llbmNl
ICZhbXA7IFRlY2hub2xvZ3k8L3NlY29uZGFyeS10aXRsZT48L3RpdGxlcz48cGVyaW9kaWNhbD48
ZnVsbC10aXRsZT5FbnZpcm9ubWVudGFsIFNjaWVuY2UgJmFtcDsgVGVjaG5vbG9neTwvZnVsbC10
aXRsZT48YWJici0xPkVudmlyb24uIFNjaS4gVGVjaG5vbC48L2FiYnItMT48L3BlcmlvZGljYWw+
PHBhZ2VzPjIzMDctMjMxNDwvcGFnZXM+PHZvbHVtZT4zOTwvdm9sdW1lPjxudW1iZXI+NzwvbnVt
YmVyPjxkYXRlcz48eWVhcj4yMDA1PC95ZWFyPjwvZGF0ZXM+PGlzYm4+MDAxMy05MzZYPC9pc2Ju
Pjx1cmxzPjwvdXJscz48L3JlY29yZD48L0NpdGU+PENpdGU+PEF1dGhvcj5XZWk8L0F1dGhvcj48
WWVhcj4yMDA5PC9ZZWFyPjxSZWNOdW0+MzM3ODwvUmVjTnVtPjxyZWNvcmQ+PHJlYy1udW1iZXI+
MzM3ODwvcmVjLW51bWJlcj48Zm9yZWlnbi1rZXlzPjxrZXkgYXBwPSJFTiIgZGItaWQ9IndhdGY5
dHZkaWEyc3Q4ZXh0OWs1dGVkczA1emQ1d3IyNTI5ZCI+MzM3ODwva2V5PjwvZm9yZWlnbi1rZXlz
PjxyZWYtdHlwZSBuYW1lPSJKb3VybmFsIEFydGljbGUiPjE3PC9yZWYtdHlwZT48Y29udHJpYnV0
b3JzPjxhdXRob3JzPjxhdXRob3I+V2VpLCBKaW5jaGVuZzwvYXV0aG9yPjxhdXRob3I+R2FvLCBC
YW95dTwvYXV0aG9yPjxhdXRob3I+WXVlLCBRaW55YW48L2F1dGhvcj48YXV0aG9yPldhbmcsIFlh
bjwvYXV0aG9yPjxhdXRob3I+TGksIFdlaXdlaTwvYXV0aG9yPjxhdXRob3I+Wmh1LCBYaWFvYmlh
bzwvYXV0aG9yPjwvYXV0aG9ycz48L2NvbnRyaWJ1dG9ycz48dGl0bGVzPjx0aXRsZT5Db21wYXJp
c29uIG9mIGNvYWd1bGF0aW9uIGJlaGF2aW9yIGFuZCBmbG9jIHN0cnVjdHVyZSBjaGFyYWN0ZXJp
c3RpYyBvZiBkaWZmZXJlbnQgcG9seWZlcnJpYy1jYXRpb25pYyBwb2x5bWVyIGR1YWwtY29hZ3Vs
YW50cyBpbiBodW1pYyBhY2lkIHNvbHV0aW9uPC90aXRsZT48c2Vjb25kYXJ5LXRpdGxlPldhdGVy
IFJlc2VhcmNoPC9zZWNvbmRhcnktdGl0bGU+PC90aXRsZXM+PHBlcmlvZGljYWw+PGZ1bGwtdGl0
bGU+V2F0ZXIgUmVzZWFyY2g8L2Z1bGwtdGl0bGU+PGFiYnItMT5XYXRlciBSZXMuPC9hYmJyLTE+
PC9wZXJpb2RpY2FsPjxwYWdlcz43MjQtNzMyPC9wYWdlcz48dm9sdW1lPjQzPC92b2x1bWU+PG51
bWJlcj4zPC9udW1iZXI+PGRhdGVzPjx5ZWFyPjIwMDk8L3llYXI+PC9kYXRlcz48aXNibj4wMDQz
LTEzNTQ8L2lzYm4+PHVybHM+PC91cmxzPjwvcmVjb3JkPjwvQ2l0ZT48Q2l0ZT48QXV0aG9yPkxp
bjwvQXV0aG9yPjxZZWFyPjIwMDg8L1llYXI+PFJlY051bT4zMzc5PC9SZWNOdW0+PHJlY29yZD48
cmVjLW51bWJlcj4zMzc5PC9yZWMtbnVtYmVyPjxmb3JlaWduLWtleXM+PGtleSBhcHA9IkVOIiBk
Yi1pZD0id2F0Zjl0dmRpYTJzdDhleHQ5azV0ZWRzMDV6ZDV3cjI1MjlkIj4zMzc5PC9rZXk+PC9m
b3JlaWduLWtleXM+PHJlZi10eXBlIG5hbWU9IkpvdXJuYWwgQXJ0aWNsZSI+MTc8L3JlZi10eXBl
Pjxjb250cmlidXRvcnM+PGF1dGhvcnM+PGF1dGhvcj5MaW4sIEpyLUxpbjwvYXV0aG9yPjxhdXRo
b3I+SHVhbmcsIENoaWhwaW48L2F1dGhvcj48YXV0aG9yPkNoaW4sIENoaW5nLUp1IE08L2F1dGhv
cj48YXV0aG9yPlBhbiwgSmlsbCBSPC9hdXRob3I+PC9hdXRob3JzPjwvY29udHJpYnV0b3JzPjx0
aXRsZXM+PHRpdGxlPkNvYWd1bGF0aW9uIGR5bmFtaWNzIG9mIGZyYWN0YWwgZmxvY3MgaW5kdWNl
ZCBieSBlbm1lc2htZW50IGFuZCBlbGVjdHJvc3RhdGljIHBhdGNoIG1lY2hhbmlzbXM8L3RpdGxl
PjxzZWNvbmRhcnktdGl0bGU+V2F0ZXIgUmVzZWFyY2g8L3NlY29uZGFyeS10aXRsZT48L3RpdGxl
cz48cGVyaW9kaWNhbD48ZnVsbC10aXRsZT5XYXRlciBSZXNlYXJjaDwvZnVsbC10aXRsZT48YWJi
ci0xPldhdGVyIFJlcy48L2FiYnItMT48L3BlcmlvZGljYWw+PHBhZ2VzPjQ0NTctNDQ2NjwvcGFn
ZXM+PHZvbHVtZT40Mjwvdm9sdW1lPjxudW1iZXI+MTc8L251bWJlcj48ZGF0ZXM+PHllYXI+MjAw
ODwveWVhcj48L2RhdGVzPjxpc2JuPjAwNDMtMTM1NDwvaXNibj48dXJscz48L3VybHM+PC9yZWNv
cmQ+PC9DaXRlPjwvRW5kTm90ZT5=
</w:fldData>
        </w:fldChar>
      </w:r>
      <w:r w:rsidR="00AD3E72">
        <w:rPr>
          <w:rFonts w:cs="Times New Roman"/>
        </w:rPr>
        <w:instrText xml:space="preserve"> ADDIN EN.CITE.DATA </w:instrText>
      </w:r>
      <w:r w:rsidR="00AD3E72">
        <w:rPr>
          <w:rFonts w:cs="Times New Roman"/>
        </w:rPr>
      </w:r>
      <w:r w:rsidR="00AD3E72">
        <w:rPr>
          <w:rFonts w:cs="Times New Roman"/>
        </w:rPr>
        <w:fldChar w:fldCharType="end"/>
      </w:r>
      <w:r>
        <w:rPr>
          <w:rFonts w:cs="Times New Roman"/>
        </w:rPr>
      </w:r>
      <w:r>
        <w:rPr>
          <w:rFonts w:cs="Times New Roman"/>
        </w:rPr>
        <w:fldChar w:fldCharType="separate"/>
      </w:r>
      <w:r w:rsidR="00AD3E72">
        <w:rPr>
          <w:rFonts w:cs="Times New Roman"/>
          <w:noProof/>
        </w:rPr>
        <w:t>[</w:t>
      </w:r>
      <w:hyperlink w:anchor="_ENREF_6" w:tooltip="Jarvis, 2005 #3089" w:history="1">
        <w:r w:rsidR="003B6D87">
          <w:rPr>
            <w:rFonts w:cs="Times New Roman"/>
            <w:noProof/>
          </w:rPr>
          <w:t>6</w:t>
        </w:r>
      </w:hyperlink>
      <w:r w:rsidR="00AD3E72">
        <w:rPr>
          <w:rFonts w:cs="Times New Roman"/>
          <w:noProof/>
        </w:rPr>
        <w:t xml:space="preserve">, </w:t>
      </w:r>
      <w:hyperlink w:anchor="_ENREF_33" w:tooltip="Wei, 2009 #3378" w:history="1">
        <w:r w:rsidR="003B6D87">
          <w:rPr>
            <w:rFonts w:cs="Times New Roman"/>
            <w:noProof/>
          </w:rPr>
          <w:t>33</w:t>
        </w:r>
      </w:hyperlink>
      <w:r w:rsidR="00AD3E72">
        <w:rPr>
          <w:rFonts w:cs="Times New Roman"/>
          <w:noProof/>
        </w:rPr>
        <w:t xml:space="preserve">, </w:t>
      </w:r>
      <w:hyperlink w:anchor="_ENREF_34" w:tooltip="Lin, 2008 #3379" w:history="1">
        <w:r w:rsidR="003B6D87">
          <w:rPr>
            <w:rFonts w:cs="Times New Roman"/>
            <w:noProof/>
          </w:rPr>
          <w:t>34</w:t>
        </w:r>
      </w:hyperlink>
      <w:r w:rsidR="00AD3E72">
        <w:rPr>
          <w:rFonts w:cs="Times New Roman"/>
          <w:noProof/>
        </w:rPr>
        <w:t>]</w:t>
      </w:r>
      <w:r>
        <w:rPr>
          <w:rFonts w:cs="Times New Roman"/>
        </w:rPr>
        <w:fldChar w:fldCharType="end"/>
      </w:r>
      <w:r>
        <w:rPr>
          <w:rFonts w:cs="Times New Roman"/>
        </w:rPr>
        <w:t xml:space="preserve">. The total scattered light intensity I, the scattering vector Q and the FD followed a power law as follow </w:t>
      </w:r>
      <w:r>
        <w:rPr>
          <w:rFonts w:cs="Times New Roman"/>
        </w:rPr>
        <w:fldChar w:fldCharType="begin"/>
      </w:r>
      <w:r w:rsidR="00AD3E72">
        <w:rPr>
          <w:rFonts w:cs="Times New Roman"/>
        </w:rPr>
        <w:instrText xml:space="preserve"> ADDIN EN.CITE &lt;EndNote&gt;&lt;Cite&gt;&lt;Author&gt;Rieker&lt;/Author&gt;&lt;Year&gt;2000&lt;/Year&gt;&lt;RecNum&gt;3380&lt;/RecNum&gt;&lt;DisplayText&gt;[35]&lt;/DisplayText&gt;&lt;record&gt;&lt;rec-number&gt;3380&lt;/rec-number&gt;&lt;foreign-keys&gt;&lt;key app="EN" db-id="watf9tvdia2st8ext9k5teds05zd5wr2529d"&gt;3380&lt;/key&gt;&lt;/foreign-keys&gt;&lt;ref-type name="Journal Article"&gt;17&lt;/ref-type&gt;&lt;contributors&gt;&lt;authors&gt;&lt;author&gt;Rieker, Thomas P&lt;/author&gt;&lt;author&gt;Hindermann-Bischoff, Manuela&lt;/author&gt;&lt;author&gt;Ehrburger-Dolle, Françoise&lt;/author&gt;&lt;/authors&gt;&lt;/contributors&gt;&lt;titles&gt;&lt;title&gt;Small-angle X-ray scattering study of the morphology of carbon black mass fractal aggregates in polymeric composites&lt;/title&gt;&lt;secondary-title&gt;Langmuir&lt;/secondary-title&gt;&lt;/titles&gt;&lt;periodical&gt;&lt;full-title&gt;Langmuir&lt;/full-title&gt;&lt;/periodical&gt;&lt;pages&gt;5588-5592&lt;/pages&gt;&lt;volume&gt;16&lt;/volume&gt;&lt;number&gt;13&lt;/number&gt;&lt;dates&gt;&lt;year&gt;2000&lt;/year&gt;&lt;/dates&gt;&lt;isbn&gt;0743-7463&lt;/isbn&gt;&lt;urls&gt;&lt;/urls&gt;&lt;/record&gt;&lt;/Cite&gt;&lt;/EndNote&gt;</w:instrText>
      </w:r>
      <w:r>
        <w:rPr>
          <w:rFonts w:cs="Times New Roman"/>
        </w:rPr>
        <w:fldChar w:fldCharType="separate"/>
      </w:r>
      <w:r w:rsidR="00AD3E72">
        <w:rPr>
          <w:rFonts w:cs="Times New Roman"/>
          <w:noProof/>
        </w:rPr>
        <w:t>[</w:t>
      </w:r>
      <w:hyperlink w:anchor="_ENREF_35" w:tooltip="Rieker, 2000 #3380" w:history="1">
        <w:r w:rsidR="003B6D87">
          <w:rPr>
            <w:rFonts w:cs="Times New Roman"/>
            <w:noProof/>
          </w:rPr>
          <w:t>35</w:t>
        </w:r>
      </w:hyperlink>
      <w:r w:rsidR="00AD3E72">
        <w:rPr>
          <w:rFonts w:cs="Times New Roman"/>
          <w:noProof/>
        </w:rPr>
        <w:t>]</w:t>
      </w:r>
      <w:r>
        <w:rPr>
          <w:rFonts w:cs="Times New Roman"/>
        </w:rPr>
        <w:fldChar w:fldCharType="end"/>
      </w:r>
      <w:r>
        <w:rPr>
          <w:rFonts w:cs="Times New Roman"/>
        </w:rPr>
        <w:t>:</w:t>
      </w:r>
    </w:p>
    <w:p w:rsidR="005C4DFD" w:rsidRDefault="005C4DFD" w:rsidP="005C4DFD">
      <w:pPr>
        <w:spacing w:after="120" w:line="480" w:lineRule="auto"/>
        <w:jc w:val="both"/>
        <w:rPr>
          <w:rFonts w:cs="Times New Roman"/>
        </w:rPr>
      </w:pPr>
      <m:oMath>
        <m:r>
          <w:rPr>
            <w:rFonts w:ascii="Cambria Math" w:hAnsi="Cambria Math" w:cs="Times New Roman"/>
          </w:rPr>
          <m:t xml:space="preserve">I ∝ </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-FD</m:t>
            </m:r>
          </m:sup>
        </m:sSup>
      </m:oMath>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(4)</w:t>
      </w:r>
    </w:p>
    <w:p w:rsidR="005C4DFD" w:rsidRDefault="005C4DFD" w:rsidP="005C4DFD">
      <w:pPr>
        <w:spacing w:after="120" w:line="480" w:lineRule="auto"/>
        <w:jc w:val="both"/>
        <w:rPr>
          <w:rFonts w:cs="Times New Roman"/>
        </w:rPr>
      </w:pPr>
      <w:r>
        <w:rPr>
          <w:rFonts w:cs="Times New Roman"/>
        </w:rPr>
        <w:t xml:space="preserve">The scattering vector Q is defined as follow </w:t>
      </w:r>
      <w:r>
        <w:rPr>
          <w:rFonts w:cs="Times New Roman"/>
        </w:rPr>
        <w:fldChar w:fldCharType="begin"/>
      </w:r>
      <w:r w:rsidR="00AD3E72">
        <w:rPr>
          <w:rFonts w:cs="Times New Roman"/>
        </w:rPr>
        <w:instrText xml:space="preserve"> ADDIN EN.CITE &lt;EndNote&gt;&lt;Cite&gt;&lt;Author&gt;Lin&lt;/Author&gt;&lt;Year&gt;2008&lt;/Year&gt;&lt;RecNum&gt;3379&lt;/RecNum&gt;&lt;DisplayText&gt;[34]&lt;/DisplayText&gt;&lt;record&gt;&lt;rec-number&gt;3379&lt;/rec-number&gt;&lt;foreign-keys&gt;&lt;key app="EN" db-id="watf9tvdia2st8ext9k5teds05zd5wr2529d"&gt;3379&lt;/key&gt;&lt;/foreign-keys&gt;&lt;ref-type name="Journal Article"&gt;17&lt;/ref-type&gt;&lt;contributors&gt;&lt;authors&gt;&lt;author&gt;Lin, Jr-Lin&lt;/author&gt;&lt;author&gt;Huang, Chihpin&lt;/author&gt;&lt;author&gt;Chin, Ching-Ju M&lt;/author&gt;&lt;author&gt;Pan, Jill R&lt;/author&gt;&lt;/authors&gt;&lt;/contributors&gt;&lt;titles&gt;&lt;title&gt;Coagulation dynamics of fractal flocs induced by enmeshment and electrostatic patch mechanisms&lt;/title&gt;&lt;secondary-title&gt;Water Research&lt;/secondary-title&gt;&lt;/titles&gt;&lt;periodical&gt;&lt;full-title&gt;Water Research&lt;/full-title&gt;&lt;abbr-1&gt;Water Res.&lt;/abbr-1&gt;&lt;/periodical&gt;&lt;pages&gt;4457-4466&lt;/pages&gt;&lt;volume&gt;42&lt;/volume&gt;&lt;number&gt;17&lt;/number&gt;&lt;dates&gt;&lt;year&gt;2008&lt;/year&gt;&lt;/dates&gt;&lt;isbn&gt;0043-1354&lt;/isbn&gt;&lt;urls&gt;&lt;/urls&gt;&lt;/record&gt;&lt;/Cite&gt;&lt;/EndNote&gt;</w:instrText>
      </w:r>
      <w:r>
        <w:rPr>
          <w:rFonts w:cs="Times New Roman"/>
        </w:rPr>
        <w:fldChar w:fldCharType="separate"/>
      </w:r>
      <w:r w:rsidR="00AD3E72">
        <w:rPr>
          <w:rFonts w:cs="Times New Roman"/>
          <w:noProof/>
        </w:rPr>
        <w:t>[</w:t>
      </w:r>
      <w:hyperlink w:anchor="_ENREF_34" w:tooltip="Lin, 2008 #3379" w:history="1">
        <w:r w:rsidR="003B6D87">
          <w:rPr>
            <w:rFonts w:cs="Times New Roman"/>
            <w:noProof/>
          </w:rPr>
          <w:t>34</w:t>
        </w:r>
      </w:hyperlink>
      <w:r w:rsidR="00AD3E72">
        <w:rPr>
          <w:rFonts w:cs="Times New Roman"/>
          <w:noProof/>
        </w:rPr>
        <w:t>]</w:t>
      </w:r>
      <w:r>
        <w:rPr>
          <w:rFonts w:cs="Times New Roman"/>
        </w:rPr>
        <w:fldChar w:fldCharType="end"/>
      </w:r>
      <w:r>
        <w:rPr>
          <w:rFonts w:cs="Times New Roman"/>
        </w:rPr>
        <w:t>:</w:t>
      </w:r>
    </w:p>
    <w:p w:rsidR="005C4DFD" w:rsidRDefault="005C4DFD" w:rsidP="005C4DFD">
      <w:pPr>
        <w:spacing w:after="120" w:line="480" w:lineRule="auto"/>
        <w:jc w:val="both"/>
        <w:rPr>
          <w:rFonts w:cs="Times New Roman"/>
        </w:rPr>
      </w:pPr>
      <m:oMath>
        <m:r>
          <w:rPr>
            <w:rFonts w:ascii="Cambria Math" w:hAnsi="Cambria Math" w:cs="Times New Roman"/>
          </w:rPr>
          <m:t xml:space="preserve">Q= </m:t>
        </m:r>
        <m:f>
          <m:fPr>
            <m:ctrlPr>
              <w:rPr>
                <w:rFonts w:ascii="Cambria Math" w:hAnsi="Cambria Math" w:cs="Times New Roman"/>
                <w:i/>
              </w:rPr>
            </m:ctrlPr>
          </m:fPr>
          <m:num>
            <m:r>
              <w:rPr>
                <w:rFonts w:ascii="Cambria Math" w:hAnsi="Cambria Math" w:cs="Times New Roman"/>
              </w:rPr>
              <m:t>4nπ</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θ</m:t>
                    </m:r>
                  </m:num>
                  <m:den>
                    <m:r>
                      <w:rPr>
                        <w:rFonts w:ascii="Cambria Math" w:hAnsi="Cambria Math" w:cs="Times New Roman"/>
                      </w:rPr>
                      <m:t>2</m:t>
                    </m:r>
                  </m:den>
                </m:f>
                <m:r>
                  <w:rPr>
                    <w:rFonts w:ascii="Cambria Math" w:hAnsi="Cambria Math" w:cs="Times New Roman"/>
                  </w:rPr>
                  <m:t>)</m:t>
                </m:r>
              </m:e>
            </m:func>
          </m:num>
          <m:den>
            <m:r>
              <w:rPr>
                <w:rFonts w:ascii="Cambria Math" w:hAnsi="Cambria Math" w:cs="Times New Roman"/>
              </w:rPr>
              <m:t>λ</m:t>
            </m:r>
          </m:den>
        </m:f>
      </m:oMath>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(5)</w:t>
      </w:r>
    </w:p>
    <w:p w:rsidR="005C4DFD" w:rsidRDefault="005C4DFD" w:rsidP="005C4DFD">
      <w:pPr>
        <w:spacing w:after="120" w:line="480" w:lineRule="auto"/>
        <w:jc w:val="both"/>
        <w:rPr>
          <w:rFonts w:cs="Times New Roman"/>
        </w:rPr>
      </w:pPr>
      <w:proofErr w:type="gramStart"/>
      <w:r>
        <w:rPr>
          <w:rFonts w:cs="Times New Roman"/>
        </w:rPr>
        <w:t>where</w:t>
      </w:r>
      <w:proofErr w:type="gramEnd"/>
      <w:r>
        <w:rPr>
          <w:rFonts w:cs="Times New Roman"/>
        </w:rPr>
        <w:t xml:space="preserve"> n, λ and θ are respectively the refractive index of the medium, the laser light wavelength in vacuum, and the scattering angle.</w:t>
      </w:r>
    </w:p>
    <w:p w:rsidR="005C4DFD" w:rsidRDefault="005C4DFD" w:rsidP="005C4DFD">
      <w:pPr>
        <w:spacing w:after="120" w:line="480" w:lineRule="auto"/>
        <w:jc w:val="both"/>
        <w:rPr>
          <w:rFonts w:cs="Times New Roman"/>
        </w:rPr>
      </w:pPr>
      <w:r>
        <w:rPr>
          <w:rFonts w:cs="Times New Roman"/>
        </w:rPr>
        <w:t xml:space="preserve">Densely packed flocs will have higher DF value while low DF values result from high branched and loosely bound structure. </w:t>
      </w:r>
    </w:p>
    <w:p w:rsidR="00164892" w:rsidRDefault="00164892" w:rsidP="00E04B1E">
      <w:pPr>
        <w:pStyle w:val="Heading1"/>
      </w:pPr>
      <w:r>
        <w:t>Results and discussion</w:t>
      </w:r>
    </w:p>
    <w:p w:rsidR="00164892" w:rsidRDefault="00164892" w:rsidP="00164892">
      <w:pPr>
        <w:pStyle w:val="Heading2"/>
      </w:pPr>
      <w:r>
        <w:t>Determination of flocculation region</w:t>
      </w:r>
    </w:p>
    <w:p w:rsidR="004A7230" w:rsidRDefault="00A5590F" w:rsidP="00196EB5">
      <w:pPr>
        <w:spacing w:after="0" w:line="480" w:lineRule="auto"/>
        <w:jc w:val="both"/>
      </w:pPr>
      <w:r>
        <w:t>Samples of flocculation experiments were classified into three categories</w:t>
      </w:r>
      <w:r w:rsidR="00E04B1E">
        <w:t xml:space="preserve"> to determine the region of good flocculation: (a) No visible flocculation (i.e. either clear liquid samples with no observed hydrolysis or turbid samples with obvious hydrolysis but no visible flocs); (b) unsatisfactory flocculation with turbidit</w:t>
      </w:r>
      <w:r w:rsidR="00963A50">
        <w:t>y removal efficiency &lt; 90%;</w:t>
      </w:r>
      <w:r w:rsidR="00E04B1E">
        <w:t xml:space="preserve"> (c) good flocculation with turbidity removal efficiency &gt; 90%</w:t>
      </w:r>
      <w:r w:rsidR="00963A50">
        <w:t xml:space="preserve"> and (d) optimum flocculation conditions with highest turbidity removal efficiency</w:t>
      </w:r>
      <w:r w:rsidR="00E04B1E">
        <w:t xml:space="preserve">. The data of category c defined the </w:t>
      </w:r>
      <w:r w:rsidR="008009B3">
        <w:t>region of good flocculation</w:t>
      </w:r>
      <w:r w:rsidR="00E04B1E">
        <w:t xml:space="preserve"> </w:t>
      </w:r>
      <w:r w:rsidR="008009B3">
        <w:t>for</w:t>
      </w:r>
      <w:r w:rsidR="00E04B1E">
        <w:t xml:space="preserve"> each coagulant </w:t>
      </w:r>
      <w:r w:rsidR="00566A0A">
        <w:t xml:space="preserve">as shown </w:t>
      </w:r>
      <w:r w:rsidR="00E04B1E">
        <w:t>in</w:t>
      </w:r>
      <w:r w:rsidR="00963A50">
        <w:t xml:space="preserve"> Figure 2</w:t>
      </w:r>
      <w:r w:rsidR="00E04B1E">
        <w:t xml:space="preserve">. </w:t>
      </w:r>
    </w:p>
    <w:p w:rsidR="00AC30A2" w:rsidRPr="00573B1A" w:rsidRDefault="00AC30A2" w:rsidP="00573B1A">
      <w:pPr>
        <w:rPr>
          <w:b/>
        </w:rPr>
      </w:pPr>
      <w:bookmarkStart w:id="3" w:name="_Ref393791155"/>
      <w:r w:rsidRPr="00573B1A">
        <w:rPr>
          <w:b/>
        </w:rPr>
        <w:t xml:space="preserve">Figure </w:t>
      </w:r>
      <w:bookmarkEnd w:id="3"/>
      <w:r w:rsidR="00963A50" w:rsidRPr="00573B1A">
        <w:rPr>
          <w:b/>
        </w:rPr>
        <w:t>2</w:t>
      </w:r>
    </w:p>
    <w:p w:rsidR="00E04B1E" w:rsidRPr="008009B3" w:rsidRDefault="00963A50" w:rsidP="00893254">
      <w:pPr>
        <w:spacing w:line="480" w:lineRule="auto"/>
        <w:jc w:val="both"/>
      </w:pPr>
      <w:r>
        <w:t xml:space="preserve">Figure 2 </w:t>
      </w:r>
      <w:r w:rsidR="00962699">
        <w:t xml:space="preserve">shows that the flocculation region of titanium-based coagulants (i.e. </w:t>
      </w:r>
      <w:smartTag w:uri="urn:schemas-microsoft-com:office:smarttags" w:element="stockticker">
        <w:r w:rsidR="00962699">
          <w:t>PTC</w:t>
        </w:r>
      </w:smartTag>
      <w:r w:rsidR="00962699">
        <w:t xml:space="preserve"> and TiCl</w:t>
      </w:r>
      <w:r w:rsidR="00962699">
        <w:rPr>
          <w:vertAlign w:val="subscript"/>
        </w:rPr>
        <w:t>4</w:t>
      </w:r>
      <w:r w:rsidR="00962699">
        <w:t xml:space="preserve">) </w:t>
      </w:r>
      <w:r w:rsidR="008511B5">
        <w:t>occurred</w:t>
      </w:r>
      <w:r w:rsidR="00962699">
        <w:t xml:space="preserve"> in a broader pH environment </w:t>
      </w:r>
      <w:r w:rsidR="008009B3">
        <w:t xml:space="preserve">and dosages </w:t>
      </w:r>
      <w:r w:rsidR="00962699">
        <w:t>than FeCl</w:t>
      </w:r>
      <w:r w:rsidR="00962699">
        <w:rPr>
          <w:vertAlign w:val="subscript"/>
        </w:rPr>
        <w:t>3</w:t>
      </w:r>
      <w:r w:rsidR="008009B3">
        <w:t xml:space="preserve"> coagulant</w:t>
      </w:r>
      <w:r w:rsidR="00962699">
        <w:t>. For each coagulant tested, pH 7 seem</w:t>
      </w:r>
      <w:r w:rsidR="008511B5">
        <w:t>ed</w:t>
      </w:r>
      <w:r w:rsidR="00962699">
        <w:t xml:space="preserve"> to be the optimum pH where the highest turbidity removal was achieved. </w:t>
      </w:r>
      <w:r w:rsidR="008511B5">
        <w:t>At this pH</w:t>
      </w:r>
      <w:r w:rsidR="00962699">
        <w:t xml:space="preserve">, </w:t>
      </w:r>
      <w:smartTag w:uri="urn:schemas-microsoft-com:office:smarttags" w:element="stockticker">
        <w:r w:rsidR="00962699">
          <w:t>PTC</w:t>
        </w:r>
      </w:smartTag>
      <w:r w:rsidR="00962699">
        <w:t xml:space="preserve"> flocculated readily at each dosage tested whereas at pH 5, good flocculation was observed at dosages lower </w:t>
      </w:r>
      <w:proofErr w:type="gramStart"/>
      <w:r w:rsidR="00962699">
        <w:t>than 0.2 mmol</w:t>
      </w:r>
      <w:r w:rsidR="00566A0A">
        <w:t>Ti</w:t>
      </w:r>
      <w:r w:rsidR="00962699">
        <w:t>/L.</w:t>
      </w:r>
      <w:proofErr w:type="gramEnd"/>
      <w:r w:rsidR="00FC2696">
        <w:t xml:space="preserve"> These findings are not in </w:t>
      </w:r>
      <w:r>
        <w:t xml:space="preserve">good </w:t>
      </w:r>
      <w:r w:rsidR="00FC2696">
        <w:t xml:space="preserve">agreement with </w:t>
      </w:r>
      <w:r w:rsidR="00CC2278">
        <w:t>a</w:t>
      </w:r>
      <w:r w:rsidR="00FC2696">
        <w:t xml:space="preserve"> previous study on </w:t>
      </w:r>
      <w:smartTag w:uri="urn:schemas-microsoft-com:office:smarttags" w:element="stockticker">
        <w:r w:rsidR="00FC2696">
          <w:lastRenderedPageBreak/>
          <w:t>PTC</w:t>
        </w:r>
      </w:smartTag>
      <w:r w:rsidR="00FC2696">
        <w:t xml:space="preserve"> </w:t>
      </w:r>
      <w:r w:rsidR="00FC2696">
        <w:fldChar w:fldCharType="begin"/>
      </w:r>
      <w:r w:rsidR="00AD3E72">
        <w:instrText xml:space="preserve"> ADDIN EN.CITE &lt;EndNote&gt;&lt;Cite&gt;&lt;Author&gt;Zhao&lt;/Author&gt;&lt;Year&gt;2013&lt;/Year&gt;&lt;RecNum&gt;3232&lt;/RecNum&gt;&lt;DisplayText&gt;[27]&lt;/DisplayText&gt;&lt;record&gt;&lt;rec-number&gt;3232&lt;/rec-number&gt;&lt;foreign-keys&gt;&lt;key app="EN" db-id="watf9tvdia2st8ext9k5teds05zd5wr2529d"&gt;3232&lt;/key&gt;&lt;/foreign-keys&gt;&lt;ref-type name="Journal Article"&gt;17&lt;/ref-type&gt;&lt;contributors&gt;&lt;authors&gt;&lt;author&gt;Zhao, YX&lt;/author&gt;&lt;author&gt;Phuntsho, S&lt;/author&gt;&lt;author&gt;Gao, BY&lt;/author&gt;&lt;author&gt;Huang, X&lt;/author&gt;&lt;author&gt;Qi, QB&lt;/author&gt;&lt;author&gt;Yue, QY&lt;/author&gt;&lt;author&gt;Wang, Y&lt;/author&gt;&lt;author&gt;Kim, J-H&lt;/author&gt;&lt;author&gt;Shon, HK&lt;/author&gt;&lt;/authors&gt;&lt;/contributors&gt;&lt;titles&gt;&lt;title&gt;Preparation and Characterization of Novel Polytitanium Tetrachloride Coagulant for Water Purification&lt;/title&gt;&lt;secondary-title&gt;Environmental Science &amp;amp; Technology&lt;/secondary-title&gt;&lt;/titles&gt;&lt;periodical&gt;&lt;full-title&gt;Environmental Science &amp;amp; Technology&lt;/full-title&gt;&lt;abbr-1&gt;Environ. Sci. Technol.&lt;/abbr-1&gt;&lt;/periodical&gt;&lt;pages&gt;12966-12975&lt;/pages&gt;&lt;volume&gt;47&lt;/volume&gt;&lt;number&gt;22&lt;/number&gt;&lt;dates&gt;&lt;year&gt;2013&lt;/year&gt;&lt;/dates&gt;&lt;isbn&gt;0013-936X&lt;/isbn&gt;&lt;urls&gt;&lt;/urls&gt;&lt;/record&gt;&lt;/Cite&gt;&lt;/EndNote&gt;</w:instrText>
      </w:r>
      <w:r w:rsidR="00FC2696">
        <w:fldChar w:fldCharType="separate"/>
      </w:r>
      <w:r w:rsidR="00AD3E72">
        <w:rPr>
          <w:noProof/>
        </w:rPr>
        <w:t>[</w:t>
      </w:r>
      <w:hyperlink w:anchor="_ENREF_27" w:tooltip="Zhao, 2013 #3232" w:history="1">
        <w:r w:rsidR="003B6D87">
          <w:rPr>
            <w:noProof/>
          </w:rPr>
          <w:t>27</w:t>
        </w:r>
      </w:hyperlink>
      <w:r w:rsidR="00AD3E72">
        <w:rPr>
          <w:noProof/>
        </w:rPr>
        <w:t>]</w:t>
      </w:r>
      <w:r w:rsidR="00FC2696">
        <w:fldChar w:fldCharType="end"/>
      </w:r>
      <w:r w:rsidR="00FC2696">
        <w:t xml:space="preserve"> where it was found that pH 9 was the optimum pH before coagulation</w:t>
      </w:r>
      <w:r w:rsidR="00D45F84">
        <w:t xml:space="preserve"> in the dosage range 8-10 </w:t>
      </w:r>
      <w:proofErr w:type="spellStart"/>
      <w:r w:rsidR="00D45F84">
        <w:t>mgTi</w:t>
      </w:r>
      <w:proofErr w:type="spellEnd"/>
      <w:r w:rsidR="00D45F84">
        <w:t>/L</w:t>
      </w:r>
      <w:r w:rsidR="00FC2696">
        <w:t>.</w:t>
      </w:r>
      <w:r w:rsidR="008009B3">
        <w:t xml:space="preserve"> TiCl</w:t>
      </w:r>
      <w:r w:rsidR="008009B3">
        <w:rPr>
          <w:vertAlign w:val="subscript"/>
        </w:rPr>
        <w:t>4</w:t>
      </w:r>
      <w:r w:rsidR="008009B3">
        <w:t xml:space="preserve"> showed very good performance for turbidity removal in the pH range 7-9</w:t>
      </w:r>
      <w:r w:rsidR="003A59A0">
        <w:t>which</w:t>
      </w:r>
      <w:r w:rsidR="008009B3">
        <w:t xml:space="preserve"> is in accordance with several p</w:t>
      </w:r>
      <w:r w:rsidR="00CC2278">
        <w:t xml:space="preserve">revious studies by Zhao et al. </w:t>
      </w:r>
      <w:r w:rsidR="00CC2278">
        <w:fldChar w:fldCharType="begin">
          <w:fldData xml:space="preserve">PEVuZE5vdGU+PENpdGU+PEF1dGhvcj5aaGFvPC9BdXRob3I+PFllYXI+MjAxMTwvWWVhcj48UmVj
TnVtPjMyMjY8L1JlY051bT48RGlzcGxheVRleHQ+WzExLCAxMl08L0Rpc3BsYXlUZXh0PjxyZWNv
cmQ+PHJlYy1udW1iZXI+MzIyNjwvcmVjLW51bWJlcj48Zm9yZWlnbi1rZXlzPjxrZXkgYXBwPSJF
TiIgZGItaWQ9IndhdGY5dHZkaWEyc3Q4ZXh0OWs1dGVkczA1emQ1d3IyNTI5ZCI+MzIyNjwva2V5
PjwvZm9yZWlnbi1rZXlzPjxyZWYtdHlwZSBuYW1lPSJKb3VybmFsIEFydGljbGUiPjE3PC9yZWYt
dHlwZT48Y29udHJpYnV0b3JzPjxhdXRob3JzPjxhdXRob3I+WmhhbywgWVg8L2F1dGhvcj48YXV0
aG9yPkdhbywgQlk8L2F1dGhvcj48YXV0aG9yPkNhbywgQkM8L2F1dGhvcj48YXV0aG9yPllhbmcs
IFpMPC9hdXRob3I+PGF1dGhvcj5ZdWUsIFFZPC9hdXRob3I+PGF1dGhvcj5TaG9uLCBISzwvYXV0
aG9yPjxhdXRob3I+S2ltLCBKLUg8L2F1dGhvcj48L2F1dGhvcnM+PC9jb250cmlidXRvcnM+PHRp
dGxlcz48dGl0bGU+Q29tcGFyaXNvbiBvZiBjb2FndWxhdGlvbiBiZWhhdmlvciBhbmQgZmxvYyBj
aGFyYWN0ZXJpc3RpY3Mgb2YgdGl0YW5pdW0gdGV0cmFjaGxvcmlkZSAoVGlDbDQpIGFuZCBwb2x5
YWx1bWludW0gY2hsb3JpZGUgKFBBQ2wpIHdpdGggc3VyZmFjZSB3YXRlciB0cmVhdG1lbnQ8L3Rp
dGxlPjxzZWNvbmRhcnktdGl0bGU+Q2hlbWljYWwgRW5naW5lZXJpbmcgSm91cm5hbDwvc2Vjb25k
YXJ5LXRpdGxlPjwvdGl0bGVzPjxwZXJpb2RpY2FsPjxmdWxsLXRpdGxlPkNoZW1pY2FsIEVuZ2lu
ZWVyaW5nIEpvdXJuYWw8L2Z1bGwtdGl0bGU+PGFiYnItMT5DaGVtLiBFbmcuIEouPC9hYmJyLTE+
PC9wZXJpb2RpY2FsPjxwYWdlcz41NDQtNTUwPC9wYWdlcz48dm9sdW1lPjE2Njwvdm9sdW1lPjxu
dW1iZXI+MjwvbnVtYmVyPjxkYXRlcz48eWVhcj4yMDExPC95ZWFyPjwvZGF0ZXM+PGlzYm4+MTM4
NS04OTQ3PC9pc2JuPjx1cmxzPjwvdXJscz48L3JlY29yZD48L0NpdGU+PENpdGU+PEF1dGhvcj5a
aGFvPC9BdXRob3I+PFllYXI+MjAxMTwvWWVhcj48UmVjTnVtPjMyMjU8L1JlY051bT48cmVjb3Jk
PjxyZWMtbnVtYmVyPjMyMjU8L3JlYy1udW1iZXI+PGZvcmVpZ24ta2V5cz48a2V5IGFwcD0iRU4i
IGRiLWlkPSJ3YXRmOXR2ZGlhMnN0OGV4dDlrNXRlZHMwNXpkNXdyMjUyOWQiPjMyMjU8L2tleT48
L2ZvcmVpZ24ta2V5cz48cmVmLXR5cGUgbmFtZT0iSm91cm5hbCBBcnRpY2xlIj4xNzwvcmVmLXR5
cGU+PGNvbnRyaWJ1dG9ycz48YXV0aG9ycz48YXV0aG9yPlpoYW8sIFkuIFguPC9hdXRob3I+PGF1
dGhvcj5HYW8sIEIuIFkuPC9hdXRob3I+PGF1dGhvcj5TaG9uLCBILiBLLjwvYXV0aG9yPjxhdXRo
b3I+Q2FvLCBCLiBDLjwvYXV0aG9yPjxhdXRob3I+S2ltLCBKLiBILjwvYXV0aG9yPjwvYXV0aG9y
cz48L2NvbnRyaWJ1dG9ycz48dGl0bGVzPjx0aXRsZT5Db2FndWxhdGlvbiBjaGFyYWN0ZXJpc3Rp
Y3Mgb2YgdGl0YW5pdW0gKFRpKSBzYWx0IGNvYWd1bGFudCBjb21wYXJlZCB3aXRoIGFsdW1pbnVt
IChBbCkgYW5kIGlyb24gKEZlKSBzYWx0czwvdGl0bGU+PHNlY29uZGFyeS10aXRsZT5Kb3VybmFs
IG9mIEhhemFyZG91cyBNYXRlcmlhbHM8L3NlY29uZGFyeS10aXRsZT48L3RpdGxlcz48cGVyaW9k
aWNhbD48ZnVsbC10aXRsZT5Kb3VybmFsIG9mIEhhemFyZG91cyBNYXRlcmlhbHM8L2Z1bGwtdGl0
bGU+PGFiYnItMT5KLiBIYXphcmQuIE1hdGVyLjwvYWJici0xPjxhYmJyLTI+SiBIYXphcmQgTWF0
ZXI8L2FiYnItMj48L3BlcmlvZGljYWw+PHBhZ2VzPjE1MzYtMTU0MjwvcGFnZXM+PHZvbHVtZT4x
ODU8L3ZvbHVtZT48bnVtYmVyPjLigJMzPC9udW1iZXI+PGtleXdvcmRzPjxrZXl3b3JkPkNvYWd1
bGF0aW9uPC9rZXl3b3JkPjxrZXl3b3JkPlRpdGFuaXVtIHRldHJhY2hsb3JpZGU8L2tleXdvcmQ+
PGtleXdvcmQ+RmxvYyBzaXplPC9rZXl3b3JkPjxrZXl3b3JkPlN0cmVuZ3RoIGZhY3Rvcjwva2V5
d29yZD48a2V5d29yZD5SZWNvdmVyeSBmYWN0b3I8L2tleXdvcmQ+PC9rZXl3b3Jkcz48ZGF0ZXM+
PHllYXI+MjAxMTwveWVhcj48L2RhdGVzPjxpc2JuPjAzMDQtMzg5NDwvaXNibj48dXJscz48cmVs
YXRlZC11cmxzPjx1cmw+aHR0cDovL3d3dy5zY2llbmNlZGlyZWN0LmNvbS9zY2llbmNlL2FydGlj
bGUvcGlpL1MwMzA0Mzg5NDEwMDEzNzI1PC91cmw+PC9yZWxhdGVkLXVybHM+PC91cmxzPjxlbGVj
dHJvbmljLXJlc291cmNlLW51bT5odHRwOi8vZHguZG9pLm9yZy8xMC4xMDE2L2ouamhhem1hdC4y
MDEwLjEwLjA4NDwvZWxlY3Ryb25pYy1yZXNvdXJjZS1udW0+PC9yZWNvcmQ+PC9DaXRlPjwvRW5k
Tm90ZT5=
</w:fldData>
        </w:fldChar>
      </w:r>
      <w:r w:rsidR="00E603BF">
        <w:instrText xml:space="preserve"> ADDIN EN.CITE </w:instrText>
      </w:r>
      <w:r w:rsidR="00E603BF">
        <w:fldChar w:fldCharType="begin">
          <w:fldData xml:space="preserve">PEVuZE5vdGU+PENpdGU+PEF1dGhvcj5aaGFvPC9BdXRob3I+PFllYXI+MjAxMTwvWWVhcj48UmVj
TnVtPjMyMjY8L1JlY051bT48RGlzcGxheVRleHQ+WzExLCAxMl08L0Rpc3BsYXlUZXh0PjxyZWNv
cmQ+PHJlYy1udW1iZXI+MzIyNjwvcmVjLW51bWJlcj48Zm9yZWlnbi1rZXlzPjxrZXkgYXBwPSJF
TiIgZGItaWQ9IndhdGY5dHZkaWEyc3Q4ZXh0OWs1dGVkczA1emQ1d3IyNTI5ZCI+MzIyNjwva2V5
PjwvZm9yZWlnbi1rZXlzPjxyZWYtdHlwZSBuYW1lPSJKb3VybmFsIEFydGljbGUiPjE3PC9yZWYt
dHlwZT48Y29udHJpYnV0b3JzPjxhdXRob3JzPjxhdXRob3I+WmhhbywgWVg8L2F1dGhvcj48YXV0
aG9yPkdhbywgQlk8L2F1dGhvcj48YXV0aG9yPkNhbywgQkM8L2F1dGhvcj48YXV0aG9yPllhbmcs
IFpMPC9hdXRob3I+PGF1dGhvcj5ZdWUsIFFZPC9hdXRob3I+PGF1dGhvcj5TaG9uLCBISzwvYXV0
aG9yPjxhdXRob3I+S2ltLCBKLUg8L2F1dGhvcj48L2F1dGhvcnM+PC9jb250cmlidXRvcnM+PHRp
dGxlcz48dGl0bGU+Q29tcGFyaXNvbiBvZiBjb2FndWxhdGlvbiBiZWhhdmlvciBhbmQgZmxvYyBj
aGFyYWN0ZXJpc3RpY3Mgb2YgdGl0YW5pdW0gdGV0cmFjaGxvcmlkZSAoVGlDbDQpIGFuZCBwb2x5
YWx1bWludW0gY2hsb3JpZGUgKFBBQ2wpIHdpdGggc3VyZmFjZSB3YXRlciB0cmVhdG1lbnQ8L3Rp
dGxlPjxzZWNvbmRhcnktdGl0bGU+Q2hlbWljYWwgRW5naW5lZXJpbmcgSm91cm5hbDwvc2Vjb25k
YXJ5LXRpdGxlPjwvdGl0bGVzPjxwZXJpb2RpY2FsPjxmdWxsLXRpdGxlPkNoZW1pY2FsIEVuZ2lu
ZWVyaW5nIEpvdXJuYWw8L2Z1bGwtdGl0bGU+PGFiYnItMT5DaGVtLiBFbmcuIEouPC9hYmJyLTE+
PC9wZXJpb2RpY2FsPjxwYWdlcz41NDQtNTUwPC9wYWdlcz48dm9sdW1lPjE2Njwvdm9sdW1lPjxu
dW1iZXI+MjwvbnVtYmVyPjxkYXRlcz48eWVhcj4yMDExPC95ZWFyPjwvZGF0ZXM+PGlzYm4+MTM4
NS04OTQ3PC9pc2JuPjx1cmxzPjwvdXJscz48L3JlY29yZD48L0NpdGU+PENpdGU+PEF1dGhvcj5a
aGFvPC9BdXRob3I+PFllYXI+MjAxMTwvWWVhcj48UmVjTnVtPjMyMjU8L1JlY051bT48cmVjb3Jk
PjxyZWMtbnVtYmVyPjMyMjU8L3JlYy1udW1iZXI+PGZvcmVpZ24ta2V5cz48a2V5IGFwcD0iRU4i
IGRiLWlkPSJ3YXRmOXR2ZGlhMnN0OGV4dDlrNXRlZHMwNXpkNXdyMjUyOWQiPjMyMjU8L2tleT48
L2ZvcmVpZ24ta2V5cz48cmVmLXR5cGUgbmFtZT0iSm91cm5hbCBBcnRpY2xlIj4xNzwvcmVmLXR5
cGU+PGNvbnRyaWJ1dG9ycz48YXV0aG9ycz48YXV0aG9yPlpoYW8sIFkuIFguPC9hdXRob3I+PGF1
dGhvcj5HYW8sIEIuIFkuPC9hdXRob3I+PGF1dGhvcj5TaG9uLCBILiBLLjwvYXV0aG9yPjxhdXRo
b3I+Q2FvLCBCLiBDLjwvYXV0aG9yPjxhdXRob3I+S2ltLCBKLiBILjwvYXV0aG9yPjwvYXV0aG9y
cz48L2NvbnRyaWJ1dG9ycz48dGl0bGVzPjx0aXRsZT5Db2FndWxhdGlvbiBjaGFyYWN0ZXJpc3Rp
Y3Mgb2YgdGl0YW5pdW0gKFRpKSBzYWx0IGNvYWd1bGFudCBjb21wYXJlZCB3aXRoIGFsdW1pbnVt
IChBbCkgYW5kIGlyb24gKEZlKSBzYWx0czwvdGl0bGU+PHNlY29uZGFyeS10aXRsZT5Kb3VybmFs
IG9mIEhhemFyZG91cyBNYXRlcmlhbHM8L3NlY29uZGFyeS10aXRsZT48L3RpdGxlcz48cGVyaW9k
aWNhbD48ZnVsbC10aXRsZT5Kb3VybmFsIG9mIEhhemFyZG91cyBNYXRlcmlhbHM8L2Z1bGwtdGl0
bGU+PGFiYnItMT5KLiBIYXphcmQuIE1hdGVyLjwvYWJici0xPjxhYmJyLTI+SiBIYXphcmQgTWF0
ZXI8L2FiYnItMj48L3BlcmlvZGljYWw+PHBhZ2VzPjE1MzYtMTU0MjwvcGFnZXM+PHZvbHVtZT4x
ODU8L3ZvbHVtZT48bnVtYmVyPjLigJMzPC9udW1iZXI+PGtleXdvcmRzPjxrZXl3b3JkPkNvYWd1
bGF0aW9uPC9rZXl3b3JkPjxrZXl3b3JkPlRpdGFuaXVtIHRldHJhY2hsb3JpZGU8L2tleXdvcmQ+
PGtleXdvcmQ+RmxvYyBzaXplPC9rZXl3b3JkPjxrZXl3b3JkPlN0cmVuZ3RoIGZhY3Rvcjwva2V5
d29yZD48a2V5d29yZD5SZWNvdmVyeSBmYWN0b3I8L2tleXdvcmQ+PC9rZXl3b3Jkcz48ZGF0ZXM+
PHllYXI+MjAxMTwveWVhcj48L2RhdGVzPjxpc2JuPjAzMDQtMzg5NDwvaXNibj48dXJscz48cmVs
YXRlZC11cmxzPjx1cmw+aHR0cDovL3d3dy5zY2llbmNlZGlyZWN0LmNvbS9zY2llbmNlL2FydGlj
bGUvcGlpL1MwMzA0Mzg5NDEwMDEzNzI1PC91cmw+PC9yZWxhdGVkLXVybHM+PC91cmxzPjxlbGVj
dHJvbmljLXJlc291cmNlLW51bT5odHRwOi8vZHguZG9pLm9yZy8xMC4xMDE2L2ouamhhem1hdC4y
MDEwLjEwLjA4NDwvZWxlY3Ryb25pYy1yZXNvdXJjZS1udW0+PC9yZWNvcmQ+PC9DaXRlPjwvRW5k
Tm90ZT5=
</w:fldData>
        </w:fldChar>
      </w:r>
      <w:r w:rsidR="00E603BF">
        <w:instrText xml:space="preserve"> ADDIN EN.CITE.DATA </w:instrText>
      </w:r>
      <w:r w:rsidR="00E603BF">
        <w:fldChar w:fldCharType="end"/>
      </w:r>
      <w:r w:rsidR="00CC2278">
        <w:fldChar w:fldCharType="separate"/>
      </w:r>
      <w:r w:rsidR="00E603BF">
        <w:rPr>
          <w:noProof/>
        </w:rPr>
        <w:t>[</w:t>
      </w:r>
      <w:hyperlink w:anchor="_ENREF_11" w:tooltip="Zhao, 2011 #3225" w:history="1">
        <w:r w:rsidR="003B6D87">
          <w:rPr>
            <w:noProof/>
          </w:rPr>
          <w:t>11</w:t>
        </w:r>
      </w:hyperlink>
      <w:r w:rsidR="00E603BF">
        <w:rPr>
          <w:noProof/>
        </w:rPr>
        <w:t xml:space="preserve">, </w:t>
      </w:r>
      <w:hyperlink w:anchor="_ENREF_12" w:tooltip="Zhao, 2011 #3226" w:history="1">
        <w:r w:rsidR="003B6D87">
          <w:rPr>
            <w:noProof/>
          </w:rPr>
          <w:t>12</w:t>
        </w:r>
      </w:hyperlink>
      <w:r w:rsidR="00E603BF">
        <w:rPr>
          <w:noProof/>
        </w:rPr>
        <w:t>]</w:t>
      </w:r>
      <w:r w:rsidR="00CC2278">
        <w:fldChar w:fldCharType="end"/>
      </w:r>
      <w:r w:rsidR="00CC2278">
        <w:t xml:space="preserve"> </w:t>
      </w:r>
      <w:r w:rsidR="008009B3">
        <w:t>where it was found that TiCl</w:t>
      </w:r>
      <w:r w:rsidR="008009B3" w:rsidRPr="008009B3">
        <w:rPr>
          <w:vertAlign w:val="subscript"/>
        </w:rPr>
        <w:t>4</w:t>
      </w:r>
      <w:r w:rsidR="008009B3">
        <w:t xml:space="preserve"> coagulant displayed high and stable turbidity removal </w:t>
      </w:r>
      <w:r>
        <w:t>under</w:t>
      </w:r>
      <w:r w:rsidR="008009B3">
        <w:t xml:space="preserve"> alkaline conditions.</w:t>
      </w:r>
      <w:r w:rsidR="00CC2278">
        <w:t xml:space="preserve"> In fact, at high pH, TiCl</w:t>
      </w:r>
      <w:r w:rsidR="00CC2278" w:rsidRPr="00CC2278">
        <w:rPr>
          <w:vertAlign w:val="subscript"/>
        </w:rPr>
        <w:t>4</w:t>
      </w:r>
      <w:r w:rsidR="00CC2278">
        <w:t xml:space="preserve"> coagulant is gradually </w:t>
      </w:r>
      <w:r w:rsidR="00365618">
        <w:t>hydrolysed</w:t>
      </w:r>
      <w:r w:rsidR="00CC2278">
        <w:t>, resulting in better turbidity removal. This also indicates that more hydroxide ions are required for TiCl</w:t>
      </w:r>
      <w:r w:rsidR="00CC2278" w:rsidRPr="00CC2278">
        <w:rPr>
          <w:vertAlign w:val="subscript"/>
        </w:rPr>
        <w:t>4</w:t>
      </w:r>
      <w:r w:rsidR="00CC2278">
        <w:t xml:space="preserve"> hydrolysis.</w:t>
      </w:r>
      <w:r w:rsidR="003A59A0">
        <w:t xml:space="preserve"> However, the results obtained in this study also differed from another study on Ti-based coagulants where it was found that the flocculation region of titanium hydroxide was in the pH range 4-6 </w:t>
      </w:r>
      <w:r w:rsidR="003A59A0">
        <w:fldChar w:fldCharType="begin"/>
      </w:r>
      <w:r w:rsidR="00AD3E72">
        <w:instrText xml:space="preserve"> ADDIN EN.CITE &lt;EndNote&gt;&lt;Cite&gt;&lt;Author&gt;Wu&lt;/Author&gt;&lt;Year&gt;2011&lt;/Year&gt;&lt;RecNum&gt;3237&lt;/RecNum&gt;&lt;DisplayText&gt;[19]&lt;/DisplayText&gt;&lt;record&gt;&lt;rec-number&gt;3237&lt;/rec-number&gt;&lt;foreign-keys&gt;&lt;key app="EN" db-id="watf9tvdia2st8ext9k5teds05zd5wr2529d"&gt;3237&lt;/key&gt;&lt;/foreign-keys&gt;&lt;ref-type name="Journal Article"&gt;17&lt;/ref-type&gt;&lt;contributors&gt;&lt;authors&gt;&lt;author&gt;Wu, Yi-Fan&lt;/author&gt;&lt;author&gt;Liu, Wen&lt;/author&gt;&lt;author&gt;Gao, Nai-Yun&lt;/author&gt;&lt;author&gt;Tao, Tao&lt;/author&gt;&lt;/authors&gt;&lt;/contributors&gt;&lt;titles&gt;&lt;title&gt;A study of titanium sulfate flocculation for water treatment&lt;/title&gt;&lt;secondary-title&gt;Water Research&lt;/secondary-title&gt;&lt;/titles&gt;&lt;periodical&gt;&lt;full-title&gt;Water Research&lt;/full-title&gt;&lt;abbr-1&gt;Water Res.&lt;/abbr-1&gt;&lt;/periodical&gt;&lt;pages&gt;3704-3711&lt;/pages&gt;&lt;volume&gt;45&lt;/volume&gt;&lt;number&gt;12&lt;/number&gt;&lt;dates&gt;&lt;year&gt;2011&lt;/year&gt;&lt;/dates&gt;&lt;isbn&gt;0043-1354&lt;/isbn&gt;&lt;urls&gt;&lt;/urls&gt;&lt;/record&gt;&lt;/Cite&gt;&lt;/EndNote&gt;</w:instrText>
      </w:r>
      <w:r w:rsidR="003A59A0">
        <w:fldChar w:fldCharType="separate"/>
      </w:r>
      <w:r w:rsidR="00AD3E72">
        <w:rPr>
          <w:noProof/>
        </w:rPr>
        <w:t>[</w:t>
      </w:r>
      <w:hyperlink w:anchor="_ENREF_19" w:tooltip="Wu, 2011 #3237" w:history="1">
        <w:r w:rsidR="003B6D87">
          <w:rPr>
            <w:noProof/>
          </w:rPr>
          <w:t>19</w:t>
        </w:r>
      </w:hyperlink>
      <w:r w:rsidR="00AD3E72">
        <w:rPr>
          <w:noProof/>
        </w:rPr>
        <w:t>]</w:t>
      </w:r>
      <w:r w:rsidR="003A59A0">
        <w:fldChar w:fldCharType="end"/>
      </w:r>
      <w:r w:rsidR="003A59A0">
        <w:t>.</w:t>
      </w:r>
      <w:r w:rsidR="005C4DFD">
        <w:t xml:space="preserve"> It has to be noted that titanium sulfate was used in this study; therefore that presence of SO</w:t>
      </w:r>
      <w:r w:rsidR="005C4DFD">
        <w:rPr>
          <w:vertAlign w:val="subscript"/>
        </w:rPr>
        <w:t>4</w:t>
      </w:r>
      <w:r w:rsidR="005C4DFD">
        <w:rPr>
          <w:vertAlign w:val="superscript"/>
        </w:rPr>
        <w:t>2-</w:t>
      </w:r>
      <w:r w:rsidR="005C4DFD">
        <w:t xml:space="preserve"> as counter ions (instead of Cl</w:t>
      </w:r>
      <w:r w:rsidR="005C4DFD">
        <w:rPr>
          <w:vertAlign w:val="superscript"/>
        </w:rPr>
        <w:t>-</w:t>
      </w:r>
      <w:r w:rsidR="005C4DFD">
        <w:t>) may have an effect on the resulted region of good flocculation, especially on the pH range.</w:t>
      </w:r>
    </w:p>
    <w:p w:rsidR="00962699" w:rsidRDefault="00406B0B" w:rsidP="00164892">
      <w:pPr>
        <w:pStyle w:val="Heading2"/>
      </w:pPr>
      <w:r>
        <w:t>Coagula</w:t>
      </w:r>
      <w:r>
        <w:rPr>
          <w:lang w:eastAsia="zh-CN"/>
        </w:rPr>
        <w:t xml:space="preserve">tion </w:t>
      </w:r>
      <w:r>
        <w:t>performance</w:t>
      </w:r>
      <w:r w:rsidR="00962699">
        <w:t>:</w:t>
      </w:r>
      <w:r w:rsidR="0002178F" w:rsidRPr="0002178F">
        <w:rPr>
          <w:rFonts w:hint="eastAsia"/>
          <w:lang w:eastAsia="zh-CN"/>
        </w:rPr>
        <w:t xml:space="preserve"> </w:t>
      </w:r>
      <w:r w:rsidR="0002178F">
        <w:rPr>
          <w:rFonts w:hint="eastAsia"/>
          <w:lang w:eastAsia="zh-CN"/>
        </w:rPr>
        <w:t>floc z</w:t>
      </w:r>
      <w:r w:rsidR="0002178F">
        <w:t>eta potential</w:t>
      </w:r>
      <w:r w:rsidR="0002178F">
        <w:rPr>
          <w:rFonts w:hint="eastAsia"/>
          <w:lang w:eastAsia="zh-CN"/>
        </w:rPr>
        <w:t>, removal of</w:t>
      </w:r>
      <w:r w:rsidR="00962699">
        <w:t xml:space="preserve"> </w:t>
      </w:r>
      <w:r w:rsidR="001C469E">
        <w:t xml:space="preserve">turbidity, </w:t>
      </w:r>
      <w:r w:rsidR="00962699">
        <w:t>UV</w:t>
      </w:r>
      <w:r w:rsidR="00962699">
        <w:rPr>
          <w:vertAlign w:val="subscript"/>
        </w:rPr>
        <w:t xml:space="preserve">254 </w:t>
      </w:r>
      <w:r w:rsidR="00962699">
        <w:t>and DOC</w:t>
      </w:r>
    </w:p>
    <w:p w:rsidR="00EC4A61" w:rsidRPr="00EC4A61" w:rsidRDefault="0002178F" w:rsidP="00893254">
      <w:pPr>
        <w:spacing w:line="480" w:lineRule="auto"/>
        <w:jc w:val="both"/>
      </w:pPr>
      <w:r>
        <w:rPr>
          <w:rFonts w:hint="eastAsia"/>
          <w:lang w:eastAsia="zh-CN"/>
        </w:rPr>
        <w:t xml:space="preserve">Coagulation </w:t>
      </w:r>
      <w:r w:rsidR="00EC4A61">
        <w:t xml:space="preserve">performance of the tested coagulants </w:t>
      </w:r>
      <w:r>
        <w:rPr>
          <w:rFonts w:hint="eastAsia"/>
          <w:lang w:eastAsia="zh-CN"/>
        </w:rPr>
        <w:t xml:space="preserve">was investigated </w:t>
      </w:r>
      <w:r w:rsidR="00EC4A61">
        <w:t>in terms of zeta potential, and removal of turbidity, UV</w:t>
      </w:r>
      <w:r w:rsidR="00EC4A61">
        <w:rPr>
          <w:vertAlign w:val="subscript"/>
        </w:rPr>
        <w:t>254</w:t>
      </w:r>
      <w:r w:rsidR="00EC4A61">
        <w:t xml:space="preserve"> and DOC</w:t>
      </w:r>
      <w:r>
        <w:rPr>
          <w:rFonts w:hint="eastAsia"/>
          <w:lang w:eastAsia="zh-CN"/>
        </w:rPr>
        <w:t xml:space="preserve">, with the </w:t>
      </w:r>
      <w:r w:rsidR="00406B0B">
        <w:rPr>
          <w:lang w:eastAsia="zh-CN"/>
        </w:rPr>
        <w:t>results being</w:t>
      </w:r>
      <w:r w:rsidR="00EC4A61">
        <w:t xml:space="preserve"> gathered in both </w:t>
      </w:r>
      <w:r w:rsidR="00963A50">
        <w:t>Figure 3</w:t>
      </w:r>
      <w:r w:rsidR="00EC4A61">
        <w:t xml:space="preserve"> and</w:t>
      </w:r>
      <w:r w:rsidR="003637B8">
        <w:t xml:space="preserve"> Table 1</w:t>
      </w:r>
      <w:r w:rsidR="00EC4A61">
        <w:t>.</w:t>
      </w:r>
    </w:p>
    <w:p w:rsidR="004A1723" w:rsidRDefault="00963A50" w:rsidP="00893254">
      <w:pPr>
        <w:spacing w:line="480" w:lineRule="auto"/>
        <w:jc w:val="both"/>
      </w:pPr>
      <w:r>
        <w:t>Figure 3</w:t>
      </w:r>
      <w:r w:rsidR="00394A13">
        <w:t xml:space="preserve"> shows the changes in floc zeta potential which is generally used to evaluate the destabilisation ability of coagulants. Changes in floc zeta potential are also often regarded as an effective tool to investigate coagulation mechanism, which is usually explained in terms of charge neutralisation and sweep flocculation </w:t>
      </w:r>
      <w:r w:rsidR="00394A13">
        <w:fldChar w:fldCharType="begin"/>
      </w:r>
      <w:r w:rsidR="00AD3E72">
        <w:instrText xml:space="preserve"> ADDIN EN.CITE &lt;EndNote&gt;&lt;Cite&gt;&lt;Author&gt;Gregory&lt;/Author&gt;&lt;Year&gt;2001&lt;/Year&gt;&lt;RecNum&gt;3275&lt;/RecNum&gt;&lt;DisplayText&gt;[36]&lt;/DisplayText&gt;&lt;record&gt;&lt;rec-number&gt;3275&lt;/rec-number&gt;&lt;foreign-keys&gt;&lt;key app="EN" db-id="watf9tvdia2st8ext9k5teds05zd5wr2529d"&gt;3275&lt;/key&gt;&lt;/foreign-keys&gt;&lt;ref-type name="Journal Article"&gt;17&lt;/ref-type&gt;&lt;contributors&gt;&lt;authors&gt;&lt;author&gt;Gregory, John&lt;/author&gt;&lt;author&gt;Duan, Jinming&lt;/author&gt;&lt;/authors&gt;&lt;/contributors&gt;&lt;titles&gt;&lt;title&gt;Hydrolyzing metal salts as coagulants&lt;/title&gt;&lt;secondary-title&gt;Pure and Applied Chemistry&lt;/secondary-title&gt;&lt;/titles&gt;&lt;periodical&gt;&lt;full-title&gt;Pure and Applied Chemistry&lt;/full-title&gt;&lt;abbr-1&gt;Pure Appl. Chem.&lt;/abbr-1&gt;&lt;abbr-2&gt;Pure Appl Chem&lt;/abbr-2&gt;&lt;abbr-3&gt;Pure &amp;amp; Applied Chemistry&lt;/abbr-3&gt;&lt;/periodical&gt;&lt;pages&gt;2017-2026&lt;/pages&gt;&lt;volume&gt;73&lt;/volume&gt;&lt;number&gt;12&lt;/number&gt;&lt;dates&gt;&lt;year&gt;2001&lt;/year&gt;&lt;/dates&gt;&lt;isbn&gt;1365-3075&lt;/isbn&gt;&lt;urls&gt;&lt;/urls&gt;&lt;/record&gt;&lt;/Cite&gt;&lt;/EndNote&gt;</w:instrText>
      </w:r>
      <w:r w:rsidR="00394A13">
        <w:fldChar w:fldCharType="separate"/>
      </w:r>
      <w:r w:rsidR="00AD3E72">
        <w:rPr>
          <w:noProof/>
        </w:rPr>
        <w:t>[</w:t>
      </w:r>
      <w:hyperlink w:anchor="_ENREF_36" w:tooltip="Gregory, 2001 #3275" w:history="1">
        <w:r w:rsidR="003B6D87">
          <w:rPr>
            <w:noProof/>
          </w:rPr>
          <w:t>36</w:t>
        </w:r>
      </w:hyperlink>
      <w:r w:rsidR="00AD3E72">
        <w:rPr>
          <w:noProof/>
        </w:rPr>
        <w:t>]</w:t>
      </w:r>
      <w:r w:rsidR="00394A13">
        <w:fldChar w:fldCharType="end"/>
      </w:r>
      <w:r w:rsidR="00394A13">
        <w:t>. Under the optimum coagulant dos</w:t>
      </w:r>
      <w:r w:rsidR="0002178F">
        <w:rPr>
          <w:rFonts w:hint="eastAsia"/>
          <w:lang w:eastAsia="zh-CN"/>
        </w:rPr>
        <w:t>e conditions</w:t>
      </w:r>
      <w:r w:rsidR="00394A13">
        <w:t xml:space="preserve">, the floc zeta potential </w:t>
      </w:r>
      <w:r w:rsidR="004A1723">
        <w:t xml:space="preserve">values after coagulation </w:t>
      </w:r>
      <w:r w:rsidR="00394A13">
        <w:t>for FeCl</w:t>
      </w:r>
      <w:r w:rsidR="00394A13">
        <w:rPr>
          <w:vertAlign w:val="subscript"/>
        </w:rPr>
        <w:t>3</w:t>
      </w:r>
      <w:r w:rsidR="00394A13">
        <w:t>, TiCl</w:t>
      </w:r>
      <w:r w:rsidR="00394A13">
        <w:rPr>
          <w:vertAlign w:val="subscript"/>
        </w:rPr>
        <w:t>4</w:t>
      </w:r>
      <w:r w:rsidR="00394A13">
        <w:t xml:space="preserve"> and PTC w</w:t>
      </w:r>
      <w:r w:rsidR="004A1723">
        <w:t>ere</w:t>
      </w:r>
      <w:r w:rsidR="00394A13">
        <w:t xml:space="preserve"> -1.2 mV, -0.4 mV and -2.1 mV, respectively, suggesting that charge neutralisation plays a major role during the flocculation process </w:t>
      </w:r>
      <w:r w:rsidR="004A1723">
        <w:t>of all three coagulants</w:t>
      </w:r>
      <w:r w:rsidR="006B5309">
        <w:t xml:space="preserve">. Various studies from Zhao et al. </w:t>
      </w:r>
      <w:r w:rsidR="006B5309">
        <w:fldChar w:fldCharType="begin"/>
      </w:r>
      <w:r w:rsidR="00AD3E72">
        <w:instrText xml:space="preserve"> ADDIN EN.CITE &lt;EndNote&gt;&lt;Cite&gt;&lt;Author&gt;Zhao&lt;/Author&gt;&lt;Year&gt;2011&lt;/Year&gt;&lt;RecNum&gt;3226&lt;/RecNum&gt;&lt;DisplayText&gt;[12, 37]&lt;/DisplayText&gt;&lt;record&gt;&lt;rec-number&gt;3226&lt;/rec-number&gt;&lt;foreign-keys&gt;&lt;key app="EN" db-id="watf9tvdia2st8ext9k5teds05zd5wr2529d"&gt;3226&lt;/key&gt;&lt;/foreign-keys&gt;&lt;ref-type name="Journal Article"&gt;17&lt;/ref-type&gt;&lt;contributors&gt;&lt;authors&gt;&lt;author&gt;Zhao, YX&lt;/author&gt;&lt;author&gt;Gao, BY&lt;/author&gt;&lt;author&gt;Cao, BC&lt;/author&gt;&lt;author&gt;Yang, ZL&lt;/author&gt;&lt;author&gt;Yue, QY&lt;/author&gt;&lt;author&gt;Shon, HK&lt;/author&gt;&lt;author&gt;Kim, J-H&lt;/author&gt;&lt;/authors&gt;&lt;/contributors&gt;&lt;titles&gt;&lt;title&gt;Comparison of coagulation behavior and floc characteristics of titanium tetrachloride (TiCl4) and polyaluminum chloride (PACl) with surface water treatment&lt;/title&gt;&lt;secondary-title&gt;Chemical Engineering Journal&lt;/secondary-title&gt;&lt;/titles&gt;&lt;periodical&gt;&lt;full-title&gt;Chemical Engineering Journal&lt;/full-title&gt;&lt;abbr-1&gt;Chem. Eng. J.&lt;/abbr-1&gt;&lt;/periodical&gt;&lt;pages&gt;544-550&lt;/pages&gt;&lt;volume&gt;166&lt;/volume&gt;&lt;number&gt;2&lt;/number&gt;&lt;dates&gt;&lt;year&gt;2011&lt;/year&gt;&lt;/dates&gt;&lt;isbn&gt;1385-8947&lt;/isbn&gt;&lt;urls&gt;&lt;/urls&gt;&lt;/record&gt;&lt;/Cite&gt;&lt;Cite&gt;&lt;Author&gt;Zhao&lt;/Author&gt;&lt;Year&gt;2011&lt;/Year&gt;&lt;RecNum&gt;3231&lt;/RecNum&gt;&lt;record&gt;&lt;rec-number&gt;3231&lt;/rec-number&gt;&lt;foreign-keys&gt;&lt;key app="EN" db-id="watf9tvdia2st8ext9k5teds05zd5wr2529d"&gt;3231&lt;/key&gt;&lt;/foreign-keys&gt;&lt;ref-type name="Journal Article"&gt;17&lt;/ref-type&gt;&lt;contributors&gt;&lt;authors&gt;&lt;author&gt;Zhao, YX&lt;/author&gt;&lt;author&gt;Gao, BY&lt;/author&gt;&lt;author&gt;Shon, HK&lt;/author&gt;&lt;author&gt;Kim, J-H&lt;/author&gt;&lt;author&gt;Yue, QY&lt;/author&gt;&lt;author&gt;Wang, Y&lt;/author&gt;&lt;/authors&gt;&lt;/contributors&gt;&lt;titles&gt;&lt;title&gt;Floc characteristics of titanium tetrachloride (TiCl4) compared with aluminum and iron salts in humic acid–kaolin synthetic water treatment&lt;/title&gt;&lt;secondary-title&gt;Separation and Purification Technology&lt;/secondary-title&gt;&lt;/titles&gt;&lt;periodical&gt;&lt;full-title&gt;Separation and Purification Technology&lt;/full-title&gt;&lt;abbr-1&gt;Sep. Purif. Technol.&lt;/abbr-1&gt;&lt;/periodical&gt;&lt;pages&gt;332-338&lt;/pages&gt;&lt;volume&gt;81&lt;/volume&gt;&lt;number&gt;3&lt;/number&gt;&lt;dates&gt;&lt;year&gt;2011&lt;/year&gt;&lt;/dates&gt;&lt;isbn&gt;1383-5866&lt;/isbn&gt;&lt;urls&gt;&lt;/urls&gt;&lt;/record&gt;&lt;/Cite&gt;&lt;/EndNote&gt;</w:instrText>
      </w:r>
      <w:r w:rsidR="006B5309">
        <w:fldChar w:fldCharType="separate"/>
      </w:r>
      <w:r w:rsidR="00AD3E72">
        <w:rPr>
          <w:noProof/>
        </w:rPr>
        <w:t>[</w:t>
      </w:r>
      <w:hyperlink w:anchor="_ENREF_12" w:tooltip="Zhao, 2011 #3226" w:history="1">
        <w:r w:rsidR="003B6D87">
          <w:rPr>
            <w:noProof/>
          </w:rPr>
          <w:t>12</w:t>
        </w:r>
      </w:hyperlink>
      <w:r w:rsidR="00AD3E72">
        <w:rPr>
          <w:noProof/>
        </w:rPr>
        <w:t xml:space="preserve">, </w:t>
      </w:r>
      <w:hyperlink w:anchor="_ENREF_37" w:tooltip="Zhao, 2011 #3231" w:history="1">
        <w:r w:rsidR="003B6D87">
          <w:rPr>
            <w:noProof/>
          </w:rPr>
          <w:t>37</w:t>
        </w:r>
      </w:hyperlink>
      <w:r w:rsidR="00AD3E72">
        <w:rPr>
          <w:noProof/>
        </w:rPr>
        <w:t>]</w:t>
      </w:r>
      <w:r w:rsidR="006B5309">
        <w:fldChar w:fldCharType="end"/>
      </w:r>
      <w:r w:rsidR="00941259">
        <w:t xml:space="preserve"> already demonstrated that the </w:t>
      </w:r>
      <w:r w:rsidR="00566A0A">
        <w:t>main</w:t>
      </w:r>
      <w:r w:rsidR="00941259">
        <w:t xml:space="preserve"> coagulation mechanism for TiCl</w:t>
      </w:r>
      <w:r w:rsidR="00941259">
        <w:rPr>
          <w:vertAlign w:val="subscript"/>
        </w:rPr>
        <w:t>4</w:t>
      </w:r>
      <w:r w:rsidR="00941259">
        <w:t xml:space="preserve"> was through charge neutralisation. </w:t>
      </w:r>
      <w:r w:rsidR="006B5309">
        <w:t>In the case of FeCl</w:t>
      </w:r>
      <w:r w:rsidR="006B5309">
        <w:rPr>
          <w:vertAlign w:val="subscript"/>
        </w:rPr>
        <w:t>3</w:t>
      </w:r>
      <w:r w:rsidR="006B5309">
        <w:t xml:space="preserve">, Cheng </w:t>
      </w:r>
      <w:r w:rsidR="006B5309">
        <w:fldChar w:fldCharType="begin"/>
      </w:r>
      <w:r w:rsidR="00AD3E72">
        <w:instrText xml:space="preserve"> ADDIN EN.CITE &lt;EndNote&gt;&lt;Cite&gt;&lt;Author&gt;Cheng&lt;/Author&gt;&lt;Year&gt;2002&lt;/Year&gt;&lt;RecNum&gt;3259&lt;/RecNum&gt;&lt;DisplayText&gt;[22]&lt;/DisplayText&gt;&lt;record&gt;&lt;rec-number&gt;3259&lt;/rec-number&gt;&lt;foreign-keys&gt;&lt;key app="EN" db-id="watf9tvdia2st8ext9k5teds05zd5wr2529d"&gt;3259&lt;/key&gt;&lt;/foreign-keys&gt;&lt;ref-type name="Journal Article"&gt;17&lt;/ref-type&gt;&lt;contributors&gt;&lt;authors&gt;&lt;author&gt;Cheng, Wen Po&lt;/author&gt;&lt;/authors&gt;&lt;/contributors&gt;&lt;titles&gt;&lt;title&gt;Comparison of hydrolysis/coagulation behavior of polymeric and monomeric iron coagulants in humic acid solution&lt;/title&gt;&lt;secondary-title&gt;Chemosphere&lt;/secondary-title&gt;&lt;/titles&gt;&lt;periodical&gt;&lt;full-title&gt;Chemosphere&lt;/full-title&gt;&lt;/periodical&gt;&lt;pages&gt;963-969&lt;/pages&gt;&lt;volume&gt;47&lt;/volume&gt;&lt;number&gt;9&lt;/number&gt;&lt;dates&gt;&lt;year&gt;2002&lt;/year&gt;&lt;/dates&gt;&lt;isbn&gt;0045-6535&lt;/isbn&gt;&lt;urls&gt;&lt;/urls&gt;&lt;/record&gt;&lt;/Cite&gt;&lt;/EndNote&gt;</w:instrText>
      </w:r>
      <w:r w:rsidR="006B5309">
        <w:fldChar w:fldCharType="separate"/>
      </w:r>
      <w:r w:rsidR="00AD3E72">
        <w:rPr>
          <w:noProof/>
        </w:rPr>
        <w:t>[</w:t>
      </w:r>
      <w:hyperlink w:anchor="_ENREF_22" w:tooltip="Cheng, 2002 #3259" w:history="1">
        <w:r w:rsidR="003B6D87">
          <w:rPr>
            <w:noProof/>
          </w:rPr>
          <w:t>22</w:t>
        </w:r>
      </w:hyperlink>
      <w:r w:rsidR="00AD3E72">
        <w:rPr>
          <w:noProof/>
        </w:rPr>
        <w:t>]</w:t>
      </w:r>
      <w:r w:rsidR="006B5309">
        <w:fldChar w:fldCharType="end"/>
      </w:r>
      <w:r w:rsidR="006B5309">
        <w:t xml:space="preserve"> reported that the possible coagulation mechanisms arising between FeCl</w:t>
      </w:r>
      <w:r w:rsidR="006B5309">
        <w:rPr>
          <w:vertAlign w:val="subscript"/>
        </w:rPr>
        <w:t>3</w:t>
      </w:r>
      <w:r w:rsidR="006B5309">
        <w:t xml:space="preserve"> and HA were charge neutralisation and adsorption. </w:t>
      </w:r>
      <w:r w:rsidR="0002178F">
        <w:rPr>
          <w:rFonts w:hint="eastAsia"/>
          <w:lang w:eastAsia="zh-CN"/>
        </w:rPr>
        <w:t>I</w:t>
      </w:r>
      <w:r w:rsidR="006B5309">
        <w:t xml:space="preserve">t was also stated that the fraction removed by charge neutralisation was less than that removed by adsorption in the pH range of 7.5-9. In this study, the initial pH of the synthetic water was about </w:t>
      </w:r>
      <w:r w:rsidR="006C1020">
        <w:t>7.7</w:t>
      </w:r>
      <w:r w:rsidR="006B5309">
        <w:t xml:space="preserve"> which suggested that the adsorption might</w:t>
      </w:r>
      <w:r w:rsidR="004A1723">
        <w:t xml:space="preserve"> also</w:t>
      </w:r>
      <w:r w:rsidR="006B5309">
        <w:t xml:space="preserve"> play a more important role in the flocculation of the HA present in the synthetic water by FeCl</w:t>
      </w:r>
      <w:r w:rsidR="006B5309">
        <w:rPr>
          <w:vertAlign w:val="subscript"/>
        </w:rPr>
        <w:t>3</w:t>
      </w:r>
      <w:r w:rsidR="006B5309">
        <w:t xml:space="preserve">. </w:t>
      </w:r>
      <w:r w:rsidR="00EC4A61">
        <w:t>This might be one of the reasons why FeCl</w:t>
      </w:r>
      <w:r w:rsidR="00EC4A61">
        <w:rPr>
          <w:vertAlign w:val="subscript"/>
        </w:rPr>
        <w:t>3</w:t>
      </w:r>
      <w:r w:rsidR="00EC4A61">
        <w:t xml:space="preserve"> achieved better DOC removal (i.e. 50.2% compared to 41.7% and 36.1% for Ti-</w:t>
      </w:r>
      <w:r w:rsidR="00EC4A61">
        <w:lastRenderedPageBreak/>
        <w:t xml:space="preserve">salts) even though charge neutralisation was comparatively weak. </w:t>
      </w:r>
      <w:r w:rsidR="00941259">
        <w:t xml:space="preserve">For PTC, the only study reported by Zhao et al. </w:t>
      </w:r>
      <w:r w:rsidR="00941259">
        <w:fldChar w:fldCharType="begin"/>
      </w:r>
      <w:r w:rsidR="00AD3E72">
        <w:instrText xml:space="preserve"> ADDIN EN.CITE &lt;EndNote&gt;&lt;Cite&gt;&lt;Author&gt;Zhao&lt;/Author&gt;&lt;Year&gt;2013&lt;/Year&gt;&lt;RecNum&gt;3232&lt;/RecNum&gt;&lt;DisplayText&gt;[27]&lt;/DisplayText&gt;&lt;record&gt;&lt;rec-number&gt;3232&lt;/rec-number&gt;&lt;foreign-keys&gt;&lt;key app="EN" db-id="watf9tvdia2st8ext9k5teds05zd5wr2529d"&gt;3232&lt;/key&gt;&lt;/foreign-keys&gt;&lt;ref-type name="Journal Article"&gt;17&lt;/ref-type&gt;&lt;contributors&gt;&lt;authors&gt;&lt;author&gt;Zhao, YX&lt;/author&gt;&lt;author&gt;Phuntsho, S&lt;/author&gt;&lt;author&gt;Gao, BY&lt;/author&gt;&lt;author&gt;Huang, X&lt;/author&gt;&lt;author&gt;Qi, QB&lt;/author&gt;&lt;author&gt;Yue, QY&lt;/author&gt;&lt;author&gt;Wang, Y&lt;/author&gt;&lt;author&gt;Kim, J-H&lt;/author&gt;&lt;author&gt;Shon, HK&lt;/author&gt;&lt;/authors&gt;&lt;/contributors&gt;&lt;titles&gt;&lt;title&gt;Preparation and Characterization of Novel Polytitanium Tetrachloride Coagulant for Water Purification&lt;/title&gt;&lt;secondary-title&gt;Environmental Science &amp;amp; Technology&lt;/secondary-title&gt;&lt;/titles&gt;&lt;periodical&gt;&lt;full-title&gt;Environmental Science &amp;amp; Technology&lt;/full-title&gt;&lt;abbr-1&gt;Environ. Sci. Technol.&lt;/abbr-1&gt;&lt;/periodical&gt;&lt;pages&gt;12966-12975&lt;/pages&gt;&lt;volume&gt;47&lt;/volume&gt;&lt;number&gt;22&lt;/number&gt;&lt;dates&gt;&lt;year&gt;2013&lt;/year&gt;&lt;/dates&gt;&lt;isbn&gt;0013-936X&lt;/isbn&gt;&lt;urls&gt;&lt;/urls&gt;&lt;/record&gt;&lt;/Cite&gt;&lt;/EndNote&gt;</w:instrText>
      </w:r>
      <w:r w:rsidR="00941259">
        <w:fldChar w:fldCharType="separate"/>
      </w:r>
      <w:r w:rsidR="00AD3E72">
        <w:rPr>
          <w:noProof/>
        </w:rPr>
        <w:t>[</w:t>
      </w:r>
      <w:hyperlink w:anchor="_ENREF_27" w:tooltip="Zhao, 2013 #3232" w:history="1">
        <w:r w:rsidR="003B6D87">
          <w:rPr>
            <w:noProof/>
          </w:rPr>
          <w:t>27</w:t>
        </w:r>
      </w:hyperlink>
      <w:r w:rsidR="00AD3E72">
        <w:rPr>
          <w:noProof/>
        </w:rPr>
        <w:t>]</w:t>
      </w:r>
      <w:r w:rsidR="00941259">
        <w:fldChar w:fldCharType="end"/>
      </w:r>
      <w:r w:rsidR="00941259">
        <w:t xml:space="preserve"> suggested that charge neutralisation may be the predominant coagulation mechanism as zeta potential values close to zer</w:t>
      </w:r>
      <w:r w:rsidR="00D51EE7">
        <w:t>o were found after flocculation</w:t>
      </w:r>
      <w:r w:rsidR="004A1723">
        <w:t xml:space="preserve">. </w:t>
      </w:r>
    </w:p>
    <w:p w:rsidR="00566A0A" w:rsidRDefault="004A1723" w:rsidP="003637B8">
      <w:pPr>
        <w:spacing w:line="480" w:lineRule="auto"/>
        <w:jc w:val="both"/>
      </w:pPr>
      <w:r>
        <w:t>However, the zeta potential values of -2.1 mV and -1.2 mV obtained with PTC and FeCl</w:t>
      </w:r>
      <w:r>
        <w:rPr>
          <w:vertAlign w:val="subscript"/>
        </w:rPr>
        <w:t>3</w:t>
      </w:r>
      <w:r>
        <w:t xml:space="preserve"> respectively suggest that complete charge neutralisation was not achieved resulting in the negative surface charges on floc surface. This indicates that during the coagulation process of both PTC</w:t>
      </w:r>
      <w:r w:rsidR="00EC4A61" w:rsidRPr="00EC4A61">
        <w:t xml:space="preserve"> </w:t>
      </w:r>
      <w:r>
        <w:t>and FeCl</w:t>
      </w:r>
      <w:r>
        <w:rPr>
          <w:vertAlign w:val="subscript"/>
        </w:rPr>
        <w:t>3</w:t>
      </w:r>
      <w:r>
        <w:t>, sweep coagulation and adsorption also play an important role to facilitate the floc aggregation besides charge neutralisation.</w:t>
      </w:r>
      <w:bookmarkStart w:id="4" w:name="_Ref393964944"/>
    </w:p>
    <w:p w:rsidR="00566A0A" w:rsidRPr="00573B1A" w:rsidRDefault="00963A50" w:rsidP="00573B1A">
      <w:pPr>
        <w:rPr>
          <w:b/>
          <w:lang w:eastAsia="zh-CN"/>
        </w:rPr>
      </w:pPr>
      <w:r w:rsidRPr="00573B1A">
        <w:rPr>
          <w:b/>
        </w:rPr>
        <w:t>Figure 3</w:t>
      </w:r>
    </w:p>
    <w:p w:rsidR="00566A0A" w:rsidRDefault="00566A0A" w:rsidP="00566A0A">
      <w:pPr>
        <w:spacing w:line="480" w:lineRule="auto"/>
        <w:jc w:val="both"/>
      </w:pPr>
      <w:r>
        <w:t xml:space="preserve">The coagulants performance displayed in </w:t>
      </w:r>
      <w:r w:rsidR="003637B8">
        <w:t>Table 1</w:t>
      </w:r>
      <w:r>
        <w:t>shows that both Ti-based coagulants achieved better performance in terms of turbidity and UV</w:t>
      </w:r>
      <w:r>
        <w:rPr>
          <w:vertAlign w:val="subscript"/>
        </w:rPr>
        <w:t>254</w:t>
      </w:r>
      <w:r>
        <w:t xml:space="preserve"> removal while FeCl</w:t>
      </w:r>
      <w:r>
        <w:rPr>
          <w:vertAlign w:val="subscript"/>
        </w:rPr>
        <w:t>3</w:t>
      </w:r>
      <w:r>
        <w:t xml:space="preserve"> showed higher performance for DOC removal as discussed earlier.</w:t>
      </w:r>
      <w:r w:rsidR="00B67336">
        <w:t xml:space="preserve"> It can be noted that PTC achieved comparable turbidity and UV removal with TiCl</w:t>
      </w:r>
      <w:r w:rsidR="00B67336">
        <w:rPr>
          <w:vertAlign w:val="subscript"/>
        </w:rPr>
        <w:t>4</w:t>
      </w:r>
      <w:r w:rsidR="00B67336">
        <w:t xml:space="preserve"> with a much lower optimum dose suggesting that the use of PTC instead of TiCl</w:t>
      </w:r>
      <w:r w:rsidR="00B67336">
        <w:rPr>
          <w:vertAlign w:val="subscript"/>
        </w:rPr>
        <w:t>4</w:t>
      </w:r>
      <w:r w:rsidR="00B67336">
        <w:t xml:space="preserve"> will result </w:t>
      </w:r>
      <w:r w:rsidR="00FC142B">
        <w:t xml:space="preserve">in a </w:t>
      </w:r>
      <w:r w:rsidR="00963A50">
        <w:t>cost-effective</w:t>
      </w:r>
      <w:r w:rsidR="00FC142B">
        <w:t xml:space="preserve"> treatment. </w:t>
      </w:r>
    </w:p>
    <w:p w:rsidR="004927A3" w:rsidRDefault="004927A3" w:rsidP="00566A0A">
      <w:pPr>
        <w:spacing w:line="480" w:lineRule="auto"/>
        <w:jc w:val="both"/>
      </w:pPr>
      <w:r>
        <w:t xml:space="preserve">In the first study on PTC </w:t>
      </w:r>
      <w:r>
        <w:fldChar w:fldCharType="begin"/>
      </w:r>
      <w:r w:rsidR="00AD3E72">
        <w:instrText xml:space="preserve"> ADDIN EN.CITE &lt;EndNote&gt;&lt;Cite&gt;&lt;Author&gt;Zhao&lt;/Author&gt;&lt;Year&gt;2013&lt;/Year&gt;&lt;RecNum&gt;3232&lt;/RecNum&gt;&lt;DisplayText&gt;[27]&lt;/DisplayText&gt;&lt;record&gt;&lt;rec-number&gt;3232&lt;/rec-number&gt;&lt;foreign-keys&gt;&lt;key app="EN" db-id="watf9tvdia2st8ext9k5teds05zd5wr2529d"&gt;3232&lt;/key&gt;&lt;/foreign-keys&gt;&lt;ref-type name="Journal Article"&gt;17&lt;/ref-type&gt;&lt;contributors&gt;&lt;authors&gt;&lt;author&gt;Zhao, YX&lt;/author&gt;&lt;author&gt;Phuntsho, S&lt;/author&gt;&lt;author&gt;Gao, BY&lt;/author&gt;&lt;author&gt;Huang, X&lt;/author&gt;&lt;author&gt;Qi, QB&lt;/author&gt;&lt;author&gt;Yue, QY&lt;/author&gt;&lt;author&gt;Wang, Y&lt;/author&gt;&lt;author&gt;Kim, J-H&lt;/author&gt;&lt;author&gt;Shon, HK&lt;/author&gt;&lt;/authors&gt;&lt;/contributors&gt;&lt;titles&gt;&lt;title&gt;Preparation and Characterization of Novel Polytitanium Tetrachloride Coagulant for Water Purification&lt;/title&gt;&lt;secondary-title&gt;Environmental Science &amp;amp; Technology&lt;/secondary-title&gt;&lt;/titles&gt;&lt;periodical&gt;&lt;full-title&gt;Environmental Science &amp;amp; Technology&lt;/full-title&gt;&lt;abbr-1&gt;Environ. Sci. Technol.&lt;/abbr-1&gt;&lt;/periodical&gt;&lt;pages&gt;12966-12975&lt;/pages&gt;&lt;volume&gt;47&lt;/volume&gt;&lt;number&gt;22&lt;/number&gt;&lt;dates&gt;&lt;year&gt;2013&lt;/year&gt;&lt;/dates&gt;&lt;isbn&gt;0013-936X&lt;/isbn&gt;&lt;urls&gt;&lt;/urls&gt;&lt;/record&gt;&lt;/Cite&gt;&lt;/EndNote&gt;</w:instrText>
      </w:r>
      <w:r>
        <w:fldChar w:fldCharType="separate"/>
      </w:r>
      <w:r w:rsidR="00AD3E72">
        <w:rPr>
          <w:noProof/>
        </w:rPr>
        <w:t>[</w:t>
      </w:r>
      <w:hyperlink w:anchor="_ENREF_27" w:tooltip="Zhao, 2013 #3232" w:history="1">
        <w:r w:rsidR="003B6D87">
          <w:rPr>
            <w:noProof/>
          </w:rPr>
          <w:t>27</w:t>
        </w:r>
      </w:hyperlink>
      <w:r w:rsidR="00AD3E72">
        <w:rPr>
          <w:noProof/>
        </w:rPr>
        <w:t>]</w:t>
      </w:r>
      <w:r>
        <w:fldChar w:fldCharType="end"/>
      </w:r>
      <w:r>
        <w:t xml:space="preserve">, higher DOC removal </w:t>
      </w:r>
      <w:r w:rsidR="00963A50">
        <w:t>was</w:t>
      </w:r>
      <w:r>
        <w:t xml:space="preserve"> achieved (i.e. 61.5% for PTC prepared with a B value of 1.5). However, </w:t>
      </w:r>
      <w:r w:rsidR="00626918">
        <w:t>the</w:t>
      </w:r>
      <w:r>
        <w:t xml:space="preserve"> synthetic water </w:t>
      </w:r>
      <w:r w:rsidR="00BC67AE">
        <w:t xml:space="preserve">used </w:t>
      </w:r>
      <w:r w:rsidR="00626918">
        <w:t xml:space="preserve">in this study </w:t>
      </w:r>
      <w:r>
        <w:t xml:space="preserve">had different physico-chemical characteristics and especially a lower initial DOC value (5.14-5.58 mg/L against 8.04 mg/L in the present study). </w:t>
      </w:r>
      <w:r w:rsidR="00626918">
        <w:t>Besides, the B value of 1.5 was chosen in th</w:t>
      </w:r>
      <w:r w:rsidR="00BC67AE">
        <w:t>e present</w:t>
      </w:r>
      <w:r w:rsidR="00626918">
        <w:t xml:space="preserve"> study for comparison but also because it was previously found to be the optimum value to achieve the best coagulation performance. It is therefore possible that another B value would have result in better coagulation performance to treat the present synthetic water.</w:t>
      </w:r>
    </w:p>
    <w:p w:rsidR="00EC4A61" w:rsidRPr="00573B1A" w:rsidRDefault="00EC4A61" w:rsidP="00573B1A">
      <w:pPr>
        <w:rPr>
          <w:b/>
        </w:rPr>
      </w:pPr>
      <w:r w:rsidRPr="00573B1A">
        <w:rPr>
          <w:b/>
        </w:rPr>
        <w:t>Table</w:t>
      </w:r>
      <w:bookmarkEnd w:id="4"/>
      <w:r w:rsidR="003637B8" w:rsidRPr="00573B1A">
        <w:rPr>
          <w:b/>
        </w:rPr>
        <w:t xml:space="preserve"> 1</w:t>
      </w:r>
    </w:p>
    <w:p w:rsidR="00F33B02" w:rsidRDefault="001C469E" w:rsidP="00D42EE2">
      <w:pPr>
        <w:pStyle w:val="Heading2"/>
      </w:pPr>
      <w:r w:rsidRPr="001C469E">
        <w:t>Dynamic variation of floc size during flocculation</w:t>
      </w:r>
    </w:p>
    <w:p w:rsidR="00500A1D" w:rsidRPr="00500A1D" w:rsidRDefault="00500A1D" w:rsidP="00893254">
      <w:pPr>
        <w:spacing w:line="480" w:lineRule="auto"/>
        <w:jc w:val="both"/>
      </w:pPr>
      <w:r>
        <w:t xml:space="preserve">Floc formation, breakage and regrowth </w:t>
      </w:r>
      <w:r w:rsidR="009A1531">
        <w:rPr>
          <w:rFonts w:hint="eastAsia"/>
          <w:lang w:eastAsia="zh-CN"/>
        </w:rPr>
        <w:t xml:space="preserve">process </w:t>
      </w:r>
      <w:r>
        <w:t>with FeCl</w:t>
      </w:r>
      <w:r>
        <w:rPr>
          <w:vertAlign w:val="subscript"/>
        </w:rPr>
        <w:t>3</w:t>
      </w:r>
      <w:r>
        <w:t>, TiCl</w:t>
      </w:r>
      <w:r>
        <w:rPr>
          <w:vertAlign w:val="subscript"/>
        </w:rPr>
        <w:t>4</w:t>
      </w:r>
      <w:r>
        <w:t xml:space="preserve"> and PTC under optimum coagulant </w:t>
      </w:r>
      <w:r w:rsidR="00650935">
        <w:t>dos</w:t>
      </w:r>
      <w:r w:rsidR="00650935">
        <w:rPr>
          <w:rFonts w:hint="eastAsia"/>
          <w:lang w:eastAsia="zh-CN"/>
        </w:rPr>
        <w:t>e conditions</w:t>
      </w:r>
      <w:r w:rsidR="00650935">
        <w:t xml:space="preserve"> </w:t>
      </w:r>
      <w:r>
        <w:t xml:space="preserve">were </w:t>
      </w:r>
      <w:r w:rsidR="009A1531">
        <w:rPr>
          <w:rFonts w:hint="eastAsia"/>
          <w:lang w:eastAsia="zh-CN"/>
        </w:rPr>
        <w:t xml:space="preserve">on-line </w:t>
      </w:r>
      <w:r>
        <w:t xml:space="preserve">monitored by using Mastersizer 2000 and the results are displayed in </w:t>
      </w:r>
      <w:r w:rsidR="00963A50">
        <w:t>Figure 4</w:t>
      </w:r>
      <w:r>
        <w:t xml:space="preserve">. </w:t>
      </w:r>
    </w:p>
    <w:p w:rsidR="00CC30F0" w:rsidRDefault="009A1531" w:rsidP="009A1531">
      <w:pPr>
        <w:spacing w:line="480" w:lineRule="auto"/>
        <w:jc w:val="both"/>
        <w:rPr>
          <w:lang w:eastAsia="zh-CN"/>
        </w:rPr>
      </w:pPr>
      <w:r>
        <w:rPr>
          <w:rFonts w:hint="eastAsia"/>
          <w:lang w:eastAsia="zh-CN"/>
        </w:rPr>
        <w:lastRenderedPageBreak/>
        <w:t>As show in Fig</w:t>
      </w:r>
      <w:r w:rsidR="00406B0B">
        <w:rPr>
          <w:lang w:eastAsia="zh-CN"/>
        </w:rPr>
        <w:t>ure</w:t>
      </w:r>
      <w:r w:rsidR="00963A50">
        <w:rPr>
          <w:lang w:eastAsia="zh-CN"/>
        </w:rPr>
        <w:t xml:space="preserve"> 4</w:t>
      </w:r>
      <w:r>
        <w:rPr>
          <w:rFonts w:hint="eastAsia"/>
          <w:lang w:eastAsia="zh-CN"/>
        </w:rPr>
        <w:t xml:space="preserve">, </w:t>
      </w:r>
      <w:r>
        <w:t xml:space="preserve">the floc size </w:t>
      </w:r>
      <w:r w:rsidR="00CC30F0">
        <w:rPr>
          <w:rFonts w:hint="eastAsia"/>
          <w:lang w:eastAsia="zh-CN"/>
        </w:rPr>
        <w:t>gradu</w:t>
      </w:r>
      <w:r w:rsidR="00406B0B">
        <w:rPr>
          <w:lang w:eastAsia="zh-CN"/>
        </w:rPr>
        <w:t>a</w:t>
      </w:r>
      <w:r w:rsidR="00CC30F0">
        <w:rPr>
          <w:rFonts w:hint="eastAsia"/>
          <w:lang w:eastAsia="zh-CN"/>
        </w:rPr>
        <w:t>lly</w:t>
      </w:r>
      <w:r>
        <w:t xml:space="preserve"> increased after the introduction of the slow mixing speed (i.e. 40 rpm)</w:t>
      </w:r>
      <w:r w:rsidRPr="009A1531">
        <w:t xml:space="preserve"> </w:t>
      </w:r>
      <w:r>
        <w:t xml:space="preserve">for all coagulants tested, </w:t>
      </w:r>
      <w:r w:rsidR="00CC30F0">
        <w:rPr>
          <w:rFonts w:hint="eastAsia"/>
          <w:lang w:eastAsia="zh-CN"/>
        </w:rPr>
        <w:t xml:space="preserve">reaching the stable plateau during slow stirring phase, </w:t>
      </w:r>
      <w:r w:rsidR="00963A50">
        <w:rPr>
          <w:lang w:eastAsia="zh-CN"/>
        </w:rPr>
        <w:t>which</w:t>
      </w:r>
      <w:r>
        <w:t xml:space="preserve"> suggest</w:t>
      </w:r>
      <w:r w:rsidR="00CC30F0">
        <w:rPr>
          <w:rFonts w:hint="eastAsia"/>
          <w:lang w:eastAsia="zh-CN"/>
        </w:rPr>
        <w:t>s</w:t>
      </w:r>
      <w:r>
        <w:t xml:space="preserve"> that appropriate balance between floc growth and breakage </w:t>
      </w:r>
      <w:r w:rsidR="00C626C2">
        <w:rPr>
          <w:lang w:eastAsia="zh-CN"/>
        </w:rPr>
        <w:t>was</w:t>
      </w:r>
      <w:r w:rsidR="00C626C2">
        <w:t xml:space="preserve"> </w:t>
      </w:r>
      <w:r>
        <w:t>reached. When the shear force was then introduced (i.e. rapid mixing at 200 rpm for 1 minute), the floc size immediately decreased</w:t>
      </w:r>
      <w:r w:rsidR="00CC30F0">
        <w:rPr>
          <w:rFonts w:hint="eastAsia"/>
          <w:lang w:eastAsia="zh-CN"/>
        </w:rPr>
        <w:t>,</w:t>
      </w:r>
      <w:r>
        <w:t xml:space="preserve"> resulting in </w:t>
      </w:r>
      <w:r w:rsidR="00CC30F0">
        <w:rPr>
          <w:rFonts w:hint="eastAsia"/>
          <w:lang w:eastAsia="zh-CN"/>
        </w:rPr>
        <w:t xml:space="preserve">the </w:t>
      </w:r>
      <w:r>
        <w:t xml:space="preserve">flocs </w:t>
      </w:r>
      <w:r w:rsidR="00C626C2">
        <w:t xml:space="preserve">being </w:t>
      </w:r>
      <w:r>
        <w:t xml:space="preserve">up to 60% smaller than </w:t>
      </w:r>
      <w:r w:rsidR="00CC30F0">
        <w:rPr>
          <w:rFonts w:hint="eastAsia"/>
          <w:lang w:eastAsia="zh-CN"/>
        </w:rPr>
        <w:t xml:space="preserve">the </w:t>
      </w:r>
      <w:r>
        <w:t xml:space="preserve">original value. </w:t>
      </w:r>
      <w:r w:rsidR="00CC30F0">
        <w:rPr>
          <w:rFonts w:hint="eastAsia"/>
          <w:lang w:eastAsia="zh-CN"/>
        </w:rPr>
        <w:t>W</w:t>
      </w:r>
      <w:r>
        <w:t>hen the slow mixing speed was reintroduced, the flocs began to regrowth</w:t>
      </w:r>
      <w:r w:rsidR="00CC30F0">
        <w:rPr>
          <w:rFonts w:hint="eastAsia"/>
          <w:lang w:eastAsia="zh-CN"/>
        </w:rPr>
        <w:t>,</w:t>
      </w:r>
      <w:r>
        <w:t xml:space="preserve"> but none of the flocs formed by all three coagulants recovered </w:t>
      </w:r>
      <w:r w:rsidR="00CC30F0">
        <w:rPr>
          <w:rFonts w:hint="eastAsia"/>
          <w:lang w:eastAsia="zh-CN"/>
        </w:rPr>
        <w:t xml:space="preserve">to </w:t>
      </w:r>
      <w:r>
        <w:t xml:space="preserve">the initial floc size. </w:t>
      </w:r>
    </w:p>
    <w:p w:rsidR="00650935" w:rsidRPr="00573B1A" w:rsidRDefault="00963A50" w:rsidP="00573B1A">
      <w:pPr>
        <w:rPr>
          <w:b/>
        </w:rPr>
      </w:pPr>
      <w:r w:rsidRPr="00573B1A">
        <w:rPr>
          <w:b/>
        </w:rPr>
        <w:t>Figure 4</w:t>
      </w:r>
    </w:p>
    <w:p w:rsidR="003175E8" w:rsidRPr="00BB3B90" w:rsidRDefault="003175E8" w:rsidP="00893254">
      <w:pPr>
        <w:spacing w:line="480" w:lineRule="auto"/>
        <w:jc w:val="both"/>
      </w:pPr>
      <w:r>
        <w:t>Eac</w:t>
      </w:r>
      <w:r w:rsidR="00963A50">
        <w:t>h tested coagulant</w:t>
      </w:r>
      <w:r w:rsidR="00566A0A">
        <w:t xml:space="preserve"> exhibited </w:t>
      </w:r>
      <w:r>
        <w:t>different floc size</w:t>
      </w:r>
      <w:r w:rsidR="00BB3B90">
        <w:rPr>
          <w:rFonts w:hint="eastAsia"/>
          <w:lang w:eastAsia="zh-CN"/>
        </w:rPr>
        <w:t>s</w:t>
      </w:r>
      <w:r>
        <w:t xml:space="preserve"> and floc growth rate</w:t>
      </w:r>
      <w:r w:rsidR="00BB3B90">
        <w:rPr>
          <w:rFonts w:hint="eastAsia"/>
          <w:lang w:eastAsia="zh-CN"/>
        </w:rPr>
        <w:t>s (Table 2)</w:t>
      </w:r>
      <w:r>
        <w:t xml:space="preserve">. Compared to </w:t>
      </w:r>
      <w:r w:rsidR="00BB3B90">
        <w:t>FeCl</w:t>
      </w:r>
      <w:r w:rsidR="00BB3B90">
        <w:rPr>
          <w:vertAlign w:val="subscript"/>
        </w:rPr>
        <w:t>3</w:t>
      </w:r>
      <w:r>
        <w:t xml:space="preserve">, </w:t>
      </w:r>
      <w:r w:rsidR="00BB3B90">
        <w:t>TiCl</w:t>
      </w:r>
      <w:r w:rsidR="00BB3B90">
        <w:rPr>
          <w:vertAlign w:val="subscript"/>
        </w:rPr>
        <w:t>4</w:t>
      </w:r>
      <w:r w:rsidR="00BB3B90">
        <w:t xml:space="preserve"> and PTC</w:t>
      </w:r>
      <w:r>
        <w:t xml:space="preserve"> had faster </w:t>
      </w:r>
      <w:r w:rsidR="00BB3B90">
        <w:rPr>
          <w:rFonts w:hint="eastAsia"/>
          <w:lang w:eastAsia="zh-CN"/>
        </w:rPr>
        <w:t xml:space="preserve">floc </w:t>
      </w:r>
      <w:r>
        <w:t xml:space="preserve">growth rate </w:t>
      </w:r>
      <w:r w:rsidR="00BB3B90">
        <w:rPr>
          <w:rFonts w:hint="eastAsia"/>
          <w:lang w:eastAsia="zh-CN"/>
        </w:rPr>
        <w:t>with</w:t>
      </w:r>
      <w:r w:rsidR="00BB3B90">
        <w:t xml:space="preserve"> </w:t>
      </w:r>
      <w:r>
        <w:t>larger floc size</w:t>
      </w:r>
      <w:r w:rsidR="00BB3B90">
        <w:rPr>
          <w:rFonts w:hint="eastAsia"/>
          <w:lang w:eastAsia="zh-CN"/>
        </w:rPr>
        <w:t>,</w:t>
      </w:r>
      <w:r w:rsidR="00196EB5">
        <w:t xml:space="preserve"> indicating that TiCl</w:t>
      </w:r>
      <w:r w:rsidR="00196EB5">
        <w:rPr>
          <w:vertAlign w:val="subscript"/>
        </w:rPr>
        <w:t>4</w:t>
      </w:r>
      <w:r w:rsidR="00196EB5">
        <w:t xml:space="preserve"> and PTC </w:t>
      </w:r>
      <w:r w:rsidR="00BB3B90">
        <w:rPr>
          <w:rFonts w:hint="eastAsia"/>
          <w:lang w:eastAsia="zh-CN"/>
        </w:rPr>
        <w:t xml:space="preserve">need shorter period to </w:t>
      </w:r>
      <w:r w:rsidR="00406B0B">
        <w:t>form larger aggregates</w:t>
      </w:r>
      <w:r w:rsidR="00196EB5">
        <w:t xml:space="preserve">. </w:t>
      </w:r>
      <w:proofErr w:type="spellStart"/>
      <w:r w:rsidR="00196EB5">
        <w:t>Boller</w:t>
      </w:r>
      <w:proofErr w:type="spellEnd"/>
      <w:r w:rsidR="00196EB5">
        <w:t xml:space="preserve"> and </w:t>
      </w:r>
      <w:proofErr w:type="spellStart"/>
      <w:r w:rsidR="00196EB5">
        <w:t>Blaser</w:t>
      </w:r>
      <w:proofErr w:type="spellEnd"/>
      <w:r w:rsidR="00196EB5">
        <w:t xml:space="preserve"> </w:t>
      </w:r>
      <w:r w:rsidR="00196EB5">
        <w:fldChar w:fldCharType="begin"/>
      </w:r>
      <w:r w:rsidR="00AD3E72">
        <w:instrText xml:space="preserve"> ADDIN EN.CITE &lt;EndNote&gt;&lt;Cite&gt;&lt;Author&gt;Boller&lt;/Author&gt;&lt;Year&gt;1998&lt;/Year&gt;&lt;RecNum&gt;3271&lt;/RecNum&gt;&lt;DisplayText&gt;[29]&lt;/DisplayText&gt;&lt;record&gt;&lt;rec-number&gt;3271&lt;/rec-number&gt;&lt;foreign-keys&gt;&lt;key app="EN" db-id="watf9tvdia2st8ext9k5teds05zd5wr2529d"&gt;3271&lt;/key&gt;&lt;/foreign-keys&gt;&lt;ref-type name="Journal Article"&gt;17&lt;/ref-type&gt;&lt;contributors&gt;&lt;authors&gt;&lt;author&gt;Boller, Markus&lt;/author&gt;&lt;author&gt;Blaser, Stefan&lt;/author&gt;&lt;/authors&gt;&lt;/contributors&gt;&lt;titles&gt;&lt;title&gt;Particles under stress&lt;/title&gt;&lt;secondary-title&gt;Water Science and Technology&lt;/secondary-title&gt;&lt;/titles&gt;&lt;periodical&gt;&lt;full-title&gt;Water Science and Technology&lt;/full-title&gt;&lt;abbr-1&gt;Water Sci. Technol.&lt;/abbr-1&gt;&lt;/periodical&gt;&lt;pages&gt;9-29&lt;/pages&gt;&lt;volume&gt;37&lt;/volume&gt;&lt;number&gt;10&lt;/number&gt;&lt;dates&gt;&lt;year&gt;1998&lt;/year&gt;&lt;/dates&gt;&lt;isbn&gt;0273-1223&lt;/isbn&gt;&lt;urls&gt;&lt;/urls&gt;&lt;/record&gt;&lt;/Cite&gt;&lt;/EndNote&gt;</w:instrText>
      </w:r>
      <w:r w:rsidR="00196EB5">
        <w:fldChar w:fldCharType="separate"/>
      </w:r>
      <w:r w:rsidR="00AD3E72">
        <w:rPr>
          <w:noProof/>
        </w:rPr>
        <w:t>[</w:t>
      </w:r>
      <w:hyperlink w:anchor="_ENREF_29" w:tooltip="Boller, 1998 #3271" w:history="1">
        <w:r w:rsidR="003B6D87">
          <w:rPr>
            <w:noProof/>
          </w:rPr>
          <w:t>29</w:t>
        </w:r>
      </w:hyperlink>
      <w:r w:rsidR="00AD3E72">
        <w:rPr>
          <w:noProof/>
        </w:rPr>
        <w:t>]</w:t>
      </w:r>
      <w:r w:rsidR="00196EB5">
        <w:fldChar w:fldCharType="end"/>
      </w:r>
      <w:r w:rsidR="00196EB5">
        <w:t xml:space="preserve"> explained that a short retention time coupled with larger floc size formation will likely lead to smaller and more compact flocculation and sedimentation units as larger particles generally settled down more rapidly than smaller particles of </w:t>
      </w:r>
      <w:r w:rsidR="00963A50">
        <w:t xml:space="preserve">the </w:t>
      </w:r>
      <w:r w:rsidR="00196EB5">
        <w:t>same density. The floc growth rate during the coagulation process varied in the following order: PTC &gt; TiCl</w:t>
      </w:r>
      <w:r w:rsidR="00196EB5">
        <w:rPr>
          <w:vertAlign w:val="subscript"/>
        </w:rPr>
        <w:t>4</w:t>
      </w:r>
      <w:r w:rsidR="00196EB5">
        <w:t xml:space="preserve"> &gt; FeCl</w:t>
      </w:r>
      <w:r w:rsidR="00196EB5">
        <w:rPr>
          <w:vertAlign w:val="subscript"/>
        </w:rPr>
        <w:t>3</w:t>
      </w:r>
      <w:r w:rsidR="00196EB5">
        <w:t xml:space="preserve"> and the order of floc size </w:t>
      </w:r>
      <w:r w:rsidR="00BB3B90">
        <w:rPr>
          <w:rFonts w:hint="eastAsia"/>
          <w:lang w:eastAsia="zh-CN"/>
        </w:rPr>
        <w:t>d</w:t>
      </w:r>
      <w:r w:rsidR="00BB3B90" w:rsidRPr="00406B0B">
        <w:rPr>
          <w:vertAlign w:val="subscript"/>
          <w:lang w:eastAsia="zh-CN"/>
        </w:rPr>
        <w:t>1</w:t>
      </w:r>
      <w:r w:rsidR="00196EB5">
        <w:t xml:space="preserve"> was PTC (836.9 </w:t>
      </w:r>
      <w:r w:rsidR="00196EB5">
        <w:rPr>
          <w:rFonts w:ascii="Calibri" w:hAnsi="Calibri" w:cs="Calibri"/>
        </w:rPr>
        <w:t>µ</w:t>
      </w:r>
      <w:r w:rsidR="00196EB5">
        <w:t>m) &gt; TiCl</w:t>
      </w:r>
      <w:r w:rsidR="00196EB5">
        <w:rPr>
          <w:vertAlign w:val="subscript"/>
        </w:rPr>
        <w:t>4</w:t>
      </w:r>
      <w:r w:rsidR="00196EB5">
        <w:t xml:space="preserve"> (764.3 </w:t>
      </w:r>
      <w:r w:rsidR="00196EB5">
        <w:rPr>
          <w:rFonts w:ascii="Calibri" w:hAnsi="Calibri" w:cs="Calibri"/>
        </w:rPr>
        <w:t>µ</w:t>
      </w:r>
      <w:r w:rsidR="00196EB5">
        <w:t>m) &gt; FeCl</w:t>
      </w:r>
      <w:r w:rsidR="00196EB5">
        <w:rPr>
          <w:vertAlign w:val="subscript"/>
        </w:rPr>
        <w:t>3</w:t>
      </w:r>
      <w:r w:rsidR="00196EB5">
        <w:t xml:space="preserve"> (722.2 </w:t>
      </w:r>
      <w:r w:rsidR="00196EB5">
        <w:rPr>
          <w:rFonts w:ascii="Calibri" w:hAnsi="Calibri" w:cs="Calibri"/>
        </w:rPr>
        <w:t>µ</w:t>
      </w:r>
      <w:r w:rsidR="00196EB5">
        <w:t xml:space="preserve">m). These results clearly </w:t>
      </w:r>
      <w:r w:rsidR="00963A50">
        <w:t>indicate</w:t>
      </w:r>
      <w:r w:rsidR="00196EB5">
        <w:t xml:space="preserve"> the advantage of using titanium-based coagulants over Fe-salts</w:t>
      </w:r>
      <w:r w:rsidR="00D259A5">
        <w:t xml:space="preserve"> since the resultant flocs are with much larger size regardless of floc growth, breakage and regrowth process</w:t>
      </w:r>
      <w:r w:rsidR="00196EB5">
        <w:t>.</w:t>
      </w:r>
      <w:r w:rsidR="00D259A5">
        <w:t xml:space="preserve"> Besides, as it is known that fine floc</w:t>
      </w:r>
      <w:r w:rsidR="00406B0B">
        <w:t>s</w:t>
      </w:r>
      <w:r w:rsidR="00D259A5">
        <w:t xml:space="preserve"> are more prone to suspend in the supernatant, larger floc</w:t>
      </w:r>
      <w:r w:rsidR="00BB3B90">
        <w:rPr>
          <w:rFonts w:hint="eastAsia"/>
          <w:lang w:eastAsia="zh-CN"/>
        </w:rPr>
        <w:t>s</w:t>
      </w:r>
      <w:r w:rsidR="00D259A5">
        <w:t xml:space="preserve"> will then achieve better removal efficiency by settling. This may explain the lower turbidity removal efficiency of FeCl</w:t>
      </w:r>
      <w:r w:rsidR="00D259A5">
        <w:rPr>
          <w:vertAlign w:val="subscript"/>
        </w:rPr>
        <w:t xml:space="preserve">3 </w:t>
      </w:r>
      <w:r w:rsidR="00D259A5">
        <w:t>compared to Ti-base</w:t>
      </w:r>
      <w:r w:rsidR="00BB3B90">
        <w:rPr>
          <w:rFonts w:hint="eastAsia"/>
          <w:lang w:eastAsia="zh-CN"/>
        </w:rPr>
        <w:t>d</w:t>
      </w:r>
      <w:r w:rsidR="00D259A5">
        <w:t xml:space="preserve"> coagulants.</w:t>
      </w:r>
      <w:r w:rsidR="00BB3B90" w:rsidRPr="00BB3B90">
        <w:t xml:space="preserve"> </w:t>
      </w:r>
    </w:p>
    <w:p w:rsidR="009A1531" w:rsidRPr="00573B1A" w:rsidRDefault="009A1531" w:rsidP="00573B1A">
      <w:pPr>
        <w:rPr>
          <w:b/>
        </w:rPr>
      </w:pPr>
      <w:r w:rsidRPr="00573B1A">
        <w:rPr>
          <w:b/>
        </w:rPr>
        <w:t>Table</w:t>
      </w:r>
      <w:r w:rsidR="003637B8" w:rsidRPr="00573B1A">
        <w:rPr>
          <w:b/>
        </w:rPr>
        <w:t xml:space="preserve"> 2</w:t>
      </w:r>
    </w:p>
    <w:p w:rsidR="00D53267" w:rsidRDefault="001C469E" w:rsidP="00F33B02">
      <w:pPr>
        <w:pStyle w:val="Heading2"/>
      </w:pPr>
      <w:r w:rsidRPr="001C469E">
        <w:t>Floc breakage and recovery</w:t>
      </w:r>
    </w:p>
    <w:p w:rsidR="0055726C" w:rsidRDefault="0055726C" w:rsidP="00893254">
      <w:pPr>
        <w:spacing w:line="480" w:lineRule="auto"/>
        <w:jc w:val="both"/>
        <w:rPr>
          <w:lang w:eastAsia="zh-CN"/>
        </w:rPr>
      </w:pPr>
      <w:r>
        <w:t>Floc strength factor (SF) and floc recovery factor (RF) were calculated using equations (1) and (2) to investigate the floc strength</w:t>
      </w:r>
      <w:r w:rsidR="004F7EFC">
        <w:t xml:space="preserve"> and recoverability.</w:t>
      </w:r>
      <w:r w:rsidR="00BB3B90">
        <w:rPr>
          <w:rFonts w:hint="eastAsia"/>
          <w:lang w:eastAsia="zh-CN"/>
        </w:rPr>
        <w:t xml:space="preserve"> </w:t>
      </w:r>
      <w:r w:rsidR="004F7EFC">
        <w:t xml:space="preserve">Results are gathered in </w:t>
      </w:r>
      <w:r w:rsidR="00963A50">
        <w:t xml:space="preserve">Table 2 </w:t>
      </w:r>
      <w:r w:rsidR="004F7EFC">
        <w:t>and show that the SF of FeCl</w:t>
      </w:r>
      <w:r w:rsidR="004F7EFC">
        <w:rPr>
          <w:vertAlign w:val="subscript"/>
        </w:rPr>
        <w:t>3</w:t>
      </w:r>
      <w:r w:rsidR="004F7EFC">
        <w:t>, TiCl</w:t>
      </w:r>
      <w:r w:rsidR="004F7EFC">
        <w:rPr>
          <w:vertAlign w:val="subscript"/>
        </w:rPr>
        <w:t>4</w:t>
      </w:r>
      <w:r w:rsidR="004F7EFC">
        <w:t xml:space="preserve"> and </w:t>
      </w:r>
      <w:smartTag w:uri="urn:schemas-microsoft-com:office:smarttags" w:element="stockticker">
        <w:r w:rsidR="004F7EFC">
          <w:t>PTC</w:t>
        </w:r>
      </w:smartTag>
      <w:r w:rsidR="004F7EFC">
        <w:t xml:space="preserve"> </w:t>
      </w:r>
      <w:r w:rsidR="00406B0B">
        <w:t>w</w:t>
      </w:r>
      <w:r w:rsidR="00406B0B">
        <w:rPr>
          <w:lang w:eastAsia="zh-CN"/>
        </w:rPr>
        <w:t>ere</w:t>
      </w:r>
      <w:r w:rsidR="00BB3B90">
        <w:t xml:space="preserve"> </w:t>
      </w:r>
      <w:r w:rsidR="004F7EFC">
        <w:t xml:space="preserve">44.8, 44.2 and 38.9 while the RF </w:t>
      </w:r>
      <w:r w:rsidR="00406B0B">
        <w:t>were</w:t>
      </w:r>
      <w:r w:rsidR="00BB3B90">
        <w:t xml:space="preserve"> </w:t>
      </w:r>
      <w:r w:rsidR="004F7EFC">
        <w:t>20.4, 42.0 and 20.5 respectively</w:t>
      </w:r>
      <w:r w:rsidR="00CC0917">
        <w:t xml:space="preserve">. Breakage and reformation of flocs are generally partly controlled by the characteristics of different </w:t>
      </w:r>
      <w:r w:rsidR="00CC0917">
        <w:lastRenderedPageBreak/>
        <w:t>coagulants. The Fe</w:t>
      </w:r>
      <w:r w:rsidR="00BB3B90">
        <w:rPr>
          <w:rFonts w:hint="eastAsia"/>
          <w:lang w:eastAsia="zh-CN"/>
        </w:rPr>
        <w:t>Cl</w:t>
      </w:r>
      <w:r w:rsidR="00BB3B90" w:rsidRPr="00406B0B">
        <w:rPr>
          <w:vertAlign w:val="subscript"/>
          <w:lang w:eastAsia="zh-CN"/>
        </w:rPr>
        <w:t>3</w:t>
      </w:r>
      <w:r w:rsidR="00CC0917">
        <w:t xml:space="preserve"> coagulants showed the highest SF but </w:t>
      </w:r>
      <w:r w:rsidR="00BB3B90">
        <w:rPr>
          <w:rFonts w:hint="eastAsia"/>
          <w:lang w:eastAsia="zh-CN"/>
        </w:rPr>
        <w:t xml:space="preserve">with no significant </w:t>
      </w:r>
      <w:r w:rsidR="00CC0917">
        <w:t xml:space="preserve">difference </w:t>
      </w:r>
      <w:r w:rsidR="00BB3B90">
        <w:rPr>
          <w:rFonts w:hint="eastAsia"/>
          <w:lang w:eastAsia="zh-CN"/>
        </w:rPr>
        <w:t xml:space="preserve">from that </w:t>
      </w:r>
      <w:r w:rsidR="00406B0B">
        <w:rPr>
          <w:lang w:eastAsia="zh-CN"/>
        </w:rPr>
        <w:t xml:space="preserve">of </w:t>
      </w:r>
      <w:r w:rsidR="00406B0B">
        <w:t>TiCl</w:t>
      </w:r>
      <w:r w:rsidR="00406B0B" w:rsidRPr="00963A50">
        <w:rPr>
          <w:vertAlign w:val="subscript"/>
        </w:rPr>
        <w:t>4</w:t>
      </w:r>
      <w:r w:rsidR="00BB3B90">
        <w:t xml:space="preserve"> and </w:t>
      </w:r>
      <w:smartTag w:uri="urn:schemas-microsoft-com:office:smarttags" w:element="stockticker">
        <w:r w:rsidR="00BB3B90">
          <w:t>PTC</w:t>
        </w:r>
      </w:smartTag>
      <w:r w:rsidR="00CC0917">
        <w:t>. The flocs formed by TiCl</w:t>
      </w:r>
      <w:r w:rsidR="00CC0917">
        <w:rPr>
          <w:vertAlign w:val="subscript"/>
        </w:rPr>
        <w:t>4</w:t>
      </w:r>
      <w:r w:rsidR="00CC0917">
        <w:t xml:space="preserve"> showed the highest RF while FeCl</w:t>
      </w:r>
      <w:r w:rsidR="00CC0917">
        <w:rPr>
          <w:vertAlign w:val="subscript"/>
        </w:rPr>
        <w:t>3</w:t>
      </w:r>
      <w:r w:rsidR="00CC0917">
        <w:t xml:space="preserve"> and </w:t>
      </w:r>
      <w:smartTag w:uri="urn:schemas-microsoft-com:office:smarttags" w:element="stockticker">
        <w:r w:rsidR="00CC0917">
          <w:t>PTC</w:t>
        </w:r>
      </w:smartTag>
      <w:r w:rsidR="00CC0917">
        <w:t xml:space="preserve"> showed the </w:t>
      </w:r>
      <w:r w:rsidR="00BB3B90">
        <w:t>lowe</w:t>
      </w:r>
      <w:r w:rsidR="00BB3B90">
        <w:rPr>
          <w:rFonts w:hint="eastAsia"/>
          <w:lang w:eastAsia="zh-CN"/>
        </w:rPr>
        <w:t>r but</w:t>
      </w:r>
      <w:r w:rsidR="00CC0917">
        <w:t xml:space="preserve"> similar RF values.</w:t>
      </w:r>
      <w:r w:rsidR="00A32289">
        <w:t xml:space="preserve"> Previous studies have already reported that the flocs formed by sweep flocculation (i.e. FeCl</w:t>
      </w:r>
      <w:r w:rsidR="00A32289">
        <w:rPr>
          <w:vertAlign w:val="subscript"/>
        </w:rPr>
        <w:t>3</w:t>
      </w:r>
      <w:r w:rsidR="00A32289">
        <w:t xml:space="preserve"> and </w:t>
      </w:r>
      <w:smartTag w:uri="urn:schemas-microsoft-com:office:smarttags" w:element="stockticker">
        <w:r w:rsidR="00A32289">
          <w:t>PTC</w:t>
        </w:r>
      </w:smartTag>
      <w:r w:rsidR="00A32289">
        <w:t xml:space="preserve"> in this study) had weaker recoverability after breakage than those by charge neutralisation (i.e. TiCl</w:t>
      </w:r>
      <w:r w:rsidR="00A32289">
        <w:rPr>
          <w:vertAlign w:val="subscript"/>
        </w:rPr>
        <w:t>4</w:t>
      </w:r>
      <w:r w:rsidR="00A32289">
        <w:t xml:space="preserve"> in this study) </w:t>
      </w:r>
      <w:r w:rsidR="00A32289">
        <w:fldChar w:fldCharType="begin"/>
      </w:r>
      <w:r w:rsidR="00AD3E72">
        <w:instrText xml:space="preserve"> ADDIN EN.CITE &lt;EndNote&gt;&lt;Cite&gt;&lt;Author&gt;Aguilar&lt;/Author&gt;&lt;Year&gt;2003&lt;/Year&gt;&lt;RecNum&gt;3276&lt;/RecNum&gt;&lt;DisplayText&gt;[38, 39]&lt;/DisplayText&gt;&lt;record&gt;&lt;rec-number&gt;3276&lt;/rec-number&gt;&lt;foreign-keys&gt;&lt;key app="EN" db-id="watf9tvdia2st8ext9k5teds05zd5wr2529d"&gt;3276&lt;/key&gt;&lt;/foreign-keys&gt;&lt;ref-type name="Journal Article"&gt;17&lt;/ref-type&gt;&lt;contributors&gt;&lt;authors&gt;&lt;author&gt;Aguilar, MI&lt;/author&gt;&lt;author&gt;Saez, J&lt;/author&gt;&lt;author&gt;Llorens, M&lt;/author&gt;&lt;author&gt;Soler, A&lt;/author&gt;&lt;author&gt;Ortuno, JF&lt;/author&gt;&lt;/authors&gt;&lt;/contributors&gt;&lt;titles&gt;&lt;title&gt;Microscopic observation of particle reduction in slaughterhouse wastewater by coagulation–flocculation using ferric sulphate as coagulant and different coagulant aids&lt;/title&gt;&lt;secondary-title&gt;Water Research&lt;/secondary-title&gt;&lt;/titles&gt;&lt;periodical&gt;&lt;full-title&gt;Water Research&lt;/full-title&gt;&lt;abbr-1&gt;Water Res.&lt;/abbr-1&gt;&lt;/periodical&gt;&lt;pages&gt;2233-2241&lt;/pages&gt;&lt;volume&gt;37&lt;/volume&gt;&lt;number&gt;9&lt;/number&gt;&lt;dates&gt;&lt;year&gt;2003&lt;/year&gt;&lt;/dates&gt;&lt;isbn&gt;0043-1354&lt;/isbn&gt;&lt;urls&gt;&lt;/urls&gt;&lt;/record&gt;&lt;/Cite&gt;&lt;Cite&gt;&lt;Author&gt;Jarvis&lt;/Author&gt;&lt;Year&gt;2004&lt;/Year&gt;&lt;RecNum&gt;3277&lt;/RecNum&gt;&lt;record&gt;&lt;rec-number&gt;3277&lt;/rec-number&gt;&lt;foreign-keys&gt;&lt;key app="EN" db-id="watf9tvdia2st8ext9k5teds05zd5wr2529d"&gt;3277&lt;/key&gt;&lt;/foreign-keys&gt;&lt;ref-type name="Journal Article"&gt;17&lt;/ref-type&gt;&lt;contributors&gt;&lt;authors&gt;&lt;author&gt;Jarvis, P&lt;/author&gt;&lt;author&gt;Jefferson, B&lt;/author&gt;&lt;author&gt;Parsons, S&lt;/author&gt;&lt;/authors&gt;&lt;/contributors&gt;&lt;titles&gt;&lt;title&gt;The duplicity of floc strength&lt;/title&gt;&lt;secondary-title&gt;Water Science &amp;amp; Technology&lt;/secondary-title&gt;&lt;/titles&gt;&lt;periodical&gt;&lt;full-title&gt;Water Science &amp;amp; Technology&lt;/full-title&gt;&lt;/periodical&gt;&lt;pages&gt;63-70&lt;/pages&gt;&lt;volume&gt;50&lt;/volume&gt;&lt;number&gt;12&lt;/number&gt;&lt;dates&gt;&lt;year&gt;2004&lt;/year&gt;&lt;/dates&gt;&lt;urls&gt;&lt;/urls&gt;&lt;/record&gt;&lt;/Cite&gt;&lt;/EndNote&gt;</w:instrText>
      </w:r>
      <w:r w:rsidR="00A32289">
        <w:fldChar w:fldCharType="separate"/>
      </w:r>
      <w:r w:rsidR="00AD3E72">
        <w:rPr>
          <w:noProof/>
        </w:rPr>
        <w:t>[</w:t>
      </w:r>
      <w:hyperlink w:anchor="_ENREF_38" w:tooltip="Aguilar, 2003 #3276" w:history="1">
        <w:r w:rsidR="003B6D87">
          <w:rPr>
            <w:noProof/>
          </w:rPr>
          <w:t>38</w:t>
        </w:r>
      </w:hyperlink>
      <w:r w:rsidR="00AD3E72">
        <w:rPr>
          <w:noProof/>
        </w:rPr>
        <w:t xml:space="preserve">, </w:t>
      </w:r>
      <w:hyperlink w:anchor="_ENREF_39" w:tooltip="Jarvis, 2004 #3277" w:history="1">
        <w:r w:rsidR="003B6D87">
          <w:rPr>
            <w:noProof/>
          </w:rPr>
          <w:t>39</w:t>
        </w:r>
      </w:hyperlink>
      <w:r w:rsidR="00AD3E72">
        <w:rPr>
          <w:noProof/>
        </w:rPr>
        <w:t>]</w:t>
      </w:r>
      <w:r w:rsidR="00A32289">
        <w:fldChar w:fldCharType="end"/>
      </w:r>
      <w:r w:rsidR="00A32289">
        <w:t>. However, even though TiCl</w:t>
      </w:r>
      <w:r w:rsidR="00A32289">
        <w:rPr>
          <w:vertAlign w:val="subscript"/>
        </w:rPr>
        <w:t>4</w:t>
      </w:r>
      <w:r w:rsidR="00A32289">
        <w:t xml:space="preserve"> showed the highest RF value, the flocs did not regrow to their initial size before breakage</w:t>
      </w:r>
      <w:r w:rsidR="00BB3B90">
        <w:rPr>
          <w:rFonts w:hint="eastAsia"/>
          <w:lang w:eastAsia="zh-CN"/>
        </w:rPr>
        <w:t xml:space="preserve">, </w:t>
      </w:r>
      <w:r w:rsidR="00963A50">
        <w:rPr>
          <w:lang w:eastAsia="zh-CN"/>
        </w:rPr>
        <w:t>suggesting</w:t>
      </w:r>
      <w:r w:rsidR="00BB3B90">
        <w:rPr>
          <w:rFonts w:hint="eastAsia"/>
          <w:lang w:eastAsia="zh-CN"/>
        </w:rPr>
        <w:t xml:space="preserve"> </w:t>
      </w:r>
      <w:r w:rsidR="00A32289">
        <w:t xml:space="preserve">that charge neutralisation is not the only coagulation mechanisms </w:t>
      </w:r>
      <w:r w:rsidR="00BB3B90">
        <w:rPr>
          <w:rFonts w:hint="eastAsia"/>
          <w:lang w:eastAsia="zh-CN"/>
        </w:rPr>
        <w:t>responsible</w:t>
      </w:r>
      <w:r w:rsidR="00BB3B90">
        <w:t xml:space="preserve"> </w:t>
      </w:r>
      <w:r w:rsidR="00A32289">
        <w:t>for TiCl</w:t>
      </w:r>
      <w:r w:rsidR="00A32289">
        <w:rPr>
          <w:vertAlign w:val="subscript"/>
        </w:rPr>
        <w:t>4</w:t>
      </w:r>
      <w:r w:rsidR="00BB3B90">
        <w:rPr>
          <w:rFonts w:hint="eastAsia"/>
          <w:lang w:eastAsia="zh-CN"/>
        </w:rPr>
        <w:t xml:space="preserve"> coagulation</w:t>
      </w:r>
      <w:r w:rsidR="00A32289">
        <w:t xml:space="preserve">. </w:t>
      </w:r>
      <w:r w:rsidR="00DF36BD">
        <w:t xml:space="preserve">Gregor et al. </w:t>
      </w:r>
      <w:r w:rsidR="00DF36BD">
        <w:fldChar w:fldCharType="begin"/>
      </w:r>
      <w:r w:rsidR="00AD3E72">
        <w:instrText xml:space="preserve"> ADDIN EN.CITE &lt;EndNote&gt;&lt;Cite&gt;&lt;Author&gt;Gregor&lt;/Author&gt;&lt;Year&gt;1997&lt;/Year&gt;&lt;RecNum&gt;3278&lt;/RecNum&gt;&lt;DisplayText&gt;[40]&lt;/DisplayText&gt;&lt;record&gt;&lt;rec-number&gt;3278&lt;/rec-number&gt;&lt;foreign-keys&gt;&lt;key app="EN" db-id="watf9tvdia2st8ext9k5teds05zd5wr2529d"&gt;3278&lt;/key&gt;&lt;/foreign-keys&gt;&lt;ref-type name="Journal Article"&gt;17&lt;/ref-type&gt;&lt;contributors&gt;&lt;authors&gt;&lt;author&gt;Gregor, JE&lt;/author&gt;&lt;author&gt;Nokes, CJ&lt;/author&gt;&lt;author&gt;Fenton, E&lt;/author&gt;&lt;/authors&gt;&lt;/contributors&gt;&lt;titles&gt;&lt;title&gt;Optimising natural organic matter removal from low turbidity waters by controlled pH adjustment of aluminium coagulation&lt;/title&gt;&lt;secondary-title&gt;Water Research&lt;/secondary-title&gt;&lt;/titles&gt;&lt;periodical&gt;&lt;full-title&gt;Water Research&lt;/full-title&gt;&lt;abbr-1&gt;Water Res.&lt;/abbr-1&gt;&lt;/periodical&gt;&lt;pages&gt;2949-2958&lt;/pages&gt;&lt;volume&gt;31&lt;/volume&gt;&lt;number&gt;12&lt;/number&gt;&lt;dates&gt;&lt;year&gt;1997&lt;/year&gt;&lt;/dates&gt;&lt;isbn&gt;0043-1354&lt;/isbn&gt;&lt;urls&gt;&lt;/urls&gt;&lt;/record&gt;&lt;/Cite&gt;&lt;/EndNote&gt;</w:instrText>
      </w:r>
      <w:r w:rsidR="00DF36BD">
        <w:fldChar w:fldCharType="separate"/>
      </w:r>
      <w:r w:rsidR="00AD3E72">
        <w:rPr>
          <w:noProof/>
        </w:rPr>
        <w:t>[</w:t>
      </w:r>
      <w:hyperlink w:anchor="_ENREF_40" w:tooltip="Gregor, 1997 #3278" w:history="1">
        <w:r w:rsidR="003B6D87">
          <w:rPr>
            <w:noProof/>
          </w:rPr>
          <w:t>40</w:t>
        </w:r>
      </w:hyperlink>
      <w:r w:rsidR="00AD3E72">
        <w:rPr>
          <w:noProof/>
        </w:rPr>
        <w:t>]</w:t>
      </w:r>
      <w:r w:rsidR="00DF36BD">
        <w:fldChar w:fldCharType="end"/>
      </w:r>
      <w:r w:rsidR="00DF36BD">
        <w:t xml:space="preserve"> stated that the main removal route of HA via coagulation varies depending on the pH conditions as follow: precipitation by forming insoluble complexes at pH &lt; 6, and adsorption of HA onto hydroxide solid at pH &gt; 6. As the optimum coagulation pH for TiCl</w:t>
      </w:r>
      <w:r w:rsidR="00DF36BD">
        <w:rPr>
          <w:vertAlign w:val="subscript"/>
        </w:rPr>
        <w:t>4</w:t>
      </w:r>
      <w:r w:rsidR="00DF36BD">
        <w:t xml:space="preserve"> was 7.0, adsorption of HA onto hydroxide solid might be the dominant removal mechanism. Zhao et al. </w:t>
      </w:r>
      <w:r w:rsidR="00DF36BD">
        <w:fldChar w:fldCharType="begin"/>
      </w:r>
      <w:r w:rsidR="00E603BF">
        <w:instrText xml:space="preserve"> ADDIN EN.CITE &lt;EndNote&gt;&lt;Cite&gt;&lt;Author&gt;Zhao&lt;/Author&gt;&lt;Year&gt;2011&lt;/Year&gt;&lt;RecNum&gt;3225&lt;/RecNum&gt;&lt;DisplayText&gt;[11]&lt;/DisplayText&gt;&lt;record&gt;&lt;rec-number&gt;3225&lt;/rec-number&gt;&lt;foreign-keys&gt;&lt;key app="EN" db-id="watf9tvdia2st8ext9k5teds05zd5wr2529d"&gt;3225&lt;/key&gt;&lt;/foreign-keys&gt;&lt;ref-type name="Journal Article"&gt;17&lt;/ref-type&gt;&lt;contributors&gt;&lt;authors&gt;&lt;author&gt;Zhao, Y. X.&lt;/author&gt;&lt;author&gt;Gao, B. Y.&lt;/author&gt;&lt;author&gt;Shon, H. K.&lt;/author&gt;&lt;author&gt;Cao, B. C.&lt;/author&gt;&lt;author&gt;Kim, J. H.&lt;/author&gt;&lt;/authors&gt;&lt;/contributors&gt;&lt;titles&gt;&lt;title&gt;Coagulation characteristics of titanium (Ti) salt coagulant compared with aluminum (Al) and iron (Fe) salts&lt;/title&gt;&lt;secondary-title&gt;Journal of Hazardous Materials&lt;/secondary-title&gt;&lt;/titles&gt;&lt;periodical&gt;&lt;full-title&gt;Journal of Hazardous Materials&lt;/full-title&gt;&lt;abbr-1&gt;J. Hazard. Mater.&lt;/abbr-1&gt;&lt;abbr-2&gt;J Hazard Mater&lt;/abbr-2&gt;&lt;/periodical&gt;&lt;pages&gt;1536-1542&lt;/pages&gt;&lt;volume&gt;185&lt;/volume&gt;&lt;number&gt;2–3&lt;/number&gt;&lt;keywords&gt;&lt;keyword&gt;Coagulation&lt;/keyword&gt;&lt;keyword&gt;Titanium tetrachloride&lt;/keyword&gt;&lt;keyword&gt;Floc size&lt;/keyword&gt;&lt;keyword&gt;Strength factor&lt;/keyword&gt;&lt;keyword&gt;Recovery factor&lt;/keyword&gt;&lt;/keywords&gt;&lt;dates&gt;&lt;year&gt;2011&lt;/year&gt;&lt;/dates&gt;&lt;isbn&gt;0304-3894&lt;/isbn&gt;&lt;urls&gt;&lt;related-urls&gt;&lt;url&gt;http://www.sciencedirect.com/science/article/pii/S0304389410013725&lt;/url&gt;&lt;/related-urls&gt;&lt;/urls&gt;&lt;electronic-resource-num&gt;http://dx.doi.org/10.1016/j.jhazmat.2010.10.084&lt;/electronic-resource-num&gt;&lt;/record&gt;&lt;/Cite&gt;&lt;/EndNote&gt;</w:instrText>
      </w:r>
      <w:r w:rsidR="00DF36BD">
        <w:fldChar w:fldCharType="separate"/>
      </w:r>
      <w:r w:rsidR="00E603BF">
        <w:rPr>
          <w:noProof/>
        </w:rPr>
        <w:t>[</w:t>
      </w:r>
      <w:hyperlink w:anchor="_ENREF_11" w:tooltip="Zhao, 2011 #3225" w:history="1">
        <w:r w:rsidR="003B6D87">
          <w:rPr>
            <w:noProof/>
          </w:rPr>
          <w:t>11</w:t>
        </w:r>
      </w:hyperlink>
      <w:r w:rsidR="00E603BF">
        <w:rPr>
          <w:noProof/>
        </w:rPr>
        <w:t>]</w:t>
      </w:r>
      <w:r w:rsidR="00DF36BD">
        <w:fldChar w:fldCharType="end"/>
      </w:r>
      <w:r w:rsidR="00DF36BD">
        <w:t xml:space="preserve"> explained that that floc growth process for TiCl</w:t>
      </w:r>
      <w:r w:rsidR="00DF36BD">
        <w:rPr>
          <w:vertAlign w:val="subscript"/>
        </w:rPr>
        <w:t>4</w:t>
      </w:r>
      <w:r w:rsidR="00DF36BD">
        <w:t xml:space="preserve"> coagulant could be interpreted as follow: During the first minutes, the floc size sharply increased due to charge neutralisation between negatively charged HA present in water and Ti</w:t>
      </w:r>
      <w:r w:rsidR="00DF36BD">
        <w:rPr>
          <w:vertAlign w:val="superscript"/>
        </w:rPr>
        <w:t>4+</w:t>
      </w:r>
      <w:r w:rsidR="00DF36BD">
        <w:t xml:space="preserve">. As the coagulation process continued, the flocs aggregated to form even larger flocs </w:t>
      </w:r>
      <w:r w:rsidR="00FD3E70">
        <w:t>(i.e. d</w:t>
      </w:r>
      <w:r w:rsidR="00FD3E70">
        <w:rPr>
          <w:vertAlign w:val="subscript"/>
        </w:rPr>
        <w:t>50</w:t>
      </w:r>
      <w:r w:rsidR="00FD3E70">
        <w:t xml:space="preserve"> &gt; 800 </w:t>
      </w:r>
      <w:r w:rsidR="00FD3E70">
        <w:rPr>
          <w:rFonts w:ascii="Calibri" w:hAnsi="Calibri" w:cs="Calibri"/>
        </w:rPr>
        <w:t>µ</w:t>
      </w:r>
      <w:r w:rsidR="00FD3E70">
        <w:t xml:space="preserve">m) </w:t>
      </w:r>
      <w:r w:rsidR="00DF36BD">
        <w:t xml:space="preserve">possibly resulted from the physical enmeshment of the colloids within the coagulant </w:t>
      </w:r>
      <w:r w:rsidR="00FD3E70">
        <w:t>precipitates combined with chemical sorption. Then, the flocs size slowly decreased (i.e. d</w:t>
      </w:r>
      <w:r w:rsidR="00FD3E70">
        <w:rPr>
          <w:vertAlign w:val="subscript"/>
        </w:rPr>
        <w:t>50</w:t>
      </w:r>
      <w:r w:rsidR="00FD3E70">
        <w:t xml:space="preserve"> </w:t>
      </w:r>
      <w:r w:rsidR="00FD3E70">
        <w:rPr>
          <w:rFonts w:cs="Times New Roman"/>
        </w:rPr>
        <w:t>~</w:t>
      </w:r>
      <w:r w:rsidR="00FD3E70">
        <w:t xml:space="preserve"> 700 </w:t>
      </w:r>
      <w:r w:rsidR="00FD3E70">
        <w:rPr>
          <w:rFonts w:ascii="Calibri" w:hAnsi="Calibri" w:cs="Calibri"/>
        </w:rPr>
        <w:t>µ</w:t>
      </w:r>
      <w:r w:rsidR="00FD3E70">
        <w:t>m) possibly due to the disturbance on the aggregated flocs on extended mixing.</w:t>
      </w:r>
    </w:p>
    <w:p w:rsidR="00650935" w:rsidRPr="009A1531" w:rsidRDefault="00963A50" w:rsidP="00650935">
      <w:pPr>
        <w:spacing w:line="480" w:lineRule="auto"/>
        <w:jc w:val="both"/>
        <w:rPr>
          <w:lang w:eastAsia="zh-CN"/>
        </w:rPr>
      </w:pPr>
      <w:r>
        <w:t xml:space="preserve">Figure 5 </w:t>
      </w:r>
      <w:r w:rsidR="009A1531">
        <w:t xml:space="preserve">presents the particle size distribution (PSD) of </w:t>
      </w:r>
      <w:r w:rsidR="004D5A8B">
        <w:rPr>
          <w:rFonts w:hint="eastAsia"/>
          <w:lang w:eastAsia="zh-CN"/>
        </w:rPr>
        <w:t xml:space="preserve">the </w:t>
      </w:r>
      <w:r w:rsidR="009A1531">
        <w:t>three coagulants before breakage, after breakage and after regrowth. Analys</w:t>
      </w:r>
      <w:r w:rsidR="004D5A8B">
        <w:rPr>
          <w:rFonts w:hint="eastAsia"/>
          <w:lang w:eastAsia="zh-CN"/>
        </w:rPr>
        <w:t>is</w:t>
      </w:r>
      <w:r w:rsidR="009A1531">
        <w:t xml:space="preserve"> of PSD showed that, for all tested coagulants, the size of the flocs after breakage is under half the original value. After regrowth, there is an obvious shift to </w:t>
      </w:r>
      <w:r>
        <w:t>larger</w:t>
      </w:r>
      <w:r w:rsidR="009A1531">
        <w:t xml:space="preserve"> sizes indicating the floc reformation after the breakage period. Compared to TiCl</w:t>
      </w:r>
      <w:r w:rsidR="009A1531">
        <w:rPr>
          <w:vertAlign w:val="subscript"/>
        </w:rPr>
        <w:t>4</w:t>
      </w:r>
      <w:r w:rsidR="009A1531">
        <w:t>, fewer changes were observed between the PSD before breakage and after floc regrowth for FeCl</w:t>
      </w:r>
      <w:r w:rsidR="009A1531">
        <w:rPr>
          <w:vertAlign w:val="subscript"/>
        </w:rPr>
        <w:t>3</w:t>
      </w:r>
      <w:r w:rsidR="009A1531">
        <w:t xml:space="preserve"> and PTC which </w:t>
      </w:r>
      <w:r>
        <w:t>implies</w:t>
      </w:r>
      <w:r w:rsidR="009A1531">
        <w:t xml:space="preserve"> the poor floc regrowth after breakage</w:t>
      </w:r>
      <w:r w:rsidR="00406B0B">
        <w:t xml:space="preserve"> and which is confirmed by the lower RF obtained for these two coagulants</w:t>
      </w:r>
      <w:r w:rsidR="009A1531">
        <w:t>.</w:t>
      </w:r>
    </w:p>
    <w:p w:rsidR="00650935" w:rsidRDefault="00963A50" w:rsidP="00573B1A">
      <w:pPr>
        <w:rPr>
          <w:b/>
        </w:rPr>
      </w:pPr>
      <w:r w:rsidRPr="00573B1A">
        <w:rPr>
          <w:b/>
        </w:rPr>
        <w:t>Figure 5</w:t>
      </w:r>
    </w:p>
    <w:p w:rsidR="00E41173" w:rsidRDefault="00E41173" w:rsidP="00E41173">
      <w:pPr>
        <w:pStyle w:val="Heading2"/>
      </w:pPr>
      <w:r>
        <w:lastRenderedPageBreak/>
        <w:t>Floc structural analysis</w:t>
      </w:r>
    </w:p>
    <w:p w:rsidR="00E41173" w:rsidRPr="003E2FDB" w:rsidRDefault="003E2FDB" w:rsidP="0032453F">
      <w:pPr>
        <w:spacing w:line="480" w:lineRule="auto"/>
        <w:jc w:val="both"/>
      </w:pPr>
      <w:r>
        <w:t xml:space="preserve">The floc fractal dimension (FD) of all three coagulants was calculated based on equations (4) and (5) to compare the floc compaction degree. Floc FD is another important parameter which influences floc density and thus affects solid/liquid separation process </w:t>
      </w:r>
      <w:r>
        <w:fldChar w:fldCharType="begin"/>
      </w:r>
      <w:r w:rsidR="00AD3E72">
        <w:instrText xml:space="preserve"> ADDIN EN.CITE &lt;EndNote&gt;&lt;Cite&gt;&lt;Author&gt;Gregory&lt;/Author&gt;&lt;Year&gt;1998&lt;/Year&gt;&lt;RecNum&gt;3273&lt;/RecNum&gt;&lt;DisplayText&gt;[41]&lt;/DisplayText&gt;&lt;record&gt;&lt;rec-number&gt;3273&lt;/rec-number&gt;&lt;foreign-keys&gt;&lt;key app="EN" db-id="watf9tvdia2st8ext9k5teds05zd5wr2529d"&gt;3273&lt;/key&gt;&lt;/foreign-keys&gt;&lt;ref-type name="Journal Article"&gt;17&lt;/ref-type&gt;&lt;contributors&gt;&lt;authors&gt;&lt;author&gt;Gregory, John&lt;/author&gt;&lt;/authors&gt;&lt;/contributors&gt;&lt;titles&gt;&lt;title&gt;The role of floc density in solid-liquid separation&lt;/title&gt;&lt;secondary-title&gt;Filtration &amp;amp; separation&lt;/secondary-title&gt;&lt;/titles&gt;&lt;periodical&gt;&lt;full-title&gt;Filtration &amp;amp; separation&lt;/full-title&gt;&lt;/periodical&gt;&lt;pages&gt;367-366&lt;/pages&gt;&lt;volume&gt;35&lt;/volume&gt;&lt;number&gt;4&lt;/number&gt;&lt;dates&gt;&lt;year&gt;1998&lt;/year&gt;&lt;/dates&gt;&lt;isbn&gt;0015-1882&lt;/isbn&gt;&lt;urls&gt;&lt;/urls&gt;&lt;/record&gt;&lt;/Cite&gt;&lt;/EndNote&gt;</w:instrText>
      </w:r>
      <w:r>
        <w:fldChar w:fldCharType="separate"/>
      </w:r>
      <w:r w:rsidR="00AD3E72">
        <w:rPr>
          <w:noProof/>
        </w:rPr>
        <w:t>[</w:t>
      </w:r>
      <w:hyperlink w:anchor="_ENREF_41" w:tooltip="Gregory, 1998 #3273" w:history="1">
        <w:r w:rsidR="003B6D87">
          <w:rPr>
            <w:noProof/>
          </w:rPr>
          <w:t>41</w:t>
        </w:r>
      </w:hyperlink>
      <w:r w:rsidR="00AD3E72">
        <w:rPr>
          <w:noProof/>
        </w:rPr>
        <w:t>]</w:t>
      </w:r>
      <w:r>
        <w:fldChar w:fldCharType="end"/>
      </w:r>
      <w:r>
        <w:t xml:space="preserve">. Results </w:t>
      </w:r>
      <w:r w:rsidR="0032453F">
        <w:t xml:space="preserve">are </w:t>
      </w:r>
      <w:r>
        <w:t xml:space="preserve">presented in Table 2 </w:t>
      </w:r>
      <w:r w:rsidR="0032453F">
        <w:t xml:space="preserve">and </w:t>
      </w:r>
      <w:r>
        <w:t>showed that the floc FD values followed the order of FeCl</w:t>
      </w:r>
      <w:r>
        <w:rPr>
          <w:vertAlign w:val="subscript"/>
        </w:rPr>
        <w:t>3</w:t>
      </w:r>
      <w:r>
        <w:t xml:space="preserve"> &gt; TiCl</w:t>
      </w:r>
      <w:r>
        <w:rPr>
          <w:vertAlign w:val="subscript"/>
        </w:rPr>
        <w:t>4</w:t>
      </w:r>
      <w:r>
        <w:t xml:space="preserve"> &gt; PTC. This is in accordance with a previous study </w:t>
      </w:r>
      <w:r>
        <w:fldChar w:fldCharType="begin"/>
      </w:r>
      <w:r w:rsidR="00AD3E72">
        <w:instrText xml:space="preserve"> ADDIN EN.CITE &lt;EndNote&gt;&lt;Cite&gt;&lt;Author&gt;Cao&lt;/Author&gt;&lt;Year&gt;2011&lt;/Year&gt;&lt;RecNum&gt;3258&lt;/RecNum&gt;&lt;DisplayText&gt;[21]&lt;/DisplayText&gt;&lt;record&gt;&lt;rec-number&gt;3258&lt;/rec-number&gt;&lt;foreign-keys&gt;&lt;key app="EN" db-id="watf9tvdia2st8ext9k5teds05zd5wr2529d"&gt;3258&lt;/key&gt;&lt;/foreign-keys&gt;&lt;ref-type name="Journal Article"&gt;17&lt;/ref-type&gt;&lt;contributors&gt;&lt;authors&gt;&lt;author&gt;Cao, Baichuan&lt;/author&gt;&lt;author&gt;Gao, Baoyu&lt;/author&gt;&lt;author&gt;Liu, Xin&lt;/author&gt;&lt;author&gt;Wang, Mengmeng&lt;/author&gt;&lt;author&gt;Yang, Zhonglian&lt;/author&gt;&lt;author&gt;Yue, Qinyan&lt;/author&gt;&lt;/authors&gt;&lt;/contributors&gt;&lt;titles&gt;&lt;title&gt;The impact of pH on floc structure characteristic of polyferric chloride in a low DOC and high alkalinity surface water treatment&lt;/title&gt;&lt;secondary-title&gt;Water Research&lt;/secondary-title&gt;&lt;/titles&gt;&lt;periodical&gt;&lt;full-title&gt;Water Research&lt;/full-title&gt;&lt;abbr-1&gt;Water Res.&lt;/abbr-1&gt;&lt;/periodical&gt;&lt;pages&gt;6181-6188&lt;/pages&gt;&lt;volume&gt;45&lt;/volume&gt;&lt;number&gt;18&lt;/number&gt;&lt;dates&gt;&lt;year&gt;2011&lt;/year&gt;&lt;/dates&gt;&lt;isbn&gt;0043-1354&lt;/isbn&gt;&lt;urls&gt;&lt;/urls&gt;&lt;/record&gt;&lt;/Cite&gt;&lt;/EndNote&gt;</w:instrText>
      </w:r>
      <w:r>
        <w:fldChar w:fldCharType="separate"/>
      </w:r>
      <w:r w:rsidR="00AD3E72">
        <w:rPr>
          <w:noProof/>
        </w:rPr>
        <w:t>[</w:t>
      </w:r>
      <w:hyperlink w:anchor="_ENREF_21" w:tooltip="Cao, 2011 #3258" w:history="1">
        <w:r w:rsidR="003B6D87">
          <w:rPr>
            <w:noProof/>
          </w:rPr>
          <w:t>21</w:t>
        </w:r>
      </w:hyperlink>
      <w:r w:rsidR="00AD3E72">
        <w:rPr>
          <w:noProof/>
        </w:rPr>
        <w:t>]</w:t>
      </w:r>
      <w:r>
        <w:fldChar w:fldCharType="end"/>
      </w:r>
      <w:r>
        <w:t xml:space="preserve"> which demonstrated that the larger the floc size, the smaller the fractal dimension. Besides, it can be seen that the FD followed the same trend as the SF which indicates that flocs having high SF will also present a high degree of compactness</w:t>
      </w:r>
      <w:r w:rsidR="0032453F">
        <w:t xml:space="preserve">. This was also demonstrated in a previous study by Wang et al. </w:t>
      </w:r>
      <w:r w:rsidR="0032453F">
        <w:fldChar w:fldCharType="begin"/>
      </w:r>
      <w:r w:rsidR="00AD3E72">
        <w:instrText xml:space="preserve"> ADDIN EN.CITE &lt;EndNote&gt;&lt;Cite&gt;&lt;Author&gt;Wang&lt;/Author&gt;&lt;Year&gt;2009&lt;/Year&gt;&lt;RecNum&gt;3267&lt;/RecNum&gt;&lt;DisplayText&gt;[42]&lt;/DisplayText&gt;&lt;record&gt;&lt;rec-number&gt;3267&lt;/rec-number&gt;&lt;foreign-keys&gt;&lt;key app="EN" db-id="watf9tvdia2st8ext9k5teds05zd5wr2529d"&gt;3267&lt;/key&gt;&lt;/foreign-keys&gt;&lt;ref-type name="Journal Article"&gt;17&lt;/ref-type&gt;&lt;contributors&gt;&lt;authors&gt;&lt;author&gt;Wang, Yan&lt;/author&gt;&lt;author&gt;Gao, Bao-Yu&lt;/author&gt;&lt;author&gt;Xu, Xiu-Ming&lt;/author&gt;&lt;author&gt;Xu, Wei-Ying&lt;/author&gt;&lt;author&gt;Xu, Gui-Ying&lt;/author&gt;&lt;/authors&gt;&lt;/contributors&gt;&lt;titles&gt;&lt;title&gt;Characterization of floc size, strength and structure in various aluminum coagulants treatment&lt;/title&gt;&lt;secondary-title&gt;Journal of Colloid and Interface Science&lt;/secondary-title&gt;&lt;/titles&gt;&lt;periodical&gt;&lt;full-title&gt;Journal of Colloid and Interface Science&lt;/full-title&gt;&lt;abbr-1&gt;J. Colloid Interface Sci.&lt;/abbr-1&gt;&lt;abbr-2&gt;J Colloid Interface Sci&lt;/abbr-2&gt;&lt;abbr-3&gt;Journal of Colloid &amp;amp; Interface Science&lt;/abbr-3&gt;&lt;/periodical&gt;&lt;pages&gt;354-359&lt;/pages&gt;&lt;volume&gt;332&lt;/volume&gt;&lt;number&gt;2&lt;/number&gt;&lt;dates&gt;&lt;year&gt;2009&lt;/year&gt;&lt;/dates&gt;&lt;isbn&gt;0021-9797&lt;/isbn&gt;&lt;urls&gt;&lt;/urls&gt;&lt;/record&gt;&lt;/Cite&gt;&lt;/EndNote&gt;</w:instrText>
      </w:r>
      <w:r w:rsidR="0032453F">
        <w:fldChar w:fldCharType="separate"/>
      </w:r>
      <w:r w:rsidR="00AD3E72">
        <w:rPr>
          <w:noProof/>
        </w:rPr>
        <w:t>[</w:t>
      </w:r>
      <w:hyperlink w:anchor="_ENREF_42" w:tooltip="Wang, 2009 #3267" w:history="1">
        <w:r w:rsidR="003B6D87">
          <w:rPr>
            <w:noProof/>
          </w:rPr>
          <w:t>42</w:t>
        </w:r>
      </w:hyperlink>
      <w:r w:rsidR="00AD3E72">
        <w:rPr>
          <w:noProof/>
        </w:rPr>
        <w:t>]</w:t>
      </w:r>
      <w:r w:rsidR="0032453F">
        <w:fldChar w:fldCharType="end"/>
      </w:r>
      <w:r w:rsidR="0032453F">
        <w:t xml:space="preserve"> where they found a tight relationship between floc structure and floc strength.</w:t>
      </w:r>
    </w:p>
    <w:p w:rsidR="004130A5" w:rsidRDefault="004130A5" w:rsidP="004130A5">
      <w:pPr>
        <w:rPr>
          <w:rFonts w:cs="Times New Roman"/>
          <w:b/>
          <w:lang w:eastAsia="zh-CN"/>
        </w:rPr>
      </w:pPr>
      <w:r w:rsidRPr="004130A5">
        <w:rPr>
          <w:rFonts w:cs="Times New Roman"/>
          <w:b/>
        </w:rPr>
        <w:t>Conclusion</w:t>
      </w:r>
      <w:r w:rsidR="009A1531">
        <w:rPr>
          <w:rFonts w:cs="Times New Roman" w:hint="eastAsia"/>
          <w:b/>
          <w:lang w:eastAsia="zh-CN"/>
        </w:rPr>
        <w:t>s</w:t>
      </w:r>
    </w:p>
    <w:p w:rsidR="00564BC1" w:rsidRDefault="00DF7E47" w:rsidP="00566A0A">
      <w:pPr>
        <w:spacing w:line="480" w:lineRule="auto"/>
        <w:jc w:val="both"/>
      </w:pPr>
      <w:r>
        <w:t xml:space="preserve">The performance of recently developed PTC </w:t>
      </w:r>
      <w:r w:rsidR="00963A50">
        <w:t xml:space="preserve">coagulant </w:t>
      </w:r>
      <w:r>
        <w:t xml:space="preserve">was investigated </w:t>
      </w:r>
      <w:r w:rsidR="00DB4CC9">
        <w:rPr>
          <w:rFonts w:hint="eastAsia"/>
          <w:lang w:eastAsia="zh-CN"/>
        </w:rPr>
        <w:t>for</w:t>
      </w:r>
      <w:r w:rsidR="00DB4CC9">
        <w:t xml:space="preserve"> </w:t>
      </w:r>
      <w:r>
        <w:t xml:space="preserve">synthetic </w:t>
      </w:r>
      <w:r w:rsidR="00963A50">
        <w:t>waste</w:t>
      </w:r>
      <w:r>
        <w:t xml:space="preserve">water </w:t>
      </w:r>
      <w:r w:rsidR="00DB4CC9">
        <w:rPr>
          <w:rFonts w:hint="eastAsia"/>
          <w:lang w:eastAsia="zh-CN"/>
        </w:rPr>
        <w:t xml:space="preserve">treatment </w:t>
      </w:r>
      <w:r>
        <w:t>compared with TiCl</w:t>
      </w:r>
      <w:r>
        <w:rPr>
          <w:vertAlign w:val="subscript"/>
        </w:rPr>
        <w:t>4</w:t>
      </w:r>
      <w:r>
        <w:t xml:space="preserve"> and conventional Fe</w:t>
      </w:r>
      <w:r w:rsidR="00DB4CC9">
        <w:rPr>
          <w:rFonts w:hint="eastAsia"/>
          <w:lang w:eastAsia="zh-CN"/>
        </w:rPr>
        <w:t>Cl</w:t>
      </w:r>
      <w:r w:rsidR="00DB4CC9" w:rsidRPr="00406B0B">
        <w:rPr>
          <w:vertAlign w:val="subscript"/>
          <w:lang w:eastAsia="zh-CN"/>
        </w:rPr>
        <w:t>3</w:t>
      </w:r>
      <w:r>
        <w:t xml:space="preserve"> in terms of water quality parameters, coagulation mechanisms and flocs characteristics. The following conclusions </w:t>
      </w:r>
      <w:r w:rsidR="00DB4CC9">
        <w:rPr>
          <w:rFonts w:hint="eastAsia"/>
          <w:lang w:eastAsia="zh-CN"/>
        </w:rPr>
        <w:t>are</w:t>
      </w:r>
      <w:r w:rsidR="00DB4CC9">
        <w:t xml:space="preserve"> </w:t>
      </w:r>
      <w:r>
        <w:t>drawn from the present study:</w:t>
      </w:r>
    </w:p>
    <w:p w:rsidR="00DF7E47" w:rsidRDefault="00DF7E47" w:rsidP="002653ED">
      <w:pPr>
        <w:pStyle w:val="ListParagraph"/>
        <w:numPr>
          <w:ilvl w:val="0"/>
          <w:numId w:val="3"/>
        </w:numPr>
        <w:spacing w:line="480" w:lineRule="auto"/>
        <w:jc w:val="both"/>
      </w:pPr>
      <w:r>
        <w:t>PTC and TiCl</w:t>
      </w:r>
      <w:r>
        <w:rPr>
          <w:vertAlign w:val="subscript"/>
        </w:rPr>
        <w:t>4</w:t>
      </w:r>
      <w:r>
        <w:t xml:space="preserve"> presented a broader flocculation region in terms of pH and coagulant dose for turbidity removal and can thus potentially be applied over a wider range of pH</w:t>
      </w:r>
      <w:r w:rsidR="00DB4CC9">
        <w:rPr>
          <w:rFonts w:hint="eastAsia"/>
          <w:lang w:eastAsia="zh-CN"/>
        </w:rPr>
        <w:t xml:space="preserve"> than FeCl</w:t>
      </w:r>
      <w:r w:rsidR="00DB4CC9" w:rsidRPr="00406B0B">
        <w:rPr>
          <w:vertAlign w:val="subscript"/>
          <w:lang w:eastAsia="zh-CN"/>
        </w:rPr>
        <w:t>3</w:t>
      </w:r>
      <w:r w:rsidR="00406B0B">
        <w:rPr>
          <w:vertAlign w:val="subscript"/>
          <w:lang w:eastAsia="zh-CN"/>
        </w:rPr>
        <w:t xml:space="preserve">. </w:t>
      </w:r>
      <w:r w:rsidR="00DB4CC9">
        <w:rPr>
          <w:rFonts w:hint="eastAsia"/>
          <w:lang w:eastAsia="zh-CN"/>
        </w:rPr>
        <w:t xml:space="preserve">Besides, </w:t>
      </w:r>
      <w:r w:rsidR="00DB4CC9">
        <w:t>PTC and TiCl</w:t>
      </w:r>
      <w:r w:rsidR="00DB4CC9">
        <w:rPr>
          <w:vertAlign w:val="subscript"/>
        </w:rPr>
        <w:t>4</w:t>
      </w:r>
      <w:r w:rsidR="00DB4CC9">
        <w:t xml:space="preserve"> achieved higher turbidity and UV</w:t>
      </w:r>
      <w:r w:rsidR="00DB4CC9">
        <w:rPr>
          <w:vertAlign w:val="subscript"/>
        </w:rPr>
        <w:t>254</w:t>
      </w:r>
      <w:r w:rsidR="00DB4CC9">
        <w:t xml:space="preserve"> removal</w:t>
      </w:r>
      <w:r w:rsidR="00963A50">
        <w:t>.</w:t>
      </w:r>
    </w:p>
    <w:p w:rsidR="00DF7E47" w:rsidRDefault="00DB4CC9" w:rsidP="002653ED">
      <w:pPr>
        <w:pStyle w:val="ListParagraph"/>
        <w:numPr>
          <w:ilvl w:val="0"/>
          <w:numId w:val="3"/>
        </w:numPr>
        <w:spacing w:line="480" w:lineRule="auto"/>
        <w:jc w:val="both"/>
      </w:pPr>
      <w:r>
        <w:rPr>
          <w:rFonts w:hint="eastAsia"/>
          <w:lang w:eastAsia="zh-CN"/>
        </w:rPr>
        <w:t>D</w:t>
      </w:r>
      <w:r>
        <w:t xml:space="preserve">uring </w:t>
      </w:r>
      <w:r w:rsidR="00963A50">
        <w:t xml:space="preserve">the </w:t>
      </w:r>
      <w:r>
        <w:t>initial floc growth period</w:t>
      </w:r>
      <w:r>
        <w:rPr>
          <w:rFonts w:hint="eastAsia"/>
          <w:lang w:eastAsia="zh-CN"/>
        </w:rPr>
        <w:t>,</w:t>
      </w:r>
      <w:r>
        <w:t xml:space="preserve"> PTC showed the fastest growth rate (</w:t>
      </w:r>
      <w:r w:rsidR="00892628">
        <w:t xml:space="preserve">i.e. </w:t>
      </w:r>
      <w:r>
        <w:t xml:space="preserve">278.9 </w:t>
      </w:r>
      <w:r>
        <w:rPr>
          <w:rFonts w:ascii="Calibri" w:hAnsi="Calibri" w:cs="Calibri"/>
        </w:rPr>
        <w:t>µ</w:t>
      </w:r>
      <w:r>
        <w:t xml:space="preserve">m/min) </w:t>
      </w:r>
      <w:r>
        <w:rPr>
          <w:rFonts w:hint="eastAsia"/>
          <w:lang w:eastAsia="zh-CN"/>
        </w:rPr>
        <w:t xml:space="preserve">with the largest floc size of </w:t>
      </w:r>
      <w:r>
        <w:t xml:space="preserve">836 </w:t>
      </w:r>
      <w:r>
        <w:rPr>
          <w:rFonts w:ascii="Calibri" w:hAnsi="Calibri" w:cs="Calibri"/>
        </w:rPr>
        <w:t>µ</w:t>
      </w:r>
      <w:r>
        <w:t>m, which suggest</w:t>
      </w:r>
      <w:r>
        <w:rPr>
          <w:rFonts w:hint="eastAsia"/>
          <w:lang w:eastAsia="zh-CN"/>
        </w:rPr>
        <w:t>s</w:t>
      </w:r>
      <w:r>
        <w:t xml:space="preserve"> significant advantages in terms of compact mixing and sedimentation tanks.</w:t>
      </w:r>
    </w:p>
    <w:p w:rsidR="00EA15D7" w:rsidRDefault="0032453F" w:rsidP="002653ED">
      <w:pPr>
        <w:pStyle w:val="ListParagraph"/>
        <w:numPr>
          <w:ilvl w:val="0"/>
          <w:numId w:val="3"/>
        </w:numPr>
        <w:spacing w:line="480" w:lineRule="auto"/>
        <w:jc w:val="both"/>
      </w:pPr>
      <w:r>
        <w:t>The strength factor and fractal dimension of all three coagulants were quite similar and followed the same order: FeCl</w:t>
      </w:r>
      <w:r>
        <w:rPr>
          <w:vertAlign w:val="subscript"/>
        </w:rPr>
        <w:t>3</w:t>
      </w:r>
      <w:r>
        <w:t xml:space="preserve"> &gt; TiCl</w:t>
      </w:r>
      <w:r>
        <w:rPr>
          <w:vertAlign w:val="subscript"/>
        </w:rPr>
        <w:t>4</w:t>
      </w:r>
      <w:r>
        <w:t xml:space="preserve"> &gt; PTC; suggesting a close relationship between floc strength and structure</w:t>
      </w:r>
      <w:r w:rsidR="00DB4CC9">
        <w:rPr>
          <w:rFonts w:hint="eastAsia"/>
          <w:lang w:eastAsia="zh-CN"/>
        </w:rPr>
        <w:t>. However</w:t>
      </w:r>
      <w:r w:rsidR="002653ED">
        <w:rPr>
          <w:lang w:eastAsia="zh-CN"/>
        </w:rPr>
        <w:t xml:space="preserve">, </w:t>
      </w:r>
      <w:r w:rsidR="002653ED">
        <w:t>PTC</w:t>
      </w:r>
      <w:r w:rsidR="00EA15D7">
        <w:t xml:space="preserve"> and FeCl</w:t>
      </w:r>
      <w:r w:rsidR="00EA15D7">
        <w:rPr>
          <w:vertAlign w:val="subscript"/>
        </w:rPr>
        <w:t>3</w:t>
      </w:r>
      <w:r w:rsidR="00EA15D7">
        <w:t xml:space="preserve"> showed </w:t>
      </w:r>
      <w:r w:rsidR="00DB4CC9">
        <w:t xml:space="preserve">similar </w:t>
      </w:r>
      <w:r w:rsidR="00DB4CC9">
        <w:rPr>
          <w:rFonts w:hint="eastAsia"/>
          <w:lang w:eastAsia="zh-CN"/>
        </w:rPr>
        <w:t xml:space="preserve">but </w:t>
      </w:r>
      <w:r w:rsidR="002653ED">
        <w:rPr>
          <w:lang w:eastAsia="zh-CN"/>
        </w:rPr>
        <w:t>lower values</w:t>
      </w:r>
      <w:r w:rsidR="00EA15D7">
        <w:t xml:space="preserve"> of recovery factors</w:t>
      </w:r>
      <w:r w:rsidR="00DB4CC9">
        <w:rPr>
          <w:rFonts w:hint="eastAsia"/>
          <w:lang w:eastAsia="zh-CN"/>
        </w:rPr>
        <w:t>,</w:t>
      </w:r>
      <w:r w:rsidR="00EA15D7">
        <w:t xml:space="preserve"> </w:t>
      </w:r>
      <w:r w:rsidR="00963A50">
        <w:t>proposing</w:t>
      </w:r>
      <w:r w:rsidR="00EA15D7">
        <w:t xml:space="preserve"> that PTC flocs require more careful handling</w:t>
      </w:r>
      <w:r w:rsidR="00DB4CC9">
        <w:rPr>
          <w:rFonts w:hint="eastAsia"/>
          <w:lang w:eastAsia="zh-CN"/>
        </w:rPr>
        <w:t xml:space="preserve"> during </w:t>
      </w:r>
      <w:r w:rsidR="00963A50">
        <w:rPr>
          <w:lang w:eastAsia="zh-CN"/>
        </w:rPr>
        <w:t xml:space="preserve">the </w:t>
      </w:r>
      <w:r w:rsidR="00DB4CC9">
        <w:rPr>
          <w:rFonts w:hint="eastAsia"/>
          <w:lang w:eastAsia="zh-CN"/>
        </w:rPr>
        <w:t>separation process</w:t>
      </w:r>
      <w:r w:rsidR="00EA15D7">
        <w:t>.</w:t>
      </w:r>
    </w:p>
    <w:p w:rsidR="00EA15D7" w:rsidRDefault="00EA15D7" w:rsidP="002653ED">
      <w:pPr>
        <w:pStyle w:val="ListParagraph"/>
        <w:numPr>
          <w:ilvl w:val="0"/>
          <w:numId w:val="3"/>
        </w:numPr>
        <w:spacing w:line="480" w:lineRule="auto"/>
        <w:jc w:val="both"/>
      </w:pPr>
      <w:r>
        <w:lastRenderedPageBreak/>
        <w:t>Charge neutralisation combined with physical entrapment of colloids within floc precipitates and adsorption were the main mechanisms involved in TiCl</w:t>
      </w:r>
      <w:r>
        <w:rPr>
          <w:vertAlign w:val="subscript"/>
        </w:rPr>
        <w:t>4</w:t>
      </w:r>
      <w:r>
        <w:t xml:space="preserve"> coagulation. Sweep coagulation and adsorption were found to be the primary mechanisms for both PTC and FeCl</w:t>
      </w:r>
      <w:r>
        <w:rPr>
          <w:vertAlign w:val="subscript"/>
        </w:rPr>
        <w:t>3</w:t>
      </w:r>
      <w:r>
        <w:t>.</w:t>
      </w:r>
    </w:p>
    <w:p w:rsidR="00963A50" w:rsidRDefault="004130A5" w:rsidP="004130A5">
      <w:pPr>
        <w:rPr>
          <w:rFonts w:cs="Times New Roman"/>
          <w:b/>
        </w:rPr>
      </w:pPr>
      <w:r>
        <w:rPr>
          <w:rFonts w:cs="Times New Roman"/>
          <w:b/>
        </w:rPr>
        <w:t>Acknowledgements</w:t>
      </w:r>
    </w:p>
    <w:p w:rsidR="00164892" w:rsidRPr="00AD3E72" w:rsidRDefault="00963A50" w:rsidP="00A00C86">
      <w:pPr>
        <w:spacing w:line="480" w:lineRule="auto"/>
        <w:jc w:val="both"/>
      </w:pPr>
      <w:r w:rsidRPr="00A00C86">
        <w:t xml:space="preserve">This work was supported by </w:t>
      </w:r>
      <w:r w:rsidR="00A00C86" w:rsidRPr="00A00C86">
        <w:t>the Australia Research Council Discovery Projects (ARC DP</w:t>
      </w:r>
      <w:r w:rsidR="007A5E75">
        <w:t xml:space="preserve"> 103103129</w:t>
      </w:r>
      <w:r w:rsidR="00A00C86" w:rsidRPr="00A00C86">
        <w:t xml:space="preserve">), </w:t>
      </w:r>
      <w:r w:rsidRPr="00A00C86">
        <w:t xml:space="preserve">a </w:t>
      </w:r>
      <w:r w:rsidR="00A00C86" w:rsidRPr="00A00C86">
        <w:t xml:space="preserve">grant from the Chinese National </w:t>
      </w:r>
      <w:r w:rsidRPr="00A00C86">
        <w:t>Natural Science Found</w:t>
      </w:r>
      <w:r w:rsidR="00A00C86" w:rsidRPr="00A00C86">
        <w:t>ation (N</w:t>
      </w:r>
      <w:r w:rsidR="002617A7">
        <w:rPr>
          <w:rFonts w:hint="eastAsia"/>
          <w:lang w:eastAsia="zh-CN"/>
        </w:rPr>
        <w:t>O.</w:t>
      </w:r>
      <w:r w:rsidR="00A00C86" w:rsidRPr="00A00C86">
        <w:t>51278283)</w:t>
      </w:r>
      <w:r w:rsidR="002617A7" w:rsidRPr="00A00C86" w:rsidDel="002617A7">
        <w:t xml:space="preserve"> </w:t>
      </w:r>
      <w:r w:rsidR="002617A7">
        <w:rPr>
          <w:rFonts w:hint="eastAsia"/>
          <w:lang w:eastAsia="zh-CN"/>
        </w:rPr>
        <w:t xml:space="preserve">and </w:t>
      </w:r>
      <w:r w:rsidR="002617A7" w:rsidRPr="00AD3E72">
        <w:t>China Postdoctoral Science Foundation</w:t>
      </w:r>
      <w:r w:rsidR="002617A7" w:rsidRPr="00AD3E72">
        <w:rPr>
          <w:rFonts w:hint="eastAsia"/>
        </w:rPr>
        <w:t xml:space="preserve"> (2014M560557).</w:t>
      </w:r>
    </w:p>
    <w:p w:rsidR="007B695E" w:rsidRDefault="007B695E">
      <w:pPr>
        <w:rPr>
          <w:b/>
        </w:rPr>
      </w:pPr>
      <w:r>
        <w:rPr>
          <w:b/>
        </w:rPr>
        <w:br w:type="page"/>
      </w:r>
    </w:p>
    <w:p w:rsidR="00347A8C" w:rsidRPr="00805A2E" w:rsidRDefault="00805A2E" w:rsidP="00A86AE4">
      <w:pPr>
        <w:spacing w:line="480" w:lineRule="auto"/>
        <w:jc w:val="both"/>
        <w:rPr>
          <w:b/>
        </w:rPr>
      </w:pPr>
      <w:r w:rsidRPr="00805A2E">
        <w:rPr>
          <w:b/>
        </w:rPr>
        <w:lastRenderedPageBreak/>
        <w:t>References</w:t>
      </w:r>
    </w:p>
    <w:p w:rsidR="003B6D87" w:rsidRPr="003B6D87" w:rsidRDefault="00347A8C" w:rsidP="003B6D87">
      <w:pPr>
        <w:spacing w:after="0" w:line="240" w:lineRule="auto"/>
        <w:ind w:left="720" w:hanging="720"/>
        <w:jc w:val="both"/>
        <w:rPr>
          <w:rFonts w:cs="Times New Roman"/>
          <w:noProof/>
        </w:rPr>
      </w:pPr>
      <w:r>
        <w:fldChar w:fldCharType="begin"/>
      </w:r>
      <w:r>
        <w:instrText xml:space="preserve"> ADDIN EN.REFLIST </w:instrText>
      </w:r>
      <w:r>
        <w:fldChar w:fldCharType="separate"/>
      </w:r>
      <w:bookmarkStart w:id="5" w:name="_ENREF_1"/>
      <w:r w:rsidR="003B6D87" w:rsidRPr="003B6D87">
        <w:rPr>
          <w:rFonts w:cs="Times New Roman"/>
          <w:noProof/>
        </w:rPr>
        <w:t>1.</w:t>
      </w:r>
      <w:r w:rsidR="003B6D87" w:rsidRPr="003B6D87">
        <w:rPr>
          <w:rFonts w:cs="Times New Roman"/>
          <w:noProof/>
        </w:rPr>
        <w:tab/>
        <w:t>Kabsch-Korbutowicz, M., Application of ultrafiltration integrated with coagulation for improved NOM removal, Desalination 174 (2005) 13-22.</w:t>
      </w:r>
      <w:bookmarkEnd w:id="5"/>
    </w:p>
    <w:p w:rsidR="003B6D87" w:rsidRPr="003B6D87" w:rsidRDefault="003B6D87" w:rsidP="003B6D87">
      <w:pPr>
        <w:spacing w:after="0" w:line="240" w:lineRule="auto"/>
        <w:ind w:left="720" w:hanging="720"/>
        <w:jc w:val="both"/>
        <w:rPr>
          <w:rFonts w:cs="Times New Roman"/>
          <w:noProof/>
        </w:rPr>
      </w:pPr>
      <w:bookmarkStart w:id="6" w:name="_ENREF_2"/>
      <w:r w:rsidRPr="003B6D87">
        <w:rPr>
          <w:rFonts w:cs="Times New Roman"/>
          <w:noProof/>
        </w:rPr>
        <w:t>2.</w:t>
      </w:r>
      <w:r w:rsidRPr="003B6D87">
        <w:rPr>
          <w:rFonts w:cs="Times New Roman"/>
          <w:noProof/>
        </w:rPr>
        <w:tab/>
        <w:t>Hu, C., H. Liu, J. Qu, et al., Coagulation behavior of aluminum salts in eutrophic water: significance of Al13 species and pH control, Environ. Sci. Technol. 40 (2006) 325-331.</w:t>
      </w:r>
      <w:bookmarkEnd w:id="6"/>
    </w:p>
    <w:p w:rsidR="003B6D87" w:rsidRPr="003B6D87" w:rsidRDefault="003B6D87" w:rsidP="003B6D87">
      <w:pPr>
        <w:spacing w:after="0" w:line="240" w:lineRule="auto"/>
        <w:ind w:left="720" w:hanging="720"/>
        <w:jc w:val="both"/>
        <w:rPr>
          <w:rFonts w:cs="Times New Roman"/>
          <w:noProof/>
        </w:rPr>
      </w:pPr>
      <w:bookmarkStart w:id="7" w:name="_ENREF_3"/>
      <w:r w:rsidRPr="003B6D87">
        <w:rPr>
          <w:rFonts w:cs="Times New Roman"/>
          <w:noProof/>
        </w:rPr>
        <w:t>3.</w:t>
      </w:r>
      <w:r w:rsidRPr="003B6D87">
        <w:rPr>
          <w:rFonts w:cs="Times New Roman"/>
          <w:noProof/>
        </w:rPr>
        <w:tab/>
        <w:t>Aiken, G.R., D.M. McKnight, R.L. Wershaw, et al., Humic substances in soil, sediment, and water: geochemistry, isolation and characterization, John Wiley &amp; Sons, New York, 1985.</w:t>
      </w:r>
      <w:bookmarkEnd w:id="7"/>
    </w:p>
    <w:p w:rsidR="003B6D87" w:rsidRPr="003B6D87" w:rsidRDefault="003B6D87" w:rsidP="003B6D87">
      <w:pPr>
        <w:spacing w:after="0" w:line="240" w:lineRule="auto"/>
        <w:ind w:left="720" w:hanging="720"/>
        <w:jc w:val="both"/>
        <w:rPr>
          <w:rFonts w:cs="Times New Roman"/>
          <w:noProof/>
        </w:rPr>
      </w:pPr>
      <w:bookmarkStart w:id="8" w:name="_ENREF_4"/>
      <w:r w:rsidRPr="003B6D87">
        <w:rPr>
          <w:rFonts w:cs="Times New Roman"/>
          <w:noProof/>
        </w:rPr>
        <w:t>4.</w:t>
      </w:r>
      <w:r w:rsidRPr="003B6D87">
        <w:rPr>
          <w:rFonts w:cs="Times New Roman"/>
          <w:noProof/>
        </w:rPr>
        <w:tab/>
        <w:t>Kazpard, V., B. Lartiges, C. Frochot, et al., Fate of coagulant species and conformational effects during the aggregation of a model of coagulation of humic acid: the performance of preformed and non-preformed Al species, Water Res 40 (2006) 1965-1974.</w:t>
      </w:r>
      <w:bookmarkEnd w:id="8"/>
    </w:p>
    <w:p w:rsidR="003B6D87" w:rsidRPr="003B6D87" w:rsidRDefault="003B6D87" w:rsidP="003B6D87">
      <w:pPr>
        <w:spacing w:after="0" w:line="240" w:lineRule="auto"/>
        <w:ind w:left="720" w:hanging="720"/>
        <w:jc w:val="both"/>
        <w:rPr>
          <w:rFonts w:cs="Times New Roman"/>
          <w:noProof/>
        </w:rPr>
      </w:pPr>
      <w:bookmarkStart w:id="9" w:name="_ENREF_5"/>
      <w:r w:rsidRPr="003B6D87">
        <w:rPr>
          <w:rFonts w:cs="Times New Roman"/>
          <w:noProof/>
        </w:rPr>
        <w:t>5.</w:t>
      </w:r>
      <w:r w:rsidRPr="003B6D87">
        <w:rPr>
          <w:rFonts w:cs="Times New Roman"/>
          <w:noProof/>
        </w:rPr>
        <w:tab/>
        <w:t>Shi, B., Q. Wei, D. Wang, et al., Coagulation of humic acid: the performance of preformed and non-preformed Al species, Colloids Surf., A 296 (2007) 141-148.</w:t>
      </w:r>
      <w:bookmarkEnd w:id="9"/>
    </w:p>
    <w:p w:rsidR="003B6D87" w:rsidRPr="003B6D87" w:rsidRDefault="003B6D87" w:rsidP="003B6D87">
      <w:pPr>
        <w:spacing w:after="0" w:line="240" w:lineRule="auto"/>
        <w:ind w:left="720" w:hanging="720"/>
        <w:jc w:val="both"/>
        <w:rPr>
          <w:rFonts w:cs="Times New Roman"/>
          <w:noProof/>
        </w:rPr>
      </w:pPr>
      <w:bookmarkStart w:id="10" w:name="_ENREF_6"/>
      <w:r w:rsidRPr="003B6D87">
        <w:rPr>
          <w:rFonts w:cs="Times New Roman"/>
          <w:noProof/>
        </w:rPr>
        <w:t>6.</w:t>
      </w:r>
      <w:r w:rsidRPr="003B6D87">
        <w:rPr>
          <w:rFonts w:cs="Times New Roman"/>
          <w:noProof/>
        </w:rPr>
        <w:tab/>
        <w:t>Jarvis, P., B. Jefferson, and S.A. Parsons, Breakage, regrowth, and fractal nature of natural organic matter flocs, Environ. Sci. Technol. 39 (2005) 2307-2314.</w:t>
      </w:r>
      <w:bookmarkEnd w:id="10"/>
    </w:p>
    <w:p w:rsidR="003B6D87" w:rsidRPr="003B6D87" w:rsidRDefault="003B6D87" w:rsidP="003B6D87">
      <w:pPr>
        <w:spacing w:after="0" w:line="240" w:lineRule="auto"/>
        <w:ind w:left="720" w:hanging="720"/>
        <w:jc w:val="both"/>
        <w:rPr>
          <w:rFonts w:cs="Times New Roman"/>
          <w:noProof/>
        </w:rPr>
      </w:pPr>
      <w:bookmarkStart w:id="11" w:name="_ENREF_7"/>
      <w:r w:rsidRPr="003B6D87">
        <w:rPr>
          <w:rFonts w:cs="Times New Roman"/>
          <w:noProof/>
        </w:rPr>
        <w:t>7.</w:t>
      </w:r>
      <w:r w:rsidRPr="003B6D87">
        <w:rPr>
          <w:rFonts w:cs="Times New Roman"/>
          <w:noProof/>
        </w:rPr>
        <w:tab/>
        <w:t>Duan, J. and J. Gregory, Coagulation by hydrolysing metal salts, Adv. Colloid Interface Sci. 100 (2003) 475-502.</w:t>
      </w:r>
      <w:bookmarkEnd w:id="11"/>
    </w:p>
    <w:p w:rsidR="003B6D87" w:rsidRPr="003B6D87" w:rsidRDefault="003B6D87" w:rsidP="003B6D87">
      <w:pPr>
        <w:spacing w:after="0" w:line="240" w:lineRule="auto"/>
        <w:ind w:left="720" w:hanging="720"/>
        <w:jc w:val="both"/>
        <w:rPr>
          <w:rFonts w:cs="Times New Roman"/>
          <w:noProof/>
        </w:rPr>
      </w:pPr>
      <w:bookmarkStart w:id="12" w:name="_ENREF_8"/>
      <w:r w:rsidRPr="003B6D87">
        <w:rPr>
          <w:rFonts w:cs="Times New Roman"/>
          <w:noProof/>
        </w:rPr>
        <w:t>8.</w:t>
      </w:r>
      <w:r w:rsidRPr="003B6D87">
        <w:rPr>
          <w:rFonts w:cs="Times New Roman"/>
          <w:noProof/>
        </w:rPr>
        <w:tab/>
        <w:t>Kane, M., Conventry Area Sewage Sludge Disoposal Scheme: Development of Strategy and Early Operating Experiences, Water and Environment Journal 1 (1987) 305-314.</w:t>
      </w:r>
      <w:bookmarkEnd w:id="12"/>
    </w:p>
    <w:p w:rsidR="003B6D87" w:rsidRPr="003B6D87" w:rsidRDefault="003B6D87" w:rsidP="003B6D87">
      <w:pPr>
        <w:spacing w:after="0" w:line="240" w:lineRule="auto"/>
        <w:ind w:left="720" w:hanging="720"/>
        <w:jc w:val="both"/>
        <w:rPr>
          <w:rFonts w:cs="Times New Roman"/>
          <w:noProof/>
        </w:rPr>
      </w:pPr>
      <w:bookmarkStart w:id="13" w:name="_ENREF_9"/>
      <w:r w:rsidRPr="003B6D87">
        <w:rPr>
          <w:rFonts w:cs="Times New Roman"/>
          <w:noProof/>
        </w:rPr>
        <w:t>9.</w:t>
      </w:r>
      <w:r w:rsidRPr="003B6D87">
        <w:rPr>
          <w:rFonts w:cs="Times New Roman"/>
          <w:noProof/>
        </w:rPr>
        <w:tab/>
        <w:t>Nassar, A.M., M. Smith, and S. Afifi, Palestinian experience with sewage sludge utilizing reed beds, Water and Environment Journal 23 (2009) 75-82.</w:t>
      </w:r>
      <w:bookmarkEnd w:id="13"/>
    </w:p>
    <w:p w:rsidR="003B6D87" w:rsidRPr="003B6D87" w:rsidRDefault="003B6D87" w:rsidP="003B6D87">
      <w:pPr>
        <w:spacing w:after="0" w:line="240" w:lineRule="auto"/>
        <w:ind w:left="720" w:hanging="720"/>
        <w:jc w:val="both"/>
        <w:rPr>
          <w:rFonts w:cs="Times New Roman"/>
          <w:noProof/>
        </w:rPr>
      </w:pPr>
      <w:bookmarkStart w:id="14" w:name="_ENREF_10"/>
      <w:r w:rsidRPr="003B6D87">
        <w:rPr>
          <w:rFonts w:cs="Times New Roman"/>
          <w:noProof/>
        </w:rPr>
        <w:t>10.</w:t>
      </w:r>
      <w:r w:rsidRPr="003B6D87">
        <w:rPr>
          <w:rFonts w:cs="Times New Roman"/>
          <w:noProof/>
        </w:rPr>
        <w:tab/>
        <w:t>Shon, H., S. Vigneswaran, I.S. Kim, et al., Preparation of Titanium Dioxide (TiO2) from Sludge Produced by Titanium Tetrachloride (TiCl4) Flocculation of Wastewater, Environ. Sci. Technol. 41 (2007) 1372-1377.</w:t>
      </w:r>
      <w:bookmarkEnd w:id="14"/>
    </w:p>
    <w:p w:rsidR="003B6D87" w:rsidRPr="003B6D87" w:rsidRDefault="003B6D87" w:rsidP="003B6D87">
      <w:pPr>
        <w:spacing w:after="0" w:line="240" w:lineRule="auto"/>
        <w:ind w:left="720" w:hanging="720"/>
        <w:jc w:val="both"/>
        <w:rPr>
          <w:rFonts w:cs="Times New Roman"/>
          <w:noProof/>
        </w:rPr>
      </w:pPr>
      <w:bookmarkStart w:id="15" w:name="_ENREF_11"/>
      <w:r w:rsidRPr="003B6D87">
        <w:rPr>
          <w:rFonts w:cs="Times New Roman"/>
          <w:noProof/>
        </w:rPr>
        <w:t>11.</w:t>
      </w:r>
      <w:r w:rsidRPr="003B6D87">
        <w:rPr>
          <w:rFonts w:cs="Times New Roman"/>
          <w:noProof/>
        </w:rPr>
        <w:tab/>
        <w:t>Zhao, Y.X., B.Y. Gao, H.K. Shon, et al., Coagulation characteristics of titanium (Ti) salt coagulant compared with aluminum (Al) and iron (Fe) salts, J. Hazard. Mater. 185 (2011) 1536-1542.</w:t>
      </w:r>
      <w:bookmarkEnd w:id="15"/>
    </w:p>
    <w:p w:rsidR="003B6D87" w:rsidRPr="003B6D87" w:rsidRDefault="003B6D87" w:rsidP="003B6D87">
      <w:pPr>
        <w:spacing w:after="0" w:line="240" w:lineRule="auto"/>
        <w:ind w:left="720" w:hanging="720"/>
        <w:jc w:val="both"/>
        <w:rPr>
          <w:rFonts w:cs="Times New Roman"/>
          <w:noProof/>
        </w:rPr>
      </w:pPr>
      <w:bookmarkStart w:id="16" w:name="_ENREF_12"/>
      <w:r w:rsidRPr="003B6D87">
        <w:rPr>
          <w:rFonts w:cs="Times New Roman"/>
          <w:noProof/>
        </w:rPr>
        <w:t>12.</w:t>
      </w:r>
      <w:r w:rsidRPr="003B6D87">
        <w:rPr>
          <w:rFonts w:cs="Times New Roman"/>
          <w:noProof/>
        </w:rPr>
        <w:tab/>
        <w:t>Zhao, Y., B. Gao, B. Cao, et al., Comparison of coagulation behavior and floc characteristics of titanium tetrachloride (TiCl4) and polyaluminum chloride (PACl) with surface water treatment, Chem. Eng. J. 166 (2011) 544-550.</w:t>
      </w:r>
      <w:bookmarkEnd w:id="16"/>
    </w:p>
    <w:p w:rsidR="003B6D87" w:rsidRPr="003B6D87" w:rsidRDefault="003B6D87" w:rsidP="003B6D87">
      <w:pPr>
        <w:spacing w:after="0" w:line="240" w:lineRule="auto"/>
        <w:ind w:left="720" w:hanging="720"/>
        <w:jc w:val="both"/>
        <w:rPr>
          <w:rFonts w:cs="Times New Roman"/>
          <w:noProof/>
        </w:rPr>
      </w:pPr>
      <w:bookmarkStart w:id="17" w:name="_ENREF_13"/>
      <w:r w:rsidRPr="003B6D87">
        <w:rPr>
          <w:rFonts w:cs="Times New Roman"/>
          <w:noProof/>
        </w:rPr>
        <w:t>13.</w:t>
      </w:r>
      <w:r w:rsidRPr="003B6D87">
        <w:rPr>
          <w:rFonts w:cs="Times New Roman"/>
          <w:noProof/>
        </w:rPr>
        <w:tab/>
        <w:t>Shon, H., S. Vigneswaran, J. Kandasamy, et al., Preparation and characterization of titanium dioxide (TiO2) from sludge produced by TiCl4 flocculation with FeCl3, Al2 (SO4) 3 and Ca (OH) 2 coagulant aids in wastewater, Sep. Sci. Technol. 44 (2009) 1525-1543.</w:t>
      </w:r>
      <w:bookmarkEnd w:id="17"/>
    </w:p>
    <w:p w:rsidR="003B6D87" w:rsidRPr="003B6D87" w:rsidRDefault="003B6D87" w:rsidP="003B6D87">
      <w:pPr>
        <w:spacing w:after="0" w:line="240" w:lineRule="auto"/>
        <w:ind w:left="720" w:hanging="720"/>
        <w:jc w:val="both"/>
        <w:rPr>
          <w:rFonts w:cs="Times New Roman"/>
          <w:noProof/>
        </w:rPr>
      </w:pPr>
      <w:bookmarkStart w:id="18" w:name="_ENREF_14"/>
      <w:r w:rsidRPr="003B6D87">
        <w:rPr>
          <w:rFonts w:cs="Times New Roman"/>
          <w:noProof/>
        </w:rPr>
        <w:t>14.</w:t>
      </w:r>
      <w:r w:rsidRPr="003B6D87">
        <w:rPr>
          <w:rFonts w:cs="Times New Roman"/>
          <w:noProof/>
        </w:rPr>
        <w:tab/>
        <w:t>Lee, B., S. Kim, H. Shon, et al., Aquatic toxicity evaluation of TiO2 nanoparticle produced from sludge of TiCl4 flocculation of wastewater and seawater, J. Nanopart. Res. 11 (2009) 2087-2096.</w:t>
      </w:r>
      <w:bookmarkEnd w:id="18"/>
    </w:p>
    <w:p w:rsidR="003B6D87" w:rsidRPr="003B6D87" w:rsidRDefault="003B6D87" w:rsidP="003B6D87">
      <w:pPr>
        <w:spacing w:after="0" w:line="240" w:lineRule="auto"/>
        <w:ind w:left="720" w:hanging="720"/>
        <w:jc w:val="both"/>
        <w:rPr>
          <w:rFonts w:cs="Times New Roman"/>
          <w:noProof/>
        </w:rPr>
      </w:pPr>
      <w:bookmarkStart w:id="19" w:name="_ENREF_15"/>
      <w:r w:rsidRPr="003B6D87">
        <w:rPr>
          <w:rFonts w:cs="Times New Roman"/>
          <w:noProof/>
        </w:rPr>
        <w:t>15.</w:t>
      </w:r>
      <w:r w:rsidRPr="003B6D87">
        <w:rPr>
          <w:rFonts w:cs="Times New Roman"/>
          <w:noProof/>
        </w:rPr>
        <w:tab/>
        <w:t>Okour, Y., H. Shon, I. El Saliby, et al., Preparation and characterisation of titanium dioxide (TiO2) and thiourea-doped titanate nanotubes prepared from wastewater flocculated sludge, Bioresour. Technol. 101 (2010) 1453-1458.</w:t>
      </w:r>
      <w:bookmarkEnd w:id="19"/>
    </w:p>
    <w:p w:rsidR="003B6D87" w:rsidRPr="003B6D87" w:rsidRDefault="003B6D87" w:rsidP="003B6D87">
      <w:pPr>
        <w:spacing w:after="0" w:line="240" w:lineRule="auto"/>
        <w:ind w:left="720" w:hanging="720"/>
        <w:jc w:val="both"/>
        <w:rPr>
          <w:rFonts w:cs="Times New Roman"/>
          <w:noProof/>
        </w:rPr>
      </w:pPr>
      <w:bookmarkStart w:id="20" w:name="_ENREF_16"/>
      <w:r w:rsidRPr="003B6D87">
        <w:rPr>
          <w:rFonts w:cs="Times New Roman"/>
          <w:noProof/>
        </w:rPr>
        <w:t>16.</w:t>
      </w:r>
      <w:r w:rsidRPr="003B6D87">
        <w:rPr>
          <w:rFonts w:cs="Times New Roman"/>
          <w:noProof/>
        </w:rPr>
        <w:tab/>
        <w:t>Hoffmann, M.R., S.T. Martin, W. Choi, et al., Environmental applications of semiconductor photocatalysis, Chem. Rev. 95 (1995) 69-96.</w:t>
      </w:r>
      <w:bookmarkEnd w:id="20"/>
    </w:p>
    <w:p w:rsidR="003B6D87" w:rsidRPr="003B6D87" w:rsidRDefault="003B6D87" w:rsidP="003B6D87">
      <w:pPr>
        <w:spacing w:after="0" w:line="240" w:lineRule="auto"/>
        <w:ind w:left="720" w:hanging="720"/>
        <w:jc w:val="both"/>
        <w:rPr>
          <w:rFonts w:cs="Times New Roman"/>
          <w:noProof/>
        </w:rPr>
      </w:pPr>
      <w:bookmarkStart w:id="21" w:name="_ENREF_17"/>
      <w:r w:rsidRPr="003B6D87">
        <w:rPr>
          <w:rFonts w:cs="Times New Roman"/>
          <w:noProof/>
        </w:rPr>
        <w:t>17.</w:t>
      </w:r>
      <w:r w:rsidRPr="003B6D87">
        <w:rPr>
          <w:rFonts w:cs="Times New Roman"/>
          <w:noProof/>
        </w:rPr>
        <w:tab/>
        <w:t>Obee, T.N. and R.T. Brown, TiO2 photocatalysis for indoor air applications: effects of humidity and trace contaminant levels on the oxidation rates of formaldehyde, toluene, and 1, 3-butadiene, Environ. Sci. Technol. 29 (1995) 1223-1231.</w:t>
      </w:r>
      <w:bookmarkEnd w:id="21"/>
    </w:p>
    <w:p w:rsidR="003B6D87" w:rsidRPr="003B6D87" w:rsidRDefault="003B6D87" w:rsidP="003B6D87">
      <w:pPr>
        <w:spacing w:after="0" w:line="240" w:lineRule="auto"/>
        <w:ind w:left="720" w:hanging="720"/>
        <w:jc w:val="both"/>
        <w:rPr>
          <w:rFonts w:cs="Times New Roman"/>
          <w:noProof/>
        </w:rPr>
      </w:pPr>
      <w:bookmarkStart w:id="22" w:name="_ENREF_18"/>
      <w:r w:rsidRPr="003B6D87">
        <w:rPr>
          <w:rFonts w:cs="Times New Roman"/>
          <w:noProof/>
        </w:rPr>
        <w:t>18.</w:t>
      </w:r>
      <w:r w:rsidRPr="003B6D87">
        <w:rPr>
          <w:rFonts w:cs="Times New Roman"/>
          <w:noProof/>
        </w:rPr>
        <w:tab/>
        <w:t xml:space="preserve">World Health Organization. Environmental Health Criteria 24: Titanium. 1982  [accessed 2014]; Available from:  </w:t>
      </w:r>
      <w:hyperlink r:id="rId10" w:history="1">
        <w:r w:rsidRPr="003B6D87">
          <w:rPr>
            <w:rStyle w:val="Hyperlink"/>
            <w:rFonts w:cs="Times New Roman"/>
            <w:noProof/>
          </w:rPr>
          <w:t>http://www.inchem.org/documents/ehc/ehc/ehc24.htm</w:t>
        </w:r>
      </w:hyperlink>
      <w:r w:rsidRPr="003B6D87">
        <w:rPr>
          <w:rFonts w:cs="Times New Roman"/>
          <w:noProof/>
        </w:rPr>
        <w:t>.</w:t>
      </w:r>
      <w:bookmarkEnd w:id="22"/>
    </w:p>
    <w:p w:rsidR="003B6D87" w:rsidRPr="003B6D87" w:rsidRDefault="003B6D87" w:rsidP="003B6D87">
      <w:pPr>
        <w:spacing w:after="0" w:line="240" w:lineRule="auto"/>
        <w:ind w:left="720" w:hanging="720"/>
        <w:jc w:val="both"/>
        <w:rPr>
          <w:rFonts w:cs="Times New Roman"/>
          <w:noProof/>
        </w:rPr>
      </w:pPr>
      <w:bookmarkStart w:id="23" w:name="_ENREF_19"/>
      <w:r w:rsidRPr="003B6D87">
        <w:rPr>
          <w:rFonts w:cs="Times New Roman"/>
          <w:noProof/>
        </w:rPr>
        <w:t>19.</w:t>
      </w:r>
      <w:r w:rsidRPr="003B6D87">
        <w:rPr>
          <w:rFonts w:cs="Times New Roman"/>
          <w:noProof/>
        </w:rPr>
        <w:tab/>
        <w:t>Wu, Y.-F., W. Liu, N.-Y. Gao, et al., A study of titanium sulfate flocculation for water treatment, Water Res. 45 (2011) 3704-3711.</w:t>
      </w:r>
      <w:bookmarkEnd w:id="23"/>
    </w:p>
    <w:p w:rsidR="003B6D87" w:rsidRPr="003B6D87" w:rsidRDefault="003B6D87" w:rsidP="003B6D87">
      <w:pPr>
        <w:spacing w:after="0" w:line="240" w:lineRule="auto"/>
        <w:ind w:left="720" w:hanging="720"/>
        <w:jc w:val="both"/>
        <w:rPr>
          <w:rFonts w:cs="Times New Roman"/>
          <w:noProof/>
        </w:rPr>
      </w:pPr>
      <w:bookmarkStart w:id="24" w:name="_ENREF_20"/>
      <w:r w:rsidRPr="003B6D87">
        <w:rPr>
          <w:rFonts w:cs="Times New Roman"/>
          <w:noProof/>
        </w:rPr>
        <w:t>20.</w:t>
      </w:r>
      <w:r w:rsidRPr="003B6D87">
        <w:rPr>
          <w:rFonts w:cs="Times New Roman"/>
          <w:noProof/>
        </w:rPr>
        <w:tab/>
        <w:t>Emsley, J., Nature's building blocks: an AZ guide to the elements, Oxford University Press, 2011.</w:t>
      </w:r>
      <w:bookmarkEnd w:id="24"/>
    </w:p>
    <w:p w:rsidR="003B6D87" w:rsidRPr="003B6D87" w:rsidRDefault="003B6D87" w:rsidP="003B6D87">
      <w:pPr>
        <w:spacing w:after="0" w:line="240" w:lineRule="auto"/>
        <w:ind w:left="720" w:hanging="720"/>
        <w:jc w:val="both"/>
        <w:rPr>
          <w:rFonts w:cs="Times New Roman"/>
          <w:noProof/>
        </w:rPr>
      </w:pPr>
      <w:bookmarkStart w:id="25" w:name="_ENREF_21"/>
      <w:r w:rsidRPr="003B6D87">
        <w:rPr>
          <w:rFonts w:cs="Times New Roman"/>
          <w:noProof/>
        </w:rPr>
        <w:t>21.</w:t>
      </w:r>
      <w:r w:rsidRPr="003B6D87">
        <w:rPr>
          <w:rFonts w:cs="Times New Roman"/>
          <w:noProof/>
        </w:rPr>
        <w:tab/>
        <w:t>Cao, B., B. Gao, X. Liu, et al., The impact of pH on floc structure characteristic of polyferric chloride in a low DOC and high alkalinity surface water treatment, Water Res. 45 (2011) 6181-6188.</w:t>
      </w:r>
      <w:bookmarkEnd w:id="25"/>
    </w:p>
    <w:p w:rsidR="003B6D87" w:rsidRPr="003B6D87" w:rsidRDefault="003B6D87" w:rsidP="003B6D87">
      <w:pPr>
        <w:spacing w:after="0" w:line="240" w:lineRule="auto"/>
        <w:ind w:left="720" w:hanging="720"/>
        <w:jc w:val="both"/>
        <w:rPr>
          <w:rFonts w:cs="Times New Roman"/>
          <w:noProof/>
        </w:rPr>
      </w:pPr>
      <w:bookmarkStart w:id="26" w:name="_ENREF_22"/>
      <w:r w:rsidRPr="003B6D87">
        <w:rPr>
          <w:rFonts w:cs="Times New Roman"/>
          <w:noProof/>
        </w:rPr>
        <w:lastRenderedPageBreak/>
        <w:t>22.</w:t>
      </w:r>
      <w:r w:rsidRPr="003B6D87">
        <w:rPr>
          <w:rFonts w:cs="Times New Roman"/>
          <w:noProof/>
        </w:rPr>
        <w:tab/>
        <w:t>Cheng, W.P., Comparison of hydrolysis/coagulation behavior of polymeric and monomeric iron coagulants in humic acid solution, Chemosphere 47 (2002) 963-969.</w:t>
      </w:r>
      <w:bookmarkEnd w:id="26"/>
    </w:p>
    <w:p w:rsidR="003B6D87" w:rsidRPr="003B6D87" w:rsidRDefault="003B6D87" w:rsidP="003B6D87">
      <w:pPr>
        <w:spacing w:after="0" w:line="240" w:lineRule="auto"/>
        <w:ind w:left="720" w:hanging="720"/>
        <w:jc w:val="both"/>
        <w:rPr>
          <w:rFonts w:cs="Times New Roman"/>
          <w:noProof/>
        </w:rPr>
      </w:pPr>
      <w:bookmarkStart w:id="27" w:name="_ENREF_23"/>
      <w:r w:rsidRPr="003B6D87">
        <w:rPr>
          <w:rFonts w:cs="Times New Roman"/>
          <w:noProof/>
        </w:rPr>
        <w:t>23.</w:t>
      </w:r>
      <w:r w:rsidRPr="003B6D87">
        <w:rPr>
          <w:rFonts w:cs="Times New Roman"/>
          <w:noProof/>
        </w:rPr>
        <w:tab/>
        <w:t>Zhan, X., B. Gao, Q. Yue, et al., Coagulation behavior of polyferric chloride for removing NOM from surface water with low concentration of organic matter and its effect on chlorine decay model, Sep. Purif. Technol. 75 (2010) 61-68.</w:t>
      </w:r>
      <w:bookmarkEnd w:id="27"/>
    </w:p>
    <w:p w:rsidR="003B6D87" w:rsidRPr="003B6D87" w:rsidRDefault="003B6D87" w:rsidP="003B6D87">
      <w:pPr>
        <w:spacing w:after="0" w:line="240" w:lineRule="auto"/>
        <w:ind w:left="720" w:hanging="720"/>
        <w:jc w:val="both"/>
        <w:rPr>
          <w:rFonts w:cs="Times New Roman"/>
          <w:noProof/>
        </w:rPr>
      </w:pPr>
      <w:bookmarkStart w:id="28" w:name="_ENREF_24"/>
      <w:r w:rsidRPr="003B6D87">
        <w:rPr>
          <w:rFonts w:cs="Times New Roman"/>
          <w:noProof/>
        </w:rPr>
        <w:t>24.</w:t>
      </w:r>
      <w:r w:rsidRPr="003B6D87">
        <w:rPr>
          <w:rFonts w:cs="Times New Roman"/>
          <w:noProof/>
        </w:rPr>
        <w:tab/>
        <w:t>Jiang, J.-Q. and N.J. Graham, Pre-polymerised inorganic coagulants and phosphorus removal by coagulation- a review, Water Sa 24 (1998) 237-244.</w:t>
      </w:r>
      <w:bookmarkEnd w:id="28"/>
    </w:p>
    <w:p w:rsidR="003B6D87" w:rsidRPr="003B6D87" w:rsidRDefault="003B6D87" w:rsidP="003B6D87">
      <w:pPr>
        <w:spacing w:after="0" w:line="240" w:lineRule="auto"/>
        <w:ind w:left="720" w:hanging="720"/>
        <w:jc w:val="both"/>
        <w:rPr>
          <w:rFonts w:cs="Times New Roman"/>
          <w:noProof/>
        </w:rPr>
      </w:pPr>
      <w:bookmarkStart w:id="29" w:name="_ENREF_25"/>
      <w:r w:rsidRPr="003B6D87">
        <w:rPr>
          <w:rFonts w:cs="Times New Roman"/>
          <w:noProof/>
        </w:rPr>
        <w:t>25.</w:t>
      </w:r>
      <w:r w:rsidRPr="003B6D87">
        <w:rPr>
          <w:rFonts w:cs="Times New Roman"/>
          <w:noProof/>
        </w:rPr>
        <w:tab/>
        <w:t>Edzwald, J.K. and J.E. Tobiason, Enhanced coagulation: US requirements and a broader view, Water Sci. Technol. 40 (1999) 63-70.</w:t>
      </w:r>
      <w:bookmarkEnd w:id="29"/>
    </w:p>
    <w:p w:rsidR="003B6D87" w:rsidRPr="003B6D87" w:rsidRDefault="003B6D87" w:rsidP="003B6D87">
      <w:pPr>
        <w:spacing w:after="0" w:line="240" w:lineRule="auto"/>
        <w:ind w:left="720" w:hanging="720"/>
        <w:jc w:val="both"/>
        <w:rPr>
          <w:rFonts w:cs="Times New Roman"/>
          <w:noProof/>
        </w:rPr>
      </w:pPr>
      <w:bookmarkStart w:id="30" w:name="_ENREF_26"/>
      <w:r w:rsidRPr="003B6D87">
        <w:rPr>
          <w:rFonts w:cs="Times New Roman"/>
          <w:noProof/>
        </w:rPr>
        <w:t>26.</w:t>
      </w:r>
      <w:r w:rsidRPr="003B6D87">
        <w:rPr>
          <w:rFonts w:cs="Times New Roman"/>
          <w:noProof/>
        </w:rPr>
        <w:tab/>
        <w:t>Sinha, S., Y. Yoon, G. Amy, et al., Determining the effectiveness of conventional and alternative coagulants through effective characterization schemes, Chemosphere 57 (2004) 1115-1122.</w:t>
      </w:r>
      <w:bookmarkEnd w:id="30"/>
    </w:p>
    <w:p w:rsidR="003B6D87" w:rsidRPr="003B6D87" w:rsidRDefault="003B6D87" w:rsidP="003B6D87">
      <w:pPr>
        <w:spacing w:after="0" w:line="240" w:lineRule="auto"/>
        <w:ind w:left="720" w:hanging="720"/>
        <w:jc w:val="both"/>
        <w:rPr>
          <w:rFonts w:cs="Times New Roman"/>
          <w:noProof/>
        </w:rPr>
      </w:pPr>
      <w:bookmarkStart w:id="31" w:name="_ENREF_27"/>
      <w:r w:rsidRPr="003B6D87">
        <w:rPr>
          <w:rFonts w:cs="Times New Roman"/>
          <w:noProof/>
        </w:rPr>
        <w:t>27.</w:t>
      </w:r>
      <w:r w:rsidRPr="003B6D87">
        <w:rPr>
          <w:rFonts w:cs="Times New Roman"/>
          <w:noProof/>
        </w:rPr>
        <w:tab/>
        <w:t>Zhao, Y., S. Phuntsho, B. Gao, et al., Preparation and Characterization of Novel Polytitanium Tetrachloride Coagulant for Water Purification, Environ. Sci. Technol. 47 (2013) 12966-12975.</w:t>
      </w:r>
      <w:bookmarkEnd w:id="31"/>
    </w:p>
    <w:p w:rsidR="003B6D87" w:rsidRPr="003B6D87" w:rsidRDefault="003B6D87" w:rsidP="003B6D87">
      <w:pPr>
        <w:spacing w:after="0" w:line="240" w:lineRule="auto"/>
        <w:ind w:left="720" w:hanging="720"/>
        <w:jc w:val="both"/>
        <w:rPr>
          <w:rFonts w:cs="Times New Roman"/>
          <w:noProof/>
        </w:rPr>
      </w:pPr>
      <w:bookmarkStart w:id="32" w:name="_ENREF_28"/>
      <w:r w:rsidRPr="003B6D87">
        <w:rPr>
          <w:rFonts w:cs="Times New Roman"/>
          <w:noProof/>
        </w:rPr>
        <w:t>28.</w:t>
      </w:r>
      <w:r w:rsidRPr="003B6D87">
        <w:rPr>
          <w:rFonts w:cs="Times New Roman"/>
          <w:noProof/>
        </w:rPr>
        <w:tab/>
        <w:t>Yu, W., G. Li, Y. Xu, et al., Breakage and re-growth of flocs formed by alum and PACl, Powder Technology 189 (2009) 439-443.</w:t>
      </w:r>
      <w:bookmarkEnd w:id="32"/>
    </w:p>
    <w:p w:rsidR="003B6D87" w:rsidRPr="003B6D87" w:rsidRDefault="003B6D87" w:rsidP="003B6D87">
      <w:pPr>
        <w:spacing w:after="0" w:line="240" w:lineRule="auto"/>
        <w:ind w:left="720" w:hanging="720"/>
        <w:jc w:val="both"/>
        <w:rPr>
          <w:rFonts w:cs="Times New Roman"/>
          <w:noProof/>
        </w:rPr>
      </w:pPr>
      <w:bookmarkStart w:id="33" w:name="_ENREF_29"/>
      <w:r w:rsidRPr="003B6D87">
        <w:rPr>
          <w:rFonts w:cs="Times New Roman"/>
          <w:noProof/>
        </w:rPr>
        <w:t>29.</w:t>
      </w:r>
      <w:r w:rsidRPr="003B6D87">
        <w:rPr>
          <w:rFonts w:cs="Times New Roman"/>
          <w:noProof/>
        </w:rPr>
        <w:tab/>
        <w:t>Boller, M. and S. Blaser, Particles under stress, Water Sci. Technol. 37 (1998) 9-29.</w:t>
      </w:r>
      <w:bookmarkEnd w:id="33"/>
    </w:p>
    <w:p w:rsidR="003B6D87" w:rsidRPr="003B6D87" w:rsidRDefault="003B6D87" w:rsidP="003B6D87">
      <w:pPr>
        <w:spacing w:after="0" w:line="240" w:lineRule="auto"/>
        <w:ind w:left="720" w:hanging="720"/>
        <w:jc w:val="both"/>
        <w:rPr>
          <w:rFonts w:cs="Times New Roman"/>
          <w:noProof/>
        </w:rPr>
      </w:pPr>
      <w:bookmarkStart w:id="34" w:name="_ENREF_30"/>
      <w:r w:rsidRPr="003B6D87">
        <w:rPr>
          <w:rFonts w:cs="Times New Roman"/>
          <w:noProof/>
        </w:rPr>
        <w:t>30.</w:t>
      </w:r>
      <w:r w:rsidRPr="003B6D87">
        <w:rPr>
          <w:rFonts w:cs="Times New Roman"/>
          <w:noProof/>
        </w:rPr>
        <w:tab/>
        <w:t>McCurdy, K., K. Carlson, and D. Gregory, Floc morphology and cyclic shearing recovery: comparison of alum and polyaluminum chloride coagulants, Water Res. 38 (2004) 486-494.</w:t>
      </w:r>
      <w:bookmarkEnd w:id="34"/>
    </w:p>
    <w:p w:rsidR="003B6D87" w:rsidRPr="003B6D87" w:rsidRDefault="003B6D87" w:rsidP="003B6D87">
      <w:pPr>
        <w:spacing w:after="0" w:line="240" w:lineRule="auto"/>
        <w:ind w:left="720" w:hanging="720"/>
        <w:jc w:val="both"/>
        <w:rPr>
          <w:rFonts w:cs="Times New Roman"/>
          <w:noProof/>
        </w:rPr>
      </w:pPr>
      <w:bookmarkStart w:id="35" w:name="_ENREF_31"/>
      <w:r w:rsidRPr="003B6D87">
        <w:rPr>
          <w:rFonts w:cs="Times New Roman"/>
          <w:noProof/>
        </w:rPr>
        <w:t>31.</w:t>
      </w:r>
      <w:r w:rsidRPr="003B6D87">
        <w:rPr>
          <w:rFonts w:cs="Times New Roman"/>
          <w:noProof/>
        </w:rPr>
        <w:tab/>
        <w:t>Yukselen, M.A. and J. Gregory, Breakage and re-formation of alum flocs, Environ. Eng. Sci. 19 (2002) 229-236.</w:t>
      </w:r>
      <w:bookmarkEnd w:id="35"/>
    </w:p>
    <w:p w:rsidR="003B6D87" w:rsidRPr="003B6D87" w:rsidRDefault="003B6D87" w:rsidP="003B6D87">
      <w:pPr>
        <w:spacing w:after="0" w:line="240" w:lineRule="auto"/>
        <w:ind w:left="720" w:hanging="720"/>
        <w:jc w:val="both"/>
        <w:rPr>
          <w:rFonts w:cs="Times New Roman"/>
          <w:noProof/>
        </w:rPr>
      </w:pPr>
      <w:bookmarkStart w:id="36" w:name="_ENREF_32"/>
      <w:r w:rsidRPr="003B6D87">
        <w:rPr>
          <w:rFonts w:cs="Times New Roman"/>
          <w:noProof/>
        </w:rPr>
        <w:t>32.</w:t>
      </w:r>
      <w:r w:rsidRPr="003B6D87">
        <w:rPr>
          <w:rFonts w:cs="Times New Roman"/>
          <w:noProof/>
        </w:rPr>
        <w:tab/>
        <w:t>Xiao, F., P. Yi, X.-R. Pan, et al., Comparative study of the effects of experimental variables on growth rates of aluminum and iron hydroxide flocs during coagulation and their structural characteristics, Desalination 250 (2010) 902-907.</w:t>
      </w:r>
      <w:bookmarkEnd w:id="36"/>
    </w:p>
    <w:p w:rsidR="003B6D87" w:rsidRPr="003B6D87" w:rsidRDefault="003B6D87" w:rsidP="003B6D87">
      <w:pPr>
        <w:spacing w:after="0" w:line="240" w:lineRule="auto"/>
        <w:ind w:left="720" w:hanging="720"/>
        <w:jc w:val="both"/>
        <w:rPr>
          <w:rFonts w:cs="Times New Roman"/>
          <w:noProof/>
        </w:rPr>
      </w:pPr>
      <w:bookmarkStart w:id="37" w:name="_ENREF_33"/>
      <w:r w:rsidRPr="003B6D87">
        <w:rPr>
          <w:rFonts w:cs="Times New Roman"/>
          <w:noProof/>
        </w:rPr>
        <w:t>33.</w:t>
      </w:r>
      <w:r w:rsidRPr="003B6D87">
        <w:rPr>
          <w:rFonts w:cs="Times New Roman"/>
          <w:noProof/>
        </w:rPr>
        <w:tab/>
        <w:t>Wei, J., B. Gao, Q. Yue, et al., Comparison of coagulation behavior and floc structure characteristic of different polyferric-cationic polymer dual-coagulants in humic acid solution, Water Res. 43 (2009) 724-732.</w:t>
      </w:r>
      <w:bookmarkEnd w:id="37"/>
    </w:p>
    <w:p w:rsidR="003B6D87" w:rsidRPr="003B6D87" w:rsidRDefault="003B6D87" w:rsidP="003B6D87">
      <w:pPr>
        <w:spacing w:after="0" w:line="240" w:lineRule="auto"/>
        <w:ind w:left="720" w:hanging="720"/>
        <w:jc w:val="both"/>
        <w:rPr>
          <w:rFonts w:cs="Times New Roman"/>
          <w:noProof/>
        </w:rPr>
      </w:pPr>
      <w:bookmarkStart w:id="38" w:name="_ENREF_34"/>
      <w:r w:rsidRPr="003B6D87">
        <w:rPr>
          <w:rFonts w:cs="Times New Roman"/>
          <w:noProof/>
        </w:rPr>
        <w:t>34.</w:t>
      </w:r>
      <w:r w:rsidRPr="003B6D87">
        <w:rPr>
          <w:rFonts w:cs="Times New Roman"/>
          <w:noProof/>
        </w:rPr>
        <w:tab/>
        <w:t>Lin, J.-L., C. Huang, C.-J.M. Chin, et al., Coagulation dynamics of fractal flocs induced by enmeshment and electrostatic patch mechanisms, Water Res. 42 (2008) 4457-4466.</w:t>
      </w:r>
      <w:bookmarkEnd w:id="38"/>
    </w:p>
    <w:p w:rsidR="003B6D87" w:rsidRPr="003B6D87" w:rsidRDefault="003B6D87" w:rsidP="003B6D87">
      <w:pPr>
        <w:spacing w:after="0" w:line="240" w:lineRule="auto"/>
        <w:ind w:left="720" w:hanging="720"/>
        <w:jc w:val="both"/>
        <w:rPr>
          <w:rFonts w:cs="Times New Roman"/>
          <w:noProof/>
        </w:rPr>
      </w:pPr>
      <w:bookmarkStart w:id="39" w:name="_ENREF_35"/>
      <w:r w:rsidRPr="003B6D87">
        <w:rPr>
          <w:rFonts w:cs="Times New Roman"/>
          <w:noProof/>
        </w:rPr>
        <w:t>35.</w:t>
      </w:r>
      <w:r w:rsidRPr="003B6D87">
        <w:rPr>
          <w:rFonts w:cs="Times New Roman"/>
          <w:noProof/>
        </w:rPr>
        <w:tab/>
        <w:t>Rieker, T.P., M. Hindermann-Bischoff, and F. Ehrburger-Dolle, Small-angle X-ray scattering study of the morphology of carbon black mass fractal aggregates in polymeric composites, Langmuir 16 (2000) 5588-5592.</w:t>
      </w:r>
      <w:bookmarkEnd w:id="39"/>
    </w:p>
    <w:p w:rsidR="003B6D87" w:rsidRPr="003B6D87" w:rsidRDefault="003B6D87" w:rsidP="003B6D87">
      <w:pPr>
        <w:spacing w:after="0" w:line="240" w:lineRule="auto"/>
        <w:ind w:left="720" w:hanging="720"/>
        <w:jc w:val="both"/>
        <w:rPr>
          <w:rFonts w:cs="Times New Roman"/>
          <w:noProof/>
        </w:rPr>
      </w:pPr>
      <w:bookmarkStart w:id="40" w:name="_ENREF_36"/>
      <w:r w:rsidRPr="003B6D87">
        <w:rPr>
          <w:rFonts w:cs="Times New Roman"/>
          <w:noProof/>
        </w:rPr>
        <w:t>36.</w:t>
      </w:r>
      <w:r w:rsidRPr="003B6D87">
        <w:rPr>
          <w:rFonts w:cs="Times New Roman"/>
          <w:noProof/>
        </w:rPr>
        <w:tab/>
        <w:t>Gregory, J. and J. Duan, Hydrolyzing metal salts as coagulants, Pure Appl. Chem. 73 (2001) 2017-2026.</w:t>
      </w:r>
      <w:bookmarkEnd w:id="40"/>
    </w:p>
    <w:p w:rsidR="003B6D87" w:rsidRPr="003B6D87" w:rsidRDefault="003B6D87" w:rsidP="003B6D87">
      <w:pPr>
        <w:spacing w:after="0" w:line="240" w:lineRule="auto"/>
        <w:ind w:left="720" w:hanging="720"/>
        <w:jc w:val="both"/>
        <w:rPr>
          <w:rFonts w:cs="Times New Roman"/>
          <w:noProof/>
        </w:rPr>
      </w:pPr>
      <w:bookmarkStart w:id="41" w:name="_ENREF_37"/>
      <w:r w:rsidRPr="003B6D87">
        <w:rPr>
          <w:rFonts w:cs="Times New Roman"/>
          <w:noProof/>
        </w:rPr>
        <w:t>37.</w:t>
      </w:r>
      <w:r w:rsidRPr="003B6D87">
        <w:rPr>
          <w:rFonts w:cs="Times New Roman"/>
          <w:noProof/>
        </w:rPr>
        <w:tab/>
        <w:t>Zhao, Y., B. Gao, H. Shon, et al., Floc characteristics of titanium tetrachloride (TiCl4) compared with aluminum and iron salts in humic acid–kaolin synthetic water treatment, Sep. Purif. Technol. 81 (2011) 332-338.</w:t>
      </w:r>
      <w:bookmarkEnd w:id="41"/>
    </w:p>
    <w:p w:rsidR="003B6D87" w:rsidRPr="003B6D87" w:rsidRDefault="003B6D87" w:rsidP="003B6D87">
      <w:pPr>
        <w:spacing w:after="0" w:line="240" w:lineRule="auto"/>
        <w:ind w:left="720" w:hanging="720"/>
        <w:jc w:val="both"/>
        <w:rPr>
          <w:rFonts w:cs="Times New Roman"/>
          <w:noProof/>
        </w:rPr>
      </w:pPr>
      <w:bookmarkStart w:id="42" w:name="_ENREF_38"/>
      <w:r w:rsidRPr="003B6D87">
        <w:rPr>
          <w:rFonts w:cs="Times New Roman"/>
          <w:noProof/>
        </w:rPr>
        <w:t>38.</w:t>
      </w:r>
      <w:r w:rsidRPr="003B6D87">
        <w:rPr>
          <w:rFonts w:cs="Times New Roman"/>
          <w:noProof/>
        </w:rPr>
        <w:tab/>
        <w:t>Aguilar, M., J. Saez, M. Llorens, et al., Microscopic observation of particle reduction in slaughterhouse wastewater by coagulation–flocculation using ferric sulphate as coagulant and different coagulant aids, Water Res. 37 (2003) 2233-2241.</w:t>
      </w:r>
      <w:bookmarkEnd w:id="42"/>
    </w:p>
    <w:p w:rsidR="003B6D87" w:rsidRPr="003B6D87" w:rsidRDefault="003B6D87" w:rsidP="003B6D87">
      <w:pPr>
        <w:spacing w:after="0" w:line="240" w:lineRule="auto"/>
        <w:ind w:left="720" w:hanging="720"/>
        <w:jc w:val="both"/>
        <w:rPr>
          <w:rFonts w:cs="Times New Roman"/>
          <w:noProof/>
        </w:rPr>
      </w:pPr>
      <w:bookmarkStart w:id="43" w:name="_ENREF_39"/>
      <w:r w:rsidRPr="003B6D87">
        <w:rPr>
          <w:rFonts w:cs="Times New Roman"/>
          <w:noProof/>
        </w:rPr>
        <w:t>39.</w:t>
      </w:r>
      <w:r w:rsidRPr="003B6D87">
        <w:rPr>
          <w:rFonts w:cs="Times New Roman"/>
          <w:noProof/>
        </w:rPr>
        <w:tab/>
        <w:t>Jarvis, P., B. Jefferson, and S. Parsons, The duplicity of floc strength, Water Science &amp; Technology 50 (2004) 63-70.</w:t>
      </w:r>
      <w:bookmarkEnd w:id="43"/>
    </w:p>
    <w:p w:rsidR="003B6D87" w:rsidRPr="003B6D87" w:rsidRDefault="003B6D87" w:rsidP="003B6D87">
      <w:pPr>
        <w:spacing w:after="0" w:line="240" w:lineRule="auto"/>
        <w:ind w:left="720" w:hanging="720"/>
        <w:jc w:val="both"/>
        <w:rPr>
          <w:rFonts w:cs="Times New Roman"/>
          <w:noProof/>
        </w:rPr>
      </w:pPr>
      <w:bookmarkStart w:id="44" w:name="_ENREF_40"/>
      <w:r w:rsidRPr="003B6D87">
        <w:rPr>
          <w:rFonts w:cs="Times New Roman"/>
          <w:noProof/>
        </w:rPr>
        <w:t>40.</w:t>
      </w:r>
      <w:r w:rsidRPr="003B6D87">
        <w:rPr>
          <w:rFonts w:cs="Times New Roman"/>
          <w:noProof/>
        </w:rPr>
        <w:tab/>
        <w:t>Gregor, J., C. Nokes, and E. Fenton, Optimising natural organic matter removal from low turbidity waters by controlled pH adjustment of aluminium coagulation, Water Res. 31 (1997) 2949-2958.</w:t>
      </w:r>
      <w:bookmarkEnd w:id="44"/>
    </w:p>
    <w:p w:rsidR="003B6D87" w:rsidRPr="003B6D87" w:rsidRDefault="003B6D87" w:rsidP="003B6D87">
      <w:pPr>
        <w:spacing w:after="0" w:line="240" w:lineRule="auto"/>
        <w:ind w:left="720" w:hanging="720"/>
        <w:jc w:val="both"/>
        <w:rPr>
          <w:rFonts w:cs="Times New Roman"/>
          <w:noProof/>
        </w:rPr>
      </w:pPr>
      <w:bookmarkStart w:id="45" w:name="_ENREF_41"/>
      <w:r w:rsidRPr="003B6D87">
        <w:rPr>
          <w:rFonts w:cs="Times New Roman"/>
          <w:noProof/>
        </w:rPr>
        <w:t>41.</w:t>
      </w:r>
      <w:r w:rsidRPr="003B6D87">
        <w:rPr>
          <w:rFonts w:cs="Times New Roman"/>
          <w:noProof/>
        </w:rPr>
        <w:tab/>
        <w:t>Gregory, J., The role of floc density in solid-liquid separation, Filtration &amp; separation 35 (1998) 367-366.</w:t>
      </w:r>
      <w:bookmarkEnd w:id="45"/>
    </w:p>
    <w:p w:rsidR="003B6D87" w:rsidRPr="003B6D87" w:rsidRDefault="003B6D87" w:rsidP="003B6D87">
      <w:pPr>
        <w:spacing w:line="240" w:lineRule="auto"/>
        <w:ind w:left="720" w:hanging="720"/>
        <w:jc w:val="both"/>
        <w:rPr>
          <w:rFonts w:cs="Times New Roman"/>
          <w:noProof/>
        </w:rPr>
      </w:pPr>
      <w:bookmarkStart w:id="46" w:name="_ENREF_42"/>
      <w:r w:rsidRPr="003B6D87">
        <w:rPr>
          <w:rFonts w:cs="Times New Roman"/>
          <w:noProof/>
        </w:rPr>
        <w:t>42.</w:t>
      </w:r>
      <w:r w:rsidRPr="003B6D87">
        <w:rPr>
          <w:rFonts w:cs="Times New Roman"/>
          <w:noProof/>
        </w:rPr>
        <w:tab/>
        <w:t>Wang, Y., B.-Y. Gao, X.-M. Xu, et al., Characterization of floc size, strength and structure in various aluminum coagulants treatment, J. Colloid Interface Sci. 332 (2009) 354-359.</w:t>
      </w:r>
      <w:bookmarkEnd w:id="46"/>
    </w:p>
    <w:p w:rsidR="003B6D87" w:rsidRDefault="003B6D87" w:rsidP="003B6D87">
      <w:pPr>
        <w:spacing w:line="240" w:lineRule="auto"/>
        <w:jc w:val="both"/>
        <w:rPr>
          <w:rFonts w:cs="Times New Roman"/>
          <w:noProof/>
        </w:rPr>
      </w:pPr>
    </w:p>
    <w:p w:rsidR="008D42CB" w:rsidRDefault="00347A8C" w:rsidP="00A86AE4">
      <w:pPr>
        <w:spacing w:line="480" w:lineRule="auto"/>
        <w:jc w:val="both"/>
      </w:pPr>
      <w:r>
        <w:fldChar w:fldCharType="end"/>
      </w:r>
    </w:p>
    <w:p w:rsidR="0059665C" w:rsidRDefault="0059665C" w:rsidP="0059665C">
      <w:pPr>
        <w:spacing w:before="100" w:beforeAutospacing="1" w:after="100" w:afterAutospacing="1"/>
        <w:rPr>
          <w:rStyle w:val="Strong"/>
        </w:rPr>
      </w:pPr>
      <w:r>
        <w:rPr>
          <w:rStyle w:val="Strong"/>
        </w:rPr>
        <w:lastRenderedPageBreak/>
        <w:t>List of Tables</w:t>
      </w:r>
    </w:p>
    <w:p w:rsidR="0059665C" w:rsidRPr="00365618" w:rsidRDefault="0059665C" w:rsidP="0059665C">
      <w:pPr>
        <w:pStyle w:val="Caption"/>
        <w:spacing w:line="360" w:lineRule="auto"/>
        <w:jc w:val="both"/>
      </w:pPr>
      <w:r>
        <w:t xml:space="preserve">Table 1: </w:t>
      </w:r>
      <w:r w:rsidRPr="00E42D0C">
        <w:rPr>
          <w:b w:val="0"/>
        </w:rPr>
        <w:t>Residual turbidity, UV</w:t>
      </w:r>
      <w:r w:rsidRPr="00E42D0C">
        <w:rPr>
          <w:b w:val="0"/>
          <w:vertAlign w:val="subscript"/>
        </w:rPr>
        <w:t>254</w:t>
      </w:r>
      <w:r w:rsidRPr="00E42D0C">
        <w:rPr>
          <w:b w:val="0"/>
        </w:rPr>
        <w:t xml:space="preserve"> removal and DOC removal of each coagulant under optimum coagulant dose (initial turbidity = 19 NTU; UV</w:t>
      </w:r>
      <w:r w:rsidRPr="00E42D0C">
        <w:rPr>
          <w:b w:val="0"/>
          <w:vertAlign w:val="subscript"/>
        </w:rPr>
        <w:t>254</w:t>
      </w:r>
      <w:r w:rsidRPr="00E42D0C">
        <w:rPr>
          <w:b w:val="0"/>
        </w:rPr>
        <w:t xml:space="preserve"> = 0.257 cm</w:t>
      </w:r>
      <w:r w:rsidRPr="00E42D0C">
        <w:rPr>
          <w:b w:val="0"/>
          <w:vertAlign w:val="superscript"/>
        </w:rPr>
        <w:t>−1</w:t>
      </w:r>
      <w:r w:rsidRPr="00E42D0C">
        <w:rPr>
          <w:b w:val="0"/>
        </w:rPr>
        <w:t>; DOC= 8.04 mg/L; pH= 7.7).</w:t>
      </w:r>
    </w:p>
    <w:tbl>
      <w:tblPr>
        <w:tblStyle w:val="LightShading"/>
        <w:tblW w:w="9924" w:type="dxa"/>
        <w:tblInd w:w="-318" w:type="dxa"/>
        <w:tblLook w:val="04A0" w:firstRow="1" w:lastRow="0" w:firstColumn="1" w:lastColumn="0" w:noHBand="0" w:noVBand="1"/>
      </w:tblPr>
      <w:tblGrid>
        <w:gridCol w:w="1708"/>
        <w:gridCol w:w="2245"/>
        <w:gridCol w:w="2338"/>
        <w:gridCol w:w="1750"/>
        <w:gridCol w:w="1883"/>
      </w:tblGrid>
      <w:tr w:rsidR="0059665C" w:rsidRPr="00E42D0C" w:rsidTr="005D3930">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708" w:type="dxa"/>
            <w:noWrap/>
            <w:vAlign w:val="center"/>
            <w:hideMark/>
          </w:tcPr>
          <w:p w:rsidR="0059665C" w:rsidRPr="00E42D0C" w:rsidRDefault="0059665C" w:rsidP="005D3930">
            <w:pPr>
              <w:jc w:val="center"/>
              <w:rPr>
                <w:rFonts w:eastAsia="Times New Roman" w:cs="Times New Roman"/>
                <w:lang w:eastAsia="en-AU"/>
              </w:rPr>
            </w:pPr>
            <w:r w:rsidRPr="00E42D0C">
              <w:rPr>
                <w:rFonts w:eastAsia="Times New Roman" w:cs="Times New Roman"/>
                <w:lang w:eastAsia="en-AU"/>
              </w:rPr>
              <w:t>Coagulants</w:t>
            </w:r>
          </w:p>
        </w:tc>
        <w:tc>
          <w:tcPr>
            <w:tcW w:w="2245" w:type="dxa"/>
            <w:noWrap/>
            <w:vAlign w:val="center"/>
            <w:hideMark/>
          </w:tcPr>
          <w:p w:rsidR="0059665C" w:rsidRPr="00E42D0C" w:rsidRDefault="0059665C" w:rsidP="005D393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Optimal dosage (</w:t>
            </w:r>
            <w:proofErr w:type="spellStart"/>
            <w:r w:rsidRPr="00E42D0C">
              <w:rPr>
                <w:rFonts w:eastAsia="Times New Roman" w:cs="Times New Roman"/>
                <w:lang w:eastAsia="en-AU"/>
              </w:rPr>
              <w:t>mmol</w:t>
            </w:r>
            <w:proofErr w:type="spellEnd"/>
            <w:r w:rsidRPr="00E42D0C">
              <w:rPr>
                <w:rFonts w:eastAsia="Times New Roman" w:cs="Times New Roman"/>
                <w:lang w:eastAsia="en-AU"/>
              </w:rPr>
              <w:t>/L)</w:t>
            </w:r>
          </w:p>
        </w:tc>
        <w:tc>
          <w:tcPr>
            <w:tcW w:w="2338" w:type="dxa"/>
            <w:vAlign w:val="center"/>
            <w:hideMark/>
          </w:tcPr>
          <w:p w:rsidR="0059665C" w:rsidRPr="00E42D0C" w:rsidRDefault="0059665C" w:rsidP="005D393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Residual turbidity (NTU)  (% removal)</w:t>
            </w:r>
          </w:p>
        </w:tc>
        <w:tc>
          <w:tcPr>
            <w:tcW w:w="1750" w:type="dxa"/>
            <w:noWrap/>
            <w:vAlign w:val="center"/>
            <w:hideMark/>
          </w:tcPr>
          <w:p w:rsidR="0059665C" w:rsidRPr="00E42D0C" w:rsidRDefault="0059665C" w:rsidP="005D393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UV</w:t>
            </w:r>
            <w:r w:rsidRPr="00E42D0C">
              <w:rPr>
                <w:rFonts w:eastAsia="Times New Roman" w:cs="Times New Roman"/>
                <w:vertAlign w:val="subscript"/>
                <w:lang w:eastAsia="en-AU"/>
              </w:rPr>
              <w:t xml:space="preserve">254 </w:t>
            </w:r>
            <w:r w:rsidRPr="00E42D0C">
              <w:rPr>
                <w:rFonts w:eastAsia="Times New Roman" w:cs="Times New Roman"/>
                <w:lang w:eastAsia="en-AU"/>
              </w:rPr>
              <w:t>removal (%)</w:t>
            </w:r>
          </w:p>
        </w:tc>
        <w:tc>
          <w:tcPr>
            <w:tcW w:w="1883" w:type="dxa"/>
            <w:noWrap/>
            <w:vAlign w:val="center"/>
            <w:hideMark/>
          </w:tcPr>
          <w:p w:rsidR="0059665C" w:rsidRPr="00E42D0C" w:rsidRDefault="0059665C" w:rsidP="005D393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DOC removal (%)</w:t>
            </w:r>
          </w:p>
        </w:tc>
      </w:tr>
      <w:tr w:rsidR="0059665C" w:rsidRPr="00E42D0C" w:rsidTr="005D393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08" w:type="dxa"/>
            <w:noWrap/>
            <w:vAlign w:val="center"/>
            <w:hideMark/>
          </w:tcPr>
          <w:p w:rsidR="0059665C" w:rsidRPr="00E42D0C" w:rsidRDefault="0059665C" w:rsidP="005D3930">
            <w:pPr>
              <w:jc w:val="center"/>
              <w:rPr>
                <w:rFonts w:eastAsia="Times New Roman" w:cs="Times New Roman"/>
                <w:lang w:eastAsia="en-AU"/>
              </w:rPr>
            </w:pPr>
            <w:r w:rsidRPr="00E42D0C">
              <w:rPr>
                <w:rFonts w:eastAsia="Times New Roman" w:cs="Times New Roman"/>
                <w:lang w:eastAsia="en-AU"/>
              </w:rPr>
              <w:t>FeCl</w:t>
            </w:r>
            <w:r w:rsidRPr="00E42D0C">
              <w:rPr>
                <w:rFonts w:eastAsia="Times New Roman" w:cs="Times New Roman"/>
                <w:vertAlign w:val="subscript"/>
                <w:lang w:eastAsia="en-AU"/>
              </w:rPr>
              <w:t>3</w:t>
            </w:r>
          </w:p>
        </w:tc>
        <w:tc>
          <w:tcPr>
            <w:tcW w:w="2245" w:type="dxa"/>
            <w:noWrap/>
            <w:vAlign w:val="center"/>
            <w:hideMark/>
          </w:tcPr>
          <w:p w:rsidR="0059665C" w:rsidRPr="00E42D0C"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0.15</w:t>
            </w:r>
          </w:p>
        </w:tc>
        <w:tc>
          <w:tcPr>
            <w:tcW w:w="2338" w:type="dxa"/>
            <w:noWrap/>
            <w:vAlign w:val="center"/>
            <w:hideMark/>
          </w:tcPr>
          <w:p w:rsidR="0059665C" w:rsidRPr="00E42D0C"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1.0 (94.8 %)</w:t>
            </w:r>
          </w:p>
        </w:tc>
        <w:tc>
          <w:tcPr>
            <w:tcW w:w="1750" w:type="dxa"/>
            <w:noWrap/>
            <w:vAlign w:val="center"/>
            <w:hideMark/>
          </w:tcPr>
          <w:p w:rsidR="0059665C" w:rsidRPr="00E42D0C"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88.5</w:t>
            </w:r>
          </w:p>
        </w:tc>
        <w:tc>
          <w:tcPr>
            <w:tcW w:w="1883" w:type="dxa"/>
            <w:noWrap/>
            <w:vAlign w:val="center"/>
            <w:hideMark/>
          </w:tcPr>
          <w:p w:rsidR="0059665C" w:rsidRPr="00E42D0C"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50.2</w:t>
            </w:r>
          </w:p>
        </w:tc>
      </w:tr>
      <w:tr w:rsidR="0059665C" w:rsidRPr="00E42D0C" w:rsidTr="005D3930">
        <w:trPr>
          <w:trHeight w:val="360"/>
        </w:trPr>
        <w:tc>
          <w:tcPr>
            <w:cnfStyle w:val="001000000000" w:firstRow="0" w:lastRow="0" w:firstColumn="1" w:lastColumn="0" w:oddVBand="0" w:evenVBand="0" w:oddHBand="0" w:evenHBand="0" w:firstRowFirstColumn="0" w:firstRowLastColumn="0" w:lastRowFirstColumn="0" w:lastRowLastColumn="0"/>
            <w:tcW w:w="1708" w:type="dxa"/>
            <w:noWrap/>
            <w:vAlign w:val="center"/>
            <w:hideMark/>
          </w:tcPr>
          <w:p w:rsidR="0059665C" w:rsidRPr="00E42D0C" w:rsidRDefault="0059665C" w:rsidP="005D3930">
            <w:pPr>
              <w:jc w:val="center"/>
              <w:rPr>
                <w:rFonts w:eastAsia="Times New Roman" w:cs="Times New Roman"/>
                <w:lang w:eastAsia="en-AU"/>
              </w:rPr>
            </w:pPr>
            <w:r w:rsidRPr="00E42D0C">
              <w:rPr>
                <w:rFonts w:eastAsia="Times New Roman" w:cs="Times New Roman"/>
                <w:lang w:eastAsia="en-AU"/>
              </w:rPr>
              <w:t>TiCl</w:t>
            </w:r>
            <w:r w:rsidRPr="00E42D0C">
              <w:rPr>
                <w:rFonts w:eastAsia="Times New Roman" w:cs="Times New Roman"/>
                <w:vertAlign w:val="subscript"/>
                <w:lang w:eastAsia="en-AU"/>
              </w:rPr>
              <w:t>4</w:t>
            </w:r>
          </w:p>
        </w:tc>
        <w:tc>
          <w:tcPr>
            <w:tcW w:w="2245" w:type="dxa"/>
            <w:noWrap/>
            <w:vAlign w:val="center"/>
            <w:hideMark/>
          </w:tcPr>
          <w:p w:rsidR="0059665C" w:rsidRPr="00E42D0C" w:rsidRDefault="0059665C" w:rsidP="005D39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0.40</w:t>
            </w:r>
          </w:p>
        </w:tc>
        <w:tc>
          <w:tcPr>
            <w:tcW w:w="2338" w:type="dxa"/>
            <w:noWrap/>
            <w:vAlign w:val="center"/>
            <w:hideMark/>
          </w:tcPr>
          <w:p w:rsidR="0059665C" w:rsidRPr="00E42D0C" w:rsidRDefault="0059665C" w:rsidP="005D39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0.53 (97.2 %)</w:t>
            </w:r>
          </w:p>
        </w:tc>
        <w:tc>
          <w:tcPr>
            <w:tcW w:w="1750" w:type="dxa"/>
            <w:noWrap/>
            <w:vAlign w:val="center"/>
            <w:hideMark/>
          </w:tcPr>
          <w:p w:rsidR="0059665C" w:rsidRPr="00E42D0C" w:rsidRDefault="0059665C" w:rsidP="005D39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93.5</w:t>
            </w:r>
          </w:p>
        </w:tc>
        <w:tc>
          <w:tcPr>
            <w:tcW w:w="1883" w:type="dxa"/>
            <w:noWrap/>
            <w:vAlign w:val="center"/>
            <w:hideMark/>
          </w:tcPr>
          <w:p w:rsidR="0059665C" w:rsidRPr="00E42D0C" w:rsidRDefault="0059665C" w:rsidP="005D39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41.7</w:t>
            </w:r>
          </w:p>
        </w:tc>
      </w:tr>
      <w:tr w:rsidR="0059665C" w:rsidRPr="00E42D0C" w:rsidTr="005D39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8" w:type="dxa"/>
            <w:noWrap/>
            <w:vAlign w:val="center"/>
            <w:hideMark/>
          </w:tcPr>
          <w:p w:rsidR="0059665C" w:rsidRPr="00E42D0C" w:rsidRDefault="0059665C" w:rsidP="005D3930">
            <w:pPr>
              <w:jc w:val="center"/>
              <w:rPr>
                <w:rFonts w:eastAsia="Times New Roman" w:cs="Times New Roman"/>
                <w:lang w:eastAsia="en-AU"/>
              </w:rPr>
            </w:pPr>
            <w:r w:rsidRPr="00E42D0C">
              <w:rPr>
                <w:rFonts w:eastAsia="Times New Roman" w:cs="Times New Roman"/>
                <w:lang w:eastAsia="en-AU"/>
              </w:rPr>
              <w:t>PTC</w:t>
            </w:r>
          </w:p>
        </w:tc>
        <w:tc>
          <w:tcPr>
            <w:tcW w:w="2245" w:type="dxa"/>
            <w:noWrap/>
            <w:vAlign w:val="center"/>
            <w:hideMark/>
          </w:tcPr>
          <w:p w:rsidR="0059665C" w:rsidRPr="00E42D0C"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0.15</w:t>
            </w:r>
          </w:p>
        </w:tc>
        <w:tc>
          <w:tcPr>
            <w:tcW w:w="2338" w:type="dxa"/>
            <w:noWrap/>
            <w:vAlign w:val="center"/>
            <w:hideMark/>
          </w:tcPr>
          <w:p w:rsidR="0059665C" w:rsidRPr="00E42D0C"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0.50 (97.4 %)</w:t>
            </w:r>
          </w:p>
        </w:tc>
        <w:tc>
          <w:tcPr>
            <w:tcW w:w="1750" w:type="dxa"/>
            <w:noWrap/>
            <w:vAlign w:val="center"/>
            <w:hideMark/>
          </w:tcPr>
          <w:p w:rsidR="0059665C" w:rsidRPr="00E42D0C"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89.6</w:t>
            </w:r>
          </w:p>
        </w:tc>
        <w:tc>
          <w:tcPr>
            <w:tcW w:w="1883" w:type="dxa"/>
            <w:noWrap/>
            <w:vAlign w:val="center"/>
            <w:hideMark/>
          </w:tcPr>
          <w:p w:rsidR="0059665C" w:rsidRPr="00E42D0C"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E42D0C">
              <w:rPr>
                <w:rFonts w:eastAsia="Times New Roman" w:cs="Times New Roman"/>
                <w:lang w:eastAsia="en-AU"/>
              </w:rPr>
              <w:t>36.1</w:t>
            </w:r>
          </w:p>
        </w:tc>
      </w:tr>
    </w:tbl>
    <w:p w:rsidR="0059665C" w:rsidRDefault="0059665C" w:rsidP="0059665C">
      <w:pPr>
        <w:pStyle w:val="Caption"/>
        <w:spacing w:line="360" w:lineRule="auto"/>
        <w:jc w:val="both"/>
      </w:pPr>
    </w:p>
    <w:p w:rsidR="0059665C" w:rsidRPr="00E42D0C" w:rsidRDefault="0059665C" w:rsidP="0059665C">
      <w:pPr>
        <w:pStyle w:val="Caption"/>
        <w:spacing w:line="360" w:lineRule="auto"/>
        <w:jc w:val="both"/>
        <w:rPr>
          <w:b w:val="0"/>
        </w:rPr>
      </w:pPr>
      <w:r>
        <w:t xml:space="preserve">Table 2: </w:t>
      </w:r>
      <w:r w:rsidRPr="00E42D0C">
        <w:rPr>
          <w:b w:val="0"/>
        </w:rPr>
        <w:t>Summary of floc size before breakage (d</w:t>
      </w:r>
      <w:r w:rsidRPr="00E42D0C">
        <w:rPr>
          <w:b w:val="0"/>
          <w:vertAlign w:val="subscript"/>
        </w:rPr>
        <w:t>1</w:t>
      </w:r>
      <w:r w:rsidRPr="00E42D0C">
        <w:rPr>
          <w:b w:val="0"/>
        </w:rPr>
        <w:t>), after breakage (d</w:t>
      </w:r>
      <w:r w:rsidRPr="00E42D0C">
        <w:rPr>
          <w:b w:val="0"/>
          <w:vertAlign w:val="subscript"/>
        </w:rPr>
        <w:t>2</w:t>
      </w:r>
      <w:r w:rsidRPr="00E42D0C">
        <w:rPr>
          <w:b w:val="0"/>
        </w:rPr>
        <w:t>) and after regrowth (d</w:t>
      </w:r>
      <w:r w:rsidRPr="00E42D0C">
        <w:rPr>
          <w:b w:val="0"/>
          <w:vertAlign w:val="subscript"/>
        </w:rPr>
        <w:t>3</w:t>
      </w:r>
      <w:r w:rsidRPr="00E42D0C">
        <w:rPr>
          <w:b w:val="0"/>
        </w:rPr>
        <w:t xml:space="preserve">), floc growth rate, strength and recovery factors </w:t>
      </w:r>
      <w:r>
        <w:rPr>
          <w:b w:val="0"/>
        </w:rPr>
        <w:t xml:space="preserve">and fractal dimension (FD) of the formed flocs </w:t>
      </w:r>
      <w:r w:rsidRPr="00E42D0C">
        <w:rPr>
          <w:b w:val="0"/>
        </w:rPr>
        <w:t>for each coagulant tested.</w:t>
      </w:r>
    </w:p>
    <w:tbl>
      <w:tblPr>
        <w:tblStyle w:val="LightShading"/>
        <w:tblW w:w="9346" w:type="dxa"/>
        <w:jc w:val="center"/>
        <w:tblInd w:w="-707" w:type="dxa"/>
        <w:tblLook w:val="04A0" w:firstRow="1" w:lastRow="0" w:firstColumn="1" w:lastColumn="0" w:noHBand="0" w:noVBand="1"/>
      </w:tblPr>
      <w:tblGrid>
        <w:gridCol w:w="1390"/>
        <w:gridCol w:w="1030"/>
        <w:gridCol w:w="1030"/>
        <w:gridCol w:w="1030"/>
        <w:gridCol w:w="2200"/>
        <w:gridCol w:w="1005"/>
        <w:gridCol w:w="1041"/>
        <w:gridCol w:w="620"/>
      </w:tblGrid>
      <w:tr w:rsidR="0059665C" w:rsidRPr="00A74E6F" w:rsidTr="005D3930">
        <w:trPr>
          <w:cnfStyle w:val="100000000000" w:firstRow="1" w:lastRow="0" w:firstColumn="0" w:lastColumn="0" w:oddVBand="0" w:evenVBand="0" w:oddHBand="0"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1390" w:type="dxa"/>
            <w:noWrap/>
            <w:vAlign w:val="center"/>
            <w:hideMark/>
          </w:tcPr>
          <w:p w:rsidR="0059665C" w:rsidRPr="00A74E6F" w:rsidRDefault="0059665C" w:rsidP="005D3930">
            <w:pPr>
              <w:jc w:val="center"/>
              <w:rPr>
                <w:rFonts w:eastAsia="Times New Roman" w:cs="Times New Roman"/>
                <w:lang w:eastAsia="en-AU"/>
              </w:rPr>
            </w:pPr>
            <w:r w:rsidRPr="00A74E6F">
              <w:rPr>
                <w:rFonts w:eastAsia="Times New Roman" w:cs="Times New Roman"/>
                <w:lang w:eastAsia="en-AU"/>
              </w:rPr>
              <w:t>Coagulants</w:t>
            </w:r>
          </w:p>
        </w:tc>
        <w:tc>
          <w:tcPr>
            <w:tcW w:w="1030" w:type="dxa"/>
            <w:noWrap/>
            <w:vAlign w:val="center"/>
            <w:hideMark/>
          </w:tcPr>
          <w:p w:rsidR="0059665C" w:rsidRPr="00A74E6F" w:rsidRDefault="0059665C" w:rsidP="005D393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d</w:t>
            </w:r>
            <w:r w:rsidRPr="00A74E6F">
              <w:rPr>
                <w:rFonts w:eastAsia="Times New Roman" w:cs="Times New Roman"/>
                <w:vertAlign w:val="subscript"/>
                <w:lang w:eastAsia="en-AU"/>
              </w:rPr>
              <w:t>1</w:t>
            </w:r>
            <w:r w:rsidRPr="00A74E6F">
              <w:rPr>
                <w:rFonts w:eastAsia="Times New Roman" w:cs="Times New Roman"/>
                <w:lang w:eastAsia="en-AU"/>
              </w:rPr>
              <w:t xml:space="preserve"> (µm)</w:t>
            </w:r>
          </w:p>
        </w:tc>
        <w:tc>
          <w:tcPr>
            <w:tcW w:w="1030" w:type="dxa"/>
            <w:noWrap/>
            <w:vAlign w:val="center"/>
            <w:hideMark/>
          </w:tcPr>
          <w:p w:rsidR="0059665C" w:rsidRPr="00A74E6F" w:rsidRDefault="0059665C" w:rsidP="005D393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d</w:t>
            </w:r>
            <w:r w:rsidRPr="00A74E6F">
              <w:rPr>
                <w:rFonts w:eastAsia="Times New Roman" w:cs="Times New Roman"/>
                <w:vertAlign w:val="subscript"/>
                <w:lang w:eastAsia="en-AU"/>
              </w:rPr>
              <w:t>2</w:t>
            </w:r>
            <w:r w:rsidRPr="00A74E6F">
              <w:rPr>
                <w:rFonts w:eastAsia="Times New Roman" w:cs="Times New Roman"/>
                <w:lang w:eastAsia="en-AU"/>
              </w:rPr>
              <w:t xml:space="preserve"> (µm)</w:t>
            </w:r>
          </w:p>
        </w:tc>
        <w:tc>
          <w:tcPr>
            <w:tcW w:w="1030" w:type="dxa"/>
            <w:noWrap/>
            <w:vAlign w:val="center"/>
            <w:hideMark/>
          </w:tcPr>
          <w:p w:rsidR="0059665C" w:rsidRPr="00A74E6F" w:rsidRDefault="0059665C" w:rsidP="005D393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d</w:t>
            </w:r>
            <w:r w:rsidRPr="00A74E6F">
              <w:rPr>
                <w:rFonts w:eastAsia="Times New Roman" w:cs="Times New Roman"/>
                <w:vertAlign w:val="subscript"/>
                <w:lang w:eastAsia="en-AU"/>
              </w:rPr>
              <w:t>3</w:t>
            </w:r>
            <w:r w:rsidRPr="00A74E6F">
              <w:rPr>
                <w:rFonts w:eastAsia="Times New Roman" w:cs="Times New Roman"/>
                <w:lang w:eastAsia="en-AU"/>
              </w:rPr>
              <w:t xml:space="preserve"> (µm)</w:t>
            </w:r>
          </w:p>
        </w:tc>
        <w:tc>
          <w:tcPr>
            <w:tcW w:w="2200" w:type="dxa"/>
            <w:noWrap/>
            <w:vAlign w:val="center"/>
            <w:hideMark/>
          </w:tcPr>
          <w:p w:rsidR="0059665C" w:rsidRPr="00A74E6F" w:rsidRDefault="0059665C" w:rsidP="005D393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Floc growth rate (µm/min)</w:t>
            </w:r>
          </w:p>
        </w:tc>
        <w:tc>
          <w:tcPr>
            <w:tcW w:w="1005" w:type="dxa"/>
            <w:vAlign w:val="center"/>
          </w:tcPr>
          <w:p w:rsidR="0059665C" w:rsidRPr="00A74E6F" w:rsidRDefault="0059665C" w:rsidP="005D393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SF (%)</w:t>
            </w:r>
          </w:p>
        </w:tc>
        <w:tc>
          <w:tcPr>
            <w:tcW w:w="1041" w:type="dxa"/>
            <w:vAlign w:val="center"/>
          </w:tcPr>
          <w:p w:rsidR="0059665C" w:rsidRPr="00A74E6F" w:rsidRDefault="0059665C" w:rsidP="005D393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RF (%)</w:t>
            </w:r>
          </w:p>
        </w:tc>
        <w:tc>
          <w:tcPr>
            <w:tcW w:w="620" w:type="dxa"/>
            <w:vAlign w:val="center"/>
          </w:tcPr>
          <w:p w:rsidR="0059665C" w:rsidRPr="00A74E6F" w:rsidRDefault="0059665C" w:rsidP="005D393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FD</w:t>
            </w:r>
          </w:p>
        </w:tc>
      </w:tr>
      <w:tr w:rsidR="0059665C" w:rsidRPr="00A74E6F" w:rsidTr="005D3930">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390" w:type="dxa"/>
            <w:noWrap/>
            <w:vAlign w:val="center"/>
            <w:hideMark/>
          </w:tcPr>
          <w:p w:rsidR="0059665C" w:rsidRPr="00A74E6F" w:rsidRDefault="0059665C" w:rsidP="005D3930">
            <w:pPr>
              <w:jc w:val="center"/>
              <w:rPr>
                <w:rFonts w:eastAsia="Times New Roman" w:cs="Times New Roman"/>
                <w:lang w:eastAsia="en-AU"/>
              </w:rPr>
            </w:pPr>
            <w:r w:rsidRPr="00A74E6F">
              <w:rPr>
                <w:rFonts w:eastAsia="Times New Roman" w:cs="Times New Roman"/>
                <w:lang w:eastAsia="en-AU"/>
              </w:rPr>
              <w:t>FeCl</w:t>
            </w:r>
            <w:r w:rsidRPr="00A74E6F">
              <w:rPr>
                <w:rFonts w:eastAsia="Times New Roman" w:cs="Times New Roman"/>
                <w:vertAlign w:val="subscript"/>
                <w:lang w:eastAsia="en-AU"/>
              </w:rPr>
              <w:t>3</w:t>
            </w:r>
          </w:p>
        </w:tc>
        <w:tc>
          <w:tcPr>
            <w:tcW w:w="1030" w:type="dxa"/>
            <w:noWrap/>
            <w:vAlign w:val="center"/>
            <w:hideMark/>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722.2</w:t>
            </w:r>
          </w:p>
        </w:tc>
        <w:tc>
          <w:tcPr>
            <w:tcW w:w="1030" w:type="dxa"/>
            <w:noWrap/>
            <w:vAlign w:val="center"/>
            <w:hideMark/>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323.2</w:t>
            </w:r>
          </w:p>
        </w:tc>
        <w:tc>
          <w:tcPr>
            <w:tcW w:w="1030" w:type="dxa"/>
            <w:noWrap/>
            <w:vAlign w:val="center"/>
            <w:hideMark/>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404.6</w:t>
            </w:r>
          </w:p>
        </w:tc>
        <w:tc>
          <w:tcPr>
            <w:tcW w:w="2200" w:type="dxa"/>
            <w:noWrap/>
            <w:vAlign w:val="center"/>
            <w:hideMark/>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162.90</w:t>
            </w:r>
          </w:p>
        </w:tc>
        <w:tc>
          <w:tcPr>
            <w:tcW w:w="1005" w:type="dxa"/>
            <w:vAlign w:val="center"/>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44.8</w:t>
            </w:r>
          </w:p>
        </w:tc>
        <w:tc>
          <w:tcPr>
            <w:tcW w:w="1041" w:type="dxa"/>
            <w:vAlign w:val="center"/>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20.4</w:t>
            </w:r>
          </w:p>
        </w:tc>
        <w:tc>
          <w:tcPr>
            <w:tcW w:w="620" w:type="dxa"/>
            <w:vAlign w:val="center"/>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Pr>
                <w:rFonts w:eastAsia="Times New Roman" w:cs="Times New Roman"/>
                <w:lang w:eastAsia="en-AU"/>
              </w:rPr>
              <w:t>2.51</w:t>
            </w:r>
          </w:p>
        </w:tc>
      </w:tr>
      <w:tr w:rsidR="0059665C" w:rsidRPr="00A74E6F" w:rsidTr="005D3930">
        <w:trPr>
          <w:trHeight w:val="360"/>
          <w:jc w:val="center"/>
        </w:trPr>
        <w:tc>
          <w:tcPr>
            <w:cnfStyle w:val="001000000000" w:firstRow="0" w:lastRow="0" w:firstColumn="1" w:lastColumn="0" w:oddVBand="0" w:evenVBand="0" w:oddHBand="0" w:evenHBand="0" w:firstRowFirstColumn="0" w:firstRowLastColumn="0" w:lastRowFirstColumn="0" w:lastRowLastColumn="0"/>
            <w:tcW w:w="1390" w:type="dxa"/>
            <w:noWrap/>
            <w:vAlign w:val="center"/>
            <w:hideMark/>
          </w:tcPr>
          <w:p w:rsidR="0059665C" w:rsidRPr="00A74E6F" w:rsidRDefault="0059665C" w:rsidP="005D3930">
            <w:pPr>
              <w:jc w:val="center"/>
              <w:rPr>
                <w:rFonts w:eastAsia="Times New Roman" w:cs="Times New Roman"/>
                <w:lang w:eastAsia="en-AU"/>
              </w:rPr>
            </w:pPr>
            <w:r w:rsidRPr="00A74E6F">
              <w:rPr>
                <w:rFonts w:eastAsia="Times New Roman" w:cs="Times New Roman"/>
                <w:lang w:eastAsia="en-AU"/>
              </w:rPr>
              <w:t>TiCl</w:t>
            </w:r>
            <w:r w:rsidRPr="00A74E6F">
              <w:rPr>
                <w:rFonts w:eastAsia="Times New Roman" w:cs="Times New Roman"/>
                <w:vertAlign w:val="subscript"/>
                <w:lang w:eastAsia="en-AU"/>
              </w:rPr>
              <w:t>4</w:t>
            </w:r>
          </w:p>
        </w:tc>
        <w:tc>
          <w:tcPr>
            <w:tcW w:w="1030" w:type="dxa"/>
            <w:noWrap/>
            <w:vAlign w:val="center"/>
            <w:hideMark/>
          </w:tcPr>
          <w:p w:rsidR="0059665C" w:rsidRPr="00A74E6F" w:rsidRDefault="0059665C" w:rsidP="005D39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764.3</w:t>
            </w:r>
          </w:p>
        </w:tc>
        <w:tc>
          <w:tcPr>
            <w:tcW w:w="1030" w:type="dxa"/>
            <w:noWrap/>
            <w:vAlign w:val="center"/>
            <w:hideMark/>
          </w:tcPr>
          <w:p w:rsidR="0059665C" w:rsidRPr="00A74E6F" w:rsidRDefault="0059665C" w:rsidP="005D39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338.3</w:t>
            </w:r>
          </w:p>
        </w:tc>
        <w:tc>
          <w:tcPr>
            <w:tcW w:w="1030" w:type="dxa"/>
            <w:noWrap/>
            <w:vAlign w:val="center"/>
            <w:hideMark/>
          </w:tcPr>
          <w:p w:rsidR="0059665C" w:rsidRPr="00A74E6F" w:rsidRDefault="0059665C" w:rsidP="005D39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517.1</w:t>
            </w:r>
          </w:p>
        </w:tc>
        <w:tc>
          <w:tcPr>
            <w:tcW w:w="2200" w:type="dxa"/>
            <w:noWrap/>
            <w:vAlign w:val="center"/>
            <w:hideMark/>
          </w:tcPr>
          <w:p w:rsidR="0059665C" w:rsidRPr="00A74E6F" w:rsidRDefault="0059665C" w:rsidP="005D39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248.50</w:t>
            </w:r>
          </w:p>
        </w:tc>
        <w:tc>
          <w:tcPr>
            <w:tcW w:w="1005" w:type="dxa"/>
            <w:vAlign w:val="center"/>
          </w:tcPr>
          <w:p w:rsidR="0059665C" w:rsidRPr="00A74E6F" w:rsidRDefault="0059665C" w:rsidP="005D39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44.2</w:t>
            </w:r>
          </w:p>
        </w:tc>
        <w:tc>
          <w:tcPr>
            <w:tcW w:w="1041" w:type="dxa"/>
            <w:vAlign w:val="center"/>
          </w:tcPr>
          <w:p w:rsidR="0059665C" w:rsidRPr="00A74E6F" w:rsidRDefault="0059665C" w:rsidP="005D39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42.0</w:t>
            </w:r>
          </w:p>
        </w:tc>
        <w:tc>
          <w:tcPr>
            <w:tcW w:w="620" w:type="dxa"/>
            <w:vAlign w:val="center"/>
          </w:tcPr>
          <w:p w:rsidR="0059665C" w:rsidRPr="00A74E6F" w:rsidRDefault="0059665C" w:rsidP="005D39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Pr>
                <w:rFonts w:eastAsia="Times New Roman" w:cs="Times New Roman"/>
                <w:lang w:eastAsia="en-AU"/>
              </w:rPr>
              <w:t>2.48</w:t>
            </w:r>
          </w:p>
        </w:tc>
      </w:tr>
      <w:tr w:rsidR="0059665C" w:rsidRPr="00A74E6F" w:rsidTr="005D393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90" w:type="dxa"/>
            <w:noWrap/>
            <w:vAlign w:val="center"/>
            <w:hideMark/>
          </w:tcPr>
          <w:p w:rsidR="0059665C" w:rsidRPr="00A74E6F" w:rsidRDefault="0059665C" w:rsidP="005D3930">
            <w:pPr>
              <w:jc w:val="center"/>
              <w:rPr>
                <w:rFonts w:eastAsia="Times New Roman" w:cs="Times New Roman"/>
                <w:lang w:eastAsia="en-AU"/>
              </w:rPr>
            </w:pPr>
            <w:r w:rsidRPr="00A74E6F">
              <w:rPr>
                <w:rFonts w:eastAsia="Times New Roman" w:cs="Times New Roman"/>
                <w:lang w:eastAsia="en-AU"/>
              </w:rPr>
              <w:t>PTC</w:t>
            </w:r>
          </w:p>
        </w:tc>
        <w:tc>
          <w:tcPr>
            <w:tcW w:w="1030" w:type="dxa"/>
            <w:noWrap/>
            <w:vAlign w:val="center"/>
            <w:hideMark/>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836.9</w:t>
            </w:r>
          </w:p>
        </w:tc>
        <w:tc>
          <w:tcPr>
            <w:tcW w:w="1030" w:type="dxa"/>
            <w:noWrap/>
            <w:vAlign w:val="center"/>
            <w:hideMark/>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325.7</w:t>
            </w:r>
          </w:p>
        </w:tc>
        <w:tc>
          <w:tcPr>
            <w:tcW w:w="1030" w:type="dxa"/>
            <w:noWrap/>
            <w:vAlign w:val="center"/>
            <w:hideMark/>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430.6</w:t>
            </w:r>
          </w:p>
        </w:tc>
        <w:tc>
          <w:tcPr>
            <w:tcW w:w="2200" w:type="dxa"/>
            <w:noWrap/>
            <w:vAlign w:val="center"/>
            <w:hideMark/>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278.90</w:t>
            </w:r>
          </w:p>
        </w:tc>
        <w:tc>
          <w:tcPr>
            <w:tcW w:w="1005" w:type="dxa"/>
            <w:vAlign w:val="center"/>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38.9</w:t>
            </w:r>
          </w:p>
        </w:tc>
        <w:tc>
          <w:tcPr>
            <w:tcW w:w="1041" w:type="dxa"/>
            <w:vAlign w:val="center"/>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74E6F">
              <w:rPr>
                <w:rFonts w:eastAsia="Times New Roman" w:cs="Times New Roman"/>
                <w:lang w:eastAsia="en-AU"/>
              </w:rPr>
              <w:t>20.5</w:t>
            </w:r>
          </w:p>
        </w:tc>
        <w:tc>
          <w:tcPr>
            <w:tcW w:w="620" w:type="dxa"/>
            <w:vAlign w:val="center"/>
          </w:tcPr>
          <w:p w:rsidR="0059665C" w:rsidRPr="00A74E6F" w:rsidRDefault="0059665C" w:rsidP="005D39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Pr>
                <w:rFonts w:eastAsia="Times New Roman" w:cs="Times New Roman"/>
                <w:lang w:eastAsia="en-AU"/>
              </w:rPr>
              <w:t>2.40</w:t>
            </w:r>
          </w:p>
        </w:tc>
      </w:tr>
    </w:tbl>
    <w:p w:rsidR="0059665C" w:rsidRPr="00521EB9" w:rsidRDefault="0059665C" w:rsidP="0059665C">
      <w:pPr>
        <w:spacing w:before="100" w:beforeAutospacing="1" w:after="100" w:afterAutospacing="1"/>
        <w:rPr>
          <w:rStyle w:val="Strong"/>
        </w:rPr>
      </w:pPr>
    </w:p>
    <w:p w:rsidR="0059665C" w:rsidRDefault="0059665C" w:rsidP="00A86AE4">
      <w:pPr>
        <w:spacing w:line="480" w:lineRule="auto"/>
        <w:jc w:val="both"/>
      </w:pPr>
    </w:p>
    <w:p w:rsidR="0059665C" w:rsidRDefault="0059665C">
      <w:pPr>
        <w:rPr>
          <w:rStyle w:val="Strong"/>
        </w:rPr>
      </w:pPr>
      <w:r>
        <w:rPr>
          <w:rStyle w:val="Strong"/>
        </w:rPr>
        <w:br w:type="page"/>
      </w:r>
    </w:p>
    <w:p w:rsidR="0059665C" w:rsidRDefault="0059665C" w:rsidP="0059665C">
      <w:pPr>
        <w:spacing w:before="100" w:beforeAutospacing="1" w:after="100" w:afterAutospacing="1"/>
        <w:rPr>
          <w:rStyle w:val="Strong"/>
        </w:rPr>
      </w:pPr>
      <w:r>
        <w:rPr>
          <w:rStyle w:val="Strong"/>
        </w:rPr>
        <w:lastRenderedPageBreak/>
        <w:t>List of Figure captions</w:t>
      </w:r>
    </w:p>
    <w:p w:rsidR="0059665C" w:rsidRDefault="0059665C" w:rsidP="0059665C">
      <w:pPr>
        <w:spacing w:after="0"/>
      </w:pPr>
      <w:r>
        <w:rPr>
          <w:rStyle w:val="Strong"/>
        </w:rPr>
        <w:t xml:space="preserve">Figure 1: </w:t>
      </w:r>
      <w:r w:rsidRPr="00E72D05">
        <w:t>Schematic diagram of the on-line monitoring system for the dynamic floc sizes.</w:t>
      </w:r>
    </w:p>
    <w:p w:rsidR="0059665C" w:rsidRDefault="0059665C" w:rsidP="0059665C">
      <w:pPr>
        <w:spacing w:after="0"/>
      </w:pPr>
      <w:r w:rsidRPr="00E72D05">
        <w:rPr>
          <w:rStyle w:val="Strong"/>
        </w:rPr>
        <w:t>Figure 2:</w:t>
      </w:r>
      <w:r w:rsidRPr="00E72D05">
        <w:t xml:space="preserve"> Flocculation zone of (a) FeCl</w:t>
      </w:r>
      <w:r w:rsidRPr="00E72D05">
        <w:rPr>
          <w:vertAlign w:val="subscript"/>
        </w:rPr>
        <w:t>3</w:t>
      </w:r>
      <w:r w:rsidRPr="00E72D05">
        <w:t>, (b) TiCl</w:t>
      </w:r>
      <w:r w:rsidRPr="00E72D05">
        <w:rPr>
          <w:vertAlign w:val="subscript"/>
        </w:rPr>
        <w:t>4</w:t>
      </w:r>
      <w:r w:rsidRPr="00E72D05">
        <w:t xml:space="preserve"> and (c) PTC (initial turbidity = 19 NTU; UV</w:t>
      </w:r>
      <w:r w:rsidRPr="00E72D05">
        <w:rPr>
          <w:vertAlign w:val="subscript"/>
        </w:rPr>
        <w:t>254</w:t>
      </w:r>
      <w:r w:rsidRPr="00E72D05">
        <w:t xml:space="preserve"> = 0.257 cm</w:t>
      </w:r>
      <w:r w:rsidRPr="00E72D05">
        <w:rPr>
          <w:vertAlign w:val="superscript"/>
        </w:rPr>
        <w:t>−1</w:t>
      </w:r>
      <w:r w:rsidRPr="00E72D05">
        <w:t>; DOC= 8.04 mg/L; pH= 7.7).</w:t>
      </w:r>
    </w:p>
    <w:p w:rsidR="0059665C" w:rsidRDefault="0059665C" w:rsidP="0059665C">
      <w:pPr>
        <w:spacing w:after="0"/>
      </w:pPr>
      <w:r w:rsidRPr="00E72D05">
        <w:rPr>
          <w:rStyle w:val="Strong"/>
        </w:rPr>
        <w:t>Figure 3:</w:t>
      </w:r>
      <w:r w:rsidRPr="00E72D05">
        <w:t xml:space="preserve"> Zeta potential of tested coagulants after flocculation (under optimum coagulant dose conditions, see Table 1)</w:t>
      </w:r>
      <w:r>
        <w:t>.</w:t>
      </w:r>
    </w:p>
    <w:p w:rsidR="0059665C" w:rsidRDefault="0059665C" w:rsidP="0059665C">
      <w:pPr>
        <w:spacing w:after="0"/>
      </w:pPr>
      <w:r w:rsidRPr="00E72D05">
        <w:rPr>
          <w:rStyle w:val="Strong"/>
        </w:rPr>
        <w:t>Figure 4:</w:t>
      </w:r>
      <w:r w:rsidRPr="00E72D05">
        <w:t xml:space="preserve"> Growth, breakage and regrowth profile of HA flocs formed by FeCl3, TiCl4 and PTC under optimum dose conditions (The optimum coagulant dose conditions, see Table 1; Initial solution pH condition)</w:t>
      </w:r>
      <w:r>
        <w:t>.</w:t>
      </w:r>
    </w:p>
    <w:p w:rsidR="0059665C" w:rsidRPr="00E72D05" w:rsidRDefault="0059665C" w:rsidP="0059665C">
      <w:pPr>
        <w:spacing w:after="0"/>
      </w:pPr>
      <w:r w:rsidRPr="00E72D05">
        <w:rPr>
          <w:rStyle w:val="Strong"/>
        </w:rPr>
        <w:t>Figure 5:</w:t>
      </w:r>
      <w:r w:rsidRPr="00E72D05">
        <w:t xml:space="preserve"> Floc size distribution before breakage, after breakage and after regrowth of (a) FeCl</w:t>
      </w:r>
      <w:r w:rsidRPr="00E72D05">
        <w:rPr>
          <w:vertAlign w:val="subscript"/>
        </w:rPr>
        <w:t>3</w:t>
      </w:r>
      <w:r w:rsidRPr="00E72D05">
        <w:t>, (b) TiCl</w:t>
      </w:r>
      <w:r w:rsidRPr="00E72D05">
        <w:rPr>
          <w:vertAlign w:val="subscript"/>
        </w:rPr>
        <w:t>4</w:t>
      </w:r>
      <w:r w:rsidRPr="00E72D05">
        <w:t xml:space="preserve"> and (c) PTC under optimum coagulant dose conditions (The optimum coagulant dose condition, see Table 1; Initial solution pH condition)</w:t>
      </w:r>
      <w:r>
        <w:t>.</w:t>
      </w:r>
    </w:p>
    <w:p w:rsidR="0059665C" w:rsidRDefault="0059665C">
      <w:r>
        <w:br w:type="page"/>
      </w:r>
    </w:p>
    <w:p w:rsidR="0059665C" w:rsidRDefault="0059665C" w:rsidP="00A86AE4">
      <w:pPr>
        <w:spacing w:line="480" w:lineRule="auto"/>
        <w:jc w:val="both"/>
      </w:pPr>
      <w:r>
        <w:rPr>
          <w:noProof/>
          <w:lang w:eastAsia="en-AU"/>
        </w:rPr>
        <w:lastRenderedPageBreak/>
        <w:drawing>
          <wp:inline distT="0" distB="0" distL="0" distR="0">
            <wp:extent cx="5731510" cy="3542246"/>
            <wp:effectExtent l="0" t="0" r="2540" b="1270"/>
            <wp:docPr id="1" name="Picture 1" descr="C:\Users\995130\paper2\collegues\Laura Chekli\2014\TiCl4 with Jordan\SPT\revised\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5130\paper2\collegues\Laura Chekli\2014\TiCl4 with Jordan\SPT\revised\Figure 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542246"/>
                    </a:xfrm>
                    <a:prstGeom prst="rect">
                      <a:avLst/>
                    </a:prstGeom>
                    <a:noFill/>
                    <a:ln>
                      <a:noFill/>
                    </a:ln>
                  </pic:spPr>
                </pic:pic>
              </a:graphicData>
            </a:graphic>
          </wp:inline>
        </w:drawing>
      </w:r>
    </w:p>
    <w:p w:rsidR="0059665C" w:rsidRDefault="0059665C" w:rsidP="00A86AE4">
      <w:pPr>
        <w:spacing w:line="480" w:lineRule="auto"/>
        <w:jc w:val="both"/>
      </w:pPr>
      <w:r>
        <w:t>Figure 1</w:t>
      </w:r>
    </w:p>
    <w:p w:rsidR="0059665C" w:rsidRDefault="0059665C">
      <w:r>
        <w:br w:type="page"/>
      </w:r>
    </w:p>
    <w:p w:rsidR="0059665C" w:rsidRDefault="0059665C" w:rsidP="00A86AE4">
      <w:pPr>
        <w:spacing w:line="480" w:lineRule="auto"/>
        <w:jc w:val="both"/>
      </w:pPr>
      <w:r>
        <w:rPr>
          <w:noProof/>
          <w:lang w:eastAsia="en-AU"/>
        </w:rPr>
        <w:lastRenderedPageBreak/>
        <w:drawing>
          <wp:inline distT="0" distB="0" distL="0" distR="0">
            <wp:extent cx="5731510" cy="4301817"/>
            <wp:effectExtent l="0" t="0" r="2540" b="3810"/>
            <wp:docPr id="2" name="Picture 2" descr="C:\Users\995130\paper2\collegues\Laura Chekli\2014\TiCl4 with Jordan\SPT\revised\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5130\paper2\collegues\Laura Chekli\2014\TiCl4 with Jordan\SPT\revised\Figure 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301817"/>
                    </a:xfrm>
                    <a:prstGeom prst="rect">
                      <a:avLst/>
                    </a:prstGeom>
                    <a:noFill/>
                    <a:ln>
                      <a:noFill/>
                    </a:ln>
                  </pic:spPr>
                </pic:pic>
              </a:graphicData>
            </a:graphic>
          </wp:inline>
        </w:drawing>
      </w:r>
    </w:p>
    <w:p w:rsidR="0059665C" w:rsidRDefault="0059665C" w:rsidP="00A86AE4">
      <w:pPr>
        <w:spacing w:line="480" w:lineRule="auto"/>
        <w:jc w:val="both"/>
      </w:pPr>
      <w:r>
        <w:t>Figure 2</w:t>
      </w:r>
    </w:p>
    <w:p w:rsidR="0059665C" w:rsidRDefault="0059665C" w:rsidP="00A86AE4">
      <w:pPr>
        <w:spacing w:line="480" w:lineRule="auto"/>
        <w:jc w:val="both"/>
      </w:pPr>
    </w:p>
    <w:p w:rsidR="0059665C" w:rsidRDefault="0059665C">
      <w:r>
        <w:br w:type="page"/>
      </w:r>
    </w:p>
    <w:p w:rsidR="0059665C" w:rsidRDefault="0059665C" w:rsidP="00A86AE4">
      <w:pPr>
        <w:spacing w:line="480" w:lineRule="auto"/>
        <w:jc w:val="both"/>
      </w:pPr>
      <w:r>
        <w:rPr>
          <w:noProof/>
          <w:lang w:eastAsia="en-AU"/>
        </w:rPr>
        <w:lastRenderedPageBreak/>
        <w:drawing>
          <wp:inline distT="0" distB="0" distL="0" distR="0">
            <wp:extent cx="5731510" cy="4077348"/>
            <wp:effectExtent l="0" t="0" r="2540" b="0"/>
            <wp:docPr id="3" name="Picture 3" descr="C:\Users\995130\paper2\collegues\Laura Chekli\2014\TiCl4 with Jordan\SPT\revised\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95130\paper2\collegues\Laura Chekli\2014\TiCl4 with Jordan\SPT\revised\Figure 3.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077348"/>
                    </a:xfrm>
                    <a:prstGeom prst="rect">
                      <a:avLst/>
                    </a:prstGeom>
                    <a:noFill/>
                    <a:ln>
                      <a:noFill/>
                    </a:ln>
                  </pic:spPr>
                </pic:pic>
              </a:graphicData>
            </a:graphic>
          </wp:inline>
        </w:drawing>
      </w:r>
    </w:p>
    <w:p w:rsidR="0059665C" w:rsidRDefault="0059665C" w:rsidP="00A86AE4">
      <w:pPr>
        <w:spacing w:line="480" w:lineRule="auto"/>
        <w:jc w:val="both"/>
      </w:pPr>
      <w:r>
        <w:t>Figure 3</w:t>
      </w:r>
    </w:p>
    <w:p w:rsidR="0059665C" w:rsidRDefault="0059665C" w:rsidP="00A86AE4">
      <w:pPr>
        <w:spacing w:line="480" w:lineRule="auto"/>
        <w:jc w:val="both"/>
      </w:pPr>
    </w:p>
    <w:p w:rsidR="0059665C" w:rsidRDefault="0059665C">
      <w:r>
        <w:br w:type="page"/>
      </w:r>
    </w:p>
    <w:p w:rsidR="0059665C" w:rsidRDefault="0059665C" w:rsidP="00A86AE4">
      <w:pPr>
        <w:spacing w:line="480" w:lineRule="auto"/>
        <w:jc w:val="both"/>
      </w:pPr>
      <w:r>
        <w:rPr>
          <w:noProof/>
          <w:lang w:eastAsia="en-AU"/>
        </w:rPr>
        <w:lastRenderedPageBreak/>
        <w:drawing>
          <wp:inline distT="0" distB="0" distL="0" distR="0">
            <wp:extent cx="5731510" cy="4291214"/>
            <wp:effectExtent l="0" t="0" r="2540" b="0"/>
            <wp:docPr id="4" name="Picture 4" descr="C:\Users\995130\paper2\collegues\Laura Chekli\2014\TiCl4 with Jordan\SPT\revised\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95130\paper2\collegues\Laura Chekli\2014\TiCl4 with Jordan\SPT\revised\Figure 4.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291214"/>
                    </a:xfrm>
                    <a:prstGeom prst="rect">
                      <a:avLst/>
                    </a:prstGeom>
                    <a:noFill/>
                    <a:ln>
                      <a:noFill/>
                    </a:ln>
                  </pic:spPr>
                </pic:pic>
              </a:graphicData>
            </a:graphic>
          </wp:inline>
        </w:drawing>
      </w:r>
    </w:p>
    <w:p w:rsidR="0059665C" w:rsidRDefault="0059665C" w:rsidP="00A86AE4">
      <w:pPr>
        <w:spacing w:line="480" w:lineRule="auto"/>
        <w:jc w:val="both"/>
      </w:pPr>
    </w:p>
    <w:p w:rsidR="0059665C" w:rsidRDefault="0059665C" w:rsidP="00A86AE4">
      <w:pPr>
        <w:spacing w:line="480" w:lineRule="auto"/>
        <w:jc w:val="both"/>
      </w:pPr>
      <w:r>
        <w:t>Figure 4</w:t>
      </w:r>
    </w:p>
    <w:p w:rsidR="0059665C" w:rsidRDefault="0059665C">
      <w:r>
        <w:br w:type="page"/>
      </w:r>
    </w:p>
    <w:p w:rsidR="0059665C" w:rsidRDefault="0059665C" w:rsidP="00A86AE4">
      <w:pPr>
        <w:spacing w:line="480" w:lineRule="auto"/>
        <w:jc w:val="both"/>
      </w:pPr>
      <w:r>
        <w:rPr>
          <w:noProof/>
          <w:lang w:eastAsia="en-AU"/>
        </w:rPr>
        <w:lastRenderedPageBreak/>
        <w:drawing>
          <wp:inline distT="0" distB="0" distL="0" distR="0">
            <wp:extent cx="5731510" cy="4396585"/>
            <wp:effectExtent l="0" t="0" r="2540" b="4445"/>
            <wp:docPr id="5" name="Picture 5" descr="C:\Users\995130\paper2\collegues\Laura Chekli\2014\TiCl4 with Jordan\SPT\revised\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995130\paper2\collegues\Laura Chekli\2014\TiCl4 with Jordan\SPT\revised\Figure 5.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396585"/>
                    </a:xfrm>
                    <a:prstGeom prst="rect">
                      <a:avLst/>
                    </a:prstGeom>
                    <a:noFill/>
                    <a:ln>
                      <a:noFill/>
                    </a:ln>
                  </pic:spPr>
                </pic:pic>
              </a:graphicData>
            </a:graphic>
          </wp:inline>
        </w:drawing>
      </w:r>
    </w:p>
    <w:p w:rsidR="0059665C" w:rsidRPr="008D42CB" w:rsidRDefault="0059665C" w:rsidP="00A86AE4">
      <w:pPr>
        <w:spacing w:line="480" w:lineRule="auto"/>
        <w:jc w:val="both"/>
      </w:pPr>
      <w:r>
        <w:t>Figure 5</w:t>
      </w:r>
    </w:p>
    <w:sectPr w:rsidR="0059665C" w:rsidRPr="008D42CB" w:rsidSect="00872697">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D3" w:rsidRDefault="00F175D3" w:rsidP="00754504">
      <w:pPr>
        <w:spacing w:after="0" w:line="240" w:lineRule="auto"/>
      </w:pPr>
      <w:r>
        <w:separator/>
      </w:r>
    </w:p>
  </w:endnote>
  <w:endnote w:type="continuationSeparator" w:id="0">
    <w:p w:rsidR="00F175D3" w:rsidRDefault="00F175D3" w:rsidP="0075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68668"/>
      <w:docPartObj>
        <w:docPartGallery w:val="Page Numbers (Bottom of Page)"/>
        <w:docPartUnique/>
      </w:docPartObj>
    </w:sdtPr>
    <w:sdtEndPr>
      <w:rPr>
        <w:noProof/>
      </w:rPr>
    </w:sdtEndPr>
    <w:sdtContent>
      <w:p w:rsidR="003B6D87" w:rsidRDefault="003B6D87">
        <w:pPr>
          <w:pStyle w:val="Footer"/>
          <w:jc w:val="right"/>
        </w:pPr>
        <w:r>
          <w:fldChar w:fldCharType="begin"/>
        </w:r>
        <w:r>
          <w:instrText xml:space="preserve"> PAGE   \* MERGEFORMAT </w:instrText>
        </w:r>
        <w:r>
          <w:fldChar w:fldCharType="separate"/>
        </w:r>
        <w:r w:rsidR="0005367E">
          <w:rPr>
            <w:noProof/>
          </w:rPr>
          <w:t>1</w:t>
        </w:r>
        <w:r>
          <w:rPr>
            <w:noProof/>
          </w:rPr>
          <w:fldChar w:fldCharType="end"/>
        </w:r>
      </w:p>
    </w:sdtContent>
  </w:sdt>
  <w:p w:rsidR="003B6D87" w:rsidRDefault="003B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D3" w:rsidRDefault="00F175D3" w:rsidP="00754504">
      <w:pPr>
        <w:spacing w:after="0" w:line="240" w:lineRule="auto"/>
      </w:pPr>
      <w:r>
        <w:separator/>
      </w:r>
    </w:p>
  </w:footnote>
  <w:footnote w:type="continuationSeparator" w:id="0">
    <w:p w:rsidR="00F175D3" w:rsidRDefault="00F175D3" w:rsidP="00754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F3B"/>
    <w:multiLevelType w:val="hybridMultilevel"/>
    <w:tmpl w:val="22265D52"/>
    <w:lvl w:ilvl="0" w:tplc="86422F2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542C27"/>
    <w:multiLevelType w:val="multilevel"/>
    <w:tmpl w:val="A348916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1420ED5"/>
    <w:multiLevelType w:val="hybridMultilevel"/>
    <w:tmpl w:val="3A74E9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tf9tvdia2st8ext9k5teds05zd5wr2529d&quot;&gt;PhD references&lt;record-ids&gt;&lt;item&gt;2964&lt;/item&gt;&lt;item&gt;2991&lt;/item&gt;&lt;item&gt;3089&lt;/item&gt;&lt;item&gt;3093&lt;/item&gt;&lt;item&gt;3225&lt;/item&gt;&lt;item&gt;3226&lt;/item&gt;&lt;item&gt;3231&lt;/item&gt;&lt;item&gt;3232&lt;/item&gt;&lt;item&gt;3237&lt;/item&gt;&lt;item&gt;3244&lt;/item&gt;&lt;item&gt;3245&lt;/item&gt;&lt;item&gt;3246&lt;/item&gt;&lt;item&gt;3247&lt;/item&gt;&lt;item&gt;3248&lt;/item&gt;&lt;item&gt;3249&lt;/item&gt;&lt;item&gt;3250&lt;/item&gt;&lt;item&gt;3252&lt;/item&gt;&lt;item&gt;3253&lt;/item&gt;&lt;item&gt;3254&lt;/item&gt;&lt;item&gt;3255&lt;/item&gt;&lt;item&gt;3256&lt;/item&gt;&lt;item&gt;3257&lt;/item&gt;&lt;item&gt;3258&lt;/item&gt;&lt;item&gt;3259&lt;/item&gt;&lt;item&gt;3264&lt;/item&gt;&lt;item&gt;3265&lt;/item&gt;&lt;item&gt;3266&lt;/item&gt;&lt;item&gt;3267&lt;/item&gt;&lt;item&gt;3270&lt;/item&gt;&lt;item&gt;3271&lt;/item&gt;&lt;item&gt;3272&lt;/item&gt;&lt;item&gt;3273&lt;/item&gt;&lt;item&gt;3274&lt;/item&gt;&lt;item&gt;3275&lt;/item&gt;&lt;item&gt;3276&lt;/item&gt;&lt;item&gt;3277&lt;/item&gt;&lt;item&gt;3278&lt;/item&gt;&lt;item&gt;3377&lt;/item&gt;&lt;item&gt;3378&lt;/item&gt;&lt;item&gt;3379&lt;/item&gt;&lt;item&gt;3380&lt;/item&gt;&lt;item&gt;3384&lt;/item&gt;&lt;/record-ids&gt;&lt;/item&gt;&lt;/Libraries&gt;"/>
  </w:docVars>
  <w:rsids>
    <w:rsidRoot w:val="00D527C4"/>
    <w:rsid w:val="0002178F"/>
    <w:rsid w:val="000317A5"/>
    <w:rsid w:val="0005367E"/>
    <w:rsid w:val="00073F19"/>
    <w:rsid w:val="000A1573"/>
    <w:rsid w:val="000A5FDD"/>
    <w:rsid w:val="000C6E5E"/>
    <w:rsid w:val="000D0100"/>
    <w:rsid w:val="000E4990"/>
    <w:rsid w:val="000F59E1"/>
    <w:rsid w:val="000F5BED"/>
    <w:rsid w:val="001006FA"/>
    <w:rsid w:val="001227CD"/>
    <w:rsid w:val="00161DB3"/>
    <w:rsid w:val="00164892"/>
    <w:rsid w:val="00170E53"/>
    <w:rsid w:val="001808FB"/>
    <w:rsid w:val="00196EB5"/>
    <w:rsid w:val="001B1FE7"/>
    <w:rsid w:val="001C469E"/>
    <w:rsid w:val="001D756B"/>
    <w:rsid w:val="0021460D"/>
    <w:rsid w:val="0022190E"/>
    <w:rsid w:val="00227F27"/>
    <w:rsid w:val="00240F2F"/>
    <w:rsid w:val="0025177A"/>
    <w:rsid w:val="00255FEC"/>
    <w:rsid w:val="002560E7"/>
    <w:rsid w:val="002617A7"/>
    <w:rsid w:val="002653ED"/>
    <w:rsid w:val="0029139B"/>
    <w:rsid w:val="00296715"/>
    <w:rsid w:val="002977AC"/>
    <w:rsid w:val="002E10B6"/>
    <w:rsid w:val="002E4141"/>
    <w:rsid w:val="002F7DF6"/>
    <w:rsid w:val="00303F72"/>
    <w:rsid w:val="00315F09"/>
    <w:rsid w:val="003175E8"/>
    <w:rsid w:val="0032453F"/>
    <w:rsid w:val="003429FB"/>
    <w:rsid w:val="00347A8C"/>
    <w:rsid w:val="003637B8"/>
    <w:rsid w:val="00365618"/>
    <w:rsid w:val="003662C7"/>
    <w:rsid w:val="003772EF"/>
    <w:rsid w:val="00394A13"/>
    <w:rsid w:val="003A1201"/>
    <w:rsid w:val="003A39B7"/>
    <w:rsid w:val="003A3EBF"/>
    <w:rsid w:val="003A59A0"/>
    <w:rsid w:val="003B6D87"/>
    <w:rsid w:val="003E2784"/>
    <w:rsid w:val="003E2FDB"/>
    <w:rsid w:val="003F4BB1"/>
    <w:rsid w:val="00404BA6"/>
    <w:rsid w:val="00406B0B"/>
    <w:rsid w:val="004130A5"/>
    <w:rsid w:val="004927A3"/>
    <w:rsid w:val="00494519"/>
    <w:rsid w:val="00496946"/>
    <w:rsid w:val="004A1723"/>
    <w:rsid w:val="004A7230"/>
    <w:rsid w:val="004A7659"/>
    <w:rsid w:val="004B7B0D"/>
    <w:rsid w:val="004C02BB"/>
    <w:rsid w:val="004D5A8B"/>
    <w:rsid w:val="004D6A3B"/>
    <w:rsid w:val="004F7EFC"/>
    <w:rsid w:val="00500A1D"/>
    <w:rsid w:val="005045B4"/>
    <w:rsid w:val="005233F2"/>
    <w:rsid w:val="00541C25"/>
    <w:rsid w:val="0055444E"/>
    <w:rsid w:val="0055726C"/>
    <w:rsid w:val="00564BC1"/>
    <w:rsid w:val="00566A0A"/>
    <w:rsid w:val="00573B1A"/>
    <w:rsid w:val="00586003"/>
    <w:rsid w:val="00590713"/>
    <w:rsid w:val="0059665C"/>
    <w:rsid w:val="005C4DFD"/>
    <w:rsid w:val="005C5E42"/>
    <w:rsid w:val="005D5441"/>
    <w:rsid w:val="005E08DD"/>
    <w:rsid w:val="00625B13"/>
    <w:rsid w:val="00626918"/>
    <w:rsid w:val="00630FC4"/>
    <w:rsid w:val="00650935"/>
    <w:rsid w:val="0068481F"/>
    <w:rsid w:val="006A4D04"/>
    <w:rsid w:val="006B5309"/>
    <w:rsid w:val="006C0412"/>
    <w:rsid w:val="006C1020"/>
    <w:rsid w:val="006D094C"/>
    <w:rsid w:val="006E32B4"/>
    <w:rsid w:val="007164C9"/>
    <w:rsid w:val="00731DF9"/>
    <w:rsid w:val="0073224E"/>
    <w:rsid w:val="00754504"/>
    <w:rsid w:val="007605AD"/>
    <w:rsid w:val="0076387B"/>
    <w:rsid w:val="007A0033"/>
    <w:rsid w:val="007A5E75"/>
    <w:rsid w:val="007B1C2F"/>
    <w:rsid w:val="007B26FB"/>
    <w:rsid w:val="007B695E"/>
    <w:rsid w:val="007C0EDA"/>
    <w:rsid w:val="007D72CD"/>
    <w:rsid w:val="008009B3"/>
    <w:rsid w:val="00804AA4"/>
    <w:rsid w:val="00805A2E"/>
    <w:rsid w:val="00825ABB"/>
    <w:rsid w:val="008511B5"/>
    <w:rsid w:val="008604BA"/>
    <w:rsid w:val="008662EA"/>
    <w:rsid w:val="00872697"/>
    <w:rsid w:val="00892628"/>
    <w:rsid w:val="00893254"/>
    <w:rsid w:val="008C06B5"/>
    <w:rsid w:val="008D42CB"/>
    <w:rsid w:val="008D745A"/>
    <w:rsid w:val="0092420E"/>
    <w:rsid w:val="00924F56"/>
    <w:rsid w:val="00941259"/>
    <w:rsid w:val="00960924"/>
    <w:rsid w:val="00962699"/>
    <w:rsid w:val="00963A50"/>
    <w:rsid w:val="00987E8C"/>
    <w:rsid w:val="0099157D"/>
    <w:rsid w:val="0099565E"/>
    <w:rsid w:val="009A1531"/>
    <w:rsid w:val="009F6807"/>
    <w:rsid w:val="00A00C86"/>
    <w:rsid w:val="00A30D3B"/>
    <w:rsid w:val="00A32043"/>
    <w:rsid w:val="00A32289"/>
    <w:rsid w:val="00A35CC2"/>
    <w:rsid w:val="00A37E8C"/>
    <w:rsid w:val="00A41D83"/>
    <w:rsid w:val="00A5590F"/>
    <w:rsid w:val="00A6627E"/>
    <w:rsid w:val="00A86AE4"/>
    <w:rsid w:val="00A97F04"/>
    <w:rsid w:val="00AA4FFD"/>
    <w:rsid w:val="00AC30A2"/>
    <w:rsid w:val="00AC4DD7"/>
    <w:rsid w:val="00AD1B34"/>
    <w:rsid w:val="00AD3E72"/>
    <w:rsid w:val="00B02D8C"/>
    <w:rsid w:val="00B03E33"/>
    <w:rsid w:val="00B25D01"/>
    <w:rsid w:val="00B31AF9"/>
    <w:rsid w:val="00B503D7"/>
    <w:rsid w:val="00B67336"/>
    <w:rsid w:val="00BB3B90"/>
    <w:rsid w:val="00BB4365"/>
    <w:rsid w:val="00BC67AE"/>
    <w:rsid w:val="00BF66B6"/>
    <w:rsid w:val="00C46394"/>
    <w:rsid w:val="00C626C2"/>
    <w:rsid w:val="00C77824"/>
    <w:rsid w:val="00CA09AE"/>
    <w:rsid w:val="00CA09EA"/>
    <w:rsid w:val="00CA3D0D"/>
    <w:rsid w:val="00CC0917"/>
    <w:rsid w:val="00CC2278"/>
    <w:rsid w:val="00CC30F0"/>
    <w:rsid w:val="00CE63CB"/>
    <w:rsid w:val="00CF0D17"/>
    <w:rsid w:val="00D259A5"/>
    <w:rsid w:val="00D32DC5"/>
    <w:rsid w:val="00D42EE2"/>
    <w:rsid w:val="00D45F84"/>
    <w:rsid w:val="00D51EE7"/>
    <w:rsid w:val="00D527C4"/>
    <w:rsid w:val="00D53267"/>
    <w:rsid w:val="00DB4CC9"/>
    <w:rsid w:val="00DC6C53"/>
    <w:rsid w:val="00DF36BD"/>
    <w:rsid w:val="00DF7E47"/>
    <w:rsid w:val="00E034D8"/>
    <w:rsid w:val="00E04B1E"/>
    <w:rsid w:val="00E20E54"/>
    <w:rsid w:val="00E41173"/>
    <w:rsid w:val="00E458D6"/>
    <w:rsid w:val="00E50321"/>
    <w:rsid w:val="00E54B90"/>
    <w:rsid w:val="00E603BF"/>
    <w:rsid w:val="00E85E1A"/>
    <w:rsid w:val="00E97BD7"/>
    <w:rsid w:val="00EA039C"/>
    <w:rsid w:val="00EA15D7"/>
    <w:rsid w:val="00EA241E"/>
    <w:rsid w:val="00EB10D5"/>
    <w:rsid w:val="00EC4A61"/>
    <w:rsid w:val="00ED355D"/>
    <w:rsid w:val="00ED5C36"/>
    <w:rsid w:val="00EF0DF2"/>
    <w:rsid w:val="00F10CE7"/>
    <w:rsid w:val="00F126D5"/>
    <w:rsid w:val="00F175D3"/>
    <w:rsid w:val="00F33B02"/>
    <w:rsid w:val="00F66208"/>
    <w:rsid w:val="00F752F2"/>
    <w:rsid w:val="00F81481"/>
    <w:rsid w:val="00F85532"/>
    <w:rsid w:val="00F97C71"/>
    <w:rsid w:val="00FB1CE1"/>
    <w:rsid w:val="00FC142B"/>
    <w:rsid w:val="00FC2696"/>
    <w:rsid w:val="00FD3E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9C"/>
    <w:rPr>
      <w:rFonts w:ascii="Times New Roman" w:hAnsi="Times New Roman"/>
    </w:rPr>
  </w:style>
  <w:style w:type="paragraph" w:styleId="Heading1">
    <w:name w:val="heading 1"/>
    <w:basedOn w:val="Normal"/>
    <w:next w:val="Normal"/>
    <w:link w:val="Heading1Char"/>
    <w:uiPriority w:val="9"/>
    <w:qFormat/>
    <w:rsid w:val="00B03E33"/>
    <w:pPr>
      <w:keepNext/>
      <w:keepLines/>
      <w:numPr>
        <w:numId w:val="2"/>
      </w:numPr>
      <w:spacing w:before="360" w:after="360"/>
      <w:ind w:left="431" w:hanging="431"/>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60924"/>
    <w:pPr>
      <w:keepNext/>
      <w:keepLines/>
      <w:numPr>
        <w:ilvl w:val="1"/>
        <w:numId w:val="2"/>
      </w:numPr>
      <w:spacing w:before="320" w:after="240"/>
      <w:ind w:left="578" w:hanging="578"/>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3662C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62C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62C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62C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62C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62C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62C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E33"/>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347A8C"/>
    <w:rPr>
      <w:color w:val="0000FF" w:themeColor="hyperlink"/>
      <w:u w:val="single"/>
    </w:rPr>
  </w:style>
  <w:style w:type="character" w:customStyle="1" w:styleId="Heading2Char">
    <w:name w:val="Heading 2 Char"/>
    <w:basedOn w:val="DefaultParagraphFont"/>
    <w:link w:val="Heading2"/>
    <w:uiPriority w:val="9"/>
    <w:rsid w:val="00960924"/>
    <w:rPr>
      <w:rFonts w:ascii="Times New Roman" w:eastAsiaTheme="majorEastAsia" w:hAnsi="Times New Roman" w:cstheme="majorBidi"/>
      <w:bCs/>
      <w:szCs w:val="26"/>
    </w:rPr>
  </w:style>
  <w:style w:type="character" w:customStyle="1" w:styleId="Heading3Char">
    <w:name w:val="Heading 3 Char"/>
    <w:basedOn w:val="DefaultParagraphFont"/>
    <w:link w:val="Heading3"/>
    <w:uiPriority w:val="9"/>
    <w:semiHidden/>
    <w:rsid w:val="003662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62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62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62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62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62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62C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C4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D7"/>
    <w:rPr>
      <w:rFonts w:ascii="Tahoma" w:hAnsi="Tahoma" w:cs="Tahoma"/>
      <w:sz w:val="16"/>
      <w:szCs w:val="16"/>
    </w:rPr>
  </w:style>
  <w:style w:type="character" w:styleId="PlaceholderText">
    <w:name w:val="Placeholder Text"/>
    <w:basedOn w:val="DefaultParagraphFont"/>
    <w:uiPriority w:val="99"/>
    <w:semiHidden/>
    <w:rsid w:val="004A7230"/>
    <w:rPr>
      <w:color w:val="808080"/>
    </w:rPr>
  </w:style>
  <w:style w:type="paragraph" w:styleId="Caption">
    <w:name w:val="caption"/>
    <w:basedOn w:val="Normal"/>
    <w:next w:val="Normal"/>
    <w:uiPriority w:val="35"/>
    <w:unhideWhenUsed/>
    <w:qFormat/>
    <w:rsid w:val="00893254"/>
    <w:pPr>
      <w:spacing w:before="120" w:after="320" w:line="240" w:lineRule="auto"/>
      <w:jc w:val="center"/>
    </w:pPr>
    <w:rPr>
      <w:b/>
      <w:bCs/>
      <w:sz w:val="18"/>
      <w:szCs w:val="18"/>
    </w:rPr>
  </w:style>
  <w:style w:type="table" w:styleId="LightShading">
    <w:name w:val="Light Shading"/>
    <w:basedOn w:val="TableNormal"/>
    <w:uiPriority w:val="60"/>
    <w:rsid w:val="003656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B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E47"/>
    <w:pPr>
      <w:ind w:left="720"/>
      <w:contextualSpacing/>
    </w:pPr>
  </w:style>
  <w:style w:type="paragraph" w:styleId="Header">
    <w:name w:val="header"/>
    <w:basedOn w:val="Normal"/>
    <w:link w:val="HeaderChar"/>
    <w:uiPriority w:val="99"/>
    <w:unhideWhenUsed/>
    <w:rsid w:val="00754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504"/>
    <w:rPr>
      <w:rFonts w:ascii="Times New Roman" w:hAnsi="Times New Roman"/>
    </w:rPr>
  </w:style>
  <w:style w:type="paragraph" w:styleId="Footer">
    <w:name w:val="footer"/>
    <w:basedOn w:val="Normal"/>
    <w:link w:val="FooterChar"/>
    <w:uiPriority w:val="99"/>
    <w:unhideWhenUsed/>
    <w:rsid w:val="00754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504"/>
    <w:rPr>
      <w:rFonts w:ascii="Times New Roman" w:hAnsi="Times New Roman"/>
    </w:rPr>
  </w:style>
  <w:style w:type="character" w:styleId="CommentReference">
    <w:name w:val="annotation reference"/>
    <w:basedOn w:val="DefaultParagraphFont"/>
    <w:uiPriority w:val="99"/>
    <w:semiHidden/>
    <w:unhideWhenUsed/>
    <w:rsid w:val="00A32043"/>
    <w:rPr>
      <w:sz w:val="21"/>
      <w:szCs w:val="21"/>
    </w:rPr>
  </w:style>
  <w:style w:type="paragraph" w:styleId="CommentText">
    <w:name w:val="annotation text"/>
    <w:basedOn w:val="Normal"/>
    <w:link w:val="CommentTextChar"/>
    <w:uiPriority w:val="99"/>
    <w:semiHidden/>
    <w:unhideWhenUsed/>
    <w:rsid w:val="00A32043"/>
  </w:style>
  <w:style w:type="character" w:customStyle="1" w:styleId="CommentTextChar">
    <w:name w:val="Comment Text Char"/>
    <w:basedOn w:val="DefaultParagraphFont"/>
    <w:link w:val="CommentText"/>
    <w:uiPriority w:val="99"/>
    <w:semiHidden/>
    <w:rsid w:val="00A3204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32043"/>
    <w:rPr>
      <w:b/>
      <w:bCs/>
    </w:rPr>
  </w:style>
  <w:style w:type="character" w:customStyle="1" w:styleId="CommentSubjectChar">
    <w:name w:val="Comment Subject Char"/>
    <w:basedOn w:val="CommentTextChar"/>
    <w:link w:val="CommentSubject"/>
    <w:uiPriority w:val="99"/>
    <w:semiHidden/>
    <w:rsid w:val="00A32043"/>
    <w:rPr>
      <w:rFonts w:ascii="Times New Roman" w:hAnsi="Times New Roman"/>
      <w:b/>
      <w:bCs/>
    </w:rPr>
  </w:style>
  <w:style w:type="character" w:styleId="LineNumber">
    <w:name w:val="line number"/>
    <w:basedOn w:val="DefaultParagraphFont"/>
    <w:uiPriority w:val="99"/>
    <w:semiHidden/>
    <w:unhideWhenUsed/>
    <w:rsid w:val="00EF0DF2"/>
  </w:style>
  <w:style w:type="character" w:styleId="Strong">
    <w:name w:val="Strong"/>
    <w:basedOn w:val="DefaultParagraphFont"/>
    <w:qFormat/>
    <w:rsid w:val="005966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9C"/>
    <w:rPr>
      <w:rFonts w:ascii="Times New Roman" w:hAnsi="Times New Roman"/>
    </w:rPr>
  </w:style>
  <w:style w:type="paragraph" w:styleId="Heading1">
    <w:name w:val="heading 1"/>
    <w:basedOn w:val="Normal"/>
    <w:next w:val="Normal"/>
    <w:link w:val="Heading1Char"/>
    <w:uiPriority w:val="9"/>
    <w:qFormat/>
    <w:rsid w:val="00B03E33"/>
    <w:pPr>
      <w:keepNext/>
      <w:keepLines/>
      <w:numPr>
        <w:numId w:val="2"/>
      </w:numPr>
      <w:spacing w:before="360" w:after="360"/>
      <w:ind w:left="431" w:hanging="431"/>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60924"/>
    <w:pPr>
      <w:keepNext/>
      <w:keepLines/>
      <w:numPr>
        <w:ilvl w:val="1"/>
        <w:numId w:val="2"/>
      </w:numPr>
      <w:spacing w:before="320" w:after="240"/>
      <w:ind w:left="578" w:hanging="578"/>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3662C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62C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62C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62C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62C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62C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62C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E33"/>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347A8C"/>
    <w:rPr>
      <w:color w:val="0000FF" w:themeColor="hyperlink"/>
      <w:u w:val="single"/>
    </w:rPr>
  </w:style>
  <w:style w:type="character" w:customStyle="1" w:styleId="Heading2Char">
    <w:name w:val="Heading 2 Char"/>
    <w:basedOn w:val="DefaultParagraphFont"/>
    <w:link w:val="Heading2"/>
    <w:uiPriority w:val="9"/>
    <w:rsid w:val="00960924"/>
    <w:rPr>
      <w:rFonts w:ascii="Times New Roman" w:eastAsiaTheme="majorEastAsia" w:hAnsi="Times New Roman" w:cstheme="majorBidi"/>
      <w:bCs/>
      <w:szCs w:val="26"/>
    </w:rPr>
  </w:style>
  <w:style w:type="character" w:customStyle="1" w:styleId="Heading3Char">
    <w:name w:val="Heading 3 Char"/>
    <w:basedOn w:val="DefaultParagraphFont"/>
    <w:link w:val="Heading3"/>
    <w:uiPriority w:val="9"/>
    <w:semiHidden/>
    <w:rsid w:val="003662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62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62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62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62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62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62C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C4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D7"/>
    <w:rPr>
      <w:rFonts w:ascii="Tahoma" w:hAnsi="Tahoma" w:cs="Tahoma"/>
      <w:sz w:val="16"/>
      <w:szCs w:val="16"/>
    </w:rPr>
  </w:style>
  <w:style w:type="character" w:styleId="PlaceholderText">
    <w:name w:val="Placeholder Text"/>
    <w:basedOn w:val="DefaultParagraphFont"/>
    <w:uiPriority w:val="99"/>
    <w:semiHidden/>
    <w:rsid w:val="004A7230"/>
    <w:rPr>
      <w:color w:val="808080"/>
    </w:rPr>
  </w:style>
  <w:style w:type="paragraph" w:styleId="Caption">
    <w:name w:val="caption"/>
    <w:basedOn w:val="Normal"/>
    <w:next w:val="Normal"/>
    <w:uiPriority w:val="35"/>
    <w:unhideWhenUsed/>
    <w:qFormat/>
    <w:rsid w:val="00893254"/>
    <w:pPr>
      <w:spacing w:before="120" w:after="320" w:line="240" w:lineRule="auto"/>
      <w:jc w:val="center"/>
    </w:pPr>
    <w:rPr>
      <w:b/>
      <w:bCs/>
      <w:sz w:val="18"/>
      <w:szCs w:val="18"/>
    </w:rPr>
  </w:style>
  <w:style w:type="table" w:styleId="LightShading">
    <w:name w:val="Light Shading"/>
    <w:basedOn w:val="TableNormal"/>
    <w:uiPriority w:val="60"/>
    <w:rsid w:val="003656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B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E47"/>
    <w:pPr>
      <w:ind w:left="720"/>
      <w:contextualSpacing/>
    </w:pPr>
  </w:style>
  <w:style w:type="paragraph" w:styleId="Header">
    <w:name w:val="header"/>
    <w:basedOn w:val="Normal"/>
    <w:link w:val="HeaderChar"/>
    <w:uiPriority w:val="99"/>
    <w:unhideWhenUsed/>
    <w:rsid w:val="00754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504"/>
    <w:rPr>
      <w:rFonts w:ascii="Times New Roman" w:hAnsi="Times New Roman"/>
    </w:rPr>
  </w:style>
  <w:style w:type="paragraph" w:styleId="Footer">
    <w:name w:val="footer"/>
    <w:basedOn w:val="Normal"/>
    <w:link w:val="FooterChar"/>
    <w:uiPriority w:val="99"/>
    <w:unhideWhenUsed/>
    <w:rsid w:val="00754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504"/>
    <w:rPr>
      <w:rFonts w:ascii="Times New Roman" w:hAnsi="Times New Roman"/>
    </w:rPr>
  </w:style>
  <w:style w:type="character" w:styleId="CommentReference">
    <w:name w:val="annotation reference"/>
    <w:basedOn w:val="DefaultParagraphFont"/>
    <w:uiPriority w:val="99"/>
    <w:semiHidden/>
    <w:unhideWhenUsed/>
    <w:rsid w:val="00A32043"/>
    <w:rPr>
      <w:sz w:val="21"/>
      <w:szCs w:val="21"/>
    </w:rPr>
  </w:style>
  <w:style w:type="paragraph" w:styleId="CommentText">
    <w:name w:val="annotation text"/>
    <w:basedOn w:val="Normal"/>
    <w:link w:val="CommentTextChar"/>
    <w:uiPriority w:val="99"/>
    <w:semiHidden/>
    <w:unhideWhenUsed/>
    <w:rsid w:val="00A32043"/>
  </w:style>
  <w:style w:type="character" w:customStyle="1" w:styleId="CommentTextChar">
    <w:name w:val="Comment Text Char"/>
    <w:basedOn w:val="DefaultParagraphFont"/>
    <w:link w:val="CommentText"/>
    <w:uiPriority w:val="99"/>
    <w:semiHidden/>
    <w:rsid w:val="00A3204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32043"/>
    <w:rPr>
      <w:b/>
      <w:bCs/>
    </w:rPr>
  </w:style>
  <w:style w:type="character" w:customStyle="1" w:styleId="CommentSubjectChar">
    <w:name w:val="Comment Subject Char"/>
    <w:basedOn w:val="CommentTextChar"/>
    <w:link w:val="CommentSubject"/>
    <w:uiPriority w:val="99"/>
    <w:semiHidden/>
    <w:rsid w:val="00A32043"/>
    <w:rPr>
      <w:rFonts w:ascii="Times New Roman" w:hAnsi="Times New Roman"/>
      <w:b/>
      <w:bCs/>
    </w:rPr>
  </w:style>
  <w:style w:type="character" w:styleId="LineNumber">
    <w:name w:val="line number"/>
    <w:basedOn w:val="DefaultParagraphFont"/>
    <w:uiPriority w:val="99"/>
    <w:semiHidden/>
    <w:unhideWhenUsed/>
    <w:rsid w:val="00EF0DF2"/>
  </w:style>
  <w:style w:type="character" w:styleId="Strong">
    <w:name w:val="Strong"/>
    <w:basedOn w:val="DefaultParagraphFont"/>
    <w:qFormat/>
    <w:rsid w:val="00596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5923">
      <w:bodyDiv w:val="1"/>
      <w:marLeft w:val="0"/>
      <w:marRight w:val="0"/>
      <w:marTop w:val="0"/>
      <w:marBottom w:val="0"/>
      <w:divBdr>
        <w:top w:val="none" w:sz="0" w:space="0" w:color="auto"/>
        <w:left w:val="none" w:sz="0" w:space="0" w:color="auto"/>
        <w:bottom w:val="none" w:sz="0" w:space="0" w:color="auto"/>
        <w:right w:val="none" w:sz="0" w:space="0" w:color="auto"/>
      </w:divBdr>
    </w:div>
    <w:div w:id="5983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hyperlink" Target="http://www.inchem.org/documents/ehc/ehc/ehc24.htm" TargetMode="External"/><Relationship Id="rId4" Type="http://schemas.microsoft.com/office/2007/relationships/stylesWithEffects" Target="stylesWithEffects.xml"/><Relationship Id="rId9" Type="http://schemas.openxmlformats.org/officeDocument/2006/relationships/hyperlink" Target="mailto:Hokyong.Shon-1@uts.edu.au" TargetMode="External"/><Relationship Id="rId14" Type="http://schemas.openxmlformats.org/officeDocument/2006/relationships/image" Target="media/image4.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A3F1-2B9E-4F0A-A5D1-40661262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12363</Words>
  <Characters>70475</Characters>
  <Application>Microsoft Office Word</Application>
  <DocSecurity>4</DocSecurity>
  <Lines>587</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Technology, Sydney</Company>
  <LinksUpToDate>false</LinksUpToDate>
  <CharactersWithSpaces>82673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Chekli</dc:creator>
  <cp:lastModifiedBy>Greg Hampshire</cp:lastModifiedBy>
  <cp:revision>2</cp:revision>
  <dcterms:created xsi:type="dcterms:W3CDTF">2015-09-14T07:22:00Z</dcterms:created>
  <dcterms:modified xsi:type="dcterms:W3CDTF">2015-09-14T07:22:00Z</dcterms:modified>
</cp:coreProperties>
</file>