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86" w:rsidRDefault="00277E77" w:rsidP="00047A38">
      <w:pPr>
        <w:spacing w:after="0" w:line="360" w:lineRule="auto"/>
        <w:rPr>
          <w:rFonts w:ascii="Times New Roman" w:eastAsia="Calibri" w:hAnsi="Times New Roman" w:cs="Times New Roman"/>
          <w:b/>
          <w:sz w:val="24"/>
          <w:szCs w:val="24"/>
        </w:rPr>
      </w:pPr>
      <w:r>
        <w:rPr>
          <w:rFonts w:ascii="Times New Roman" w:hAnsi="Times New Roman" w:cs="Times New Roman"/>
          <w:b/>
          <w:sz w:val="24"/>
          <w:szCs w:val="24"/>
        </w:rPr>
        <w:t xml:space="preserve">Title:  </w:t>
      </w:r>
      <w:r w:rsidR="00784273" w:rsidRPr="00277E77">
        <w:rPr>
          <w:rFonts w:ascii="Times New Roman" w:hAnsi="Times New Roman" w:cs="Times New Roman"/>
          <w:sz w:val="24"/>
          <w:szCs w:val="24"/>
        </w:rPr>
        <w:t xml:space="preserve">Use of complementary and alternative medicine in women with heart disease, hypertension and diabetes: findings from the </w:t>
      </w:r>
      <w:r w:rsidR="00784273" w:rsidRPr="00277E77">
        <w:rPr>
          <w:rFonts w:ascii="Times New Roman" w:eastAsia="Calibri" w:hAnsi="Times New Roman" w:cs="Times New Roman"/>
          <w:sz w:val="24"/>
          <w:szCs w:val="24"/>
        </w:rPr>
        <w:t xml:space="preserve">Australian Longitudinal </w:t>
      </w:r>
      <w:r w:rsidR="009D0AFD">
        <w:rPr>
          <w:rFonts w:ascii="Times New Roman" w:eastAsia="Calibri" w:hAnsi="Times New Roman" w:cs="Times New Roman"/>
          <w:sz w:val="24"/>
          <w:szCs w:val="24"/>
        </w:rPr>
        <w:t>Study</w:t>
      </w:r>
      <w:r w:rsidR="00784273" w:rsidRPr="00277E77">
        <w:rPr>
          <w:rFonts w:ascii="Times New Roman" w:eastAsia="Calibri" w:hAnsi="Times New Roman" w:cs="Times New Roman"/>
          <w:sz w:val="24"/>
          <w:szCs w:val="24"/>
        </w:rPr>
        <w:t xml:space="preserve"> o</w:t>
      </w:r>
      <w:r w:rsidR="009D0AFD">
        <w:rPr>
          <w:rFonts w:ascii="Times New Roman" w:eastAsia="Calibri" w:hAnsi="Times New Roman" w:cs="Times New Roman"/>
          <w:sz w:val="24"/>
          <w:szCs w:val="24"/>
        </w:rPr>
        <w:t xml:space="preserve">n </w:t>
      </w:r>
      <w:r w:rsidR="00784273" w:rsidRPr="00277E77">
        <w:rPr>
          <w:rFonts w:ascii="Times New Roman" w:eastAsia="Calibri" w:hAnsi="Times New Roman" w:cs="Times New Roman"/>
          <w:sz w:val="24"/>
          <w:szCs w:val="24"/>
        </w:rPr>
        <w:t>Women’s Health</w:t>
      </w:r>
      <w:r w:rsidR="009D0AFD">
        <w:rPr>
          <w:rFonts w:ascii="Times New Roman" w:eastAsia="Calibri" w:hAnsi="Times New Roman" w:cs="Times New Roman"/>
          <w:sz w:val="24"/>
          <w:szCs w:val="24"/>
        </w:rPr>
        <w:t xml:space="preserve"> (ALSWH)</w:t>
      </w:r>
    </w:p>
    <w:p w:rsidR="00D375A1" w:rsidRDefault="00D375A1" w:rsidP="00047A38">
      <w:pPr>
        <w:spacing w:after="0" w:line="360" w:lineRule="auto"/>
        <w:rPr>
          <w:rFonts w:ascii="Times New Roman" w:eastAsia="Calibri" w:hAnsi="Times New Roman" w:cs="Times New Roman"/>
          <w:b/>
          <w:sz w:val="24"/>
          <w:szCs w:val="24"/>
        </w:rPr>
      </w:pPr>
    </w:p>
    <w:p w:rsidR="00277E77" w:rsidRDefault="00277E77" w:rsidP="00047A38">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Running Title:  </w:t>
      </w:r>
      <w:r w:rsidR="00981D38" w:rsidRPr="00981D38">
        <w:rPr>
          <w:rFonts w:ascii="Times New Roman" w:eastAsia="Calibri" w:hAnsi="Times New Roman" w:cs="Times New Roman"/>
          <w:sz w:val="24"/>
          <w:szCs w:val="24"/>
        </w:rPr>
        <w:t>Use of</w:t>
      </w:r>
      <w:r w:rsidR="00981D38">
        <w:rPr>
          <w:rFonts w:ascii="Times New Roman" w:eastAsia="Calibri" w:hAnsi="Times New Roman" w:cs="Times New Roman"/>
          <w:b/>
          <w:sz w:val="24"/>
          <w:szCs w:val="24"/>
        </w:rPr>
        <w:t xml:space="preserve"> </w:t>
      </w:r>
      <w:r w:rsidR="00981D38" w:rsidRPr="00981D38">
        <w:rPr>
          <w:rFonts w:ascii="Times New Roman" w:eastAsia="Calibri" w:hAnsi="Times New Roman" w:cs="Times New Roman"/>
          <w:sz w:val="24"/>
          <w:szCs w:val="24"/>
        </w:rPr>
        <w:t xml:space="preserve">CAM </w:t>
      </w:r>
      <w:r w:rsidR="00981D38">
        <w:rPr>
          <w:rFonts w:ascii="Times New Roman" w:eastAsia="Calibri" w:hAnsi="Times New Roman" w:cs="Times New Roman"/>
          <w:sz w:val="24"/>
          <w:szCs w:val="24"/>
        </w:rPr>
        <w:t>for</w:t>
      </w:r>
      <w:r w:rsidR="00981D38" w:rsidRPr="00981D38">
        <w:rPr>
          <w:rFonts w:ascii="Times New Roman" w:eastAsia="Calibri" w:hAnsi="Times New Roman" w:cs="Times New Roman"/>
          <w:sz w:val="24"/>
          <w:szCs w:val="24"/>
        </w:rPr>
        <w:t xml:space="preserve"> cardiovascular disease</w:t>
      </w:r>
    </w:p>
    <w:p w:rsidR="00277E77" w:rsidRDefault="00277E77" w:rsidP="00047A38">
      <w:pPr>
        <w:spacing w:after="0" w:line="360" w:lineRule="auto"/>
        <w:rPr>
          <w:rFonts w:ascii="Times New Roman" w:eastAsia="Calibri" w:hAnsi="Times New Roman" w:cs="Times New Roman"/>
          <w:b/>
          <w:sz w:val="24"/>
          <w:szCs w:val="24"/>
        </w:rPr>
      </w:pPr>
    </w:p>
    <w:p w:rsidR="00784273" w:rsidRDefault="00784273" w:rsidP="00047A38">
      <w:pPr>
        <w:spacing w:after="0" w:line="360" w:lineRule="auto"/>
        <w:rPr>
          <w:rFonts w:ascii="Times New Roman" w:eastAsia="Calibri" w:hAnsi="Times New Roman" w:cs="Times New Roman"/>
          <w:sz w:val="24"/>
          <w:szCs w:val="24"/>
        </w:rPr>
      </w:pPr>
    </w:p>
    <w:p w:rsidR="004911EE" w:rsidRDefault="004911E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bookmarkStart w:id="0" w:name="_GoBack"/>
      <w:bookmarkEnd w:id="0"/>
    </w:p>
    <w:p w:rsidR="00D375A1" w:rsidRPr="00D375A1" w:rsidRDefault="00D375A1" w:rsidP="00047A38">
      <w:pPr>
        <w:spacing w:after="0" w:line="360" w:lineRule="auto"/>
        <w:rPr>
          <w:rFonts w:ascii="Times New Roman" w:eastAsia="Calibri" w:hAnsi="Times New Roman" w:cs="Times New Roman"/>
          <w:b/>
          <w:sz w:val="24"/>
          <w:szCs w:val="24"/>
        </w:rPr>
      </w:pPr>
      <w:r w:rsidRPr="00D375A1">
        <w:rPr>
          <w:rFonts w:ascii="Times New Roman" w:eastAsia="Calibri" w:hAnsi="Times New Roman" w:cs="Times New Roman"/>
          <w:b/>
          <w:sz w:val="24"/>
          <w:szCs w:val="24"/>
        </w:rPr>
        <w:lastRenderedPageBreak/>
        <w:t>Abstract</w:t>
      </w:r>
    </w:p>
    <w:p w:rsidR="007A31EE" w:rsidRDefault="007A31EE" w:rsidP="00047A38">
      <w:pPr>
        <w:spacing w:after="0" w:line="360" w:lineRule="auto"/>
        <w:rPr>
          <w:rFonts w:ascii="Times New Roman" w:eastAsia="Calibri" w:hAnsi="Times New Roman" w:cs="Times New Roman"/>
          <w:b/>
          <w:i/>
          <w:sz w:val="24"/>
          <w:szCs w:val="24"/>
        </w:rPr>
      </w:pPr>
    </w:p>
    <w:p w:rsidR="00784273" w:rsidRPr="007A31EE" w:rsidRDefault="00784273" w:rsidP="00047A38">
      <w:pPr>
        <w:spacing w:after="0" w:line="360" w:lineRule="auto"/>
        <w:rPr>
          <w:rFonts w:ascii="Times New Roman" w:eastAsia="Calibri" w:hAnsi="Times New Roman" w:cs="Times New Roman"/>
          <w:sz w:val="24"/>
          <w:szCs w:val="24"/>
        </w:rPr>
      </w:pPr>
      <w:r w:rsidRPr="007A31EE">
        <w:rPr>
          <w:rFonts w:ascii="Times New Roman" w:eastAsia="Calibri" w:hAnsi="Times New Roman" w:cs="Times New Roman"/>
          <w:b/>
          <w:i/>
          <w:sz w:val="24"/>
          <w:szCs w:val="24"/>
        </w:rPr>
        <w:t>Background:</w:t>
      </w:r>
      <w:r w:rsidR="007A31EE">
        <w:rPr>
          <w:rFonts w:ascii="Times New Roman" w:eastAsia="Calibri" w:hAnsi="Times New Roman" w:cs="Times New Roman"/>
          <w:sz w:val="24"/>
          <w:szCs w:val="24"/>
        </w:rPr>
        <w:t xml:space="preserve"> </w:t>
      </w:r>
      <w:r w:rsidR="00A46D99">
        <w:rPr>
          <w:rFonts w:ascii="Times New Roman" w:hAnsi="Times New Roman"/>
          <w:sz w:val="24"/>
        </w:rPr>
        <w:t xml:space="preserve">The </w:t>
      </w:r>
      <w:r w:rsidR="009D0AFD">
        <w:rPr>
          <w:rFonts w:ascii="Times New Roman" w:hAnsi="Times New Roman"/>
          <w:sz w:val="24"/>
        </w:rPr>
        <w:t>uptake</w:t>
      </w:r>
      <w:r w:rsidR="00A46D99">
        <w:rPr>
          <w:rFonts w:ascii="Times New Roman" w:hAnsi="Times New Roman"/>
          <w:sz w:val="24"/>
        </w:rPr>
        <w:t xml:space="preserve"> of complementary and alternative medicine (CAM) </w:t>
      </w:r>
      <w:r w:rsidR="004C56FE">
        <w:rPr>
          <w:rFonts w:ascii="Times New Roman" w:hAnsi="Times New Roman"/>
          <w:sz w:val="24"/>
        </w:rPr>
        <w:t>is common, especially amongst those with chronic illness.</w:t>
      </w:r>
      <w:r w:rsidR="009972F3">
        <w:rPr>
          <w:rFonts w:ascii="Times New Roman" w:hAnsi="Times New Roman"/>
          <w:sz w:val="24"/>
        </w:rPr>
        <w:t xml:space="preserve"> </w:t>
      </w:r>
      <w:r w:rsidR="009D0AFD">
        <w:rPr>
          <w:rFonts w:ascii="Times New Roman" w:hAnsi="Times New Roman"/>
          <w:sz w:val="24"/>
        </w:rPr>
        <w:t>However, the</w:t>
      </w:r>
      <w:r w:rsidR="009972F3">
        <w:rPr>
          <w:rFonts w:ascii="Times New Roman" w:hAnsi="Times New Roman"/>
          <w:sz w:val="24"/>
        </w:rPr>
        <w:t xml:space="preserve"> </w:t>
      </w:r>
      <w:r w:rsidR="00A46D99">
        <w:rPr>
          <w:rFonts w:ascii="Times New Roman" w:hAnsi="Times New Roman"/>
          <w:sz w:val="24"/>
        </w:rPr>
        <w:t>us</w:t>
      </w:r>
      <w:r w:rsidR="009D0AFD">
        <w:rPr>
          <w:rFonts w:ascii="Times New Roman" w:hAnsi="Times New Roman"/>
          <w:sz w:val="24"/>
        </w:rPr>
        <w:t>e</w:t>
      </w:r>
      <w:r w:rsidR="00A46D99">
        <w:rPr>
          <w:rFonts w:ascii="Times New Roman" w:hAnsi="Times New Roman"/>
          <w:sz w:val="24"/>
        </w:rPr>
        <w:t xml:space="preserve"> of CAM by </w:t>
      </w:r>
      <w:r w:rsidR="009972F3">
        <w:rPr>
          <w:rFonts w:ascii="Times New Roman" w:hAnsi="Times New Roman"/>
          <w:sz w:val="24"/>
        </w:rPr>
        <w:t xml:space="preserve">women with </w:t>
      </w:r>
      <w:r w:rsidR="009D0AFD">
        <w:rPr>
          <w:rFonts w:ascii="Times New Roman" w:hAnsi="Times New Roman"/>
          <w:sz w:val="24"/>
        </w:rPr>
        <w:t>cardiovascular disease</w:t>
      </w:r>
      <w:r w:rsidR="009972F3">
        <w:rPr>
          <w:rFonts w:ascii="Times New Roman" w:hAnsi="Times New Roman"/>
          <w:sz w:val="24"/>
        </w:rPr>
        <w:t xml:space="preserve"> and how this influences the interface with conventional medicine</w:t>
      </w:r>
      <w:r w:rsidR="009D0AFD">
        <w:rPr>
          <w:rFonts w:ascii="Times New Roman" w:hAnsi="Times New Roman"/>
          <w:sz w:val="24"/>
        </w:rPr>
        <w:t xml:space="preserve"> is poorly understood</w:t>
      </w:r>
      <w:r w:rsidR="00A46D99">
        <w:rPr>
          <w:rFonts w:ascii="Times New Roman" w:hAnsi="Times New Roman"/>
          <w:sz w:val="24"/>
        </w:rPr>
        <w:t>.</w:t>
      </w:r>
    </w:p>
    <w:p w:rsidR="00784273" w:rsidRPr="007A31EE" w:rsidRDefault="00784273" w:rsidP="00047A38">
      <w:pPr>
        <w:spacing w:after="0" w:line="360" w:lineRule="auto"/>
        <w:rPr>
          <w:rFonts w:ascii="Times New Roman" w:eastAsia="Calibri" w:hAnsi="Times New Roman" w:cs="Times New Roman"/>
          <w:sz w:val="24"/>
          <w:szCs w:val="24"/>
        </w:rPr>
      </w:pPr>
      <w:r w:rsidRPr="007A31EE">
        <w:rPr>
          <w:rFonts w:ascii="Times New Roman" w:eastAsia="Calibri" w:hAnsi="Times New Roman" w:cs="Times New Roman"/>
          <w:b/>
          <w:i/>
          <w:sz w:val="24"/>
          <w:szCs w:val="24"/>
        </w:rPr>
        <w:t>Aim</w:t>
      </w:r>
      <w:r w:rsidR="00D375A1" w:rsidRPr="007A31EE">
        <w:rPr>
          <w:rFonts w:ascii="Times New Roman" w:eastAsia="Calibri" w:hAnsi="Times New Roman" w:cs="Times New Roman"/>
          <w:b/>
          <w:i/>
          <w:sz w:val="24"/>
          <w:szCs w:val="24"/>
        </w:rPr>
        <w:t>:</w:t>
      </w:r>
      <w:r w:rsidR="007A31EE">
        <w:rPr>
          <w:rFonts w:ascii="Times New Roman" w:eastAsia="Calibri" w:hAnsi="Times New Roman" w:cs="Times New Roman"/>
          <w:sz w:val="24"/>
          <w:szCs w:val="24"/>
        </w:rPr>
        <w:t xml:space="preserve"> </w:t>
      </w:r>
      <w:r w:rsidR="00A46D99">
        <w:rPr>
          <w:rFonts w:ascii="Times New Roman" w:hAnsi="Times New Roman"/>
          <w:sz w:val="24"/>
        </w:rPr>
        <w:t xml:space="preserve">To examine the relationship between </w:t>
      </w:r>
      <w:r w:rsidR="00EB034C" w:rsidRPr="00B86E32">
        <w:rPr>
          <w:rFonts w:ascii="Times New Roman" w:hAnsi="Times New Roman" w:cs="Times New Roman"/>
          <w:sz w:val="24"/>
          <w:szCs w:val="24"/>
        </w:rPr>
        <w:t>heart disease, hypertension and diabetes</w:t>
      </w:r>
      <w:r w:rsidR="00EB034C" w:rsidDel="00EB034C">
        <w:rPr>
          <w:rFonts w:ascii="Times New Roman" w:hAnsi="Times New Roman"/>
          <w:sz w:val="24"/>
        </w:rPr>
        <w:t xml:space="preserve"> </w:t>
      </w:r>
      <w:r w:rsidR="00A46D99">
        <w:rPr>
          <w:rFonts w:ascii="Times New Roman" w:hAnsi="Times New Roman"/>
          <w:sz w:val="24"/>
        </w:rPr>
        <w:t>and use of CAM and conventional medicine in a cohort of women.</w:t>
      </w:r>
    </w:p>
    <w:p w:rsidR="00D375A1" w:rsidRPr="00D375A1" w:rsidRDefault="00784273" w:rsidP="00047A38">
      <w:pPr>
        <w:spacing w:after="0" w:line="360" w:lineRule="auto"/>
        <w:rPr>
          <w:rFonts w:ascii="Times New Roman" w:eastAsia="Calibri" w:hAnsi="Times New Roman" w:cs="Times New Roman"/>
          <w:i/>
          <w:sz w:val="24"/>
          <w:szCs w:val="24"/>
        </w:rPr>
      </w:pPr>
      <w:r w:rsidRPr="007A31EE">
        <w:rPr>
          <w:rFonts w:ascii="Times New Roman" w:eastAsia="Calibri" w:hAnsi="Times New Roman" w:cs="Times New Roman"/>
          <w:b/>
          <w:i/>
          <w:sz w:val="24"/>
          <w:szCs w:val="24"/>
        </w:rPr>
        <w:t>Method</w:t>
      </w:r>
      <w:r w:rsidR="00D375A1" w:rsidRPr="007A31EE">
        <w:rPr>
          <w:rFonts w:ascii="Times New Roman" w:eastAsia="Calibri" w:hAnsi="Times New Roman" w:cs="Times New Roman"/>
          <w:b/>
          <w:i/>
          <w:sz w:val="24"/>
          <w:szCs w:val="24"/>
        </w:rPr>
        <w:t>:</w:t>
      </w:r>
      <w:r w:rsidR="00D375A1" w:rsidRPr="00D375A1">
        <w:rPr>
          <w:rFonts w:ascii="Times New Roman" w:hAnsi="Times New Roman"/>
          <w:sz w:val="24"/>
        </w:rPr>
        <w:t xml:space="preserve"> </w:t>
      </w:r>
      <w:r w:rsidR="00D375A1">
        <w:rPr>
          <w:rFonts w:ascii="Times New Roman" w:hAnsi="Times New Roman"/>
          <w:sz w:val="24"/>
        </w:rPr>
        <w:t xml:space="preserve">Data </w:t>
      </w:r>
      <w:r w:rsidR="00636E03">
        <w:rPr>
          <w:rFonts w:ascii="Times New Roman" w:hAnsi="Times New Roman"/>
          <w:sz w:val="24"/>
        </w:rPr>
        <w:t xml:space="preserve">were </w:t>
      </w:r>
      <w:r w:rsidR="00D375A1">
        <w:rPr>
          <w:rFonts w:ascii="Times New Roman" w:hAnsi="Times New Roman"/>
          <w:sz w:val="24"/>
        </w:rPr>
        <w:t>taken from a</w:t>
      </w:r>
      <w:r w:rsidR="00D375A1" w:rsidRPr="003E1162">
        <w:rPr>
          <w:rFonts w:ascii="Times New Roman" w:hAnsi="Times New Roman"/>
          <w:sz w:val="24"/>
        </w:rPr>
        <w:t xml:space="preserve"> </w:t>
      </w:r>
      <w:r w:rsidR="00D375A1">
        <w:rPr>
          <w:rFonts w:ascii="Times New Roman" w:hAnsi="Times New Roman"/>
          <w:sz w:val="24"/>
        </w:rPr>
        <w:t>survey (</w:t>
      </w:r>
      <w:r w:rsidR="00D375A1" w:rsidRPr="00A6697D">
        <w:rPr>
          <w:rFonts w:ascii="Times New Roman" w:hAnsi="Times New Roman"/>
          <w:i/>
          <w:sz w:val="24"/>
        </w:rPr>
        <w:t>n</w:t>
      </w:r>
      <w:r w:rsidR="00D375A1">
        <w:rPr>
          <w:rFonts w:ascii="Times New Roman" w:hAnsi="Times New Roman"/>
          <w:sz w:val="24"/>
        </w:rPr>
        <w:t>=</w:t>
      </w:r>
      <w:r w:rsidR="00D375A1" w:rsidRPr="00944EEE">
        <w:rPr>
          <w:rFonts w:ascii="Times New Roman" w:hAnsi="Times New Roman" w:cs="Times New Roman"/>
          <w:sz w:val="24"/>
          <w:szCs w:val="24"/>
        </w:rPr>
        <w:t>9748</w:t>
      </w:r>
      <w:r w:rsidR="00D375A1">
        <w:rPr>
          <w:rFonts w:ascii="Times New Roman" w:hAnsi="Times New Roman"/>
          <w:sz w:val="24"/>
          <w:szCs w:val="24"/>
        </w:rPr>
        <w:t>)</w:t>
      </w:r>
      <w:r w:rsidR="00D375A1">
        <w:rPr>
          <w:rFonts w:ascii="Times New Roman" w:hAnsi="Times New Roman"/>
          <w:sz w:val="24"/>
        </w:rPr>
        <w:t xml:space="preserve"> of the 1946-51 cohort of the Australian Longitudinal Study on Women’s </w:t>
      </w:r>
      <w:r w:rsidR="001D7E36">
        <w:rPr>
          <w:rFonts w:ascii="Times New Roman" w:hAnsi="Times New Roman"/>
          <w:sz w:val="24"/>
        </w:rPr>
        <w:t>H</w:t>
      </w:r>
      <w:r w:rsidR="00D375A1">
        <w:rPr>
          <w:rFonts w:ascii="Times New Roman" w:hAnsi="Times New Roman"/>
          <w:sz w:val="24"/>
        </w:rPr>
        <w:t xml:space="preserve">ealth, </w:t>
      </w:r>
      <w:r w:rsidR="009D0AFD">
        <w:rPr>
          <w:rFonts w:ascii="Times New Roman" w:hAnsi="Times New Roman"/>
          <w:sz w:val="24"/>
        </w:rPr>
        <w:t>conducted</w:t>
      </w:r>
      <w:r w:rsidR="00D375A1">
        <w:rPr>
          <w:rFonts w:ascii="Times New Roman" w:hAnsi="Times New Roman"/>
          <w:sz w:val="24"/>
        </w:rPr>
        <w:t xml:space="preserve"> in 2010. </w:t>
      </w:r>
      <w:r w:rsidR="007A31EE">
        <w:rPr>
          <w:rFonts w:ascii="Times New Roman" w:hAnsi="Times New Roman"/>
          <w:sz w:val="24"/>
        </w:rPr>
        <w:t xml:space="preserve">Analyses focused on women who had been </w:t>
      </w:r>
      <w:r w:rsidR="007A31EE" w:rsidRPr="00A82C15">
        <w:rPr>
          <w:rFonts w:ascii="Times New Roman" w:hAnsi="Times New Roman" w:cs="Times New Roman"/>
          <w:sz w:val="24"/>
          <w:szCs w:val="24"/>
        </w:rPr>
        <w:t>diagnosed or treated for heart disease</w:t>
      </w:r>
      <w:r w:rsidR="007A31EE">
        <w:rPr>
          <w:rFonts w:ascii="Times New Roman" w:hAnsi="Times New Roman" w:cs="Times New Roman"/>
          <w:sz w:val="24"/>
          <w:szCs w:val="24"/>
        </w:rPr>
        <w:t>,</w:t>
      </w:r>
      <w:r w:rsidR="007A31EE" w:rsidRPr="00A82C15">
        <w:rPr>
          <w:rFonts w:ascii="Times New Roman" w:hAnsi="Times New Roman" w:cs="Times New Roman"/>
          <w:sz w:val="24"/>
          <w:szCs w:val="24"/>
        </w:rPr>
        <w:t xml:space="preserve"> diabetes</w:t>
      </w:r>
      <w:r w:rsidR="007A31EE">
        <w:rPr>
          <w:rFonts w:ascii="Times New Roman" w:hAnsi="Times New Roman" w:cs="Times New Roman"/>
          <w:sz w:val="24"/>
          <w:szCs w:val="24"/>
        </w:rPr>
        <w:t xml:space="preserve">, </w:t>
      </w:r>
      <w:r w:rsidR="009D0AFD">
        <w:rPr>
          <w:rFonts w:ascii="Times New Roman" w:hAnsi="Times New Roman" w:cs="Times New Roman"/>
          <w:sz w:val="24"/>
          <w:szCs w:val="24"/>
        </w:rPr>
        <w:t>and/or</w:t>
      </w:r>
      <w:r w:rsidR="007A31EE">
        <w:rPr>
          <w:rFonts w:ascii="Times New Roman" w:hAnsi="Times New Roman" w:cs="Times New Roman"/>
          <w:sz w:val="24"/>
          <w:szCs w:val="24"/>
        </w:rPr>
        <w:t xml:space="preserve"> </w:t>
      </w:r>
      <w:r w:rsidR="007A31EE" w:rsidRPr="00A82C15">
        <w:rPr>
          <w:rFonts w:ascii="Times New Roman" w:hAnsi="Times New Roman" w:cs="Times New Roman"/>
          <w:sz w:val="24"/>
          <w:szCs w:val="24"/>
        </w:rPr>
        <w:t>hypertension.</w:t>
      </w:r>
      <w:r w:rsidR="007A31EE">
        <w:rPr>
          <w:rFonts w:ascii="Times New Roman" w:hAnsi="Times New Roman"/>
          <w:sz w:val="24"/>
        </w:rPr>
        <w:t xml:space="preserve"> </w:t>
      </w:r>
      <w:r w:rsidR="00D375A1">
        <w:rPr>
          <w:rFonts w:ascii="Times New Roman" w:hAnsi="Times New Roman"/>
          <w:sz w:val="24"/>
        </w:rPr>
        <w:t>The main o</w:t>
      </w:r>
      <w:r w:rsidR="007A31EE">
        <w:rPr>
          <w:rFonts w:ascii="Times New Roman" w:hAnsi="Times New Roman"/>
          <w:sz w:val="24"/>
        </w:rPr>
        <w:t xml:space="preserve">utcome measures were </w:t>
      </w:r>
      <w:r w:rsidR="00D375A1">
        <w:rPr>
          <w:rFonts w:ascii="Times New Roman" w:hAnsi="Times New Roman"/>
          <w:sz w:val="24"/>
        </w:rPr>
        <w:t xml:space="preserve">use of conventional or CAM treatments in the previous </w:t>
      </w:r>
      <w:r w:rsidR="009D0AFD">
        <w:rPr>
          <w:rFonts w:ascii="Times New Roman" w:hAnsi="Times New Roman"/>
          <w:sz w:val="24"/>
        </w:rPr>
        <w:t>year</w:t>
      </w:r>
      <w:r w:rsidR="00D375A1">
        <w:rPr>
          <w:rFonts w:ascii="Times New Roman" w:hAnsi="Times New Roman"/>
          <w:sz w:val="24"/>
        </w:rPr>
        <w:t xml:space="preserve">. </w:t>
      </w:r>
    </w:p>
    <w:p w:rsidR="00D375A1" w:rsidRPr="007A31EE" w:rsidRDefault="00D375A1" w:rsidP="00047A38">
      <w:pPr>
        <w:spacing w:after="0" w:line="360" w:lineRule="auto"/>
        <w:rPr>
          <w:rFonts w:ascii="Times New Roman" w:eastAsia="Calibri" w:hAnsi="Times New Roman" w:cs="Times New Roman"/>
          <w:sz w:val="24"/>
          <w:szCs w:val="24"/>
        </w:rPr>
      </w:pPr>
      <w:r w:rsidRPr="007A31EE">
        <w:rPr>
          <w:rFonts w:ascii="Times New Roman" w:eastAsia="Calibri" w:hAnsi="Times New Roman" w:cs="Times New Roman"/>
          <w:b/>
          <w:i/>
          <w:sz w:val="24"/>
          <w:szCs w:val="24"/>
        </w:rPr>
        <w:t>Results:</w:t>
      </w:r>
      <w:r w:rsidR="007A31EE">
        <w:rPr>
          <w:rFonts w:ascii="Times New Roman" w:eastAsia="Calibri" w:hAnsi="Times New Roman" w:cs="Times New Roman"/>
          <w:sz w:val="24"/>
          <w:szCs w:val="24"/>
        </w:rPr>
        <w:t xml:space="preserve"> </w:t>
      </w:r>
      <w:r w:rsidR="00636E03">
        <w:rPr>
          <w:rFonts w:ascii="Times New Roman" w:eastAsia="Calibri" w:hAnsi="Times New Roman" w:cs="Times New Roman"/>
          <w:sz w:val="24"/>
          <w:szCs w:val="24"/>
        </w:rPr>
        <w:t>The majority of women had hypertension</w:t>
      </w:r>
      <w:r w:rsidR="009972F3">
        <w:rPr>
          <w:rFonts w:ascii="Times New Roman" w:eastAsia="Calibri" w:hAnsi="Times New Roman" w:cs="Times New Roman"/>
          <w:sz w:val="24"/>
          <w:szCs w:val="24"/>
        </w:rPr>
        <w:t xml:space="preserve"> only</w:t>
      </w:r>
      <w:r w:rsidR="00636E03">
        <w:rPr>
          <w:rFonts w:ascii="Times New Roman" w:eastAsia="Calibri" w:hAnsi="Times New Roman" w:cs="Times New Roman"/>
          <w:sz w:val="24"/>
          <w:szCs w:val="24"/>
        </w:rPr>
        <w:t xml:space="preserve"> (</w:t>
      </w:r>
      <w:r w:rsidR="00636E03" w:rsidRPr="00A6697D">
        <w:rPr>
          <w:rFonts w:ascii="Times New Roman" w:eastAsia="Calibri" w:hAnsi="Times New Roman" w:cs="Times New Roman"/>
          <w:i/>
          <w:sz w:val="24"/>
          <w:szCs w:val="24"/>
        </w:rPr>
        <w:t>n</w:t>
      </w:r>
      <w:r w:rsidR="00636E03">
        <w:rPr>
          <w:rFonts w:ascii="Times New Roman" w:eastAsia="Calibri" w:hAnsi="Times New Roman" w:cs="Times New Roman"/>
          <w:sz w:val="24"/>
          <w:szCs w:val="24"/>
        </w:rPr>
        <w:t>=2335) and a minority (</w:t>
      </w:r>
      <w:r w:rsidR="00636E03" w:rsidRPr="00A6697D">
        <w:rPr>
          <w:rFonts w:ascii="Times New Roman" w:eastAsia="Calibri" w:hAnsi="Times New Roman" w:cs="Times New Roman"/>
          <w:i/>
          <w:sz w:val="24"/>
          <w:szCs w:val="24"/>
        </w:rPr>
        <w:t>n</w:t>
      </w:r>
      <w:r w:rsidR="00636E03">
        <w:rPr>
          <w:rFonts w:ascii="Times New Roman" w:eastAsia="Calibri" w:hAnsi="Times New Roman" w:cs="Times New Roman"/>
          <w:sz w:val="24"/>
          <w:szCs w:val="24"/>
        </w:rPr>
        <w:t xml:space="preserve">=78) reported having </w:t>
      </w:r>
      <w:r w:rsidR="00636E03" w:rsidRPr="00B86E32">
        <w:rPr>
          <w:rFonts w:ascii="Times New Roman" w:hAnsi="Times New Roman" w:cs="Times New Roman"/>
          <w:sz w:val="24"/>
          <w:szCs w:val="24"/>
        </w:rPr>
        <w:t>heart disease, hypertension and diabetes</w:t>
      </w:r>
      <w:r w:rsidR="00636E03">
        <w:rPr>
          <w:rFonts w:ascii="Times New Roman" w:hAnsi="Times New Roman"/>
          <w:sz w:val="24"/>
        </w:rPr>
        <w:t xml:space="preserve">. </w:t>
      </w:r>
      <w:r w:rsidR="008B1EBE">
        <w:rPr>
          <w:rFonts w:ascii="Times New Roman" w:eastAsia="Calibri" w:hAnsi="Times New Roman" w:cs="Times New Roman"/>
          <w:sz w:val="24"/>
          <w:szCs w:val="24"/>
        </w:rPr>
        <w:t>Women with hypertension were 0.82 (95% CI: 0.74, 0.91) times less likely to consult with a CAM practitioner</w:t>
      </w:r>
      <w:r w:rsidR="00E10709">
        <w:rPr>
          <w:rFonts w:ascii="Times New Roman" w:eastAsia="Calibri" w:hAnsi="Times New Roman" w:cs="Times New Roman"/>
          <w:sz w:val="24"/>
          <w:szCs w:val="24"/>
        </w:rPr>
        <w:t xml:space="preserve"> and 0.86 (95% CI: 0.77, 0.97)</w:t>
      </w:r>
      <w:r w:rsidR="00E10709" w:rsidRPr="00E10709">
        <w:rPr>
          <w:rFonts w:ascii="Times New Roman" w:eastAsia="Calibri" w:hAnsi="Times New Roman" w:cs="Times New Roman"/>
          <w:sz w:val="24"/>
          <w:szCs w:val="24"/>
        </w:rPr>
        <w:t xml:space="preserve"> </w:t>
      </w:r>
      <w:r w:rsidR="00E10709">
        <w:rPr>
          <w:rFonts w:ascii="Times New Roman" w:eastAsia="Calibri" w:hAnsi="Times New Roman" w:cs="Times New Roman"/>
          <w:sz w:val="24"/>
          <w:szCs w:val="24"/>
        </w:rPr>
        <w:t>times less likely to use self-prescribed CAM</w:t>
      </w:r>
      <w:r w:rsidR="008B1EBE">
        <w:rPr>
          <w:rFonts w:ascii="Times New Roman" w:eastAsia="Calibri" w:hAnsi="Times New Roman" w:cs="Times New Roman"/>
          <w:sz w:val="24"/>
          <w:szCs w:val="24"/>
        </w:rPr>
        <w:t xml:space="preserve">, while women with </w:t>
      </w:r>
      <w:r w:rsidR="00E10709">
        <w:rPr>
          <w:rFonts w:ascii="Times New Roman" w:eastAsia="Calibri" w:hAnsi="Times New Roman" w:cs="Times New Roman"/>
          <w:sz w:val="24"/>
          <w:szCs w:val="24"/>
        </w:rPr>
        <w:t>diabetes were 0.66 (95% CI: 0.54, 0.81) times less likely to consult with a CAM practitioner</w:t>
      </w:r>
      <w:r w:rsidR="00E10709" w:rsidRPr="00E10709">
        <w:rPr>
          <w:rFonts w:ascii="Times New Roman" w:eastAsia="Calibri" w:hAnsi="Times New Roman" w:cs="Times New Roman"/>
          <w:sz w:val="24"/>
          <w:szCs w:val="24"/>
        </w:rPr>
        <w:t xml:space="preserve"> </w:t>
      </w:r>
      <w:r w:rsidR="00E10709">
        <w:rPr>
          <w:rFonts w:ascii="Times New Roman" w:eastAsia="Calibri" w:hAnsi="Times New Roman" w:cs="Times New Roman"/>
          <w:sz w:val="24"/>
          <w:szCs w:val="24"/>
        </w:rPr>
        <w:t>and 0.68 (95% CI: 0.55, 0.83)</w:t>
      </w:r>
      <w:r w:rsidR="00E10709" w:rsidRPr="00E10709">
        <w:rPr>
          <w:rFonts w:ascii="Times New Roman" w:eastAsia="Calibri" w:hAnsi="Times New Roman" w:cs="Times New Roman"/>
          <w:sz w:val="24"/>
          <w:szCs w:val="24"/>
        </w:rPr>
        <w:t xml:space="preserve"> </w:t>
      </w:r>
      <w:r w:rsidR="00E10709">
        <w:rPr>
          <w:rFonts w:ascii="Times New Roman" w:eastAsia="Calibri" w:hAnsi="Times New Roman" w:cs="Times New Roman"/>
          <w:sz w:val="24"/>
          <w:szCs w:val="24"/>
        </w:rPr>
        <w:t>times less likely to use self-prescribed CAM. Women with hypertension, diabetes, and</w:t>
      </w:r>
      <w:r w:rsidR="001D7E36">
        <w:rPr>
          <w:rFonts w:ascii="Times New Roman" w:eastAsia="Calibri" w:hAnsi="Times New Roman" w:cs="Times New Roman"/>
          <w:sz w:val="24"/>
          <w:szCs w:val="24"/>
        </w:rPr>
        <w:t>/or</w:t>
      </w:r>
      <w:r w:rsidR="00E10709">
        <w:rPr>
          <w:rFonts w:ascii="Times New Roman" w:eastAsia="Calibri" w:hAnsi="Times New Roman" w:cs="Times New Roman"/>
          <w:sz w:val="24"/>
          <w:szCs w:val="24"/>
        </w:rPr>
        <w:t xml:space="preserve"> heart disease were more likely to consult with </w:t>
      </w:r>
      <w:r w:rsidR="009D0AFD">
        <w:rPr>
          <w:rFonts w:ascii="Times New Roman" w:eastAsia="Calibri" w:hAnsi="Times New Roman" w:cs="Times New Roman"/>
          <w:sz w:val="24"/>
          <w:szCs w:val="24"/>
        </w:rPr>
        <w:t>conventional health</w:t>
      </w:r>
      <w:r w:rsidR="00E10709">
        <w:rPr>
          <w:rFonts w:ascii="Times New Roman" w:eastAsia="Calibri" w:hAnsi="Times New Roman" w:cs="Times New Roman"/>
          <w:sz w:val="24"/>
          <w:szCs w:val="24"/>
        </w:rPr>
        <w:t xml:space="preserve"> care practitioners.</w:t>
      </w:r>
    </w:p>
    <w:p w:rsidR="00784273" w:rsidRPr="007A31EE" w:rsidRDefault="00784273" w:rsidP="00047A38">
      <w:pPr>
        <w:spacing w:after="0" w:line="360" w:lineRule="auto"/>
        <w:rPr>
          <w:rFonts w:ascii="Times New Roman" w:eastAsia="Calibri" w:hAnsi="Times New Roman" w:cs="Times New Roman"/>
          <w:sz w:val="24"/>
          <w:szCs w:val="24"/>
        </w:rPr>
      </w:pPr>
      <w:r w:rsidRPr="007A31EE">
        <w:rPr>
          <w:rFonts w:ascii="Times New Roman" w:eastAsia="Calibri" w:hAnsi="Times New Roman" w:cs="Times New Roman"/>
          <w:b/>
          <w:i/>
          <w:sz w:val="24"/>
          <w:szCs w:val="24"/>
        </w:rPr>
        <w:t>Conclusions</w:t>
      </w:r>
      <w:r w:rsidR="00D375A1" w:rsidRPr="007A31EE">
        <w:rPr>
          <w:rFonts w:ascii="Times New Roman" w:eastAsia="Calibri" w:hAnsi="Times New Roman" w:cs="Times New Roman"/>
          <w:b/>
          <w:i/>
          <w:sz w:val="24"/>
          <w:szCs w:val="24"/>
        </w:rPr>
        <w:t>:</w:t>
      </w:r>
      <w:r w:rsidR="007A31EE">
        <w:rPr>
          <w:rFonts w:ascii="Times New Roman" w:eastAsia="Calibri" w:hAnsi="Times New Roman" w:cs="Times New Roman"/>
          <w:sz w:val="24"/>
          <w:szCs w:val="24"/>
        </w:rPr>
        <w:t xml:space="preserve"> </w:t>
      </w:r>
      <w:r w:rsidR="00F96A51">
        <w:rPr>
          <w:rFonts w:ascii="Times New Roman" w:hAnsi="Times New Roman" w:cs="Times New Roman"/>
          <w:sz w:val="24"/>
          <w:szCs w:val="24"/>
        </w:rPr>
        <w:t>Compared with other chronic illness groups</w:t>
      </w:r>
      <w:r w:rsidR="009D0AFD">
        <w:rPr>
          <w:rFonts w:ascii="Times New Roman" w:hAnsi="Times New Roman" w:cs="Times New Roman"/>
          <w:sz w:val="24"/>
          <w:szCs w:val="24"/>
        </w:rPr>
        <w:t>,</w:t>
      </w:r>
      <w:r w:rsidR="00F96A51">
        <w:rPr>
          <w:rFonts w:ascii="Times New Roman" w:hAnsi="Times New Roman" w:cs="Times New Roman"/>
          <w:sz w:val="24"/>
          <w:szCs w:val="24"/>
        </w:rPr>
        <w:t xml:space="preserve"> the use of CAM by women with </w:t>
      </w:r>
      <w:r w:rsidR="00EB034C" w:rsidRPr="00B86E32">
        <w:rPr>
          <w:rFonts w:ascii="Times New Roman" w:hAnsi="Times New Roman" w:cs="Times New Roman"/>
          <w:sz w:val="24"/>
          <w:szCs w:val="24"/>
        </w:rPr>
        <w:t>heart disease, hypertension and</w:t>
      </w:r>
      <w:r w:rsidR="001D7E36">
        <w:rPr>
          <w:rFonts w:ascii="Times New Roman" w:hAnsi="Times New Roman" w:cs="Times New Roman"/>
          <w:sz w:val="24"/>
          <w:szCs w:val="24"/>
        </w:rPr>
        <w:t>/or</w:t>
      </w:r>
      <w:r w:rsidR="00EB034C" w:rsidRPr="00B86E32">
        <w:rPr>
          <w:rFonts w:ascii="Times New Roman" w:hAnsi="Times New Roman" w:cs="Times New Roman"/>
          <w:sz w:val="24"/>
          <w:szCs w:val="24"/>
        </w:rPr>
        <w:t xml:space="preserve"> diabetes</w:t>
      </w:r>
      <w:r w:rsidR="00EB034C" w:rsidRPr="00EB034C" w:rsidDel="00EB034C">
        <w:rPr>
          <w:rFonts w:ascii="Times New Roman" w:hAnsi="Times New Roman" w:cs="Times New Roman"/>
          <w:sz w:val="24"/>
          <w:szCs w:val="24"/>
        </w:rPr>
        <w:t xml:space="preserve"> </w:t>
      </w:r>
      <w:r w:rsidR="00F96A51" w:rsidRPr="00EB034C">
        <w:rPr>
          <w:rFonts w:ascii="Times New Roman" w:hAnsi="Times New Roman" w:cs="Times New Roman"/>
          <w:sz w:val="24"/>
          <w:szCs w:val="24"/>
        </w:rPr>
        <w:t>is lower.</w:t>
      </w:r>
      <w:r w:rsidR="00F96A51">
        <w:rPr>
          <w:rFonts w:ascii="Times New Roman" w:hAnsi="Times New Roman" w:cs="Times New Roman"/>
          <w:sz w:val="24"/>
          <w:szCs w:val="24"/>
        </w:rPr>
        <w:t xml:space="preserve"> </w:t>
      </w:r>
      <w:r w:rsidR="001D7E36">
        <w:rPr>
          <w:rFonts w:ascii="Times New Roman" w:hAnsi="Times New Roman" w:cs="Times New Roman"/>
          <w:sz w:val="24"/>
          <w:szCs w:val="24"/>
        </w:rPr>
        <w:t>Future research needs to e</w:t>
      </w:r>
      <w:r w:rsidR="00F96A51">
        <w:rPr>
          <w:rFonts w:ascii="Times New Roman" w:hAnsi="Times New Roman" w:cs="Times New Roman"/>
          <w:sz w:val="24"/>
          <w:szCs w:val="24"/>
        </w:rPr>
        <w:t>xplor</w:t>
      </w:r>
      <w:r w:rsidR="001D7E36">
        <w:rPr>
          <w:rFonts w:ascii="Times New Roman" w:hAnsi="Times New Roman" w:cs="Times New Roman"/>
          <w:sz w:val="24"/>
          <w:szCs w:val="24"/>
        </w:rPr>
        <w:t>e</w:t>
      </w:r>
      <w:r w:rsidR="00F96A51">
        <w:rPr>
          <w:rFonts w:ascii="Times New Roman" w:hAnsi="Times New Roman" w:cs="Times New Roman"/>
          <w:sz w:val="24"/>
          <w:szCs w:val="24"/>
        </w:rPr>
        <w:t xml:space="preserve"> </w:t>
      </w:r>
      <w:r w:rsidR="00A76DB5">
        <w:rPr>
          <w:rFonts w:ascii="Times New Roman" w:hAnsi="Times New Roman" w:cs="Times New Roman"/>
          <w:sz w:val="24"/>
          <w:szCs w:val="24"/>
        </w:rPr>
        <w:t xml:space="preserve">a number of related issues in more depth including an examination of patients’ </w:t>
      </w:r>
      <w:r w:rsidR="00F96A51">
        <w:rPr>
          <w:rFonts w:ascii="Times New Roman" w:hAnsi="Times New Roman" w:cs="Times New Roman"/>
          <w:sz w:val="24"/>
          <w:szCs w:val="24"/>
        </w:rPr>
        <w:t>perception</w:t>
      </w:r>
      <w:r w:rsidR="00A76DB5">
        <w:rPr>
          <w:rFonts w:ascii="Times New Roman" w:hAnsi="Times New Roman" w:cs="Times New Roman"/>
          <w:sz w:val="24"/>
          <w:szCs w:val="24"/>
        </w:rPr>
        <w:t>s</w:t>
      </w:r>
      <w:r w:rsidR="00F96A51">
        <w:rPr>
          <w:rFonts w:ascii="Times New Roman" w:hAnsi="Times New Roman" w:cs="Times New Roman"/>
          <w:sz w:val="24"/>
          <w:szCs w:val="24"/>
        </w:rPr>
        <w:t xml:space="preserve"> of cardiovascular risk </w:t>
      </w:r>
      <w:r w:rsidR="00EB034C">
        <w:rPr>
          <w:rFonts w:ascii="Times New Roman" w:hAnsi="Times New Roman" w:cs="Times New Roman"/>
          <w:sz w:val="24"/>
          <w:szCs w:val="24"/>
        </w:rPr>
        <w:t xml:space="preserve">and the role of CAM in </w:t>
      </w:r>
      <w:r w:rsidR="00A76DB5">
        <w:rPr>
          <w:rFonts w:ascii="Times New Roman" w:hAnsi="Times New Roman" w:cs="Times New Roman"/>
          <w:sz w:val="24"/>
          <w:szCs w:val="24"/>
        </w:rPr>
        <w:t xml:space="preserve">their </w:t>
      </w:r>
      <w:r w:rsidR="00EB034C">
        <w:rPr>
          <w:rFonts w:ascii="Times New Roman" w:hAnsi="Times New Roman" w:cs="Times New Roman"/>
          <w:sz w:val="24"/>
          <w:szCs w:val="24"/>
        </w:rPr>
        <w:t>self-management</w:t>
      </w:r>
      <w:r w:rsidR="00A76DB5">
        <w:rPr>
          <w:rFonts w:ascii="Times New Roman" w:hAnsi="Times New Roman" w:cs="Times New Roman"/>
          <w:sz w:val="24"/>
          <w:szCs w:val="24"/>
        </w:rPr>
        <w:t xml:space="preserve"> in the community</w:t>
      </w:r>
      <w:r w:rsidR="00F96A51">
        <w:rPr>
          <w:rFonts w:ascii="Times New Roman" w:hAnsi="Times New Roman" w:cs="Times New Roman"/>
          <w:sz w:val="24"/>
          <w:szCs w:val="24"/>
        </w:rPr>
        <w:t>.</w:t>
      </w:r>
    </w:p>
    <w:p w:rsidR="00F5602B" w:rsidRDefault="00F5602B" w:rsidP="00047A38">
      <w:pPr>
        <w:spacing w:after="0" w:line="360" w:lineRule="auto"/>
        <w:rPr>
          <w:rFonts w:ascii="Times New Roman" w:eastAsia="Calibri" w:hAnsi="Times New Roman" w:cs="Times New Roman"/>
          <w:sz w:val="24"/>
          <w:szCs w:val="24"/>
        </w:rPr>
      </w:pPr>
    </w:p>
    <w:p w:rsidR="00F5602B" w:rsidRDefault="00F5602B" w:rsidP="00047A38">
      <w:pPr>
        <w:spacing w:after="0" w:line="360" w:lineRule="auto"/>
        <w:rPr>
          <w:rFonts w:ascii="Times New Roman" w:eastAsia="Calibri" w:hAnsi="Times New Roman" w:cs="Times New Roman"/>
          <w:sz w:val="24"/>
          <w:szCs w:val="24"/>
        </w:rPr>
      </w:pPr>
    </w:p>
    <w:p w:rsidR="00784273" w:rsidRPr="00F5602B" w:rsidRDefault="00F5602B" w:rsidP="00047A38">
      <w:pPr>
        <w:spacing w:after="0" w:line="360" w:lineRule="auto"/>
        <w:rPr>
          <w:rFonts w:ascii="Times New Roman" w:eastAsia="Calibri" w:hAnsi="Times New Roman" w:cs="Times New Roman"/>
          <w:b/>
          <w:sz w:val="24"/>
          <w:szCs w:val="24"/>
        </w:rPr>
      </w:pPr>
      <w:r w:rsidRPr="00F5602B">
        <w:rPr>
          <w:rFonts w:ascii="Times New Roman" w:eastAsia="Calibri" w:hAnsi="Times New Roman" w:cs="Times New Roman"/>
          <w:b/>
          <w:sz w:val="24"/>
          <w:szCs w:val="24"/>
        </w:rPr>
        <w:t xml:space="preserve">Key words: </w:t>
      </w:r>
      <w:r w:rsidR="00AA0EA5">
        <w:rPr>
          <w:rFonts w:ascii="Times New Roman" w:hAnsi="Times New Roman" w:cs="Times New Roman"/>
          <w:sz w:val="24"/>
          <w:szCs w:val="24"/>
        </w:rPr>
        <w:t>heart disease, hypertension,</w:t>
      </w:r>
      <w:r w:rsidR="00AA0EA5" w:rsidRPr="00AA0EA5">
        <w:rPr>
          <w:rFonts w:ascii="Times New Roman" w:hAnsi="Times New Roman" w:cs="Times New Roman"/>
          <w:sz w:val="24"/>
          <w:szCs w:val="24"/>
        </w:rPr>
        <w:t xml:space="preserve"> diabetes</w:t>
      </w:r>
      <w:r w:rsidRPr="00AA0EA5">
        <w:rPr>
          <w:rFonts w:ascii="Times New Roman" w:eastAsia="Calibri" w:hAnsi="Times New Roman" w:cs="Times New Roman"/>
          <w:sz w:val="24"/>
          <w:szCs w:val="24"/>
        </w:rPr>
        <w:t>,</w:t>
      </w:r>
      <w:r>
        <w:rPr>
          <w:rFonts w:ascii="Times New Roman" w:eastAsia="Calibri" w:hAnsi="Times New Roman" w:cs="Times New Roman"/>
          <w:sz w:val="24"/>
          <w:szCs w:val="24"/>
        </w:rPr>
        <w:t xml:space="preserve"> c</w:t>
      </w:r>
      <w:r w:rsidRPr="00F5602B">
        <w:rPr>
          <w:rFonts w:ascii="Times New Roman" w:eastAsia="Calibri" w:hAnsi="Times New Roman" w:cs="Times New Roman"/>
          <w:sz w:val="24"/>
          <w:szCs w:val="24"/>
        </w:rPr>
        <w:t>omplementary medicine,</w:t>
      </w:r>
      <w:r>
        <w:rPr>
          <w:rFonts w:ascii="Times New Roman" w:eastAsia="Calibri" w:hAnsi="Times New Roman" w:cs="Times New Roman"/>
          <w:sz w:val="24"/>
          <w:szCs w:val="24"/>
        </w:rPr>
        <w:t xml:space="preserve"> women, health services.</w:t>
      </w:r>
      <w:r w:rsidR="00784273" w:rsidRPr="00F5602B">
        <w:rPr>
          <w:rFonts w:ascii="Times New Roman" w:eastAsia="Calibri" w:hAnsi="Times New Roman" w:cs="Times New Roman"/>
          <w:b/>
          <w:sz w:val="24"/>
          <w:szCs w:val="24"/>
        </w:rPr>
        <w:br w:type="page"/>
      </w:r>
    </w:p>
    <w:p w:rsidR="00373A74" w:rsidRPr="00373A74" w:rsidRDefault="00373A74" w:rsidP="00047A38">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Introd</w:t>
      </w:r>
      <w:r w:rsidRPr="00373A74">
        <w:rPr>
          <w:rFonts w:ascii="Times New Roman" w:hAnsi="Times New Roman" w:cs="Times New Roman"/>
          <w:b/>
          <w:sz w:val="24"/>
          <w:szCs w:val="24"/>
        </w:rPr>
        <w:t>u</w:t>
      </w:r>
      <w:r>
        <w:rPr>
          <w:rFonts w:ascii="Times New Roman" w:hAnsi="Times New Roman" w:cs="Times New Roman"/>
          <w:b/>
          <w:sz w:val="24"/>
          <w:szCs w:val="24"/>
        </w:rPr>
        <w:t>c</w:t>
      </w:r>
      <w:r w:rsidRPr="00373A74">
        <w:rPr>
          <w:rFonts w:ascii="Times New Roman" w:hAnsi="Times New Roman" w:cs="Times New Roman"/>
          <w:b/>
          <w:sz w:val="24"/>
          <w:szCs w:val="24"/>
        </w:rPr>
        <w:t>tion</w:t>
      </w:r>
    </w:p>
    <w:p w:rsidR="00620339" w:rsidRPr="00B86E32" w:rsidRDefault="000B7BD9" w:rsidP="006203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Globally, there </w:t>
      </w:r>
      <w:r w:rsidR="00EB034C">
        <w:rPr>
          <w:rFonts w:ascii="Times New Roman" w:hAnsi="Times New Roman" w:cs="Times New Roman"/>
          <w:sz w:val="24"/>
          <w:szCs w:val="24"/>
        </w:rPr>
        <w:t>has been a</w:t>
      </w:r>
      <w:r w:rsidR="000F6A92">
        <w:rPr>
          <w:rFonts w:ascii="Times New Roman" w:hAnsi="Times New Roman" w:cs="Times New Roman"/>
          <w:sz w:val="24"/>
          <w:szCs w:val="24"/>
        </w:rPr>
        <w:t xml:space="preserve"> </w:t>
      </w:r>
      <w:r w:rsidR="00F343E9">
        <w:rPr>
          <w:rFonts w:ascii="Times New Roman" w:hAnsi="Times New Roman" w:cs="Times New Roman"/>
          <w:sz w:val="24"/>
          <w:szCs w:val="24"/>
        </w:rPr>
        <w:t xml:space="preserve">paradoxical </w:t>
      </w:r>
      <w:r w:rsidR="0009237E">
        <w:rPr>
          <w:rFonts w:ascii="Times New Roman" w:hAnsi="Times New Roman" w:cs="Times New Roman"/>
          <w:sz w:val="24"/>
          <w:szCs w:val="24"/>
        </w:rPr>
        <w:t>shift from</w:t>
      </w:r>
      <w:r>
        <w:rPr>
          <w:rFonts w:ascii="Times New Roman" w:hAnsi="Times New Roman" w:cs="Times New Roman"/>
          <w:sz w:val="24"/>
          <w:szCs w:val="24"/>
        </w:rPr>
        <w:t xml:space="preserve"> communicable </w:t>
      </w:r>
      <w:r w:rsidR="0009237E">
        <w:rPr>
          <w:rFonts w:ascii="Times New Roman" w:hAnsi="Times New Roman" w:cs="Times New Roman"/>
          <w:sz w:val="24"/>
          <w:szCs w:val="24"/>
        </w:rPr>
        <w:t>to non-</w:t>
      </w:r>
      <w:r w:rsidR="008272B6">
        <w:rPr>
          <w:rFonts w:ascii="Times New Roman" w:hAnsi="Times New Roman" w:cs="Times New Roman"/>
          <w:sz w:val="24"/>
          <w:szCs w:val="24"/>
        </w:rPr>
        <w:t>communicable diseases.</w:t>
      </w:r>
      <w:r w:rsidR="008359F8" w:rsidRPr="008359F8">
        <w:rPr>
          <w:rFonts w:ascii="Times New Roman" w:hAnsi="Times New Roman" w:cs="Times New Roman"/>
          <w:sz w:val="24"/>
          <w:szCs w:val="24"/>
          <w:vertAlign w:val="superscript"/>
        </w:rPr>
        <w:t>1</w:t>
      </w:r>
      <w:r w:rsidR="008359F8">
        <w:rPr>
          <w:rFonts w:ascii="Times New Roman" w:hAnsi="Times New Roman" w:cs="Times New Roman"/>
          <w:sz w:val="24"/>
          <w:szCs w:val="24"/>
          <w:vertAlign w:val="superscript"/>
        </w:rPr>
        <w:t xml:space="preserve"> </w:t>
      </w:r>
      <w:r w:rsidR="00EB034C">
        <w:rPr>
          <w:rFonts w:ascii="Times New Roman" w:hAnsi="Times New Roman" w:cs="Times New Roman"/>
          <w:sz w:val="24"/>
          <w:szCs w:val="24"/>
        </w:rPr>
        <w:t xml:space="preserve"> </w:t>
      </w:r>
      <w:r w:rsidR="0009237E">
        <w:rPr>
          <w:rFonts w:ascii="Times New Roman" w:hAnsi="Times New Roman" w:cs="Times New Roman"/>
          <w:sz w:val="24"/>
          <w:szCs w:val="24"/>
        </w:rPr>
        <w:t xml:space="preserve">This </w:t>
      </w:r>
      <w:r w:rsidR="00EB034C">
        <w:rPr>
          <w:rFonts w:ascii="Times New Roman" w:hAnsi="Times New Roman" w:cs="Times New Roman"/>
          <w:sz w:val="24"/>
          <w:szCs w:val="24"/>
        </w:rPr>
        <w:t xml:space="preserve">change in </w:t>
      </w:r>
      <w:r w:rsidR="0009237E">
        <w:rPr>
          <w:rFonts w:ascii="Times New Roman" w:hAnsi="Times New Roman" w:cs="Times New Roman"/>
          <w:sz w:val="24"/>
          <w:szCs w:val="24"/>
        </w:rPr>
        <w:t>epidemiological</w:t>
      </w:r>
      <w:r w:rsidR="00EB034C">
        <w:rPr>
          <w:rFonts w:ascii="Times New Roman" w:hAnsi="Times New Roman" w:cs="Times New Roman"/>
          <w:sz w:val="24"/>
          <w:szCs w:val="24"/>
        </w:rPr>
        <w:t xml:space="preserve"> profile</w:t>
      </w:r>
      <w:r w:rsidR="0009237E">
        <w:rPr>
          <w:rFonts w:ascii="Times New Roman" w:hAnsi="Times New Roman" w:cs="Times New Roman"/>
          <w:sz w:val="24"/>
          <w:szCs w:val="24"/>
        </w:rPr>
        <w:t xml:space="preserve"> </w:t>
      </w:r>
      <w:r w:rsidR="007D67BC">
        <w:rPr>
          <w:rFonts w:ascii="Times New Roman" w:hAnsi="Times New Roman" w:cs="Times New Roman"/>
          <w:sz w:val="24"/>
          <w:szCs w:val="24"/>
        </w:rPr>
        <w:t xml:space="preserve">requires </w:t>
      </w:r>
      <w:r w:rsidR="0009237E">
        <w:rPr>
          <w:rFonts w:ascii="Times New Roman" w:hAnsi="Times New Roman" w:cs="Times New Roman"/>
          <w:sz w:val="24"/>
          <w:szCs w:val="24"/>
        </w:rPr>
        <w:t>an increased focus on chronic conditions</w:t>
      </w:r>
      <w:r w:rsidR="007D67BC">
        <w:rPr>
          <w:rFonts w:ascii="Times New Roman" w:hAnsi="Times New Roman" w:cs="Times New Roman"/>
          <w:sz w:val="24"/>
          <w:szCs w:val="24"/>
        </w:rPr>
        <w:t xml:space="preserve"> from the perspective of </w:t>
      </w:r>
      <w:r w:rsidR="00A76DB5">
        <w:rPr>
          <w:rFonts w:ascii="Times New Roman" w:hAnsi="Times New Roman" w:cs="Times New Roman"/>
          <w:sz w:val="24"/>
          <w:szCs w:val="24"/>
        </w:rPr>
        <w:t xml:space="preserve">those managing </w:t>
      </w:r>
      <w:r w:rsidR="007D67BC">
        <w:rPr>
          <w:rFonts w:ascii="Times New Roman" w:hAnsi="Times New Roman" w:cs="Times New Roman"/>
          <w:sz w:val="24"/>
          <w:szCs w:val="24"/>
        </w:rPr>
        <w:t xml:space="preserve">the health care system, </w:t>
      </w:r>
      <w:r w:rsidR="00A76DB5">
        <w:rPr>
          <w:rFonts w:ascii="Times New Roman" w:hAnsi="Times New Roman" w:cs="Times New Roman"/>
          <w:sz w:val="24"/>
          <w:szCs w:val="24"/>
        </w:rPr>
        <w:t xml:space="preserve">as well as </w:t>
      </w:r>
      <w:r w:rsidR="007D67BC">
        <w:rPr>
          <w:rFonts w:ascii="Times New Roman" w:hAnsi="Times New Roman" w:cs="Times New Roman"/>
          <w:sz w:val="24"/>
          <w:szCs w:val="24"/>
        </w:rPr>
        <w:t>providers and patients</w:t>
      </w:r>
      <w:r>
        <w:rPr>
          <w:rFonts w:ascii="Times New Roman" w:hAnsi="Times New Roman" w:cs="Times New Roman"/>
          <w:sz w:val="24"/>
          <w:szCs w:val="24"/>
        </w:rPr>
        <w:t>.</w:t>
      </w:r>
      <w:r w:rsidR="008359F8" w:rsidRPr="008359F8">
        <w:rPr>
          <w:rFonts w:ascii="Times New Roman" w:hAnsi="Times New Roman" w:cs="Times New Roman"/>
          <w:sz w:val="24"/>
          <w:szCs w:val="24"/>
          <w:vertAlign w:val="superscript"/>
        </w:rPr>
        <w:t>2</w:t>
      </w:r>
      <w:r w:rsidR="008E108D">
        <w:rPr>
          <w:rFonts w:ascii="Times New Roman" w:hAnsi="Times New Roman" w:cs="Times New Roman"/>
          <w:sz w:val="24"/>
          <w:szCs w:val="24"/>
        </w:rPr>
        <w:t xml:space="preserve"> </w:t>
      </w:r>
      <w:r>
        <w:rPr>
          <w:rFonts w:ascii="Times New Roman" w:hAnsi="Times New Roman" w:cs="Times New Roman"/>
          <w:sz w:val="24"/>
          <w:szCs w:val="24"/>
        </w:rPr>
        <w:t>C</w:t>
      </w:r>
      <w:r w:rsidR="00905459">
        <w:rPr>
          <w:rFonts w:ascii="Times New Roman" w:hAnsi="Times New Roman" w:cs="Times New Roman"/>
          <w:sz w:val="24"/>
          <w:szCs w:val="24"/>
        </w:rPr>
        <w:t xml:space="preserve">hronic conditions such as hypertension, diabetes and </w:t>
      </w:r>
      <w:r w:rsidR="00EB034C">
        <w:rPr>
          <w:rFonts w:ascii="Times New Roman" w:hAnsi="Times New Roman" w:cs="Times New Roman"/>
          <w:sz w:val="24"/>
          <w:szCs w:val="24"/>
        </w:rPr>
        <w:t xml:space="preserve">heart </w:t>
      </w:r>
      <w:r w:rsidR="00905459">
        <w:rPr>
          <w:rFonts w:ascii="Times New Roman" w:hAnsi="Times New Roman" w:cs="Times New Roman"/>
          <w:sz w:val="24"/>
          <w:szCs w:val="24"/>
        </w:rPr>
        <w:t>diseases are an increasing burden o</w:t>
      </w:r>
      <w:r w:rsidR="00FE6FB1">
        <w:rPr>
          <w:rFonts w:ascii="Times New Roman" w:hAnsi="Times New Roman" w:cs="Times New Roman"/>
          <w:sz w:val="24"/>
          <w:szCs w:val="24"/>
        </w:rPr>
        <w:t>n</w:t>
      </w:r>
      <w:r w:rsidR="00905459">
        <w:rPr>
          <w:rFonts w:ascii="Times New Roman" w:hAnsi="Times New Roman" w:cs="Times New Roman"/>
          <w:sz w:val="24"/>
          <w:szCs w:val="24"/>
        </w:rPr>
        <w:t xml:space="preserve"> the individual and society.</w:t>
      </w:r>
      <w:r w:rsidR="008359F8" w:rsidRPr="008359F8">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0739B2">
        <w:rPr>
          <w:rFonts w:ascii="Times New Roman" w:hAnsi="Times New Roman" w:cs="Times New Roman"/>
          <w:sz w:val="24"/>
          <w:szCs w:val="24"/>
        </w:rPr>
        <w:t>I</w:t>
      </w:r>
      <w:r>
        <w:rPr>
          <w:rFonts w:ascii="Times New Roman" w:hAnsi="Times New Roman" w:cs="Times New Roman"/>
          <w:sz w:val="24"/>
          <w:szCs w:val="24"/>
        </w:rPr>
        <w:t xml:space="preserve">n </w:t>
      </w:r>
      <w:r w:rsidR="000739B2">
        <w:rPr>
          <w:rFonts w:ascii="Times New Roman" w:hAnsi="Times New Roman" w:cs="Times New Roman"/>
          <w:sz w:val="24"/>
          <w:szCs w:val="24"/>
        </w:rPr>
        <w:t xml:space="preserve">the United States </w:t>
      </w:r>
      <w:r w:rsidR="001515FC">
        <w:rPr>
          <w:rFonts w:ascii="Times New Roman" w:hAnsi="Times New Roman" w:cs="Times New Roman"/>
          <w:sz w:val="24"/>
          <w:szCs w:val="24"/>
        </w:rPr>
        <w:t xml:space="preserve">(US) </w:t>
      </w:r>
      <w:r w:rsidR="000739B2">
        <w:rPr>
          <w:rFonts w:ascii="Times New Roman" w:hAnsi="Times New Roman" w:cs="Times New Roman"/>
          <w:sz w:val="24"/>
          <w:szCs w:val="24"/>
        </w:rPr>
        <w:t>and Australia,</w:t>
      </w:r>
      <w:r>
        <w:rPr>
          <w:rFonts w:ascii="Times New Roman" w:hAnsi="Times New Roman" w:cs="Times New Roman"/>
          <w:sz w:val="24"/>
          <w:szCs w:val="24"/>
        </w:rPr>
        <w:t xml:space="preserve"> 1</w:t>
      </w:r>
      <w:r w:rsidR="00905459">
        <w:rPr>
          <w:rFonts w:ascii="Times New Roman" w:hAnsi="Times New Roman" w:cs="Times New Roman"/>
          <w:sz w:val="24"/>
          <w:szCs w:val="24"/>
        </w:rPr>
        <w:t xml:space="preserve"> in </w:t>
      </w:r>
      <w:r>
        <w:rPr>
          <w:rFonts w:ascii="Times New Roman" w:hAnsi="Times New Roman" w:cs="Times New Roman"/>
          <w:sz w:val="24"/>
          <w:szCs w:val="24"/>
        </w:rPr>
        <w:t>3</w:t>
      </w:r>
      <w:r w:rsidR="00905459">
        <w:rPr>
          <w:rFonts w:ascii="Times New Roman" w:hAnsi="Times New Roman" w:cs="Times New Roman"/>
          <w:sz w:val="24"/>
          <w:szCs w:val="24"/>
        </w:rPr>
        <w:t xml:space="preserve"> </w:t>
      </w:r>
      <w:r>
        <w:rPr>
          <w:rFonts w:ascii="Times New Roman" w:hAnsi="Times New Roman" w:cs="Times New Roman"/>
          <w:sz w:val="24"/>
          <w:szCs w:val="24"/>
        </w:rPr>
        <w:t xml:space="preserve">deaths </w:t>
      </w:r>
      <w:r w:rsidR="00FE6FB1">
        <w:rPr>
          <w:rFonts w:ascii="Times New Roman" w:hAnsi="Times New Roman" w:cs="Times New Roman"/>
          <w:sz w:val="24"/>
          <w:szCs w:val="24"/>
        </w:rPr>
        <w:t>a</w:t>
      </w:r>
      <w:r w:rsidR="000739B2">
        <w:rPr>
          <w:rFonts w:ascii="Times New Roman" w:hAnsi="Times New Roman" w:cs="Times New Roman"/>
          <w:sz w:val="24"/>
          <w:szCs w:val="24"/>
        </w:rPr>
        <w:t xml:space="preserve">re </w:t>
      </w:r>
      <w:r w:rsidR="00F6292B">
        <w:rPr>
          <w:rFonts w:ascii="Times New Roman" w:hAnsi="Times New Roman" w:cs="Times New Roman"/>
          <w:sz w:val="24"/>
          <w:szCs w:val="24"/>
        </w:rPr>
        <w:t>due to cardiovascular diseases</w:t>
      </w:r>
      <w:r w:rsidR="00E82242">
        <w:rPr>
          <w:rFonts w:ascii="Times New Roman" w:hAnsi="Times New Roman" w:cs="Times New Roman"/>
          <w:sz w:val="24"/>
          <w:szCs w:val="24"/>
        </w:rPr>
        <w:t>.</w:t>
      </w:r>
      <w:r w:rsidR="008359F8" w:rsidRPr="008359F8">
        <w:rPr>
          <w:rFonts w:ascii="Times New Roman" w:hAnsi="Times New Roman" w:cs="Times New Roman"/>
          <w:sz w:val="24"/>
          <w:szCs w:val="24"/>
          <w:vertAlign w:val="superscript"/>
        </w:rPr>
        <w:t>4,5</w:t>
      </w:r>
      <w:r w:rsidR="00E82242" w:rsidRPr="00E82242">
        <w:rPr>
          <w:rFonts w:ascii="Times New Roman" w:hAnsi="Times New Roman" w:cs="Times New Roman"/>
          <w:sz w:val="24"/>
          <w:szCs w:val="24"/>
        </w:rPr>
        <w:t xml:space="preserve"> </w:t>
      </w:r>
      <w:r w:rsidR="00E82242">
        <w:rPr>
          <w:rFonts w:ascii="Times New Roman" w:hAnsi="Times New Roman" w:cs="Times New Roman"/>
          <w:sz w:val="24"/>
          <w:szCs w:val="24"/>
          <w:lang w:val="en-US"/>
        </w:rPr>
        <w:t xml:space="preserve">In 2010, cardiovascular disease was </w:t>
      </w:r>
      <w:r w:rsidR="00E82242" w:rsidRPr="00E82242">
        <w:rPr>
          <w:rFonts w:ascii="Times New Roman" w:hAnsi="Times New Roman" w:cs="Times New Roman"/>
          <w:sz w:val="24"/>
          <w:szCs w:val="24"/>
          <w:lang w:val="en-US"/>
        </w:rPr>
        <w:t>estimated to cost the US $316.4 billion in health care services, medications and lost productivity.</w:t>
      </w:r>
      <w:r w:rsidR="00F6292B" w:rsidRPr="00F6292B">
        <w:rPr>
          <w:rFonts w:ascii="Times New Roman" w:hAnsi="Times New Roman" w:cs="Times New Roman"/>
          <w:sz w:val="24"/>
          <w:szCs w:val="24"/>
          <w:vertAlign w:val="superscript"/>
          <w:lang w:val="en-US"/>
        </w:rPr>
        <w:t>6</w:t>
      </w:r>
      <w:r w:rsidR="00E82242" w:rsidRPr="00E82242">
        <w:rPr>
          <w:rFonts w:ascii="Times New Roman" w:hAnsi="Times New Roman" w:cs="Times New Roman"/>
          <w:sz w:val="24"/>
          <w:szCs w:val="24"/>
        </w:rPr>
        <w:t xml:space="preserve"> </w:t>
      </w:r>
      <w:r w:rsidR="00FE6FB1">
        <w:rPr>
          <w:rFonts w:ascii="Times New Roman" w:hAnsi="Times New Roman" w:cs="Times New Roman"/>
          <w:sz w:val="24"/>
          <w:szCs w:val="24"/>
        </w:rPr>
        <w:t>I</w:t>
      </w:r>
      <w:r w:rsidR="00E82242">
        <w:rPr>
          <w:rFonts w:ascii="Times New Roman" w:hAnsi="Times New Roman" w:cs="Times New Roman"/>
          <w:sz w:val="24"/>
          <w:szCs w:val="24"/>
        </w:rPr>
        <w:t xml:space="preserve">n Australia, </w:t>
      </w:r>
      <w:r w:rsidR="00630011">
        <w:rPr>
          <w:rFonts w:ascii="Times New Roman" w:hAnsi="Times New Roman" w:cs="Times New Roman"/>
          <w:sz w:val="24"/>
          <w:szCs w:val="24"/>
        </w:rPr>
        <w:t xml:space="preserve">it has been estimated that </w:t>
      </w:r>
      <w:r>
        <w:rPr>
          <w:rFonts w:ascii="Times New Roman" w:hAnsi="Times New Roman" w:cs="Times New Roman"/>
          <w:sz w:val="24"/>
          <w:szCs w:val="24"/>
        </w:rPr>
        <w:t xml:space="preserve">48% of hospitalisations </w:t>
      </w:r>
      <w:r w:rsidR="00FE6FB1">
        <w:rPr>
          <w:rFonts w:ascii="Times New Roman" w:hAnsi="Times New Roman" w:cs="Times New Roman"/>
          <w:sz w:val="24"/>
          <w:szCs w:val="24"/>
        </w:rPr>
        <w:t>are</w:t>
      </w:r>
      <w:r>
        <w:rPr>
          <w:rFonts w:ascii="Times New Roman" w:hAnsi="Times New Roman" w:cs="Times New Roman"/>
          <w:sz w:val="24"/>
          <w:szCs w:val="24"/>
        </w:rPr>
        <w:t xml:space="preserve"> due to cardiovascular disease</w:t>
      </w:r>
      <w:r w:rsidR="008272B6">
        <w:rPr>
          <w:rFonts w:ascii="Times New Roman" w:hAnsi="Times New Roman" w:cs="Times New Roman"/>
          <w:sz w:val="24"/>
          <w:szCs w:val="24"/>
        </w:rPr>
        <w:t>s</w:t>
      </w:r>
      <w:r>
        <w:rPr>
          <w:rFonts w:ascii="Times New Roman" w:hAnsi="Times New Roman" w:cs="Times New Roman"/>
          <w:sz w:val="24"/>
          <w:szCs w:val="24"/>
        </w:rPr>
        <w:t>.</w:t>
      </w:r>
      <w:r w:rsidR="00F6292B" w:rsidRPr="00F6292B">
        <w:rPr>
          <w:rFonts w:ascii="Times New Roman" w:hAnsi="Times New Roman" w:cs="Times New Roman"/>
          <w:sz w:val="24"/>
          <w:szCs w:val="24"/>
          <w:vertAlign w:val="superscript"/>
        </w:rPr>
        <w:t>5</w:t>
      </w:r>
      <w:r w:rsidR="00A76DB5">
        <w:rPr>
          <w:rFonts w:ascii="Times New Roman" w:hAnsi="Times New Roman" w:cs="Times New Roman"/>
          <w:sz w:val="24"/>
          <w:szCs w:val="24"/>
        </w:rPr>
        <w:t xml:space="preserve">  Despite the recent </w:t>
      </w:r>
      <w:r>
        <w:rPr>
          <w:rFonts w:ascii="Times New Roman" w:hAnsi="Times New Roman" w:cs="Times New Roman"/>
          <w:sz w:val="24"/>
          <w:szCs w:val="24"/>
        </w:rPr>
        <w:t xml:space="preserve">improved outcomes of coronary heart disease </w:t>
      </w:r>
      <w:r w:rsidR="00B86E32">
        <w:rPr>
          <w:rFonts w:ascii="Times New Roman" w:hAnsi="Times New Roman" w:cs="Times New Roman"/>
          <w:sz w:val="24"/>
          <w:szCs w:val="24"/>
        </w:rPr>
        <w:t>(CHD)</w:t>
      </w:r>
      <w:r w:rsidR="009972F3">
        <w:rPr>
          <w:rFonts w:ascii="Times New Roman" w:hAnsi="Times New Roman" w:cs="Times New Roman"/>
          <w:sz w:val="24"/>
          <w:szCs w:val="24"/>
        </w:rPr>
        <w:t xml:space="preserve"> </w:t>
      </w:r>
      <w:r>
        <w:rPr>
          <w:rFonts w:ascii="Times New Roman" w:hAnsi="Times New Roman" w:cs="Times New Roman"/>
          <w:sz w:val="24"/>
          <w:szCs w:val="24"/>
        </w:rPr>
        <w:t>and decreases in</w:t>
      </w:r>
      <w:r w:rsidR="00A76DB5">
        <w:rPr>
          <w:rFonts w:ascii="Times New Roman" w:hAnsi="Times New Roman" w:cs="Times New Roman"/>
          <w:sz w:val="24"/>
          <w:szCs w:val="24"/>
        </w:rPr>
        <w:t xml:space="preserve"> smoking rates, these improvements are threatened by the rising</w:t>
      </w:r>
      <w:r>
        <w:rPr>
          <w:rFonts w:ascii="Times New Roman" w:hAnsi="Times New Roman" w:cs="Times New Roman"/>
          <w:sz w:val="24"/>
          <w:szCs w:val="24"/>
        </w:rPr>
        <w:t xml:space="preserve"> prevalence of diabetes and obesity </w:t>
      </w:r>
      <w:r w:rsidR="00A76DB5">
        <w:rPr>
          <w:rFonts w:ascii="Times New Roman" w:hAnsi="Times New Roman" w:cs="Times New Roman"/>
          <w:sz w:val="24"/>
          <w:szCs w:val="24"/>
        </w:rPr>
        <w:t xml:space="preserve">which also </w:t>
      </w:r>
      <w:r w:rsidR="00EB034C">
        <w:rPr>
          <w:rFonts w:ascii="Times New Roman" w:hAnsi="Times New Roman" w:cs="Times New Roman"/>
          <w:sz w:val="24"/>
          <w:szCs w:val="24"/>
        </w:rPr>
        <w:t>underscore the importance of self-management in decreasing disease burden</w:t>
      </w:r>
      <w:r w:rsidR="008272B6">
        <w:rPr>
          <w:rFonts w:ascii="Times New Roman" w:hAnsi="Times New Roman" w:cs="Times New Roman"/>
          <w:sz w:val="24"/>
          <w:szCs w:val="24"/>
        </w:rPr>
        <w:t>.</w:t>
      </w:r>
      <w:r w:rsidR="00F6292B" w:rsidRPr="00F6292B">
        <w:rPr>
          <w:rFonts w:ascii="Times New Roman" w:hAnsi="Times New Roman" w:cs="Times New Roman"/>
          <w:sz w:val="24"/>
          <w:szCs w:val="24"/>
          <w:vertAlign w:val="superscript"/>
        </w:rPr>
        <w:t>7</w:t>
      </w:r>
      <w:r w:rsidR="004B7C65">
        <w:rPr>
          <w:rFonts w:ascii="Times New Roman" w:hAnsi="Times New Roman" w:cs="Times New Roman"/>
          <w:sz w:val="24"/>
          <w:szCs w:val="24"/>
        </w:rPr>
        <w:t xml:space="preserve"> </w:t>
      </w:r>
      <w:r w:rsidR="00620339" w:rsidRPr="00B86E32">
        <w:rPr>
          <w:rFonts w:ascii="Times New Roman" w:hAnsi="Times New Roman" w:cs="Times New Roman"/>
          <w:sz w:val="24"/>
          <w:szCs w:val="24"/>
        </w:rPr>
        <w:t>Apart from being costly to society, living with chronic conditions places considerable burden on the individual and their family</w:t>
      </w:r>
      <w:r w:rsidR="00620339">
        <w:rPr>
          <w:rFonts w:ascii="Times New Roman" w:hAnsi="Times New Roman" w:cs="Times New Roman"/>
          <w:sz w:val="24"/>
          <w:szCs w:val="24"/>
        </w:rPr>
        <w:t xml:space="preserve"> </w:t>
      </w:r>
      <w:r w:rsidR="00620339" w:rsidRPr="004911EE">
        <w:rPr>
          <w:rFonts w:ascii="Times New Roman" w:hAnsi="Times New Roman" w:cs="Times New Roman"/>
          <w:sz w:val="24"/>
          <w:szCs w:val="24"/>
        </w:rPr>
        <w:t>(</w:t>
      </w:r>
      <w:commentRangeStart w:id="1"/>
      <w:r w:rsidR="00620339" w:rsidRPr="004911EE">
        <w:rPr>
          <w:rFonts w:ascii="Times New Roman" w:hAnsi="Times New Roman" w:cs="Times New Roman"/>
          <w:sz w:val="24"/>
          <w:szCs w:val="24"/>
          <w:rPrChange w:id="2" w:author="utsadmin" w:date="2015-08-10T09:53:00Z">
            <w:rPr>
              <w:rFonts w:ascii="Times New Roman" w:hAnsi="Times New Roman" w:cs="Times New Roman"/>
              <w:sz w:val="24"/>
              <w:szCs w:val="24"/>
              <w:highlight w:val="yellow"/>
            </w:rPr>
          </w:rPrChange>
        </w:rPr>
        <w:t>REF</w:t>
      </w:r>
      <w:commentRangeEnd w:id="1"/>
      <w:r w:rsidR="0011326A" w:rsidRPr="004911EE">
        <w:rPr>
          <w:rStyle w:val="CommentReference"/>
          <w:rPrChange w:id="3" w:author="utsadmin" w:date="2015-08-10T09:53:00Z">
            <w:rPr>
              <w:rStyle w:val="CommentReference"/>
            </w:rPr>
          </w:rPrChange>
        </w:rPr>
        <w:commentReference w:id="1"/>
      </w:r>
      <w:r w:rsidR="00620339" w:rsidRPr="004911EE">
        <w:rPr>
          <w:rFonts w:ascii="Times New Roman" w:hAnsi="Times New Roman" w:cs="Times New Roman"/>
          <w:sz w:val="24"/>
          <w:szCs w:val="24"/>
          <w:rPrChange w:id="4" w:author="utsadmin" w:date="2015-08-10T09:53:00Z">
            <w:rPr>
              <w:rFonts w:ascii="Times New Roman" w:hAnsi="Times New Roman" w:cs="Times New Roman"/>
              <w:sz w:val="24"/>
              <w:szCs w:val="24"/>
            </w:rPr>
          </w:rPrChange>
        </w:rPr>
        <w:t>).</w:t>
      </w:r>
      <w:r w:rsidR="00620339" w:rsidRPr="00B86E32">
        <w:rPr>
          <w:rFonts w:ascii="Times New Roman" w:hAnsi="Times New Roman" w:cs="Times New Roman"/>
          <w:sz w:val="24"/>
          <w:szCs w:val="24"/>
        </w:rPr>
        <w:t xml:space="preserve"> Individuals with a chronic illness often live for a long period of time, with multiple conditions and a high symptom burden.</w:t>
      </w:r>
      <w:r w:rsidR="00620339" w:rsidRPr="008C6951">
        <w:rPr>
          <w:rFonts w:ascii="Times New Roman" w:hAnsi="Times New Roman" w:cs="Times New Roman"/>
          <w:sz w:val="24"/>
          <w:szCs w:val="24"/>
          <w:vertAlign w:val="superscript"/>
        </w:rPr>
        <w:t>22</w:t>
      </w:r>
      <w:r w:rsidR="00620339" w:rsidRPr="00B86E32">
        <w:rPr>
          <w:rFonts w:ascii="Times New Roman" w:hAnsi="Times New Roman" w:cs="Times New Roman"/>
          <w:sz w:val="24"/>
          <w:szCs w:val="24"/>
        </w:rPr>
        <w:t xml:space="preserve"> This requires demands on self-management resources and also empowerment of individuals to manage their condition.</w:t>
      </w:r>
      <w:r w:rsidR="00620339" w:rsidRPr="008C6951">
        <w:rPr>
          <w:rFonts w:ascii="Times New Roman" w:hAnsi="Times New Roman" w:cs="Times New Roman"/>
          <w:sz w:val="24"/>
          <w:szCs w:val="24"/>
          <w:vertAlign w:val="superscript"/>
        </w:rPr>
        <w:t>2</w:t>
      </w:r>
      <w:r w:rsidR="00620339" w:rsidRPr="00B86E32">
        <w:rPr>
          <w:rFonts w:ascii="Times New Roman" w:hAnsi="Times New Roman" w:cs="Times New Roman"/>
          <w:sz w:val="24"/>
          <w:szCs w:val="24"/>
        </w:rPr>
        <w:t xml:space="preserve"> </w:t>
      </w:r>
      <w:r w:rsidR="00620339">
        <w:rPr>
          <w:rFonts w:ascii="Times New Roman" w:hAnsi="Times New Roman" w:cs="Times New Roman"/>
          <w:sz w:val="24"/>
          <w:szCs w:val="24"/>
        </w:rPr>
        <w:t>Self</w:t>
      </w:r>
      <w:r w:rsidR="00620339" w:rsidRPr="00B86E32">
        <w:rPr>
          <w:rFonts w:ascii="Times New Roman" w:hAnsi="Times New Roman" w:cs="Times New Roman"/>
          <w:sz w:val="24"/>
          <w:szCs w:val="24"/>
        </w:rPr>
        <w:t xml:space="preserve">-management </w:t>
      </w:r>
      <w:r w:rsidR="00620339">
        <w:rPr>
          <w:rFonts w:ascii="Times New Roman" w:hAnsi="Times New Roman" w:cs="Times New Roman"/>
          <w:sz w:val="24"/>
          <w:szCs w:val="24"/>
        </w:rPr>
        <w:t xml:space="preserve">- </w:t>
      </w:r>
      <w:r w:rsidR="00620339" w:rsidRPr="00B86E32">
        <w:rPr>
          <w:rFonts w:ascii="Times New Roman" w:hAnsi="Times New Roman" w:cs="Times New Roman"/>
          <w:sz w:val="24"/>
          <w:szCs w:val="24"/>
        </w:rPr>
        <w:t>the skills and behaviours that a person requires to maintain functioning in the context of their lives</w:t>
      </w:r>
      <w:r w:rsidR="00620339">
        <w:rPr>
          <w:rFonts w:ascii="Times New Roman" w:hAnsi="Times New Roman" w:cs="Times New Roman"/>
          <w:sz w:val="24"/>
          <w:szCs w:val="24"/>
        </w:rPr>
        <w:t xml:space="preserve"> -</w:t>
      </w:r>
      <w:r w:rsidR="00620339" w:rsidRPr="00B86E32">
        <w:rPr>
          <w:rFonts w:ascii="Times New Roman" w:hAnsi="Times New Roman" w:cs="Times New Roman"/>
          <w:sz w:val="24"/>
          <w:szCs w:val="24"/>
        </w:rPr>
        <w:t xml:space="preserve"> and facilitating positive self-care behaviours is of particular importance in managing a chronic illness.</w:t>
      </w:r>
      <w:r w:rsidR="00620339" w:rsidRPr="008C6951">
        <w:rPr>
          <w:rFonts w:ascii="Times New Roman" w:hAnsi="Times New Roman" w:cs="Times New Roman"/>
          <w:sz w:val="24"/>
          <w:szCs w:val="24"/>
          <w:vertAlign w:val="superscript"/>
        </w:rPr>
        <w:t>23</w:t>
      </w:r>
      <w:r w:rsidR="00620339">
        <w:rPr>
          <w:rFonts w:ascii="Times New Roman" w:hAnsi="Times New Roman" w:cs="Times New Roman"/>
          <w:sz w:val="24"/>
          <w:szCs w:val="24"/>
        </w:rPr>
        <w:t xml:space="preserve"> </w:t>
      </w:r>
    </w:p>
    <w:p w:rsidR="000B7BD9" w:rsidRDefault="009972F3" w:rsidP="00047A38">
      <w:pPr>
        <w:spacing w:after="0" w:line="360" w:lineRule="auto"/>
        <w:rPr>
          <w:rFonts w:ascii="Times New Roman" w:hAnsi="Times New Roman" w:cs="Times New Roman"/>
          <w:sz w:val="24"/>
          <w:szCs w:val="24"/>
        </w:rPr>
      </w:pPr>
      <w:r>
        <w:rPr>
          <w:rFonts w:ascii="Times New Roman" w:hAnsi="Times New Roman" w:cs="Times New Roman"/>
          <w:sz w:val="24"/>
          <w:szCs w:val="24"/>
        </w:rPr>
        <w:t>Chronic disease models emphasise the importance of person-centred care</w:t>
      </w:r>
      <w:r w:rsidR="003A0BF1">
        <w:rPr>
          <w:rFonts w:ascii="Times New Roman" w:hAnsi="Times New Roman" w:cs="Times New Roman"/>
          <w:sz w:val="24"/>
          <w:szCs w:val="24"/>
        </w:rPr>
        <w:t xml:space="preserve"> in optimising health outcomes</w:t>
      </w:r>
      <w:r w:rsidR="00F6292B" w:rsidRPr="00F6292B">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A76DB5">
        <w:rPr>
          <w:rFonts w:ascii="Times New Roman" w:hAnsi="Times New Roman" w:cs="Times New Roman"/>
          <w:sz w:val="24"/>
          <w:szCs w:val="24"/>
        </w:rPr>
        <w:t>and u</w:t>
      </w:r>
      <w:r>
        <w:rPr>
          <w:rFonts w:ascii="Times New Roman" w:hAnsi="Times New Roman" w:cs="Times New Roman"/>
          <w:sz w:val="24"/>
          <w:szCs w:val="24"/>
        </w:rPr>
        <w:t>nderstanding health seeking behaviours, including the use of complementary and alternative medicine (CAM)</w:t>
      </w:r>
      <w:r w:rsidR="00FE6FB1">
        <w:rPr>
          <w:rFonts w:ascii="Times New Roman" w:hAnsi="Times New Roman" w:cs="Times New Roman"/>
          <w:sz w:val="24"/>
          <w:szCs w:val="24"/>
        </w:rPr>
        <w:t>,</w:t>
      </w:r>
      <w:r w:rsidR="00A76DB5">
        <w:rPr>
          <w:rFonts w:ascii="Times New Roman" w:hAnsi="Times New Roman" w:cs="Times New Roman"/>
          <w:sz w:val="24"/>
          <w:szCs w:val="24"/>
        </w:rPr>
        <w:t xml:space="preserve"> is one</w:t>
      </w:r>
      <w:r w:rsidR="003A0BF1">
        <w:rPr>
          <w:rFonts w:ascii="Times New Roman" w:hAnsi="Times New Roman" w:cs="Times New Roman"/>
          <w:sz w:val="24"/>
          <w:szCs w:val="24"/>
        </w:rPr>
        <w:t xml:space="preserve"> important strategy in the management of chronic </w:t>
      </w:r>
      <w:proofErr w:type="gramStart"/>
      <w:r w:rsidR="003A0BF1">
        <w:rPr>
          <w:rFonts w:ascii="Times New Roman" w:hAnsi="Times New Roman" w:cs="Times New Roman"/>
          <w:sz w:val="24"/>
          <w:szCs w:val="24"/>
        </w:rPr>
        <w:t>conditions</w:t>
      </w:r>
      <w:r>
        <w:rPr>
          <w:rFonts w:ascii="Times New Roman" w:hAnsi="Times New Roman" w:cs="Times New Roman"/>
          <w:sz w:val="24"/>
          <w:szCs w:val="24"/>
        </w:rPr>
        <w:t>.</w:t>
      </w:r>
      <w:r w:rsidR="00F6292B" w:rsidRPr="00F6292B">
        <w:rPr>
          <w:rFonts w:ascii="Times New Roman" w:hAnsi="Times New Roman" w:cs="Times New Roman"/>
          <w:sz w:val="24"/>
          <w:szCs w:val="24"/>
          <w:vertAlign w:val="superscript"/>
        </w:rPr>
        <w:t>8</w:t>
      </w:r>
      <w:r w:rsidR="008159EC">
        <w:rPr>
          <w:rFonts w:ascii="Times New Roman" w:hAnsi="Times New Roman" w:cs="Times New Roman"/>
          <w:sz w:val="24"/>
          <w:szCs w:val="24"/>
        </w:rPr>
        <w:t xml:space="preserve">  </w:t>
      </w:r>
      <w:r w:rsidR="008159EC" w:rsidRPr="00345668">
        <w:rPr>
          <w:rFonts w:ascii="Times New Roman" w:hAnsi="Times New Roman" w:cs="Times New Roman"/>
          <w:sz w:val="24"/>
          <w:szCs w:val="24"/>
        </w:rPr>
        <w:t>A</w:t>
      </w:r>
      <w:proofErr w:type="gramEnd"/>
      <w:r w:rsidR="008159EC" w:rsidRPr="00345668">
        <w:rPr>
          <w:rFonts w:ascii="Times New Roman" w:hAnsi="Times New Roman" w:cs="Times New Roman"/>
          <w:sz w:val="24"/>
          <w:szCs w:val="24"/>
        </w:rPr>
        <w:t xml:space="preserve"> number of studies have looked at patterns of CAM </w:t>
      </w:r>
      <w:r w:rsidR="008159EC">
        <w:rPr>
          <w:rFonts w:ascii="Times New Roman" w:hAnsi="Times New Roman" w:cs="Times New Roman"/>
          <w:sz w:val="24"/>
          <w:szCs w:val="24"/>
        </w:rPr>
        <w:t>use</w:t>
      </w:r>
      <w:r w:rsidR="008159EC" w:rsidRPr="00345668">
        <w:rPr>
          <w:rFonts w:ascii="Times New Roman" w:hAnsi="Times New Roman" w:cs="Times New Roman"/>
          <w:sz w:val="24"/>
          <w:szCs w:val="24"/>
        </w:rPr>
        <w:t xml:space="preserve">. </w:t>
      </w:r>
      <w:proofErr w:type="spellStart"/>
      <w:r w:rsidR="008159EC" w:rsidRPr="00345668">
        <w:rPr>
          <w:rFonts w:ascii="Times New Roman" w:hAnsi="Times New Roman" w:cs="Times New Roman"/>
          <w:sz w:val="24"/>
          <w:szCs w:val="24"/>
        </w:rPr>
        <w:t>Saydeh</w:t>
      </w:r>
      <w:proofErr w:type="spellEnd"/>
      <w:r w:rsidR="008159EC">
        <w:rPr>
          <w:rFonts w:ascii="Times New Roman" w:hAnsi="Times New Roman" w:cs="Times New Roman"/>
          <w:sz w:val="24"/>
          <w:szCs w:val="24"/>
        </w:rPr>
        <w:t xml:space="preserve"> and </w:t>
      </w:r>
      <w:proofErr w:type="spellStart"/>
      <w:r w:rsidR="008159EC">
        <w:rPr>
          <w:rFonts w:ascii="Times New Roman" w:hAnsi="Times New Roman" w:cs="Times New Roman"/>
          <w:sz w:val="24"/>
          <w:szCs w:val="24"/>
        </w:rPr>
        <w:t>Eberhardt</w:t>
      </w:r>
      <w:proofErr w:type="spellEnd"/>
      <w:r w:rsidR="008159EC">
        <w:rPr>
          <w:rFonts w:ascii="Times New Roman" w:hAnsi="Times New Roman" w:cs="Times New Roman"/>
          <w:sz w:val="24"/>
          <w:szCs w:val="24"/>
        </w:rPr>
        <w:t xml:space="preserve"> </w:t>
      </w:r>
      <w:r w:rsidR="008159EC" w:rsidRPr="00C91C39">
        <w:rPr>
          <w:rFonts w:ascii="Times New Roman" w:hAnsi="Times New Roman" w:cs="Times New Roman"/>
          <w:sz w:val="24"/>
          <w:szCs w:val="24"/>
        </w:rPr>
        <w:t>have</w:t>
      </w:r>
      <w:r w:rsidR="008159EC">
        <w:rPr>
          <w:rFonts w:ascii="Times New Roman" w:hAnsi="Times New Roman" w:cs="Times New Roman"/>
          <w:sz w:val="24"/>
          <w:szCs w:val="24"/>
        </w:rPr>
        <w:t xml:space="preserve"> shown that adults </w:t>
      </w:r>
      <w:r w:rsidR="008159EC" w:rsidRPr="00345668">
        <w:rPr>
          <w:rFonts w:ascii="Times New Roman" w:hAnsi="Times New Roman" w:cs="Times New Roman"/>
          <w:sz w:val="24"/>
          <w:szCs w:val="24"/>
        </w:rPr>
        <w:t xml:space="preserve">with chronic conditions are more likely to use CAM. </w:t>
      </w:r>
      <w:r w:rsidR="0080109A" w:rsidRPr="004911EE">
        <w:rPr>
          <w:rFonts w:ascii="Times New Roman" w:hAnsi="Times New Roman" w:cs="Times New Roman"/>
          <w:sz w:val="24"/>
          <w:szCs w:val="24"/>
        </w:rPr>
        <w:t xml:space="preserve">Approximately 32% of US adults with a chronic condition and 24% of Australian adults with a chronic condition use CAM </w:t>
      </w:r>
      <w:r w:rsidR="0080109A" w:rsidRPr="004911EE">
        <w:rPr>
          <w:rFonts w:ascii="Times New Roman" w:hAnsi="Times New Roman" w:cs="Times New Roman"/>
          <w:sz w:val="24"/>
          <w:szCs w:val="24"/>
          <w:vertAlign w:val="superscript"/>
        </w:rPr>
        <w:t>16</w:t>
      </w:r>
      <w:proofErr w:type="gramStart"/>
      <w:r w:rsidR="0080109A" w:rsidRPr="004911EE">
        <w:rPr>
          <w:rFonts w:ascii="Times New Roman" w:hAnsi="Times New Roman" w:cs="Times New Roman"/>
          <w:sz w:val="24"/>
          <w:szCs w:val="24"/>
          <w:vertAlign w:val="superscript"/>
        </w:rPr>
        <w:t>,17</w:t>
      </w:r>
      <w:proofErr w:type="gramEnd"/>
      <w:r w:rsidR="0080109A" w:rsidRPr="004911EE">
        <w:rPr>
          <w:rFonts w:ascii="Times New Roman" w:hAnsi="Times New Roman" w:cs="Times New Roman"/>
          <w:sz w:val="24"/>
          <w:szCs w:val="24"/>
        </w:rPr>
        <w:t xml:space="preserve"> and most often in combination with conventional medicine</w:t>
      </w:r>
      <w:r w:rsidR="0080109A" w:rsidRPr="004911EE">
        <w:rPr>
          <w:rFonts w:ascii="Times New Roman" w:hAnsi="Times New Roman" w:cs="Times New Roman"/>
          <w:sz w:val="24"/>
          <w:szCs w:val="24"/>
          <w:vertAlign w:val="superscript"/>
        </w:rPr>
        <w:t>17</w:t>
      </w:r>
      <w:r w:rsidR="0080109A" w:rsidRPr="004911EE">
        <w:rPr>
          <w:rFonts w:ascii="Times New Roman" w:hAnsi="Times New Roman" w:cs="Times New Roman"/>
          <w:sz w:val="24"/>
          <w:szCs w:val="24"/>
        </w:rPr>
        <w:t xml:space="preserve"> and for the management of arthritis and osteoporosis amongst other conditions.</w:t>
      </w:r>
    </w:p>
    <w:p w:rsidR="0080109A" w:rsidRDefault="0080109A" w:rsidP="00047A38">
      <w:pPr>
        <w:pStyle w:val="NormalWeb"/>
        <w:spacing w:before="0" w:beforeAutospacing="0" w:after="0" w:afterAutospacing="0" w:line="360" w:lineRule="auto"/>
      </w:pPr>
    </w:p>
    <w:p w:rsidR="00C4382D" w:rsidRDefault="00C4382D" w:rsidP="00047A38">
      <w:pPr>
        <w:pStyle w:val="NormalWeb"/>
        <w:spacing w:before="0" w:beforeAutospacing="0" w:after="0" w:afterAutospacing="0" w:line="360" w:lineRule="auto"/>
      </w:pPr>
      <w:r>
        <w:t xml:space="preserve">The reported </w:t>
      </w:r>
      <w:r w:rsidR="00A76DB5">
        <w:t xml:space="preserve">substantial </w:t>
      </w:r>
      <w:r>
        <w:t>use of CAM</w:t>
      </w:r>
      <w:r w:rsidR="00A76DB5">
        <w:t xml:space="preserve"> in the community has attracted increasing research</w:t>
      </w:r>
      <w:commentRangeStart w:id="5"/>
      <w:r w:rsidR="00E52DAA" w:rsidRPr="00E52DAA">
        <w:rPr>
          <w:vertAlign w:val="superscript"/>
        </w:rPr>
        <w:t>9</w:t>
      </w:r>
      <w:commentRangeEnd w:id="5"/>
      <w:r w:rsidR="00FE6FB1">
        <w:rPr>
          <w:rStyle w:val="CommentReference"/>
          <w:rFonts w:asciiTheme="minorHAnsi" w:eastAsiaTheme="minorHAnsi" w:hAnsiTheme="minorHAnsi" w:cstheme="minorBidi"/>
          <w:lang w:eastAsia="en-US"/>
        </w:rPr>
        <w:commentReference w:id="5"/>
      </w:r>
      <w:r w:rsidR="00E52DAA" w:rsidRPr="00E52DAA">
        <w:rPr>
          <w:vertAlign w:val="superscript"/>
        </w:rPr>
        <w:t>,10</w:t>
      </w:r>
      <w:r w:rsidR="00A76DB5">
        <w:t xml:space="preserve"> but there remains relatively</w:t>
      </w:r>
      <w:r>
        <w:t xml:space="preserve"> sparse data on </w:t>
      </w:r>
      <w:r w:rsidR="00A76DB5">
        <w:t xml:space="preserve">CAM use </w:t>
      </w:r>
      <w:r>
        <w:t xml:space="preserve">in </w:t>
      </w:r>
      <w:r w:rsidR="008272B6">
        <w:t>cardiovascular</w:t>
      </w:r>
      <w:r>
        <w:t xml:space="preserve"> disease.</w:t>
      </w:r>
      <w:r w:rsidR="00E52DAA" w:rsidRPr="00E52DAA">
        <w:rPr>
          <w:vertAlign w:val="superscript"/>
        </w:rPr>
        <w:t>11,12,13,14,15</w:t>
      </w:r>
      <w:r>
        <w:t xml:space="preserve"> </w:t>
      </w:r>
      <w:r w:rsidR="004B68E1">
        <w:t>Fewer than 10% of</w:t>
      </w:r>
      <w:r w:rsidR="00710A40">
        <w:t xml:space="preserve"> </w:t>
      </w:r>
      <w:r w:rsidR="00620339">
        <w:t xml:space="preserve">Australian </w:t>
      </w:r>
      <w:r>
        <w:t xml:space="preserve">adults with diabetes or a heart or circulatory condition </w:t>
      </w:r>
      <w:r w:rsidR="004B68E1">
        <w:t xml:space="preserve">specifically </w:t>
      </w:r>
      <w:r>
        <w:t>use CAM</w:t>
      </w:r>
      <w:r w:rsidR="00710A40">
        <w:t xml:space="preserve"> </w:t>
      </w:r>
      <w:r w:rsidR="004B68E1">
        <w:t>for th</w:t>
      </w:r>
      <w:r w:rsidR="00FE6FB1">
        <w:t xml:space="preserve">eir </w:t>
      </w:r>
      <w:r w:rsidR="004B68E1">
        <w:t>condition</w:t>
      </w:r>
      <w:r w:rsidR="004B68E1" w:rsidRPr="00E52DAA">
        <w:rPr>
          <w:vertAlign w:val="superscript"/>
        </w:rPr>
        <w:t xml:space="preserve"> </w:t>
      </w:r>
      <w:r w:rsidR="00E52DAA" w:rsidRPr="00E52DAA">
        <w:rPr>
          <w:vertAlign w:val="superscript"/>
        </w:rPr>
        <w:t>17, 18</w:t>
      </w:r>
      <w:r w:rsidRPr="00E52DAA">
        <w:rPr>
          <w:vertAlign w:val="superscript"/>
        </w:rPr>
        <w:t xml:space="preserve"> </w:t>
      </w:r>
      <w:r>
        <w:t xml:space="preserve">most preferring </w:t>
      </w:r>
      <w:r w:rsidR="00FE6FB1">
        <w:t xml:space="preserve">conventional </w:t>
      </w:r>
      <w:r>
        <w:rPr>
          <w:rStyle w:val="highlight"/>
        </w:rPr>
        <w:t>medicine</w:t>
      </w:r>
      <w:r>
        <w:t>.</w:t>
      </w:r>
      <w:r w:rsidR="00E52DAA" w:rsidRPr="00E52DAA">
        <w:rPr>
          <w:vertAlign w:val="superscript"/>
        </w:rPr>
        <w:t xml:space="preserve"> 17</w:t>
      </w:r>
      <w:r w:rsidR="000E21C4">
        <w:t xml:space="preserve"> </w:t>
      </w:r>
      <w:r>
        <w:lastRenderedPageBreak/>
        <w:t xml:space="preserve">Regular CAM users </w:t>
      </w:r>
      <w:r w:rsidR="00FE6FB1">
        <w:t>a</w:t>
      </w:r>
      <w:r>
        <w:t xml:space="preserve">re more likely to be of an older age, female, have a secondary school education </w:t>
      </w:r>
      <w:r>
        <w:rPr>
          <w:rStyle w:val="highlight"/>
        </w:rPr>
        <w:t>and</w:t>
      </w:r>
      <w:r>
        <w:t xml:space="preserve"> live in households with</w:t>
      </w:r>
      <w:r w:rsidR="004B7C65">
        <w:t xml:space="preserve"> lower incomes than non-users</w:t>
      </w:r>
      <w:r w:rsidR="00612939">
        <w:t>.</w:t>
      </w:r>
      <w:r w:rsidR="00612939">
        <w:rPr>
          <w:vertAlign w:val="superscript"/>
        </w:rPr>
        <w:t>17, 19, 20, 21</w:t>
      </w:r>
      <w:r w:rsidR="001B6F82">
        <w:t xml:space="preserve"> </w:t>
      </w:r>
    </w:p>
    <w:p w:rsidR="00FE6FB1" w:rsidRDefault="00FE6FB1" w:rsidP="00047A38">
      <w:pPr>
        <w:pStyle w:val="NormalWeb"/>
        <w:spacing w:before="0" w:beforeAutospacing="0" w:after="0" w:afterAutospacing="0" w:line="360" w:lineRule="auto"/>
      </w:pPr>
    </w:p>
    <w:p w:rsidR="00604E7D" w:rsidRPr="00604E7D" w:rsidRDefault="00B16DDE" w:rsidP="00047A38">
      <w:pPr>
        <w:pStyle w:val="NormalWeb"/>
        <w:spacing w:before="0" w:beforeAutospacing="0" w:after="0" w:afterAutospacing="0" w:line="360" w:lineRule="auto"/>
      </w:pPr>
      <w:r>
        <w:t xml:space="preserve">Available data suggests </w:t>
      </w:r>
      <w:r w:rsidR="000F6A92">
        <w:t xml:space="preserve">individuals </w:t>
      </w:r>
      <w:r w:rsidR="00EB034C">
        <w:t>may incorporate</w:t>
      </w:r>
      <w:r w:rsidR="00C4382D">
        <w:t xml:space="preserve"> </w:t>
      </w:r>
      <w:r w:rsidR="00FE6FB1">
        <w:t>CAM</w:t>
      </w:r>
      <w:r w:rsidR="00C4382D">
        <w:t xml:space="preserve"> </w:t>
      </w:r>
      <w:r w:rsidR="00620339">
        <w:t xml:space="preserve">use </w:t>
      </w:r>
      <w:r w:rsidR="004B7C65">
        <w:t xml:space="preserve">as </w:t>
      </w:r>
      <w:r w:rsidR="000F6A92">
        <w:t>part of</w:t>
      </w:r>
      <w:r w:rsidR="00402BCF">
        <w:t xml:space="preserve"> </w:t>
      </w:r>
      <w:r w:rsidR="00EB034C">
        <w:t>their</w:t>
      </w:r>
      <w:r w:rsidR="001E4509">
        <w:t xml:space="preserve"> self-management </w:t>
      </w:r>
      <w:commentRangeStart w:id="6"/>
      <w:r w:rsidR="001E4509">
        <w:t>strategy</w:t>
      </w:r>
      <w:commentRangeEnd w:id="6"/>
      <w:r w:rsidR="00FE6FB1">
        <w:rPr>
          <w:rStyle w:val="CommentReference"/>
          <w:rFonts w:asciiTheme="minorHAnsi" w:eastAsiaTheme="minorHAnsi" w:hAnsiTheme="minorHAnsi" w:cstheme="minorBidi"/>
          <w:lang w:eastAsia="en-US"/>
        </w:rPr>
        <w:commentReference w:id="6"/>
      </w:r>
      <w:r w:rsidR="001E4509">
        <w:t>.</w:t>
      </w:r>
      <w:r w:rsidR="001E4509" w:rsidRPr="001E4509">
        <w:rPr>
          <w:vertAlign w:val="superscript"/>
        </w:rPr>
        <w:t>15</w:t>
      </w:r>
      <w:r w:rsidR="004B7C65">
        <w:t xml:space="preserve"> </w:t>
      </w:r>
      <w:r w:rsidR="000F6A92">
        <w:t xml:space="preserve">Accruing accurate data on </w:t>
      </w:r>
      <w:r w:rsidR="0054708A">
        <w:t>use</w:t>
      </w:r>
      <w:r w:rsidR="000F6A92">
        <w:t xml:space="preserve"> is </w:t>
      </w:r>
      <w:r w:rsidR="004F5318">
        <w:t>difficult due to</w:t>
      </w:r>
      <w:r w:rsidR="000F6A92">
        <w:t xml:space="preserve"> </w:t>
      </w:r>
      <w:r w:rsidR="00FE6FB1">
        <w:t xml:space="preserve">non-disclosure and </w:t>
      </w:r>
      <w:r w:rsidR="000F6A92">
        <w:t>ambiguity in de</w:t>
      </w:r>
      <w:r w:rsidR="00FE6FB1">
        <w:t>fining</w:t>
      </w:r>
      <w:r w:rsidR="000F6A92">
        <w:t xml:space="preserve"> CAM</w:t>
      </w:r>
      <w:r w:rsidR="004B7C65">
        <w:t>.</w:t>
      </w:r>
      <w:r w:rsidR="001E4509" w:rsidRPr="001E4509">
        <w:rPr>
          <w:vertAlign w:val="superscript"/>
        </w:rPr>
        <w:t>24</w:t>
      </w:r>
      <w:r w:rsidR="004B7C65">
        <w:t xml:space="preserve"> </w:t>
      </w:r>
      <w:r w:rsidR="00B86E32">
        <w:t>In spite of th</w:t>
      </w:r>
      <w:r w:rsidR="00FE6FB1">
        <w:t>ese challenges</w:t>
      </w:r>
      <w:r w:rsidR="009E364B">
        <w:t>,</w:t>
      </w:r>
      <w:r w:rsidR="00B86E32">
        <w:t xml:space="preserve"> a number of studies have </w:t>
      </w:r>
      <w:r w:rsidR="00FE6FB1">
        <w:t xml:space="preserve">examined </w:t>
      </w:r>
      <w:r w:rsidR="00B86E32">
        <w:t xml:space="preserve">patterns of </w:t>
      </w:r>
      <w:r w:rsidR="00FE6FB1">
        <w:t xml:space="preserve">CAM </w:t>
      </w:r>
      <w:r w:rsidR="00B86E32">
        <w:t>us</w:t>
      </w:r>
      <w:r w:rsidR="00FE6FB1">
        <w:t>e</w:t>
      </w:r>
      <w:r w:rsidR="00B86E32">
        <w:t xml:space="preserve"> across clinical conditions and socio</w:t>
      </w:r>
      <w:r w:rsidR="004B7C65">
        <w:t>-</w:t>
      </w:r>
      <w:r w:rsidR="00B86E32">
        <w:t>demographic groups</w:t>
      </w:r>
      <w:r w:rsidR="00604E7D">
        <w:t>.</w:t>
      </w:r>
      <w:r w:rsidR="00882CEE" w:rsidRPr="00E52DAA">
        <w:rPr>
          <w:vertAlign w:val="superscript"/>
        </w:rPr>
        <w:t>17</w:t>
      </w:r>
      <w:r w:rsidR="00B86E32">
        <w:t xml:space="preserve"> </w:t>
      </w:r>
      <w:r w:rsidR="005E2F1D" w:rsidRPr="00604E7D">
        <w:t xml:space="preserve">In a recent Norwegian study, </w:t>
      </w:r>
      <w:proofErr w:type="spellStart"/>
      <w:r w:rsidR="005E2F1D" w:rsidRPr="00604E7D">
        <w:t>Kristoffeson</w:t>
      </w:r>
      <w:proofErr w:type="spellEnd"/>
      <w:r w:rsidR="005E2F1D" w:rsidRPr="00604E7D">
        <w:t xml:space="preserve"> and colleagues </w:t>
      </w:r>
      <w:r w:rsidR="00B86E32" w:rsidRPr="00604E7D">
        <w:t xml:space="preserve">found no differences in </w:t>
      </w:r>
      <w:r w:rsidR="0054708A">
        <w:t>use</w:t>
      </w:r>
      <w:r w:rsidR="00B86E32" w:rsidRPr="00604E7D">
        <w:t xml:space="preserve"> between individuals with cancer and CHD.</w:t>
      </w:r>
      <w:r w:rsidR="001E4509" w:rsidRPr="001E4509">
        <w:rPr>
          <w:vertAlign w:val="superscript"/>
        </w:rPr>
        <w:t>12</w:t>
      </w:r>
      <w:r w:rsidR="00121F46">
        <w:t xml:space="preserve"> </w:t>
      </w:r>
      <w:r w:rsidR="00604E7D" w:rsidRPr="00604E7D">
        <w:t xml:space="preserve">A systematic review by Grant and colleagues of 27 studies has shown that the prevalence of CAM use in individuals with heart disease ranged from 4% </w:t>
      </w:r>
      <w:r w:rsidR="004B7C65">
        <w:t>to</w:t>
      </w:r>
      <w:r w:rsidR="004B7C65" w:rsidRPr="00604E7D">
        <w:t xml:space="preserve"> </w:t>
      </w:r>
      <w:r w:rsidR="00604E7D" w:rsidRPr="00604E7D">
        <w:t>61%; biologically-based</w:t>
      </w:r>
      <w:r w:rsidR="00604E7D" w:rsidRPr="00A6697D">
        <w:t xml:space="preserve"> therap</w:t>
      </w:r>
      <w:r w:rsidR="00FE6FB1">
        <w:t>y</w:t>
      </w:r>
      <w:r w:rsidR="00604E7D" w:rsidRPr="00A6697D">
        <w:t xml:space="preserve"> us</w:t>
      </w:r>
      <w:r w:rsidR="00FE6FB1">
        <w:t>e</w:t>
      </w:r>
      <w:r w:rsidR="00604E7D" w:rsidRPr="00A6697D">
        <w:t xml:space="preserve"> ranged from 22% to 68% and herbal medicines were used by between 2% and 46% of individuals. A striking feature of this review was that many patients did not discuss CAM </w:t>
      </w:r>
      <w:r w:rsidR="0054708A">
        <w:t>use</w:t>
      </w:r>
      <w:r w:rsidR="00604E7D" w:rsidRPr="00A6697D">
        <w:t xml:space="preserve"> with </w:t>
      </w:r>
      <w:r w:rsidR="00485204">
        <w:t>their physicians</w:t>
      </w:r>
      <w:r w:rsidR="00604E7D" w:rsidRPr="00A6697D">
        <w:t xml:space="preserve"> and up to and up to 90% of physicians did not discuss CAM </w:t>
      </w:r>
      <w:r w:rsidR="0054708A">
        <w:t>use</w:t>
      </w:r>
      <w:r w:rsidR="00FE6FB1">
        <w:t xml:space="preserve"> </w:t>
      </w:r>
      <w:r w:rsidR="00604E7D" w:rsidRPr="00A6697D">
        <w:t>with their patients.</w:t>
      </w:r>
      <w:r w:rsidR="001E4509" w:rsidRPr="001E4509">
        <w:rPr>
          <w:vertAlign w:val="superscript"/>
        </w:rPr>
        <w:t>15</w:t>
      </w:r>
      <w:r w:rsidR="00121F46">
        <w:t xml:space="preserve"> </w:t>
      </w:r>
      <w:r w:rsidR="00604E7D" w:rsidRPr="00A6697D">
        <w:t xml:space="preserve">  </w:t>
      </w:r>
    </w:p>
    <w:p w:rsidR="00C4382D" w:rsidRDefault="00C4382D" w:rsidP="00047A38">
      <w:pPr>
        <w:autoSpaceDE w:val="0"/>
        <w:autoSpaceDN w:val="0"/>
        <w:adjustRightInd w:val="0"/>
        <w:spacing w:after="0" w:line="360" w:lineRule="auto"/>
        <w:rPr>
          <w:rFonts w:ascii="Times New Roman" w:hAnsi="Times New Roman" w:cs="Times New Roman"/>
          <w:sz w:val="24"/>
          <w:szCs w:val="24"/>
        </w:rPr>
      </w:pPr>
    </w:p>
    <w:p w:rsidR="00865F0E" w:rsidRPr="000D69DD" w:rsidRDefault="00E770DF" w:rsidP="00047A3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Australian health care</w:t>
      </w:r>
      <w:r>
        <w:rPr>
          <w:rFonts w:ascii="Times New Roman" w:eastAsia="Calibri" w:hAnsi="Times New Roman" w:cs="Times New Roman"/>
          <w:sz w:val="24"/>
          <w:szCs w:val="24"/>
          <w:lang w:val="en-US"/>
        </w:rPr>
        <w:t xml:space="preserve"> system providing universal health care coverage enables greater access to conventional medical services. Nevertheless, a</w:t>
      </w:r>
      <w:r w:rsidR="00865F0E" w:rsidRPr="000D69DD">
        <w:rPr>
          <w:rFonts w:ascii="Times New Roman" w:hAnsi="Times New Roman" w:cs="Times New Roman"/>
          <w:sz w:val="24"/>
          <w:szCs w:val="24"/>
        </w:rPr>
        <w:t xml:space="preserve"> sentinel feature of living with a chronic illness is seeing multiple health providers</w:t>
      </w:r>
      <w:r w:rsidR="000B0497">
        <w:rPr>
          <w:rFonts w:ascii="Times New Roman" w:hAnsi="Times New Roman" w:cs="Times New Roman"/>
          <w:sz w:val="24"/>
          <w:szCs w:val="24"/>
        </w:rPr>
        <w:t>.</w:t>
      </w:r>
      <w:r w:rsidR="00FE6FB1" w:rsidRPr="008C6951">
        <w:rPr>
          <w:rFonts w:ascii="Times New Roman" w:hAnsi="Times New Roman" w:cs="Times New Roman"/>
          <w:sz w:val="24"/>
          <w:szCs w:val="24"/>
          <w:vertAlign w:val="superscript"/>
        </w:rPr>
        <w:t>2</w:t>
      </w:r>
      <w:r w:rsidR="00865F0E" w:rsidRPr="000D69DD">
        <w:rPr>
          <w:rFonts w:ascii="Times New Roman" w:hAnsi="Times New Roman" w:cs="Times New Roman"/>
          <w:sz w:val="24"/>
          <w:szCs w:val="24"/>
        </w:rPr>
        <w:t xml:space="preserve"> </w:t>
      </w:r>
      <w:r w:rsidR="00865F0E">
        <w:rPr>
          <w:rFonts w:ascii="Times New Roman" w:hAnsi="Times New Roman" w:cs="Times New Roman"/>
          <w:sz w:val="24"/>
          <w:szCs w:val="24"/>
        </w:rPr>
        <w:t xml:space="preserve">Issues of treatment adherence are complex and a large focus of contemporary health care interventions is on promoting self-management and </w:t>
      </w:r>
      <w:r w:rsidR="000B0497">
        <w:rPr>
          <w:rFonts w:ascii="Times New Roman" w:hAnsi="Times New Roman" w:cs="Times New Roman"/>
          <w:sz w:val="24"/>
          <w:szCs w:val="24"/>
        </w:rPr>
        <w:t xml:space="preserve">care </w:t>
      </w:r>
      <w:r w:rsidR="00865F0E">
        <w:rPr>
          <w:rFonts w:ascii="Times New Roman" w:hAnsi="Times New Roman" w:cs="Times New Roman"/>
          <w:sz w:val="24"/>
          <w:szCs w:val="24"/>
        </w:rPr>
        <w:t>coordination</w:t>
      </w:r>
      <w:r>
        <w:rPr>
          <w:rFonts w:ascii="Times New Roman" w:hAnsi="Times New Roman" w:cs="Times New Roman"/>
          <w:sz w:val="24"/>
          <w:szCs w:val="24"/>
        </w:rPr>
        <w:t xml:space="preserve"> </w:t>
      </w:r>
      <w:r w:rsidR="00865F0E">
        <w:rPr>
          <w:rFonts w:ascii="Times New Roman" w:hAnsi="Times New Roman" w:cs="Times New Roman"/>
          <w:sz w:val="24"/>
          <w:szCs w:val="24"/>
        </w:rPr>
        <w:t>across health care settings.</w:t>
      </w:r>
      <w:r w:rsidR="008C6951" w:rsidRPr="008C6951">
        <w:rPr>
          <w:rFonts w:ascii="Times New Roman" w:hAnsi="Times New Roman" w:cs="Times New Roman"/>
          <w:sz w:val="24"/>
          <w:szCs w:val="24"/>
          <w:vertAlign w:val="superscript"/>
        </w:rPr>
        <w:t>22</w:t>
      </w:r>
      <w:r w:rsidR="00360FD4">
        <w:rPr>
          <w:rFonts w:ascii="Times New Roman" w:hAnsi="Times New Roman" w:cs="Times New Roman"/>
          <w:sz w:val="24"/>
          <w:szCs w:val="24"/>
        </w:rPr>
        <w:t xml:space="preserve"> </w:t>
      </w:r>
      <w:r>
        <w:rPr>
          <w:rFonts w:ascii="Times New Roman" w:hAnsi="Times New Roman" w:cs="Times New Roman"/>
          <w:sz w:val="24"/>
          <w:szCs w:val="24"/>
        </w:rPr>
        <w:t xml:space="preserve">As such, </w:t>
      </w:r>
      <w:proofErr w:type="spellStart"/>
      <w:r w:rsidR="00360FD4">
        <w:rPr>
          <w:rFonts w:ascii="Times New Roman" w:hAnsi="Times New Roman" w:cs="Times New Roman"/>
          <w:sz w:val="24"/>
          <w:szCs w:val="24"/>
        </w:rPr>
        <w:t>nderstanding</w:t>
      </w:r>
      <w:proofErr w:type="spellEnd"/>
      <w:r w:rsidR="00360FD4">
        <w:rPr>
          <w:rFonts w:ascii="Times New Roman" w:hAnsi="Times New Roman" w:cs="Times New Roman"/>
          <w:sz w:val="24"/>
          <w:szCs w:val="24"/>
        </w:rPr>
        <w:t xml:space="preserve"> the relationship between CAM and </w:t>
      </w:r>
      <w:r w:rsidR="000B0497">
        <w:rPr>
          <w:rFonts w:ascii="Times New Roman" w:hAnsi="Times New Roman" w:cs="Times New Roman"/>
          <w:sz w:val="24"/>
          <w:szCs w:val="24"/>
        </w:rPr>
        <w:t xml:space="preserve">broader </w:t>
      </w:r>
      <w:r w:rsidR="00360FD4">
        <w:rPr>
          <w:rFonts w:ascii="Times New Roman" w:hAnsi="Times New Roman" w:cs="Times New Roman"/>
          <w:sz w:val="24"/>
          <w:szCs w:val="24"/>
        </w:rPr>
        <w:t>health</w:t>
      </w:r>
      <w:r w:rsidR="000B0497">
        <w:rPr>
          <w:rFonts w:ascii="Times New Roman" w:hAnsi="Times New Roman" w:cs="Times New Roman"/>
          <w:sz w:val="24"/>
          <w:szCs w:val="24"/>
        </w:rPr>
        <w:t>-</w:t>
      </w:r>
      <w:r w:rsidR="00360FD4">
        <w:rPr>
          <w:rFonts w:ascii="Times New Roman" w:hAnsi="Times New Roman" w:cs="Times New Roman"/>
          <w:sz w:val="24"/>
          <w:szCs w:val="24"/>
        </w:rPr>
        <w:t>seeking behaviours and health care utilisation is important in un</w:t>
      </w:r>
      <w:r w:rsidR="00FC06AA">
        <w:rPr>
          <w:rFonts w:ascii="Times New Roman" w:hAnsi="Times New Roman" w:cs="Times New Roman"/>
          <w:sz w:val="24"/>
          <w:szCs w:val="24"/>
        </w:rPr>
        <w:t xml:space="preserve">derstanding </w:t>
      </w:r>
      <w:r w:rsidR="000B0497">
        <w:rPr>
          <w:rFonts w:ascii="Times New Roman" w:hAnsi="Times New Roman" w:cs="Times New Roman"/>
          <w:sz w:val="24"/>
          <w:szCs w:val="24"/>
        </w:rPr>
        <w:t xml:space="preserve">patients’ </w:t>
      </w:r>
      <w:r w:rsidR="00FC06AA">
        <w:rPr>
          <w:rFonts w:ascii="Times New Roman" w:hAnsi="Times New Roman" w:cs="Times New Roman"/>
          <w:sz w:val="24"/>
          <w:szCs w:val="24"/>
        </w:rPr>
        <w:t xml:space="preserve">approaches to </w:t>
      </w:r>
      <w:r w:rsidR="000B0497">
        <w:rPr>
          <w:rFonts w:ascii="Times New Roman" w:hAnsi="Times New Roman" w:cs="Times New Roman"/>
          <w:sz w:val="24"/>
          <w:szCs w:val="24"/>
        </w:rPr>
        <w:t xml:space="preserve">the </w:t>
      </w:r>
      <w:r w:rsidR="000B0497" w:rsidRPr="00A76DB5">
        <w:rPr>
          <w:rFonts w:ascii="Times New Roman" w:hAnsi="Times New Roman" w:cs="Times New Roman"/>
          <w:i/>
          <w:sz w:val="24"/>
          <w:szCs w:val="24"/>
        </w:rPr>
        <w:t>full range</w:t>
      </w:r>
      <w:r w:rsidR="000B0497">
        <w:rPr>
          <w:rFonts w:ascii="Times New Roman" w:hAnsi="Times New Roman" w:cs="Times New Roman"/>
          <w:sz w:val="24"/>
          <w:szCs w:val="24"/>
        </w:rPr>
        <w:t xml:space="preserve"> of </w:t>
      </w:r>
      <w:r w:rsidR="00FC06AA">
        <w:rPr>
          <w:rFonts w:ascii="Times New Roman" w:hAnsi="Times New Roman" w:cs="Times New Roman"/>
          <w:sz w:val="24"/>
          <w:szCs w:val="24"/>
        </w:rPr>
        <w:t>self-</w:t>
      </w:r>
      <w:r w:rsidR="00C4382D">
        <w:rPr>
          <w:rFonts w:ascii="Times New Roman" w:hAnsi="Times New Roman" w:cs="Times New Roman"/>
          <w:sz w:val="24"/>
          <w:szCs w:val="24"/>
        </w:rPr>
        <w:t>management</w:t>
      </w:r>
      <w:r w:rsidR="000B0497">
        <w:rPr>
          <w:rFonts w:ascii="Times New Roman" w:hAnsi="Times New Roman" w:cs="Times New Roman"/>
          <w:sz w:val="24"/>
          <w:szCs w:val="24"/>
        </w:rPr>
        <w:t xml:space="preserve"> techniques available</w:t>
      </w:r>
      <w:r w:rsidR="00FC06AA">
        <w:rPr>
          <w:rFonts w:ascii="Times New Roman" w:hAnsi="Times New Roman" w:cs="Times New Roman"/>
          <w:sz w:val="24"/>
          <w:szCs w:val="24"/>
        </w:rPr>
        <w:t>.</w:t>
      </w:r>
    </w:p>
    <w:p w:rsidR="00865F0E" w:rsidRDefault="00865F0E" w:rsidP="00047A38">
      <w:pPr>
        <w:spacing w:after="0" w:line="360" w:lineRule="auto"/>
        <w:rPr>
          <w:rFonts w:ascii="Times New Roman" w:hAnsi="Times New Roman" w:cs="Times New Roman"/>
          <w:sz w:val="24"/>
          <w:szCs w:val="24"/>
        </w:rPr>
      </w:pPr>
    </w:p>
    <w:p w:rsidR="00865F0E" w:rsidRDefault="00865F0E" w:rsidP="00047A3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Although there is debate and discussion on </w:t>
      </w:r>
      <w:r w:rsidR="00F5602B">
        <w:rPr>
          <w:rFonts w:ascii="Times New Roman" w:hAnsi="Times New Roman" w:cs="Times New Roman"/>
          <w:sz w:val="24"/>
          <w:szCs w:val="24"/>
        </w:rPr>
        <w:t>gender-</w:t>
      </w:r>
      <w:r>
        <w:rPr>
          <w:rFonts w:ascii="Times New Roman" w:hAnsi="Times New Roman" w:cs="Times New Roman"/>
          <w:sz w:val="24"/>
          <w:szCs w:val="24"/>
        </w:rPr>
        <w:t xml:space="preserve">based differences </w:t>
      </w:r>
      <w:r w:rsidR="000B0497">
        <w:rPr>
          <w:rFonts w:ascii="Times New Roman" w:hAnsi="Times New Roman" w:cs="Times New Roman"/>
          <w:sz w:val="24"/>
          <w:szCs w:val="24"/>
        </w:rPr>
        <w:t xml:space="preserve">regarding </w:t>
      </w:r>
      <w:r>
        <w:rPr>
          <w:rFonts w:ascii="Times New Roman" w:hAnsi="Times New Roman" w:cs="Times New Roman"/>
          <w:sz w:val="24"/>
          <w:szCs w:val="24"/>
        </w:rPr>
        <w:t xml:space="preserve">cardiovascular disease, there is certainly evidence to demonstrate that gender </w:t>
      </w:r>
      <w:r w:rsidR="000B0497">
        <w:rPr>
          <w:rFonts w:ascii="Times New Roman" w:hAnsi="Times New Roman" w:cs="Times New Roman"/>
          <w:sz w:val="24"/>
          <w:szCs w:val="24"/>
        </w:rPr>
        <w:t>influences</w:t>
      </w:r>
      <w:r>
        <w:rPr>
          <w:rFonts w:ascii="Times New Roman" w:hAnsi="Times New Roman" w:cs="Times New Roman"/>
          <w:sz w:val="24"/>
          <w:szCs w:val="24"/>
        </w:rPr>
        <w:t xml:space="preserve"> health</w:t>
      </w:r>
      <w:r w:rsidR="000B0497">
        <w:rPr>
          <w:rFonts w:ascii="Times New Roman" w:hAnsi="Times New Roman" w:cs="Times New Roman"/>
          <w:sz w:val="24"/>
          <w:szCs w:val="24"/>
        </w:rPr>
        <w:t>-</w:t>
      </w:r>
      <w:r>
        <w:rPr>
          <w:rFonts w:ascii="Times New Roman" w:hAnsi="Times New Roman" w:cs="Times New Roman"/>
          <w:sz w:val="24"/>
          <w:szCs w:val="24"/>
        </w:rPr>
        <w:t>seeking behaviours and as a con</w:t>
      </w:r>
      <w:r w:rsidR="004B7C65">
        <w:rPr>
          <w:rFonts w:ascii="Times New Roman" w:hAnsi="Times New Roman" w:cs="Times New Roman"/>
          <w:sz w:val="24"/>
          <w:szCs w:val="24"/>
        </w:rPr>
        <w:t>sequence health care outcomes.</w:t>
      </w:r>
      <w:r w:rsidR="001E4509" w:rsidRPr="001E4509">
        <w:rPr>
          <w:rFonts w:ascii="Times New Roman" w:hAnsi="Times New Roman" w:cs="Times New Roman"/>
          <w:sz w:val="24"/>
          <w:szCs w:val="24"/>
          <w:vertAlign w:val="superscript"/>
        </w:rPr>
        <w:t>25</w:t>
      </w:r>
      <w:r>
        <w:rPr>
          <w:rFonts w:ascii="Times New Roman" w:hAnsi="Times New Roman" w:cs="Times New Roman"/>
          <w:sz w:val="24"/>
          <w:szCs w:val="24"/>
        </w:rPr>
        <w:t xml:space="preserve"> </w:t>
      </w:r>
      <w:r w:rsidR="009E364B">
        <w:rPr>
          <w:rFonts w:ascii="Times New Roman" w:hAnsi="Times New Roman" w:cs="Times New Roman"/>
          <w:sz w:val="24"/>
          <w:szCs w:val="24"/>
        </w:rPr>
        <w:t>F</w:t>
      </w:r>
      <w:r>
        <w:rPr>
          <w:rFonts w:ascii="Times New Roman" w:hAnsi="Times New Roman" w:cs="Times New Roman"/>
          <w:sz w:val="24"/>
          <w:szCs w:val="24"/>
        </w:rPr>
        <w:t>ailing to prioritise their own health issues</w:t>
      </w:r>
      <w:r w:rsidR="000D69DD">
        <w:rPr>
          <w:rFonts w:ascii="Times New Roman" w:hAnsi="Times New Roman" w:cs="Times New Roman"/>
          <w:sz w:val="24"/>
          <w:szCs w:val="24"/>
        </w:rPr>
        <w:t xml:space="preserve"> </w:t>
      </w:r>
      <w:r w:rsidR="001E4509" w:rsidRPr="001E4509">
        <w:rPr>
          <w:rFonts w:ascii="Times New Roman" w:hAnsi="Times New Roman" w:cs="Times New Roman"/>
          <w:sz w:val="24"/>
          <w:szCs w:val="24"/>
          <w:vertAlign w:val="superscript"/>
        </w:rPr>
        <w:t>26</w:t>
      </w:r>
      <w:r>
        <w:rPr>
          <w:rFonts w:ascii="Times New Roman" w:hAnsi="Times New Roman" w:cs="Times New Roman"/>
          <w:sz w:val="24"/>
          <w:szCs w:val="24"/>
        </w:rPr>
        <w:t xml:space="preserve"> </w:t>
      </w:r>
      <w:r w:rsidR="000D69DD">
        <w:rPr>
          <w:rFonts w:ascii="Times New Roman" w:hAnsi="Times New Roman" w:cs="Times New Roman"/>
          <w:sz w:val="24"/>
          <w:szCs w:val="24"/>
        </w:rPr>
        <w:t xml:space="preserve">can hinder </w:t>
      </w:r>
      <w:r w:rsidR="00E757BD">
        <w:rPr>
          <w:rFonts w:ascii="Times New Roman" w:hAnsi="Times New Roman" w:cs="Times New Roman"/>
          <w:sz w:val="24"/>
          <w:szCs w:val="24"/>
        </w:rPr>
        <w:t xml:space="preserve">women’s </w:t>
      </w:r>
      <w:r w:rsidR="000D69DD">
        <w:rPr>
          <w:rFonts w:ascii="Times New Roman" w:hAnsi="Times New Roman" w:cs="Times New Roman"/>
          <w:sz w:val="24"/>
          <w:szCs w:val="24"/>
        </w:rPr>
        <w:t>effective health seeking behaviours</w:t>
      </w:r>
      <w:r w:rsidR="00E770DF">
        <w:rPr>
          <w:rFonts w:ascii="Times New Roman" w:hAnsi="Times New Roman" w:cs="Times New Roman"/>
          <w:sz w:val="24"/>
          <w:szCs w:val="24"/>
        </w:rPr>
        <w:t xml:space="preserve"> for example o</w:t>
      </w:r>
      <w:r w:rsidR="000D69DD">
        <w:rPr>
          <w:rFonts w:ascii="Times New Roman" w:hAnsi="Times New Roman" w:cs="Times New Roman"/>
          <w:sz w:val="24"/>
          <w:szCs w:val="24"/>
        </w:rPr>
        <w:t>besity, an issue following the menopause</w:t>
      </w:r>
      <w:r w:rsidR="00E770DF">
        <w:rPr>
          <w:rFonts w:ascii="Times New Roman" w:hAnsi="Times New Roman" w:cs="Times New Roman"/>
          <w:sz w:val="24"/>
          <w:szCs w:val="24"/>
        </w:rPr>
        <w:t>,</w:t>
      </w:r>
      <w:r w:rsidR="000D69DD">
        <w:rPr>
          <w:rFonts w:ascii="Times New Roman" w:hAnsi="Times New Roman" w:cs="Times New Roman"/>
          <w:sz w:val="24"/>
          <w:szCs w:val="24"/>
        </w:rPr>
        <w:t xml:space="preserve"> is often exacerbated by social changes, aging and functional impairment of living with a chronic illness.</w:t>
      </w:r>
      <w:r w:rsidR="001E4509" w:rsidRPr="001E4509">
        <w:rPr>
          <w:rFonts w:ascii="Times New Roman" w:hAnsi="Times New Roman" w:cs="Times New Roman"/>
          <w:sz w:val="24"/>
          <w:szCs w:val="24"/>
          <w:vertAlign w:val="superscript"/>
        </w:rPr>
        <w:t>27,</w:t>
      </w:r>
      <w:r w:rsidR="001E4509">
        <w:rPr>
          <w:rFonts w:ascii="Times New Roman" w:hAnsi="Times New Roman" w:cs="Times New Roman"/>
          <w:sz w:val="24"/>
          <w:szCs w:val="24"/>
          <w:vertAlign w:val="superscript"/>
        </w:rPr>
        <w:t xml:space="preserve"> </w:t>
      </w:r>
      <w:r w:rsidR="001E4509" w:rsidRPr="001E4509">
        <w:rPr>
          <w:rFonts w:ascii="Times New Roman" w:hAnsi="Times New Roman" w:cs="Times New Roman"/>
          <w:sz w:val="24"/>
          <w:szCs w:val="24"/>
          <w:vertAlign w:val="superscript"/>
        </w:rPr>
        <w:t>28</w:t>
      </w:r>
      <w:r w:rsidR="000D69DD">
        <w:rPr>
          <w:rFonts w:ascii="Times New Roman" w:hAnsi="Times New Roman" w:cs="Times New Roman"/>
          <w:sz w:val="24"/>
          <w:szCs w:val="24"/>
        </w:rPr>
        <w:t xml:space="preserve"> </w:t>
      </w:r>
    </w:p>
    <w:p w:rsidR="000D69DD" w:rsidRDefault="000D69DD" w:rsidP="00047A38">
      <w:pPr>
        <w:spacing w:after="0" w:line="360" w:lineRule="auto"/>
        <w:rPr>
          <w:rFonts w:ascii="Times New Roman" w:hAnsi="Times New Roman" w:cs="Times New Roman"/>
          <w:sz w:val="24"/>
          <w:szCs w:val="24"/>
        </w:rPr>
      </w:pPr>
    </w:p>
    <w:p w:rsidR="0009237E" w:rsidRDefault="00E770DF" w:rsidP="00047A38">
      <w:pPr>
        <w:autoSpaceDE w:val="0"/>
        <w:autoSpaceDN w:val="0"/>
        <w:adjustRightInd w:val="0"/>
        <w:spacing w:after="0" w:line="360" w:lineRule="auto"/>
      </w:pPr>
      <w:r>
        <w:rPr>
          <w:rFonts w:ascii="Times New Roman" w:hAnsi="Times New Roman" w:cs="Times New Roman"/>
          <w:sz w:val="24"/>
          <w:szCs w:val="24"/>
        </w:rPr>
        <w:t>A failure</w:t>
      </w:r>
      <w:r w:rsidR="0009237E" w:rsidRPr="00604E7D">
        <w:rPr>
          <w:rFonts w:ascii="Times New Roman" w:hAnsi="Times New Roman" w:cs="Times New Roman"/>
          <w:sz w:val="24"/>
          <w:szCs w:val="24"/>
        </w:rPr>
        <w:t xml:space="preserve"> to</w:t>
      </w:r>
      <w:r w:rsidR="000B0497">
        <w:rPr>
          <w:rFonts w:ascii="Times New Roman" w:hAnsi="Times New Roman" w:cs="Times New Roman"/>
          <w:sz w:val="24"/>
          <w:szCs w:val="24"/>
        </w:rPr>
        <w:t xml:space="preserve"> examine</w:t>
      </w:r>
      <w:r w:rsidR="0009237E" w:rsidRPr="00604E7D">
        <w:rPr>
          <w:rFonts w:ascii="Times New Roman" w:hAnsi="Times New Roman" w:cs="Times New Roman"/>
          <w:sz w:val="24"/>
          <w:szCs w:val="24"/>
        </w:rPr>
        <w:t xml:space="preserve"> </w:t>
      </w:r>
      <w:r w:rsidR="000B0497">
        <w:rPr>
          <w:rFonts w:ascii="Times New Roman" w:hAnsi="Times New Roman" w:cs="Times New Roman"/>
          <w:sz w:val="24"/>
          <w:szCs w:val="24"/>
        </w:rPr>
        <w:t xml:space="preserve">and </w:t>
      </w:r>
      <w:r w:rsidR="0009237E" w:rsidRPr="00604E7D">
        <w:rPr>
          <w:rFonts w:ascii="Times New Roman" w:hAnsi="Times New Roman" w:cs="Times New Roman"/>
          <w:sz w:val="24"/>
          <w:szCs w:val="24"/>
        </w:rPr>
        <w:t xml:space="preserve">address </w:t>
      </w:r>
      <w:r w:rsidR="000B0497">
        <w:rPr>
          <w:rFonts w:ascii="Times New Roman" w:hAnsi="Times New Roman" w:cs="Times New Roman"/>
          <w:sz w:val="24"/>
          <w:szCs w:val="24"/>
        </w:rPr>
        <w:t xml:space="preserve">the issue of </w:t>
      </w:r>
      <w:r w:rsidR="0009237E" w:rsidRPr="00604E7D">
        <w:rPr>
          <w:rFonts w:ascii="Times New Roman" w:hAnsi="Times New Roman" w:cs="Times New Roman"/>
          <w:sz w:val="24"/>
          <w:szCs w:val="24"/>
        </w:rPr>
        <w:t>CAM us</w:t>
      </w:r>
      <w:r w:rsidR="000B0497">
        <w:rPr>
          <w:rFonts w:ascii="Times New Roman" w:hAnsi="Times New Roman" w:cs="Times New Roman"/>
          <w:sz w:val="24"/>
          <w:szCs w:val="24"/>
        </w:rPr>
        <w:t>e within cardiovascular care is</w:t>
      </w:r>
      <w:r w:rsidR="0009237E" w:rsidRPr="00604E7D">
        <w:rPr>
          <w:rFonts w:ascii="Times New Roman" w:hAnsi="Times New Roman" w:cs="Times New Roman"/>
          <w:sz w:val="24"/>
          <w:szCs w:val="24"/>
        </w:rPr>
        <w:t xml:space="preserve"> a lost opportuni</w:t>
      </w:r>
      <w:r w:rsidR="0009237E" w:rsidRPr="00A6697D">
        <w:rPr>
          <w:rFonts w:ascii="Times New Roman" w:hAnsi="Times New Roman" w:cs="Times New Roman"/>
          <w:sz w:val="24"/>
          <w:szCs w:val="24"/>
        </w:rPr>
        <w:t>ty on several fronts. Most importantly, failing to discuss this</w:t>
      </w:r>
      <w:r w:rsidR="000B0497">
        <w:rPr>
          <w:rFonts w:ascii="Times New Roman" w:hAnsi="Times New Roman" w:cs="Times New Roman"/>
          <w:sz w:val="24"/>
          <w:szCs w:val="24"/>
        </w:rPr>
        <w:t xml:space="preserve"> significant health service issue</w:t>
      </w:r>
      <w:r w:rsidR="0009237E" w:rsidRPr="00A6697D">
        <w:rPr>
          <w:rFonts w:ascii="Times New Roman" w:hAnsi="Times New Roman" w:cs="Times New Roman"/>
          <w:sz w:val="24"/>
          <w:szCs w:val="24"/>
        </w:rPr>
        <w:t xml:space="preserve"> place</w:t>
      </w:r>
      <w:r w:rsidR="000B0497">
        <w:rPr>
          <w:rFonts w:ascii="Times New Roman" w:hAnsi="Times New Roman" w:cs="Times New Roman"/>
          <w:sz w:val="24"/>
          <w:szCs w:val="24"/>
        </w:rPr>
        <w:t>s</w:t>
      </w:r>
      <w:r w:rsidR="0009237E" w:rsidRPr="00A6697D">
        <w:rPr>
          <w:rFonts w:ascii="Times New Roman" w:hAnsi="Times New Roman" w:cs="Times New Roman"/>
          <w:sz w:val="24"/>
          <w:szCs w:val="24"/>
        </w:rPr>
        <w:t xml:space="preserve"> the patient at </w:t>
      </w:r>
      <w:r w:rsidR="00DC2321">
        <w:rPr>
          <w:rFonts w:ascii="Times New Roman" w:hAnsi="Times New Roman" w:cs="Times New Roman"/>
          <w:sz w:val="24"/>
          <w:szCs w:val="24"/>
        </w:rPr>
        <w:t xml:space="preserve">heightened </w:t>
      </w:r>
      <w:r w:rsidR="0009237E" w:rsidRPr="00A6697D">
        <w:rPr>
          <w:rFonts w:ascii="Times New Roman" w:hAnsi="Times New Roman" w:cs="Times New Roman"/>
          <w:sz w:val="24"/>
          <w:szCs w:val="24"/>
        </w:rPr>
        <w:t xml:space="preserve">risk </w:t>
      </w:r>
      <w:r w:rsidR="00DC2321">
        <w:rPr>
          <w:rFonts w:ascii="Times New Roman" w:hAnsi="Times New Roman" w:cs="Times New Roman"/>
          <w:sz w:val="24"/>
          <w:szCs w:val="24"/>
        </w:rPr>
        <w:t xml:space="preserve">of </w:t>
      </w:r>
      <w:r w:rsidR="0009237E" w:rsidRPr="00A6697D">
        <w:rPr>
          <w:rFonts w:ascii="Times New Roman" w:hAnsi="Times New Roman" w:cs="Times New Roman"/>
          <w:sz w:val="24"/>
          <w:szCs w:val="24"/>
        </w:rPr>
        <w:t>drug interactions</w:t>
      </w:r>
      <w:r w:rsidR="00DC2321">
        <w:rPr>
          <w:rFonts w:ascii="Times New Roman" w:hAnsi="Times New Roman" w:cs="Times New Roman"/>
          <w:sz w:val="24"/>
          <w:szCs w:val="24"/>
        </w:rPr>
        <w:t xml:space="preserve"> between CAM and </w:t>
      </w:r>
      <w:r w:rsidR="00DC2321">
        <w:rPr>
          <w:rFonts w:ascii="Times New Roman" w:hAnsi="Times New Roman" w:cs="Times New Roman"/>
          <w:sz w:val="24"/>
          <w:szCs w:val="24"/>
        </w:rPr>
        <w:lastRenderedPageBreak/>
        <w:t xml:space="preserve">conventional treatments. It is also </w:t>
      </w:r>
      <w:r w:rsidR="0009237E" w:rsidRPr="00A6697D">
        <w:rPr>
          <w:rFonts w:ascii="Times New Roman" w:hAnsi="Times New Roman" w:cs="Times New Roman"/>
          <w:sz w:val="24"/>
          <w:szCs w:val="24"/>
        </w:rPr>
        <w:t xml:space="preserve">a lost opportunity to identify </w:t>
      </w:r>
      <w:r w:rsidR="00DC2321" w:rsidRPr="00A76DB5">
        <w:rPr>
          <w:rFonts w:ascii="Times New Roman" w:hAnsi="Times New Roman" w:cs="Times New Roman"/>
          <w:i/>
          <w:sz w:val="24"/>
          <w:szCs w:val="24"/>
        </w:rPr>
        <w:t xml:space="preserve">all </w:t>
      </w:r>
      <w:r w:rsidR="0009237E" w:rsidRPr="00A6697D">
        <w:rPr>
          <w:rFonts w:ascii="Times New Roman" w:hAnsi="Times New Roman" w:cs="Times New Roman"/>
          <w:sz w:val="24"/>
          <w:szCs w:val="24"/>
        </w:rPr>
        <w:t xml:space="preserve">health seeking behaviour </w:t>
      </w:r>
      <w:r w:rsidR="00DC2321">
        <w:rPr>
          <w:rFonts w:ascii="Times New Roman" w:hAnsi="Times New Roman" w:cs="Times New Roman"/>
          <w:sz w:val="24"/>
          <w:szCs w:val="24"/>
        </w:rPr>
        <w:t>c</w:t>
      </w:r>
      <w:r w:rsidR="0009237E" w:rsidRPr="00A6697D">
        <w:rPr>
          <w:rFonts w:ascii="Times New Roman" w:hAnsi="Times New Roman" w:cs="Times New Roman"/>
          <w:sz w:val="24"/>
          <w:szCs w:val="24"/>
        </w:rPr>
        <w:t xml:space="preserve">ritical to </w:t>
      </w:r>
      <w:r w:rsidR="00DC2321">
        <w:rPr>
          <w:rFonts w:ascii="Times New Roman" w:hAnsi="Times New Roman" w:cs="Times New Roman"/>
          <w:sz w:val="24"/>
          <w:szCs w:val="24"/>
        </w:rPr>
        <w:t xml:space="preserve">successfully coordinating </w:t>
      </w:r>
      <w:r w:rsidR="0009237E" w:rsidRPr="00A6697D">
        <w:rPr>
          <w:rFonts w:ascii="Times New Roman" w:hAnsi="Times New Roman" w:cs="Times New Roman"/>
          <w:sz w:val="24"/>
          <w:szCs w:val="24"/>
        </w:rPr>
        <w:t xml:space="preserve">self-management strategies. </w:t>
      </w:r>
      <w:r w:rsidR="00604E7D" w:rsidRPr="00A6697D">
        <w:rPr>
          <w:rFonts w:ascii="Times New Roman" w:hAnsi="Times New Roman" w:cs="Times New Roman"/>
          <w:sz w:val="24"/>
          <w:szCs w:val="24"/>
        </w:rPr>
        <w:t xml:space="preserve">The variable </w:t>
      </w:r>
      <w:r w:rsidR="0054708A">
        <w:rPr>
          <w:rFonts w:ascii="Times New Roman" w:hAnsi="Times New Roman" w:cs="Times New Roman"/>
          <w:sz w:val="24"/>
          <w:szCs w:val="24"/>
        </w:rPr>
        <w:t>use</w:t>
      </w:r>
      <w:r w:rsidR="00604E7D" w:rsidRPr="00A6697D">
        <w:rPr>
          <w:rFonts w:ascii="Times New Roman" w:hAnsi="Times New Roman" w:cs="Times New Roman"/>
          <w:sz w:val="24"/>
          <w:szCs w:val="24"/>
        </w:rPr>
        <w:t xml:space="preserve"> of CAM amongst particular ethnic, cultural groups and between genders emphasises the importance of investigating CAM </w:t>
      </w:r>
      <w:r w:rsidR="0054708A">
        <w:rPr>
          <w:rFonts w:ascii="Times New Roman" w:hAnsi="Times New Roman" w:cs="Times New Roman"/>
          <w:sz w:val="24"/>
          <w:szCs w:val="24"/>
        </w:rPr>
        <w:t>use</w:t>
      </w:r>
      <w:r w:rsidR="00604E7D" w:rsidRPr="00A6697D">
        <w:rPr>
          <w:rFonts w:ascii="Times New Roman" w:hAnsi="Times New Roman" w:cs="Times New Roman"/>
          <w:sz w:val="24"/>
          <w:szCs w:val="24"/>
        </w:rPr>
        <w:t xml:space="preserve"> within health care systems and socio</w:t>
      </w:r>
      <w:r w:rsidR="004B7C65">
        <w:rPr>
          <w:rFonts w:ascii="Times New Roman" w:hAnsi="Times New Roman" w:cs="Times New Roman"/>
          <w:sz w:val="24"/>
          <w:szCs w:val="24"/>
        </w:rPr>
        <w:t>-</w:t>
      </w:r>
      <w:r w:rsidR="00604E7D" w:rsidRPr="00A6697D">
        <w:rPr>
          <w:rFonts w:ascii="Times New Roman" w:hAnsi="Times New Roman" w:cs="Times New Roman"/>
          <w:sz w:val="24"/>
          <w:szCs w:val="24"/>
        </w:rPr>
        <w:t>demographic groups.</w:t>
      </w:r>
      <w:r w:rsidR="00604E7D">
        <w:t xml:space="preserve"> </w:t>
      </w:r>
    </w:p>
    <w:p w:rsidR="00DC2321" w:rsidRDefault="00DC2321" w:rsidP="00047A38">
      <w:pPr>
        <w:autoSpaceDE w:val="0"/>
        <w:autoSpaceDN w:val="0"/>
        <w:adjustRightInd w:val="0"/>
        <w:spacing w:after="0" w:line="360" w:lineRule="auto"/>
        <w:rPr>
          <w:rFonts w:ascii="Times New Roman" w:hAnsi="Times New Roman" w:cs="Times New Roman"/>
          <w:sz w:val="24"/>
          <w:szCs w:val="24"/>
        </w:rPr>
      </w:pPr>
    </w:p>
    <w:p w:rsidR="008512D7" w:rsidRPr="003C2CB5" w:rsidRDefault="00DC2321" w:rsidP="00047A3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Unfortunately, to date</w:t>
      </w:r>
      <w:r w:rsidR="00747074">
        <w:rPr>
          <w:rFonts w:ascii="Times New Roman" w:hAnsi="Times New Roman" w:cs="Times New Roman"/>
          <w:sz w:val="24"/>
          <w:szCs w:val="24"/>
        </w:rPr>
        <w:t>,</w:t>
      </w:r>
      <w:r>
        <w:rPr>
          <w:rFonts w:ascii="Times New Roman" w:hAnsi="Times New Roman" w:cs="Times New Roman"/>
          <w:sz w:val="24"/>
          <w:szCs w:val="24"/>
        </w:rPr>
        <w:t xml:space="preserve"> we still know relatively little about the use of CAM amongst cardiovascular patients. </w:t>
      </w:r>
      <w:r w:rsidR="008512D7" w:rsidRPr="003C2CB5">
        <w:rPr>
          <w:rFonts w:ascii="Times New Roman" w:hAnsi="Times New Roman" w:cs="Times New Roman"/>
          <w:sz w:val="24"/>
          <w:szCs w:val="24"/>
        </w:rPr>
        <w:t>In response to th</w:t>
      </w:r>
      <w:r>
        <w:rPr>
          <w:rFonts w:ascii="Times New Roman" w:hAnsi="Times New Roman" w:cs="Times New Roman"/>
          <w:sz w:val="24"/>
          <w:szCs w:val="24"/>
        </w:rPr>
        <w:t>is</w:t>
      </w:r>
      <w:r w:rsidR="008512D7" w:rsidRPr="003C2CB5">
        <w:rPr>
          <w:rFonts w:ascii="Times New Roman" w:hAnsi="Times New Roman" w:cs="Times New Roman"/>
          <w:sz w:val="24"/>
          <w:szCs w:val="24"/>
        </w:rPr>
        <w:t xml:space="preserve"> important research gap, this paper - presenting findings from a large, nationally representative cohort study of Australian women aged 59-64 years - provides a detailed examination of </w:t>
      </w:r>
      <w:r w:rsidR="003C2CB5" w:rsidRPr="003C2CB5">
        <w:rPr>
          <w:rFonts w:ascii="Times New Roman" w:hAnsi="Times New Roman" w:cs="Times New Roman"/>
          <w:sz w:val="24"/>
          <w:szCs w:val="24"/>
        </w:rPr>
        <w:t xml:space="preserve">conventional and </w:t>
      </w:r>
      <w:r w:rsidR="00E770DF">
        <w:rPr>
          <w:rFonts w:ascii="Times New Roman" w:hAnsi="Times New Roman" w:cs="Times New Roman"/>
          <w:sz w:val="24"/>
          <w:szCs w:val="24"/>
        </w:rPr>
        <w:t xml:space="preserve">CAM practitioner consultations </w:t>
      </w:r>
      <w:r w:rsidR="003C2CB5" w:rsidRPr="003C2CB5">
        <w:rPr>
          <w:rFonts w:ascii="Times New Roman" w:hAnsi="Times New Roman" w:cs="Times New Roman"/>
          <w:sz w:val="24"/>
          <w:szCs w:val="24"/>
        </w:rPr>
        <w:t xml:space="preserve">as well as </w:t>
      </w:r>
      <w:r w:rsidR="00E770DF">
        <w:rPr>
          <w:rFonts w:ascii="Times New Roman" w:hAnsi="Times New Roman" w:cs="Times New Roman"/>
          <w:sz w:val="24"/>
          <w:szCs w:val="24"/>
        </w:rPr>
        <w:t>the use of self-prescribed CAM</w:t>
      </w:r>
      <w:r w:rsidR="003C2CB5" w:rsidRPr="003C2CB5">
        <w:rPr>
          <w:rFonts w:ascii="Times New Roman" w:hAnsi="Times New Roman" w:cs="Times New Roman"/>
          <w:sz w:val="24"/>
          <w:szCs w:val="24"/>
        </w:rPr>
        <w:t xml:space="preserve"> </w:t>
      </w:r>
      <w:r w:rsidR="008512D7" w:rsidRPr="003C2CB5">
        <w:rPr>
          <w:rFonts w:ascii="Times New Roman" w:hAnsi="Times New Roman" w:cs="Times New Roman"/>
          <w:sz w:val="24"/>
          <w:szCs w:val="24"/>
        </w:rPr>
        <w:t xml:space="preserve">among women </w:t>
      </w:r>
      <w:r w:rsidR="003C2CB5" w:rsidRPr="003C2CB5">
        <w:rPr>
          <w:rFonts w:ascii="Times New Roman" w:hAnsi="Times New Roman" w:cs="Times New Roman"/>
          <w:sz w:val="24"/>
          <w:szCs w:val="24"/>
        </w:rPr>
        <w:t>who have been diagnosed with heart disease, diabetes, and hypertension.</w:t>
      </w:r>
    </w:p>
    <w:p w:rsidR="0009237E" w:rsidRDefault="0009237E" w:rsidP="00047A38">
      <w:pPr>
        <w:autoSpaceDE w:val="0"/>
        <w:autoSpaceDN w:val="0"/>
        <w:adjustRightInd w:val="0"/>
        <w:spacing w:after="0" w:line="360" w:lineRule="auto"/>
        <w:rPr>
          <w:rFonts w:ascii="AdvTTb5929f4c" w:hAnsi="AdvTTb5929f4c" w:cs="AdvTTb5929f4c"/>
          <w:sz w:val="20"/>
          <w:szCs w:val="20"/>
        </w:rPr>
      </w:pPr>
    </w:p>
    <w:p w:rsidR="00373A74" w:rsidRDefault="00373A74" w:rsidP="00047A38">
      <w:pPr>
        <w:spacing w:after="0" w:line="360" w:lineRule="auto"/>
        <w:rPr>
          <w:rFonts w:ascii="Times New Roman" w:hAnsi="Times New Roman" w:cs="Times New Roman"/>
          <w:sz w:val="24"/>
          <w:szCs w:val="24"/>
        </w:rPr>
      </w:pPr>
    </w:p>
    <w:p w:rsidR="00373A74" w:rsidRPr="00373A74" w:rsidRDefault="00373A74" w:rsidP="00047A38">
      <w:pPr>
        <w:spacing w:after="0" w:line="360" w:lineRule="auto"/>
        <w:rPr>
          <w:rFonts w:ascii="Times New Roman" w:hAnsi="Times New Roman" w:cs="Times New Roman"/>
          <w:b/>
          <w:sz w:val="24"/>
          <w:szCs w:val="24"/>
        </w:rPr>
      </w:pPr>
      <w:r w:rsidRPr="00373A74">
        <w:rPr>
          <w:rFonts w:ascii="Times New Roman" w:hAnsi="Times New Roman" w:cs="Times New Roman"/>
          <w:b/>
          <w:sz w:val="24"/>
          <w:szCs w:val="24"/>
        </w:rPr>
        <w:t>Methods</w:t>
      </w:r>
    </w:p>
    <w:p w:rsidR="00373A74" w:rsidRPr="00950EEC" w:rsidRDefault="00950EEC" w:rsidP="00047A38">
      <w:pPr>
        <w:spacing w:after="0" w:line="360" w:lineRule="auto"/>
        <w:rPr>
          <w:rFonts w:ascii="Times New Roman" w:hAnsi="Times New Roman" w:cs="Times New Roman"/>
          <w:b/>
          <w:i/>
          <w:sz w:val="24"/>
          <w:szCs w:val="24"/>
        </w:rPr>
      </w:pPr>
      <w:r w:rsidRPr="00950EEC">
        <w:rPr>
          <w:rFonts w:ascii="Times New Roman" w:hAnsi="Times New Roman" w:cs="Times New Roman"/>
          <w:b/>
          <w:i/>
          <w:sz w:val="24"/>
          <w:szCs w:val="24"/>
        </w:rPr>
        <w:t>Sample</w:t>
      </w:r>
    </w:p>
    <w:p w:rsidR="00593709" w:rsidRDefault="00593709" w:rsidP="00047A38">
      <w:pPr>
        <w:spacing w:after="0" w:line="360" w:lineRule="auto"/>
        <w:rPr>
          <w:rFonts w:ascii="Times New Roman" w:hAnsi="Times New Roman" w:cs="Times New Roman"/>
          <w:sz w:val="24"/>
          <w:szCs w:val="24"/>
          <w:lang w:val="en-US"/>
        </w:rPr>
      </w:pPr>
      <w:r w:rsidRPr="00593709">
        <w:rPr>
          <w:rFonts w:ascii="Times New Roman" w:eastAsia="Calibri" w:hAnsi="Times New Roman" w:cs="Times New Roman"/>
          <w:sz w:val="24"/>
          <w:szCs w:val="24"/>
        </w:rPr>
        <w:t>This research was conducted as part of th</w:t>
      </w:r>
      <w:r w:rsidR="00E770DF">
        <w:rPr>
          <w:rFonts w:ascii="Times New Roman" w:eastAsia="Calibri" w:hAnsi="Times New Roman" w:cs="Times New Roman"/>
          <w:sz w:val="24"/>
          <w:szCs w:val="24"/>
        </w:rPr>
        <w:t>e Australian Longitudinal Study</w:t>
      </w:r>
      <w:r w:rsidRPr="00593709">
        <w:rPr>
          <w:rFonts w:ascii="Times New Roman" w:eastAsia="Calibri" w:hAnsi="Times New Roman" w:cs="Times New Roman"/>
          <w:sz w:val="24"/>
          <w:szCs w:val="24"/>
        </w:rPr>
        <w:t xml:space="preserve"> o</w:t>
      </w:r>
      <w:r w:rsidR="00DC2321">
        <w:rPr>
          <w:rFonts w:ascii="Times New Roman" w:eastAsia="Calibri" w:hAnsi="Times New Roman" w:cs="Times New Roman"/>
          <w:sz w:val="24"/>
          <w:szCs w:val="24"/>
        </w:rPr>
        <w:t>n</w:t>
      </w:r>
      <w:r w:rsidRPr="00593709">
        <w:rPr>
          <w:rFonts w:ascii="Times New Roman" w:eastAsia="Calibri" w:hAnsi="Times New Roman" w:cs="Times New Roman"/>
          <w:sz w:val="24"/>
          <w:szCs w:val="24"/>
        </w:rPr>
        <w:t xml:space="preserve"> Women’s Health (ALSWH) which was designed to investigate multiple factors affecting the </w:t>
      </w:r>
      <w:r w:rsidRPr="00593709">
        <w:rPr>
          <w:rFonts w:ascii="Times New Roman" w:eastAsia="Calibri" w:hAnsi="Times New Roman" w:cs="Times New Roman"/>
          <w:snapToGrid w:val="0"/>
          <w:sz w:val="24"/>
          <w:szCs w:val="24"/>
        </w:rPr>
        <w:t xml:space="preserve">health and </w:t>
      </w:r>
      <w:r w:rsidR="00F5602B" w:rsidRPr="00593709">
        <w:rPr>
          <w:rFonts w:ascii="Times New Roman" w:eastAsia="Calibri" w:hAnsi="Times New Roman" w:cs="Times New Roman"/>
          <w:snapToGrid w:val="0"/>
          <w:sz w:val="24"/>
          <w:szCs w:val="24"/>
        </w:rPr>
        <w:t>well-being</w:t>
      </w:r>
      <w:r w:rsidRPr="00593709">
        <w:rPr>
          <w:rFonts w:ascii="Times New Roman" w:eastAsia="Calibri" w:hAnsi="Times New Roman" w:cs="Times New Roman"/>
          <w:snapToGrid w:val="0"/>
          <w:sz w:val="24"/>
          <w:szCs w:val="24"/>
        </w:rPr>
        <w:t xml:space="preserve"> of women over a 20-year period</w:t>
      </w:r>
      <w:r w:rsidRPr="00593709">
        <w:rPr>
          <w:rFonts w:ascii="Times New Roman" w:eastAsia="Calibri" w:hAnsi="Times New Roman" w:cs="Times New Roman"/>
          <w:sz w:val="24"/>
          <w:szCs w:val="24"/>
        </w:rPr>
        <w:t>. Women in three age groups (“young” 18-23, “mid age” 45-50 and “older” 70-75 years) were randomly selected from</w:t>
      </w:r>
      <w:r w:rsidR="001E4509">
        <w:rPr>
          <w:rFonts w:ascii="Times New Roman" w:eastAsia="Calibri" w:hAnsi="Times New Roman" w:cs="Times New Roman"/>
          <w:sz w:val="24"/>
          <w:szCs w:val="24"/>
        </w:rPr>
        <w:t xml:space="preserve"> the national Medicare database</w:t>
      </w:r>
      <w:r w:rsidRPr="00593709">
        <w:rPr>
          <w:rFonts w:ascii="Times New Roman" w:eastAsia="Calibri" w:hAnsi="Times New Roman" w:cs="Times New Roman"/>
          <w:sz w:val="24"/>
          <w:szCs w:val="24"/>
        </w:rPr>
        <w:t>.</w:t>
      </w:r>
      <w:r w:rsidR="001E4509" w:rsidRPr="001E4509">
        <w:rPr>
          <w:rFonts w:ascii="Times New Roman" w:eastAsia="Calibri" w:hAnsi="Times New Roman" w:cs="Times New Roman"/>
          <w:sz w:val="24"/>
          <w:szCs w:val="24"/>
          <w:vertAlign w:val="superscript"/>
        </w:rPr>
        <w:t>29</w:t>
      </w:r>
      <w:r w:rsidRPr="00593709">
        <w:rPr>
          <w:rFonts w:ascii="Times New Roman" w:eastAsia="Calibri" w:hAnsi="Times New Roman" w:cs="Times New Roman"/>
          <w:sz w:val="24"/>
          <w:szCs w:val="24"/>
        </w:rPr>
        <w:t xml:space="preserve"> </w:t>
      </w:r>
      <w:proofErr w:type="gramStart"/>
      <w:r w:rsidRPr="00593709">
        <w:rPr>
          <w:rFonts w:ascii="Times New Roman" w:eastAsia="Calibri" w:hAnsi="Times New Roman" w:cs="Times New Roman"/>
          <w:sz w:val="24"/>
          <w:szCs w:val="24"/>
          <w:lang w:val="en-US"/>
        </w:rPr>
        <w:t>The</w:t>
      </w:r>
      <w:proofErr w:type="gramEnd"/>
      <w:r w:rsidRPr="00593709">
        <w:rPr>
          <w:rFonts w:ascii="Times New Roman" w:eastAsia="Calibri" w:hAnsi="Times New Roman" w:cs="Times New Roman"/>
          <w:sz w:val="24"/>
          <w:szCs w:val="24"/>
          <w:lang w:val="en-US"/>
        </w:rPr>
        <w:t xml:space="preserve"> focus of th</w:t>
      </w:r>
      <w:r w:rsidR="00485204">
        <w:rPr>
          <w:rFonts w:ascii="Times New Roman" w:eastAsia="Calibri" w:hAnsi="Times New Roman" w:cs="Times New Roman"/>
          <w:sz w:val="24"/>
          <w:szCs w:val="24"/>
          <w:lang w:val="en-US"/>
        </w:rPr>
        <w:t>e present analysis</w:t>
      </w:r>
      <w:r w:rsidRPr="00593709">
        <w:rPr>
          <w:rFonts w:ascii="Times New Roman" w:eastAsia="Calibri" w:hAnsi="Times New Roman" w:cs="Times New Roman"/>
          <w:sz w:val="24"/>
          <w:szCs w:val="24"/>
          <w:lang w:val="en-US"/>
        </w:rPr>
        <w:t xml:space="preserve"> is women from the mid-age cohort.  </w:t>
      </w:r>
      <w:r>
        <w:rPr>
          <w:rFonts w:ascii="Times New Roman" w:hAnsi="Times New Roman" w:cs="Times New Roman"/>
          <w:sz w:val="24"/>
          <w:szCs w:val="24"/>
          <w:lang w:val="en-US"/>
        </w:rPr>
        <w:t>The baseline survey</w:t>
      </w:r>
      <w:r w:rsidRPr="00593709">
        <w:rPr>
          <w:rFonts w:ascii="Times New Roman" w:eastAsia="Calibri" w:hAnsi="Times New Roman" w:cs="Times New Roman"/>
          <w:sz w:val="24"/>
          <w:szCs w:val="24"/>
          <w:lang w:val="en-US"/>
        </w:rPr>
        <w:t xml:space="preserve">, comprising </w:t>
      </w:r>
      <w:r w:rsidRPr="00593709">
        <w:rPr>
          <w:rFonts w:ascii="Times New Roman" w:eastAsia="Calibri" w:hAnsi="Times New Roman" w:cs="Times New Roman"/>
          <w:sz w:val="24"/>
          <w:szCs w:val="24"/>
        </w:rPr>
        <w:t>14</w:t>
      </w:r>
      <w:r w:rsidR="00DC2321">
        <w:rPr>
          <w:rFonts w:ascii="Times New Roman" w:eastAsia="Calibri" w:hAnsi="Times New Roman" w:cs="Times New Roman"/>
          <w:sz w:val="24"/>
          <w:szCs w:val="24"/>
        </w:rPr>
        <w:t>,</w:t>
      </w:r>
      <w:r w:rsidRPr="00593709">
        <w:rPr>
          <w:rFonts w:ascii="Times New Roman" w:eastAsia="Calibri" w:hAnsi="Times New Roman" w:cs="Times New Roman"/>
          <w:sz w:val="24"/>
          <w:szCs w:val="24"/>
        </w:rPr>
        <w:t xml:space="preserve">099 </w:t>
      </w:r>
      <w:r w:rsidRPr="00593709">
        <w:rPr>
          <w:rFonts w:ascii="Times New Roman" w:eastAsia="Calibri" w:hAnsi="Times New Roman" w:cs="Times New Roman"/>
          <w:sz w:val="24"/>
          <w:szCs w:val="24"/>
          <w:lang w:val="en-US"/>
        </w:rPr>
        <w:t>women, w</w:t>
      </w:r>
      <w:r>
        <w:rPr>
          <w:rFonts w:ascii="Times New Roman" w:hAnsi="Times New Roman" w:cs="Times New Roman"/>
          <w:sz w:val="24"/>
          <w:szCs w:val="24"/>
          <w:lang w:val="en-US"/>
        </w:rPr>
        <w:t>as</w:t>
      </w:r>
      <w:r w:rsidRPr="00593709">
        <w:rPr>
          <w:rFonts w:ascii="Times New Roman" w:eastAsia="Calibri" w:hAnsi="Times New Roman" w:cs="Times New Roman"/>
          <w:sz w:val="24"/>
          <w:szCs w:val="24"/>
          <w:lang w:val="en-US"/>
        </w:rPr>
        <w:t xml:space="preserve"> conducted in 1996 and the respondents have been shown to be broadly representative of the national population of women in the target age groups</w:t>
      </w:r>
      <w:r w:rsidR="00D03532">
        <w:rPr>
          <w:rFonts w:ascii="Times New Roman" w:eastAsia="Calibri" w:hAnsi="Times New Roman" w:cs="Times New Roman"/>
          <w:sz w:val="24"/>
          <w:szCs w:val="24"/>
          <w:lang w:val="en-US"/>
        </w:rPr>
        <w:t>.</w:t>
      </w:r>
      <w:r w:rsidR="001E4509" w:rsidRPr="001E4509">
        <w:rPr>
          <w:rFonts w:ascii="Times New Roman" w:eastAsia="Calibri" w:hAnsi="Times New Roman" w:cs="Times New Roman"/>
          <w:sz w:val="24"/>
          <w:szCs w:val="24"/>
          <w:vertAlign w:val="superscript"/>
          <w:lang w:val="en-US"/>
        </w:rPr>
        <w:t>30</w:t>
      </w:r>
      <w:r w:rsidR="00B12D69">
        <w:rPr>
          <w:rFonts w:ascii="Times New Roman" w:eastAsia="Calibri" w:hAnsi="Times New Roman" w:cs="Times New Roman"/>
          <w:sz w:val="24"/>
          <w:szCs w:val="24"/>
          <w:lang w:val="en-US"/>
        </w:rPr>
        <w:t xml:space="preserve"> </w:t>
      </w:r>
      <w:r w:rsidRPr="00593709">
        <w:rPr>
          <w:rFonts w:ascii="Times New Roman" w:eastAsia="Calibri" w:hAnsi="Times New Roman" w:cs="Times New Roman"/>
          <w:sz w:val="24"/>
          <w:szCs w:val="24"/>
          <w:lang w:val="en-US"/>
        </w:rPr>
        <w:t xml:space="preserve">Analyses for this research are </w:t>
      </w:r>
      <w:r w:rsidR="00DC2321">
        <w:rPr>
          <w:rFonts w:ascii="Times New Roman" w:eastAsia="Calibri" w:hAnsi="Times New Roman" w:cs="Times New Roman"/>
          <w:sz w:val="24"/>
          <w:szCs w:val="24"/>
          <w:lang w:val="en-US"/>
        </w:rPr>
        <w:t xml:space="preserve">focused upon </w:t>
      </w:r>
      <w:r w:rsidRPr="00593709">
        <w:rPr>
          <w:rFonts w:ascii="Times New Roman" w:eastAsia="Calibri" w:hAnsi="Times New Roman" w:cs="Times New Roman"/>
          <w:sz w:val="24"/>
          <w:szCs w:val="24"/>
          <w:lang w:val="en-US"/>
        </w:rPr>
        <w:t>the most recent survey</w:t>
      </w:r>
      <w:r>
        <w:rPr>
          <w:rFonts w:ascii="Times New Roman" w:hAnsi="Times New Roman" w:cs="Times New Roman"/>
          <w:sz w:val="24"/>
          <w:szCs w:val="24"/>
          <w:lang w:val="en-US"/>
        </w:rPr>
        <w:t>, which was conducted in 2010 when the women were aged 59-64 years</w:t>
      </w:r>
      <w:r w:rsidRPr="00593709">
        <w:rPr>
          <w:rFonts w:ascii="Times New Roman" w:eastAsia="Calibri" w:hAnsi="Times New Roman" w:cs="Times New Roman"/>
          <w:sz w:val="24"/>
          <w:szCs w:val="24"/>
          <w:lang w:val="en-US"/>
        </w:rPr>
        <w:t>.</w:t>
      </w:r>
      <w:r w:rsidR="00604E7D">
        <w:rPr>
          <w:rFonts w:ascii="Times New Roman" w:eastAsia="Calibri" w:hAnsi="Times New Roman" w:cs="Times New Roman"/>
          <w:sz w:val="24"/>
          <w:szCs w:val="24"/>
          <w:lang w:val="en-US"/>
        </w:rPr>
        <w:t xml:space="preserve"> </w:t>
      </w:r>
    </w:p>
    <w:p w:rsidR="00593709" w:rsidRDefault="00593709" w:rsidP="00047A38">
      <w:pPr>
        <w:pStyle w:val="Heading7"/>
        <w:spacing w:line="360" w:lineRule="auto"/>
        <w:rPr>
          <w:rFonts w:ascii="Times New Roman" w:hAnsi="Times New Roman"/>
          <w:sz w:val="24"/>
        </w:rPr>
      </w:pPr>
    </w:p>
    <w:p w:rsidR="00593709" w:rsidRPr="000657E6" w:rsidRDefault="00593709" w:rsidP="00047A38">
      <w:pPr>
        <w:pStyle w:val="Heading7"/>
        <w:spacing w:line="360" w:lineRule="auto"/>
        <w:rPr>
          <w:rFonts w:ascii="Times New Roman" w:hAnsi="Times New Roman"/>
          <w:sz w:val="24"/>
        </w:rPr>
      </w:pPr>
      <w:r w:rsidRPr="000657E6">
        <w:rPr>
          <w:rFonts w:ascii="Times New Roman" w:hAnsi="Times New Roman"/>
          <w:sz w:val="24"/>
        </w:rPr>
        <w:t>Measures of demographic characteristics</w:t>
      </w:r>
    </w:p>
    <w:p w:rsidR="00593709" w:rsidRDefault="00593709" w:rsidP="00047A38">
      <w:pPr>
        <w:pStyle w:val="Style1"/>
        <w:spacing w:line="360" w:lineRule="auto"/>
        <w:ind w:firstLine="0"/>
        <w:rPr>
          <w:rFonts w:ascii="Times New Roman" w:hAnsi="Times New Roman"/>
          <w:sz w:val="24"/>
        </w:rPr>
      </w:pPr>
      <w:r>
        <w:rPr>
          <w:rFonts w:ascii="Times New Roman" w:hAnsi="Times New Roman"/>
          <w:sz w:val="24"/>
        </w:rPr>
        <w:t xml:space="preserve">Postcode of residence at the time of the baseline survey was used to classify area of residence as urban or non-urban. Women were asked about their current marital status and the highest educational qualification they had completed. The women were also asked about income and whether or not they </w:t>
      </w:r>
      <w:r w:rsidR="00485204">
        <w:rPr>
          <w:rFonts w:ascii="Times New Roman" w:hAnsi="Times New Roman"/>
          <w:sz w:val="24"/>
        </w:rPr>
        <w:t xml:space="preserve">had </w:t>
      </w:r>
      <w:r>
        <w:rPr>
          <w:rFonts w:ascii="Times New Roman" w:hAnsi="Times New Roman"/>
          <w:sz w:val="24"/>
        </w:rPr>
        <w:t xml:space="preserve">private health insurance with ancillary cover. </w:t>
      </w:r>
    </w:p>
    <w:p w:rsidR="00593709" w:rsidRDefault="00593709" w:rsidP="00047A38">
      <w:pPr>
        <w:pStyle w:val="Style1"/>
        <w:spacing w:line="360" w:lineRule="auto"/>
        <w:ind w:firstLine="0"/>
        <w:rPr>
          <w:rFonts w:ascii="Times New Roman" w:hAnsi="Times New Roman"/>
          <w:sz w:val="24"/>
        </w:rPr>
      </w:pPr>
    </w:p>
    <w:p w:rsidR="00593709" w:rsidRPr="00593709" w:rsidRDefault="00593709" w:rsidP="00047A38">
      <w:pPr>
        <w:pStyle w:val="Heading7"/>
        <w:spacing w:line="360" w:lineRule="auto"/>
        <w:rPr>
          <w:rFonts w:ascii="Times New Roman" w:hAnsi="Times New Roman"/>
          <w:sz w:val="24"/>
          <w:szCs w:val="24"/>
        </w:rPr>
      </w:pPr>
      <w:r w:rsidRPr="00593709">
        <w:rPr>
          <w:rFonts w:ascii="Times New Roman" w:hAnsi="Times New Roman"/>
          <w:sz w:val="24"/>
          <w:szCs w:val="24"/>
        </w:rPr>
        <w:t>Measure</w:t>
      </w:r>
      <w:r>
        <w:rPr>
          <w:rFonts w:ascii="Times New Roman" w:hAnsi="Times New Roman"/>
          <w:sz w:val="24"/>
          <w:szCs w:val="24"/>
        </w:rPr>
        <w:t>s</w:t>
      </w:r>
      <w:r w:rsidRPr="00593709">
        <w:rPr>
          <w:rFonts w:ascii="Times New Roman" w:hAnsi="Times New Roman"/>
          <w:sz w:val="24"/>
          <w:szCs w:val="24"/>
        </w:rPr>
        <w:t xml:space="preserve"> of health status</w:t>
      </w:r>
    </w:p>
    <w:p w:rsidR="00950EEC" w:rsidRPr="00593709" w:rsidRDefault="00593709" w:rsidP="00047A38">
      <w:pPr>
        <w:pStyle w:val="Style1"/>
        <w:spacing w:line="360" w:lineRule="auto"/>
        <w:ind w:firstLine="0"/>
        <w:rPr>
          <w:rFonts w:ascii="Times New Roman" w:hAnsi="Times New Roman"/>
          <w:sz w:val="24"/>
          <w:szCs w:val="24"/>
        </w:rPr>
      </w:pPr>
      <w:r w:rsidRPr="00593709">
        <w:rPr>
          <w:rFonts w:ascii="Times New Roman" w:hAnsi="Times New Roman"/>
          <w:sz w:val="24"/>
          <w:szCs w:val="24"/>
        </w:rPr>
        <w:t xml:space="preserve">Women were asked how often they experienced a list of symptoms in the previous twelve months. </w:t>
      </w:r>
      <w:r>
        <w:rPr>
          <w:rFonts w:ascii="Times New Roman" w:hAnsi="Times New Roman"/>
          <w:sz w:val="24"/>
          <w:szCs w:val="24"/>
        </w:rPr>
        <w:t>T</w:t>
      </w:r>
      <w:r w:rsidRPr="00593709">
        <w:rPr>
          <w:rFonts w:ascii="Times New Roman" w:hAnsi="Times New Roman"/>
          <w:sz w:val="24"/>
          <w:szCs w:val="24"/>
        </w:rPr>
        <w:t xml:space="preserve">he list included: allergies or hay fever or sinusitis, indigestion, chest pain, </w:t>
      </w:r>
      <w:r w:rsidRPr="00593709">
        <w:rPr>
          <w:rFonts w:ascii="Times New Roman" w:hAnsi="Times New Roman"/>
          <w:sz w:val="24"/>
          <w:szCs w:val="24"/>
        </w:rPr>
        <w:lastRenderedPageBreak/>
        <w:t>headaches or migraines, severe tiredness, stiff or painful joints, back pain, haemorrhoids, other bowel problems, hot flushes, night sweats, and leaking urine. Women were also asked whether a doctor had ever told them that they had any of the chronic medical conditions</w:t>
      </w:r>
      <w:r>
        <w:rPr>
          <w:rFonts w:ascii="Times New Roman" w:hAnsi="Times New Roman"/>
          <w:sz w:val="24"/>
          <w:szCs w:val="24"/>
        </w:rPr>
        <w:t xml:space="preserve">, including </w:t>
      </w:r>
      <w:r w:rsidRPr="00593709">
        <w:rPr>
          <w:rFonts w:ascii="Times New Roman" w:hAnsi="Times New Roman"/>
          <w:sz w:val="24"/>
          <w:szCs w:val="24"/>
        </w:rPr>
        <w:t>arthritis, diabetes, heart disease, hypertension, low iron, asthma, anxiety disorder, depression, and cancer (not skin cancer).</w:t>
      </w:r>
      <w:r w:rsidR="0057494A">
        <w:rPr>
          <w:rFonts w:ascii="Times New Roman" w:hAnsi="Times New Roman"/>
          <w:sz w:val="24"/>
          <w:szCs w:val="24"/>
        </w:rPr>
        <w:t xml:space="preserve"> </w:t>
      </w:r>
      <w:r w:rsidR="0057494A">
        <w:rPr>
          <w:rFonts w:ascii="Times New Roman" w:hAnsi="Times New Roman"/>
          <w:sz w:val="24"/>
        </w:rPr>
        <w:t>Responses to q</w:t>
      </w:r>
      <w:r w:rsidR="0057494A" w:rsidRPr="0057494A">
        <w:rPr>
          <w:rFonts w:ascii="Times New Roman" w:hAnsi="Times New Roman"/>
          <w:sz w:val="24"/>
        </w:rPr>
        <w:t>uestions about history of smoking and alcohol use</w:t>
      </w:r>
      <w:r w:rsidR="0057494A">
        <w:rPr>
          <w:rFonts w:ascii="Times New Roman" w:hAnsi="Times New Roman"/>
          <w:sz w:val="24"/>
        </w:rPr>
        <w:t xml:space="preserve"> </w:t>
      </w:r>
      <w:r w:rsidR="0057494A" w:rsidRPr="0057494A">
        <w:rPr>
          <w:rFonts w:ascii="Times New Roman" w:hAnsi="Times New Roman"/>
          <w:sz w:val="24"/>
        </w:rPr>
        <w:t>were also included.</w:t>
      </w:r>
    </w:p>
    <w:p w:rsidR="00373A74" w:rsidRDefault="00373A74" w:rsidP="00047A38">
      <w:pPr>
        <w:spacing w:after="0" w:line="360" w:lineRule="auto"/>
        <w:rPr>
          <w:rFonts w:ascii="Times New Roman" w:hAnsi="Times New Roman" w:cs="Times New Roman"/>
          <w:sz w:val="24"/>
          <w:szCs w:val="24"/>
        </w:rPr>
      </w:pPr>
    </w:p>
    <w:p w:rsidR="007963BC" w:rsidRPr="006244CF" w:rsidRDefault="007963BC" w:rsidP="007963BC">
      <w:pPr>
        <w:pStyle w:val="NormalWeb"/>
        <w:spacing w:before="0" w:beforeAutospacing="0" w:after="0" w:afterAutospacing="0" w:line="360" w:lineRule="auto"/>
        <w:rPr>
          <w:b/>
          <w:i/>
        </w:rPr>
      </w:pPr>
      <w:r w:rsidRPr="006244CF">
        <w:rPr>
          <w:b/>
          <w:i/>
        </w:rPr>
        <w:t>Measures of health service use and self-prescribed treatments</w:t>
      </w:r>
    </w:p>
    <w:p w:rsidR="007963BC" w:rsidRPr="006244CF" w:rsidRDefault="007963BC" w:rsidP="007963BC">
      <w:pPr>
        <w:pStyle w:val="NormalWeb"/>
        <w:spacing w:before="0" w:beforeAutospacing="0" w:after="0" w:afterAutospacing="0" w:line="360" w:lineRule="auto"/>
      </w:pPr>
      <w:r w:rsidRPr="006244CF">
        <w:t>The women were asked about their frequency of use in the previous twelve months of a GP and a specialist doctor. In addition, they were asked if they had consulted with a range of conventional providers (</w:t>
      </w:r>
      <w:proofErr w:type="spellStart"/>
      <w:r w:rsidRPr="006244CF">
        <w:t>ie</w:t>
      </w:r>
      <w:proofErr w:type="spellEnd"/>
      <w:r w:rsidRPr="006244CF">
        <w:t>. physiotherapist</w:t>
      </w:r>
      <w:r>
        <w:t xml:space="preserve">, counsellor, nurse, optometrist, </w:t>
      </w:r>
      <w:r w:rsidR="00747074">
        <w:t>dietician</w:t>
      </w:r>
      <w:r>
        <w:t>, podiatrist</w:t>
      </w:r>
      <w:r w:rsidRPr="006244CF">
        <w:t xml:space="preserve">) and </w:t>
      </w:r>
      <w:smartTag w:uri="urn:schemas-microsoft-com:office:smarttags" w:element="stockticker">
        <w:r w:rsidRPr="006244CF">
          <w:t>CAM</w:t>
        </w:r>
      </w:smartTag>
      <w:r w:rsidRPr="006244CF">
        <w:t xml:space="preserve"> practitioners (</w:t>
      </w:r>
      <w:proofErr w:type="spellStart"/>
      <w:r w:rsidRPr="006244CF">
        <w:t>ie</w:t>
      </w:r>
      <w:proofErr w:type="spellEnd"/>
      <w:r w:rsidRPr="006244CF">
        <w:t xml:space="preserve">. massage therapist, naturopath/herbalist, chiropractor, </w:t>
      </w:r>
      <w:r>
        <w:t xml:space="preserve">osteopath, </w:t>
      </w:r>
      <w:r w:rsidRPr="006244CF">
        <w:t xml:space="preserve">acupuncturist, other </w:t>
      </w:r>
      <w:r>
        <w:t>alternative health (AH)</w:t>
      </w:r>
      <w:r w:rsidRPr="006244CF">
        <w:t xml:space="preserve"> practitioner), as well as their consumption of self-prescribed </w:t>
      </w:r>
      <w:smartTag w:uri="urn:schemas-microsoft-com:office:smarttags" w:element="stockticker">
        <w:r w:rsidRPr="006244CF">
          <w:t>CAM</w:t>
        </w:r>
      </w:smartTag>
      <w:r w:rsidRPr="006244CF">
        <w:t xml:space="preserve"> (</w:t>
      </w:r>
      <w:proofErr w:type="spellStart"/>
      <w:r w:rsidRPr="006244CF">
        <w:t>ie</w:t>
      </w:r>
      <w:proofErr w:type="spellEnd"/>
      <w:r w:rsidRPr="006244CF">
        <w:t>. vitamins/minerals, yoga</w:t>
      </w:r>
      <w:r>
        <w:t>/</w:t>
      </w:r>
      <w:r w:rsidRPr="006244CF">
        <w:t>meditation, herbal medicines, aromatherapy oils, Chinese medicine</w:t>
      </w:r>
      <w:r>
        <w:t>, other alternative therapies</w:t>
      </w:r>
      <w:r w:rsidRPr="006244CF">
        <w:t>) in the previous twelve months.</w:t>
      </w:r>
    </w:p>
    <w:p w:rsidR="00485204" w:rsidRDefault="00485204" w:rsidP="00047A38">
      <w:pPr>
        <w:spacing w:after="0" w:line="360" w:lineRule="auto"/>
        <w:rPr>
          <w:rFonts w:ascii="Times New Roman" w:hAnsi="Times New Roman" w:cs="Times New Roman"/>
          <w:sz w:val="24"/>
          <w:szCs w:val="24"/>
        </w:rPr>
      </w:pPr>
    </w:p>
    <w:p w:rsidR="005B2A0A" w:rsidRPr="005B2A0A" w:rsidRDefault="005B2A0A" w:rsidP="00047A38">
      <w:pPr>
        <w:spacing w:after="0" w:line="360" w:lineRule="auto"/>
        <w:rPr>
          <w:rFonts w:ascii="Times New Roman" w:hAnsi="Times New Roman" w:cs="Times New Roman"/>
          <w:b/>
          <w:i/>
          <w:sz w:val="24"/>
          <w:szCs w:val="24"/>
        </w:rPr>
      </w:pPr>
      <w:r w:rsidRPr="005B2A0A">
        <w:rPr>
          <w:rFonts w:ascii="Times New Roman" w:hAnsi="Times New Roman" w:cs="Times New Roman"/>
          <w:b/>
          <w:i/>
          <w:sz w:val="24"/>
          <w:szCs w:val="24"/>
        </w:rPr>
        <w:t>Statistical Analyses</w:t>
      </w:r>
    </w:p>
    <w:p w:rsidR="005B2A0A" w:rsidRPr="00593709" w:rsidRDefault="0057494A" w:rsidP="00047A3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Chi-square tests were used to examine the association between categorical variables. </w:t>
      </w:r>
      <w:r w:rsidR="001B6B57">
        <w:rPr>
          <w:rFonts w:ascii="Times New Roman" w:hAnsi="Times New Roman" w:cs="Times New Roman"/>
          <w:sz w:val="24"/>
          <w:szCs w:val="24"/>
        </w:rPr>
        <w:t>Logistic regression models were used to examine the association between health care utilisation (</w:t>
      </w:r>
      <w:proofErr w:type="spellStart"/>
      <w:r w:rsidR="001B6B57">
        <w:rPr>
          <w:rFonts w:ascii="Times New Roman" w:hAnsi="Times New Roman" w:cs="Times New Roman"/>
          <w:sz w:val="24"/>
          <w:szCs w:val="24"/>
        </w:rPr>
        <w:t>ie</w:t>
      </w:r>
      <w:proofErr w:type="spellEnd"/>
      <w:r w:rsidR="001B6B57">
        <w:rPr>
          <w:rFonts w:ascii="Times New Roman" w:hAnsi="Times New Roman" w:cs="Times New Roman"/>
          <w:sz w:val="24"/>
          <w:szCs w:val="24"/>
        </w:rPr>
        <w:t xml:space="preserve">. CAM practitioners, allied health care practitioners, self-prescribed CAM use) and heart disease status, hypertension status and diabetes status. For each logistic regression model, the odds ratios were adjusted for all </w:t>
      </w:r>
      <w:r w:rsidR="001B6B57" w:rsidRPr="00593709">
        <w:rPr>
          <w:rFonts w:ascii="Times New Roman" w:eastAsia="Calibri" w:hAnsi="Times New Roman" w:cs="Times New Roman"/>
          <w:sz w:val="24"/>
          <w:szCs w:val="24"/>
        </w:rPr>
        <w:t>the demographic, symptoms and diagnoses variables listed above</w:t>
      </w:r>
      <w:r w:rsidR="001B6B57">
        <w:rPr>
          <w:rFonts w:ascii="Times New Roman" w:eastAsia="Calibri" w:hAnsi="Times New Roman" w:cs="Times New Roman"/>
          <w:sz w:val="24"/>
          <w:szCs w:val="24"/>
        </w:rPr>
        <w:t xml:space="preserve">. Poisson regression models were used </w:t>
      </w:r>
      <w:r w:rsidR="001B6B57">
        <w:rPr>
          <w:rFonts w:ascii="Times New Roman" w:hAnsi="Times New Roman" w:cs="Times New Roman"/>
          <w:sz w:val="24"/>
          <w:szCs w:val="24"/>
        </w:rPr>
        <w:t>to examine the association between consultations with a doctor (</w:t>
      </w:r>
      <w:proofErr w:type="spellStart"/>
      <w:r w:rsidR="001B6B57">
        <w:rPr>
          <w:rFonts w:ascii="Times New Roman" w:hAnsi="Times New Roman" w:cs="Times New Roman"/>
          <w:sz w:val="24"/>
          <w:szCs w:val="24"/>
        </w:rPr>
        <w:t>ie</w:t>
      </w:r>
      <w:proofErr w:type="spellEnd"/>
      <w:r w:rsidR="001B6B57">
        <w:rPr>
          <w:rFonts w:ascii="Times New Roman" w:hAnsi="Times New Roman" w:cs="Times New Roman"/>
          <w:sz w:val="24"/>
          <w:szCs w:val="24"/>
        </w:rPr>
        <w:t xml:space="preserve">. </w:t>
      </w:r>
      <w:proofErr w:type="gramStart"/>
      <w:r w:rsidR="001B6B57">
        <w:rPr>
          <w:rFonts w:ascii="Times New Roman" w:hAnsi="Times New Roman" w:cs="Times New Roman"/>
          <w:sz w:val="24"/>
          <w:szCs w:val="24"/>
        </w:rPr>
        <w:t>GP, specialist) and heart disease status, hypertension status and diabetes status.</w:t>
      </w:r>
      <w:proofErr w:type="gramEnd"/>
      <w:r w:rsidR="001B6B57">
        <w:rPr>
          <w:rFonts w:ascii="Times New Roman" w:hAnsi="Times New Roman" w:cs="Times New Roman"/>
          <w:sz w:val="24"/>
          <w:szCs w:val="24"/>
        </w:rPr>
        <w:t xml:space="preserve"> For each </w:t>
      </w:r>
      <w:proofErr w:type="spellStart"/>
      <w:r w:rsidR="001B6B57">
        <w:rPr>
          <w:rFonts w:ascii="Times New Roman" w:hAnsi="Times New Roman" w:cs="Times New Roman"/>
          <w:sz w:val="24"/>
          <w:szCs w:val="24"/>
        </w:rPr>
        <w:t>poisson</w:t>
      </w:r>
      <w:proofErr w:type="spellEnd"/>
      <w:r w:rsidR="001B6B57">
        <w:rPr>
          <w:rFonts w:ascii="Times New Roman" w:hAnsi="Times New Roman" w:cs="Times New Roman"/>
          <w:sz w:val="24"/>
          <w:szCs w:val="24"/>
        </w:rPr>
        <w:t xml:space="preserve"> regression model, the risk ratios were adjusted for all </w:t>
      </w:r>
      <w:r w:rsidR="001B6B57" w:rsidRPr="00593709">
        <w:rPr>
          <w:rFonts w:ascii="Times New Roman" w:eastAsia="Calibri" w:hAnsi="Times New Roman" w:cs="Times New Roman"/>
          <w:sz w:val="24"/>
          <w:szCs w:val="24"/>
        </w:rPr>
        <w:t>the demographic, symptoms and diagnoses variables listed above</w:t>
      </w:r>
      <w:r w:rsidR="001B6B57">
        <w:rPr>
          <w:rFonts w:ascii="Times New Roman" w:eastAsia="Calibri" w:hAnsi="Times New Roman" w:cs="Times New Roman"/>
          <w:sz w:val="24"/>
          <w:szCs w:val="24"/>
        </w:rPr>
        <w:t xml:space="preserve">. </w:t>
      </w:r>
      <w:r w:rsidR="00593709" w:rsidRPr="00593709">
        <w:rPr>
          <w:rFonts w:ascii="Times New Roman" w:eastAsia="Calibri" w:hAnsi="Times New Roman" w:cs="Times New Roman"/>
          <w:sz w:val="24"/>
          <w:szCs w:val="24"/>
        </w:rPr>
        <w:t>In response to the large sample size, a p-value &lt; 0.005 was adopted for statistical significance. All analyses were conducted using statistical program SAS.</w:t>
      </w:r>
    </w:p>
    <w:p w:rsidR="005B2A0A" w:rsidRDefault="005B2A0A" w:rsidP="00047A38">
      <w:pPr>
        <w:spacing w:after="0" w:line="360" w:lineRule="auto"/>
        <w:rPr>
          <w:rFonts w:ascii="Times New Roman" w:hAnsi="Times New Roman" w:cs="Times New Roman"/>
          <w:sz w:val="24"/>
          <w:szCs w:val="24"/>
        </w:rPr>
      </w:pPr>
    </w:p>
    <w:p w:rsidR="006C2E52" w:rsidRPr="00944EEE" w:rsidRDefault="007530E6" w:rsidP="00047A38">
      <w:pPr>
        <w:spacing w:after="0" w:line="360" w:lineRule="auto"/>
        <w:rPr>
          <w:rFonts w:ascii="Times New Roman" w:hAnsi="Times New Roman" w:cs="Times New Roman"/>
          <w:b/>
          <w:sz w:val="24"/>
          <w:szCs w:val="24"/>
        </w:rPr>
      </w:pPr>
      <w:r w:rsidRPr="007530E6">
        <w:rPr>
          <w:rFonts w:ascii="Times New Roman" w:hAnsi="Times New Roman" w:cs="Times New Roman"/>
          <w:b/>
          <w:sz w:val="24"/>
          <w:szCs w:val="24"/>
        </w:rPr>
        <w:t>Results</w:t>
      </w:r>
    </w:p>
    <w:p w:rsidR="00944EEE" w:rsidRPr="00944EEE" w:rsidRDefault="00EF7D42" w:rsidP="00047A38">
      <w:pPr>
        <w:autoSpaceDE w:val="0"/>
        <w:autoSpaceDN w:val="0"/>
        <w:adjustRightInd w:val="0"/>
        <w:spacing w:after="0" w:line="360" w:lineRule="auto"/>
        <w:rPr>
          <w:rFonts w:ascii="SAS Monospace" w:hAnsi="SAS Monospace" w:cs="SAS Monospace"/>
          <w:color w:val="FF0000"/>
          <w:sz w:val="16"/>
          <w:szCs w:val="16"/>
        </w:rPr>
      </w:pPr>
      <w:r>
        <w:rPr>
          <w:rFonts w:ascii="Times New Roman" w:hAnsi="Times New Roman" w:cs="Times New Roman"/>
          <w:sz w:val="24"/>
          <w:szCs w:val="24"/>
        </w:rPr>
        <w:t>In 2010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survey 6)</w:t>
      </w:r>
      <w:r w:rsidR="00F53AE8">
        <w:rPr>
          <w:rFonts w:ascii="Times New Roman" w:hAnsi="Times New Roman" w:cs="Times New Roman"/>
          <w:sz w:val="24"/>
          <w:szCs w:val="24"/>
        </w:rPr>
        <w:t>,</w:t>
      </w:r>
      <w:r>
        <w:rPr>
          <w:rFonts w:ascii="Times New Roman" w:hAnsi="Times New Roman" w:cs="Times New Roman"/>
          <w:sz w:val="24"/>
          <w:szCs w:val="24"/>
        </w:rPr>
        <w:t xml:space="preserve"> </w:t>
      </w:r>
      <w:r w:rsidR="00944EEE" w:rsidRPr="00944EEE">
        <w:rPr>
          <w:rFonts w:ascii="Times New Roman" w:hAnsi="Times New Roman" w:cs="Times New Roman"/>
          <w:sz w:val="24"/>
          <w:szCs w:val="24"/>
        </w:rPr>
        <w:t>9748 women</w:t>
      </w:r>
      <w:r>
        <w:rPr>
          <w:rFonts w:ascii="Times New Roman" w:hAnsi="Times New Roman" w:cs="Times New Roman"/>
          <w:sz w:val="24"/>
          <w:szCs w:val="24"/>
        </w:rPr>
        <w:t xml:space="preserve"> returned completed questionnaires. In terms of area of residence,</w:t>
      </w:r>
      <w:r w:rsidR="00944EEE" w:rsidRPr="00944EEE">
        <w:rPr>
          <w:rFonts w:ascii="Times New Roman" w:hAnsi="Times New Roman" w:cs="Times New Roman"/>
          <w:sz w:val="24"/>
          <w:szCs w:val="24"/>
        </w:rPr>
        <w:t xml:space="preserve"> 60% of </w:t>
      </w:r>
      <w:r>
        <w:rPr>
          <w:rFonts w:ascii="Times New Roman" w:hAnsi="Times New Roman" w:cs="Times New Roman"/>
          <w:sz w:val="24"/>
          <w:szCs w:val="24"/>
        </w:rPr>
        <w:t>the women</w:t>
      </w:r>
      <w:r w:rsidR="00944EEE" w:rsidRPr="00944EEE">
        <w:rPr>
          <w:rFonts w:ascii="Times New Roman" w:hAnsi="Times New Roman" w:cs="Times New Roman"/>
          <w:sz w:val="24"/>
          <w:szCs w:val="24"/>
        </w:rPr>
        <w:t xml:space="preserve"> resided in a rural area and 40% in an urban area. The majority (77%) of the women were married or in a de</w:t>
      </w:r>
      <w:r w:rsidR="00747074">
        <w:rPr>
          <w:rFonts w:ascii="Times New Roman" w:hAnsi="Times New Roman" w:cs="Times New Roman"/>
          <w:sz w:val="24"/>
          <w:szCs w:val="24"/>
        </w:rPr>
        <w:t xml:space="preserve"> </w:t>
      </w:r>
      <w:r w:rsidR="00944EEE" w:rsidRPr="00944EEE">
        <w:rPr>
          <w:rFonts w:ascii="Times New Roman" w:hAnsi="Times New Roman" w:cs="Times New Roman"/>
          <w:sz w:val="24"/>
          <w:szCs w:val="24"/>
        </w:rPr>
        <w:t xml:space="preserve">facto relationship, with 20% </w:t>
      </w:r>
      <w:r w:rsidR="00F53AE8">
        <w:rPr>
          <w:rFonts w:ascii="Times New Roman" w:hAnsi="Times New Roman" w:cs="Times New Roman"/>
          <w:sz w:val="24"/>
          <w:szCs w:val="24"/>
        </w:rPr>
        <w:t xml:space="preserve">being </w:t>
      </w:r>
      <w:r w:rsidR="00944EEE" w:rsidRPr="00944EEE">
        <w:rPr>
          <w:rFonts w:ascii="Times New Roman" w:hAnsi="Times New Roman" w:cs="Times New Roman"/>
          <w:sz w:val="24"/>
          <w:szCs w:val="24"/>
        </w:rPr>
        <w:t xml:space="preserve">separated, </w:t>
      </w:r>
      <w:r w:rsidR="00944EEE" w:rsidRPr="00944EEE">
        <w:rPr>
          <w:rFonts w:ascii="Times New Roman" w:hAnsi="Times New Roman" w:cs="Times New Roman"/>
          <w:sz w:val="24"/>
          <w:szCs w:val="24"/>
        </w:rPr>
        <w:lastRenderedPageBreak/>
        <w:t>divorced or widowed, and 3% single. A university degree was attained by 15% of the women, while 21% gained a diploma or certificate, 49% a high school education only, with 15% having no formal education.</w:t>
      </w:r>
      <w:r w:rsidR="00944EEE">
        <w:rPr>
          <w:rFonts w:ascii="Times New Roman" w:hAnsi="Times New Roman" w:cs="Times New Roman"/>
          <w:sz w:val="24"/>
          <w:szCs w:val="24"/>
        </w:rPr>
        <w:t xml:space="preserve"> In terms of managing on their available income, 13% found it impossible or difficult always, 24% found it difficult sometimes, and 63% found it not too bad or easy. Private ancillary health insurance was held by 61% of the women. </w:t>
      </w:r>
    </w:p>
    <w:p w:rsidR="00944EEE" w:rsidRPr="00BA51D9" w:rsidRDefault="00944EEE" w:rsidP="00047A38">
      <w:pPr>
        <w:autoSpaceDE w:val="0"/>
        <w:autoSpaceDN w:val="0"/>
        <w:adjustRightInd w:val="0"/>
        <w:spacing w:after="0" w:line="360" w:lineRule="auto"/>
        <w:rPr>
          <w:rFonts w:ascii="Times New Roman" w:hAnsi="Times New Roman" w:cs="Times New Roman"/>
          <w:sz w:val="24"/>
          <w:szCs w:val="24"/>
        </w:rPr>
      </w:pPr>
    </w:p>
    <w:p w:rsidR="0043166C" w:rsidRDefault="006C2E52" w:rsidP="00047A38">
      <w:pPr>
        <w:spacing w:after="0" w:line="360" w:lineRule="auto"/>
        <w:rPr>
          <w:rFonts w:ascii="Times New Roman" w:hAnsi="Times New Roman" w:cs="Times New Roman"/>
          <w:sz w:val="24"/>
          <w:szCs w:val="24"/>
        </w:rPr>
      </w:pPr>
      <w:r w:rsidRPr="00A82C15">
        <w:rPr>
          <w:rFonts w:ascii="Times New Roman" w:hAnsi="Times New Roman" w:cs="Times New Roman"/>
          <w:sz w:val="24"/>
          <w:szCs w:val="24"/>
        </w:rPr>
        <w:t>There were 428 (4.4%) women who had been diagnosed or treated for heart disease (</w:t>
      </w:r>
      <w:proofErr w:type="spellStart"/>
      <w:r w:rsidRPr="00A82C15">
        <w:rPr>
          <w:rFonts w:ascii="Times New Roman" w:hAnsi="Times New Roman" w:cs="Times New Roman"/>
          <w:sz w:val="24"/>
          <w:szCs w:val="24"/>
        </w:rPr>
        <w:t>ie</w:t>
      </w:r>
      <w:proofErr w:type="spellEnd"/>
      <w:r w:rsidRPr="00A82C15">
        <w:rPr>
          <w:rFonts w:ascii="Times New Roman" w:hAnsi="Times New Roman" w:cs="Times New Roman"/>
          <w:sz w:val="24"/>
          <w:szCs w:val="24"/>
        </w:rPr>
        <w:t>. heart attack or angina)</w:t>
      </w:r>
      <w:r w:rsidR="00A82C15">
        <w:rPr>
          <w:rFonts w:ascii="Times New Roman" w:hAnsi="Times New Roman" w:cs="Times New Roman"/>
          <w:sz w:val="24"/>
          <w:szCs w:val="24"/>
        </w:rPr>
        <w:t xml:space="preserve">, </w:t>
      </w:r>
      <w:r w:rsidRPr="00A82C15">
        <w:rPr>
          <w:rFonts w:ascii="Times New Roman" w:hAnsi="Times New Roman" w:cs="Times New Roman"/>
          <w:sz w:val="24"/>
          <w:szCs w:val="24"/>
        </w:rPr>
        <w:t>750 (7.7%) women who had been diagnosed or treated for diabetes</w:t>
      </w:r>
      <w:r w:rsidR="00A82C15">
        <w:rPr>
          <w:rFonts w:ascii="Times New Roman" w:hAnsi="Times New Roman" w:cs="Times New Roman"/>
          <w:sz w:val="24"/>
          <w:szCs w:val="24"/>
        </w:rPr>
        <w:t xml:space="preserve">, and </w:t>
      </w:r>
      <w:r w:rsidRPr="00A82C15">
        <w:rPr>
          <w:rFonts w:ascii="Times New Roman" w:hAnsi="Times New Roman" w:cs="Times New Roman"/>
          <w:sz w:val="24"/>
          <w:szCs w:val="24"/>
        </w:rPr>
        <w:t>2945 (30.2%) women who had been diagnosed or treated for hypertension.</w:t>
      </w:r>
      <w:r w:rsidR="00636E03">
        <w:rPr>
          <w:rFonts w:ascii="Times New Roman" w:hAnsi="Times New Roman" w:cs="Times New Roman"/>
          <w:sz w:val="24"/>
          <w:szCs w:val="24"/>
        </w:rPr>
        <w:t xml:space="preserve"> </w:t>
      </w:r>
      <w:r w:rsidR="00636E03">
        <w:rPr>
          <w:rFonts w:ascii="Times New Roman" w:eastAsia="Calibri" w:hAnsi="Times New Roman" w:cs="Times New Roman"/>
          <w:sz w:val="24"/>
          <w:szCs w:val="24"/>
        </w:rPr>
        <w:t xml:space="preserve">A minority </w:t>
      </w:r>
      <w:r w:rsidR="00121F46">
        <w:rPr>
          <w:rFonts w:ascii="Times New Roman" w:eastAsia="Calibri" w:hAnsi="Times New Roman" w:cs="Times New Roman"/>
          <w:sz w:val="24"/>
          <w:szCs w:val="24"/>
        </w:rPr>
        <w:t xml:space="preserve">(n=78, </w:t>
      </w:r>
      <w:r w:rsidR="00B125A9">
        <w:rPr>
          <w:rFonts w:ascii="Times New Roman" w:eastAsia="Calibri" w:hAnsi="Times New Roman" w:cs="Times New Roman"/>
          <w:sz w:val="24"/>
          <w:szCs w:val="24"/>
        </w:rPr>
        <w:t>0.8%</w:t>
      </w:r>
      <w:r w:rsidR="00121F46">
        <w:rPr>
          <w:rFonts w:ascii="Times New Roman" w:eastAsia="Calibri" w:hAnsi="Times New Roman" w:cs="Times New Roman"/>
          <w:sz w:val="24"/>
          <w:szCs w:val="24"/>
        </w:rPr>
        <w:t xml:space="preserve">) </w:t>
      </w:r>
      <w:r w:rsidR="00636E03">
        <w:rPr>
          <w:rFonts w:ascii="Times New Roman" w:eastAsia="Calibri" w:hAnsi="Times New Roman" w:cs="Times New Roman"/>
          <w:sz w:val="24"/>
          <w:szCs w:val="24"/>
        </w:rPr>
        <w:t xml:space="preserve">reported having </w:t>
      </w:r>
      <w:r w:rsidR="00636E03" w:rsidRPr="00B86E32">
        <w:rPr>
          <w:rFonts w:ascii="Times New Roman" w:hAnsi="Times New Roman" w:cs="Times New Roman"/>
          <w:sz w:val="24"/>
          <w:szCs w:val="24"/>
        </w:rPr>
        <w:t>heart disease, hypertension and diabetes</w:t>
      </w:r>
      <w:r w:rsidR="00636E03">
        <w:rPr>
          <w:rFonts w:ascii="Times New Roman" w:hAnsi="Times New Roman" w:cs="Times New Roman"/>
          <w:sz w:val="24"/>
          <w:szCs w:val="24"/>
        </w:rPr>
        <w:t xml:space="preserve">. </w:t>
      </w:r>
      <w:r w:rsidRPr="00A82C15">
        <w:rPr>
          <w:rFonts w:ascii="Times New Roman" w:hAnsi="Times New Roman" w:cs="Times New Roman"/>
          <w:sz w:val="24"/>
          <w:szCs w:val="24"/>
        </w:rPr>
        <w:t xml:space="preserve"> </w:t>
      </w:r>
      <w:r w:rsidR="00A82C15">
        <w:rPr>
          <w:rFonts w:ascii="Times New Roman" w:hAnsi="Times New Roman" w:cs="Times New Roman"/>
          <w:sz w:val="24"/>
          <w:szCs w:val="24"/>
        </w:rPr>
        <w:t xml:space="preserve">In addition to these conditions, the women had been </w:t>
      </w:r>
      <w:r w:rsidR="00A82C15" w:rsidRPr="00A82C15">
        <w:rPr>
          <w:rFonts w:ascii="Times New Roman" w:hAnsi="Times New Roman" w:cs="Times New Roman"/>
          <w:sz w:val="24"/>
          <w:szCs w:val="24"/>
        </w:rPr>
        <w:t>diagnosed or treated for</w:t>
      </w:r>
      <w:r w:rsidR="00A82C15">
        <w:rPr>
          <w:rFonts w:ascii="Times New Roman" w:hAnsi="Times New Roman" w:cs="Times New Roman"/>
          <w:sz w:val="24"/>
          <w:szCs w:val="24"/>
        </w:rPr>
        <w:t>,</w:t>
      </w:r>
      <w:r w:rsidR="00A82C15" w:rsidRPr="00A82C15">
        <w:rPr>
          <w:rFonts w:ascii="Times New Roman" w:hAnsi="Times New Roman" w:cs="Times New Roman"/>
          <w:sz w:val="24"/>
          <w:szCs w:val="24"/>
        </w:rPr>
        <w:t xml:space="preserve"> </w:t>
      </w:r>
      <w:r w:rsidR="00A82C15">
        <w:rPr>
          <w:rFonts w:ascii="Times New Roman" w:hAnsi="Times New Roman" w:cs="Times New Roman"/>
          <w:sz w:val="24"/>
          <w:szCs w:val="24"/>
        </w:rPr>
        <w:t>on average, 0.9 (SD=1.1) other conditions</w:t>
      </w:r>
      <w:r w:rsidR="00D118DE">
        <w:rPr>
          <w:rFonts w:ascii="Times New Roman" w:hAnsi="Times New Roman" w:cs="Times New Roman"/>
          <w:sz w:val="24"/>
          <w:szCs w:val="24"/>
        </w:rPr>
        <w:t xml:space="preserve"> and had experienced an average of 3.6 (SD=2.3) </w:t>
      </w:r>
      <w:r w:rsidR="00AD469B">
        <w:rPr>
          <w:rFonts w:ascii="Times New Roman" w:hAnsi="Times New Roman" w:cs="Times New Roman"/>
          <w:sz w:val="24"/>
          <w:szCs w:val="24"/>
        </w:rPr>
        <w:t xml:space="preserve">different </w:t>
      </w:r>
      <w:r w:rsidR="00D118DE">
        <w:rPr>
          <w:rFonts w:ascii="Times New Roman" w:hAnsi="Times New Roman" w:cs="Times New Roman"/>
          <w:sz w:val="24"/>
          <w:szCs w:val="24"/>
        </w:rPr>
        <w:t>symptoms.</w:t>
      </w:r>
      <w:r w:rsidR="0043166C">
        <w:rPr>
          <w:rFonts w:ascii="Times New Roman" w:hAnsi="Times New Roman" w:cs="Times New Roman"/>
          <w:sz w:val="24"/>
          <w:szCs w:val="24"/>
        </w:rPr>
        <w:t xml:space="preserve"> The majority of the women were non-smokers (91.1%), with 8.9% being current smokers. In terms of alcohol consumption, 8.4% of women were non-drinkers, 84.5% low-risk drinkers, and 7.2% risky or high risk drinkers. </w:t>
      </w:r>
    </w:p>
    <w:p w:rsidR="0043166C" w:rsidRDefault="0043166C" w:rsidP="00047A38">
      <w:pPr>
        <w:spacing w:after="0" w:line="360" w:lineRule="auto"/>
        <w:rPr>
          <w:rFonts w:ascii="Times New Roman" w:hAnsi="Times New Roman" w:cs="Times New Roman"/>
          <w:sz w:val="24"/>
          <w:szCs w:val="24"/>
        </w:rPr>
      </w:pPr>
    </w:p>
    <w:p w:rsidR="00EB243A" w:rsidRPr="00EB243A" w:rsidRDefault="00976AFE" w:rsidP="00047A38">
      <w:pPr>
        <w:spacing w:after="0" w:line="360" w:lineRule="auto"/>
        <w:rPr>
          <w:rFonts w:ascii="Times New Roman" w:hAnsi="Times New Roman" w:cs="Times New Roman"/>
          <w:sz w:val="24"/>
          <w:szCs w:val="24"/>
        </w:rPr>
      </w:pPr>
      <w:r w:rsidRPr="00D53605">
        <w:rPr>
          <w:rFonts w:ascii="Times New Roman" w:hAnsi="Times New Roman" w:cs="Times New Roman"/>
          <w:sz w:val="24"/>
          <w:szCs w:val="24"/>
        </w:rPr>
        <w:t xml:space="preserve">Table 1 shows </w:t>
      </w:r>
      <w:r w:rsidR="00D53605" w:rsidRPr="00D53605">
        <w:rPr>
          <w:rFonts w:ascii="Times New Roman" w:hAnsi="Times New Roman" w:cs="Times New Roman"/>
          <w:sz w:val="24"/>
          <w:szCs w:val="24"/>
        </w:rPr>
        <w:t xml:space="preserve">the distribution of consultations with </w:t>
      </w:r>
      <w:r w:rsidR="00D53605">
        <w:rPr>
          <w:rFonts w:ascii="Times New Roman" w:hAnsi="Times New Roman" w:cs="Times New Roman"/>
          <w:sz w:val="24"/>
          <w:szCs w:val="24"/>
        </w:rPr>
        <w:t>CAM</w:t>
      </w:r>
      <w:r w:rsidR="00D53605" w:rsidRPr="00D53605">
        <w:rPr>
          <w:rFonts w:ascii="Times New Roman" w:hAnsi="Times New Roman" w:cs="Times New Roman"/>
          <w:sz w:val="24"/>
          <w:szCs w:val="24"/>
        </w:rPr>
        <w:t xml:space="preserve"> practitioners amongst women with he</w:t>
      </w:r>
      <w:r w:rsidR="00D53605">
        <w:rPr>
          <w:rFonts w:ascii="Times New Roman" w:hAnsi="Times New Roman" w:cs="Times New Roman"/>
          <w:sz w:val="24"/>
          <w:szCs w:val="24"/>
        </w:rPr>
        <w:t>art disease, hypertension and</w:t>
      </w:r>
      <w:r w:rsidR="00D53605" w:rsidRPr="00D53605">
        <w:rPr>
          <w:rFonts w:ascii="Times New Roman" w:hAnsi="Times New Roman" w:cs="Times New Roman"/>
          <w:sz w:val="24"/>
          <w:szCs w:val="24"/>
        </w:rPr>
        <w:t xml:space="preserve"> diabetes</w:t>
      </w:r>
      <w:r w:rsidR="00D53605">
        <w:rPr>
          <w:rFonts w:ascii="Times New Roman" w:hAnsi="Times New Roman" w:cs="Times New Roman"/>
          <w:sz w:val="24"/>
          <w:szCs w:val="24"/>
        </w:rPr>
        <w:t>. There are statistically significant associations between diabetes and consultations with massage therapists, chiropractors, osteopaths, and total CAM</w:t>
      </w:r>
      <w:r w:rsidR="00737EE9">
        <w:rPr>
          <w:rFonts w:ascii="Times New Roman" w:hAnsi="Times New Roman" w:cs="Times New Roman"/>
          <w:sz w:val="24"/>
          <w:szCs w:val="24"/>
        </w:rPr>
        <w:t xml:space="preserve">. </w:t>
      </w:r>
      <w:r w:rsidR="00D2093E">
        <w:rPr>
          <w:rFonts w:ascii="Times New Roman" w:hAnsi="Times New Roman" w:cs="Times New Roman"/>
          <w:sz w:val="24"/>
          <w:szCs w:val="24"/>
        </w:rPr>
        <w:t xml:space="preserve">Specifically, women with diabetes are: </w:t>
      </w:r>
      <w:r w:rsidR="00E97577">
        <w:rPr>
          <w:rFonts w:ascii="Times New Roman" w:hAnsi="Times New Roman" w:cs="Times New Roman"/>
          <w:sz w:val="24"/>
          <w:szCs w:val="24"/>
        </w:rPr>
        <w:t>0.82 (95% CI: 0.65</w:t>
      </w:r>
      <w:r w:rsidR="00D2093E" w:rsidRPr="00DF1D5E">
        <w:rPr>
          <w:rFonts w:ascii="Times New Roman" w:hAnsi="Times New Roman" w:cs="Times New Roman"/>
          <w:sz w:val="24"/>
          <w:szCs w:val="24"/>
        </w:rPr>
        <w:t>, 1.0</w:t>
      </w:r>
      <w:r w:rsidR="00E97577">
        <w:rPr>
          <w:rFonts w:ascii="Times New Roman" w:hAnsi="Times New Roman" w:cs="Times New Roman"/>
          <w:sz w:val="24"/>
          <w:szCs w:val="24"/>
        </w:rPr>
        <w:t>4</w:t>
      </w:r>
      <w:r w:rsidR="00D2093E" w:rsidRPr="00DF1D5E">
        <w:rPr>
          <w:rFonts w:ascii="Times New Roman" w:hAnsi="Times New Roman" w:cs="Times New Roman"/>
          <w:sz w:val="24"/>
          <w:szCs w:val="24"/>
        </w:rPr>
        <w:t>)</w:t>
      </w:r>
      <w:r w:rsidR="00D2093E">
        <w:rPr>
          <w:rFonts w:ascii="Times New Roman" w:hAnsi="Times New Roman" w:cs="Times New Roman"/>
          <w:sz w:val="24"/>
          <w:szCs w:val="24"/>
        </w:rPr>
        <w:t xml:space="preserve"> times less likely to consult with a massage therapist; 0.6</w:t>
      </w:r>
      <w:r w:rsidR="00E97577">
        <w:rPr>
          <w:rFonts w:ascii="Times New Roman" w:hAnsi="Times New Roman" w:cs="Times New Roman"/>
          <w:sz w:val="24"/>
          <w:szCs w:val="24"/>
        </w:rPr>
        <w:t>8 (95% CI: 0.50</w:t>
      </w:r>
      <w:r w:rsidR="00D2093E">
        <w:rPr>
          <w:rFonts w:ascii="Times New Roman" w:hAnsi="Times New Roman" w:cs="Times New Roman"/>
          <w:sz w:val="24"/>
          <w:szCs w:val="24"/>
        </w:rPr>
        <w:t>, 0.9</w:t>
      </w:r>
      <w:r w:rsidR="00E97577">
        <w:rPr>
          <w:rFonts w:ascii="Times New Roman" w:hAnsi="Times New Roman" w:cs="Times New Roman"/>
          <w:sz w:val="24"/>
          <w:szCs w:val="24"/>
        </w:rPr>
        <w:t>2</w:t>
      </w:r>
      <w:r w:rsidR="00D2093E">
        <w:rPr>
          <w:rFonts w:ascii="Times New Roman" w:hAnsi="Times New Roman" w:cs="Times New Roman"/>
          <w:sz w:val="24"/>
          <w:szCs w:val="24"/>
        </w:rPr>
        <w:t>) times less likely to consult with a ch</w:t>
      </w:r>
      <w:r w:rsidR="00E97577">
        <w:rPr>
          <w:rFonts w:ascii="Times New Roman" w:hAnsi="Times New Roman" w:cs="Times New Roman"/>
          <w:sz w:val="24"/>
          <w:szCs w:val="24"/>
        </w:rPr>
        <w:t>iropractor; 0.36 (95% CI: 0.21</w:t>
      </w:r>
      <w:r w:rsidR="00D2093E">
        <w:rPr>
          <w:rFonts w:ascii="Times New Roman" w:hAnsi="Times New Roman" w:cs="Times New Roman"/>
          <w:sz w:val="24"/>
          <w:szCs w:val="24"/>
        </w:rPr>
        <w:t>, 0.70) times less likely to cons</w:t>
      </w:r>
      <w:r w:rsidR="00E97577">
        <w:rPr>
          <w:rFonts w:ascii="Times New Roman" w:hAnsi="Times New Roman" w:cs="Times New Roman"/>
          <w:sz w:val="24"/>
          <w:szCs w:val="24"/>
        </w:rPr>
        <w:t>ult with an osteopath; and 0.66</w:t>
      </w:r>
      <w:r w:rsidR="00D2093E">
        <w:rPr>
          <w:rFonts w:ascii="Times New Roman" w:hAnsi="Times New Roman" w:cs="Times New Roman"/>
          <w:sz w:val="24"/>
          <w:szCs w:val="24"/>
        </w:rPr>
        <w:t xml:space="preserve"> (95% CI: 0.5</w:t>
      </w:r>
      <w:r w:rsidR="00E97577">
        <w:rPr>
          <w:rFonts w:ascii="Times New Roman" w:hAnsi="Times New Roman" w:cs="Times New Roman"/>
          <w:sz w:val="24"/>
          <w:szCs w:val="24"/>
        </w:rPr>
        <w:t>4, 0.81</w:t>
      </w:r>
      <w:r w:rsidR="00D2093E">
        <w:rPr>
          <w:rFonts w:ascii="Times New Roman" w:hAnsi="Times New Roman" w:cs="Times New Roman"/>
          <w:sz w:val="24"/>
          <w:szCs w:val="24"/>
        </w:rPr>
        <w:t>) times less likely to consult with a CAM practitioner in general.</w:t>
      </w:r>
      <w:r w:rsidR="00661377">
        <w:rPr>
          <w:rFonts w:ascii="Times New Roman" w:hAnsi="Times New Roman" w:cs="Times New Roman"/>
          <w:sz w:val="24"/>
          <w:szCs w:val="24"/>
        </w:rPr>
        <w:t xml:space="preserve"> </w:t>
      </w:r>
      <w:r w:rsidR="00EB243A" w:rsidRPr="00EB243A">
        <w:rPr>
          <w:rFonts w:ascii="Times New Roman" w:hAnsi="Times New Roman" w:cs="Times New Roman"/>
          <w:sz w:val="24"/>
          <w:szCs w:val="24"/>
        </w:rPr>
        <w:t>There are statistically significant associations between hypertension and consultations with massage therapists, naturopaths/herbalists, and total CAM. Specifically, wo</w:t>
      </w:r>
      <w:r w:rsidR="00E97577">
        <w:rPr>
          <w:rFonts w:ascii="Times New Roman" w:hAnsi="Times New Roman" w:cs="Times New Roman"/>
          <w:sz w:val="24"/>
          <w:szCs w:val="24"/>
        </w:rPr>
        <w:t>men with hypertension are: 0.79</w:t>
      </w:r>
      <w:r w:rsidR="00EB243A" w:rsidRPr="00EB243A">
        <w:rPr>
          <w:rFonts w:ascii="Times New Roman" w:hAnsi="Times New Roman" w:cs="Times New Roman"/>
          <w:sz w:val="24"/>
          <w:szCs w:val="24"/>
        </w:rPr>
        <w:t xml:space="preserve"> (95% CI: 0.</w:t>
      </w:r>
      <w:r w:rsidR="00E97577">
        <w:rPr>
          <w:rFonts w:ascii="Times New Roman" w:hAnsi="Times New Roman" w:cs="Times New Roman"/>
          <w:sz w:val="24"/>
          <w:szCs w:val="24"/>
        </w:rPr>
        <w:t>70, 0.89</w:t>
      </w:r>
      <w:r w:rsidR="00EB243A" w:rsidRPr="00EB243A">
        <w:rPr>
          <w:rFonts w:ascii="Times New Roman" w:hAnsi="Times New Roman" w:cs="Times New Roman"/>
          <w:sz w:val="24"/>
          <w:szCs w:val="24"/>
        </w:rPr>
        <w:t>) times less likely to consult with a massage therap</w:t>
      </w:r>
      <w:r w:rsidR="00E97577">
        <w:rPr>
          <w:rFonts w:ascii="Times New Roman" w:hAnsi="Times New Roman" w:cs="Times New Roman"/>
          <w:sz w:val="24"/>
          <w:szCs w:val="24"/>
        </w:rPr>
        <w:t>ist; 0.79 (95% CI: 0.65, 0.95</w:t>
      </w:r>
      <w:r w:rsidR="00EB243A" w:rsidRPr="00EB243A">
        <w:rPr>
          <w:rFonts w:ascii="Times New Roman" w:hAnsi="Times New Roman" w:cs="Times New Roman"/>
          <w:sz w:val="24"/>
          <w:szCs w:val="24"/>
        </w:rPr>
        <w:t>) times less likely to consult with a naturopaths/herbalists;</w:t>
      </w:r>
      <w:r w:rsidR="00E97577">
        <w:rPr>
          <w:rFonts w:ascii="Times New Roman" w:hAnsi="Times New Roman" w:cs="Times New Roman"/>
          <w:sz w:val="24"/>
          <w:szCs w:val="24"/>
        </w:rPr>
        <w:t xml:space="preserve"> and 0.82 (95% CI: 0.74, 0.91</w:t>
      </w:r>
      <w:r w:rsidR="00EB243A" w:rsidRPr="00EB243A">
        <w:rPr>
          <w:rFonts w:ascii="Times New Roman" w:hAnsi="Times New Roman" w:cs="Times New Roman"/>
          <w:sz w:val="24"/>
          <w:szCs w:val="24"/>
        </w:rPr>
        <w:t>) times less likely to consult with a CAM practitioner in general.</w:t>
      </w:r>
      <w:r w:rsidR="00EB243A">
        <w:rPr>
          <w:rFonts w:ascii="Times New Roman" w:hAnsi="Times New Roman" w:cs="Times New Roman"/>
          <w:sz w:val="24"/>
          <w:szCs w:val="24"/>
        </w:rPr>
        <w:t xml:space="preserve"> There were no statistically significant associations between heart disease and any of the CAM practitioner groups.</w:t>
      </w:r>
    </w:p>
    <w:p w:rsidR="006D4F9B" w:rsidRDefault="006D4F9B" w:rsidP="00047A38">
      <w:pPr>
        <w:spacing w:after="0" w:line="360" w:lineRule="auto"/>
        <w:rPr>
          <w:rFonts w:ascii="Times New Roman" w:hAnsi="Times New Roman" w:cs="Times New Roman"/>
          <w:sz w:val="24"/>
          <w:szCs w:val="24"/>
        </w:rPr>
      </w:pPr>
    </w:p>
    <w:p w:rsidR="00EB243A" w:rsidRPr="006D4F9B" w:rsidRDefault="00DF1D5E" w:rsidP="00047A38">
      <w:pPr>
        <w:spacing w:after="0" w:line="360" w:lineRule="auto"/>
        <w:rPr>
          <w:rFonts w:ascii="Times New Roman" w:hAnsi="Times New Roman" w:cs="Times New Roman"/>
          <w:sz w:val="24"/>
          <w:szCs w:val="24"/>
        </w:rPr>
      </w:pPr>
      <w:r w:rsidRPr="00DF1D5E">
        <w:rPr>
          <w:rFonts w:ascii="Times New Roman" w:hAnsi="Times New Roman" w:cs="Times New Roman"/>
          <w:sz w:val="24"/>
          <w:szCs w:val="24"/>
        </w:rPr>
        <w:t xml:space="preserve">The distribution of self-prescribed </w:t>
      </w:r>
      <w:r w:rsidR="00DC2321">
        <w:rPr>
          <w:rFonts w:ascii="Times New Roman" w:hAnsi="Times New Roman" w:cs="Times New Roman"/>
          <w:sz w:val="24"/>
          <w:szCs w:val="24"/>
        </w:rPr>
        <w:t>CAM</w:t>
      </w:r>
      <w:r w:rsidRPr="00DF1D5E">
        <w:rPr>
          <w:rFonts w:ascii="Times New Roman" w:hAnsi="Times New Roman" w:cs="Times New Roman"/>
          <w:sz w:val="24"/>
          <w:szCs w:val="24"/>
        </w:rPr>
        <w:t xml:space="preserve"> amongst women with heart disease, hypertension and diabetes are presented in Table 2. There are statistically significant associations between diabetes and </w:t>
      </w:r>
      <w:r>
        <w:rPr>
          <w:rFonts w:ascii="Times New Roman" w:hAnsi="Times New Roman" w:cs="Times New Roman"/>
          <w:sz w:val="24"/>
          <w:szCs w:val="24"/>
        </w:rPr>
        <w:t>use of</w:t>
      </w:r>
      <w:r w:rsidRPr="00DF1D5E">
        <w:rPr>
          <w:rFonts w:ascii="Times New Roman" w:hAnsi="Times New Roman" w:cs="Times New Roman"/>
          <w:sz w:val="24"/>
          <w:szCs w:val="24"/>
        </w:rPr>
        <w:t xml:space="preserve"> vitamins/minerals, yoga/meditation, and total </w:t>
      </w:r>
      <w:r w:rsidR="00DC2321">
        <w:rPr>
          <w:rFonts w:ascii="Times New Roman" w:hAnsi="Times New Roman" w:cs="Times New Roman"/>
          <w:sz w:val="24"/>
          <w:szCs w:val="24"/>
        </w:rPr>
        <w:t>CAM</w:t>
      </w:r>
      <w:r w:rsidRPr="00DF1D5E">
        <w:rPr>
          <w:rFonts w:ascii="Times New Roman" w:hAnsi="Times New Roman" w:cs="Times New Roman"/>
          <w:sz w:val="24"/>
          <w:szCs w:val="24"/>
        </w:rPr>
        <w:t xml:space="preserve">. Specifically, women </w:t>
      </w:r>
      <w:r w:rsidRPr="00DF1D5E">
        <w:rPr>
          <w:rFonts w:ascii="Times New Roman" w:hAnsi="Times New Roman" w:cs="Times New Roman"/>
          <w:sz w:val="24"/>
          <w:szCs w:val="24"/>
        </w:rPr>
        <w:lastRenderedPageBreak/>
        <w:t>with diabetes are</w:t>
      </w:r>
      <w:r w:rsidRPr="00DF1D5E">
        <w:rPr>
          <w:rFonts w:ascii="Times New Roman" w:hAnsi="Times New Roman" w:cs="Times New Roman"/>
          <w:sz w:val="24"/>
          <w:szCs w:val="24"/>
          <w:shd w:val="clear" w:color="auto" w:fill="FFFFFF" w:themeFill="background1"/>
        </w:rPr>
        <w:t>: 0.6</w:t>
      </w:r>
      <w:r w:rsidR="00E97577">
        <w:rPr>
          <w:rFonts w:ascii="Times New Roman" w:hAnsi="Times New Roman" w:cs="Times New Roman"/>
          <w:sz w:val="24"/>
          <w:szCs w:val="24"/>
          <w:shd w:val="clear" w:color="auto" w:fill="FFFFFF" w:themeFill="background1"/>
        </w:rPr>
        <w:t>8 (95% CI: 0.55, 0.82</w:t>
      </w:r>
      <w:r w:rsidRPr="00DF1D5E">
        <w:rPr>
          <w:rFonts w:ascii="Times New Roman" w:hAnsi="Times New Roman" w:cs="Times New Roman"/>
          <w:sz w:val="24"/>
          <w:szCs w:val="24"/>
          <w:shd w:val="clear" w:color="auto" w:fill="FFFFFF" w:themeFill="background1"/>
        </w:rPr>
        <w:t xml:space="preserve">) times less likely to consume vitamins-minerals; </w:t>
      </w:r>
      <w:r w:rsidR="00E97577">
        <w:rPr>
          <w:rFonts w:ascii="Times New Roman" w:hAnsi="Times New Roman" w:cs="Times New Roman"/>
          <w:sz w:val="24"/>
          <w:szCs w:val="24"/>
        </w:rPr>
        <w:t>0.59 (95% CI: 0.43, 0.79</w:t>
      </w:r>
      <w:r w:rsidRPr="00DF1D5E">
        <w:rPr>
          <w:rFonts w:ascii="Times New Roman" w:hAnsi="Times New Roman" w:cs="Times New Roman"/>
          <w:sz w:val="24"/>
          <w:szCs w:val="24"/>
        </w:rPr>
        <w:t>) times less likely to use yoga/meditation;</w:t>
      </w:r>
      <w:r w:rsidR="00E97577">
        <w:rPr>
          <w:rFonts w:ascii="Times New Roman" w:hAnsi="Times New Roman" w:cs="Times New Roman"/>
          <w:sz w:val="24"/>
          <w:szCs w:val="24"/>
        </w:rPr>
        <w:t xml:space="preserve"> and 0.68 (95% CI: 0.55, 0.83</w:t>
      </w:r>
      <w:r w:rsidRPr="00DF1D5E">
        <w:rPr>
          <w:rFonts w:ascii="Times New Roman" w:hAnsi="Times New Roman" w:cs="Times New Roman"/>
          <w:sz w:val="24"/>
          <w:szCs w:val="24"/>
        </w:rPr>
        <w:t xml:space="preserve">) times less likely to use </w:t>
      </w:r>
      <w:r w:rsidR="00DC2321">
        <w:rPr>
          <w:rFonts w:ascii="Times New Roman" w:hAnsi="Times New Roman" w:cs="Times New Roman"/>
          <w:sz w:val="24"/>
          <w:szCs w:val="24"/>
        </w:rPr>
        <w:t>CAM</w:t>
      </w:r>
      <w:r w:rsidRPr="00DF1D5E">
        <w:rPr>
          <w:rFonts w:ascii="Times New Roman" w:hAnsi="Times New Roman" w:cs="Times New Roman"/>
          <w:sz w:val="24"/>
          <w:szCs w:val="24"/>
        </w:rPr>
        <w:t xml:space="preserve"> in general. There are statistically significant associations between hypertension and use of yoga/meditation, herbal medicines, and other alternative therapies.</w:t>
      </w:r>
      <w:r w:rsidRPr="00DF1D5E">
        <w:rPr>
          <w:rFonts w:ascii="Times New Roman" w:hAnsi="Times New Roman" w:cs="Times New Roman"/>
          <w:color w:val="FF0000"/>
          <w:sz w:val="24"/>
          <w:szCs w:val="24"/>
        </w:rPr>
        <w:t xml:space="preserve"> </w:t>
      </w:r>
      <w:r w:rsidRPr="00DF1D5E">
        <w:rPr>
          <w:rFonts w:ascii="Times New Roman" w:hAnsi="Times New Roman" w:cs="Times New Roman"/>
          <w:sz w:val="24"/>
          <w:szCs w:val="24"/>
        </w:rPr>
        <w:t>Specifically, wo</w:t>
      </w:r>
      <w:r w:rsidR="00E97577">
        <w:rPr>
          <w:rFonts w:ascii="Times New Roman" w:hAnsi="Times New Roman" w:cs="Times New Roman"/>
          <w:sz w:val="24"/>
          <w:szCs w:val="24"/>
        </w:rPr>
        <w:t>men with hypertension are: 0.78 (95% CI: 0.68, 0.90</w:t>
      </w:r>
      <w:r w:rsidRPr="00DF1D5E">
        <w:rPr>
          <w:rFonts w:ascii="Times New Roman" w:hAnsi="Times New Roman" w:cs="Times New Roman"/>
          <w:sz w:val="24"/>
          <w:szCs w:val="24"/>
        </w:rPr>
        <w:t>) times less like</w:t>
      </w:r>
      <w:r w:rsidR="00E97577">
        <w:rPr>
          <w:rFonts w:ascii="Times New Roman" w:hAnsi="Times New Roman" w:cs="Times New Roman"/>
          <w:sz w:val="24"/>
          <w:szCs w:val="24"/>
        </w:rPr>
        <w:t>ly to use yoga/meditation; 0.87</w:t>
      </w:r>
      <w:r w:rsidRPr="00DF1D5E">
        <w:rPr>
          <w:rFonts w:ascii="Times New Roman" w:hAnsi="Times New Roman" w:cs="Times New Roman"/>
          <w:sz w:val="24"/>
          <w:szCs w:val="24"/>
        </w:rPr>
        <w:t xml:space="preserve"> (95% CI: 0.7</w:t>
      </w:r>
      <w:r w:rsidR="00E97577">
        <w:rPr>
          <w:rFonts w:ascii="Times New Roman" w:hAnsi="Times New Roman" w:cs="Times New Roman"/>
          <w:sz w:val="24"/>
          <w:szCs w:val="24"/>
        </w:rPr>
        <w:t>8</w:t>
      </w:r>
      <w:r w:rsidRPr="00DF1D5E">
        <w:rPr>
          <w:rFonts w:ascii="Times New Roman" w:hAnsi="Times New Roman" w:cs="Times New Roman"/>
          <w:sz w:val="24"/>
          <w:szCs w:val="24"/>
        </w:rPr>
        <w:t>, 0.9</w:t>
      </w:r>
      <w:r w:rsidR="00E97577">
        <w:rPr>
          <w:rFonts w:ascii="Times New Roman" w:hAnsi="Times New Roman" w:cs="Times New Roman"/>
          <w:sz w:val="24"/>
          <w:szCs w:val="24"/>
        </w:rPr>
        <w:t>8</w:t>
      </w:r>
      <w:r w:rsidRPr="00DF1D5E">
        <w:rPr>
          <w:rFonts w:ascii="Times New Roman" w:hAnsi="Times New Roman" w:cs="Times New Roman"/>
          <w:sz w:val="24"/>
          <w:szCs w:val="24"/>
        </w:rPr>
        <w:t>) times less likely to use herbal medicines;</w:t>
      </w:r>
      <w:r w:rsidR="00E97577">
        <w:rPr>
          <w:rFonts w:ascii="Times New Roman" w:hAnsi="Times New Roman" w:cs="Times New Roman"/>
          <w:sz w:val="24"/>
          <w:szCs w:val="24"/>
        </w:rPr>
        <w:t xml:space="preserve"> and 0.67 (95% CI: 0.55, 0.82</w:t>
      </w:r>
      <w:r w:rsidRPr="00DF1D5E">
        <w:rPr>
          <w:rFonts w:ascii="Times New Roman" w:hAnsi="Times New Roman" w:cs="Times New Roman"/>
          <w:sz w:val="24"/>
          <w:szCs w:val="24"/>
        </w:rPr>
        <w:t>) times less likely to use other alternative therapies</w:t>
      </w:r>
      <w:r w:rsidRPr="00F96DAC">
        <w:rPr>
          <w:rFonts w:ascii="Times New Roman" w:hAnsi="Times New Roman" w:cs="Times New Roman"/>
          <w:sz w:val="24"/>
          <w:szCs w:val="24"/>
        </w:rPr>
        <w:t xml:space="preserve">. There were no statistically significant </w:t>
      </w:r>
      <w:r w:rsidR="00F96DAC" w:rsidRPr="00F96DAC">
        <w:rPr>
          <w:rFonts w:ascii="Times New Roman" w:hAnsi="Times New Roman" w:cs="Times New Roman"/>
          <w:sz w:val="24"/>
          <w:szCs w:val="24"/>
        </w:rPr>
        <w:t xml:space="preserve">(adjusted) </w:t>
      </w:r>
      <w:r w:rsidRPr="00F96DAC">
        <w:rPr>
          <w:rFonts w:ascii="Times New Roman" w:hAnsi="Times New Roman" w:cs="Times New Roman"/>
          <w:sz w:val="24"/>
          <w:szCs w:val="24"/>
        </w:rPr>
        <w:t xml:space="preserve">associations between heart disease and </w:t>
      </w:r>
      <w:r w:rsidR="00F96DAC" w:rsidRPr="00F96DAC">
        <w:rPr>
          <w:rFonts w:ascii="Times New Roman" w:hAnsi="Times New Roman" w:cs="Times New Roman"/>
          <w:sz w:val="24"/>
          <w:szCs w:val="24"/>
        </w:rPr>
        <w:t xml:space="preserve">any of the self-prescribed </w:t>
      </w:r>
      <w:r w:rsidR="00DC2321">
        <w:rPr>
          <w:rFonts w:ascii="Times New Roman" w:hAnsi="Times New Roman" w:cs="Times New Roman"/>
          <w:sz w:val="24"/>
          <w:szCs w:val="24"/>
        </w:rPr>
        <w:t>CAM</w:t>
      </w:r>
      <w:r w:rsidRPr="00F96DAC">
        <w:rPr>
          <w:rFonts w:ascii="Times New Roman" w:hAnsi="Times New Roman" w:cs="Times New Roman"/>
          <w:sz w:val="24"/>
          <w:szCs w:val="24"/>
        </w:rPr>
        <w:t>.</w:t>
      </w:r>
    </w:p>
    <w:p w:rsidR="006D4F9B" w:rsidRPr="006D4F9B" w:rsidRDefault="006D4F9B" w:rsidP="00047A38">
      <w:pPr>
        <w:spacing w:after="0" w:line="360" w:lineRule="auto"/>
        <w:rPr>
          <w:rFonts w:ascii="Times New Roman" w:hAnsi="Times New Roman" w:cs="Times New Roman"/>
          <w:sz w:val="24"/>
          <w:szCs w:val="24"/>
        </w:rPr>
      </w:pPr>
    </w:p>
    <w:p w:rsidR="006D4F9B" w:rsidRPr="006D4F9B" w:rsidRDefault="00FD7840" w:rsidP="00047A38">
      <w:pPr>
        <w:spacing w:after="0" w:line="360" w:lineRule="auto"/>
        <w:rPr>
          <w:rFonts w:ascii="Times New Roman" w:hAnsi="Times New Roman" w:cs="Times New Roman"/>
          <w:sz w:val="24"/>
          <w:szCs w:val="24"/>
        </w:rPr>
      </w:pPr>
      <w:r w:rsidRPr="00D53605">
        <w:rPr>
          <w:rFonts w:ascii="Times New Roman" w:hAnsi="Times New Roman" w:cs="Times New Roman"/>
          <w:sz w:val="24"/>
          <w:szCs w:val="24"/>
        </w:rPr>
        <w:t xml:space="preserve">Table </w:t>
      </w:r>
      <w:r>
        <w:rPr>
          <w:rFonts w:ascii="Times New Roman" w:hAnsi="Times New Roman" w:cs="Times New Roman"/>
          <w:sz w:val="24"/>
          <w:szCs w:val="24"/>
        </w:rPr>
        <w:t>3</w:t>
      </w:r>
      <w:r w:rsidRPr="00D53605">
        <w:rPr>
          <w:rFonts w:ascii="Times New Roman" w:hAnsi="Times New Roman" w:cs="Times New Roman"/>
          <w:sz w:val="24"/>
          <w:szCs w:val="24"/>
        </w:rPr>
        <w:t xml:space="preserve"> shows the distribution of consultations with </w:t>
      </w:r>
      <w:r w:rsidR="00E97577">
        <w:rPr>
          <w:rFonts w:ascii="Times New Roman" w:hAnsi="Times New Roman" w:cs="Times New Roman"/>
          <w:sz w:val="24"/>
          <w:szCs w:val="24"/>
        </w:rPr>
        <w:t>doctors</w:t>
      </w:r>
      <w:r w:rsidRPr="00D53605">
        <w:rPr>
          <w:rFonts w:ascii="Times New Roman" w:hAnsi="Times New Roman" w:cs="Times New Roman"/>
          <w:sz w:val="24"/>
          <w:szCs w:val="24"/>
        </w:rPr>
        <w:t xml:space="preserve"> amongst women with he</w:t>
      </w:r>
      <w:r>
        <w:rPr>
          <w:rFonts w:ascii="Times New Roman" w:hAnsi="Times New Roman" w:cs="Times New Roman"/>
          <w:sz w:val="24"/>
          <w:szCs w:val="24"/>
        </w:rPr>
        <w:t>art disease, hypertension and</w:t>
      </w:r>
      <w:r w:rsidRPr="00D53605">
        <w:rPr>
          <w:rFonts w:ascii="Times New Roman" w:hAnsi="Times New Roman" w:cs="Times New Roman"/>
          <w:sz w:val="24"/>
          <w:szCs w:val="24"/>
        </w:rPr>
        <w:t xml:space="preserve"> diabetes</w:t>
      </w:r>
      <w:r>
        <w:rPr>
          <w:rFonts w:ascii="Times New Roman" w:hAnsi="Times New Roman" w:cs="Times New Roman"/>
          <w:sz w:val="24"/>
          <w:szCs w:val="24"/>
        </w:rPr>
        <w:t xml:space="preserve">. </w:t>
      </w:r>
      <w:r w:rsidR="00E97577">
        <w:rPr>
          <w:rFonts w:ascii="Times New Roman" w:hAnsi="Times New Roman" w:cs="Times New Roman"/>
          <w:sz w:val="24"/>
          <w:szCs w:val="24"/>
        </w:rPr>
        <w:t>Women with diabetes are 1</w:t>
      </w:r>
      <w:r w:rsidRPr="00DF1D5E">
        <w:rPr>
          <w:rFonts w:ascii="Times New Roman" w:hAnsi="Times New Roman" w:cs="Times New Roman"/>
          <w:sz w:val="24"/>
          <w:szCs w:val="24"/>
        </w:rPr>
        <w:t>.</w:t>
      </w:r>
      <w:r w:rsidR="00E97577">
        <w:rPr>
          <w:rFonts w:ascii="Times New Roman" w:hAnsi="Times New Roman" w:cs="Times New Roman"/>
          <w:sz w:val="24"/>
          <w:szCs w:val="24"/>
        </w:rPr>
        <w:t>13</w:t>
      </w:r>
      <w:r w:rsidRPr="00DF1D5E">
        <w:rPr>
          <w:rFonts w:ascii="Times New Roman" w:hAnsi="Times New Roman" w:cs="Times New Roman"/>
          <w:sz w:val="24"/>
          <w:szCs w:val="24"/>
        </w:rPr>
        <w:t xml:space="preserve"> (95% CI: </w:t>
      </w:r>
      <w:r w:rsidR="00E97577">
        <w:rPr>
          <w:rFonts w:ascii="Times New Roman" w:hAnsi="Times New Roman" w:cs="Times New Roman"/>
          <w:sz w:val="24"/>
          <w:szCs w:val="24"/>
        </w:rPr>
        <w:t>1.06</w:t>
      </w:r>
      <w:r w:rsidRPr="00DF1D5E">
        <w:rPr>
          <w:rFonts w:ascii="Times New Roman" w:hAnsi="Times New Roman" w:cs="Times New Roman"/>
          <w:sz w:val="24"/>
          <w:szCs w:val="24"/>
        </w:rPr>
        <w:t>, 1.</w:t>
      </w:r>
      <w:r w:rsidR="00E97577">
        <w:rPr>
          <w:rFonts w:ascii="Times New Roman" w:hAnsi="Times New Roman" w:cs="Times New Roman"/>
          <w:sz w:val="24"/>
          <w:szCs w:val="24"/>
        </w:rPr>
        <w:t>20</w:t>
      </w:r>
      <w:r w:rsidRPr="00DF1D5E">
        <w:rPr>
          <w:rFonts w:ascii="Times New Roman" w:hAnsi="Times New Roman" w:cs="Times New Roman"/>
          <w:sz w:val="24"/>
          <w:szCs w:val="24"/>
        </w:rPr>
        <w:t>)</w:t>
      </w:r>
      <w:r>
        <w:rPr>
          <w:rFonts w:ascii="Times New Roman" w:hAnsi="Times New Roman" w:cs="Times New Roman"/>
          <w:sz w:val="24"/>
          <w:szCs w:val="24"/>
        </w:rPr>
        <w:t xml:space="preserve"> times </w:t>
      </w:r>
      <w:r w:rsidR="00E97577">
        <w:rPr>
          <w:rFonts w:ascii="Times New Roman" w:hAnsi="Times New Roman" w:cs="Times New Roman"/>
          <w:sz w:val="24"/>
          <w:szCs w:val="24"/>
        </w:rPr>
        <w:t>more</w:t>
      </w:r>
      <w:r>
        <w:rPr>
          <w:rFonts w:ascii="Times New Roman" w:hAnsi="Times New Roman" w:cs="Times New Roman"/>
          <w:sz w:val="24"/>
          <w:szCs w:val="24"/>
        </w:rPr>
        <w:t xml:space="preserve"> likely to consult with a </w:t>
      </w:r>
      <w:r w:rsidR="00E97577">
        <w:rPr>
          <w:rFonts w:ascii="Times New Roman" w:hAnsi="Times New Roman" w:cs="Times New Roman"/>
          <w:sz w:val="24"/>
          <w:szCs w:val="24"/>
        </w:rPr>
        <w:t>GP and</w:t>
      </w:r>
      <w:r>
        <w:rPr>
          <w:rFonts w:ascii="Times New Roman" w:hAnsi="Times New Roman" w:cs="Times New Roman"/>
          <w:sz w:val="24"/>
          <w:szCs w:val="24"/>
        </w:rPr>
        <w:t xml:space="preserve"> </w:t>
      </w:r>
      <w:r w:rsidR="00E97577">
        <w:rPr>
          <w:rFonts w:ascii="Times New Roman" w:hAnsi="Times New Roman" w:cs="Times New Roman"/>
          <w:sz w:val="24"/>
          <w:szCs w:val="24"/>
        </w:rPr>
        <w:t>1.14</w:t>
      </w:r>
      <w:r>
        <w:rPr>
          <w:rFonts w:ascii="Times New Roman" w:hAnsi="Times New Roman" w:cs="Times New Roman"/>
          <w:sz w:val="24"/>
          <w:szCs w:val="24"/>
        </w:rPr>
        <w:t xml:space="preserve"> (95% CI: </w:t>
      </w:r>
      <w:r w:rsidR="00E97577">
        <w:rPr>
          <w:rFonts w:ascii="Times New Roman" w:hAnsi="Times New Roman" w:cs="Times New Roman"/>
          <w:sz w:val="24"/>
          <w:szCs w:val="24"/>
        </w:rPr>
        <w:t>1.03</w:t>
      </w:r>
      <w:r>
        <w:rPr>
          <w:rFonts w:ascii="Times New Roman" w:hAnsi="Times New Roman" w:cs="Times New Roman"/>
          <w:sz w:val="24"/>
          <w:szCs w:val="24"/>
        </w:rPr>
        <w:t xml:space="preserve">, </w:t>
      </w:r>
      <w:r w:rsidR="00E97577">
        <w:rPr>
          <w:rFonts w:ascii="Times New Roman" w:hAnsi="Times New Roman" w:cs="Times New Roman"/>
          <w:sz w:val="24"/>
          <w:szCs w:val="24"/>
        </w:rPr>
        <w:t>1.25</w:t>
      </w:r>
      <w:r>
        <w:rPr>
          <w:rFonts w:ascii="Times New Roman" w:hAnsi="Times New Roman" w:cs="Times New Roman"/>
          <w:sz w:val="24"/>
          <w:szCs w:val="24"/>
        </w:rPr>
        <w:t xml:space="preserve">) times </w:t>
      </w:r>
      <w:r w:rsidR="00E97577">
        <w:rPr>
          <w:rFonts w:ascii="Times New Roman" w:hAnsi="Times New Roman" w:cs="Times New Roman"/>
          <w:sz w:val="24"/>
          <w:szCs w:val="24"/>
        </w:rPr>
        <w:t>more</w:t>
      </w:r>
      <w:r>
        <w:rPr>
          <w:rFonts w:ascii="Times New Roman" w:hAnsi="Times New Roman" w:cs="Times New Roman"/>
          <w:sz w:val="24"/>
          <w:szCs w:val="24"/>
        </w:rPr>
        <w:t xml:space="preserve"> likely to consult with a </w:t>
      </w:r>
      <w:r w:rsidR="00E97577">
        <w:rPr>
          <w:rFonts w:ascii="Times New Roman" w:hAnsi="Times New Roman" w:cs="Times New Roman"/>
          <w:sz w:val="24"/>
          <w:szCs w:val="24"/>
        </w:rPr>
        <w:t>specialist</w:t>
      </w:r>
      <w:r>
        <w:rPr>
          <w:rFonts w:ascii="Times New Roman" w:hAnsi="Times New Roman" w:cs="Times New Roman"/>
          <w:sz w:val="24"/>
          <w:szCs w:val="24"/>
        </w:rPr>
        <w:t>.</w:t>
      </w:r>
      <w:r w:rsidR="00E97577">
        <w:rPr>
          <w:rFonts w:ascii="Times New Roman" w:hAnsi="Times New Roman" w:cs="Times New Roman"/>
          <w:sz w:val="24"/>
          <w:szCs w:val="24"/>
        </w:rPr>
        <w:t xml:space="preserve"> </w:t>
      </w:r>
      <w:r w:rsidR="00C23DB0">
        <w:rPr>
          <w:rFonts w:ascii="Times New Roman" w:hAnsi="Times New Roman" w:cs="Times New Roman"/>
          <w:sz w:val="24"/>
          <w:szCs w:val="24"/>
        </w:rPr>
        <w:t>Women with hypertension are 1</w:t>
      </w:r>
      <w:r w:rsidR="00C23DB0" w:rsidRPr="00DF1D5E">
        <w:rPr>
          <w:rFonts w:ascii="Times New Roman" w:hAnsi="Times New Roman" w:cs="Times New Roman"/>
          <w:sz w:val="24"/>
          <w:szCs w:val="24"/>
        </w:rPr>
        <w:t>.</w:t>
      </w:r>
      <w:r w:rsidR="00C23DB0">
        <w:rPr>
          <w:rFonts w:ascii="Times New Roman" w:hAnsi="Times New Roman" w:cs="Times New Roman"/>
          <w:sz w:val="24"/>
          <w:szCs w:val="24"/>
        </w:rPr>
        <w:t>22</w:t>
      </w:r>
      <w:r w:rsidR="00C23DB0" w:rsidRPr="00DF1D5E">
        <w:rPr>
          <w:rFonts w:ascii="Times New Roman" w:hAnsi="Times New Roman" w:cs="Times New Roman"/>
          <w:sz w:val="24"/>
          <w:szCs w:val="24"/>
        </w:rPr>
        <w:t xml:space="preserve"> (95% CI: </w:t>
      </w:r>
      <w:r w:rsidR="00C23DB0">
        <w:rPr>
          <w:rFonts w:ascii="Times New Roman" w:hAnsi="Times New Roman" w:cs="Times New Roman"/>
          <w:sz w:val="24"/>
          <w:szCs w:val="24"/>
        </w:rPr>
        <w:t>1.18</w:t>
      </w:r>
      <w:r w:rsidR="00C23DB0" w:rsidRPr="00DF1D5E">
        <w:rPr>
          <w:rFonts w:ascii="Times New Roman" w:hAnsi="Times New Roman" w:cs="Times New Roman"/>
          <w:sz w:val="24"/>
          <w:szCs w:val="24"/>
        </w:rPr>
        <w:t>, 1.</w:t>
      </w:r>
      <w:r w:rsidR="00C23DB0">
        <w:rPr>
          <w:rFonts w:ascii="Times New Roman" w:hAnsi="Times New Roman" w:cs="Times New Roman"/>
          <w:sz w:val="24"/>
          <w:szCs w:val="24"/>
        </w:rPr>
        <w:t>27</w:t>
      </w:r>
      <w:r w:rsidR="00C23DB0" w:rsidRPr="00DF1D5E">
        <w:rPr>
          <w:rFonts w:ascii="Times New Roman" w:hAnsi="Times New Roman" w:cs="Times New Roman"/>
          <w:sz w:val="24"/>
          <w:szCs w:val="24"/>
        </w:rPr>
        <w:t>)</w:t>
      </w:r>
      <w:r w:rsidR="00C23DB0">
        <w:rPr>
          <w:rFonts w:ascii="Times New Roman" w:hAnsi="Times New Roman" w:cs="Times New Roman"/>
          <w:sz w:val="24"/>
          <w:szCs w:val="24"/>
        </w:rPr>
        <w:t xml:space="preserve"> times more likely to consult with a GP and 1.10 (95% CI: 1.04, 1.17) times more likely to consult with a specialist. Women with heart disease are 1</w:t>
      </w:r>
      <w:r w:rsidR="00C23DB0" w:rsidRPr="00DF1D5E">
        <w:rPr>
          <w:rFonts w:ascii="Times New Roman" w:hAnsi="Times New Roman" w:cs="Times New Roman"/>
          <w:sz w:val="24"/>
          <w:szCs w:val="24"/>
        </w:rPr>
        <w:t>.</w:t>
      </w:r>
      <w:r w:rsidR="00C23DB0">
        <w:rPr>
          <w:rFonts w:ascii="Times New Roman" w:hAnsi="Times New Roman" w:cs="Times New Roman"/>
          <w:sz w:val="24"/>
          <w:szCs w:val="24"/>
        </w:rPr>
        <w:t>13</w:t>
      </w:r>
      <w:r w:rsidR="00C23DB0" w:rsidRPr="00DF1D5E">
        <w:rPr>
          <w:rFonts w:ascii="Times New Roman" w:hAnsi="Times New Roman" w:cs="Times New Roman"/>
          <w:sz w:val="24"/>
          <w:szCs w:val="24"/>
        </w:rPr>
        <w:t xml:space="preserve"> (95% CI: </w:t>
      </w:r>
      <w:r w:rsidR="00C23DB0">
        <w:rPr>
          <w:rFonts w:ascii="Times New Roman" w:hAnsi="Times New Roman" w:cs="Times New Roman"/>
          <w:sz w:val="24"/>
          <w:szCs w:val="24"/>
        </w:rPr>
        <w:t>1.05</w:t>
      </w:r>
      <w:r w:rsidR="00C23DB0" w:rsidRPr="00DF1D5E">
        <w:rPr>
          <w:rFonts w:ascii="Times New Roman" w:hAnsi="Times New Roman" w:cs="Times New Roman"/>
          <w:sz w:val="24"/>
          <w:szCs w:val="24"/>
        </w:rPr>
        <w:t>, 1.</w:t>
      </w:r>
      <w:r w:rsidR="00C23DB0">
        <w:rPr>
          <w:rFonts w:ascii="Times New Roman" w:hAnsi="Times New Roman" w:cs="Times New Roman"/>
          <w:sz w:val="24"/>
          <w:szCs w:val="24"/>
        </w:rPr>
        <w:t>21</w:t>
      </w:r>
      <w:r w:rsidR="00C23DB0" w:rsidRPr="00DF1D5E">
        <w:rPr>
          <w:rFonts w:ascii="Times New Roman" w:hAnsi="Times New Roman" w:cs="Times New Roman"/>
          <w:sz w:val="24"/>
          <w:szCs w:val="24"/>
        </w:rPr>
        <w:t>)</w:t>
      </w:r>
      <w:r w:rsidR="00C23DB0">
        <w:rPr>
          <w:rFonts w:ascii="Times New Roman" w:hAnsi="Times New Roman" w:cs="Times New Roman"/>
          <w:sz w:val="24"/>
          <w:szCs w:val="24"/>
        </w:rPr>
        <w:t xml:space="preserve"> times more likely to consult with a GP and 1.35 (95% CI: 1.22, 1.51) times more likely to consult with a specialist.</w:t>
      </w:r>
    </w:p>
    <w:p w:rsidR="00EB243A" w:rsidRDefault="00EB243A" w:rsidP="00047A38">
      <w:pPr>
        <w:spacing w:after="0" w:line="360" w:lineRule="auto"/>
        <w:rPr>
          <w:rFonts w:ascii="Times New Roman" w:hAnsi="Times New Roman" w:cs="Times New Roman"/>
          <w:sz w:val="24"/>
          <w:szCs w:val="24"/>
        </w:rPr>
      </w:pPr>
    </w:p>
    <w:p w:rsidR="00D40CB8" w:rsidRDefault="00C23DB0" w:rsidP="00047A38">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D53605">
        <w:rPr>
          <w:rFonts w:ascii="Times New Roman" w:hAnsi="Times New Roman" w:cs="Times New Roman"/>
          <w:sz w:val="24"/>
          <w:szCs w:val="24"/>
        </w:rPr>
        <w:t xml:space="preserve">he distribution of consultations with </w:t>
      </w:r>
      <w:r>
        <w:rPr>
          <w:rFonts w:ascii="Times New Roman" w:hAnsi="Times New Roman" w:cs="Times New Roman"/>
          <w:sz w:val="24"/>
          <w:szCs w:val="24"/>
        </w:rPr>
        <w:t>allied health care practitioners</w:t>
      </w:r>
      <w:r w:rsidRPr="00D53605">
        <w:rPr>
          <w:rFonts w:ascii="Times New Roman" w:hAnsi="Times New Roman" w:cs="Times New Roman"/>
          <w:sz w:val="24"/>
          <w:szCs w:val="24"/>
        </w:rPr>
        <w:t xml:space="preserve"> amongst women with he</w:t>
      </w:r>
      <w:r>
        <w:rPr>
          <w:rFonts w:ascii="Times New Roman" w:hAnsi="Times New Roman" w:cs="Times New Roman"/>
          <w:sz w:val="24"/>
          <w:szCs w:val="24"/>
        </w:rPr>
        <w:t>art disease, hypertension and</w:t>
      </w:r>
      <w:r w:rsidRPr="00D53605">
        <w:rPr>
          <w:rFonts w:ascii="Times New Roman" w:hAnsi="Times New Roman" w:cs="Times New Roman"/>
          <w:sz w:val="24"/>
          <w:szCs w:val="24"/>
        </w:rPr>
        <w:t xml:space="preserve"> diabetes</w:t>
      </w:r>
      <w:r>
        <w:rPr>
          <w:rFonts w:ascii="Times New Roman" w:hAnsi="Times New Roman" w:cs="Times New Roman"/>
          <w:sz w:val="24"/>
          <w:szCs w:val="24"/>
        </w:rPr>
        <w:t xml:space="preserve"> is presented in Table 4. It can be seen that women with diabetes are: 2.16 (95% CI: 1.71, 2.72) times more likely to consult with a nurse; 1.81 (95% CI: 1.46, 2.24) times more likely to consult with a</w:t>
      </w:r>
      <w:r w:rsidR="00D40CB8">
        <w:rPr>
          <w:rFonts w:ascii="Times New Roman" w:hAnsi="Times New Roman" w:cs="Times New Roman"/>
          <w:sz w:val="24"/>
          <w:szCs w:val="24"/>
        </w:rPr>
        <w:t>n</w:t>
      </w:r>
      <w:r>
        <w:rPr>
          <w:rFonts w:ascii="Times New Roman" w:hAnsi="Times New Roman" w:cs="Times New Roman"/>
          <w:sz w:val="24"/>
          <w:szCs w:val="24"/>
        </w:rPr>
        <w:t xml:space="preserve"> optometrist; 5.08 (95% CI: 3.92, 6.58) times more likely to consult with a </w:t>
      </w:r>
      <w:r w:rsidR="00747074">
        <w:rPr>
          <w:rFonts w:ascii="Times New Roman" w:hAnsi="Times New Roman" w:cs="Times New Roman"/>
          <w:sz w:val="24"/>
          <w:szCs w:val="24"/>
        </w:rPr>
        <w:t>dietician</w:t>
      </w:r>
      <w:r>
        <w:rPr>
          <w:rFonts w:ascii="Times New Roman" w:hAnsi="Times New Roman" w:cs="Times New Roman"/>
          <w:sz w:val="24"/>
          <w:szCs w:val="24"/>
        </w:rPr>
        <w:t>; and 3.31 (95% CI: 2.69, 4.07) times more likely to consult with a podiatrist.</w:t>
      </w:r>
      <w:r w:rsidR="00D40CB8">
        <w:rPr>
          <w:rFonts w:ascii="Times New Roman" w:hAnsi="Times New Roman" w:cs="Times New Roman"/>
          <w:sz w:val="24"/>
          <w:szCs w:val="24"/>
        </w:rPr>
        <w:t xml:space="preserve"> </w:t>
      </w:r>
      <w:r>
        <w:rPr>
          <w:rFonts w:ascii="Times New Roman" w:hAnsi="Times New Roman" w:cs="Times New Roman"/>
          <w:sz w:val="24"/>
          <w:szCs w:val="24"/>
        </w:rPr>
        <w:t xml:space="preserve">Women with hypertension are: 1.24 (95% CI: 1.01, 1.53) times more likely to consult with a counsellor; 1.53 (95% CI: 1.32, 1.78) times more likely to consult with a </w:t>
      </w:r>
      <w:r w:rsidR="00D40CB8">
        <w:rPr>
          <w:rFonts w:ascii="Times New Roman" w:hAnsi="Times New Roman" w:cs="Times New Roman"/>
          <w:sz w:val="24"/>
          <w:szCs w:val="24"/>
        </w:rPr>
        <w:t>nurse</w:t>
      </w:r>
      <w:r>
        <w:rPr>
          <w:rFonts w:ascii="Times New Roman" w:hAnsi="Times New Roman" w:cs="Times New Roman"/>
          <w:sz w:val="24"/>
          <w:szCs w:val="24"/>
        </w:rPr>
        <w:t xml:space="preserve">; </w:t>
      </w:r>
      <w:r w:rsidR="00D40CB8">
        <w:rPr>
          <w:rFonts w:ascii="Times New Roman" w:hAnsi="Times New Roman" w:cs="Times New Roman"/>
          <w:sz w:val="24"/>
          <w:szCs w:val="24"/>
        </w:rPr>
        <w:t>1</w:t>
      </w:r>
      <w:r>
        <w:rPr>
          <w:rFonts w:ascii="Times New Roman" w:hAnsi="Times New Roman" w:cs="Times New Roman"/>
          <w:sz w:val="24"/>
          <w:szCs w:val="24"/>
        </w:rPr>
        <w:t>.</w:t>
      </w:r>
      <w:r w:rsidR="00D40CB8">
        <w:rPr>
          <w:rFonts w:ascii="Times New Roman" w:hAnsi="Times New Roman" w:cs="Times New Roman"/>
          <w:sz w:val="24"/>
          <w:szCs w:val="24"/>
        </w:rPr>
        <w:t>42</w:t>
      </w:r>
      <w:r>
        <w:rPr>
          <w:rFonts w:ascii="Times New Roman" w:hAnsi="Times New Roman" w:cs="Times New Roman"/>
          <w:sz w:val="24"/>
          <w:szCs w:val="24"/>
        </w:rPr>
        <w:t xml:space="preserve"> (95% CI: </w:t>
      </w:r>
      <w:r w:rsidR="00D40CB8">
        <w:rPr>
          <w:rFonts w:ascii="Times New Roman" w:hAnsi="Times New Roman" w:cs="Times New Roman"/>
          <w:sz w:val="24"/>
          <w:szCs w:val="24"/>
        </w:rPr>
        <w:t>1</w:t>
      </w:r>
      <w:r>
        <w:rPr>
          <w:rFonts w:ascii="Times New Roman" w:hAnsi="Times New Roman" w:cs="Times New Roman"/>
          <w:sz w:val="24"/>
          <w:szCs w:val="24"/>
        </w:rPr>
        <w:t>.</w:t>
      </w:r>
      <w:r w:rsidR="00D40CB8">
        <w:rPr>
          <w:rFonts w:ascii="Times New Roman" w:hAnsi="Times New Roman" w:cs="Times New Roman"/>
          <w:sz w:val="24"/>
          <w:szCs w:val="24"/>
        </w:rPr>
        <w:t>15</w:t>
      </w:r>
      <w:r>
        <w:rPr>
          <w:rFonts w:ascii="Times New Roman" w:hAnsi="Times New Roman" w:cs="Times New Roman"/>
          <w:sz w:val="24"/>
          <w:szCs w:val="24"/>
        </w:rPr>
        <w:t xml:space="preserve">, </w:t>
      </w:r>
      <w:r w:rsidR="00D40CB8">
        <w:rPr>
          <w:rFonts w:ascii="Times New Roman" w:hAnsi="Times New Roman" w:cs="Times New Roman"/>
          <w:sz w:val="24"/>
          <w:szCs w:val="24"/>
        </w:rPr>
        <w:t>1</w:t>
      </w:r>
      <w:r>
        <w:rPr>
          <w:rFonts w:ascii="Times New Roman" w:hAnsi="Times New Roman" w:cs="Times New Roman"/>
          <w:sz w:val="24"/>
          <w:szCs w:val="24"/>
        </w:rPr>
        <w:t>.</w:t>
      </w:r>
      <w:r w:rsidR="00D40CB8">
        <w:rPr>
          <w:rFonts w:ascii="Times New Roman" w:hAnsi="Times New Roman" w:cs="Times New Roman"/>
          <w:sz w:val="24"/>
          <w:szCs w:val="24"/>
        </w:rPr>
        <w:t>77</w:t>
      </w:r>
      <w:r>
        <w:rPr>
          <w:rFonts w:ascii="Times New Roman" w:hAnsi="Times New Roman" w:cs="Times New Roman"/>
          <w:sz w:val="24"/>
          <w:szCs w:val="24"/>
        </w:rPr>
        <w:t xml:space="preserve">) times more likely to consult with a </w:t>
      </w:r>
      <w:r w:rsidR="00747074">
        <w:rPr>
          <w:rFonts w:ascii="Times New Roman" w:hAnsi="Times New Roman" w:cs="Times New Roman"/>
          <w:sz w:val="24"/>
          <w:szCs w:val="24"/>
        </w:rPr>
        <w:t>dietician</w:t>
      </w:r>
      <w:r>
        <w:rPr>
          <w:rFonts w:ascii="Times New Roman" w:hAnsi="Times New Roman" w:cs="Times New Roman"/>
          <w:sz w:val="24"/>
          <w:szCs w:val="24"/>
        </w:rPr>
        <w:t xml:space="preserve">; and </w:t>
      </w:r>
      <w:r w:rsidR="00D40CB8">
        <w:rPr>
          <w:rFonts w:ascii="Times New Roman" w:hAnsi="Times New Roman" w:cs="Times New Roman"/>
          <w:sz w:val="24"/>
          <w:szCs w:val="24"/>
        </w:rPr>
        <w:t>1.21</w:t>
      </w:r>
      <w:r>
        <w:rPr>
          <w:rFonts w:ascii="Times New Roman" w:hAnsi="Times New Roman" w:cs="Times New Roman"/>
          <w:sz w:val="24"/>
          <w:szCs w:val="24"/>
        </w:rPr>
        <w:t xml:space="preserve"> (95% CI: </w:t>
      </w:r>
      <w:r w:rsidR="00D40CB8">
        <w:rPr>
          <w:rFonts w:ascii="Times New Roman" w:hAnsi="Times New Roman" w:cs="Times New Roman"/>
          <w:sz w:val="24"/>
          <w:szCs w:val="24"/>
        </w:rPr>
        <w:t>1</w:t>
      </w:r>
      <w:r>
        <w:rPr>
          <w:rFonts w:ascii="Times New Roman" w:hAnsi="Times New Roman" w:cs="Times New Roman"/>
          <w:sz w:val="24"/>
          <w:szCs w:val="24"/>
        </w:rPr>
        <w:t>.</w:t>
      </w:r>
      <w:r w:rsidR="00D40CB8">
        <w:rPr>
          <w:rFonts w:ascii="Times New Roman" w:hAnsi="Times New Roman" w:cs="Times New Roman"/>
          <w:sz w:val="24"/>
          <w:szCs w:val="24"/>
        </w:rPr>
        <w:t>06</w:t>
      </w:r>
      <w:r>
        <w:rPr>
          <w:rFonts w:ascii="Times New Roman" w:hAnsi="Times New Roman" w:cs="Times New Roman"/>
          <w:sz w:val="24"/>
          <w:szCs w:val="24"/>
        </w:rPr>
        <w:t xml:space="preserve">, </w:t>
      </w:r>
      <w:r w:rsidR="00D40CB8">
        <w:rPr>
          <w:rFonts w:ascii="Times New Roman" w:hAnsi="Times New Roman" w:cs="Times New Roman"/>
          <w:sz w:val="24"/>
          <w:szCs w:val="24"/>
        </w:rPr>
        <w:t>1</w:t>
      </w:r>
      <w:r>
        <w:rPr>
          <w:rFonts w:ascii="Times New Roman" w:hAnsi="Times New Roman" w:cs="Times New Roman"/>
          <w:sz w:val="24"/>
          <w:szCs w:val="24"/>
        </w:rPr>
        <w:t>.</w:t>
      </w:r>
      <w:r w:rsidR="00D40CB8">
        <w:rPr>
          <w:rFonts w:ascii="Times New Roman" w:hAnsi="Times New Roman" w:cs="Times New Roman"/>
          <w:sz w:val="24"/>
          <w:szCs w:val="24"/>
        </w:rPr>
        <w:t>39</w:t>
      </w:r>
      <w:r>
        <w:rPr>
          <w:rFonts w:ascii="Times New Roman" w:hAnsi="Times New Roman" w:cs="Times New Roman"/>
          <w:sz w:val="24"/>
          <w:szCs w:val="24"/>
        </w:rPr>
        <w:t>) times more likely to consult with a podiatrist.</w:t>
      </w:r>
      <w:r w:rsidR="00D40CB8">
        <w:rPr>
          <w:rFonts w:ascii="Times New Roman" w:hAnsi="Times New Roman" w:cs="Times New Roman"/>
          <w:sz w:val="24"/>
          <w:szCs w:val="24"/>
        </w:rPr>
        <w:t xml:space="preserve"> Women with heart disease are: 1.50 (95% CI: 1.15, 1.96) times more likely to consult with a physiotherapist; and 1.73 (95% CI: 1.08, 2.72) times more likely to consult with a counsellor.</w:t>
      </w:r>
    </w:p>
    <w:p w:rsidR="00D40CB8" w:rsidRPr="006D4F9B" w:rsidRDefault="00D40CB8" w:rsidP="00047A38">
      <w:pPr>
        <w:spacing w:after="0" w:line="360" w:lineRule="auto"/>
        <w:rPr>
          <w:rFonts w:ascii="Times New Roman" w:hAnsi="Times New Roman" w:cs="Times New Roman"/>
          <w:sz w:val="24"/>
          <w:szCs w:val="24"/>
        </w:rPr>
      </w:pPr>
    </w:p>
    <w:p w:rsidR="0043166C" w:rsidRPr="00C363C6" w:rsidRDefault="00961C4A" w:rsidP="00047A3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 were statistically significant associations between BMI categories and diabetes, hypertension and heart disease status (all p&lt;0.005). Specifically, obesity occurred in 42% of women with heart disease, compared to 28% of women without heart disease being obese. </w:t>
      </w:r>
      <w:r>
        <w:rPr>
          <w:rFonts w:ascii="Times New Roman" w:hAnsi="Times New Roman" w:cs="Times New Roman"/>
          <w:sz w:val="24"/>
          <w:szCs w:val="24"/>
        </w:rPr>
        <w:lastRenderedPageBreak/>
        <w:t>Similarly, 44% of women with hypertension were obese, compared to 22% of women without hypertension, while 57% of women with diabetes were obese, compared to 26% of women without diabetes (data not shown).</w:t>
      </w:r>
    </w:p>
    <w:p w:rsidR="00F96DAC" w:rsidRDefault="00F96DAC" w:rsidP="00047A38">
      <w:pPr>
        <w:spacing w:after="0" w:line="360" w:lineRule="auto"/>
        <w:rPr>
          <w:rFonts w:ascii="Times New Roman" w:hAnsi="Times New Roman" w:cs="Times New Roman"/>
          <w:sz w:val="24"/>
          <w:szCs w:val="24"/>
        </w:rPr>
      </w:pPr>
    </w:p>
    <w:p w:rsidR="00F96DAC" w:rsidRPr="00F96DAC" w:rsidRDefault="00F96DAC" w:rsidP="00047A38">
      <w:pPr>
        <w:spacing w:after="0" w:line="360" w:lineRule="auto"/>
        <w:rPr>
          <w:rFonts w:ascii="Times New Roman" w:hAnsi="Times New Roman" w:cs="Times New Roman"/>
          <w:b/>
          <w:sz w:val="24"/>
          <w:szCs w:val="24"/>
        </w:rPr>
      </w:pPr>
      <w:r w:rsidRPr="00F96DAC">
        <w:rPr>
          <w:rFonts w:ascii="Times New Roman" w:hAnsi="Times New Roman" w:cs="Times New Roman"/>
          <w:b/>
          <w:sz w:val="24"/>
          <w:szCs w:val="24"/>
        </w:rPr>
        <w:t>Discussion</w:t>
      </w:r>
    </w:p>
    <w:p w:rsidR="003C2CB5" w:rsidRPr="00FC4E90" w:rsidRDefault="003C2CB5" w:rsidP="00047A38">
      <w:pPr>
        <w:spacing w:after="0" w:line="360" w:lineRule="auto"/>
        <w:rPr>
          <w:rFonts w:ascii="Times New Roman" w:hAnsi="Times New Roman" w:cs="Times New Roman"/>
          <w:sz w:val="24"/>
          <w:szCs w:val="24"/>
        </w:rPr>
      </w:pPr>
      <w:r w:rsidRPr="00FC4E90">
        <w:rPr>
          <w:rFonts w:ascii="Times New Roman" w:hAnsi="Times New Roman" w:cs="Times New Roman"/>
          <w:sz w:val="24"/>
          <w:szCs w:val="24"/>
        </w:rPr>
        <w:t xml:space="preserve">This is the first study to date to provide a detailed examination of </w:t>
      </w:r>
      <w:r w:rsidR="00FC4E90" w:rsidRPr="00FC4E90">
        <w:rPr>
          <w:rFonts w:ascii="Times New Roman" w:hAnsi="Times New Roman" w:cs="Times New Roman"/>
          <w:sz w:val="24"/>
          <w:szCs w:val="24"/>
        </w:rPr>
        <w:t>CAM use – distinguishing practitioner consultation</w:t>
      </w:r>
      <w:r w:rsidR="00E770DF">
        <w:rPr>
          <w:rFonts w:ascii="Times New Roman" w:hAnsi="Times New Roman" w:cs="Times New Roman"/>
          <w:sz w:val="24"/>
          <w:szCs w:val="24"/>
        </w:rPr>
        <w:t>s</w:t>
      </w:r>
      <w:r w:rsidR="00FC4E90" w:rsidRPr="00FC4E90">
        <w:rPr>
          <w:rFonts w:ascii="Times New Roman" w:hAnsi="Times New Roman" w:cs="Times New Roman"/>
          <w:sz w:val="24"/>
          <w:szCs w:val="24"/>
        </w:rPr>
        <w:t xml:space="preserve"> and self-prescribed CAM – by women with heart disease, diabetes and</w:t>
      </w:r>
      <w:r w:rsidR="00F53AE8">
        <w:rPr>
          <w:rFonts w:ascii="Times New Roman" w:hAnsi="Times New Roman" w:cs="Times New Roman"/>
          <w:sz w:val="24"/>
          <w:szCs w:val="24"/>
        </w:rPr>
        <w:t>/or</w:t>
      </w:r>
      <w:r w:rsidR="00FC4E90" w:rsidRPr="00FC4E90">
        <w:rPr>
          <w:rFonts w:ascii="Times New Roman" w:hAnsi="Times New Roman" w:cs="Times New Roman"/>
          <w:sz w:val="24"/>
          <w:szCs w:val="24"/>
        </w:rPr>
        <w:t xml:space="preserve"> hypertension</w:t>
      </w:r>
      <w:r w:rsidRPr="00FC4E90">
        <w:rPr>
          <w:rFonts w:ascii="Times New Roman" w:hAnsi="Times New Roman" w:cs="Times New Roman"/>
          <w:sz w:val="24"/>
          <w:szCs w:val="24"/>
        </w:rPr>
        <w:t>.</w:t>
      </w:r>
      <w:r w:rsidR="00FC4E90" w:rsidRPr="00FC4E90">
        <w:rPr>
          <w:rFonts w:ascii="Times New Roman" w:hAnsi="Times New Roman" w:cs="Times New Roman"/>
          <w:sz w:val="24"/>
          <w:szCs w:val="24"/>
        </w:rPr>
        <w:t xml:space="preserve"> </w:t>
      </w:r>
      <w:r w:rsidR="00FC4E90">
        <w:rPr>
          <w:rFonts w:ascii="Times New Roman" w:hAnsi="Times New Roman" w:cs="Times New Roman"/>
          <w:sz w:val="24"/>
          <w:szCs w:val="24"/>
        </w:rPr>
        <w:t xml:space="preserve">The findings highlight a number of key issues that impact on the care provided by conventional </w:t>
      </w:r>
      <w:r w:rsidR="00E770DF">
        <w:rPr>
          <w:rFonts w:ascii="Times New Roman" w:hAnsi="Times New Roman" w:cs="Times New Roman"/>
          <w:sz w:val="24"/>
          <w:szCs w:val="24"/>
        </w:rPr>
        <w:t xml:space="preserve">health </w:t>
      </w:r>
      <w:r w:rsidR="00FC4E90">
        <w:rPr>
          <w:rFonts w:ascii="Times New Roman" w:hAnsi="Times New Roman" w:cs="Times New Roman"/>
          <w:sz w:val="24"/>
          <w:szCs w:val="24"/>
        </w:rPr>
        <w:t>providers.</w:t>
      </w:r>
    </w:p>
    <w:p w:rsidR="003C2CB5" w:rsidRDefault="003C2CB5" w:rsidP="00047A38">
      <w:pPr>
        <w:spacing w:after="0" w:line="360" w:lineRule="auto"/>
        <w:rPr>
          <w:rFonts w:ascii="Times New Roman" w:hAnsi="Times New Roman" w:cs="Times New Roman"/>
          <w:sz w:val="24"/>
          <w:szCs w:val="24"/>
        </w:rPr>
      </w:pPr>
    </w:p>
    <w:p w:rsidR="0080109A" w:rsidRPr="0080109A" w:rsidRDefault="0080109A" w:rsidP="0080109A">
      <w:pPr>
        <w:spacing w:after="0" w:line="360" w:lineRule="auto"/>
        <w:rPr>
          <w:rFonts w:ascii="Times New Roman" w:hAnsi="Times New Roman" w:cs="Times New Roman"/>
          <w:sz w:val="24"/>
          <w:szCs w:val="24"/>
        </w:rPr>
      </w:pPr>
      <w:r>
        <w:rPr>
          <w:rFonts w:ascii="Times New Roman" w:hAnsi="Times New Roman" w:cs="Times New Roman"/>
          <w:sz w:val="24"/>
          <w:szCs w:val="24"/>
        </w:rPr>
        <w:t>Our data show that w</w:t>
      </w:r>
      <w:r w:rsidRPr="0080109A">
        <w:rPr>
          <w:rFonts w:ascii="Times New Roman" w:hAnsi="Times New Roman" w:cs="Times New Roman"/>
          <w:sz w:val="24"/>
          <w:szCs w:val="24"/>
        </w:rPr>
        <w:t xml:space="preserve">omen with diabetes were less likely to consult with CAM practitioners in general (specifically massage, chiropractor, </w:t>
      </w:r>
      <w:proofErr w:type="gramStart"/>
      <w:r w:rsidRPr="0080109A">
        <w:rPr>
          <w:rFonts w:ascii="Times New Roman" w:hAnsi="Times New Roman" w:cs="Times New Roman"/>
          <w:sz w:val="24"/>
          <w:szCs w:val="24"/>
        </w:rPr>
        <w:t>osteopath</w:t>
      </w:r>
      <w:proofErr w:type="gramEnd"/>
      <w:r w:rsidRPr="0080109A">
        <w:rPr>
          <w:rFonts w:ascii="Times New Roman" w:hAnsi="Times New Roman" w:cs="Times New Roman"/>
          <w:sz w:val="24"/>
          <w:szCs w:val="24"/>
        </w:rPr>
        <w:t>) and less likely to use self-prescribed CAM in general (specifically yoga/mediation).  These findings were similar to a</w:t>
      </w:r>
      <w:r w:rsidRPr="0080109A">
        <w:rPr>
          <w:rFonts w:ascii="Times New Roman" w:hAnsi="Times New Roman" w:cs="Times New Roman"/>
          <w:color w:val="000000"/>
          <w:sz w:val="24"/>
          <w:szCs w:val="24"/>
        </w:rPr>
        <w:t xml:space="preserve"> recent study by </w:t>
      </w:r>
      <w:proofErr w:type="spellStart"/>
      <w:r w:rsidRPr="0080109A">
        <w:rPr>
          <w:rFonts w:ascii="Times New Roman" w:hAnsi="Times New Roman" w:cs="Times New Roman"/>
          <w:color w:val="000000"/>
          <w:sz w:val="24"/>
          <w:szCs w:val="24"/>
        </w:rPr>
        <w:t>Lui</w:t>
      </w:r>
      <w:proofErr w:type="spellEnd"/>
      <w:r w:rsidRPr="0080109A">
        <w:rPr>
          <w:rFonts w:ascii="Times New Roman" w:hAnsi="Times New Roman" w:cs="Times New Roman"/>
          <w:color w:val="000000"/>
          <w:sz w:val="24"/>
          <w:szCs w:val="24"/>
        </w:rPr>
        <w:t xml:space="preserve"> </w:t>
      </w:r>
      <w:r w:rsidRPr="0080109A">
        <w:rPr>
          <w:rFonts w:ascii="Times New Roman" w:hAnsi="Times New Roman" w:cs="Times New Roman"/>
          <w:i/>
          <w:color w:val="000000"/>
          <w:sz w:val="24"/>
          <w:szCs w:val="24"/>
        </w:rPr>
        <w:t>et al.</w:t>
      </w:r>
      <w:r w:rsidRPr="0080109A">
        <w:rPr>
          <w:rFonts w:ascii="Times New Roman" w:hAnsi="Times New Roman" w:cs="Times New Roman"/>
          <w:color w:val="000000"/>
          <w:sz w:val="24"/>
          <w:szCs w:val="24"/>
        </w:rPr>
        <w:t xml:space="preserve"> in Queensland, Australia, which showed that 7.7% of people with diabetes used CAM practitioners alongside or as a complement to conventional health care services during a 12 month period.  </w:t>
      </w:r>
      <w:r w:rsidRPr="0080109A">
        <w:rPr>
          <w:rFonts w:ascii="Times New Roman" w:hAnsi="Times New Roman" w:cs="Times New Roman"/>
          <w:sz w:val="24"/>
          <w:szCs w:val="24"/>
        </w:rPr>
        <w:t>This observation may be related to lower self-efficacy for physical activity as shown in cardiac rehabilitation.</w:t>
      </w:r>
      <w:r w:rsidRPr="0080109A">
        <w:rPr>
          <w:rFonts w:ascii="Times New Roman" w:hAnsi="Times New Roman" w:cs="Times New Roman"/>
          <w:sz w:val="24"/>
          <w:szCs w:val="24"/>
          <w:vertAlign w:val="superscript"/>
        </w:rPr>
        <w:t>31</w:t>
      </w:r>
      <w:r w:rsidRPr="0080109A">
        <w:rPr>
          <w:rFonts w:ascii="Times New Roman" w:hAnsi="Times New Roman" w:cs="Times New Roman"/>
          <w:sz w:val="24"/>
          <w:szCs w:val="24"/>
        </w:rPr>
        <w:t xml:space="preserve"> Issues such as incontinence are commonly neglected in health care interventions for women and may act as barriers to such engagement.</w:t>
      </w:r>
      <w:r w:rsidRPr="0080109A">
        <w:rPr>
          <w:rFonts w:ascii="Times New Roman" w:hAnsi="Times New Roman" w:cs="Times New Roman"/>
          <w:sz w:val="24"/>
          <w:szCs w:val="24"/>
          <w:vertAlign w:val="superscript"/>
        </w:rPr>
        <w:t>32</w:t>
      </w:r>
      <w:r w:rsidRPr="0080109A">
        <w:rPr>
          <w:rFonts w:ascii="Times New Roman" w:hAnsi="Times New Roman" w:cs="Times New Roman"/>
          <w:sz w:val="24"/>
          <w:szCs w:val="24"/>
        </w:rPr>
        <w:t xml:space="preserve"> Moreover, regular exposure to health care professionals in relation to medical management of diabetes may increase patients’ scepticism towards CAM providers. Further, the increased use of mainstream services may decrease the patients’ threshold to explore other treatment and care options. Such higher conventional health care utilisation likely reflects increased incentives to access conventional cardiovascular care via government funded payments (e.g. for providing services for individuals with diabetes).</w:t>
      </w:r>
      <w:r w:rsidRPr="0080109A">
        <w:rPr>
          <w:rFonts w:ascii="Times New Roman" w:hAnsi="Times New Roman" w:cs="Times New Roman"/>
          <w:sz w:val="24"/>
          <w:szCs w:val="24"/>
          <w:vertAlign w:val="superscript"/>
        </w:rPr>
        <w:t>33</w:t>
      </w:r>
      <w:r w:rsidRPr="0080109A">
        <w:rPr>
          <w:rFonts w:ascii="Times New Roman" w:hAnsi="Times New Roman" w:cs="Times New Roman"/>
          <w:sz w:val="24"/>
          <w:szCs w:val="24"/>
        </w:rPr>
        <w:t xml:space="preserve"> </w:t>
      </w:r>
    </w:p>
    <w:p w:rsidR="0080109A" w:rsidRPr="0080109A" w:rsidRDefault="0080109A" w:rsidP="0080109A">
      <w:pPr>
        <w:spacing w:after="0" w:line="360" w:lineRule="auto"/>
        <w:rPr>
          <w:rFonts w:ascii="Times New Roman" w:hAnsi="Times New Roman" w:cs="Times New Roman"/>
          <w:sz w:val="24"/>
          <w:szCs w:val="24"/>
        </w:rPr>
      </w:pPr>
    </w:p>
    <w:p w:rsidR="0080109A" w:rsidRPr="0080109A" w:rsidRDefault="0080109A" w:rsidP="0080109A">
      <w:pPr>
        <w:spacing w:after="0" w:line="360" w:lineRule="auto"/>
        <w:rPr>
          <w:rFonts w:ascii="Times New Roman" w:eastAsia="Times New Roman" w:hAnsi="Times New Roman" w:cs="Times New Roman"/>
          <w:sz w:val="24"/>
          <w:szCs w:val="24"/>
          <w:lang w:eastAsia="en-AU"/>
        </w:rPr>
      </w:pPr>
      <w:r w:rsidRPr="0080109A">
        <w:rPr>
          <w:rFonts w:ascii="Times New Roman" w:eastAsia="Times New Roman" w:hAnsi="Times New Roman" w:cs="Times New Roman"/>
          <w:sz w:val="24"/>
          <w:szCs w:val="24"/>
          <w:lang w:eastAsia="en-AU"/>
        </w:rPr>
        <w:t xml:space="preserve">Women with hypertension were less likely to consult with CAM practitioners in general (specifically massage, naturopath/herbalist) and less likely to use self-prescribed CAM in general (specifically yoga/mediation, herbal medicines). This finding </w:t>
      </w:r>
      <w:proofErr w:type="gramStart"/>
      <w:r w:rsidRPr="0080109A">
        <w:rPr>
          <w:rFonts w:ascii="Times New Roman" w:eastAsia="Times New Roman" w:hAnsi="Times New Roman" w:cs="Times New Roman"/>
          <w:sz w:val="24"/>
          <w:szCs w:val="24"/>
          <w:lang w:eastAsia="en-AU"/>
        </w:rPr>
        <w:t>contrasts</w:t>
      </w:r>
      <w:proofErr w:type="gramEnd"/>
      <w:r w:rsidRPr="0080109A">
        <w:rPr>
          <w:rFonts w:ascii="Times New Roman" w:eastAsia="Times New Roman" w:hAnsi="Times New Roman" w:cs="Times New Roman"/>
          <w:sz w:val="24"/>
          <w:szCs w:val="24"/>
          <w:lang w:eastAsia="en-AU"/>
        </w:rPr>
        <w:t xml:space="preserve"> </w:t>
      </w:r>
      <w:proofErr w:type="spellStart"/>
      <w:r w:rsidRPr="0080109A">
        <w:rPr>
          <w:rFonts w:ascii="Times New Roman" w:eastAsia="Times New Roman" w:hAnsi="Times New Roman" w:cs="Times New Roman"/>
          <w:sz w:val="24"/>
          <w:szCs w:val="24"/>
          <w:lang w:eastAsia="en-AU"/>
        </w:rPr>
        <w:t>Gohar</w:t>
      </w:r>
      <w:proofErr w:type="spellEnd"/>
      <w:r w:rsidRPr="0080109A">
        <w:rPr>
          <w:rFonts w:ascii="Times New Roman" w:eastAsia="Times New Roman" w:hAnsi="Times New Roman" w:cs="Times New Roman"/>
          <w:sz w:val="24"/>
          <w:szCs w:val="24"/>
          <w:lang w:eastAsia="en-AU"/>
        </w:rPr>
        <w:t xml:space="preserve"> et </w:t>
      </w:r>
      <w:proofErr w:type="spellStart"/>
      <w:r w:rsidRPr="0080109A">
        <w:rPr>
          <w:rFonts w:ascii="Times New Roman" w:eastAsia="Times New Roman" w:hAnsi="Times New Roman" w:cs="Times New Roman"/>
          <w:sz w:val="24"/>
          <w:szCs w:val="24"/>
          <w:lang w:eastAsia="en-AU"/>
        </w:rPr>
        <w:t>al’s</w:t>
      </w:r>
      <w:proofErr w:type="spellEnd"/>
      <w:r w:rsidRPr="0080109A">
        <w:rPr>
          <w:rFonts w:ascii="Times New Roman" w:eastAsia="Times New Roman" w:hAnsi="Times New Roman" w:cs="Times New Roman"/>
          <w:sz w:val="24"/>
          <w:szCs w:val="24"/>
          <w:lang w:eastAsia="en-AU"/>
        </w:rPr>
        <w:t xml:space="preserve"> identified prevalence of CAM use in hypertensive patients as higher </w:t>
      </w:r>
      <w:commentRangeStart w:id="7"/>
      <w:r w:rsidRPr="0080109A">
        <w:rPr>
          <w:rFonts w:ascii="Times New Roman" w:eastAsia="Times New Roman" w:hAnsi="Times New Roman" w:cs="Times New Roman"/>
          <w:sz w:val="24"/>
          <w:szCs w:val="24"/>
          <w:lang w:eastAsia="en-AU"/>
        </w:rPr>
        <w:t xml:space="preserve">than in the </w:t>
      </w:r>
      <w:commentRangeStart w:id="8"/>
      <w:r w:rsidRPr="0080109A">
        <w:rPr>
          <w:rFonts w:ascii="Times New Roman" w:eastAsia="Times New Roman" w:hAnsi="Times New Roman" w:cs="Times New Roman"/>
          <w:sz w:val="24"/>
          <w:szCs w:val="24"/>
          <w:lang w:eastAsia="en-AU"/>
        </w:rPr>
        <w:t>general UK population</w:t>
      </w:r>
      <w:commentRangeEnd w:id="7"/>
      <w:r w:rsidRPr="0080109A">
        <w:rPr>
          <w:rFonts w:ascii="Times New Roman" w:eastAsia="Times New Roman" w:hAnsi="Times New Roman" w:cs="Times New Roman"/>
          <w:sz w:val="16"/>
          <w:szCs w:val="16"/>
          <w:lang w:eastAsia="en-AU"/>
        </w:rPr>
        <w:commentReference w:id="7"/>
      </w:r>
      <w:commentRangeEnd w:id="8"/>
      <w:r w:rsidRPr="0080109A">
        <w:rPr>
          <w:rFonts w:ascii="Times New Roman" w:eastAsia="Times New Roman" w:hAnsi="Times New Roman" w:cs="Times New Roman"/>
          <w:sz w:val="16"/>
          <w:szCs w:val="16"/>
          <w:lang w:eastAsia="en-AU"/>
        </w:rPr>
        <w:commentReference w:id="8"/>
      </w:r>
      <w:r w:rsidRPr="0080109A">
        <w:rPr>
          <w:rFonts w:ascii="Times New Roman" w:eastAsia="Times New Roman" w:hAnsi="Times New Roman" w:cs="Times New Roman"/>
          <w:sz w:val="24"/>
          <w:szCs w:val="24"/>
          <w:lang w:eastAsia="en-AU"/>
        </w:rPr>
        <w:t>.</w:t>
      </w:r>
      <w:r w:rsidRPr="0080109A">
        <w:rPr>
          <w:rFonts w:ascii="Times New Roman" w:eastAsia="Times New Roman" w:hAnsi="Times New Roman" w:cs="Times New Roman"/>
          <w:sz w:val="24"/>
          <w:szCs w:val="24"/>
          <w:vertAlign w:val="superscript"/>
          <w:lang w:eastAsia="en-AU"/>
        </w:rPr>
        <w:t>34</w:t>
      </w:r>
      <w:r w:rsidRPr="0080109A">
        <w:rPr>
          <w:rFonts w:ascii="Times New Roman" w:eastAsia="Times New Roman" w:hAnsi="Times New Roman" w:cs="Times New Roman"/>
          <w:sz w:val="24"/>
          <w:szCs w:val="24"/>
          <w:lang w:eastAsia="en-AU"/>
        </w:rPr>
        <w:t xml:space="preserve">   Bell and colleagues found higher CAM use in adults older than 65 years with hypertension compared to those without diagnosed hypertension (69.5% versus 65.6%). Yet, just 7.8% of these CAM users reported using CAM to manage their hypertension.</w:t>
      </w:r>
      <w:r w:rsidRPr="0080109A">
        <w:rPr>
          <w:rFonts w:ascii="Times New Roman" w:eastAsia="Times New Roman" w:hAnsi="Times New Roman" w:cs="Times New Roman"/>
          <w:sz w:val="24"/>
          <w:szCs w:val="24"/>
          <w:vertAlign w:val="superscript"/>
          <w:lang w:eastAsia="en-AU"/>
        </w:rPr>
        <w:t>38</w:t>
      </w:r>
      <w:r w:rsidRPr="0080109A">
        <w:rPr>
          <w:rFonts w:ascii="Times New Roman" w:eastAsia="Times New Roman" w:hAnsi="Times New Roman" w:cs="Times New Roman"/>
          <w:sz w:val="24"/>
          <w:szCs w:val="24"/>
          <w:lang w:eastAsia="en-AU"/>
        </w:rPr>
        <w:t xml:space="preserve"> </w:t>
      </w:r>
    </w:p>
    <w:p w:rsidR="0080109A" w:rsidRPr="0080109A" w:rsidRDefault="0080109A" w:rsidP="0080109A">
      <w:pPr>
        <w:spacing w:after="0" w:line="360" w:lineRule="auto"/>
        <w:rPr>
          <w:rFonts w:ascii="Times New Roman" w:hAnsi="Times New Roman" w:cs="Times New Roman"/>
          <w:sz w:val="24"/>
          <w:szCs w:val="24"/>
        </w:rPr>
      </w:pPr>
    </w:p>
    <w:p w:rsidR="0080109A" w:rsidRPr="0080109A" w:rsidRDefault="0080109A" w:rsidP="0080109A">
      <w:pPr>
        <w:spacing w:after="0" w:line="360" w:lineRule="auto"/>
        <w:rPr>
          <w:rFonts w:ascii="Times New Roman" w:hAnsi="Times New Roman" w:cs="Times New Roman"/>
          <w:sz w:val="24"/>
          <w:szCs w:val="24"/>
        </w:rPr>
      </w:pPr>
      <w:r w:rsidRPr="0080109A">
        <w:rPr>
          <w:rFonts w:ascii="Times New Roman" w:hAnsi="Times New Roman" w:cs="Times New Roman"/>
          <w:sz w:val="24"/>
          <w:szCs w:val="24"/>
        </w:rPr>
        <w:lastRenderedPageBreak/>
        <w:t xml:space="preserve">The lower use in our study sample may be related to fears of adverse events or sociocultural factors influencing CAM use </w:t>
      </w:r>
      <w:commentRangeStart w:id="9"/>
      <w:r w:rsidRPr="004911EE">
        <w:rPr>
          <w:rFonts w:ascii="Times New Roman" w:hAnsi="Times New Roman" w:cs="Times New Roman"/>
          <w:sz w:val="24"/>
          <w:szCs w:val="24"/>
        </w:rPr>
        <w:t>(</w:t>
      </w:r>
      <w:r w:rsidRPr="004911EE">
        <w:rPr>
          <w:rFonts w:ascii="Times New Roman" w:hAnsi="Times New Roman" w:cs="Times New Roman"/>
          <w:sz w:val="24"/>
          <w:szCs w:val="24"/>
          <w:rPrChange w:id="10" w:author="utsadmin" w:date="2015-08-10T09:53:00Z">
            <w:rPr>
              <w:rFonts w:ascii="Times New Roman" w:hAnsi="Times New Roman" w:cs="Times New Roman"/>
              <w:sz w:val="24"/>
              <w:szCs w:val="24"/>
              <w:highlight w:val="yellow"/>
            </w:rPr>
          </w:rPrChange>
        </w:rPr>
        <w:t>REF</w:t>
      </w:r>
      <w:r w:rsidRPr="0080109A">
        <w:rPr>
          <w:rFonts w:ascii="Times New Roman" w:hAnsi="Times New Roman" w:cs="Times New Roman"/>
          <w:sz w:val="24"/>
          <w:szCs w:val="24"/>
        </w:rPr>
        <w:t xml:space="preserve">).  </w:t>
      </w:r>
      <w:commentRangeEnd w:id="9"/>
      <w:r w:rsidRPr="0080109A">
        <w:rPr>
          <w:sz w:val="16"/>
          <w:szCs w:val="16"/>
        </w:rPr>
        <w:commentReference w:id="9"/>
      </w:r>
      <w:r w:rsidRPr="0080109A">
        <w:rPr>
          <w:rFonts w:ascii="Times New Roman" w:hAnsi="Times New Roman" w:cs="Times New Roman"/>
          <w:sz w:val="24"/>
          <w:szCs w:val="24"/>
        </w:rPr>
        <w:t xml:space="preserve"> Alternatively, there were a high number of women in our study with lone hypertension and as a consequence low symptom burden.  A lower symptom burden may explain the low level of CAM use identified in our study.  Treatment adherence in hypertension is noted to be low, mainly due to the ‘asymptomatic’ nature of the condition,</w:t>
      </w:r>
      <w:r w:rsidRPr="0080109A">
        <w:rPr>
          <w:rFonts w:ascii="Times New Roman" w:hAnsi="Times New Roman" w:cs="Times New Roman"/>
          <w:sz w:val="24"/>
          <w:szCs w:val="24"/>
          <w:vertAlign w:val="superscript"/>
        </w:rPr>
        <w:t>35</w:t>
      </w:r>
      <w:r w:rsidRPr="0080109A">
        <w:rPr>
          <w:rFonts w:ascii="Times New Roman" w:hAnsi="Times New Roman" w:cs="Times New Roman"/>
          <w:sz w:val="24"/>
          <w:szCs w:val="24"/>
        </w:rPr>
        <w:t xml:space="preserve"> therefore exploring the relationship between CAM use and adherence to conventional medications would be of interest in future studies, as well as understanding cardiovascular patients’ decision-making regarding using or not using CAM. </w:t>
      </w:r>
    </w:p>
    <w:p w:rsidR="0080109A" w:rsidRPr="0080109A" w:rsidRDefault="0080109A" w:rsidP="0080109A">
      <w:pPr>
        <w:spacing w:after="0" w:line="360" w:lineRule="auto"/>
        <w:rPr>
          <w:rFonts w:ascii="Times New Roman" w:hAnsi="Times New Roman" w:cs="Times New Roman"/>
          <w:sz w:val="24"/>
          <w:szCs w:val="24"/>
        </w:rPr>
      </w:pPr>
    </w:p>
    <w:p w:rsidR="0080109A" w:rsidRPr="0080109A" w:rsidRDefault="0080109A" w:rsidP="0080109A">
      <w:pPr>
        <w:spacing w:after="0" w:line="360" w:lineRule="auto"/>
        <w:rPr>
          <w:rFonts w:ascii="Times New Roman" w:hAnsi="Times New Roman" w:cs="Times New Roman"/>
          <w:sz w:val="24"/>
          <w:szCs w:val="24"/>
        </w:rPr>
      </w:pPr>
      <w:commentRangeStart w:id="11"/>
      <w:r w:rsidRPr="0080109A">
        <w:rPr>
          <w:rFonts w:ascii="Times New Roman" w:hAnsi="Times New Roman" w:cs="Times New Roman"/>
          <w:sz w:val="24"/>
          <w:szCs w:val="24"/>
        </w:rPr>
        <w:t xml:space="preserve">An interesting hypothesis to be explored in future studies is the role of body image and </w:t>
      </w:r>
      <w:commentRangeStart w:id="12"/>
      <w:r w:rsidRPr="0080109A">
        <w:rPr>
          <w:rFonts w:ascii="Times New Roman" w:hAnsi="Times New Roman" w:cs="Times New Roman"/>
          <w:sz w:val="24"/>
          <w:szCs w:val="24"/>
        </w:rPr>
        <w:t>size</w:t>
      </w:r>
      <w:commentRangeEnd w:id="12"/>
      <w:r w:rsidRPr="0080109A">
        <w:rPr>
          <w:sz w:val="16"/>
          <w:szCs w:val="16"/>
        </w:rPr>
        <w:commentReference w:id="12"/>
      </w:r>
      <w:r w:rsidRPr="0080109A">
        <w:rPr>
          <w:rFonts w:ascii="Times New Roman" w:hAnsi="Times New Roman" w:cs="Times New Roman"/>
          <w:sz w:val="24"/>
          <w:szCs w:val="24"/>
        </w:rPr>
        <w:t xml:space="preserve"> in relation to CAM use, as women with diabetes, heart disease and hypertension are more likely to </w:t>
      </w:r>
      <w:commentRangeStart w:id="13"/>
      <w:r w:rsidRPr="0080109A">
        <w:rPr>
          <w:rFonts w:ascii="Times New Roman" w:hAnsi="Times New Roman" w:cs="Times New Roman"/>
          <w:sz w:val="24"/>
          <w:szCs w:val="24"/>
        </w:rPr>
        <w:t xml:space="preserve">be </w:t>
      </w:r>
      <w:commentRangeStart w:id="14"/>
      <w:r w:rsidRPr="0080109A">
        <w:rPr>
          <w:rFonts w:ascii="Times New Roman" w:hAnsi="Times New Roman" w:cs="Times New Roman"/>
          <w:sz w:val="24"/>
          <w:szCs w:val="24"/>
        </w:rPr>
        <w:t>obese</w:t>
      </w:r>
      <w:commentRangeEnd w:id="14"/>
      <w:r w:rsidRPr="0080109A">
        <w:rPr>
          <w:sz w:val="16"/>
          <w:szCs w:val="16"/>
        </w:rPr>
        <w:commentReference w:id="14"/>
      </w:r>
      <w:r w:rsidRPr="0080109A">
        <w:rPr>
          <w:rFonts w:ascii="Times New Roman" w:hAnsi="Times New Roman" w:cs="Times New Roman"/>
          <w:sz w:val="24"/>
          <w:szCs w:val="24"/>
        </w:rPr>
        <w:t xml:space="preserve">. </w:t>
      </w:r>
      <w:commentRangeEnd w:id="13"/>
      <w:r w:rsidRPr="0080109A">
        <w:rPr>
          <w:sz w:val="16"/>
          <w:szCs w:val="16"/>
        </w:rPr>
        <w:commentReference w:id="13"/>
      </w:r>
      <w:r w:rsidRPr="0080109A">
        <w:rPr>
          <w:rFonts w:ascii="Times New Roman" w:hAnsi="Times New Roman" w:cs="Times New Roman"/>
          <w:sz w:val="24"/>
          <w:szCs w:val="24"/>
        </w:rPr>
        <w:t xml:space="preserve">Consequently, these women may feel uncomfortable with treatments requiring the body to be exposed or manipulated by a practitioner </w:t>
      </w:r>
      <w:commentRangeStart w:id="15"/>
      <w:r w:rsidRPr="0080109A">
        <w:rPr>
          <w:sz w:val="16"/>
          <w:szCs w:val="16"/>
        </w:rPr>
        <w:commentReference w:id="16"/>
      </w:r>
      <w:commentRangeEnd w:id="15"/>
      <w:r w:rsidRPr="0080109A">
        <w:rPr>
          <w:sz w:val="16"/>
          <w:szCs w:val="16"/>
        </w:rPr>
        <w:commentReference w:id="15"/>
      </w:r>
      <w:r w:rsidRPr="0080109A">
        <w:rPr>
          <w:rFonts w:ascii="Times New Roman" w:hAnsi="Times New Roman" w:cs="Times New Roman"/>
          <w:sz w:val="24"/>
          <w:szCs w:val="24"/>
        </w:rPr>
        <w:t>or they may be physically unable to undertake activities such as yoga. It is well known that body image issues are prevalent in women and data suggests that these issues do not diminish over time.</w:t>
      </w:r>
      <w:r w:rsidRPr="0080109A">
        <w:rPr>
          <w:rFonts w:ascii="Times New Roman" w:hAnsi="Times New Roman" w:cs="Times New Roman"/>
          <w:sz w:val="24"/>
          <w:szCs w:val="24"/>
          <w:vertAlign w:val="superscript"/>
        </w:rPr>
        <w:t>40, 41</w:t>
      </w:r>
      <w:r w:rsidRPr="0080109A">
        <w:rPr>
          <w:rFonts w:ascii="Times New Roman" w:hAnsi="Times New Roman" w:cs="Times New Roman"/>
          <w:sz w:val="24"/>
          <w:szCs w:val="24"/>
        </w:rPr>
        <w:t xml:space="preserve"> </w:t>
      </w:r>
      <w:proofErr w:type="gramStart"/>
      <w:r w:rsidRPr="0080109A">
        <w:rPr>
          <w:rFonts w:ascii="Times New Roman" w:hAnsi="Times New Roman" w:cs="Times New Roman"/>
          <w:sz w:val="24"/>
          <w:szCs w:val="24"/>
        </w:rPr>
        <w:t>The</w:t>
      </w:r>
      <w:proofErr w:type="gramEnd"/>
      <w:r w:rsidRPr="0080109A">
        <w:rPr>
          <w:rFonts w:ascii="Times New Roman" w:hAnsi="Times New Roman" w:cs="Times New Roman"/>
          <w:sz w:val="24"/>
          <w:szCs w:val="24"/>
        </w:rPr>
        <w:t xml:space="preserve"> higher rates of obesity in our sample of women with heart disease and diabetes </w:t>
      </w:r>
      <w:commentRangeEnd w:id="11"/>
      <w:r w:rsidRPr="0080109A">
        <w:rPr>
          <w:sz w:val="16"/>
          <w:szCs w:val="16"/>
        </w:rPr>
        <w:commentReference w:id="11"/>
      </w:r>
      <w:r w:rsidRPr="0080109A">
        <w:rPr>
          <w:rFonts w:ascii="Times New Roman" w:hAnsi="Times New Roman" w:cs="Times New Roman"/>
          <w:sz w:val="24"/>
          <w:szCs w:val="24"/>
        </w:rPr>
        <w:t>underscores the importance of gender-tailored programs to decrease the burden of disease.</w:t>
      </w:r>
      <w:r w:rsidRPr="0080109A">
        <w:rPr>
          <w:rFonts w:ascii="Times New Roman" w:hAnsi="Times New Roman" w:cs="Times New Roman"/>
          <w:sz w:val="24"/>
          <w:szCs w:val="24"/>
          <w:vertAlign w:val="superscript"/>
        </w:rPr>
        <w:t>42</w:t>
      </w:r>
      <w:r w:rsidRPr="0080109A">
        <w:rPr>
          <w:rFonts w:ascii="Times New Roman" w:hAnsi="Times New Roman" w:cs="Times New Roman"/>
          <w:sz w:val="24"/>
          <w:szCs w:val="24"/>
        </w:rPr>
        <w:t xml:space="preserve"> </w:t>
      </w:r>
    </w:p>
    <w:p w:rsidR="0080109A" w:rsidRPr="0080109A" w:rsidRDefault="0080109A" w:rsidP="0080109A">
      <w:pPr>
        <w:spacing w:after="0" w:line="360" w:lineRule="auto"/>
        <w:rPr>
          <w:rFonts w:ascii="Times New Roman" w:hAnsi="Times New Roman" w:cs="Times New Roman"/>
          <w:sz w:val="24"/>
          <w:szCs w:val="24"/>
        </w:rPr>
      </w:pPr>
    </w:p>
    <w:p w:rsidR="0080109A" w:rsidRPr="0080109A" w:rsidRDefault="0080109A" w:rsidP="0080109A">
      <w:pPr>
        <w:spacing w:after="0" w:line="360" w:lineRule="auto"/>
        <w:rPr>
          <w:rFonts w:ascii="Times New Roman" w:hAnsi="Times New Roman" w:cs="Times New Roman"/>
          <w:sz w:val="24"/>
          <w:szCs w:val="24"/>
        </w:rPr>
      </w:pPr>
      <w:commentRangeStart w:id="17"/>
      <w:r w:rsidRPr="0080109A">
        <w:rPr>
          <w:rFonts w:ascii="Times New Roman" w:hAnsi="Times New Roman" w:cs="Times New Roman"/>
          <w:sz w:val="24"/>
          <w:szCs w:val="24"/>
        </w:rPr>
        <w:t>In the current study</w:t>
      </w:r>
      <w:commentRangeEnd w:id="17"/>
      <w:r w:rsidRPr="0080109A">
        <w:rPr>
          <w:sz w:val="16"/>
          <w:szCs w:val="16"/>
        </w:rPr>
        <w:commentReference w:id="17"/>
      </w:r>
      <w:r w:rsidRPr="0080109A">
        <w:rPr>
          <w:rFonts w:ascii="Times New Roman" w:hAnsi="Times New Roman" w:cs="Times New Roman"/>
          <w:sz w:val="24"/>
          <w:szCs w:val="24"/>
        </w:rPr>
        <w:t xml:space="preserve">, self-reported heart disease was not associated with any CAM use (self-prescribed or consultations). This is an interesting observation which may be associated with a higher perception of risk of CAM use, a lower perception of efficacy of CAM, or potentially a lesser engagement in self-management.  The lower CAM use shown in our analysis parallels the findings of Armstrong </w:t>
      </w:r>
      <w:r w:rsidRPr="0080109A">
        <w:rPr>
          <w:rFonts w:ascii="Times New Roman" w:hAnsi="Times New Roman" w:cs="Times New Roman"/>
          <w:i/>
          <w:sz w:val="24"/>
          <w:szCs w:val="24"/>
        </w:rPr>
        <w:t>et al.</w:t>
      </w:r>
      <w:r w:rsidRPr="0080109A">
        <w:rPr>
          <w:rFonts w:ascii="Times New Roman" w:hAnsi="Times New Roman" w:cs="Times New Roman"/>
          <w:sz w:val="24"/>
          <w:szCs w:val="24"/>
        </w:rPr>
        <w:t xml:space="preserve"> who identified less than 10% of individuals with a heart or circulatory condition as using CAM with the vast majority of their sample preferring conventionally medically prescribed treatments.</w:t>
      </w:r>
      <w:r w:rsidRPr="0080109A">
        <w:rPr>
          <w:vertAlign w:val="superscript"/>
        </w:rPr>
        <w:t xml:space="preserve"> </w:t>
      </w:r>
      <w:proofErr w:type="gramStart"/>
      <w:r w:rsidRPr="0080109A">
        <w:rPr>
          <w:rFonts w:ascii="Times New Roman" w:hAnsi="Times New Roman" w:cs="Times New Roman"/>
          <w:sz w:val="24"/>
          <w:vertAlign w:val="superscript"/>
        </w:rPr>
        <w:t>17</w:t>
      </w:r>
      <w:r w:rsidRPr="0080109A">
        <w:rPr>
          <w:rFonts w:ascii="Times New Roman" w:hAnsi="Times New Roman" w:cs="Times New Roman"/>
          <w:sz w:val="24"/>
          <w:szCs w:val="24"/>
        </w:rPr>
        <w:t xml:space="preserve"> </w:t>
      </w:r>
      <w:proofErr w:type="spellStart"/>
      <w:r w:rsidRPr="0080109A">
        <w:rPr>
          <w:rFonts w:ascii="Times New Roman" w:hAnsi="Times New Roman" w:cs="Times New Roman"/>
          <w:sz w:val="24"/>
          <w:szCs w:val="24"/>
        </w:rPr>
        <w:t>Steinsbekk</w:t>
      </w:r>
      <w:proofErr w:type="spellEnd"/>
      <w:r w:rsidRPr="0080109A">
        <w:rPr>
          <w:rFonts w:ascii="Times New Roman" w:hAnsi="Times New Roman" w:cs="Times New Roman"/>
          <w:sz w:val="24"/>
          <w:szCs w:val="24"/>
        </w:rPr>
        <w:t xml:space="preserve"> </w:t>
      </w:r>
      <w:r w:rsidRPr="0080109A">
        <w:rPr>
          <w:rFonts w:ascii="Times New Roman" w:hAnsi="Times New Roman" w:cs="Times New Roman"/>
          <w:i/>
          <w:sz w:val="24"/>
          <w:szCs w:val="24"/>
        </w:rPr>
        <w:t>et al.</w:t>
      </w:r>
      <w:proofErr w:type="gramEnd"/>
      <w:r w:rsidRPr="0080109A">
        <w:rPr>
          <w:rFonts w:ascii="Times New Roman" w:hAnsi="Times New Roman" w:cs="Times New Roman"/>
          <w:i/>
          <w:sz w:val="24"/>
          <w:szCs w:val="24"/>
        </w:rPr>
        <w:t xml:space="preserve"> </w:t>
      </w:r>
      <w:r w:rsidRPr="0080109A">
        <w:rPr>
          <w:rFonts w:ascii="Times New Roman" w:hAnsi="Times New Roman" w:cs="Times New Roman"/>
          <w:sz w:val="24"/>
          <w:szCs w:val="24"/>
        </w:rPr>
        <w:t xml:space="preserve"> </w:t>
      </w:r>
      <w:proofErr w:type="gramStart"/>
      <w:r w:rsidRPr="0080109A">
        <w:rPr>
          <w:rFonts w:ascii="Times New Roman" w:hAnsi="Times New Roman" w:cs="Times New Roman"/>
          <w:sz w:val="24"/>
          <w:szCs w:val="24"/>
        </w:rPr>
        <w:t>also</w:t>
      </w:r>
      <w:proofErr w:type="gramEnd"/>
      <w:r w:rsidRPr="0080109A">
        <w:rPr>
          <w:rFonts w:ascii="Times New Roman" w:hAnsi="Times New Roman" w:cs="Times New Roman"/>
          <w:sz w:val="24"/>
          <w:szCs w:val="24"/>
        </w:rPr>
        <w:t xml:space="preserve"> reported that adults with cardiovascular disease were less likely to consult with a CAM practitioner, instead preferring to consult with a general practitioner.</w:t>
      </w:r>
      <w:r w:rsidRPr="0080109A">
        <w:rPr>
          <w:rFonts w:ascii="Times New Roman" w:hAnsi="Times New Roman" w:cs="Times New Roman"/>
          <w:sz w:val="24"/>
          <w:szCs w:val="24"/>
          <w:vertAlign w:val="superscript"/>
        </w:rPr>
        <w:t>11</w:t>
      </w:r>
      <w:r w:rsidRPr="0080109A">
        <w:rPr>
          <w:rFonts w:ascii="Times New Roman" w:hAnsi="Times New Roman" w:cs="Times New Roman"/>
          <w:sz w:val="24"/>
          <w:szCs w:val="24"/>
        </w:rPr>
        <w:t xml:space="preserve"> </w:t>
      </w:r>
    </w:p>
    <w:p w:rsidR="0080109A" w:rsidRPr="0080109A" w:rsidRDefault="0080109A" w:rsidP="0080109A">
      <w:pPr>
        <w:spacing w:before="100" w:beforeAutospacing="1" w:after="0" w:afterAutospacing="1" w:line="360" w:lineRule="auto"/>
        <w:rPr>
          <w:rFonts w:ascii="Times New Roman" w:eastAsia="Times New Roman" w:hAnsi="Times New Roman" w:cs="Times New Roman"/>
          <w:sz w:val="24"/>
          <w:szCs w:val="24"/>
          <w:lang w:eastAsia="en-AU"/>
        </w:rPr>
      </w:pPr>
      <w:r w:rsidRPr="0080109A">
        <w:rPr>
          <w:rFonts w:ascii="Times New Roman" w:eastAsia="Times New Roman" w:hAnsi="Times New Roman" w:cs="Times New Roman"/>
          <w:sz w:val="24"/>
          <w:szCs w:val="24"/>
          <w:lang w:eastAsia="en-AU"/>
        </w:rPr>
        <w:t>Our study and disparate rates and patterns across illness groups and countries suggest that as well as investigating CAM use within a socio-cultural context, considering funding models and drivers in the health care system are likely important.  Studies from the US have shown that the use of CAM is influenced by high costs in accessing mainstream services and also perceptions of intervention efficacy.</w:t>
      </w:r>
      <w:r w:rsidRPr="0080109A">
        <w:rPr>
          <w:rFonts w:ascii="Times New Roman" w:eastAsia="Times New Roman" w:hAnsi="Times New Roman" w:cs="Times New Roman"/>
          <w:sz w:val="24"/>
          <w:szCs w:val="24"/>
          <w:vertAlign w:val="superscript"/>
          <w:lang w:eastAsia="en-AU"/>
        </w:rPr>
        <w:t>36</w:t>
      </w:r>
      <w:r w:rsidRPr="0080109A">
        <w:rPr>
          <w:rFonts w:ascii="Times New Roman" w:eastAsia="Times New Roman" w:hAnsi="Times New Roman" w:cs="Times New Roman"/>
          <w:sz w:val="24"/>
          <w:szCs w:val="24"/>
          <w:lang w:eastAsia="en-AU"/>
        </w:rPr>
        <w:t xml:space="preserve"> In particular, one </w:t>
      </w:r>
      <w:commentRangeStart w:id="18"/>
      <w:r w:rsidRPr="0080109A">
        <w:rPr>
          <w:rFonts w:ascii="Times New Roman" w:eastAsia="Times New Roman" w:hAnsi="Times New Roman" w:cs="Times New Roman"/>
          <w:sz w:val="24"/>
          <w:szCs w:val="24"/>
          <w:lang w:eastAsia="en-AU"/>
        </w:rPr>
        <w:t xml:space="preserve">study showed that the increases in relative cost of conventional health care was a factor in adults being more likely to use CAM </w:t>
      </w:r>
      <w:r w:rsidRPr="0080109A">
        <w:rPr>
          <w:rFonts w:ascii="Times New Roman" w:eastAsia="Times New Roman" w:hAnsi="Times New Roman" w:cs="Times New Roman"/>
          <w:sz w:val="24"/>
          <w:szCs w:val="24"/>
          <w:lang w:eastAsia="en-AU"/>
        </w:rPr>
        <w:lastRenderedPageBreak/>
        <w:t xml:space="preserve">when not getting or delaying needed medical care. </w:t>
      </w:r>
      <w:commentRangeEnd w:id="18"/>
      <w:r w:rsidRPr="0080109A">
        <w:rPr>
          <w:sz w:val="16"/>
          <w:szCs w:val="16"/>
        </w:rPr>
        <w:commentReference w:id="18"/>
      </w:r>
      <w:r w:rsidRPr="0080109A">
        <w:rPr>
          <w:rFonts w:ascii="Times New Roman" w:eastAsia="Times New Roman" w:hAnsi="Times New Roman" w:cs="Times New Roman"/>
          <w:sz w:val="24"/>
          <w:szCs w:val="24"/>
          <w:lang w:eastAsia="en-AU"/>
        </w:rPr>
        <w:t xml:space="preserve"> In patients with heart disease, higher proportions of individuals who used CAM were non-Caucasian (31% vs 12%), uninsured (12% vs 7%), experienced socioeconomic deprivation (58% vs 29%), and had depression (13% vs 6%).</w:t>
      </w:r>
      <w:proofErr w:type="gramStart"/>
      <w:r w:rsidRPr="0080109A">
        <w:rPr>
          <w:rFonts w:ascii="Times New Roman" w:eastAsia="Times New Roman" w:hAnsi="Times New Roman" w:cs="Times New Roman"/>
          <w:sz w:val="24"/>
          <w:szCs w:val="24"/>
          <w:vertAlign w:val="superscript"/>
          <w:lang w:eastAsia="en-AU"/>
        </w:rPr>
        <w:t>21</w:t>
      </w:r>
      <w:r w:rsidRPr="0080109A">
        <w:rPr>
          <w:rFonts w:ascii="Times New Roman" w:eastAsia="Times New Roman" w:hAnsi="Times New Roman" w:cs="Times New Roman"/>
          <w:sz w:val="24"/>
          <w:szCs w:val="24"/>
          <w:lang w:eastAsia="en-AU"/>
        </w:rPr>
        <w:t xml:space="preserve">  Yet</w:t>
      </w:r>
      <w:proofErr w:type="gramEnd"/>
      <w:r w:rsidRPr="0080109A">
        <w:rPr>
          <w:rFonts w:ascii="Times New Roman" w:eastAsia="Times New Roman" w:hAnsi="Times New Roman" w:cs="Times New Roman"/>
          <w:sz w:val="24"/>
          <w:szCs w:val="24"/>
          <w:lang w:eastAsia="en-AU"/>
        </w:rPr>
        <w:t>, a recent study from the US suggests that rates of CAM use are plateauing.</w:t>
      </w:r>
      <w:r w:rsidRPr="0080109A">
        <w:rPr>
          <w:rFonts w:ascii="Times New Roman" w:eastAsia="Times New Roman" w:hAnsi="Times New Roman" w:cs="Times New Roman"/>
          <w:sz w:val="24"/>
          <w:szCs w:val="24"/>
          <w:vertAlign w:val="superscript"/>
          <w:lang w:eastAsia="en-AU"/>
        </w:rPr>
        <w:t>39</w:t>
      </w:r>
      <w:r w:rsidRPr="0080109A">
        <w:rPr>
          <w:rFonts w:ascii="Times New Roman" w:eastAsia="Times New Roman" w:hAnsi="Times New Roman" w:cs="Times New Roman"/>
          <w:sz w:val="24"/>
          <w:szCs w:val="24"/>
          <w:lang w:eastAsia="en-AU"/>
        </w:rPr>
        <w:t xml:space="preserve"> </w:t>
      </w:r>
      <w:r w:rsidRPr="0080109A">
        <w:rPr>
          <w:sz w:val="16"/>
          <w:szCs w:val="16"/>
        </w:rPr>
        <w:commentReference w:id="19"/>
      </w:r>
      <w:r w:rsidRPr="0080109A">
        <w:rPr>
          <w:rFonts w:ascii="Times New Roman" w:eastAsia="Times New Roman" w:hAnsi="Times New Roman" w:cs="Times New Roman"/>
          <w:sz w:val="24"/>
          <w:szCs w:val="24"/>
          <w:lang w:eastAsia="en-AU"/>
        </w:rPr>
        <w:t xml:space="preserve"> </w:t>
      </w:r>
    </w:p>
    <w:p w:rsidR="0080109A" w:rsidRDefault="0080109A" w:rsidP="0080109A">
      <w:pPr>
        <w:spacing w:after="0" w:line="360" w:lineRule="auto"/>
        <w:rPr>
          <w:rFonts w:ascii="Times New Roman" w:hAnsi="Times New Roman" w:cs="Times New Roman"/>
          <w:color w:val="000000"/>
          <w:sz w:val="24"/>
          <w:szCs w:val="24"/>
        </w:rPr>
      </w:pPr>
      <w:r w:rsidRPr="0080109A">
        <w:rPr>
          <w:rFonts w:ascii="Times New Roman" w:hAnsi="Times New Roman" w:cs="Times New Roman"/>
          <w:sz w:val="24"/>
          <w:szCs w:val="24"/>
        </w:rPr>
        <w:t>Alternatively, access to universal health care coverage in Australia may moderat</w:t>
      </w:r>
      <w:r w:rsidRPr="0080109A">
        <w:t>e</w:t>
      </w:r>
      <w:r w:rsidRPr="0080109A">
        <w:rPr>
          <w:rFonts w:ascii="Times New Roman" w:hAnsi="Times New Roman" w:cs="Times New Roman"/>
          <w:sz w:val="24"/>
          <w:szCs w:val="24"/>
        </w:rPr>
        <w:t xml:space="preserve"> CAM use which is predominantly practised outside the public health care system and can attract significant out-of-pocket expenses (</w:t>
      </w:r>
      <w:commentRangeStart w:id="20"/>
      <w:commentRangeStart w:id="21"/>
      <w:r w:rsidRPr="0080109A">
        <w:rPr>
          <w:rFonts w:ascii="Times New Roman" w:hAnsi="Times New Roman" w:cs="Times New Roman"/>
          <w:sz w:val="24"/>
          <w:szCs w:val="24"/>
        </w:rPr>
        <w:t>REF</w:t>
      </w:r>
      <w:commentRangeEnd w:id="20"/>
      <w:r w:rsidRPr="0080109A">
        <w:rPr>
          <w:sz w:val="16"/>
          <w:szCs w:val="16"/>
        </w:rPr>
        <w:commentReference w:id="20"/>
      </w:r>
      <w:r w:rsidRPr="0080109A">
        <w:rPr>
          <w:rFonts w:ascii="Times New Roman" w:hAnsi="Times New Roman" w:cs="Times New Roman"/>
          <w:sz w:val="24"/>
          <w:szCs w:val="24"/>
        </w:rPr>
        <w:t>).</w:t>
      </w:r>
      <w:commentRangeEnd w:id="21"/>
      <w:r w:rsidRPr="0080109A">
        <w:rPr>
          <w:sz w:val="16"/>
          <w:szCs w:val="16"/>
        </w:rPr>
        <w:commentReference w:id="21"/>
      </w:r>
      <w:r w:rsidRPr="0080109A">
        <w:rPr>
          <w:rFonts w:ascii="Times New Roman" w:hAnsi="Times New Roman" w:cs="Times New Roman"/>
          <w:sz w:val="24"/>
          <w:szCs w:val="24"/>
        </w:rPr>
        <w:t xml:space="preserve">  Low prevalence of CAM use identified in our study may reflect the potential saturation of consultations with ‘</w:t>
      </w:r>
      <w:r w:rsidRPr="0080109A">
        <w:rPr>
          <w:rFonts w:ascii="Times New Roman" w:hAnsi="Times New Roman" w:cs="Times New Roman"/>
          <w:i/>
          <w:sz w:val="24"/>
          <w:szCs w:val="24"/>
        </w:rPr>
        <w:t>conventional</w:t>
      </w:r>
      <w:r w:rsidRPr="0080109A">
        <w:rPr>
          <w:rFonts w:ascii="Times New Roman" w:hAnsi="Times New Roman" w:cs="Times New Roman"/>
          <w:sz w:val="24"/>
          <w:szCs w:val="24"/>
        </w:rPr>
        <w:t xml:space="preserve">’ practitioners (e.g. general, medical, and allied health practitioners) and subsequent financial restrictions for women in </w:t>
      </w:r>
      <w:r w:rsidRPr="0080109A">
        <w:rPr>
          <w:rFonts w:ascii="Times New Roman" w:hAnsi="Times New Roman" w:cs="Times New Roman"/>
          <w:i/>
          <w:sz w:val="24"/>
          <w:szCs w:val="24"/>
        </w:rPr>
        <w:t>also</w:t>
      </w:r>
      <w:r w:rsidRPr="0080109A">
        <w:rPr>
          <w:rFonts w:ascii="Times New Roman" w:hAnsi="Times New Roman" w:cs="Times New Roman"/>
          <w:sz w:val="24"/>
          <w:szCs w:val="24"/>
        </w:rPr>
        <w:t xml:space="preserve"> consulting CAM practitioners.  </w:t>
      </w:r>
      <w:proofErr w:type="spellStart"/>
      <w:r w:rsidRPr="0080109A">
        <w:rPr>
          <w:rFonts w:ascii="Times New Roman" w:hAnsi="Times New Roman" w:cs="Times New Roman"/>
          <w:sz w:val="24"/>
          <w:szCs w:val="24"/>
        </w:rPr>
        <w:t>Lui</w:t>
      </w:r>
      <w:proofErr w:type="spellEnd"/>
      <w:r w:rsidRPr="0080109A">
        <w:rPr>
          <w:rFonts w:ascii="Times New Roman" w:hAnsi="Times New Roman" w:cs="Times New Roman"/>
          <w:sz w:val="24"/>
          <w:szCs w:val="24"/>
        </w:rPr>
        <w:t xml:space="preserve"> et al found that </w:t>
      </w:r>
      <w:r w:rsidRPr="0080109A">
        <w:rPr>
          <w:rFonts w:ascii="Times New Roman" w:hAnsi="Times New Roman" w:cs="Times New Roman"/>
          <w:color w:val="000000"/>
          <w:sz w:val="24"/>
          <w:szCs w:val="24"/>
        </w:rPr>
        <w:t>being of younger age, female, having a higher education or private health insurance, and engaging in preventive health behaviours were all found to be predictors of higher CAM use in an Australian sample.</w:t>
      </w:r>
      <w:r w:rsidRPr="0080109A">
        <w:rPr>
          <w:rFonts w:ascii="Times New Roman" w:hAnsi="Times New Roman" w:cs="Times New Roman"/>
          <w:color w:val="000000"/>
          <w:sz w:val="24"/>
          <w:szCs w:val="24"/>
          <w:vertAlign w:val="superscript"/>
        </w:rPr>
        <w:t>37</w:t>
      </w:r>
      <w:r w:rsidRPr="0080109A">
        <w:rPr>
          <w:sz w:val="16"/>
          <w:szCs w:val="16"/>
        </w:rPr>
        <w:commentReference w:id="22"/>
      </w:r>
      <w:r w:rsidRPr="0080109A">
        <w:rPr>
          <w:rFonts w:ascii="Times New Roman" w:hAnsi="Times New Roman" w:cs="Times New Roman"/>
          <w:sz w:val="24"/>
          <w:szCs w:val="24"/>
        </w:rPr>
        <w:t xml:space="preserve">  Therefore, in contrast to US CAM users who may be seeking healthcare options that are less expensive than conventional medicine, Australian CAM </w:t>
      </w:r>
      <w:r w:rsidRPr="0080109A">
        <w:rPr>
          <w:rFonts w:ascii="Times New Roman" w:hAnsi="Times New Roman" w:cs="Times New Roman"/>
          <w:color w:val="000000"/>
          <w:sz w:val="24"/>
          <w:szCs w:val="24"/>
        </w:rPr>
        <w:t>users may be those who have more financial resources, as the universal health care model makes conventional medicine the less expensive option.</w:t>
      </w:r>
    </w:p>
    <w:p w:rsidR="0080109A" w:rsidRDefault="0080109A" w:rsidP="0080109A">
      <w:pPr>
        <w:spacing w:after="0" w:line="360" w:lineRule="auto"/>
        <w:rPr>
          <w:rFonts w:ascii="Times New Roman" w:hAnsi="Times New Roman" w:cs="Times New Roman"/>
          <w:color w:val="000000"/>
          <w:sz w:val="24"/>
          <w:szCs w:val="24"/>
        </w:rPr>
      </w:pPr>
    </w:p>
    <w:p w:rsidR="00784273" w:rsidRPr="00A6697D" w:rsidRDefault="00784273" w:rsidP="00047A38">
      <w:pPr>
        <w:pStyle w:val="p"/>
        <w:shd w:val="clear" w:color="auto" w:fill="FFFFFF"/>
        <w:spacing w:after="0" w:line="360" w:lineRule="auto"/>
      </w:pPr>
      <w:r w:rsidRPr="00A6697D">
        <w:t xml:space="preserve">The interpretation of </w:t>
      </w:r>
      <w:r w:rsidR="00FF111D">
        <w:t xml:space="preserve">our </w:t>
      </w:r>
      <w:r w:rsidR="003F1E69">
        <w:t xml:space="preserve">findings is limited by some </w:t>
      </w:r>
      <w:r w:rsidRPr="00A6697D">
        <w:t>survey design issues. Issues in reporting and characterising CAM may be subject to interpretation and also issues of responder bias</w:t>
      </w:r>
      <w:r w:rsidR="00C924AE" w:rsidRPr="00A6697D">
        <w:t xml:space="preserve"> and self- report</w:t>
      </w:r>
      <w:r w:rsidRPr="00A6697D">
        <w:t>.</w:t>
      </w:r>
      <w:r w:rsidR="003F1E69">
        <w:t xml:space="preserve"> Despite </w:t>
      </w:r>
      <w:r w:rsidRPr="00A6697D">
        <w:t>these limitations, these data provide an important snapshot into the health</w:t>
      </w:r>
      <w:r w:rsidR="00FF111D">
        <w:t>-</w:t>
      </w:r>
      <w:r w:rsidRPr="00A6697D">
        <w:t>seeking behaviours of women living with a chronic illness</w:t>
      </w:r>
      <w:r w:rsidR="00FF111D">
        <w:t xml:space="preserve"> around CAM</w:t>
      </w:r>
      <w:r w:rsidRPr="00A6697D">
        <w:t xml:space="preserve">. As the </w:t>
      </w:r>
      <w:r w:rsidR="00C91C39" w:rsidRPr="00A6697D">
        <w:t>burden of chronic conditions continues</w:t>
      </w:r>
      <w:r w:rsidRPr="00A6697D">
        <w:t xml:space="preserve"> to </w:t>
      </w:r>
      <w:r w:rsidR="00C91C39">
        <w:t>grow,</w:t>
      </w:r>
      <w:r w:rsidRPr="00A6697D">
        <w:t xml:space="preserve"> understanding these patterns in health care utilisation </w:t>
      </w:r>
      <w:r w:rsidR="00C91C39" w:rsidRPr="00A6697D">
        <w:t>is</w:t>
      </w:r>
      <w:r w:rsidRPr="00A6697D">
        <w:t xml:space="preserve"> of critical importance. </w:t>
      </w:r>
      <w:r w:rsidR="003B6D85">
        <w:t xml:space="preserve"> In particular</w:t>
      </w:r>
      <w:r w:rsidR="00360FD4" w:rsidRPr="00A6697D">
        <w:t xml:space="preserve">, </w:t>
      </w:r>
      <w:r w:rsidR="00634CEC">
        <w:t>examining</w:t>
      </w:r>
      <w:r w:rsidR="00360FD4" w:rsidRPr="00A6697D">
        <w:t xml:space="preserve"> the interface </w:t>
      </w:r>
      <w:r w:rsidR="00634CEC">
        <w:t>of</w:t>
      </w:r>
      <w:r w:rsidR="00360FD4" w:rsidRPr="00A6697D">
        <w:t xml:space="preserve"> CAM </w:t>
      </w:r>
      <w:r w:rsidR="0054708A">
        <w:t>use</w:t>
      </w:r>
      <w:r w:rsidR="002D7C5A">
        <w:t xml:space="preserve"> and patterns of self-management</w:t>
      </w:r>
      <w:r w:rsidR="00360FD4" w:rsidRPr="00A6697D">
        <w:t xml:space="preserve"> may be useful in exploring issues of adherence</w:t>
      </w:r>
      <w:r w:rsidR="002D7C5A">
        <w:t xml:space="preserve"> and management of chronic conditions</w:t>
      </w:r>
      <w:r w:rsidR="00C91C39">
        <w:t>.</w:t>
      </w:r>
    </w:p>
    <w:p w:rsidR="003F1E69" w:rsidRDefault="003F1E69" w:rsidP="00047A38">
      <w:pPr>
        <w:spacing w:after="0" w:line="360" w:lineRule="auto"/>
        <w:rPr>
          <w:rFonts w:ascii="Times New Roman" w:hAnsi="Times New Roman" w:cs="Times New Roman"/>
          <w:b/>
          <w:sz w:val="24"/>
          <w:szCs w:val="24"/>
        </w:rPr>
      </w:pPr>
    </w:p>
    <w:p w:rsidR="00C6626D" w:rsidRDefault="00000F9D" w:rsidP="00047A38">
      <w:pPr>
        <w:spacing w:after="0" w:line="360" w:lineRule="auto"/>
        <w:rPr>
          <w:rFonts w:ascii="Times New Roman" w:hAnsi="Times New Roman" w:cs="Times New Roman"/>
          <w:b/>
          <w:sz w:val="24"/>
          <w:szCs w:val="24"/>
        </w:rPr>
      </w:pPr>
      <w:r w:rsidRPr="00000F9D">
        <w:rPr>
          <w:rFonts w:ascii="Times New Roman" w:hAnsi="Times New Roman" w:cs="Times New Roman"/>
          <w:b/>
          <w:sz w:val="24"/>
          <w:szCs w:val="24"/>
        </w:rPr>
        <w:t>Conclusion</w:t>
      </w:r>
    </w:p>
    <w:p w:rsidR="003A1E75" w:rsidRPr="00C6626D" w:rsidRDefault="003F1E69" w:rsidP="00047A3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analysis presented in this paper identifies CAM use by women with cardiovascular conditions as relatively low compared with other chronic illnesses. Nevertheless, there is a need for further research to examine the decision-making of those women with cardiovascular conditions who do choose to use CAM in order to fully inform conventional health providers and aid their attempts to avoid possible drug interactions and provide </w:t>
      </w:r>
      <w:r>
        <w:rPr>
          <w:rFonts w:ascii="Times New Roman" w:hAnsi="Times New Roman" w:cs="Times New Roman"/>
          <w:sz w:val="24"/>
          <w:szCs w:val="24"/>
        </w:rPr>
        <w:lastRenderedPageBreak/>
        <w:t xml:space="preserve">effective, coordinated care for all their cardiovascular patients. </w:t>
      </w:r>
      <w:r w:rsidR="00A6697D">
        <w:rPr>
          <w:rFonts w:ascii="Times New Roman" w:hAnsi="Times New Roman" w:cs="Times New Roman"/>
          <w:sz w:val="24"/>
          <w:szCs w:val="24"/>
        </w:rPr>
        <w:t>Moreover, the</w:t>
      </w:r>
      <w:r w:rsidR="009972F3">
        <w:rPr>
          <w:rFonts w:ascii="Times New Roman" w:hAnsi="Times New Roman" w:cs="Times New Roman"/>
          <w:sz w:val="24"/>
          <w:szCs w:val="24"/>
        </w:rPr>
        <w:t xml:space="preserve"> different pattern of </w:t>
      </w:r>
      <w:r>
        <w:rPr>
          <w:rFonts w:ascii="Times New Roman" w:hAnsi="Times New Roman" w:cs="Times New Roman"/>
          <w:sz w:val="24"/>
          <w:szCs w:val="24"/>
        </w:rPr>
        <w:t xml:space="preserve">CAM </w:t>
      </w:r>
      <w:r w:rsidR="0054708A">
        <w:rPr>
          <w:rFonts w:ascii="Times New Roman" w:hAnsi="Times New Roman" w:cs="Times New Roman"/>
          <w:sz w:val="24"/>
          <w:szCs w:val="24"/>
        </w:rPr>
        <w:t>use</w:t>
      </w:r>
      <w:r w:rsidR="009972F3">
        <w:rPr>
          <w:rFonts w:ascii="Times New Roman" w:hAnsi="Times New Roman" w:cs="Times New Roman"/>
          <w:sz w:val="24"/>
          <w:szCs w:val="24"/>
        </w:rPr>
        <w:t xml:space="preserve"> </w:t>
      </w:r>
      <w:r>
        <w:rPr>
          <w:rFonts w:ascii="Times New Roman" w:hAnsi="Times New Roman" w:cs="Times New Roman"/>
          <w:sz w:val="24"/>
          <w:szCs w:val="24"/>
        </w:rPr>
        <w:t xml:space="preserve">identified in our study when </w:t>
      </w:r>
      <w:r w:rsidR="009972F3">
        <w:rPr>
          <w:rFonts w:ascii="Times New Roman" w:hAnsi="Times New Roman" w:cs="Times New Roman"/>
          <w:sz w:val="24"/>
          <w:szCs w:val="24"/>
        </w:rPr>
        <w:t>compared with other</w:t>
      </w:r>
      <w:r>
        <w:rPr>
          <w:rFonts w:ascii="Times New Roman" w:hAnsi="Times New Roman" w:cs="Times New Roman"/>
          <w:sz w:val="24"/>
          <w:szCs w:val="24"/>
        </w:rPr>
        <w:t xml:space="preserve"> </w:t>
      </w:r>
      <w:r w:rsidR="009972F3">
        <w:rPr>
          <w:rFonts w:ascii="Times New Roman" w:hAnsi="Times New Roman" w:cs="Times New Roman"/>
          <w:sz w:val="24"/>
          <w:szCs w:val="24"/>
        </w:rPr>
        <w:t>studies underscores the importance of considering funding models and health service factors in predicting</w:t>
      </w:r>
      <w:r w:rsidR="002D7C5A">
        <w:rPr>
          <w:rFonts w:ascii="Times New Roman" w:hAnsi="Times New Roman" w:cs="Times New Roman"/>
          <w:sz w:val="24"/>
          <w:szCs w:val="24"/>
        </w:rPr>
        <w:t xml:space="preserve"> and understanding</w:t>
      </w:r>
      <w:r w:rsidR="009972F3">
        <w:rPr>
          <w:rFonts w:ascii="Times New Roman" w:hAnsi="Times New Roman" w:cs="Times New Roman"/>
          <w:sz w:val="24"/>
          <w:szCs w:val="24"/>
        </w:rPr>
        <w:t xml:space="preserve"> CAM </w:t>
      </w:r>
      <w:r w:rsidR="0054708A">
        <w:rPr>
          <w:rFonts w:ascii="Times New Roman" w:hAnsi="Times New Roman" w:cs="Times New Roman"/>
          <w:sz w:val="24"/>
          <w:szCs w:val="24"/>
        </w:rPr>
        <w:t>use</w:t>
      </w:r>
      <w:r>
        <w:rPr>
          <w:rFonts w:ascii="Times New Roman" w:hAnsi="Times New Roman" w:cs="Times New Roman"/>
          <w:sz w:val="24"/>
          <w:szCs w:val="24"/>
        </w:rPr>
        <w:t xml:space="preserve"> amongst cardiovascular patients</w:t>
      </w:r>
      <w:r w:rsidR="009972F3">
        <w:rPr>
          <w:rFonts w:ascii="Times New Roman" w:hAnsi="Times New Roman" w:cs="Times New Roman"/>
          <w:sz w:val="24"/>
          <w:szCs w:val="24"/>
        </w:rPr>
        <w:t xml:space="preserve">. </w:t>
      </w:r>
      <w:r w:rsidR="00C6626D">
        <w:rPr>
          <w:rFonts w:ascii="Times New Roman" w:hAnsi="Times New Roman" w:cs="Times New Roman"/>
          <w:sz w:val="24"/>
          <w:szCs w:val="24"/>
        </w:rPr>
        <w:t xml:space="preserve">Exploring issues such as perception of cardiovascular risk and body image </w:t>
      </w:r>
      <w:r w:rsidR="009972F3">
        <w:rPr>
          <w:rFonts w:ascii="Times New Roman" w:hAnsi="Times New Roman" w:cs="Times New Roman"/>
          <w:sz w:val="24"/>
          <w:szCs w:val="24"/>
        </w:rPr>
        <w:t xml:space="preserve">and the relationship of self-management to CAM </w:t>
      </w:r>
      <w:r w:rsidR="0054708A">
        <w:rPr>
          <w:rFonts w:ascii="Times New Roman" w:hAnsi="Times New Roman" w:cs="Times New Roman"/>
          <w:sz w:val="24"/>
          <w:szCs w:val="24"/>
        </w:rPr>
        <w:t>use</w:t>
      </w:r>
      <w:r w:rsidR="009972F3">
        <w:rPr>
          <w:rFonts w:ascii="Times New Roman" w:hAnsi="Times New Roman" w:cs="Times New Roman"/>
          <w:sz w:val="24"/>
          <w:szCs w:val="24"/>
        </w:rPr>
        <w:t xml:space="preserve"> </w:t>
      </w:r>
      <w:r w:rsidR="00C6626D">
        <w:rPr>
          <w:rFonts w:ascii="Times New Roman" w:hAnsi="Times New Roman" w:cs="Times New Roman"/>
          <w:sz w:val="24"/>
          <w:szCs w:val="24"/>
        </w:rPr>
        <w:t>should be unde</w:t>
      </w:r>
      <w:r w:rsidR="00131F55">
        <w:rPr>
          <w:rFonts w:ascii="Times New Roman" w:hAnsi="Times New Roman" w:cs="Times New Roman"/>
          <w:sz w:val="24"/>
          <w:szCs w:val="24"/>
        </w:rPr>
        <w:t xml:space="preserve">rtaken in prospective studies. </w:t>
      </w:r>
      <w:r w:rsidR="00047A38">
        <w:rPr>
          <w:rFonts w:ascii="Times New Roman" w:hAnsi="Times New Roman" w:cs="Times New Roman"/>
          <w:sz w:val="24"/>
          <w:szCs w:val="24"/>
        </w:rPr>
        <w:t xml:space="preserve"> </w:t>
      </w:r>
    </w:p>
    <w:p w:rsidR="003A1E75" w:rsidRDefault="003A1E75" w:rsidP="00047A38">
      <w:pPr>
        <w:spacing w:after="0" w:line="360" w:lineRule="auto"/>
        <w:rPr>
          <w:rFonts w:ascii="Times New Roman" w:hAnsi="Times New Roman" w:cs="Times New Roman"/>
          <w:sz w:val="24"/>
          <w:szCs w:val="24"/>
        </w:rPr>
      </w:pPr>
    </w:p>
    <w:p w:rsidR="00000F9D" w:rsidRDefault="00000F9D" w:rsidP="00047A38">
      <w:pPr>
        <w:spacing w:after="0" w:line="360" w:lineRule="auto"/>
        <w:rPr>
          <w:rFonts w:ascii="Times New Roman" w:hAnsi="Times New Roman" w:cs="Times New Roman"/>
          <w:sz w:val="24"/>
          <w:szCs w:val="24"/>
        </w:rPr>
      </w:pPr>
    </w:p>
    <w:p w:rsidR="003A1E75" w:rsidRPr="003A1E75" w:rsidRDefault="003A1E75" w:rsidP="00047A38">
      <w:pPr>
        <w:spacing w:after="0" w:line="360" w:lineRule="auto"/>
        <w:rPr>
          <w:rFonts w:ascii="Times New Roman" w:hAnsi="Times New Roman" w:cs="Times New Roman"/>
          <w:b/>
          <w:sz w:val="24"/>
          <w:szCs w:val="24"/>
        </w:rPr>
      </w:pPr>
      <w:r w:rsidRPr="003A1E75">
        <w:rPr>
          <w:rFonts w:ascii="Times New Roman" w:hAnsi="Times New Roman" w:cs="Times New Roman"/>
          <w:b/>
          <w:sz w:val="24"/>
          <w:szCs w:val="24"/>
        </w:rPr>
        <w:t>Acknowledgement</w:t>
      </w:r>
    </w:p>
    <w:p w:rsidR="003A1E75" w:rsidRPr="003A1E75" w:rsidRDefault="003A1E75" w:rsidP="00047A38">
      <w:pPr>
        <w:autoSpaceDE w:val="0"/>
        <w:autoSpaceDN w:val="0"/>
        <w:adjustRightInd w:val="0"/>
        <w:spacing w:after="0" w:line="360" w:lineRule="auto"/>
        <w:ind w:left="40" w:right="-20"/>
        <w:rPr>
          <w:rFonts w:ascii="Times New Roman" w:hAnsi="Times New Roman" w:cs="Times New Roman"/>
          <w:b/>
          <w:sz w:val="24"/>
          <w:szCs w:val="24"/>
        </w:rPr>
      </w:pPr>
      <w:r w:rsidRPr="00636E03">
        <w:rPr>
          <w:rFonts w:ascii="Times New Roman" w:hAnsi="Times New Roman" w:cs="Times New Roman"/>
          <w:sz w:val="24"/>
          <w:szCs w:val="24"/>
          <w:lang w:val="en-US"/>
        </w:rPr>
        <w:t xml:space="preserve">The research on which this paper is based was conducted as part of the Australian Longitudinal Study on Women’s Health, The University of Newcastle and The University of Queensland. We are grateful to the Australian Government Department of Health and Ageing (DOHA) for funding and to the women who provided the survey data. </w:t>
      </w:r>
      <w:r w:rsidR="00891BF7" w:rsidRPr="00604E7D">
        <w:rPr>
          <w:rFonts w:ascii="Times New Roman" w:hAnsi="Times New Roman" w:cs="Times New Roman"/>
          <w:sz w:val="24"/>
          <w:szCs w:val="24"/>
          <w:lang w:val="en-US"/>
        </w:rPr>
        <w:t xml:space="preserve">  </w:t>
      </w:r>
    </w:p>
    <w:p w:rsidR="003A1E75" w:rsidRDefault="003A1E75" w:rsidP="00047A38">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3A1E75" w:rsidRPr="00F6292B" w:rsidRDefault="00A52892" w:rsidP="003A1E75">
      <w:pPr>
        <w:spacing w:after="0" w:line="360" w:lineRule="auto"/>
        <w:rPr>
          <w:rFonts w:ascii="Times New Roman" w:hAnsi="Times New Roman" w:cs="Times New Roman"/>
          <w:b/>
          <w:sz w:val="24"/>
          <w:szCs w:val="24"/>
        </w:rPr>
      </w:pPr>
      <w:r w:rsidRPr="00F6292B">
        <w:rPr>
          <w:rFonts w:ascii="Times New Roman" w:hAnsi="Times New Roman" w:cs="Times New Roman"/>
          <w:b/>
          <w:sz w:val="24"/>
          <w:szCs w:val="24"/>
        </w:rPr>
        <w:lastRenderedPageBreak/>
        <w:t>References</w:t>
      </w:r>
    </w:p>
    <w:p w:rsidR="00345668" w:rsidRPr="00F6292B" w:rsidRDefault="009911AE" w:rsidP="00882CEE">
      <w:pPr>
        <w:spacing w:after="120" w:line="240" w:lineRule="auto"/>
        <w:ind w:left="425" w:hanging="425"/>
        <w:rPr>
          <w:rFonts w:ascii="Times New Roman" w:hAnsi="Times New Roman" w:cs="Times New Roman"/>
          <w:noProof/>
          <w:sz w:val="24"/>
          <w:szCs w:val="24"/>
        </w:rPr>
      </w:pPr>
      <w:r w:rsidRPr="00F6292B">
        <w:rPr>
          <w:rFonts w:ascii="Times New Roman" w:hAnsi="Times New Roman" w:cs="Times New Roman"/>
          <w:sz w:val="24"/>
          <w:szCs w:val="24"/>
        </w:rPr>
        <w:fldChar w:fldCharType="begin"/>
      </w:r>
      <w:r w:rsidR="00345668" w:rsidRPr="00F6292B">
        <w:rPr>
          <w:rFonts w:ascii="Times New Roman" w:hAnsi="Times New Roman" w:cs="Times New Roman"/>
          <w:sz w:val="24"/>
          <w:szCs w:val="24"/>
        </w:rPr>
        <w:instrText xml:space="preserve"> ADDIN EN.REFLIST </w:instrText>
      </w:r>
      <w:r w:rsidRPr="00F6292B">
        <w:rPr>
          <w:rFonts w:ascii="Times New Roman" w:hAnsi="Times New Roman" w:cs="Times New Roman"/>
          <w:sz w:val="24"/>
          <w:szCs w:val="24"/>
        </w:rPr>
        <w:fldChar w:fldCharType="separate"/>
      </w:r>
      <w:bookmarkStart w:id="23" w:name="_ENREF_1"/>
      <w:r w:rsidR="00345668" w:rsidRPr="00F6292B">
        <w:rPr>
          <w:rFonts w:ascii="Times New Roman" w:hAnsi="Times New Roman" w:cs="Times New Roman"/>
          <w:noProof/>
          <w:sz w:val="24"/>
          <w:szCs w:val="24"/>
        </w:rPr>
        <w:t>1.</w:t>
      </w:r>
      <w:r w:rsidR="00345668" w:rsidRPr="00F6292B">
        <w:rPr>
          <w:rFonts w:ascii="Times New Roman" w:hAnsi="Times New Roman" w:cs="Times New Roman"/>
          <w:noProof/>
          <w:sz w:val="24"/>
          <w:szCs w:val="24"/>
        </w:rPr>
        <w:tab/>
        <w:t>Beaglehole R, Bonita R, Horton R, Adams C, Alleyne G, Asaria P, et al. Priority actions for the non-communicable disease crisis. The Lancet. 2011;377(9775):1438-47.</w:t>
      </w:r>
      <w:bookmarkEnd w:id="23"/>
    </w:p>
    <w:p w:rsidR="00345668" w:rsidRPr="00F6292B" w:rsidRDefault="00345668" w:rsidP="00882CEE">
      <w:pPr>
        <w:spacing w:after="120" w:line="240" w:lineRule="auto"/>
        <w:ind w:left="425" w:hanging="425"/>
        <w:rPr>
          <w:rFonts w:ascii="Times New Roman" w:hAnsi="Times New Roman" w:cs="Times New Roman"/>
          <w:noProof/>
          <w:sz w:val="24"/>
          <w:szCs w:val="24"/>
        </w:rPr>
      </w:pPr>
      <w:bookmarkStart w:id="24" w:name="_ENREF_2"/>
      <w:r w:rsidRPr="00F6292B">
        <w:rPr>
          <w:rFonts w:ascii="Times New Roman" w:hAnsi="Times New Roman" w:cs="Times New Roman"/>
          <w:noProof/>
          <w:sz w:val="24"/>
          <w:szCs w:val="24"/>
        </w:rPr>
        <w:t>2.</w:t>
      </w:r>
      <w:r w:rsidRPr="00F6292B">
        <w:rPr>
          <w:rFonts w:ascii="Times New Roman" w:hAnsi="Times New Roman" w:cs="Times New Roman"/>
          <w:noProof/>
          <w:sz w:val="24"/>
          <w:szCs w:val="24"/>
        </w:rPr>
        <w:tab/>
        <w:t>Wagner EH, Austin BT, Davis C, Hindmarsh M, Schaefer J, Bonomi A. Improving chronic illness care: translating evidence into action. Health Affairs. 2001;20(6):64-78.</w:t>
      </w:r>
      <w:bookmarkEnd w:id="24"/>
    </w:p>
    <w:p w:rsidR="00345668" w:rsidRPr="00F6292B" w:rsidRDefault="00345668" w:rsidP="00882CEE">
      <w:pPr>
        <w:spacing w:after="120" w:line="240" w:lineRule="auto"/>
        <w:ind w:left="425" w:hanging="425"/>
        <w:rPr>
          <w:rFonts w:ascii="Times New Roman" w:hAnsi="Times New Roman" w:cs="Times New Roman"/>
          <w:noProof/>
          <w:sz w:val="24"/>
          <w:szCs w:val="24"/>
        </w:rPr>
      </w:pPr>
      <w:bookmarkStart w:id="25" w:name="_ENREF_3"/>
      <w:r w:rsidRPr="00F6292B">
        <w:rPr>
          <w:rFonts w:ascii="Times New Roman" w:hAnsi="Times New Roman" w:cs="Times New Roman"/>
          <w:noProof/>
          <w:sz w:val="24"/>
          <w:szCs w:val="24"/>
        </w:rPr>
        <w:t>3.</w:t>
      </w:r>
      <w:r w:rsidRPr="00F6292B">
        <w:rPr>
          <w:rFonts w:ascii="Times New Roman" w:hAnsi="Times New Roman" w:cs="Times New Roman"/>
          <w:noProof/>
          <w:sz w:val="24"/>
          <w:szCs w:val="24"/>
        </w:rPr>
        <w:tab/>
        <w:t>Murray CJL, Vos T, Lozano R, Naghavi M, Flaxman AD, Michaud C, et al. Disability-adjusted life years (DALYs) for 291 diseases and injuries in 21 regions, 1990–2010: a systematic analysis for the Global Burden of Disease Study 2010. The Lancet. 2013;380(9859):2197-223.</w:t>
      </w:r>
      <w:bookmarkEnd w:id="25"/>
    </w:p>
    <w:p w:rsidR="008359F8" w:rsidRPr="00F6292B" w:rsidRDefault="00345668" w:rsidP="00882CEE">
      <w:pPr>
        <w:spacing w:after="120" w:line="240" w:lineRule="auto"/>
        <w:ind w:left="425" w:hanging="425"/>
        <w:rPr>
          <w:rFonts w:ascii="Times New Roman" w:hAnsi="Times New Roman" w:cs="Times New Roman"/>
          <w:noProof/>
          <w:sz w:val="24"/>
          <w:szCs w:val="24"/>
        </w:rPr>
      </w:pPr>
      <w:bookmarkStart w:id="26" w:name="_ENREF_4"/>
      <w:r w:rsidRPr="00F6292B">
        <w:rPr>
          <w:rFonts w:ascii="Times New Roman" w:hAnsi="Times New Roman" w:cs="Times New Roman"/>
          <w:noProof/>
          <w:sz w:val="24"/>
          <w:szCs w:val="24"/>
        </w:rPr>
        <w:t>4.</w:t>
      </w:r>
      <w:r w:rsidRPr="00F6292B">
        <w:rPr>
          <w:rFonts w:ascii="Times New Roman" w:hAnsi="Times New Roman" w:cs="Times New Roman"/>
          <w:noProof/>
          <w:sz w:val="24"/>
          <w:szCs w:val="24"/>
        </w:rPr>
        <w:tab/>
      </w:r>
      <w:r w:rsidR="00F6292B" w:rsidRPr="00F6292B">
        <w:rPr>
          <w:rFonts w:ascii="Times New Roman" w:hAnsi="Times New Roman" w:cs="Times New Roman"/>
          <w:noProof/>
          <w:sz w:val="24"/>
          <w:szCs w:val="24"/>
        </w:rPr>
        <w:t xml:space="preserve">Heidenreich PA, Trogdon JG, Khavjou OA, et. al. Forecasting the future of cardiovascular disease in the United States: a ploicy statement from the American Heart Foundation. </w:t>
      </w:r>
      <w:r w:rsidR="00F6292B" w:rsidRPr="00F6292B">
        <w:rPr>
          <w:rFonts w:ascii="Times New Roman" w:hAnsi="Times New Roman" w:cs="Times New Roman"/>
          <w:i/>
          <w:noProof/>
          <w:sz w:val="24"/>
          <w:szCs w:val="24"/>
        </w:rPr>
        <w:t>Circulation</w:t>
      </w:r>
      <w:r w:rsidR="00F6292B" w:rsidRPr="00F6292B">
        <w:rPr>
          <w:rFonts w:ascii="Times New Roman" w:hAnsi="Times New Roman" w:cs="Times New Roman"/>
          <w:noProof/>
          <w:sz w:val="24"/>
          <w:szCs w:val="24"/>
        </w:rPr>
        <w:t xml:space="preserve"> 2011; 123(8): 933-944.</w:t>
      </w:r>
    </w:p>
    <w:p w:rsidR="00F6292B" w:rsidRPr="00F6292B" w:rsidRDefault="00F6292B" w:rsidP="00882CEE">
      <w:pPr>
        <w:pStyle w:val="Heading1"/>
        <w:spacing w:before="0" w:after="120" w:line="240" w:lineRule="auto"/>
        <w:ind w:left="425" w:hanging="425"/>
        <w:rPr>
          <w:rFonts w:ascii="Times New Roman" w:hAnsi="Times New Roman" w:cs="Times New Roman"/>
          <w:b w:val="0"/>
          <w:color w:val="auto"/>
          <w:sz w:val="24"/>
          <w:szCs w:val="24"/>
        </w:rPr>
      </w:pPr>
      <w:r w:rsidRPr="00F6292B">
        <w:rPr>
          <w:rFonts w:ascii="Times New Roman" w:hAnsi="Times New Roman" w:cs="Times New Roman"/>
          <w:b w:val="0"/>
          <w:noProof/>
          <w:color w:val="auto"/>
          <w:sz w:val="24"/>
          <w:szCs w:val="24"/>
        </w:rPr>
        <w:t>5.</w:t>
      </w:r>
      <w:r w:rsidRPr="00F6292B">
        <w:rPr>
          <w:rFonts w:ascii="Times New Roman" w:hAnsi="Times New Roman" w:cs="Times New Roman"/>
          <w:noProof/>
          <w:color w:val="auto"/>
          <w:sz w:val="24"/>
          <w:szCs w:val="24"/>
        </w:rPr>
        <w:t xml:space="preserve"> </w:t>
      </w:r>
      <w:r w:rsidRPr="00F6292B">
        <w:rPr>
          <w:rFonts w:ascii="Times New Roman" w:hAnsi="Times New Roman" w:cs="Times New Roman"/>
          <w:noProof/>
          <w:color w:val="auto"/>
          <w:sz w:val="24"/>
          <w:szCs w:val="24"/>
        </w:rPr>
        <w:tab/>
      </w:r>
      <w:r w:rsidRPr="00F6292B">
        <w:rPr>
          <w:rFonts w:ascii="Times New Roman" w:hAnsi="Times New Roman" w:cs="Times New Roman"/>
          <w:b w:val="0"/>
          <w:color w:val="auto"/>
          <w:sz w:val="24"/>
          <w:szCs w:val="24"/>
        </w:rPr>
        <w:t>AIHW. 2012. Australian Institute of Health and Welfare.  http://www.aihw.gov.au/cardiovascular-health/</w:t>
      </w:r>
    </w:p>
    <w:p w:rsidR="00F6292B" w:rsidRDefault="00F6292B" w:rsidP="00882CEE">
      <w:pPr>
        <w:spacing w:after="120" w:line="240" w:lineRule="auto"/>
        <w:ind w:left="425" w:hanging="425"/>
        <w:rPr>
          <w:rFonts w:ascii="Times New Roman" w:eastAsia="Times New Roman" w:hAnsi="Times New Roman" w:cs="Times New Roman"/>
          <w:color w:val="000000"/>
          <w:sz w:val="24"/>
          <w:szCs w:val="24"/>
          <w:lang w:eastAsia="en-AU"/>
        </w:rPr>
      </w:pPr>
      <w:r w:rsidRPr="00F6292B">
        <w:rPr>
          <w:rFonts w:ascii="Times New Roman" w:hAnsi="Times New Roman" w:cs="Times New Roman"/>
          <w:sz w:val="24"/>
          <w:szCs w:val="24"/>
        </w:rPr>
        <w:t>6.</w:t>
      </w:r>
      <w:r w:rsidRPr="00F6292B">
        <w:rPr>
          <w:rFonts w:ascii="Times New Roman" w:hAnsi="Times New Roman" w:cs="Times New Roman"/>
          <w:sz w:val="24"/>
          <w:szCs w:val="24"/>
        </w:rPr>
        <w:tab/>
      </w:r>
      <w:r w:rsidRPr="00630011">
        <w:rPr>
          <w:rFonts w:ascii="Times New Roman" w:eastAsia="Times New Roman" w:hAnsi="Times New Roman" w:cs="Times New Roman"/>
          <w:color w:val="000000"/>
          <w:sz w:val="24"/>
          <w:szCs w:val="24"/>
          <w:lang w:eastAsia="en-AU"/>
        </w:rPr>
        <w:t xml:space="preserve">Greer SA, Nwaise IA, Casper ML. </w:t>
      </w:r>
      <w:r w:rsidRPr="00F6292B">
        <w:rPr>
          <w:rFonts w:ascii="Times New Roman" w:eastAsia="Times New Roman" w:hAnsi="Times New Roman" w:cs="Times New Roman"/>
          <w:i/>
          <w:iCs/>
          <w:color w:val="000000"/>
          <w:sz w:val="24"/>
          <w:szCs w:val="24"/>
          <w:lang w:eastAsia="en-AU"/>
        </w:rPr>
        <w:t>Atlas of Heart Disease Hospitalizations Among Medicare Beneficiaries</w:t>
      </w:r>
      <w:r w:rsidRPr="00630011">
        <w:rPr>
          <w:rFonts w:ascii="Times New Roman" w:eastAsia="Times New Roman" w:hAnsi="Times New Roman" w:cs="Times New Roman"/>
          <w:color w:val="000000"/>
          <w:sz w:val="24"/>
          <w:szCs w:val="24"/>
          <w:lang w:eastAsia="en-AU"/>
        </w:rPr>
        <w:t>. Atlanta: U.S. Department of Health and Human Services, Centers for Disease Control and Prevention; 2010.</w:t>
      </w:r>
    </w:p>
    <w:p w:rsidR="00345668" w:rsidRPr="00F6292B" w:rsidRDefault="00F6292B" w:rsidP="00882CEE">
      <w:pPr>
        <w:spacing w:after="120" w:line="240" w:lineRule="auto"/>
        <w:ind w:left="425" w:hanging="425"/>
        <w:rPr>
          <w:rFonts w:ascii="Times New Roman" w:eastAsia="Times New Roman" w:hAnsi="Times New Roman" w:cs="Times New Roman"/>
          <w:color w:val="000000"/>
          <w:sz w:val="24"/>
          <w:szCs w:val="24"/>
          <w:lang w:eastAsia="en-AU"/>
        </w:rPr>
      </w:pPr>
      <w:r>
        <w:rPr>
          <w:rFonts w:ascii="Times New Roman" w:hAnsi="Times New Roman" w:cs="Times New Roman"/>
          <w:noProof/>
          <w:sz w:val="24"/>
          <w:szCs w:val="24"/>
        </w:rPr>
        <w:t>7</w:t>
      </w:r>
      <w:r w:rsidR="008359F8" w:rsidRPr="00F6292B">
        <w:rPr>
          <w:rFonts w:ascii="Times New Roman" w:hAnsi="Times New Roman" w:cs="Times New Roman"/>
          <w:noProof/>
          <w:sz w:val="24"/>
          <w:szCs w:val="24"/>
        </w:rPr>
        <w:t xml:space="preserve">. </w:t>
      </w:r>
      <w:r w:rsidR="00E52DAA">
        <w:rPr>
          <w:rFonts w:ascii="Times New Roman" w:hAnsi="Times New Roman" w:cs="Times New Roman"/>
          <w:noProof/>
          <w:sz w:val="24"/>
          <w:szCs w:val="24"/>
        </w:rPr>
        <w:tab/>
      </w:r>
      <w:r w:rsidR="00345668" w:rsidRPr="00F6292B">
        <w:rPr>
          <w:rFonts w:ascii="Times New Roman" w:hAnsi="Times New Roman" w:cs="Times New Roman"/>
          <w:noProof/>
          <w:sz w:val="24"/>
          <w:szCs w:val="24"/>
        </w:rPr>
        <w:t>Anandacoomarasamy A, Caterson ID, Leibman S, Smith GS, Sambrook PN, Fransen M, et al. Influence of BMI on Health</w:t>
      </w:r>
      <w:r w:rsidR="00345668" w:rsidRPr="00F6292B">
        <w:rPr>
          <w:rFonts w:ascii="Cambria Math" w:hAnsi="Cambria Math" w:cs="Cambria Math"/>
          <w:noProof/>
          <w:sz w:val="24"/>
          <w:szCs w:val="24"/>
        </w:rPr>
        <w:t>‐</w:t>
      </w:r>
      <w:r w:rsidR="00345668" w:rsidRPr="00F6292B">
        <w:rPr>
          <w:rFonts w:ascii="Times New Roman" w:hAnsi="Times New Roman" w:cs="Times New Roman"/>
          <w:noProof/>
          <w:sz w:val="24"/>
          <w:szCs w:val="24"/>
        </w:rPr>
        <w:t>related Quality of Life: Comparison Between an Obese Adult Cohort and Age</w:t>
      </w:r>
      <w:r w:rsidR="00345668" w:rsidRPr="00F6292B">
        <w:rPr>
          <w:rFonts w:ascii="Cambria Math" w:hAnsi="Cambria Math" w:cs="Cambria Math"/>
          <w:noProof/>
          <w:sz w:val="24"/>
          <w:szCs w:val="24"/>
        </w:rPr>
        <w:t>‐</w:t>
      </w:r>
      <w:r w:rsidR="00345668" w:rsidRPr="00F6292B">
        <w:rPr>
          <w:rFonts w:ascii="Times New Roman" w:hAnsi="Times New Roman" w:cs="Times New Roman"/>
          <w:noProof/>
          <w:sz w:val="24"/>
          <w:szCs w:val="24"/>
        </w:rPr>
        <w:t>matched Population Norms. Obesity. 2012;17(11):2114-8.</w:t>
      </w:r>
      <w:bookmarkEnd w:id="26"/>
    </w:p>
    <w:p w:rsidR="00345668" w:rsidRDefault="00F6292B" w:rsidP="00882CEE">
      <w:pPr>
        <w:spacing w:after="120" w:line="240" w:lineRule="auto"/>
        <w:ind w:left="425" w:hanging="425"/>
        <w:rPr>
          <w:rFonts w:ascii="Times New Roman" w:hAnsi="Times New Roman" w:cs="Times New Roman"/>
          <w:noProof/>
          <w:sz w:val="24"/>
          <w:szCs w:val="24"/>
        </w:rPr>
      </w:pPr>
      <w:bookmarkStart w:id="27" w:name="_ENREF_5"/>
      <w:r>
        <w:rPr>
          <w:rFonts w:ascii="Times New Roman" w:hAnsi="Times New Roman" w:cs="Times New Roman"/>
          <w:noProof/>
          <w:sz w:val="24"/>
          <w:szCs w:val="24"/>
        </w:rPr>
        <w:t>8</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Chang H-YA, Wallis M, Tiralongo E, Wang HL. Decision-making related to complementary and alternative medicine use by people with Type 2 diabetes: a qualitative study. Journal of Clinical Nursing. 2012 Nov;21(21-22):3205-15.</w:t>
      </w:r>
      <w:bookmarkEnd w:id="27"/>
    </w:p>
    <w:p w:rsidR="00345668" w:rsidRPr="00F6292B" w:rsidRDefault="00E52DAA" w:rsidP="00882CEE">
      <w:pPr>
        <w:spacing w:after="120" w:line="240" w:lineRule="auto"/>
        <w:ind w:left="425" w:hanging="425"/>
        <w:rPr>
          <w:rFonts w:ascii="Times New Roman" w:hAnsi="Times New Roman" w:cs="Times New Roman"/>
          <w:noProof/>
          <w:sz w:val="24"/>
          <w:szCs w:val="24"/>
        </w:rPr>
      </w:pPr>
      <w:bookmarkStart w:id="28" w:name="_ENREF_6"/>
      <w:r>
        <w:rPr>
          <w:rFonts w:ascii="Times New Roman" w:hAnsi="Times New Roman" w:cs="Times New Roman"/>
          <w:noProof/>
          <w:sz w:val="24"/>
          <w:szCs w:val="24"/>
        </w:rPr>
        <w:t>9</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Sibbritt D, Adams J, Lui CW, Broom A, Wardle J. Who Uses Glucosamine and Why? A Study of 266,848 Australians Aged 45 Years and Older. PloS one. 2012;7(7):e41540.</w:t>
      </w:r>
      <w:bookmarkEnd w:id="28"/>
    </w:p>
    <w:p w:rsidR="00345668" w:rsidRDefault="00E52DAA" w:rsidP="00882CEE">
      <w:pPr>
        <w:spacing w:after="120" w:line="240" w:lineRule="auto"/>
        <w:ind w:left="425" w:hanging="425"/>
        <w:rPr>
          <w:rFonts w:ascii="Times New Roman" w:hAnsi="Times New Roman" w:cs="Times New Roman"/>
          <w:sz w:val="24"/>
          <w:szCs w:val="24"/>
        </w:rPr>
      </w:pPr>
      <w:bookmarkStart w:id="29" w:name="_ENREF_7"/>
      <w:r>
        <w:rPr>
          <w:rFonts w:ascii="Times New Roman" w:hAnsi="Times New Roman" w:cs="Times New Roman"/>
          <w:noProof/>
          <w:sz w:val="24"/>
          <w:szCs w:val="24"/>
        </w:rPr>
        <w:t>10</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r>
      <w:r w:rsidR="00285D70" w:rsidRPr="00F6292B">
        <w:rPr>
          <w:rFonts w:ascii="Times New Roman" w:hAnsi="Times New Roman" w:cs="Times New Roman"/>
          <w:bCs/>
          <w:sz w:val="24"/>
          <w:szCs w:val="24"/>
        </w:rPr>
        <w:t>Barnes</w:t>
      </w:r>
      <w:r w:rsidR="00285D70" w:rsidRPr="00F6292B">
        <w:rPr>
          <w:rFonts w:ascii="Times New Roman" w:hAnsi="Times New Roman" w:cs="Times New Roman"/>
          <w:sz w:val="24"/>
          <w:szCs w:val="24"/>
        </w:rPr>
        <w:t xml:space="preserve"> PM, </w:t>
      </w:r>
      <w:r w:rsidR="00285D70" w:rsidRPr="00F6292B">
        <w:rPr>
          <w:rFonts w:ascii="Times New Roman" w:hAnsi="Times New Roman" w:cs="Times New Roman"/>
          <w:bCs/>
          <w:sz w:val="24"/>
          <w:szCs w:val="24"/>
        </w:rPr>
        <w:t>Bloom</w:t>
      </w:r>
      <w:r w:rsidR="00285D70" w:rsidRPr="00F6292B">
        <w:rPr>
          <w:rFonts w:ascii="Times New Roman" w:hAnsi="Times New Roman" w:cs="Times New Roman"/>
          <w:sz w:val="24"/>
          <w:szCs w:val="24"/>
        </w:rPr>
        <w:t xml:space="preserve"> B, </w:t>
      </w:r>
      <w:r w:rsidR="00285D70" w:rsidRPr="00F6292B">
        <w:rPr>
          <w:rFonts w:ascii="Times New Roman" w:hAnsi="Times New Roman" w:cs="Times New Roman"/>
          <w:bCs/>
          <w:sz w:val="24"/>
          <w:szCs w:val="24"/>
        </w:rPr>
        <w:t>Nahin</w:t>
      </w:r>
      <w:r w:rsidR="00285D70" w:rsidRPr="00F6292B">
        <w:rPr>
          <w:rFonts w:ascii="Times New Roman" w:hAnsi="Times New Roman" w:cs="Times New Roman"/>
          <w:sz w:val="24"/>
          <w:szCs w:val="24"/>
        </w:rPr>
        <w:t xml:space="preserve"> RL. Complementary and alternative medicine use among adults and children: United States, 2007.</w:t>
      </w:r>
      <w:r w:rsidR="00285D70" w:rsidRPr="00F6292B">
        <w:rPr>
          <w:rStyle w:val="jrnl"/>
          <w:rFonts w:ascii="Times New Roman" w:hAnsi="Times New Roman" w:cs="Times New Roman"/>
          <w:sz w:val="24"/>
          <w:szCs w:val="24"/>
        </w:rPr>
        <w:t xml:space="preserve"> </w:t>
      </w:r>
      <w:r w:rsidR="00285D70" w:rsidRPr="00F6292B">
        <w:rPr>
          <w:rStyle w:val="jrnl"/>
          <w:rFonts w:ascii="Times New Roman" w:hAnsi="Times New Roman" w:cs="Times New Roman"/>
          <w:i/>
          <w:sz w:val="24"/>
          <w:szCs w:val="24"/>
        </w:rPr>
        <w:t>National Health Statistics Report</w:t>
      </w:r>
      <w:r w:rsidR="00285D70" w:rsidRPr="00F6292B">
        <w:rPr>
          <w:rFonts w:ascii="Times New Roman" w:hAnsi="Times New Roman" w:cs="Times New Roman"/>
          <w:sz w:val="24"/>
          <w:szCs w:val="24"/>
        </w:rPr>
        <w:t xml:space="preserve"> 2008 10(12):1-23.</w:t>
      </w:r>
      <w:bookmarkEnd w:id="29"/>
    </w:p>
    <w:p w:rsidR="00E52DAA" w:rsidRDefault="00E52DAA" w:rsidP="00882CEE">
      <w:pPr>
        <w:spacing w:after="120" w:line="240" w:lineRule="auto"/>
        <w:ind w:left="425" w:hanging="425"/>
        <w:rPr>
          <w:rFonts w:ascii="Times New Roman" w:hAnsi="Times New Roman" w:cs="Times New Roman"/>
          <w:noProof/>
          <w:sz w:val="24"/>
          <w:szCs w:val="24"/>
        </w:rPr>
      </w:pPr>
      <w:r>
        <w:rPr>
          <w:rFonts w:ascii="Times New Roman" w:hAnsi="Times New Roman" w:cs="Times New Roman"/>
          <w:noProof/>
          <w:sz w:val="24"/>
          <w:szCs w:val="24"/>
        </w:rPr>
        <w:t>11.</w:t>
      </w:r>
      <w:r>
        <w:rPr>
          <w:rFonts w:ascii="Times New Roman" w:hAnsi="Times New Roman" w:cs="Times New Roman"/>
          <w:noProof/>
          <w:sz w:val="24"/>
          <w:szCs w:val="24"/>
        </w:rPr>
        <w:tab/>
      </w:r>
      <w:r w:rsidRPr="00E52DAA">
        <w:rPr>
          <w:rFonts w:ascii="Times New Roman" w:hAnsi="Times New Roman" w:cs="Times New Roman"/>
          <w:sz w:val="24"/>
          <w:szCs w:val="24"/>
        </w:rPr>
        <w:t>Steinsbekk A, Adams J, Sibbritt D, Jacobsen G, Johnsen R. The profiles of adults who consult alternative health practitioners and/or general practitioners</w:t>
      </w:r>
      <w:r w:rsidRPr="00E52DAA">
        <w:rPr>
          <w:rFonts w:ascii="Times New Roman" w:hAnsi="Times New Roman" w:cs="Times New Roman"/>
          <w:i/>
          <w:sz w:val="24"/>
          <w:szCs w:val="24"/>
        </w:rPr>
        <w:t>. Scandinavian Journal of Primary Health Care</w:t>
      </w:r>
      <w:r w:rsidR="008512D7">
        <w:rPr>
          <w:rFonts w:ascii="Times New Roman" w:hAnsi="Times New Roman" w:cs="Times New Roman"/>
          <w:sz w:val="24"/>
          <w:szCs w:val="24"/>
        </w:rPr>
        <w:t xml:space="preserve"> </w:t>
      </w:r>
      <w:r w:rsidRPr="00E52DAA">
        <w:rPr>
          <w:rFonts w:ascii="Times New Roman" w:hAnsi="Times New Roman" w:cs="Times New Roman"/>
          <w:color w:val="000000"/>
          <w:sz w:val="24"/>
          <w:szCs w:val="24"/>
        </w:rPr>
        <w:t>2007; 25(2): 86-92.</w:t>
      </w:r>
    </w:p>
    <w:p w:rsidR="00345668" w:rsidRPr="00F6292B" w:rsidRDefault="00E52DAA" w:rsidP="00882CEE">
      <w:pPr>
        <w:spacing w:after="120" w:line="240" w:lineRule="auto"/>
        <w:ind w:left="425" w:hanging="425"/>
        <w:rPr>
          <w:rFonts w:ascii="Times New Roman" w:hAnsi="Times New Roman" w:cs="Times New Roman"/>
          <w:noProof/>
          <w:sz w:val="24"/>
          <w:szCs w:val="24"/>
        </w:rPr>
      </w:pPr>
      <w:bookmarkStart w:id="30" w:name="_ENREF_8"/>
      <w:r>
        <w:rPr>
          <w:rFonts w:ascii="Times New Roman" w:hAnsi="Times New Roman" w:cs="Times New Roman"/>
          <w:noProof/>
          <w:sz w:val="24"/>
          <w:szCs w:val="24"/>
        </w:rPr>
        <w:t>12</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Kristoffersen AE, Norheim AJ, Fønnebø VM. Any difference? Use of a CAM provider among cancer patients, coronary heart disease (CHD) patients and individuals with no cancer/CHD. BMC complementary and alternative medicine. 2012;12(1):1.</w:t>
      </w:r>
      <w:bookmarkEnd w:id="30"/>
    </w:p>
    <w:p w:rsidR="00345668" w:rsidRPr="00F6292B" w:rsidRDefault="00E52DAA" w:rsidP="00882CEE">
      <w:pPr>
        <w:spacing w:after="120" w:line="240" w:lineRule="auto"/>
        <w:ind w:left="425" w:hanging="425"/>
        <w:rPr>
          <w:rFonts w:ascii="Times New Roman" w:hAnsi="Times New Roman" w:cs="Times New Roman"/>
          <w:noProof/>
          <w:sz w:val="24"/>
          <w:szCs w:val="24"/>
        </w:rPr>
      </w:pPr>
      <w:bookmarkStart w:id="31" w:name="_ENREF_9"/>
      <w:r>
        <w:rPr>
          <w:rFonts w:ascii="Times New Roman" w:hAnsi="Times New Roman" w:cs="Times New Roman"/>
          <w:noProof/>
          <w:sz w:val="24"/>
          <w:szCs w:val="24"/>
        </w:rPr>
        <w:t>13</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Davidson P, Hancock K, Leung D, Ang E, Chang E, Thompson DR, et al. Traditional Chinese Medicine and heart disease: what does Western medicine and nursing science know about it? European Journal of Cardiovascular Nursing. 2003;2(3):171-81.</w:t>
      </w:r>
      <w:bookmarkEnd w:id="31"/>
    </w:p>
    <w:p w:rsidR="00345668" w:rsidRPr="00F6292B" w:rsidRDefault="00345668" w:rsidP="00882CEE">
      <w:pPr>
        <w:spacing w:after="120" w:line="240" w:lineRule="auto"/>
        <w:ind w:left="425" w:hanging="425"/>
        <w:rPr>
          <w:rFonts w:ascii="Times New Roman" w:hAnsi="Times New Roman" w:cs="Times New Roman"/>
          <w:noProof/>
          <w:sz w:val="24"/>
          <w:szCs w:val="24"/>
        </w:rPr>
      </w:pPr>
      <w:bookmarkStart w:id="32" w:name="_ENREF_10"/>
      <w:r w:rsidRPr="00F6292B">
        <w:rPr>
          <w:rFonts w:ascii="Times New Roman" w:hAnsi="Times New Roman" w:cs="Times New Roman"/>
          <w:noProof/>
          <w:sz w:val="24"/>
          <w:szCs w:val="24"/>
        </w:rPr>
        <w:t>1</w:t>
      </w:r>
      <w:r w:rsidR="00E52DAA">
        <w:rPr>
          <w:rFonts w:ascii="Times New Roman" w:hAnsi="Times New Roman" w:cs="Times New Roman"/>
          <w:noProof/>
          <w:sz w:val="24"/>
          <w:szCs w:val="24"/>
        </w:rPr>
        <w:t>4</w:t>
      </w:r>
      <w:r w:rsidRPr="00F6292B">
        <w:rPr>
          <w:rFonts w:ascii="Times New Roman" w:hAnsi="Times New Roman" w:cs="Times New Roman"/>
          <w:noProof/>
          <w:sz w:val="24"/>
          <w:szCs w:val="24"/>
        </w:rPr>
        <w:t>.</w:t>
      </w:r>
      <w:r w:rsidRPr="00F6292B">
        <w:rPr>
          <w:rFonts w:ascii="Times New Roman" w:hAnsi="Times New Roman" w:cs="Times New Roman"/>
          <w:noProof/>
          <w:sz w:val="24"/>
          <w:szCs w:val="24"/>
        </w:rPr>
        <w:tab/>
        <w:t>Greenfield S, Pattison H, Jolly K. Use of complementary and alternative medicine and self-tests by coronary heart disease patients. BMC complementary and alternative medicine. 2008;8(1):47.</w:t>
      </w:r>
      <w:bookmarkEnd w:id="32"/>
    </w:p>
    <w:p w:rsidR="00345668" w:rsidRDefault="00345668" w:rsidP="00882CEE">
      <w:pPr>
        <w:spacing w:after="120" w:line="240" w:lineRule="auto"/>
        <w:ind w:left="425" w:hanging="425"/>
        <w:rPr>
          <w:rFonts w:ascii="Times New Roman" w:hAnsi="Times New Roman" w:cs="Times New Roman"/>
          <w:noProof/>
          <w:sz w:val="24"/>
          <w:szCs w:val="24"/>
        </w:rPr>
      </w:pPr>
      <w:bookmarkStart w:id="33" w:name="_ENREF_11"/>
      <w:r w:rsidRPr="00F6292B">
        <w:rPr>
          <w:rFonts w:ascii="Times New Roman" w:hAnsi="Times New Roman" w:cs="Times New Roman"/>
          <w:noProof/>
          <w:sz w:val="24"/>
          <w:szCs w:val="24"/>
        </w:rPr>
        <w:t>1</w:t>
      </w:r>
      <w:r w:rsidR="00E52DAA">
        <w:rPr>
          <w:rFonts w:ascii="Times New Roman" w:hAnsi="Times New Roman" w:cs="Times New Roman"/>
          <w:noProof/>
          <w:sz w:val="24"/>
          <w:szCs w:val="24"/>
        </w:rPr>
        <w:t>5</w:t>
      </w:r>
      <w:r w:rsidRPr="00F6292B">
        <w:rPr>
          <w:rFonts w:ascii="Times New Roman" w:hAnsi="Times New Roman" w:cs="Times New Roman"/>
          <w:noProof/>
          <w:sz w:val="24"/>
          <w:szCs w:val="24"/>
        </w:rPr>
        <w:t>.</w:t>
      </w:r>
      <w:r w:rsidRPr="00F6292B">
        <w:rPr>
          <w:rFonts w:ascii="Times New Roman" w:hAnsi="Times New Roman" w:cs="Times New Roman"/>
          <w:noProof/>
          <w:sz w:val="24"/>
          <w:szCs w:val="24"/>
        </w:rPr>
        <w:tab/>
        <w:t>Grant SJ, Bin YS, Kiat H, Chang DHT. The use of complementary and alternative medicine by people with cardiovascular disease: a systematic. BMC Public Health. 2012;12:299.</w:t>
      </w:r>
      <w:bookmarkEnd w:id="33"/>
    </w:p>
    <w:p w:rsidR="00E52DAA" w:rsidRDefault="00E52DAA" w:rsidP="00882CEE">
      <w:pPr>
        <w:spacing w:after="120" w:line="240" w:lineRule="auto"/>
        <w:ind w:left="425" w:hanging="425"/>
        <w:rPr>
          <w:rFonts w:ascii="Times New Roman" w:hAnsi="Times New Roman" w:cs="Times New Roman"/>
          <w:noProof/>
          <w:sz w:val="24"/>
          <w:szCs w:val="24"/>
        </w:rPr>
      </w:pPr>
      <w:r>
        <w:rPr>
          <w:rFonts w:ascii="Times New Roman" w:hAnsi="Times New Roman" w:cs="Times New Roman"/>
          <w:noProof/>
          <w:sz w:val="24"/>
          <w:szCs w:val="24"/>
        </w:rPr>
        <w:lastRenderedPageBreak/>
        <w:t>16.</w:t>
      </w:r>
      <w:r>
        <w:rPr>
          <w:rFonts w:ascii="Times New Roman" w:hAnsi="Times New Roman" w:cs="Times New Roman"/>
          <w:noProof/>
          <w:sz w:val="24"/>
          <w:szCs w:val="24"/>
        </w:rPr>
        <w:tab/>
      </w:r>
      <w:r w:rsidRPr="00F6292B">
        <w:rPr>
          <w:rFonts w:ascii="Times New Roman" w:hAnsi="Times New Roman" w:cs="Times New Roman"/>
          <w:noProof/>
          <w:sz w:val="24"/>
          <w:szCs w:val="24"/>
        </w:rPr>
        <w:t>Saydah S, Eberhardt M. Use of complementary and alternative medicine among adults with chronic diseases: United States 2002. J Altern Complement Med 2006;12(8):805-12.</w:t>
      </w:r>
    </w:p>
    <w:p w:rsidR="00345668" w:rsidRDefault="00345668" w:rsidP="00882CEE">
      <w:pPr>
        <w:spacing w:after="120" w:line="240" w:lineRule="auto"/>
        <w:ind w:left="425" w:hanging="425"/>
        <w:rPr>
          <w:rFonts w:ascii="Times New Roman" w:hAnsi="Times New Roman" w:cs="Times New Roman"/>
          <w:noProof/>
          <w:sz w:val="24"/>
          <w:szCs w:val="24"/>
        </w:rPr>
      </w:pPr>
      <w:bookmarkStart w:id="34" w:name="_ENREF_12"/>
      <w:r w:rsidRPr="00F6292B">
        <w:rPr>
          <w:rFonts w:ascii="Times New Roman" w:hAnsi="Times New Roman" w:cs="Times New Roman"/>
          <w:noProof/>
          <w:sz w:val="24"/>
          <w:szCs w:val="24"/>
        </w:rPr>
        <w:t>1</w:t>
      </w:r>
      <w:r w:rsidR="00E52DAA">
        <w:rPr>
          <w:rFonts w:ascii="Times New Roman" w:hAnsi="Times New Roman" w:cs="Times New Roman"/>
          <w:noProof/>
          <w:sz w:val="24"/>
          <w:szCs w:val="24"/>
        </w:rPr>
        <w:t>7</w:t>
      </w:r>
      <w:r w:rsidRPr="00F6292B">
        <w:rPr>
          <w:rFonts w:ascii="Times New Roman" w:hAnsi="Times New Roman" w:cs="Times New Roman"/>
          <w:noProof/>
          <w:sz w:val="24"/>
          <w:szCs w:val="24"/>
        </w:rPr>
        <w:t>.</w:t>
      </w:r>
      <w:r w:rsidRPr="00F6292B">
        <w:rPr>
          <w:rFonts w:ascii="Times New Roman" w:hAnsi="Times New Roman" w:cs="Times New Roman"/>
          <w:noProof/>
          <w:sz w:val="24"/>
          <w:szCs w:val="24"/>
        </w:rPr>
        <w:tab/>
        <w:t>Armstrong AR, Thiébaut SP, Brown LJ, Nepal B. Australian adults use complementary and alternative medicine in the treatment of chronic illness: a national study. Australian and New Zealand journal of public health. 2011;35(4):384-90.</w:t>
      </w:r>
      <w:bookmarkEnd w:id="34"/>
    </w:p>
    <w:p w:rsidR="00E52DAA" w:rsidRDefault="00E52DAA" w:rsidP="00882CEE">
      <w:pPr>
        <w:spacing w:after="120" w:line="240" w:lineRule="auto"/>
        <w:ind w:left="425" w:hanging="425"/>
        <w:rPr>
          <w:rFonts w:ascii="Times New Roman" w:eastAsia="Times New Roman" w:hAnsi="Times New Roman" w:cs="Times New Roman"/>
          <w:sz w:val="24"/>
          <w:szCs w:val="24"/>
          <w:lang w:eastAsia="en-AU"/>
        </w:rPr>
      </w:pPr>
      <w:r>
        <w:rPr>
          <w:rFonts w:ascii="Times New Roman" w:hAnsi="Times New Roman" w:cs="Times New Roman"/>
          <w:noProof/>
          <w:sz w:val="24"/>
          <w:szCs w:val="24"/>
        </w:rPr>
        <w:t xml:space="preserve">18. </w:t>
      </w:r>
      <w:r w:rsidRPr="00F6292B">
        <w:rPr>
          <w:rFonts w:ascii="Times New Roman" w:eastAsia="Times New Roman" w:hAnsi="Times New Roman" w:cs="Times New Roman"/>
          <w:sz w:val="24"/>
          <w:szCs w:val="24"/>
          <w:lang w:eastAsia="en-AU"/>
        </w:rPr>
        <w:t xml:space="preserve">Yeh GY, Davis RB, Phillips RS. Use of complementary therapies in patients with cardiovascular disease. </w:t>
      </w:r>
      <w:r w:rsidRPr="00F6292B">
        <w:rPr>
          <w:rFonts w:ascii="Times New Roman" w:eastAsia="Times New Roman" w:hAnsi="Times New Roman" w:cs="Times New Roman"/>
          <w:i/>
          <w:sz w:val="24"/>
          <w:szCs w:val="24"/>
          <w:lang w:eastAsia="en-AU"/>
        </w:rPr>
        <w:t>American Journal of Cardiology</w:t>
      </w:r>
      <w:r w:rsidRPr="00F6292B">
        <w:rPr>
          <w:rFonts w:ascii="Times New Roman" w:eastAsia="Times New Roman" w:hAnsi="Times New Roman" w:cs="Times New Roman"/>
          <w:sz w:val="24"/>
          <w:szCs w:val="24"/>
          <w:lang w:eastAsia="en-AU"/>
        </w:rPr>
        <w:t xml:space="preserve"> 2006 98(5): 673-680</w:t>
      </w:r>
      <w:r>
        <w:rPr>
          <w:rFonts w:ascii="Times New Roman" w:eastAsia="Times New Roman" w:hAnsi="Times New Roman" w:cs="Times New Roman"/>
          <w:sz w:val="24"/>
          <w:szCs w:val="24"/>
          <w:lang w:eastAsia="en-AU"/>
        </w:rPr>
        <w:t>.</w:t>
      </w:r>
    </w:p>
    <w:p w:rsidR="00E52DAA" w:rsidRDefault="00E52DAA" w:rsidP="00882CEE">
      <w:pPr>
        <w:spacing w:after="120" w:line="240" w:lineRule="auto"/>
        <w:ind w:left="425" w:hanging="425"/>
        <w:rPr>
          <w:rFonts w:ascii="Times New Roman" w:hAnsi="Times New Roman" w:cs="Times New Roman"/>
          <w:noProof/>
          <w:sz w:val="24"/>
          <w:szCs w:val="24"/>
        </w:rPr>
      </w:pPr>
      <w:r>
        <w:rPr>
          <w:rFonts w:ascii="Times New Roman" w:hAnsi="Times New Roman" w:cs="Times New Roman"/>
          <w:noProof/>
          <w:sz w:val="24"/>
          <w:szCs w:val="24"/>
        </w:rPr>
        <w:t xml:space="preserve"> </w:t>
      </w:r>
      <w:r w:rsidR="00882CEE">
        <w:rPr>
          <w:rFonts w:ascii="Times New Roman" w:hAnsi="Times New Roman" w:cs="Times New Roman"/>
          <w:noProof/>
          <w:sz w:val="24"/>
          <w:szCs w:val="24"/>
        </w:rPr>
        <w:t>19.</w:t>
      </w:r>
      <w:r w:rsidR="00882CEE" w:rsidRPr="00882CEE">
        <w:rPr>
          <w:rFonts w:ascii="Times New Roman" w:hAnsi="Times New Roman" w:cs="Times New Roman"/>
          <w:sz w:val="24"/>
          <w:szCs w:val="24"/>
        </w:rPr>
        <w:t xml:space="preserve"> </w:t>
      </w:r>
      <w:r w:rsidR="00882CEE" w:rsidRPr="00E52DAA">
        <w:rPr>
          <w:rFonts w:ascii="Times New Roman" w:hAnsi="Times New Roman" w:cs="Times New Roman"/>
          <w:sz w:val="24"/>
          <w:szCs w:val="24"/>
        </w:rPr>
        <w:t xml:space="preserve">Steinsbekk A, </w:t>
      </w:r>
      <w:r w:rsidR="00882CEE" w:rsidRPr="00E52DAA">
        <w:rPr>
          <w:rFonts w:ascii="Times New Roman" w:hAnsi="Times New Roman" w:cs="Times New Roman"/>
          <w:sz w:val="24"/>
          <w:szCs w:val="24"/>
          <w:vertAlign w:val="superscript"/>
        </w:rPr>
        <w:t xml:space="preserve"> </w:t>
      </w:r>
      <w:r w:rsidR="00882CEE" w:rsidRPr="00E52DAA">
        <w:rPr>
          <w:rFonts w:ascii="Times New Roman" w:hAnsi="Times New Roman" w:cs="Times New Roman"/>
          <w:sz w:val="24"/>
          <w:szCs w:val="24"/>
        </w:rPr>
        <w:t>Adams J, Sibbritt D, Johnsen R, Jacobsen G, Holmen J.</w:t>
      </w:r>
      <w:r w:rsidR="00882CEE" w:rsidRPr="00E52DAA">
        <w:rPr>
          <w:rFonts w:ascii="Times New Roman" w:hAnsi="Times New Roman" w:cs="Times New Roman"/>
          <w:sz w:val="24"/>
          <w:szCs w:val="24"/>
          <w:vertAlign w:val="superscript"/>
        </w:rPr>
        <w:t xml:space="preserve"> </w:t>
      </w:r>
      <w:r w:rsidR="00882CEE" w:rsidRPr="00E52DAA">
        <w:rPr>
          <w:rFonts w:ascii="Times New Roman" w:hAnsi="Times New Roman" w:cs="Times New Roman"/>
          <w:sz w:val="24"/>
          <w:szCs w:val="24"/>
          <w:lang w:val="en-GB"/>
        </w:rPr>
        <w:t xml:space="preserve">Socio-demographic characteristics and health perceptions among male and female </w:t>
      </w:r>
      <w:smartTag w:uri="urn:schemas-microsoft-com:office:smarttags" w:element="stockticker">
        <w:r w:rsidR="00882CEE" w:rsidRPr="00E52DAA">
          <w:rPr>
            <w:rFonts w:ascii="Times New Roman" w:hAnsi="Times New Roman" w:cs="Times New Roman"/>
            <w:sz w:val="24"/>
            <w:szCs w:val="24"/>
            <w:lang w:val="en-GB"/>
          </w:rPr>
          <w:t>CAM</w:t>
        </w:r>
      </w:smartTag>
      <w:r w:rsidR="00882CEE" w:rsidRPr="00E52DAA">
        <w:rPr>
          <w:rFonts w:ascii="Times New Roman" w:hAnsi="Times New Roman" w:cs="Times New Roman"/>
          <w:sz w:val="24"/>
          <w:szCs w:val="24"/>
          <w:lang w:val="en-GB"/>
        </w:rPr>
        <w:t xml:space="preserve"> users in a Norwegian total population study (HUNT 2).</w:t>
      </w:r>
      <w:r w:rsidR="00882CEE" w:rsidRPr="00E52DAA">
        <w:rPr>
          <w:rFonts w:ascii="Times New Roman" w:hAnsi="Times New Roman" w:cs="Times New Roman"/>
          <w:i/>
        </w:rPr>
        <w:t xml:space="preserve"> </w:t>
      </w:r>
      <w:r w:rsidR="00882CEE" w:rsidRPr="00E52DAA">
        <w:rPr>
          <w:rFonts w:ascii="Times New Roman" w:hAnsi="Times New Roman" w:cs="Times New Roman"/>
          <w:i/>
          <w:sz w:val="24"/>
          <w:szCs w:val="24"/>
        </w:rPr>
        <w:t xml:space="preserve">Forschende Komplementärmedizin </w:t>
      </w:r>
      <w:r w:rsidR="00882CEE" w:rsidRPr="00E52DAA">
        <w:rPr>
          <w:rFonts w:ascii="Times New Roman" w:hAnsi="Times New Roman" w:cs="Times New Roman"/>
          <w:sz w:val="24"/>
          <w:szCs w:val="24"/>
        </w:rPr>
        <w:t>2008; 15: 146-151.</w:t>
      </w:r>
    </w:p>
    <w:p w:rsidR="00882CEE" w:rsidRPr="00882CEE" w:rsidRDefault="00882CEE" w:rsidP="00882CEE">
      <w:pPr>
        <w:spacing w:after="120" w:line="240" w:lineRule="auto"/>
        <w:ind w:left="425" w:hanging="425"/>
        <w:rPr>
          <w:rFonts w:ascii="Times New Roman" w:hAnsi="Times New Roman" w:cs="Times New Roman"/>
          <w:noProof/>
          <w:sz w:val="24"/>
          <w:szCs w:val="24"/>
        </w:rPr>
      </w:pPr>
      <w:r w:rsidRPr="00882CEE">
        <w:rPr>
          <w:rFonts w:ascii="Times New Roman" w:hAnsi="Times New Roman" w:cs="Times New Roman"/>
          <w:noProof/>
          <w:sz w:val="24"/>
          <w:szCs w:val="24"/>
        </w:rPr>
        <w:t xml:space="preserve">20. </w:t>
      </w:r>
      <w:r w:rsidRPr="00882CEE">
        <w:rPr>
          <w:rFonts w:ascii="Times New Roman" w:hAnsi="Times New Roman" w:cs="Times New Roman"/>
          <w:sz w:val="24"/>
          <w:szCs w:val="24"/>
        </w:rPr>
        <w:t xml:space="preserve">Adams J, Sibbritt D, Easthope G, Young A.  The profile of women who consult alternative health practitioner in Australia. </w:t>
      </w:r>
      <w:r w:rsidRPr="00882CEE">
        <w:rPr>
          <w:rFonts w:ascii="Times New Roman" w:hAnsi="Times New Roman" w:cs="Times New Roman"/>
          <w:i/>
          <w:sz w:val="24"/>
          <w:szCs w:val="24"/>
        </w:rPr>
        <w:t xml:space="preserve">Medical Journal of Australia  </w:t>
      </w:r>
      <w:r w:rsidRPr="00882CEE">
        <w:rPr>
          <w:rFonts w:ascii="Times New Roman" w:hAnsi="Times New Roman" w:cs="Times New Roman"/>
          <w:sz w:val="24"/>
          <w:szCs w:val="24"/>
        </w:rPr>
        <w:t>2003; 179(6): 297-300.</w:t>
      </w:r>
    </w:p>
    <w:p w:rsidR="00882CEE" w:rsidRPr="00F6292B" w:rsidRDefault="00882CEE" w:rsidP="00882CEE">
      <w:pPr>
        <w:spacing w:after="120" w:line="240" w:lineRule="auto"/>
        <w:ind w:left="425" w:hanging="425"/>
        <w:rPr>
          <w:rFonts w:ascii="Times New Roman" w:hAnsi="Times New Roman" w:cs="Times New Roman"/>
          <w:noProof/>
          <w:sz w:val="24"/>
          <w:szCs w:val="24"/>
        </w:rPr>
      </w:pPr>
      <w:r>
        <w:rPr>
          <w:rFonts w:ascii="Times New Roman" w:hAnsi="Times New Roman" w:cs="Times New Roman"/>
          <w:noProof/>
          <w:sz w:val="24"/>
          <w:szCs w:val="24"/>
        </w:rPr>
        <w:t>21.</w:t>
      </w:r>
      <w:r>
        <w:rPr>
          <w:rFonts w:ascii="Times New Roman" w:hAnsi="Times New Roman" w:cs="Times New Roman"/>
          <w:noProof/>
          <w:sz w:val="24"/>
          <w:szCs w:val="24"/>
        </w:rPr>
        <w:tab/>
      </w:r>
      <w:r w:rsidRPr="00F6292B">
        <w:rPr>
          <w:rFonts w:ascii="Times New Roman" w:hAnsi="Times New Roman" w:cs="Times New Roman"/>
          <w:noProof/>
          <w:sz w:val="24"/>
          <w:szCs w:val="24"/>
        </w:rPr>
        <w:t>Decker C, Huddleston J, Kosiborod M, Buchanan D, Stoner C, Jones A, et al. Self-reported use of complementary and alternative medicine in patients with previous acute coronary syndrome. American Journal of Cardiology. 2007;99(7):930-3.</w:t>
      </w:r>
    </w:p>
    <w:p w:rsidR="008C6951" w:rsidRPr="00F6292B" w:rsidRDefault="008C6951" w:rsidP="008C6951">
      <w:pPr>
        <w:spacing w:after="120" w:line="240" w:lineRule="auto"/>
        <w:ind w:left="425" w:hanging="425"/>
        <w:rPr>
          <w:rFonts w:ascii="Times New Roman" w:hAnsi="Times New Roman" w:cs="Times New Roman"/>
          <w:noProof/>
          <w:sz w:val="24"/>
          <w:szCs w:val="24"/>
        </w:rPr>
      </w:pPr>
      <w:bookmarkStart w:id="35" w:name="_ENREF_13"/>
      <w:r>
        <w:rPr>
          <w:rFonts w:ascii="Times New Roman" w:hAnsi="Times New Roman" w:cs="Times New Roman"/>
          <w:noProof/>
          <w:sz w:val="24"/>
          <w:szCs w:val="24"/>
        </w:rPr>
        <w:t>22</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Coleman K, Austin BT, Brach C, Wagner EH. Evidence on the Chronic Care Model in the new millennium. Health Affairs. 2009;28(1):75-85.</w:t>
      </w:r>
      <w:bookmarkEnd w:id="35"/>
    </w:p>
    <w:p w:rsidR="008C6951" w:rsidRPr="00F6292B" w:rsidRDefault="008C6951" w:rsidP="001E4509">
      <w:pPr>
        <w:spacing w:after="120" w:line="240" w:lineRule="auto"/>
        <w:ind w:left="425" w:hanging="425"/>
        <w:rPr>
          <w:rFonts w:ascii="Times New Roman" w:hAnsi="Times New Roman" w:cs="Times New Roman"/>
          <w:noProof/>
          <w:sz w:val="24"/>
          <w:szCs w:val="24"/>
        </w:rPr>
      </w:pPr>
      <w:bookmarkStart w:id="36" w:name="_ENREF_14"/>
      <w:r>
        <w:rPr>
          <w:rFonts w:ascii="Times New Roman" w:hAnsi="Times New Roman" w:cs="Times New Roman"/>
          <w:noProof/>
          <w:sz w:val="24"/>
          <w:szCs w:val="24"/>
        </w:rPr>
        <w:t>23</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Warsi A, Wang PS, LaValley MP, Avorn J, Solomon DH. Self-management education programs in chronic disease: a systematic review and methodological critique of the literature. Archives of Internal Medicine. 2004;164(15):1641.</w:t>
      </w:r>
      <w:bookmarkEnd w:id="36"/>
    </w:p>
    <w:p w:rsidR="001E4509" w:rsidRPr="00F6292B" w:rsidRDefault="001E4509" w:rsidP="001E4509">
      <w:pPr>
        <w:spacing w:after="120" w:line="240" w:lineRule="auto"/>
        <w:ind w:left="425" w:hanging="425"/>
        <w:rPr>
          <w:rFonts w:ascii="Times New Roman" w:hAnsi="Times New Roman" w:cs="Times New Roman"/>
          <w:noProof/>
          <w:sz w:val="24"/>
          <w:szCs w:val="24"/>
        </w:rPr>
      </w:pPr>
      <w:bookmarkStart w:id="37" w:name="_ENREF_15"/>
      <w:r>
        <w:rPr>
          <w:rFonts w:ascii="Times New Roman" w:hAnsi="Times New Roman" w:cs="Times New Roman"/>
          <w:noProof/>
          <w:sz w:val="24"/>
          <w:szCs w:val="24"/>
        </w:rPr>
        <w:t>24</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Alherbish A, Charrois TL, Ackman ML, Tsuyuki RT, Ezekowitz JA. The prevalence of natural health product use in patients with acute cardiovascular disease. PloS one. 2011;6(5):e19623.</w:t>
      </w:r>
      <w:bookmarkEnd w:id="37"/>
    </w:p>
    <w:p w:rsidR="001E4509" w:rsidRPr="00F6292B" w:rsidRDefault="001E4509" w:rsidP="001E4509">
      <w:pPr>
        <w:spacing w:after="120" w:line="240" w:lineRule="auto"/>
        <w:ind w:left="425" w:hanging="425"/>
        <w:rPr>
          <w:rFonts w:ascii="Times New Roman" w:hAnsi="Times New Roman" w:cs="Times New Roman"/>
          <w:noProof/>
          <w:sz w:val="24"/>
          <w:szCs w:val="24"/>
        </w:rPr>
      </w:pPr>
      <w:bookmarkStart w:id="38" w:name="_ENREF_16"/>
      <w:r>
        <w:rPr>
          <w:rFonts w:ascii="Times New Roman" w:hAnsi="Times New Roman" w:cs="Times New Roman"/>
          <w:noProof/>
          <w:sz w:val="24"/>
          <w:szCs w:val="24"/>
        </w:rPr>
        <w:t>25</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Davidson PM, McGrath SJ, Meleis AI, Stern P, DiGiacomo M, Dharmendra T, et al. The health of women and girls determines the health and well-being of our modern world: A white paper from the International Council on Women's Health Issues. Health Care for Women International. 2011;32(10):870-86.</w:t>
      </w:r>
      <w:bookmarkEnd w:id="38"/>
    </w:p>
    <w:p w:rsidR="001E4509" w:rsidRPr="00F6292B" w:rsidRDefault="001E4509" w:rsidP="001E4509">
      <w:pPr>
        <w:spacing w:after="120" w:line="240" w:lineRule="auto"/>
        <w:ind w:left="425" w:hanging="425"/>
        <w:rPr>
          <w:rFonts w:ascii="Times New Roman" w:hAnsi="Times New Roman" w:cs="Times New Roman"/>
          <w:noProof/>
          <w:sz w:val="24"/>
          <w:szCs w:val="24"/>
        </w:rPr>
      </w:pPr>
      <w:bookmarkStart w:id="39" w:name="_ENREF_17"/>
      <w:r>
        <w:rPr>
          <w:rFonts w:ascii="Times New Roman" w:hAnsi="Times New Roman" w:cs="Times New Roman"/>
          <w:noProof/>
          <w:sz w:val="24"/>
          <w:szCs w:val="24"/>
        </w:rPr>
        <w:t>26</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DiGiacomo M, Davidson PM, Zecchin R, Lamb K, Daly J. Caring for Others, but Not Themselves: Implications for Health Care Interventions in Women with Cardiovascular Disease. Nursing research and practice. 2011;2011(doi:10.1155/2011/376020.</w:t>
      </w:r>
      <w:bookmarkEnd w:id="39"/>
    </w:p>
    <w:p w:rsidR="00345668" w:rsidRPr="00F6292B" w:rsidRDefault="001E4509" w:rsidP="00882CEE">
      <w:pPr>
        <w:spacing w:after="120" w:line="240" w:lineRule="auto"/>
        <w:ind w:left="425" w:hanging="425"/>
        <w:rPr>
          <w:rFonts w:ascii="Times New Roman" w:hAnsi="Times New Roman" w:cs="Times New Roman"/>
          <w:noProof/>
          <w:sz w:val="24"/>
          <w:szCs w:val="24"/>
        </w:rPr>
      </w:pPr>
      <w:bookmarkStart w:id="40" w:name="_ENREF_18"/>
      <w:r>
        <w:rPr>
          <w:rFonts w:ascii="Times New Roman" w:hAnsi="Times New Roman" w:cs="Times New Roman"/>
          <w:noProof/>
          <w:sz w:val="24"/>
          <w:szCs w:val="24"/>
        </w:rPr>
        <w:t>27</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Doll HA, Petersen SEK, Stewart</w:t>
      </w:r>
      <w:r w:rsidR="00345668" w:rsidRPr="00F6292B">
        <w:rPr>
          <w:rFonts w:ascii="Cambria Math" w:hAnsi="Cambria Math" w:cs="Cambria Math"/>
          <w:noProof/>
          <w:sz w:val="24"/>
          <w:szCs w:val="24"/>
        </w:rPr>
        <w:t>‐</w:t>
      </w:r>
      <w:r w:rsidR="00345668" w:rsidRPr="00F6292B">
        <w:rPr>
          <w:rFonts w:ascii="Times New Roman" w:hAnsi="Times New Roman" w:cs="Times New Roman"/>
          <w:noProof/>
          <w:sz w:val="24"/>
          <w:szCs w:val="24"/>
        </w:rPr>
        <w:t>Brown SL. Obesity and physical and emotional well</w:t>
      </w:r>
      <w:r w:rsidR="00345668" w:rsidRPr="00F6292B">
        <w:rPr>
          <w:rFonts w:ascii="Cambria Math" w:hAnsi="Cambria Math" w:cs="Cambria Math"/>
          <w:noProof/>
          <w:sz w:val="24"/>
          <w:szCs w:val="24"/>
        </w:rPr>
        <w:t>‐</w:t>
      </w:r>
      <w:r w:rsidR="00345668" w:rsidRPr="00F6292B">
        <w:rPr>
          <w:rFonts w:ascii="Times New Roman" w:hAnsi="Times New Roman" w:cs="Times New Roman"/>
          <w:noProof/>
          <w:sz w:val="24"/>
          <w:szCs w:val="24"/>
        </w:rPr>
        <w:t>being: associations between body mass index, chronic illness, and the physical and mental components of the SF</w:t>
      </w:r>
      <w:r w:rsidR="00345668" w:rsidRPr="00F6292B">
        <w:rPr>
          <w:rFonts w:ascii="Cambria Math" w:hAnsi="Cambria Math" w:cs="Cambria Math"/>
          <w:noProof/>
          <w:sz w:val="24"/>
          <w:szCs w:val="24"/>
        </w:rPr>
        <w:t>‐</w:t>
      </w:r>
      <w:r w:rsidR="00345668" w:rsidRPr="00F6292B">
        <w:rPr>
          <w:rFonts w:ascii="Times New Roman" w:hAnsi="Times New Roman" w:cs="Times New Roman"/>
          <w:noProof/>
          <w:sz w:val="24"/>
          <w:szCs w:val="24"/>
        </w:rPr>
        <w:t>36 questionnaire. Obesity Research. 2012;8(2):160-70.</w:t>
      </w:r>
      <w:bookmarkEnd w:id="40"/>
    </w:p>
    <w:p w:rsidR="00345668" w:rsidRDefault="001E4509" w:rsidP="00882CEE">
      <w:pPr>
        <w:spacing w:after="120" w:line="240" w:lineRule="auto"/>
        <w:ind w:left="425" w:hanging="425"/>
        <w:rPr>
          <w:rFonts w:ascii="Times New Roman" w:hAnsi="Times New Roman" w:cs="Times New Roman"/>
          <w:noProof/>
          <w:sz w:val="24"/>
          <w:szCs w:val="24"/>
        </w:rPr>
      </w:pPr>
      <w:bookmarkStart w:id="41" w:name="_ENREF_19"/>
      <w:r>
        <w:rPr>
          <w:rFonts w:ascii="Times New Roman" w:hAnsi="Times New Roman" w:cs="Times New Roman"/>
          <w:noProof/>
          <w:sz w:val="24"/>
          <w:szCs w:val="24"/>
        </w:rPr>
        <w:t>28</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Davidson PM, Meleis AI, McGrath SJ, DiGiacomo M, Dharmendra T, Puzantian HV, et al. Improving Women's Cardiovascular Health: A Position Statement From the International Council on Women's Health Issues. Health Care for Women International. 2012;33(10):943-55.</w:t>
      </w:r>
      <w:bookmarkEnd w:id="41"/>
    </w:p>
    <w:p w:rsidR="00345668" w:rsidRPr="00F6292B" w:rsidRDefault="001E4509" w:rsidP="00882CEE">
      <w:pPr>
        <w:spacing w:after="120" w:line="240" w:lineRule="auto"/>
        <w:ind w:left="425" w:hanging="425"/>
        <w:rPr>
          <w:rFonts w:ascii="Times New Roman" w:hAnsi="Times New Roman" w:cs="Times New Roman"/>
          <w:noProof/>
          <w:sz w:val="24"/>
          <w:szCs w:val="24"/>
        </w:rPr>
      </w:pPr>
      <w:bookmarkStart w:id="42" w:name="_ENREF_20"/>
      <w:r>
        <w:rPr>
          <w:rFonts w:ascii="Times New Roman" w:hAnsi="Times New Roman" w:cs="Times New Roman"/>
          <w:noProof/>
          <w:sz w:val="24"/>
          <w:szCs w:val="24"/>
        </w:rPr>
        <w:t>29</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Brown W, Bryson L, Byles J, Dobson A, Lee C, Mishra G, et al. Women's Health Australia: Recruitment for a national longitudinal cohort study. Women Health. 1998;28:23-40.</w:t>
      </w:r>
      <w:bookmarkEnd w:id="42"/>
    </w:p>
    <w:p w:rsidR="00345668" w:rsidRDefault="001E4509" w:rsidP="00882CEE">
      <w:pPr>
        <w:spacing w:after="120" w:line="240" w:lineRule="auto"/>
        <w:ind w:left="425" w:hanging="425"/>
        <w:rPr>
          <w:rFonts w:ascii="Times New Roman" w:hAnsi="Times New Roman" w:cs="Times New Roman"/>
          <w:noProof/>
          <w:sz w:val="24"/>
          <w:szCs w:val="24"/>
        </w:rPr>
      </w:pPr>
      <w:bookmarkStart w:id="43" w:name="_ENREF_21"/>
      <w:r>
        <w:rPr>
          <w:rFonts w:ascii="Times New Roman" w:hAnsi="Times New Roman" w:cs="Times New Roman"/>
          <w:noProof/>
          <w:sz w:val="24"/>
          <w:szCs w:val="24"/>
        </w:rPr>
        <w:lastRenderedPageBreak/>
        <w:t>30</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Brown W, Dobson A, Bryson L, Byles JE. Women's Health Australia: on the progress of the main study cohorts. J Womens Health Gend Based Med 1999;8(661-688).</w:t>
      </w:r>
      <w:bookmarkEnd w:id="43"/>
    </w:p>
    <w:p w:rsidR="00345668" w:rsidRDefault="00EF5052" w:rsidP="00882CEE">
      <w:pPr>
        <w:spacing w:after="120" w:line="240" w:lineRule="auto"/>
        <w:ind w:left="425" w:hanging="425"/>
        <w:rPr>
          <w:rFonts w:ascii="Times New Roman" w:hAnsi="Times New Roman" w:cs="Times New Roman"/>
          <w:noProof/>
          <w:sz w:val="24"/>
          <w:szCs w:val="24"/>
        </w:rPr>
      </w:pPr>
      <w:bookmarkStart w:id="44" w:name="_ENREF_22"/>
      <w:r>
        <w:rPr>
          <w:rFonts w:ascii="Times New Roman" w:hAnsi="Times New Roman" w:cs="Times New Roman"/>
          <w:noProof/>
          <w:sz w:val="24"/>
          <w:szCs w:val="24"/>
        </w:rPr>
        <w:t>31</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Davidson PM, Mitchell JA, DiGiacomo M, Inglis SC, Newton PJ, Harman J, et al. Cardiovascular disease in women: Implications for improving health outcomes. Collegian: Journal of the Royal College of Nursing Australia. 2012;19(1):5-13.</w:t>
      </w:r>
      <w:bookmarkEnd w:id="44"/>
    </w:p>
    <w:p w:rsidR="00345668" w:rsidRDefault="00EF5052" w:rsidP="00882CEE">
      <w:pPr>
        <w:spacing w:after="120" w:line="240" w:lineRule="auto"/>
        <w:ind w:left="425" w:hanging="425"/>
        <w:rPr>
          <w:rFonts w:ascii="Times New Roman" w:hAnsi="Times New Roman" w:cs="Times New Roman"/>
          <w:noProof/>
          <w:sz w:val="24"/>
          <w:szCs w:val="24"/>
        </w:rPr>
      </w:pPr>
      <w:bookmarkStart w:id="45" w:name="_ENREF_23"/>
      <w:r>
        <w:rPr>
          <w:rFonts w:ascii="Times New Roman" w:hAnsi="Times New Roman" w:cs="Times New Roman"/>
          <w:noProof/>
          <w:sz w:val="24"/>
          <w:szCs w:val="24"/>
        </w:rPr>
        <w:t>32</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Tak ECPM, van Hespen A, van Dommelen P, Hopman-Rock M. Does improved functional performance help to reduce urinary incontinence in institutionalized older women? a multicenter randomized clinical trial. BMC Geriatrics. [Research Support, Non-U.S. Gov't]. 2012;12:51.</w:t>
      </w:r>
      <w:bookmarkEnd w:id="45"/>
    </w:p>
    <w:p w:rsidR="00345668" w:rsidRPr="00F6292B" w:rsidRDefault="00EF5052" w:rsidP="00882CEE">
      <w:pPr>
        <w:spacing w:after="120" w:line="240" w:lineRule="auto"/>
        <w:ind w:left="425" w:hanging="425"/>
        <w:rPr>
          <w:rFonts w:ascii="Times New Roman" w:hAnsi="Times New Roman" w:cs="Times New Roman"/>
          <w:noProof/>
          <w:sz w:val="24"/>
          <w:szCs w:val="24"/>
        </w:rPr>
      </w:pPr>
      <w:bookmarkStart w:id="46" w:name="_ENREF_24"/>
      <w:r>
        <w:rPr>
          <w:rFonts w:ascii="Times New Roman" w:hAnsi="Times New Roman" w:cs="Times New Roman"/>
          <w:noProof/>
          <w:sz w:val="24"/>
          <w:szCs w:val="24"/>
        </w:rPr>
        <w:t>33</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Australia M. Practice Incentives Program (PIP). 2012.</w:t>
      </w:r>
      <w:bookmarkEnd w:id="46"/>
    </w:p>
    <w:p w:rsidR="00345668" w:rsidRDefault="00EF5052" w:rsidP="00882CEE">
      <w:pPr>
        <w:spacing w:after="120" w:line="240" w:lineRule="auto"/>
        <w:ind w:left="425" w:hanging="425"/>
        <w:rPr>
          <w:rFonts w:ascii="Times New Roman" w:hAnsi="Times New Roman" w:cs="Times New Roman"/>
          <w:noProof/>
          <w:sz w:val="24"/>
          <w:szCs w:val="24"/>
        </w:rPr>
      </w:pPr>
      <w:bookmarkStart w:id="47" w:name="_ENREF_25"/>
      <w:r>
        <w:rPr>
          <w:rFonts w:ascii="Times New Roman" w:hAnsi="Times New Roman" w:cs="Times New Roman"/>
          <w:noProof/>
          <w:sz w:val="24"/>
          <w:szCs w:val="24"/>
        </w:rPr>
        <w:t>34</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Gohar F, Greenfield SM, Beevers DG, Lip GYH, Jolly K. Self-care and adherence to medication: a survey in the hypertension outpatient clinic. BMC complementary and alternative medicine. 2008;8(1):4.</w:t>
      </w:r>
      <w:bookmarkEnd w:id="47"/>
    </w:p>
    <w:p w:rsidR="00345668" w:rsidRDefault="00EF5052" w:rsidP="00882CEE">
      <w:pPr>
        <w:spacing w:after="120" w:line="240" w:lineRule="auto"/>
        <w:ind w:left="425" w:hanging="425"/>
        <w:rPr>
          <w:rFonts w:ascii="Times New Roman" w:hAnsi="Times New Roman" w:cs="Times New Roman"/>
          <w:noProof/>
          <w:sz w:val="24"/>
          <w:szCs w:val="24"/>
        </w:rPr>
      </w:pPr>
      <w:bookmarkStart w:id="48" w:name="_ENREF_26"/>
      <w:r>
        <w:rPr>
          <w:rFonts w:ascii="Times New Roman" w:hAnsi="Times New Roman" w:cs="Times New Roman"/>
          <w:noProof/>
          <w:sz w:val="24"/>
          <w:szCs w:val="24"/>
        </w:rPr>
        <w:t>35</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Marshall IJ, Wolf D, McKevitt C. Lay perspectives on hypertension and drug adherence: systematic review of qualitative research. British Medical Journal. 2012;345 e3953.</w:t>
      </w:r>
      <w:bookmarkEnd w:id="48"/>
    </w:p>
    <w:p w:rsidR="00345668" w:rsidRPr="00F6292B" w:rsidRDefault="00702AD6" w:rsidP="00882CEE">
      <w:pPr>
        <w:spacing w:after="120" w:line="240" w:lineRule="auto"/>
        <w:ind w:left="425" w:hanging="425"/>
        <w:rPr>
          <w:rFonts w:ascii="Times New Roman" w:hAnsi="Times New Roman" w:cs="Times New Roman"/>
          <w:noProof/>
          <w:sz w:val="24"/>
          <w:szCs w:val="24"/>
        </w:rPr>
      </w:pPr>
      <w:bookmarkStart w:id="49" w:name="_ENREF_27"/>
      <w:r>
        <w:rPr>
          <w:rFonts w:ascii="Times New Roman" w:hAnsi="Times New Roman" w:cs="Times New Roman"/>
          <w:noProof/>
          <w:sz w:val="24"/>
          <w:szCs w:val="24"/>
        </w:rPr>
        <w:t>36</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Shah SH, Engelhardt R, Ovbiagele B. Patterns of complementary and alternative medicine use among United States stroke survivors. Journal of the neurological sciences. 2008;271(1):180-5.</w:t>
      </w:r>
      <w:bookmarkEnd w:id="49"/>
    </w:p>
    <w:p w:rsidR="00345668" w:rsidRPr="00F6292B" w:rsidRDefault="00702AD6" w:rsidP="00882CEE">
      <w:pPr>
        <w:spacing w:after="120" w:line="240" w:lineRule="auto"/>
        <w:ind w:left="425" w:hanging="425"/>
        <w:rPr>
          <w:rFonts w:ascii="Times New Roman" w:hAnsi="Times New Roman" w:cs="Times New Roman"/>
          <w:noProof/>
          <w:sz w:val="24"/>
          <w:szCs w:val="24"/>
        </w:rPr>
      </w:pPr>
      <w:bookmarkStart w:id="50" w:name="_ENREF_29"/>
      <w:r>
        <w:rPr>
          <w:rFonts w:ascii="Times New Roman" w:hAnsi="Times New Roman" w:cs="Times New Roman"/>
          <w:noProof/>
          <w:sz w:val="24"/>
          <w:szCs w:val="24"/>
        </w:rPr>
        <w:t>37</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Lui CW, Dower J, Donald M, Coll JR. Patterns and Determinants of Complementary and Alternative Medicine Practitioner Use among Adults with Diabetes in Queensland, Australia. Evidence-Based Complementary and Alternative Medicine. 2012;2012(doi:10.1155/2012/659419).</w:t>
      </w:r>
      <w:bookmarkEnd w:id="50"/>
    </w:p>
    <w:p w:rsidR="00345668" w:rsidRDefault="00345668" w:rsidP="00882CEE">
      <w:pPr>
        <w:spacing w:after="120" w:line="240" w:lineRule="auto"/>
        <w:ind w:left="425" w:hanging="425"/>
        <w:rPr>
          <w:rFonts w:ascii="Times New Roman" w:hAnsi="Times New Roman" w:cs="Times New Roman"/>
          <w:noProof/>
          <w:sz w:val="24"/>
          <w:szCs w:val="24"/>
        </w:rPr>
      </w:pPr>
      <w:bookmarkStart w:id="51" w:name="_ENREF_31"/>
      <w:r w:rsidRPr="00F6292B">
        <w:rPr>
          <w:rFonts w:ascii="Times New Roman" w:hAnsi="Times New Roman" w:cs="Times New Roman"/>
          <w:noProof/>
          <w:sz w:val="24"/>
          <w:szCs w:val="24"/>
        </w:rPr>
        <w:t>3</w:t>
      </w:r>
      <w:r w:rsidR="00702AD6">
        <w:rPr>
          <w:rFonts w:ascii="Times New Roman" w:hAnsi="Times New Roman" w:cs="Times New Roman"/>
          <w:noProof/>
          <w:sz w:val="24"/>
          <w:szCs w:val="24"/>
        </w:rPr>
        <w:t>8</w:t>
      </w:r>
      <w:r w:rsidRPr="00F6292B">
        <w:rPr>
          <w:rFonts w:ascii="Times New Roman" w:hAnsi="Times New Roman" w:cs="Times New Roman"/>
          <w:noProof/>
          <w:sz w:val="24"/>
          <w:szCs w:val="24"/>
        </w:rPr>
        <w:t>.</w:t>
      </w:r>
      <w:r w:rsidRPr="00F6292B">
        <w:rPr>
          <w:rFonts w:ascii="Times New Roman" w:hAnsi="Times New Roman" w:cs="Times New Roman"/>
          <w:noProof/>
          <w:sz w:val="24"/>
          <w:szCs w:val="24"/>
        </w:rPr>
        <w:tab/>
        <w:t>Bell R, Suerken C, Grzywacz J, Lang W, Quandt S, Arcury T. CAM use among older adults age 65 or older with hypertension in the United States: general use and disease treatment. J Altern Complement Med 2006;2(9):903-9.</w:t>
      </w:r>
      <w:bookmarkEnd w:id="51"/>
    </w:p>
    <w:p w:rsidR="00345668" w:rsidRDefault="00345668" w:rsidP="00882CEE">
      <w:pPr>
        <w:spacing w:after="120" w:line="240" w:lineRule="auto"/>
        <w:ind w:left="425" w:hanging="425"/>
        <w:rPr>
          <w:rFonts w:ascii="Times New Roman" w:hAnsi="Times New Roman" w:cs="Times New Roman"/>
          <w:noProof/>
          <w:sz w:val="24"/>
          <w:szCs w:val="24"/>
        </w:rPr>
      </w:pPr>
      <w:bookmarkStart w:id="52" w:name="_ENREF_32"/>
      <w:r w:rsidRPr="00F6292B">
        <w:rPr>
          <w:rFonts w:ascii="Times New Roman" w:hAnsi="Times New Roman" w:cs="Times New Roman"/>
          <w:noProof/>
          <w:sz w:val="24"/>
          <w:szCs w:val="24"/>
        </w:rPr>
        <w:t>3</w:t>
      </w:r>
      <w:r w:rsidR="00702AD6">
        <w:rPr>
          <w:rFonts w:ascii="Times New Roman" w:hAnsi="Times New Roman" w:cs="Times New Roman"/>
          <w:noProof/>
          <w:sz w:val="24"/>
          <w:szCs w:val="24"/>
        </w:rPr>
        <w:t>9</w:t>
      </w:r>
      <w:r w:rsidRPr="00F6292B">
        <w:rPr>
          <w:rFonts w:ascii="Times New Roman" w:hAnsi="Times New Roman" w:cs="Times New Roman"/>
          <w:noProof/>
          <w:sz w:val="24"/>
          <w:szCs w:val="24"/>
        </w:rPr>
        <w:t>.</w:t>
      </w:r>
      <w:r w:rsidRPr="00F6292B">
        <w:rPr>
          <w:rFonts w:ascii="Times New Roman" w:hAnsi="Times New Roman" w:cs="Times New Roman"/>
          <w:noProof/>
          <w:sz w:val="24"/>
          <w:szCs w:val="24"/>
        </w:rPr>
        <w:tab/>
        <w:t>Davis MA, Martin BI, Coulter ID, Weeks WB. US Spending On Complementary And Alternative Medicine During 2002-08 Plateaued, Suggesting Role In Reformed Health System. Health Affairs. 2013 Jan;32(1):45-52.</w:t>
      </w:r>
      <w:bookmarkEnd w:id="52"/>
    </w:p>
    <w:p w:rsidR="00345668" w:rsidRPr="00F6292B" w:rsidRDefault="008512D7" w:rsidP="00882CEE">
      <w:pPr>
        <w:spacing w:after="120" w:line="240" w:lineRule="auto"/>
        <w:ind w:left="425" w:hanging="425"/>
        <w:rPr>
          <w:rFonts w:ascii="Times New Roman" w:hAnsi="Times New Roman" w:cs="Times New Roman"/>
          <w:noProof/>
          <w:sz w:val="24"/>
          <w:szCs w:val="24"/>
        </w:rPr>
      </w:pPr>
      <w:bookmarkStart w:id="53" w:name="_ENREF_33"/>
      <w:r>
        <w:rPr>
          <w:rFonts w:ascii="Times New Roman" w:hAnsi="Times New Roman" w:cs="Times New Roman"/>
          <w:noProof/>
          <w:sz w:val="24"/>
          <w:szCs w:val="24"/>
        </w:rPr>
        <w:t>40</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Chrisler JC, Ghiz L. Body image issues of older women. Women &amp; Therapy. 1993;14(1-2):67-75.</w:t>
      </w:r>
      <w:bookmarkEnd w:id="53"/>
    </w:p>
    <w:p w:rsidR="00345668" w:rsidRPr="00F6292B" w:rsidRDefault="008512D7" w:rsidP="00882CEE">
      <w:pPr>
        <w:spacing w:after="120" w:line="240" w:lineRule="auto"/>
        <w:ind w:left="425" w:hanging="425"/>
        <w:rPr>
          <w:rFonts w:ascii="Times New Roman" w:hAnsi="Times New Roman" w:cs="Times New Roman"/>
          <w:noProof/>
          <w:sz w:val="24"/>
          <w:szCs w:val="24"/>
        </w:rPr>
      </w:pPr>
      <w:bookmarkStart w:id="54" w:name="_ENREF_34"/>
      <w:r>
        <w:rPr>
          <w:rFonts w:ascii="Times New Roman" w:hAnsi="Times New Roman" w:cs="Times New Roman"/>
          <w:noProof/>
          <w:sz w:val="24"/>
          <w:szCs w:val="24"/>
        </w:rPr>
        <w:t>41</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Janelli LM. The Impact of Health Status on Body Image in Older Women. Rehabilitation Nursing. 2012;13(4):178-80.</w:t>
      </w:r>
      <w:bookmarkEnd w:id="54"/>
    </w:p>
    <w:p w:rsidR="00345668" w:rsidRDefault="008512D7" w:rsidP="00882CEE">
      <w:pPr>
        <w:spacing w:after="120" w:line="240" w:lineRule="auto"/>
        <w:ind w:left="425" w:hanging="425"/>
        <w:rPr>
          <w:rFonts w:ascii="Times New Roman" w:hAnsi="Times New Roman" w:cs="Times New Roman"/>
          <w:noProof/>
          <w:sz w:val="24"/>
          <w:szCs w:val="24"/>
        </w:rPr>
      </w:pPr>
      <w:bookmarkStart w:id="55" w:name="_ENREF_35"/>
      <w:r>
        <w:rPr>
          <w:rFonts w:ascii="Times New Roman" w:hAnsi="Times New Roman" w:cs="Times New Roman"/>
          <w:noProof/>
          <w:sz w:val="24"/>
          <w:szCs w:val="24"/>
        </w:rPr>
        <w:t>42</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Anderson LA, Eyler AA, Galuska DA, Brown DR, Brownson RC. Relationship of satisfaction with body size and trying to lose weight in a national survey of overweight and obese women aged 40 and older, United States. Preventive Medicine. 2002;35(4):390-6.</w:t>
      </w:r>
      <w:bookmarkEnd w:id="55"/>
    </w:p>
    <w:p w:rsidR="003A1E75" w:rsidRDefault="008512D7" w:rsidP="008512D7">
      <w:pPr>
        <w:spacing w:after="120" w:line="240" w:lineRule="auto"/>
        <w:ind w:left="425" w:hanging="425"/>
        <w:rPr>
          <w:rFonts w:ascii="Times New Roman" w:hAnsi="Times New Roman" w:cs="Times New Roman"/>
          <w:sz w:val="24"/>
          <w:szCs w:val="24"/>
        </w:rPr>
      </w:pPr>
      <w:bookmarkStart w:id="56" w:name="_ENREF_36"/>
      <w:r>
        <w:rPr>
          <w:rFonts w:ascii="Times New Roman" w:hAnsi="Times New Roman" w:cs="Times New Roman"/>
          <w:noProof/>
          <w:sz w:val="24"/>
          <w:szCs w:val="24"/>
        </w:rPr>
        <w:t>43</w:t>
      </w:r>
      <w:r w:rsidR="00345668" w:rsidRPr="00F6292B">
        <w:rPr>
          <w:rFonts w:ascii="Times New Roman" w:hAnsi="Times New Roman" w:cs="Times New Roman"/>
          <w:noProof/>
          <w:sz w:val="24"/>
          <w:szCs w:val="24"/>
        </w:rPr>
        <w:t>.</w:t>
      </w:r>
      <w:r w:rsidR="00345668" w:rsidRPr="00F6292B">
        <w:rPr>
          <w:rFonts w:ascii="Times New Roman" w:hAnsi="Times New Roman" w:cs="Times New Roman"/>
          <w:noProof/>
          <w:sz w:val="24"/>
          <w:szCs w:val="24"/>
        </w:rPr>
        <w:tab/>
        <w:t>Davidson P, DiGiacomo M, Zecchin R, Clarke M, Paul G, Lamb K, et al. A cardiac rehabilitation program to improve psychosocial outcomes of women with heart disease. Journal of Women's Health. 2008;17(1):123-34.</w:t>
      </w:r>
      <w:bookmarkEnd w:id="56"/>
      <w:r w:rsidR="009911AE" w:rsidRPr="00F6292B">
        <w:rPr>
          <w:rFonts w:ascii="Times New Roman" w:hAnsi="Times New Roman" w:cs="Times New Roman"/>
          <w:sz w:val="24"/>
          <w:szCs w:val="24"/>
        </w:rPr>
        <w:fldChar w:fldCharType="end"/>
      </w:r>
    </w:p>
    <w:p w:rsidR="008512D7" w:rsidRDefault="008512D7" w:rsidP="008512D7">
      <w:pPr>
        <w:spacing w:after="120" w:line="240" w:lineRule="auto"/>
        <w:ind w:left="425" w:hanging="425"/>
        <w:rPr>
          <w:rFonts w:ascii="Times New Roman" w:hAnsi="Times New Roman" w:cs="Times New Roman"/>
          <w:sz w:val="24"/>
          <w:szCs w:val="24"/>
        </w:rPr>
      </w:pPr>
    </w:p>
    <w:p w:rsidR="003A1E75" w:rsidRPr="003A1E75" w:rsidRDefault="003A1E75" w:rsidP="003A1E75">
      <w:pPr>
        <w:spacing w:after="0" w:line="360" w:lineRule="auto"/>
        <w:rPr>
          <w:rFonts w:ascii="Times New Roman" w:hAnsi="Times New Roman" w:cs="Times New Roman"/>
          <w:sz w:val="24"/>
          <w:szCs w:val="24"/>
        </w:rPr>
        <w:sectPr w:rsidR="003A1E75" w:rsidRPr="003A1E75">
          <w:pgSz w:w="11906" w:h="16838"/>
          <w:pgMar w:top="1440" w:right="1440" w:bottom="1440" w:left="1440" w:header="708" w:footer="708" w:gutter="0"/>
          <w:cols w:space="708"/>
          <w:docGrid w:linePitch="360"/>
        </w:sectPr>
      </w:pPr>
    </w:p>
    <w:p w:rsidR="00E06A1E" w:rsidRPr="00246012" w:rsidRDefault="00246012" w:rsidP="00246012">
      <w:pPr>
        <w:ind w:left="851" w:hanging="851"/>
        <w:rPr>
          <w:rFonts w:ascii="Arial" w:hAnsi="Arial" w:cs="Arial"/>
          <w:b/>
          <w:sz w:val="20"/>
        </w:rPr>
      </w:pPr>
      <w:r w:rsidRPr="00246012">
        <w:rPr>
          <w:rFonts w:ascii="Arial" w:hAnsi="Arial" w:cs="Arial"/>
          <w:b/>
          <w:sz w:val="20"/>
        </w:rPr>
        <w:lastRenderedPageBreak/>
        <w:t xml:space="preserve">Table </w:t>
      </w:r>
      <w:proofErr w:type="gramStart"/>
      <w:r w:rsidRPr="00246012">
        <w:rPr>
          <w:rFonts w:ascii="Arial" w:hAnsi="Arial" w:cs="Arial"/>
          <w:b/>
          <w:sz w:val="20"/>
        </w:rPr>
        <w:t>1  The</w:t>
      </w:r>
      <w:proofErr w:type="gramEnd"/>
      <w:r w:rsidRPr="00246012">
        <w:rPr>
          <w:rFonts w:ascii="Arial" w:hAnsi="Arial" w:cs="Arial"/>
          <w:b/>
          <w:sz w:val="20"/>
        </w:rPr>
        <w:t xml:space="preserve"> distribution of consultations with complementary and alternative medicine (CAM) practitioners amongst women with heart disease, hypertension and/or diabetes</w:t>
      </w:r>
    </w:p>
    <w:tbl>
      <w:tblPr>
        <w:tblStyle w:val="TableGrid"/>
        <w:tblW w:w="13274" w:type="dxa"/>
        <w:tblLook w:val="04A0" w:firstRow="1" w:lastRow="0" w:firstColumn="1" w:lastColumn="0" w:noHBand="0" w:noVBand="1"/>
      </w:tblPr>
      <w:tblGrid>
        <w:gridCol w:w="1496"/>
        <w:gridCol w:w="569"/>
        <w:gridCol w:w="824"/>
        <w:gridCol w:w="828"/>
        <w:gridCol w:w="722"/>
        <w:gridCol w:w="826"/>
        <w:gridCol w:w="822"/>
        <w:gridCol w:w="822"/>
        <w:gridCol w:w="722"/>
        <w:gridCol w:w="822"/>
        <w:gridCol w:w="772"/>
        <w:gridCol w:w="822"/>
        <w:gridCol w:w="743"/>
        <w:gridCol w:w="826"/>
        <w:gridCol w:w="830"/>
        <w:gridCol w:w="828"/>
      </w:tblGrid>
      <w:tr w:rsidR="00E25939" w:rsidRPr="00FC1D8E" w:rsidTr="006F498B">
        <w:tc>
          <w:tcPr>
            <w:tcW w:w="1496" w:type="dxa"/>
            <w:tcBorders>
              <w:bottom w:val="nil"/>
              <w:right w:val="nil"/>
            </w:tcBorders>
          </w:tcPr>
          <w:p w:rsidR="00FC1D8E" w:rsidRPr="00E06A1E" w:rsidRDefault="00FC1D8E" w:rsidP="00FC1D8E">
            <w:pPr>
              <w:rPr>
                <w:rFonts w:ascii="Arial" w:hAnsi="Arial" w:cs="Arial"/>
                <w:b/>
                <w:sz w:val="20"/>
                <w:szCs w:val="20"/>
              </w:rPr>
            </w:pPr>
          </w:p>
        </w:tc>
        <w:tc>
          <w:tcPr>
            <w:tcW w:w="569" w:type="dxa"/>
            <w:tcBorders>
              <w:left w:val="nil"/>
              <w:bottom w:val="nil"/>
            </w:tcBorders>
          </w:tcPr>
          <w:p w:rsidR="00FC1D8E" w:rsidRPr="00FC1D8E" w:rsidRDefault="00FC1D8E" w:rsidP="00FC1D8E">
            <w:pPr>
              <w:jc w:val="center"/>
              <w:rPr>
                <w:rFonts w:ascii="Arial" w:hAnsi="Arial" w:cs="Arial"/>
                <w:b/>
                <w:sz w:val="20"/>
                <w:szCs w:val="20"/>
              </w:rPr>
            </w:pPr>
          </w:p>
        </w:tc>
        <w:tc>
          <w:tcPr>
            <w:tcW w:w="11209" w:type="dxa"/>
            <w:gridSpan w:val="14"/>
          </w:tcPr>
          <w:p w:rsidR="00FC1D8E" w:rsidRPr="00FC1D8E" w:rsidRDefault="00FC1D8E" w:rsidP="00D31E8A">
            <w:pPr>
              <w:spacing w:before="60" w:after="60"/>
              <w:jc w:val="center"/>
              <w:rPr>
                <w:rFonts w:ascii="Arial" w:hAnsi="Arial" w:cs="Arial"/>
                <w:b/>
                <w:sz w:val="20"/>
                <w:szCs w:val="20"/>
              </w:rPr>
            </w:pPr>
            <w:r w:rsidRPr="00FC1D8E">
              <w:rPr>
                <w:rFonts w:ascii="Arial" w:hAnsi="Arial" w:cs="Arial"/>
                <w:b/>
                <w:sz w:val="20"/>
                <w:szCs w:val="20"/>
              </w:rPr>
              <w:t xml:space="preserve">Consultations </w:t>
            </w:r>
            <w:r w:rsidR="00D31E8A">
              <w:rPr>
                <w:rFonts w:ascii="Arial" w:hAnsi="Arial" w:cs="Arial"/>
                <w:b/>
                <w:sz w:val="20"/>
                <w:szCs w:val="20"/>
              </w:rPr>
              <w:t>W</w:t>
            </w:r>
            <w:r w:rsidRPr="00FC1D8E">
              <w:rPr>
                <w:rFonts w:ascii="Arial" w:hAnsi="Arial" w:cs="Arial"/>
                <w:b/>
                <w:sz w:val="20"/>
                <w:szCs w:val="20"/>
              </w:rPr>
              <w:t xml:space="preserve">ith CAM </w:t>
            </w:r>
            <w:r w:rsidR="00D31E8A">
              <w:rPr>
                <w:rFonts w:ascii="Arial" w:hAnsi="Arial" w:cs="Arial"/>
                <w:b/>
                <w:sz w:val="20"/>
                <w:szCs w:val="20"/>
              </w:rPr>
              <w:t>P</w:t>
            </w:r>
            <w:r w:rsidRPr="00FC1D8E">
              <w:rPr>
                <w:rFonts w:ascii="Arial" w:hAnsi="Arial" w:cs="Arial"/>
                <w:b/>
                <w:sz w:val="20"/>
                <w:szCs w:val="20"/>
              </w:rPr>
              <w:t>ractitioners</w:t>
            </w:r>
            <w:r w:rsidR="00D62C3E">
              <w:rPr>
                <w:rFonts w:ascii="Arial" w:hAnsi="Arial" w:cs="Arial"/>
                <w:b/>
                <w:sz w:val="20"/>
                <w:szCs w:val="20"/>
              </w:rPr>
              <w:t xml:space="preserve"> in the previous 12 months</w:t>
            </w:r>
          </w:p>
        </w:tc>
      </w:tr>
      <w:tr w:rsidR="00E25939" w:rsidRPr="00FC1D8E" w:rsidTr="006F498B">
        <w:tc>
          <w:tcPr>
            <w:tcW w:w="2065" w:type="dxa"/>
            <w:gridSpan w:val="2"/>
            <w:vMerge w:val="restart"/>
            <w:tcBorders>
              <w:top w:val="nil"/>
            </w:tcBorders>
          </w:tcPr>
          <w:p w:rsidR="00E06A1E" w:rsidRDefault="00E06A1E" w:rsidP="00FC1D8E">
            <w:pPr>
              <w:jc w:val="center"/>
              <w:rPr>
                <w:rFonts w:ascii="Arial" w:hAnsi="Arial" w:cs="Arial"/>
                <w:b/>
                <w:sz w:val="20"/>
                <w:szCs w:val="20"/>
              </w:rPr>
            </w:pPr>
          </w:p>
          <w:p w:rsidR="00E06A1E" w:rsidRDefault="00E06A1E" w:rsidP="00FC1D8E">
            <w:pPr>
              <w:jc w:val="center"/>
              <w:rPr>
                <w:rFonts w:ascii="Arial" w:hAnsi="Arial" w:cs="Arial"/>
                <w:b/>
                <w:sz w:val="20"/>
                <w:szCs w:val="20"/>
              </w:rPr>
            </w:pPr>
          </w:p>
          <w:p w:rsidR="00E06A1E" w:rsidRPr="00FC1D8E" w:rsidRDefault="00E06A1E" w:rsidP="00FC1D8E">
            <w:pPr>
              <w:jc w:val="center"/>
              <w:rPr>
                <w:rFonts w:ascii="Arial" w:hAnsi="Arial" w:cs="Arial"/>
                <w:b/>
                <w:sz w:val="20"/>
                <w:szCs w:val="20"/>
              </w:rPr>
            </w:pPr>
            <w:r>
              <w:rPr>
                <w:rFonts w:ascii="Arial" w:hAnsi="Arial" w:cs="Arial"/>
                <w:b/>
                <w:sz w:val="20"/>
                <w:szCs w:val="20"/>
              </w:rPr>
              <w:t>Condition</w:t>
            </w:r>
          </w:p>
        </w:tc>
        <w:tc>
          <w:tcPr>
            <w:tcW w:w="1652" w:type="dxa"/>
            <w:gridSpan w:val="2"/>
          </w:tcPr>
          <w:p w:rsidR="00E06A1E" w:rsidRPr="00FC1D8E" w:rsidRDefault="00E06A1E" w:rsidP="00FC1D8E">
            <w:pPr>
              <w:jc w:val="center"/>
              <w:rPr>
                <w:rFonts w:ascii="Arial" w:hAnsi="Arial" w:cs="Arial"/>
                <w:b/>
                <w:sz w:val="20"/>
                <w:szCs w:val="20"/>
              </w:rPr>
            </w:pPr>
            <w:r w:rsidRPr="00FC1D8E">
              <w:rPr>
                <w:rFonts w:ascii="Arial" w:hAnsi="Arial" w:cs="Arial"/>
                <w:b/>
                <w:sz w:val="20"/>
                <w:szCs w:val="20"/>
              </w:rPr>
              <w:t>Massage</w:t>
            </w:r>
          </w:p>
          <w:p w:rsidR="00E06A1E" w:rsidRPr="00FC1D8E" w:rsidRDefault="00E06A1E" w:rsidP="00FC1D8E">
            <w:pPr>
              <w:jc w:val="center"/>
              <w:rPr>
                <w:rFonts w:ascii="Arial" w:hAnsi="Arial" w:cs="Arial"/>
                <w:b/>
                <w:sz w:val="20"/>
                <w:szCs w:val="20"/>
              </w:rPr>
            </w:pPr>
            <w:r w:rsidRPr="00FC1D8E">
              <w:rPr>
                <w:rFonts w:ascii="Arial" w:hAnsi="Arial" w:cs="Arial"/>
                <w:b/>
                <w:sz w:val="20"/>
                <w:szCs w:val="20"/>
              </w:rPr>
              <w:t>Therapist</w:t>
            </w:r>
          </w:p>
        </w:tc>
        <w:tc>
          <w:tcPr>
            <w:tcW w:w="1548" w:type="dxa"/>
            <w:gridSpan w:val="2"/>
          </w:tcPr>
          <w:p w:rsidR="00E06A1E" w:rsidRPr="00FC1D8E" w:rsidRDefault="00E06A1E" w:rsidP="00FC1D8E">
            <w:pPr>
              <w:jc w:val="center"/>
              <w:rPr>
                <w:rFonts w:ascii="Arial" w:hAnsi="Arial" w:cs="Arial"/>
                <w:b/>
                <w:sz w:val="20"/>
                <w:szCs w:val="20"/>
              </w:rPr>
            </w:pPr>
            <w:r w:rsidRPr="00FC1D8E">
              <w:rPr>
                <w:rFonts w:ascii="Arial" w:hAnsi="Arial" w:cs="Arial"/>
                <w:b/>
                <w:sz w:val="20"/>
                <w:szCs w:val="20"/>
              </w:rPr>
              <w:t>Naturopath /</w:t>
            </w:r>
          </w:p>
          <w:p w:rsidR="00E06A1E" w:rsidRPr="00FC1D8E" w:rsidRDefault="00E06A1E" w:rsidP="00FC1D8E">
            <w:pPr>
              <w:jc w:val="center"/>
              <w:rPr>
                <w:rFonts w:ascii="Arial" w:hAnsi="Arial" w:cs="Arial"/>
                <w:b/>
                <w:sz w:val="20"/>
                <w:szCs w:val="20"/>
              </w:rPr>
            </w:pPr>
            <w:r w:rsidRPr="00FC1D8E">
              <w:rPr>
                <w:rFonts w:ascii="Arial" w:hAnsi="Arial" w:cs="Arial"/>
                <w:b/>
                <w:sz w:val="20"/>
                <w:szCs w:val="20"/>
              </w:rPr>
              <w:t>Herbalist</w:t>
            </w:r>
          </w:p>
        </w:tc>
        <w:tc>
          <w:tcPr>
            <w:tcW w:w="1644" w:type="dxa"/>
            <w:gridSpan w:val="2"/>
          </w:tcPr>
          <w:p w:rsidR="00E06A1E" w:rsidRPr="00FC1D8E" w:rsidRDefault="00E06A1E" w:rsidP="00FC1D8E">
            <w:pPr>
              <w:jc w:val="center"/>
              <w:rPr>
                <w:rFonts w:ascii="Arial" w:hAnsi="Arial" w:cs="Arial"/>
                <w:b/>
                <w:sz w:val="20"/>
                <w:szCs w:val="20"/>
              </w:rPr>
            </w:pPr>
            <w:r w:rsidRPr="00FC1D8E">
              <w:rPr>
                <w:rFonts w:ascii="Arial" w:hAnsi="Arial" w:cs="Arial"/>
                <w:b/>
                <w:sz w:val="20"/>
                <w:szCs w:val="20"/>
              </w:rPr>
              <w:t>Chiropractor</w:t>
            </w:r>
          </w:p>
        </w:tc>
        <w:tc>
          <w:tcPr>
            <w:tcW w:w="1544" w:type="dxa"/>
            <w:gridSpan w:val="2"/>
          </w:tcPr>
          <w:p w:rsidR="00E06A1E" w:rsidRPr="00FC1D8E" w:rsidRDefault="00E06A1E" w:rsidP="00FC1D8E">
            <w:pPr>
              <w:jc w:val="center"/>
              <w:rPr>
                <w:rFonts w:ascii="Arial" w:hAnsi="Arial" w:cs="Arial"/>
                <w:b/>
                <w:sz w:val="20"/>
                <w:szCs w:val="20"/>
              </w:rPr>
            </w:pPr>
            <w:r w:rsidRPr="00FC1D8E">
              <w:rPr>
                <w:rFonts w:ascii="Arial" w:hAnsi="Arial" w:cs="Arial"/>
                <w:b/>
                <w:sz w:val="20"/>
                <w:szCs w:val="20"/>
              </w:rPr>
              <w:t>Osteopath</w:t>
            </w:r>
          </w:p>
        </w:tc>
        <w:tc>
          <w:tcPr>
            <w:tcW w:w="1594" w:type="dxa"/>
            <w:gridSpan w:val="2"/>
          </w:tcPr>
          <w:p w:rsidR="00E06A1E" w:rsidRPr="00FC1D8E" w:rsidRDefault="00E06A1E" w:rsidP="00FC1D8E">
            <w:pPr>
              <w:jc w:val="center"/>
              <w:rPr>
                <w:rFonts w:ascii="Arial" w:hAnsi="Arial" w:cs="Arial"/>
                <w:b/>
                <w:sz w:val="20"/>
                <w:szCs w:val="20"/>
              </w:rPr>
            </w:pPr>
            <w:r w:rsidRPr="00FC1D8E">
              <w:rPr>
                <w:rFonts w:ascii="Arial" w:hAnsi="Arial" w:cs="Arial"/>
                <w:b/>
                <w:sz w:val="20"/>
                <w:szCs w:val="20"/>
              </w:rPr>
              <w:t>Acupuncturist</w:t>
            </w:r>
          </w:p>
        </w:tc>
        <w:tc>
          <w:tcPr>
            <w:tcW w:w="1569" w:type="dxa"/>
            <w:gridSpan w:val="2"/>
          </w:tcPr>
          <w:p w:rsidR="00E06A1E" w:rsidRPr="00FC1D8E" w:rsidRDefault="00E06A1E" w:rsidP="00FC1D8E">
            <w:pPr>
              <w:jc w:val="center"/>
              <w:rPr>
                <w:rFonts w:ascii="Arial" w:hAnsi="Arial" w:cs="Arial"/>
                <w:b/>
                <w:sz w:val="20"/>
                <w:szCs w:val="20"/>
              </w:rPr>
            </w:pPr>
            <w:r w:rsidRPr="00FC1D8E">
              <w:rPr>
                <w:rFonts w:ascii="Arial" w:hAnsi="Arial" w:cs="Arial"/>
                <w:b/>
                <w:sz w:val="20"/>
                <w:szCs w:val="20"/>
              </w:rPr>
              <w:t>Other AH</w:t>
            </w:r>
          </w:p>
          <w:p w:rsidR="00E06A1E" w:rsidRPr="00FC1D8E" w:rsidRDefault="00E06A1E" w:rsidP="00FC1D8E">
            <w:pPr>
              <w:jc w:val="center"/>
              <w:rPr>
                <w:rFonts w:ascii="Arial" w:hAnsi="Arial" w:cs="Arial"/>
                <w:b/>
                <w:sz w:val="20"/>
                <w:szCs w:val="20"/>
              </w:rPr>
            </w:pPr>
            <w:r w:rsidRPr="00FC1D8E">
              <w:rPr>
                <w:rFonts w:ascii="Arial" w:hAnsi="Arial" w:cs="Arial"/>
                <w:b/>
                <w:sz w:val="20"/>
                <w:szCs w:val="20"/>
              </w:rPr>
              <w:t>Practitioner</w:t>
            </w:r>
          </w:p>
        </w:tc>
        <w:tc>
          <w:tcPr>
            <w:tcW w:w="1658" w:type="dxa"/>
            <w:gridSpan w:val="2"/>
          </w:tcPr>
          <w:p w:rsidR="00E06A1E" w:rsidRPr="00FC1D8E" w:rsidRDefault="00E06A1E" w:rsidP="00FC1D8E">
            <w:pPr>
              <w:jc w:val="center"/>
              <w:rPr>
                <w:rFonts w:ascii="Arial" w:hAnsi="Arial" w:cs="Arial"/>
                <w:b/>
                <w:sz w:val="20"/>
                <w:szCs w:val="20"/>
              </w:rPr>
            </w:pPr>
            <w:r w:rsidRPr="00FC1D8E">
              <w:rPr>
                <w:rFonts w:ascii="Arial" w:hAnsi="Arial" w:cs="Arial"/>
                <w:b/>
                <w:sz w:val="20"/>
                <w:szCs w:val="20"/>
              </w:rPr>
              <w:t>Total</w:t>
            </w:r>
          </w:p>
          <w:p w:rsidR="00E06A1E" w:rsidRPr="00FC1D8E" w:rsidRDefault="00E06A1E" w:rsidP="00FC1D8E">
            <w:pPr>
              <w:jc w:val="center"/>
              <w:rPr>
                <w:rFonts w:ascii="Arial" w:hAnsi="Arial" w:cs="Arial"/>
                <w:b/>
                <w:sz w:val="20"/>
                <w:szCs w:val="20"/>
              </w:rPr>
            </w:pPr>
            <w:r w:rsidRPr="00FC1D8E">
              <w:rPr>
                <w:rFonts w:ascii="Arial" w:hAnsi="Arial" w:cs="Arial"/>
                <w:b/>
                <w:sz w:val="20"/>
                <w:szCs w:val="20"/>
              </w:rPr>
              <w:t>CAM</w:t>
            </w:r>
          </w:p>
        </w:tc>
      </w:tr>
      <w:tr w:rsidR="00E25939" w:rsidRPr="00FC1D8E" w:rsidTr="00A64675">
        <w:tc>
          <w:tcPr>
            <w:tcW w:w="2065" w:type="dxa"/>
            <w:gridSpan w:val="2"/>
            <w:vMerge/>
            <w:tcBorders>
              <w:bottom w:val="nil"/>
            </w:tcBorders>
          </w:tcPr>
          <w:p w:rsidR="00E06A1E" w:rsidRPr="00FC1D8E" w:rsidRDefault="00E06A1E" w:rsidP="00FC1D8E">
            <w:pPr>
              <w:jc w:val="center"/>
              <w:rPr>
                <w:rFonts w:ascii="Arial" w:hAnsi="Arial" w:cs="Arial"/>
                <w:sz w:val="20"/>
                <w:szCs w:val="20"/>
              </w:rPr>
            </w:pPr>
          </w:p>
        </w:tc>
        <w:tc>
          <w:tcPr>
            <w:tcW w:w="824" w:type="dxa"/>
            <w:tcBorders>
              <w:bottom w:val="nil"/>
              <w:right w:val="nil"/>
            </w:tcBorders>
          </w:tcPr>
          <w:p w:rsidR="00E06A1E" w:rsidRPr="00FC1D8E" w:rsidRDefault="00E06A1E" w:rsidP="00FC1D8E">
            <w:pPr>
              <w:jc w:val="center"/>
              <w:rPr>
                <w:rFonts w:ascii="Arial" w:hAnsi="Arial" w:cs="Arial"/>
                <w:sz w:val="20"/>
                <w:szCs w:val="20"/>
              </w:rPr>
            </w:pPr>
            <w:r w:rsidRPr="00FC1D8E">
              <w:rPr>
                <w:rFonts w:ascii="Arial" w:hAnsi="Arial" w:cs="Arial"/>
                <w:sz w:val="20"/>
                <w:szCs w:val="20"/>
              </w:rPr>
              <w:t>Yes</w:t>
            </w:r>
          </w:p>
        </w:tc>
        <w:tc>
          <w:tcPr>
            <w:tcW w:w="828" w:type="dxa"/>
            <w:tcBorders>
              <w:left w:val="nil"/>
              <w:bottom w:val="nil"/>
            </w:tcBorders>
          </w:tcPr>
          <w:p w:rsidR="00E06A1E" w:rsidRPr="00FC1D8E" w:rsidRDefault="00E06A1E" w:rsidP="00FC1D8E">
            <w:pPr>
              <w:jc w:val="center"/>
              <w:rPr>
                <w:rFonts w:ascii="Arial" w:hAnsi="Arial" w:cs="Arial"/>
                <w:sz w:val="20"/>
                <w:szCs w:val="20"/>
              </w:rPr>
            </w:pPr>
            <w:r w:rsidRPr="00FC1D8E">
              <w:rPr>
                <w:rFonts w:ascii="Arial" w:hAnsi="Arial" w:cs="Arial"/>
                <w:sz w:val="20"/>
                <w:szCs w:val="20"/>
              </w:rPr>
              <w:t>No</w:t>
            </w:r>
          </w:p>
        </w:tc>
        <w:tc>
          <w:tcPr>
            <w:tcW w:w="722" w:type="dxa"/>
            <w:tcBorders>
              <w:bottom w:val="nil"/>
              <w:right w:val="nil"/>
            </w:tcBorders>
          </w:tcPr>
          <w:p w:rsidR="00E06A1E" w:rsidRPr="00FC1D8E" w:rsidRDefault="00E06A1E" w:rsidP="00FC1D8E">
            <w:pPr>
              <w:jc w:val="center"/>
              <w:rPr>
                <w:rFonts w:ascii="Arial" w:hAnsi="Arial" w:cs="Arial"/>
                <w:sz w:val="20"/>
                <w:szCs w:val="20"/>
              </w:rPr>
            </w:pPr>
            <w:r w:rsidRPr="00FC1D8E">
              <w:rPr>
                <w:rFonts w:ascii="Arial" w:hAnsi="Arial" w:cs="Arial"/>
                <w:sz w:val="20"/>
                <w:szCs w:val="20"/>
              </w:rPr>
              <w:t>Yes</w:t>
            </w:r>
          </w:p>
        </w:tc>
        <w:tc>
          <w:tcPr>
            <w:tcW w:w="826" w:type="dxa"/>
            <w:tcBorders>
              <w:left w:val="nil"/>
              <w:bottom w:val="nil"/>
            </w:tcBorders>
          </w:tcPr>
          <w:p w:rsidR="00E06A1E" w:rsidRPr="00FC1D8E" w:rsidRDefault="00E06A1E" w:rsidP="00FC1D8E">
            <w:pPr>
              <w:jc w:val="center"/>
              <w:rPr>
                <w:rFonts w:ascii="Arial" w:hAnsi="Arial" w:cs="Arial"/>
                <w:sz w:val="20"/>
                <w:szCs w:val="20"/>
              </w:rPr>
            </w:pPr>
            <w:r w:rsidRPr="00FC1D8E">
              <w:rPr>
                <w:rFonts w:ascii="Arial" w:hAnsi="Arial" w:cs="Arial"/>
                <w:sz w:val="20"/>
                <w:szCs w:val="20"/>
              </w:rPr>
              <w:t>No</w:t>
            </w:r>
          </w:p>
        </w:tc>
        <w:tc>
          <w:tcPr>
            <w:tcW w:w="822" w:type="dxa"/>
            <w:tcBorders>
              <w:bottom w:val="nil"/>
              <w:right w:val="nil"/>
            </w:tcBorders>
          </w:tcPr>
          <w:p w:rsidR="00E06A1E" w:rsidRPr="00FC1D8E" w:rsidRDefault="00E06A1E" w:rsidP="00FC1D8E">
            <w:pPr>
              <w:jc w:val="center"/>
              <w:rPr>
                <w:rFonts w:ascii="Arial" w:hAnsi="Arial" w:cs="Arial"/>
                <w:sz w:val="20"/>
                <w:szCs w:val="20"/>
              </w:rPr>
            </w:pPr>
            <w:r w:rsidRPr="00FC1D8E">
              <w:rPr>
                <w:rFonts w:ascii="Arial" w:hAnsi="Arial" w:cs="Arial"/>
                <w:sz w:val="20"/>
                <w:szCs w:val="20"/>
              </w:rPr>
              <w:t>Yes</w:t>
            </w:r>
          </w:p>
        </w:tc>
        <w:tc>
          <w:tcPr>
            <w:tcW w:w="822" w:type="dxa"/>
            <w:tcBorders>
              <w:left w:val="nil"/>
              <w:bottom w:val="nil"/>
            </w:tcBorders>
          </w:tcPr>
          <w:p w:rsidR="00E06A1E" w:rsidRPr="00FC1D8E" w:rsidRDefault="00E06A1E" w:rsidP="00FC1D8E">
            <w:pPr>
              <w:jc w:val="center"/>
              <w:rPr>
                <w:rFonts w:ascii="Arial" w:hAnsi="Arial" w:cs="Arial"/>
                <w:sz w:val="20"/>
                <w:szCs w:val="20"/>
              </w:rPr>
            </w:pPr>
            <w:r w:rsidRPr="00FC1D8E">
              <w:rPr>
                <w:rFonts w:ascii="Arial" w:hAnsi="Arial" w:cs="Arial"/>
                <w:sz w:val="20"/>
                <w:szCs w:val="20"/>
              </w:rPr>
              <w:t>No</w:t>
            </w:r>
          </w:p>
        </w:tc>
        <w:tc>
          <w:tcPr>
            <w:tcW w:w="722" w:type="dxa"/>
            <w:tcBorders>
              <w:bottom w:val="nil"/>
              <w:right w:val="nil"/>
            </w:tcBorders>
          </w:tcPr>
          <w:p w:rsidR="00E06A1E" w:rsidRPr="00FC1D8E" w:rsidRDefault="00E06A1E" w:rsidP="00FC1D8E">
            <w:pPr>
              <w:jc w:val="center"/>
              <w:rPr>
                <w:rFonts w:ascii="Arial" w:hAnsi="Arial" w:cs="Arial"/>
                <w:sz w:val="20"/>
                <w:szCs w:val="20"/>
              </w:rPr>
            </w:pPr>
            <w:r w:rsidRPr="00FC1D8E">
              <w:rPr>
                <w:rFonts w:ascii="Arial" w:hAnsi="Arial" w:cs="Arial"/>
                <w:sz w:val="20"/>
                <w:szCs w:val="20"/>
              </w:rPr>
              <w:t>Yes</w:t>
            </w:r>
          </w:p>
        </w:tc>
        <w:tc>
          <w:tcPr>
            <w:tcW w:w="822" w:type="dxa"/>
            <w:tcBorders>
              <w:left w:val="nil"/>
              <w:bottom w:val="nil"/>
            </w:tcBorders>
          </w:tcPr>
          <w:p w:rsidR="00E06A1E" w:rsidRPr="00FC1D8E" w:rsidRDefault="00E06A1E" w:rsidP="00FC1D8E">
            <w:pPr>
              <w:jc w:val="center"/>
              <w:rPr>
                <w:rFonts w:ascii="Arial" w:hAnsi="Arial" w:cs="Arial"/>
                <w:sz w:val="20"/>
                <w:szCs w:val="20"/>
              </w:rPr>
            </w:pPr>
            <w:r w:rsidRPr="00FC1D8E">
              <w:rPr>
                <w:rFonts w:ascii="Arial" w:hAnsi="Arial" w:cs="Arial"/>
                <w:sz w:val="20"/>
                <w:szCs w:val="20"/>
              </w:rPr>
              <w:t>No</w:t>
            </w:r>
          </w:p>
        </w:tc>
        <w:tc>
          <w:tcPr>
            <w:tcW w:w="772" w:type="dxa"/>
            <w:tcBorders>
              <w:bottom w:val="nil"/>
              <w:right w:val="nil"/>
            </w:tcBorders>
          </w:tcPr>
          <w:p w:rsidR="00E06A1E" w:rsidRPr="00FC1D8E" w:rsidRDefault="00E06A1E" w:rsidP="00FC1D8E">
            <w:pPr>
              <w:jc w:val="center"/>
              <w:rPr>
                <w:rFonts w:ascii="Arial" w:hAnsi="Arial" w:cs="Arial"/>
                <w:sz w:val="20"/>
                <w:szCs w:val="20"/>
              </w:rPr>
            </w:pPr>
            <w:r w:rsidRPr="00FC1D8E">
              <w:rPr>
                <w:rFonts w:ascii="Arial" w:hAnsi="Arial" w:cs="Arial"/>
                <w:sz w:val="20"/>
                <w:szCs w:val="20"/>
              </w:rPr>
              <w:t>Yes</w:t>
            </w:r>
          </w:p>
        </w:tc>
        <w:tc>
          <w:tcPr>
            <w:tcW w:w="822" w:type="dxa"/>
            <w:tcBorders>
              <w:left w:val="nil"/>
              <w:bottom w:val="nil"/>
            </w:tcBorders>
          </w:tcPr>
          <w:p w:rsidR="00E06A1E" w:rsidRPr="00FC1D8E" w:rsidRDefault="00E06A1E" w:rsidP="00FC1D8E">
            <w:pPr>
              <w:jc w:val="center"/>
              <w:rPr>
                <w:rFonts w:ascii="Arial" w:hAnsi="Arial" w:cs="Arial"/>
                <w:sz w:val="20"/>
                <w:szCs w:val="20"/>
              </w:rPr>
            </w:pPr>
            <w:r w:rsidRPr="00FC1D8E">
              <w:rPr>
                <w:rFonts w:ascii="Arial" w:hAnsi="Arial" w:cs="Arial"/>
                <w:sz w:val="20"/>
                <w:szCs w:val="20"/>
              </w:rPr>
              <w:t>No</w:t>
            </w:r>
          </w:p>
        </w:tc>
        <w:tc>
          <w:tcPr>
            <w:tcW w:w="743" w:type="dxa"/>
            <w:tcBorders>
              <w:bottom w:val="nil"/>
              <w:right w:val="nil"/>
            </w:tcBorders>
          </w:tcPr>
          <w:p w:rsidR="00E06A1E" w:rsidRPr="00FC1D8E" w:rsidRDefault="00E06A1E" w:rsidP="00FC1D8E">
            <w:pPr>
              <w:jc w:val="center"/>
              <w:rPr>
                <w:rFonts w:ascii="Arial" w:hAnsi="Arial" w:cs="Arial"/>
                <w:sz w:val="20"/>
                <w:szCs w:val="20"/>
              </w:rPr>
            </w:pPr>
            <w:r w:rsidRPr="00FC1D8E">
              <w:rPr>
                <w:rFonts w:ascii="Arial" w:hAnsi="Arial" w:cs="Arial"/>
                <w:sz w:val="20"/>
                <w:szCs w:val="20"/>
              </w:rPr>
              <w:t>Yes</w:t>
            </w:r>
          </w:p>
        </w:tc>
        <w:tc>
          <w:tcPr>
            <w:tcW w:w="826" w:type="dxa"/>
            <w:tcBorders>
              <w:left w:val="nil"/>
              <w:bottom w:val="nil"/>
            </w:tcBorders>
          </w:tcPr>
          <w:p w:rsidR="00E06A1E" w:rsidRPr="00FC1D8E" w:rsidRDefault="00E06A1E" w:rsidP="00FC1D8E">
            <w:pPr>
              <w:jc w:val="center"/>
              <w:rPr>
                <w:rFonts w:ascii="Arial" w:hAnsi="Arial" w:cs="Arial"/>
                <w:sz w:val="20"/>
                <w:szCs w:val="20"/>
              </w:rPr>
            </w:pPr>
            <w:r w:rsidRPr="00FC1D8E">
              <w:rPr>
                <w:rFonts w:ascii="Arial" w:hAnsi="Arial" w:cs="Arial"/>
                <w:sz w:val="20"/>
                <w:szCs w:val="20"/>
              </w:rPr>
              <w:t>No</w:t>
            </w:r>
          </w:p>
        </w:tc>
        <w:tc>
          <w:tcPr>
            <w:tcW w:w="830" w:type="dxa"/>
            <w:tcBorders>
              <w:bottom w:val="nil"/>
              <w:right w:val="nil"/>
            </w:tcBorders>
          </w:tcPr>
          <w:p w:rsidR="00E06A1E" w:rsidRPr="00FC1D8E" w:rsidRDefault="00E06A1E" w:rsidP="00FC1D8E">
            <w:pPr>
              <w:jc w:val="center"/>
              <w:rPr>
                <w:rFonts w:ascii="Arial" w:hAnsi="Arial" w:cs="Arial"/>
                <w:sz w:val="20"/>
                <w:szCs w:val="20"/>
              </w:rPr>
            </w:pPr>
            <w:r w:rsidRPr="00FC1D8E">
              <w:rPr>
                <w:rFonts w:ascii="Arial" w:hAnsi="Arial" w:cs="Arial"/>
                <w:sz w:val="20"/>
                <w:szCs w:val="20"/>
              </w:rPr>
              <w:t>Yes</w:t>
            </w:r>
          </w:p>
        </w:tc>
        <w:tc>
          <w:tcPr>
            <w:tcW w:w="828" w:type="dxa"/>
            <w:tcBorders>
              <w:left w:val="nil"/>
              <w:bottom w:val="nil"/>
            </w:tcBorders>
          </w:tcPr>
          <w:p w:rsidR="00E06A1E" w:rsidRPr="00FC1D8E" w:rsidRDefault="00E06A1E" w:rsidP="00FC1D8E">
            <w:pPr>
              <w:jc w:val="center"/>
              <w:rPr>
                <w:rFonts w:ascii="Arial" w:hAnsi="Arial" w:cs="Arial"/>
                <w:sz w:val="20"/>
                <w:szCs w:val="20"/>
              </w:rPr>
            </w:pPr>
            <w:r w:rsidRPr="00FC1D8E">
              <w:rPr>
                <w:rFonts w:ascii="Arial" w:hAnsi="Arial" w:cs="Arial"/>
                <w:sz w:val="20"/>
                <w:szCs w:val="20"/>
              </w:rPr>
              <w:t>No</w:t>
            </w:r>
          </w:p>
        </w:tc>
      </w:tr>
      <w:tr w:rsidR="00E25939" w:rsidRPr="00FC1D8E" w:rsidTr="00A64675">
        <w:tc>
          <w:tcPr>
            <w:tcW w:w="1496" w:type="dxa"/>
            <w:tcBorders>
              <w:top w:val="nil"/>
              <w:bottom w:val="single" w:sz="4" w:space="0" w:color="auto"/>
              <w:right w:val="nil"/>
            </w:tcBorders>
          </w:tcPr>
          <w:p w:rsidR="00FC1D8E" w:rsidRPr="00E06A1E" w:rsidRDefault="00FC1D8E" w:rsidP="00FC1D8E">
            <w:pPr>
              <w:rPr>
                <w:rFonts w:ascii="Arial" w:hAnsi="Arial" w:cs="Arial"/>
                <w:b/>
                <w:sz w:val="20"/>
                <w:szCs w:val="20"/>
              </w:rPr>
            </w:pPr>
          </w:p>
        </w:tc>
        <w:tc>
          <w:tcPr>
            <w:tcW w:w="569" w:type="dxa"/>
            <w:tcBorders>
              <w:top w:val="nil"/>
              <w:left w:val="nil"/>
              <w:bottom w:val="single" w:sz="4" w:space="0" w:color="auto"/>
            </w:tcBorders>
          </w:tcPr>
          <w:p w:rsidR="00FC1D8E" w:rsidRPr="00FC1D8E" w:rsidRDefault="00FC1D8E" w:rsidP="00FC1D8E">
            <w:pPr>
              <w:jc w:val="center"/>
              <w:rPr>
                <w:rFonts w:ascii="Arial" w:hAnsi="Arial" w:cs="Arial"/>
                <w:sz w:val="20"/>
                <w:szCs w:val="20"/>
              </w:rPr>
            </w:pPr>
          </w:p>
        </w:tc>
        <w:tc>
          <w:tcPr>
            <w:tcW w:w="824" w:type="dxa"/>
            <w:tcBorders>
              <w:top w:val="nil"/>
              <w:right w:val="nil"/>
            </w:tcBorders>
          </w:tcPr>
          <w:p w:rsidR="00FC1D8E" w:rsidRPr="00E06A1E" w:rsidRDefault="00FC1D8E" w:rsidP="00E25939">
            <w:pPr>
              <w:jc w:val="center"/>
              <w:rPr>
                <w:rFonts w:ascii="Arial" w:hAnsi="Arial" w:cs="Arial"/>
                <w:sz w:val="18"/>
                <w:szCs w:val="18"/>
              </w:rPr>
            </w:pPr>
            <w:r w:rsidRPr="00E06A1E">
              <w:rPr>
                <w:rFonts w:ascii="Arial" w:hAnsi="Arial" w:cs="Arial"/>
                <w:sz w:val="18"/>
                <w:szCs w:val="18"/>
              </w:rPr>
              <w:t>n=</w:t>
            </w:r>
            <w:r w:rsidR="00E25939">
              <w:rPr>
                <w:rFonts w:ascii="Arial" w:hAnsi="Arial" w:cs="Arial"/>
                <w:sz w:val="18"/>
                <w:szCs w:val="18"/>
              </w:rPr>
              <w:t>2454</w:t>
            </w:r>
          </w:p>
        </w:tc>
        <w:tc>
          <w:tcPr>
            <w:tcW w:w="828" w:type="dxa"/>
            <w:tcBorders>
              <w:top w:val="nil"/>
              <w:left w:val="nil"/>
            </w:tcBorders>
          </w:tcPr>
          <w:p w:rsidR="00FC1D8E" w:rsidRPr="00E06A1E" w:rsidRDefault="00FC1D8E" w:rsidP="00E25939">
            <w:pPr>
              <w:jc w:val="center"/>
              <w:rPr>
                <w:rFonts w:ascii="Arial" w:hAnsi="Arial" w:cs="Arial"/>
                <w:sz w:val="18"/>
                <w:szCs w:val="18"/>
              </w:rPr>
            </w:pPr>
            <w:r w:rsidRPr="00E06A1E">
              <w:rPr>
                <w:rFonts w:ascii="Arial" w:hAnsi="Arial" w:cs="Arial"/>
                <w:sz w:val="18"/>
                <w:szCs w:val="18"/>
              </w:rPr>
              <w:t>n=</w:t>
            </w:r>
            <w:r w:rsidR="00E25939">
              <w:rPr>
                <w:rFonts w:ascii="Arial" w:hAnsi="Arial" w:cs="Arial"/>
                <w:sz w:val="18"/>
                <w:szCs w:val="18"/>
              </w:rPr>
              <w:t>7014</w:t>
            </w:r>
          </w:p>
        </w:tc>
        <w:tc>
          <w:tcPr>
            <w:tcW w:w="722" w:type="dxa"/>
            <w:tcBorders>
              <w:top w:val="nil"/>
              <w:right w:val="nil"/>
            </w:tcBorders>
          </w:tcPr>
          <w:p w:rsidR="00FC1D8E" w:rsidRPr="00E06A1E" w:rsidRDefault="00FC1D8E" w:rsidP="00E25939">
            <w:pPr>
              <w:jc w:val="center"/>
              <w:rPr>
                <w:rFonts w:ascii="Arial" w:hAnsi="Arial" w:cs="Arial"/>
                <w:sz w:val="18"/>
                <w:szCs w:val="18"/>
              </w:rPr>
            </w:pPr>
            <w:r w:rsidRPr="00E06A1E">
              <w:rPr>
                <w:rFonts w:ascii="Arial" w:hAnsi="Arial" w:cs="Arial"/>
                <w:sz w:val="18"/>
                <w:szCs w:val="18"/>
              </w:rPr>
              <w:t>n=</w:t>
            </w:r>
            <w:r w:rsidR="00E25939">
              <w:rPr>
                <w:rFonts w:ascii="Arial" w:hAnsi="Arial" w:cs="Arial"/>
                <w:sz w:val="18"/>
                <w:szCs w:val="18"/>
              </w:rPr>
              <w:t>858</w:t>
            </w:r>
          </w:p>
        </w:tc>
        <w:tc>
          <w:tcPr>
            <w:tcW w:w="826" w:type="dxa"/>
            <w:tcBorders>
              <w:top w:val="nil"/>
              <w:left w:val="nil"/>
            </w:tcBorders>
          </w:tcPr>
          <w:p w:rsidR="00FC1D8E" w:rsidRPr="00E06A1E" w:rsidRDefault="00E25939" w:rsidP="00FC1D8E">
            <w:pPr>
              <w:jc w:val="center"/>
              <w:rPr>
                <w:rFonts w:ascii="Arial" w:hAnsi="Arial" w:cs="Arial"/>
                <w:sz w:val="18"/>
                <w:szCs w:val="18"/>
              </w:rPr>
            </w:pPr>
            <w:r>
              <w:rPr>
                <w:rFonts w:ascii="Arial" w:hAnsi="Arial" w:cs="Arial"/>
                <w:sz w:val="18"/>
                <w:szCs w:val="18"/>
              </w:rPr>
              <w:t>n=8516</w:t>
            </w:r>
          </w:p>
        </w:tc>
        <w:tc>
          <w:tcPr>
            <w:tcW w:w="822" w:type="dxa"/>
            <w:tcBorders>
              <w:top w:val="nil"/>
              <w:right w:val="nil"/>
            </w:tcBorders>
          </w:tcPr>
          <w:p w:rsidR="00FC1D8E" w:rsidRPr="00E06A1E" w:rsidRDefault="00FC1D8E" w:rsidP="00E25939">
            <w:pPr>
              <w:jc w:val="center"/>
              <w:rPr>
                <w:rFonts w:ascii="Arial" w:hAnsi="Arial" w:cs="Arial"/>
                <w:sz w:val="18"/>
                <w:szCs w:val="18"/>
              </w:rPr>
            </w:pPr>
            <w:r w:rsidRPr="00E06A1E">
              <w:rPr>
                <w:rFonts w:ascii="Arial" w:hAnsi="Arial" w:cs="Arial"/>
                <w:sz w:val="18"/>
                <w:szCs w:val="18"/>
              </w:rPr>
              <w:t>n=</w:t>
            </w:r>
            <w:r w:rsidR="00E25939">
              <w:rPr>
                <w:rFonts w:ascii="Arial" w:hAnsi="Arial" w:cs="Arial"/>
                <w:sz w:val="18"/>
                <w:szCs w:val="18"/>
              </w:rPr>
              <w:t>1489</w:t>
            </w:r>
          </w:p>
        </w:tc>
        <w:tc>
          <w:tcPr>
            <w:tcW w:w="822" w:type="dxa"/>
            <w:tcBorders>
              <w:top w:val="nil"/>
              <w:left w:val="nil"/>
            </w:tcBorders>
          </w:tcPr>
          <w:p w:rsidR="00FC1D8E" w:rsidRPr="00E06A1E" w:rsidRDefault="00E25939" w:rsidP="00FC1D8E">
            <w:pPr>
              <w:jc w:val="center"/>
              <w:rPr>
                <w:rFonts w:ascii="Arial" w:hAnsi="Arial" w:cs="Arial"/>
                <w:sz w:val="18"/>
                <w:szCs w:val="18"/>
              </w:rPr>
            </w:pPr>
            <w:r>
              <w:rPr>
                <w:rFonts w:ascii="Arial" w:hAnsi="Arial" w:cs="Arial"/>
                <w:sz w:val="18"/>
                <w:szCs w:val="18"/>
              </w:rPr>
              <w:t>n=7941</w:t>
            </w:r>
          </w:p>
        </w:tc>
        <w:tc>
          <w:tcPr>
            <w:tcW w:w="722" w:type="dxa"/>
            <w:tcBorders>
              <w:top w:val="nil"/>
              <w:right w:val="nil"/>
            </w:tcBorders>
          </w:tcPr>
          <w:p w:rsidR="00FC1D8E" w:rsidRPr="00E06A1E" w:rsidRDefault="00E25939" w:rsidP="00FC1D8E">
            <w:pPr>
              <w:jc w:val="center"/>
              <w:rPr>
                <w:rFonts w:ascii="Arial" w:hAnsi="Arial" w:cs="Arial"/>
                <w:sz w:val="18"/>
                <w:szCs w:val="18"/>
              </w:rPr>
            </w:pPr>
            <w:r>
              <w:rPr>
                <w:rFonts w:ascii="Arial" w:hAnsi="Arial" w:cs="Arial"/>
                <w:sz w:val="18"/>
                <w:szCs w:val="18"/>
              </w:rPr>
              <w:t>n=408</w:t>
            </w:r>
          </w:p>
        </w:tc>
        <w:tc>
          <w:tcPr>
            <w:tcW w:w="822" w:type="dxa"/>
            <w:tcBorders>
              <w:top w:val="nil"/>
              <w:left w:val="nil"/>
            </w:tcBorders>
          </w:tcPr>
          <w:p w:rsidR="00FC1D8E" w:rsidRPr="00E06A1E" w:rsidRDefault="00FC1D8E" w:rsidP="00E25939">
            <w:pPr>
              <w:jc w:val="center"/>
              <w:rPr>
                <w:rFonts w:ascii="Arial" w:hAnsi="Arial" w:cs="Arial"/>
                <w:sz w:val="18"/>
                <w:szCs w:val="18"/>
              </w:rPr>
            </w:pPr>
            <w:r w:rsidRPr="00E06A1E">
              <w:rPr>
                <w:rFonts w:ascii="Arial" w:hAnsi="Arial" w:cs="Arial"/>
                <w:sz w:val="18"/>
                <w:szCs w:val="18"/>
              </w:rPr>
              <w:t>n=</w:t>
            </w:r>
            <w:r w:rsidR="00E25939">
              <w:rPr>
                <w:rFonts w:ascii="Arial" w:hAnsi="Arial" w:cs="Arial"/>
                <w:sz w:val="18"/>
                <w:szCs w:val="18"/>
              </w:rPr>
              <w:t>8954</w:t>
            </w:r>
          </w:p>
        </w:tc>
        <w:tc>
          <w:tcPr>
            <w:tcW w:w="772" w:type="dxa"/>
            <w:tcBorders>
              <w:top w:val="nil"/>
              <w:right w:val="nil"/>
            </w:tcBorders>
          </w:tcPr>
          <w:p w:rsidR="00FC1D8E" w:rsidRPr="00E06A1E" w:rsidRDefault="00E25939" w:rsidP="00FC1D8E">
            <w:pPr>
              <w:jc w:val="center"/>
              <w:rPr>
                <w:rFonts w:ascii="Arial" w:hAnsi="Arial" w:cs="Arial"/>
                <w:sz w:val="18"/>
                <w:szCs w:val="18"/>
              </w:rPr>
            </w:pPr>
            <w:r>
              <w:rPr>
                <w:rFonts w:ascii="Arial" w:hAnsi="Arial" w:cs="Arial"/>
                <w:sz w:val="18"/>
                <w:szCs w:val="18"/>
              </w:rPr>
              <w:t>n=546</w:t>
            </w:r>
          </w:p>
        </w:tc>
        <w:tc>
          <w:tcPr>
            <w:tcW w:w="822" w:type="dxa"/>
            <w:tcBorders>
              <w:top w:val="nil"/>
              <w:left w:val="nil"/>
            </w:tcBorders>
          </w:tcPr>
          <w:p w:rsidR="00FC1D8E" w:rsidRPr="00E06A1E" w:rsidRDefault="00E25939" w:rsidP="00FC1D8E">
            <w:pPr>
              <w:jc w:val="center"/>
              <w:rPr>
                <w:rFonts w:ascii="Arial" w:hAnsi="Arial" w:cs="Arial"/>
                <w:sz w:val="18"/>
                <w:szCs w:val="18"/>
              </w:rPr>
            </w:pPr>
            <w:r>
              <w:rPr>
                <w:rFonts w:ascii="Arial" w:hAnsi="Arial" w:cs="Arial"/>
                <w:sz w:val="18"/>
                <w:szCs w:val="18"/>
              </w:rPr>
              <w:t>n=8833</w:t>
            </w:r>
          </w:p>
        </w:tc>
        <w:tc>
          <w:tcPr>
            <w:tcW w:w="743" w:type="dxa"/>
            <w:tcBorders>
              <w:top w:val="nil"/>
              <w:right w:val="nil"/>
            </w:tcBorders>
          </w:tcPr>
          <w:p w:rsidR="00FC1D8E" w:rsidRPr="00E06A1E" w:rsidRDefault="00E25939" w:rsidP="00FC1D8E">
            <w:pPr>
              <w:jc w:val="center"/>
              <w:rPr>
                <w:rFonts w:ascii="Arial" w:hAnsi="Arial" w:cs="Arial"/>
                <w:sz w:val="18"/>
                <w:szCs w:val="18"/>
              </w:rPr>
            </w:pPr>
            <w:r>
              <w:rPr>
                <w:rFonts w:ascii="Arial" w:hAnsi="Arial" w:cs="Arial"/>
                <w:sz w:val="18"/>
                <w:szCs w:val="18"/>
              </w:rPr>
              <w:t>n=583</w:t>
            </w:r>
          </w:p>
        </w:tc>
        <w:tc>
          <w:tcPr>
            <w:tcW w:w="826" w:type="dxa"/>
            <w:tcBorders>
              <w:top w:val="nil"/>
              <w:left w:val="nil"/>
            </w:tcBorders>
          </w:tcPr>
          <w:p w:rsidR="00FC1D8E" w:rsidRPr="00E06A1E" w:rsidRDefault="00FC1D8E" w:rsidP="00E25939">
            <w:pPr>
              <w:jc w:val="center"/>
              <w:rPr>
                <w:rFonts w:ascii="Arial" w:hAnsi="Arial" w:cs="Arial"/>
                <w:sz w:val="18"/>
                <w:szCs w:val="18"/>
              </w:rPr>
            </w:pPr>
            <w:r w:rsidRPr="00E06A1E">
              <w:rPr>
                <w:rFonts w:ascii="Arial" w:hAnsi="Arial" w:cs="Arial"/>
                <w:sz w:val="18"/>
                <w:szCs w:val="18"/>
              </w:rPr>
              <w:t>n=</w:t>
            </w:r>
            <w:r w:rsidR="00E25939">
              <w:rPr>
                <w:rFonts w:ascii="Arial" w:hAnsi="Arial" w:cs="Arial"/>
                <w:sz w:val="18"/>
                <w:szCs w:val="18"/>
              </w:rPr>
              <w:t>8650</w:t>
            </w:r>
          </w:p>
        </w:tc>
        <w:tc>
          <w:tcPr>
            <w:tcW w:w="830" w:type="dxa"/>
            <w:tcBorders>
              <w:top w:val="nil"/>
              <w:right w:val="nil"/>
            </w:tcBorders>
          </w:tcPr>
          <w:p w:rsidR="00FC1D8E" w:rsidRPr="00E06A1E" w:rsidRDefault="00FC1D8E" w:rsidP="00E25939">
            <w:pPr>
              <w:jc w:val="center"/>
              <w:rPr>
                <w:rFonts w:ascii="Arial" w:hAnsi="Arial" w:cs="Arial"/>
                <w:sz w:val="18"/>
                <w:szCs w:val="18"/>
              </w:rPr>
            </w:pPr>
            <w:r w:rsidRPr="00E06A1E">
              <w:rPr>
                <w:rFonts w:ascii="Arial" w:hAnsi="Arial" w:cs="Arial"/>
                <w:sz w:val="18"/>
                <w:szCs w:val="18"/>
              </w:rPr>
              <w:t>n=</w:t>
            </w:r>
            <w:r w:rsidR="00E25939">
              <w:rPr>
                <w:rFonts w:ascii="Arial" w:hAnsi="Arial" w:cs="Arial"/>
                <w:sz w:val="18"/>
                <w:szCs w:val="18"/>
              </w:rPr>
              <w:t>3934</w:t>
            </w:r>
          </w:p>
        </w:tc>
        <w:tc>
          <w:tcPr>
            <w:tcW w:w="828" w:type="dxa"/>
            <w:tcBorders>
              <w:top w:val="nil"/>
              <w:left w:val="nil"/>
            </w:tcBorders>
          </w:tcPr>
          <w:p w:rsidR="00FC1D8E" w:rsidRPr="00E06A1E" w:rsidRDefault="00E25939" w:rsidP="00FC1D8E">
            <w:pPr>
              <w:jc w:val="center"/>
              <w:rPr>
                <w:rFonts w:ascii="Arial" w:hAnsi="Arial" w:cs="Arial"/>
                <w:sz w:val="18"/>
                <w:szCs w:val="18"/>
              </w:rPr>
            </w:pPr>
            <w:r>
              <w:rPr>
                <w:rFonts w:ascii="Arial" w:hAnsi="Arial" w:cs="Arial"/>
                <w:sz w:val="18"/>
                <w:szCs w:val="18"/>
              </w:rPr>
              <w:t>n=5634</w:t>
            </w:r>
          </w:p>
        </w:tc>
      </w:tr>
      <w:tr w:rsidR="00E25939" w:rsidRPr="00FC1D8E" w:rsidTr="00A64675">
        <w:tc>
          <w:tcPr>
            <w:tcW w:w="1496" w:type="dxa"/>
            <w:tcBorders>
              <w:bottom w:val="nil"/>
              <w:right w:val="nil"/>
            </w:tcBorders>
          </w:tcPr>
          <w:p w:rsidR="00FC1D8E" w:rsidRPr="00E06A1E" w:rsidRDefault="00FC1D8E" w:rsidP="00FC1D8E">
            <w:pPr>
              <w:rPr>
                <w:rFonts w:ascii="Arial" w:hAnsi="Arial" w:cs="Arial"/>
                <w:b/>
                <w:sz w:val="20"/>
                <w:szCs w:val="20"/>
              </w:rPr>
            </w:pPr>
          </w:p>
        </w:tc>
        <w:tc>
          <w:tcPr>
            <w:tcW w:w="569" w:type="dxa"/>
            <w:tcBorders>
              <w:left w:val="nil"/>
              <w:bottom w:val="nil"/>
            </w:tcBorders>
          </w:tcPr>
          <w:p w:rsidR="00FC1D8E" w:rsidRPr="00FC1D8E" w:rsidRDefault="00FC1D8E" w:rsidP="00FC1D8E">
            <w:pPr>
              <w:jc w:val="center"/>
              <w:rPr>
                <w:rFonts w:ascii="Arial" w:hAnsi="Arial" w:cs="Arial"/>
                <w:sz w:val="20"/>
                <w:szCs w:val="20"/>
              </w:rPr>
            </w:pPr>
          </w:p>
        </w:tc>
        <w:tc>
          <w:tcPr>
            <w:tcW w:w="824" w:type="dxa"/>
            <w:tcBorders>
              <w:bottom w:val="nil"/>
              <w:right w:val="nil"/>
            </w:tcBorders>
          </w:tcPr>
          <w:p w:rsidR="00FC1D8E" w:rsidRPr="00E06A1E" w:rsidRDefault="00E06A1E" w:rsidP="00FC1D8E">
            <w:pPr>
              <w:jc w:val="center"/>
              <w:rPr>
                <w:rFonts w:ascii="Arial" w:hAnsi="Arial" w:cs="Arial"/>
                <w:b/>
                <w:sz w:val="20"/>
                <w:szCs w:val="20"/>
              </w:rPr>
            </w:pPr>
            <w:r w:rsidRPr="00E06A1E">
              <w:rPr>
                <w:rFonts w:ascii="Arial" w:hAnsi="Arial" w:cs="Arial"/>
                <w:b/>
                <w:sz w:val="20"/>
                <w:szCs w:val="20"/>
              </w:rPr>
              <w:t>%</w:t>
            </w:r>
          </w:p>
        </w:tc>
        <w:tc>
          <w:tcPr>
            <w:tcW w:w="828" w:type="dxa"/>
            <w:tcBorders>
              <w:left w:val="nil"/>
              <w:bottom w:val="nil"/>
            </w:tcBorders>
          </w:tcPr>
          <w:p w:rsidR="00FC1D8E" w:rsidRPr="00E06A1E" w:rsidRDefault="00E06A1E" w:rsidP="00FC1D8E">
            <w:pPr>
              <w:jc w:val="center"/>
              <w:rPr>
                <w:rFonts w:ascii="Arial" w:hAnsi="Arial" w:cs="Arial"/>
                <w:b/>
                <w:sz w:val="20"/>
                <w:szCs w:val="20"/>
              </w:rPr>
            </w:pPr>
            <w:r w:rsidRPr="00E06A1E">
              <w:rPr>
                <w:rFonts w:ascii="Arial" w:hAnsi="Arial" w:cs="Arial"/>
                <w:b/>
                <w:sz w:val="20"/>
                <w:szCs w:val="20"/>
              </w:rPr>
              <w:t>%</w:t>
            </w:r>
          </w:p>
        </w:tc>
        <w:tc>
          <w:tcPr>
            <w:tcW w:w="722" w:type="dxa"/>
            <w:tcBorders>
              <w:bottom w:val="nil"/>
              <w:right w:val="nil"/>
            </w:tcBorders>
          </w:tcPr>
          <w:p w:rsidR="00FC1D8E" w:rsidRPr="00E06A1E" w:rsidRDefault="00E06A1E" w:rsidP="00FC1D8E">
            <w:pPr>
              <w:jc w:val="center"/>
              <w:rPr>
                <w:rFonts w:ascii="Arial" w:hAnsi="Arial" w:cs="Arial"/>
                <w:b/>
                <w:sz w:val="20"/>
                <w:szCs w:val="20"/>
              </w:rPr>
            </w:pPr>
            <w:r w:rsidRPr="00E06A1E">
              <w:rPr>
                <w:rFonts w:ascii="Arial" w:hAnsi="Arial" w:cs="Arial"/>
                <w:b/>
                <w:sz w:val="20"/>
                <w:szCs w:val="20"/>
              </w:rPr>
              <w:t>%</w:t>
            </w:r>
          </w:p>
        </w:tc>
        <w:tc>
          <w:tcPr>
            <w:tcW w:w="826" w:type="dxa"/>
            <w:tcBorders>
              <w:left w:val="nil"/>
              <w:bottom w:val="nil"/>
            </w:tcBorders>
          </w:tcPr>
          <w:p w:rsidR="00FC1D8E" w:rsidRPr="00E06A1E" w:rsidRDefault="00E06A1E" w:rsidP="00FC1D8E">
            <w:pPr>
              <w:jc w:val="center"/>
              <w:rPr>
                <w:rFonts w:ascii="Arial" w:hAnsi="Arial" w:cs="Arial"/>
                <w:b/>
                <w:sz w:val="20"/>
                <w:szCs w:val="20"/>
              </w:rPr>
            </w:pPr>
            <w:r w:rsidRPr="00E06A1E">
              <w:rPr>
                <w:rFonts w:ascii="Arial" w:hAnsi="Arial" w:cs="Arial"/>
                <w:b/>
                <w:sz w:val="20"/>
                <w:szCs w:val="20"/>
              </w:rPr>
              <w:t>%</w:t>
            </w:r>
          </w:p>
        </w:tc>
        <w:tc>
          <w:tcPr>
            <w:tcW w:w="822" w:type="dxa"/>
            <w:tcBorders>
              <w:bottom w:val="nil"/>
              <w:right w:val="nil"/>
            </w:tcBorders>
          </w:tcPr>
          <w:p w:rsidR="00FC1D8E" w:rsidRPr="00E06A1E" w:rsidRDefault="00E06A1E" w:rsidP="00FC1D8E">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FC1D8E" w:rsidRPr="00E06A1E" w:rsidRDefault="00E06A1E" w:rsidP="00FC1D8E">
            <w:pPr>
              <w:jc w:val="center"/>
              <w:rPr>
                <w:rFonts w:ascii="Arial" w:hAnsi="Arial" w:cs="Arial"/>
                <w:b/>
                <w:sz w:val="20"/>
                <w:szCs w:val="20"/>
              </w:rPr>
            </w:pPr>
            <w:r w:rsidRPr="00E06A1E">
              <w:rPr>
                <w:rFonts w:ascii="Arial" w:hAnsi="Arial" w:cs="Arial"/>
                <w:b/>
                <w:sz w:val="20"/>
                <w:szCs w:val="20"/>
              </w:rPr>
              <w:t>%</w:t>
            </w:r>
          </w:p>
        </w:tc>
        <w:tc>
          <w:tcPr>
            <w:tcW w:w="722" w:type="dxa"/>
            <w:tcBorders>
              <w:bottom w:val="nil"/>
              <w:right w:val="nil"/>
            </w:tcBorders>
          </w:tcPr>
          <w:p w:rsidR="00FC1D8E" w:rsidRPr="00E06A1E" w:rsidRDefault="00E06A1E" w:rsidP="00FC1D8E">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FC1D8E" w:rsidRPr="00E06A1E" w:rsidRDefault="00E06A1E" w:rsidP="00FC1D8E">
            <w:pPr>
              <w:jc w:val="center"/>
              <w:rPr>
                <w:rFonts w:ascii="Arial" w:hAnsi="Arial" w:cs="Arial"/>
                <w:b/>
                <w:sz w:val="20"/>
                <w:szCs w:val="20"/>
              </w:rPr>
            </w:pPr>
            <w:r w:rsidRPr="00E06A1E">
              <w:rPr>
                <w:rFonts w:ascii="Arial" w:hAnsi="Arial" w:cs="Arial"/>
                <w:b/>
                <w:sz w:val="20"/>
                <w:szCs w:val="20"/>
              </w:rPr>
              <w:t>%</w:t>
            </w:r>
          </w:p>
        </w:tc>
        <w:tc>
          <w:tcPr>
            <w:tcW w:w="772" w:type="dxa"/>
            <w:tcBorders>
              <w:bottom w:val="nil"/>
              <w:right w:val="nil"/>
            </w:tcBorders>
          </w:tcPr>
          <w:p w:rsidR="00FC1D8E" w:rsidRPr="00E06A1E" w:rsidRDefault="00E06A1E" w:rsidP="00FC1D8E">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FC1D8E" w:rsidRPr="00E06A1E" w:rsidRDefault="00E06A1E" w:rsidP="00FC1D8E">
            <w:pPr>
              <w:jc w:val="center"/>
              <w:rPr>
                <w:rFonts w:ascii="Arial" w:hAnsi="Arial" w:cs="Arial"/>
                <w:b/>
                <w:sz w:val="20"/>
                <w:szCs w:val="20"/>
              </w:rPr>
            </w:pPr>
            <w:r w:rsidRPr="00E06A1E">
              <w:rPr>
                <w:rFonts w:ascii="Arial" w:hAnsi="Arial" w:cs="Arial"/>
                <w:b/>
                <w:sz w:val="20"/>
                <w:szCs w:val="20"/>
              </w:rPr>
              <w:t>%</w:t>
            </w:r>
          </w:p>
        </w:tc>
        <w:tc>
          <w:tcPr>
            <w:tcW w:w="743" w:type="dxa"/>
            <w:tcBorders>
              <w:bottom w:val="nil"/>
              <w:right w:val="nil"/>
            </w:tcBorders>
          </w:tcPr>
          <w:p w:rsidR="00FC1D8E" w:rsidRPr="00E06A1E" w:rsidRDefault="00E06A1E" w:rsidP="00FC1D8E">
            <w:pPr>
              <w:jc w:val="center"/>
              <w:rPr>
                <w:rFonts w:ascii="Arial" w:hAnsi="Arial" w:cs="Arial"/>
                <w:b/>
                <w:sz w:val="20"/>
                <w:szCs w:val="20"/>
              </w:rPr>
            </w:pPr>
            <w:r w:rsidRPr="00E06A1E">
              <w:rPr>
                <w:rFonts w:ascii="Arial" w:hAnsi="Arial" w:cs="Arial"/>
                <w:b/>
                <w:sz w:val="20"/>
                <w:szCs w:val="20"/>
              </w:rPr>
              <w:t>%</w:t>
            </w:r>
          </w:p>
        </w:tc>
        <w:tc>
          <w:tcPr>
            <w:tcW w:w="826" w:type="dxa"/>
            <w:tcBorders>
              <w:left w:val="nil"/>
              <w:bottom w:val="nil"/>
            </w:tcBorders>
          </w:tcPr>
          <w:p w:rsidR="00FC1D8E" w:rsidRPr="00E06A1E" w:rsidRDefault="00E06A1E" w:rsidP="00FC1D8E">
            <w:pPr>
              <w:jc w:val="center"/>
              <w:rPr>
                <w:rFonts w:ascii="Arial" w:hAnsi="Arial" w:cs="Arial"/>
                <w:b/>
                <w:sz w:val="20"/>
                <w:szCs w:val="20"/>
              </w:rPr>
            </w:pPr>
            <w:r w:rsidRPr="00E06A1E">
              <w:rPr>
                <w:rFonts w:ascii="Arial" w:hAnsi="Arial" w:cs="Arial"/>
                <w:b/>
                <w:sz w:val="20"/>
                <w:szCs w:val="20"/>
              </w:rPr>
              <w:t>%</w:t>
            </w:r>
          </w:p>
        </w:tc>
        <w:tc>
          <w:tcPr>
            <w:tcW w:w="830" w:type="dxa"/>
            <w:tcBorders>
              <w:bottom w:val="nil"/>
              <w:right w:val="nil"/>
            </w:tcBorders>
          </w:tcPr>
          <w:p w:rsidR="00FC1D8E" w:rsidRPr="00E06A1E" w:rsidRDefault="00E06A1E" w:rsidP="00FC1D8E">
            <w:pPr>
              <w:jc w:val="center"/>
              <w:rPr>
                <w:rFonts w:ascii="Arial" w:hAnsi="Arial" w:cs="Arial"/>
                <w:b/>
                <w:sz w:val="20"/>
                <w:szCs w:val="20"/>
              </w:rPr>
            </w:pPr>
            <w:r w:rsidRPr="00E06A1E">
              <w:rPr>
                <w:rFonts w:ascii="Arial" w:hAnsi="Arial" w:cs="Arial"/>
                <w:b/>
                <w:sz w:val="20"/>
                <w:szCs w:val="20"/>
              </w:rPr>
              <w:t>%</w:t>
            </w:r>
          </w:p>
        </w:tc>
        <w:tc>
          <w:tcPr>
            <w:tcW w:w="828" w:type="dxa"/>
            <w:tcBorders>
              <w:left w:val="nil"/>
              <w:bottom w:val="nil"/>
            </w:tcBorders>
          </w:tcPr>
          <w:p w:rsidR="00FC1D8E" w:rsidRPr="00E06A1E" w:rsidRDefault="00E06A1E" w:rsidP="00FC1D8E">
            <w:pPr>
              <w:jc w:val="center"/>
              <w:rPr>
                <w:rFonts w:ascii="Arial" w:hAnsi="Arial" w:cs="Arial"/>
                <w:b/>
                <w:sz w:val="20"/>
                <w:szCs w:val="20"/>
              </w:rPr>
            </w:pPr>
            <w:r w:rsidRPr="00E06A1E">
              <w:rPr>
                <w:rFonts w:ascii="Arial" w:hAnsi="Arial" w:cs="Arial"/>
                <w:b/>
                <w:sz w:val="20"/>
                <w:szCs w:val="20"/>
              </w:rPr>
              <w:t>%</w:t>
            </w:r>
          </w:p>
        </w:tc>
      </w:tr>
      <w:tr w:rsidR="006F498B" w:rsidRPr="00FC1D8E" w:rsidTr="00A64675">
        <w:tc>
          <w:tcPr>
            <w:tcW w:w="1496" w:type="dxa"/>
            <w:tcBorders>
              <w:top w:val="nil"/>
              <w:bottom w:val="nil"/>
              <w:right w:val="nil"/>
            </w:tcBorders>
          </w:tcPr>
          <w:p w:rsidR="006F498B" w:rsidRPr="00E06A1E" w:rsidRDefault="006F498B" w:rsidP="00FC1D8E">
            <w:pPr>
              <w:rPr>
                <w:rFonts w:ascii="Arial" w:hAnsi="Arial" w:cs="Arial"/>
                <w:b/>
                <w:sz w:val="20"/>
                <w:szCs w:val="20"/>
              </w:rPr>
            </w:pPr>
            <w:r w:rsidRPr="00E06A1E">
              <w:rPr>
                <w:rFonts w:ascii="Arial" w:hAnsi="Arial" w:cs="Arial"/>
                <w:b/>
                <w:sz w:val="20"/>
                <w:szCs w:val="20"/>
              </w:rPr>
              <w:t xml:space="preserve">Heart </w:t>
            </w:r>
          </w:p>
        </w:tc>
        <w:tc>
          <w:tcPr>
            <w:tcW w:w="569" w:type="dxa"/>
            <w:tcBorders>
              <w:top w:val="nil"/>
              <w:left w:val="nil"/>
              <w:bottom w:val="nil"/>
            </w:tcBorders>
          </w:tcPr>
          <w:p w:rsidR="006F498B" w:rsidRPr="00FC1D8E" w:rsidRDefault="006F498B" w:rsidP="00FC1D8E">
            <w:pPr>
              <w:jc w:val="center"/>
              <w:rPr>
                <w:rFonts w:ascii="Arial" w:hAnsi="Arial" w:cs="Arial"/>
                <w:sz w:val="20"/>
                <w:szCs w:val="20"/>
              </w:rPr>
            </w:pPr>
            <w:r>
              <w:rPr>
                <w:rFonts w:ascii="Arial" w:hAnsi="Arial" w:cs="Arial"/>
                <w:sz w:val="20"/>
                <w:szCs w:val="20"/>
              </w:rPr>
              <w:t>Yes</w:t>
            </w:r>
          </w:p>
        </w:tc>
        <w:tc>
          <w:tcPr>
            <w:tcW w:w="824" w:type="dxa"/>
            <w:tcBorders>
              <w:top w:val="nil"/>
              <w:bottom w:val="nil"/>
              <w:right w:val="nil"/>
            </w:tcBorders>
          </w:tcPr>
          <w:p w:rsidR="006F498B" w:rsidRPr="00FC1D8E" w:rsidRDefault="006F498B" w:rsidP="00FC1D8E">
            <w:pPr>
              <w:jc w:val="center"/>
              <w:rPr>
                <w:rFonts w:ascii="Arial" w:hAnsi="Arial" w:cs="Arial"/>
                <w:sz w:val="20"/>
                <w:szCs w:val="20"/>
              </w:rPr>
            </w:pPr>
            <w:r>
              <w:rPr>
                <w:rFonts w:ascii="Arial" w:hAnsi="Arial" w:cs="Arial"/>
                <w:sz w:val="20"/>
                <w:szCs w:val="20"/>
              </w:rPr>
              <w:t>4</w:t>
            </w:r>
          </w:p>
        </w:tc>
        <w:tc>
          <w:tcPr>
            <w:tcW w:w="828" w:type="dxa"/>
            <w:tcBorders>
              <w:top w:val="nil"/>
              <w:left w:val="nil"/>
              <w:bottom w:val="nil"/>
            </w:tcBorders>
          </w:tcPr>
          <w:p w:rsidR="006F498B" w:rsidRPr="00FC1D8E" w:rsidRDefault="006F498B" w:rsidP="00FC1D8E">
            <w:pPr>
              <w:jc w:val="center"/>
              <w:rPr>
                <w:rFonts w:ascii="Arial" w:hAnsi="Arial" w:cs="Arial"/>
                <w:sz w:val="20"/>
                <w:szCs w:val="20"/>
              </w:rPr>
            </w:pPr>
            <w:r>
              <w:rPr>
                <w:rFonts w:ascii="Arial" w:hAnsi="Arial" w:cs="Arial"/>
                <w:sz w:val="20"/>
                <w:szCs w:val="20"/>
              </w:rPr>
              <w:t>4</w:t>
            </w:r>
          </w:p>
        </w:tc>
        <w:tc>
          <w:tcPr>
            <w:tcW w:w="722" w:type="dxa"/>
            <w:tcBorders>
              <w:top w:val="nil"/>
              <w:bottom w:val="nil"/>
              <w:right w:val="nil"/>
            </w:tcBorders>
          </w:tcPr>
          <w:p w:rsidR="006F498B" w:rsidRPr="00FC1D8E" w:rsidRDefault="006F498B" w:rsidP="00FC1D8E">
            <w:pPr>
              <w:jc w:val="center"/>
              <w:rPr>
                <w:rFonts w:ascii="Arial" w:hAnsi="Arial" w:cs="Arial"/>
                <w:sz w:val="20"/>
                <w:szCs w:val="20"/>
              </w:rPr>
            </w:pPr>
            <w:r>
              <w:rPr>
                <w:rFonts w:ascii="Arial" w:hAnsi="Arial" w:cs="Arial"/>
                <w:sz w:val="20"/>
                <w:szCs w:val="20"/>
              </w:rPr>
              <w:t>4</w:t>
            </w:r>
          </w:p>
        </w:tc>
        <w:tc>
          <w:tcPr>
            <w:tcW w:w="826" w:type="dxa"/>
            <w:tcBorders>
              <w:top w:val="nil"/>
              <w:left w:val="nil"/>
              <w:bottom w:val="nil"/>
            </w:tcBorders>
          </w:tcPr>
          <w:p w:rsidR="006F498B" w:rsidRPr="00FC1D8E" w:rsidRDefault="00C415B7" w:rsidP="00FC1D8E">
            <w:pPr>
              <w:jc w:val="center"/>
              <w:rPr>
                <w:rFonts w:ascii="Arial" w:hAnsi="Arial" w:cs="Arial"/>
                <w:sz w:val="20"/>
                <w:szCs w:val="20"/>
              </w:rPr>
            </w:pPr>
            <w:r>
              <w:rPr>
                <w:rFonts w:ascii="Arial" w:hAnsi="Arial" w:cs="Arial"/>
                <w:sz w:val="20"/>
                <w:szCs w:val="20"/>
              </w:rPr>
              <w:t>5</w:t>
            </w:r>
          </w:p>
        </w:tc>
        <w:tc>
          <w:tcPr>
            <w:tcW w:w="822" w:type="dxa"/>
            <w:tcBorders>
              <w:top w:val="nil"/>
              <w:bottom w:val="nil"/>
              <w:right w:val="nil"/>
            </w:tcBorders>
          </w:tcPr>
          <w:p w:rsidR="006F498B" w:rsidRPr="00FC1D8E" w:rsidRDefault="006F498B" w:rsidP="00C415B7">
            <w:pPr>
              <w:jc w:val="center"/>
              <w:rPr>
                <w:rFonts w:ascii="Arial" w:hAnsi="Arial" w:cs="Arial"/>
                <w:sz w:val="20"/>
                <w:szCs w:val="20"/>
              </w:rPr>
            </w:pPr>
            <w:r>
              <w:rPr>
                <w:rFonts w:ascii="Arial" w:hAnsi="Arial" w:cs="Arial"/>
                <w:sz w:val="20"/>
                <w:szCs w:val="20"/>
              </w:rPr>
              <w:t>4</w:t>
            </w:r>
          </w:p>
        </w:tc>
        <w:tc>
          <w:tcPr>
            <w:tcW w:w="822" w:type="dxa"/>
            <w:tcBorders>
              <w:top w:val="nil"/>
              <w:left w:val="nil"/>
              <w:bottom w:val="nil"/>
            </w:tcBorders>
          </w:tcPr>
          <w:p w:rsidR="006F498B" w:rsidRPr="00FC1D8E" w:rsidRDefault="006F498B" w:rsidP="00C415B7">
            <w:pPr>
              <w:jc w:val="center"/>
              <w:rPr>
                <w:rFonts w:ascii="Arial" w:hAnsi="Arial" w:cs="Arial"/>
                <w:sz w:val="20"/>
                <w:szCs w:val="20"/>
              </w:rPr>
            </w:pPr>
            <w:r>
              <w:rPr>
                <w:rFonts w:ascii="Arial" w:hAnsi="Arial" w:cs="Arial"/>
                <w:sz w:val="20"/>
                <w:szCs w:val="20"/>
              </w:rPr>
              <w:t>4</w:t>
            </w:r>
          </w:p>
        </w:tc>
        <w:tc>
          <w:tcPr>
            <w:tcW w:w="722" w:type="dxa"/>
            <w:tcBorders>
              <w:top w:val="nil"/>
              <w:bottom w:val="nil"/>
              <w:right w:val="nil"/>
            </w:tcBorders>
          </w:tcPr>
          <w:p w:rsidR="006F498B" w:rsidRPr="00FC1D8E" w:rsidRDefault="006F498B" w:rsidP="00C415B7">
            <w:pPr>
              <w:jc w:val="center"/>
              <w:rPr>
                <w:rFonts w:ascii="Arial" w:hAnsi="Arial" w:cs="Arial"/>
                <w:sz w:val="20"/>
                <w:szCs w:val="20"/>
              </w:rPr>
            </w:pPr>
            <w:r>
              <w:rPr>
                <w:rFonts w:ascii="Arial" w:hAnsi="Arial" w:cs="Arial"/>
                <w:sz w:val="20"/>
                <w:szCs w:val="20"/>
              </w:rPr>
              <w:t>4</w:t>
            </w:r>
          </w:p>
        </w:tc>
        <w:tc>
          <w:tcPr>
            <w:tcW w:w="822" w:type="dxa"/>
            <w:tcBorders>
              <w:top w:val="nil"/>
              <w:left w:val="nil"/>
              <w:bottom w:val="nil"/>
            </w:tcBorders>
          </w:tcPr>
          <w:p w:rsidR="006F498B" w:rsidRPr="00FC1D8E" w:rsidRDefault="00C415B7" w:rsidP="00C415B7">
            <w:pPr>
              <w:jc w:val="center"/>
              <w:rPr>
                <w:rFonts w:ascii="Arial" w:hAnsi="Arial" w:cs="Arial"/>
                <w:sz w:val="20"/>
                <w:szCs w:val="20"/>
              </w:rPr>
            </w:pPr>
            <w:r>
              <w:rPr>
                <w:rFonts w:ascii="Arial" w:hAnsi="Arial" w:cs="Arial"/>
                <w:sz w:val="20"/>
                <w:szCs w:val="20"/>
              </w:rPr>
              <w:t>5</w:t>
            </w:r>
          </w:p>
        </w:tc>
        <w:tc>
          <w:tcPr>
            <w:tcW w:w="772" w:type="dxa"/>
            <w:tcBorders>
              <w:top w:val="nil"/>
              <w:bottom w:val="nil"/>
              <w:right w:val="nil"/>
            </w:tcBorders>
          </w:tcPr>
          <w:p w:rsidR="006F498B" w:rsidRPr="00FC1D8E" w:rsidRDefault="006F498B" w:rsidP="00C415B7">
            <w:pPr>
              <w:jc w:val="center"/>
              <w:rPr>
                <w:rFonts w:ascii="Arial" w:hAnsi="Arial" w:cs="Arial"/>
                <w:sz w:val="20"/>
                <w:szCs w:val="20"/>
              </w:rPr>
            </w:pPr>
            <w:r>
              <w:rPr>
                <w:rFonts w:ascii="Arial" w:hAnsi="Arial" w:cs="Arial"/>
                <w:sz w:val="20"/>
                <w:szCs w:val="20"/>
              </w:rPr>
              <w:t>4</w:t>
            </w:r>
          </w:p>
        </w:tc>
        <w:tc>
          <w:tcPr>
            <w:tcW w:w="822" w:type="dxa"/>
            <w:tcBorders>
              <w:top w:val="nil"/>
              <w:left w:val="nil"/>
              <w:bottom w:val="nil"/>
            </w:tcBorders>
          </w:tcPr>
          <w:p w:rsidR="006F498B" w:rsidRPr="00FC1D8E" w:rsidRDefault="00C415B7" w:rsidP="00C415B7">
            <w:pPr>
              <w:jc w:val="center"/>
              <w:rPr>
                <w:rFonts w:ascii="Arial" w:hAnsi="Arial" w:cs="Arial"/>
                <w:sz w:val="20"/>
                <w:szCs w:val="20"/>
              </w:rPr>
            </w:pPr>
            <w:r>
              <w:rPr>
                <w:rFonts w:ascii="Arial" w:hAnsi="Arial" w:cs="Arial"/>
                <w:sz w:val="20"/>
                <w:szCs w:val="20"/>
              </w:rPr>
              <w:t>5</w:t>
            </w:r>
          </w:p>
        </w:tc>
        <w:tc>
          <w:tcPr>
            <w:tcW w:w="743" w:type="dxa"/>
            <w:tcBorders>
              <w:top w:val="nil"/>
              <w:bottom w:val="nil"/>
              <w:right w:val="nil"/>
            </w:tcBorders>
          </w:tcPr>
          <w:p w:rsidR="006F498B" w:rsidRPr="00FC1D8E" w:rsidRDefault="00C415B7" w:rsidP="00C415B7">
            <w:pPr>
              <w:jc w:val="center"/>
              <w:rPr>
                <w:rFonts w:ascii="Arial" w:hAnsi="Arial" w:cs="Arial"/>
                <w:sz w:val="20"/>
                <w:szCs w:val="20"/>
              </w:rPr>
            </w:pPr>
            <w:r>
              <w:rPr>
                <w:rFonts w:ascii="Arial" w:hAnsi="Arial" w:cs="Arial"/>
                <w:sz w:val="20"/>
                <w:szCs w:val="20"/>
              </w:rPr>
              <w:t>4</w:t>
            </w:r>
          </w:p>
        </w:tc>
        <w:tc>
          <w:tcPr>
            <w:tcW w:w="826" w:type="dxa"/>
            <w:tcBorders>
              <w:top w:val="nil"/>
              <w:left w:val="nil"/>
              <w:bottom w:val="nil"/>
            </w:tcBorders>
          </w:tcPr>
          <w:p w:rsidR="006F498B" w:rsidRPr="00FC1D8E" w:rsidRDefault="006F498B" w:rsidP="00C415B7">
            <w:pPr>
              <w:jc w:val="center"/>
              <w:rPr>
                <w:rFonts w:ascii="Arial" w:hAnsi="Arial" w:cs="Arial"/>
                <w:sz w:val="20"/>
                <w:szCs w:val="20"/>
              </w:rPr>
            </w:pPr>
            <w:r>
              <w:rPr>
                <w:rFonts w:ascii="Arial" w:hAnsi="Arial" w:cs="Arial"/>
                <w:sz w:val="20"/>
                <w:szCs w:val="20"/>
              </w:rPr>
              <w:t>4</w:t>
            </w:r>
          </w:p>
        </w:tc>
        <w:tc>
          <w:tcPr>
            <w:tcW w:w="830" w:type="dxa"/>
            <w:tcBorders>
              <w:top w:val="nil"/>
              <w:bottom w:val="nil"/>
              <w:right w:val="nil"/>
            </w:tcBorders>
          </w:tcPr>
          <w:p w:rsidR="006F498B" w:rsidRPr="00FC1D8E" w:rsidRDefault="006F498B" w:rsidP="00C415B7">
            <w:pPr>
              <w:jc w:val="center"/>
              <w:rPr>
                <w:rFonts w:ascii="Arial" w:hAnsi="Arial" w:cs="Arial"/>
                <w:sz w:val="20"/>
                <w:szCs w:val="20"/>
              </w:rPr>
            </w:pPr>
            <w:r>
              <w:rPr>
                <w:rFonts w:ascii="Arial" w:hAnsi="Arial" w:cs="Arial"/>
                <w:sz w:val="20"/>
                <w:szCs w:val="20"/>
              </w:rPr>
              <w:t>4</w:t>
            </w:r>
          </w:p>
        </w:tc>
        <w:tc>
          <w:tcPr>
            <w:tcW w:w="828" w:type="dxa"/>
            <w:tcBorders>
              <w:top w:val="nil"/>
              <w:left w:val="nil"/>
              <w:bottom w:val="nil"/>
            </w:tcBorders>
          </w:tcPr>
          <w:p w:rsidR="006F498B" w:rsidRPr="00FC1D8E" w:rsidRDefault="006F498B" w:rsidP="00C415B7">
            <w:pPr>
              <w:jc w:val="center"/>
              <w:rPr>
                <w:rFonts w:ascii="Arial" w:hAnsi="Arial" w:cs="Arial"/>
                <w:sz w:val="20"/>
                <w:szCs w:val="20"/>
              </w:rPr>
            </w:pPr>
            <w:r>
              <w:rPr>
                <w:rFonts w:ascii="Arial" w:hAnsi="Arial" w:cs="Arial"/>
                <w:sz w:val="20"/>
                <w:szCs w:val="20"/>
              </w:rPr>
              <w:t>5</w:t>
            </w:r>
          </w:p>
        </w:tc>
      </w:tr>
      <w:tr w:rsidR="006F498B" w:rsidRPr="00FC1D8E" w:rsidTr="00A64675">
        <w:tc>
          <w:tcPr>
            <w:tcW w:w="1496" w:type="dxa"/>
            <w:tcBorders>
              <w:top w:val="nil"/>
              <w:bottom w:val="nil"/>
              <w:right w:val="nil"/>
            </w:tcBorders>
          </w:tcPr>
          <w:p w:rsidR="006F498B" w:rsidRPr="00E06A1E" w:rsidRDefault="006F498B" w:rsidP="00FC1D8E">
            <w:pPr>
              <w:rPr>
                <w:rFonts w:ascii="Arial" w:hAnsi="Arial" w:cs="Arial"/>
                <w:b/>
                <w:sz w:val="20"/>
                <w:szCs w:val="20"/>
              </w:rPr>
            </w:pPr>
            <w:r w:rsidRPr="00E06A1E">
              <w:rPr>
                <w:rFonts w:ascii="Arial" w:hAnsi="Arial" w:cs="Arial"/>
                <w:b/>
                <w:sz w:val="20"/>
                <w:szCs w:val="20"/>
              </w:rPr>
              <w:t>Disease</w:t>
            </w:r>
          </w:p>
        </w:tc>
        <w:tc>
          <w:tcPr>
            <w:tcW w:w="569" w:type="dxa"/>
            <w:tcBorders>
              <w:top w:val="nil"/>
              <w:left w:val="nil"/>
              <w:bottom w:val="nil"/>
            </w:tcBorders>
          </w:tcPr>
          <w:p w:rsidR="006F498B" w:rsidRPr="00FC1D8E" w:rsidRDefault="006F498B" w:rsidP="00FC1D8E">
            <w:pPr>
              <w:jc w:val="center"/>
              <w:rPr>
                <w:rFonts w:ascii="Arial" w:hAnsi="Arial" w:cs="Arial"/>
                <w:sz w:val="20"/>
                <w:szCs w:val="20"/>
              </w:rPr>
            </w:pPr>
            <w:r>
              <w:rPr>
                <w:rFonts w:ascii="Arial" w:hAnsi="Arial" w:cs="Arial"/>
                <w:sz w:val="20"/>
                <w:szCs w:val="20"/>
              </w:rPr>
              <w:t>No</w:t>
            </w:r>
          </w:p>
        </w:tc>
        <w:tc>
          <w:tcPr>
            <w:tcW w:w="824" w:type="dxa"/>
            <w:tcBorders>
              <w:top w:val="nil"/>
              <w:bottom w:val="nil"/>
              <w:right w:val="nil"/>
            </w:tcBorders>
          </w:tcPr>
          <w:p w:rsidR="006F498B" w:rsidRPr="00FC1D8E" w:rsidRDefault="006F498B" w:rsidP="00FC1D8E">
            <w:pPr>
              <w:jc w:val="center"/>
              <w:rPr>
                <w:rFonts w:ascii="Arial" w:hAnsi="Arial" w:cs="Arial"/>
                <w:sz w:val="20"/>
                <w:szCs w:val="20"/>
              </w:rPr>
            </w:pPr>
            <w:r>
              <w:rPr>
                <w:rFonts w:ascii="Arial" w:hAnsi="Arial" w:cs="Arial"/>
                <w:sz w:val="20"/>
                <w:szCs w:val="20"/>
              </w:rPr>
              <w:t>96</w:t>
            </w:r>
          </w:p>
        </w:tc>
        <w:tc>
          <w:tcPr>
            <w:tcW w:w="828" w:type="dxa"/>
            <w:tcBorders>
              <w:top w:val="nil"/>
              <w:left w:val="nil"/>
              <w:bottom w:val="nil"/>
            </w:tcBorders>
          </w:tcPr>
          <w:p w:rsidR="006F498B" w:rsidRPr="00FC1D8E" w:rsidRDefault="006F498B" w:rsidP="00FC1D8E">
            <w:pPr>
              <w:jc w:val="center"/>
              <w:rPr>
                <w:rFonts w:ascii="Arial" w:hAnsi="Arial" w:cs="Arial"/>
                <w:sz w:val="20"/>
                <w:szCs w:val="20"/>
              </w:rPr>
            </w:pPr>
            <w:r>
              <w:rPr>
                <w:rFonts w:ascii="Arial" w:hAnsi="Arial" w:cs="Arial"/>
                <w:sz w:val="20"/>
                <w:szCs w:val="20"/>
              </w:rPr>
              <w:t>96</w:t>
            </w:r>
          </w:p>
        </w:tc>
        <w:tc>
          <w:tcPr>
            <w:tcW w:w="722" w:type="dxa"/>
            <w:tcBorders>
              <w:top w:val="nil"/>
              <w:bottom w:val="nil"/>
              <w:right w:val="nil"/>
            </w:tcBorders>
          </w:tcPr>
          <w:p w:rsidR="006F498B" w:rsidRPr="00FC1D8E" w:rsidRDefault="006F498B" w:rsidP="00FC1D8E">
            <w:pPr>
              <w:jc w:val="center"/>
              <w:rPr>
                <w:rFonts w:ascii="Arial" w:hAnsi="Arial" w:cs="Arial"/>
                <w:sz w:val="20"/>
                <w:szCs w:val="20"/>
              </w:rPr>
            </w:pPr>
            <w:r>
              <w:rPr>
                <w:rFonts w:ascii="Arial" w:hAnsi="Arial" w:cs="Arial"/>
                <w:sz w:val="20"/>
                <w:szCs w:val="20"/>
              </w:rPr>
              <w:t>96</w:t>
            </w:r>
          </w:p>
        </w:tc>
        <w:tc>
          <w:tcPr>
            <w:tcW w:w="826" w:type="dxa"/>
            <w:tcBorders>
              <w:top w:val="nil"/>
              <w:left w:val="nil"/>
              <w:bottom w:val="nil"/>
            </w:tcBorders>
          </w:tcPr>
          <w:p w:rsidR="006F498B" w:rsidRPr="00FC1D8E" w:rsidRDefault="006F498B" w:rsidP="00C415B7">
            <w:pPr>
              <w:jc w:val="center"/>
              <w:rPr>
                <w:rFonts w:ascii="Arial" w:hAnsi="Arial" w:cs="Arial"/>
                <w:sz w:val="20"/>
                <w:szCs w:val="20"/>
              </w:rPr>
            </w:pPr>
            <w:r>
              <w:rPr>
                <w:rFonts w:ascii="Arial" w:hAnsi="Arial" w:cs="Arial"/>
                <w:sz w:val="20"/>
                <w:szCs w:val="20"/>
              </w:rPr>
              <w:t>9</w:t>
            </w:r>
            <w:r w:rsidR="00C415B7">
              <w:rPr>
                <w:rFonts w:ascii="Arial" w:hAnsi="Arial" w:cs="Arial"/>
                <w:sz w:val="20"/>
                <w:szCs w:val="20"/>
              </w:rPr>
              <w:t>5</w:t>
            </w:r>
          </w:p>
        </w:tc>
        <w:tc>
          <w:tcPr>
            <w:tcW w:w="822" w:type="dxa"/>
            <w:tcBorders>
              <w:top w:val="nil"/>
              <w:bottom w:val="nil"/>
              <w:right w:val="nil"/>
            </w:tcBorders>
          </w:tcPr>
          <w:p w:rsidR="006F498B" w:rsidRPr="00FC1D8E" w:rsidRDefault="006F498B" w:rsidP="00C415B7">
            <w:pPr>
              <w:jc w:val="center"/>
              <w:rPr>
                <w:rFonts w:ascii="Arial" w:hAnsi="Arial" w:cs="Arial"/>
                <w:sz w:val="20"/>
                <w:szCs w:val="20"/>
              </w:rPr>
            </w:pPr>
            <w:r>
              <w:rPr>
                <w:rFonts w:ascii="Arial" w:hAnsi="Arial" w:cs="Arial"/>
                <w:sz w:val="20"/>
                <w:szCs w:val="20"/>
              </w:rPr>
              <w:t>96</w:t>
            </w:r>
          </w:p>
        </w:tc>
        <w:tc>
          <w:tcPr>
            <w:tcW w:w="822" w:type="dxa"/>
            <w:tcBorders>
              <w:top w:val="nil"/>
              <w:left w:val="nil"/>
              <w:bottom w:val="nil"/>
            </w:tcBorders>
          </w:tcPr>
          <w:p w:rsidR="006F498B" w:rsidRPr="00FC1D8E" w:rsidRDefault="006F498B" w:rsidP="00C415B7">
            <w:pPr>
              <w:jc w:val="center"/>
              <w:rPr>
                <w:rFonts w:ascii="Arial" w:hAnsi="Arial" w:cs="Arial"/>
                <w:sz w:val="20"/>
                <w:szCs w:val="20"/>
              </w:rPr>
            </w:pPr>
            <w:r>
              <w:rPr>
                <w:rFonts w:ascii="Arial" w:hAnsi="Arial" w:cs="Arial"/>
                <w:sz w:val="20"/>
                <w:szCs w:val="20"/>
              </w:rPr>
              <w:t>96</w:t>
            </w:r>
          </w:p>
        </w:tc>
        <w:tc>
          <w:tcPr>
            <w:tcW w:w="722" w:type="dxa"/>
            <w:tcBorders>
              <w:top w:val="nil"/>
              <w:bottom w:val="nil"/>
              <w:right w:val="nil"/>
            </w:tcBorders>
          </w:tcPr>
          <w:p w:rsidR="006F498B" w:rsidRPr="00FC1D8E" w:rsidRDefault="006F498B" w:rsidP="00C415B7">
            <w:pPr>
              <w:jc w:val="center"/>
              <w:rPr>
                <w:rFonts w:ascii="Arial" w:hAnsi="Arial" w:cs="Arial"/>
                <w:sz w:val="20"/>
                <w:szCs w:val="20"/>
              </w:rPr>
            </w:pPr>
            <w:r>
              <w:rPr>
                <w:rFonts w:ascii="Arial" w:hAnsi="Arial" w:cs="Arial"/>
                <w:sz w:val="20"/>
                <w:szCs w:val="20"/>
              </w:rPr>
              <w:t>96</w:t>
            </w:r>
          </w:p>
        </w:tc>
        <w:tc>
          <w:tcPr>
            <w:tcW w:w="822" w:type="dxa"/>
            <w:tcBorders>
              <w:top w:val="nil"/>
              <w:left w:val="nil"/>
              <w:bottom w:val="nil"/>
            </w:tcBorders>
          </w:tcPr>
          <w:p w:rsidR="006F498B" w:rsidRPr="00FC1D8E" w:rsidRDefault="006F498B" w:rsidP="00C415B7">
            <w:pPr>
              <w:jc w:val="center"/>
              <w:rPr>
                <w:rFonts w:ascii="Arial" w:hAnsi="Arial" w:cs="Arial"/>
                <w:sz w:val="20"/>
                <w:szCs w:val="20"/>
              </w:rPr>
            </w:pPr>
            <w:r>
              <w:rPr>
                <w:rFonts w:ascii="Arial" w:hAnsi="Arial" w:cs="Arial"/>
                <w:sz w:val="20"/>
                <w:szCs w:val="20"/>
              </w:rPr>
              <w:t>9</w:t>
            </w:r>
            <w:r w:rsidR="00C415B7">
              <w:rPr>
                <w:rFonts w:ascii="Arial" w:hAnsi="Arial" w:cs="Arial"/>
                <w:sz w:val="20"/>
                <w:szCs w:val="20"/>
              </w:rPr>
              <w:t>5</w:t>
            </w:r>
          </w:p>
        </w:tc>
        <w:tc>
          <w:tcPr>
            <w:tcW w:w="772" w:type="dxa"/>
            <w:tcBorders>
              <w:top w:val="nil"/>
              <w:bottom w:val="nil"/>
              <w:right w:val="nil"/>
            </w:tcBorders>
          </w:tcPr>
          <w:p w:rsidR="006F498B" w:rsidRPr="00FC1D8E" w:rsidRDefault="006F498B" w:rsidP="00C415B7">
            <w:pPr>
              <w:jc w:val="center"/>
              <w:rPr>
                <w:rFonts w:ascii="Arial" w:hAnsi="Arial" w:cs="Arial"/>
                <w:sz w:val="20"/>
                <w:szCs w:val="20"/>
              </w:rPr>
            </w:pPr>
            <w:r>
              <w:rPr>
                <w:rFonts w:ascii="Arial" w:hAnsi="Arial" w:cs="Arial"/>
                <w:sz w:val="20"/>
                <w:szCs w:val="20"/>
              </w:rPr>
              <w:t>96</w:t>
            </w:r>
          </w:p>
        </w:tc>
        <w:tc>
          <w:tcPr>
            <w:tcW w:w="822" w:type="dxa"/>
            <w:tcBorders>
              <w:top w:val="nil"/>
              <w:left w:val="nil"/>
              <w:bottom w:val="nil"/>
            </w:tcBorders>
          </w:tcPr>
          <w:p w:rsidR="006F498B" w:rsidRPr="00FC1D8E" w:rsidRDefault="006F498B" w:rsidP="00C415B7">
            <w:pPr>
              <w:jc w:val="center"/>
              <w:rPr>
                <w:rFonts w:ascii="Arial" w:hAnsi="Arial" w:cs="Arial"/>
                <w:sz w:val="20"/>
                <w:szCs w:val="20"/>
              </w:rPr>
            </w:pPr>
            <w:r>
              <w:rPr>
                <w:rFonts w:ascii="Arial" w:hAnsi="Arial" w:cs="Arial"/>
                <w:sz w:val="20"/>
                <w:szCs w:val="20"/>
              </w:rPr>
              <w:t>9</w:t>
            </w:r>
            <w:r w:rsidR="00C415B7">
              <w:rPr>
                <w:rFonts w:ascii="Arial" w:hAnsi="Arial" w:cs="Arial"/>
                <w:sz w:val="20"/>
                <w:szCs w:val="20"/>
              </w:rPr>
              <w:t>5</w:t>
            </w:r>
          </w:p>
        </w:tc>
        <w:tc>
          <w:tcPr>
            <w:tcW w:w="743" w:type="dxa"/>
            <w:tcBorders>
              <w:top w:val="nil"/>
              <w:bottom w:val="nil"/>
              <w:right w:val="nil"/>
            </w:tcBorders>
          </w:tcPr>
          <w:p w:rsidR="006F498B" w:rsidRPr="00FC1D8E" w:rsidRDefault="006F498B" w:rsidP="00C415B7">
            <w:pPr>
              <w:jc w:val="center"/>
              <w:rPr>
                <w:rFonts w:ascii="Arial" w:hAnsi="Arial" w:cs="Arial"/>
                <w:sz w:val="20"/>
                <w:szCs w:val="20"/>
              </w:rPr>
            </w:pPr>
            <w:r>
              <w:rPr>
                <w:rFonts w:ascii="Arial" w:hAnsi="Arial" w:cs="Arial"/>
                <w:sz w:val="20"/>
                <w:szCs w:val="20"/>
              </w:rPr>
              <w:t>9</w:t>
            </w:r>
            <w:r w:rsidR="00C415B7">
              <w:rPr>
                <w:rFonts w:ascii="Arial" w:hAnsi="Arial" w:cs="Arial"/>
                <w:sz w:val="20"/>
                <w:szCs w:val="20"/>
              </w:rPr>
              <w:t>6</w:t>
            </w:r>
          </w:p>
        </w:tc>
        <w:tc>
          <w:tcPr>
            <w:tcW w:w="826" w:type="dxa"/>
            <w:tcBorders>
              <w:top w:val="nil"/>
              <w:left w:val="nil"/>
              <w:bottom w:val="nil"/>
            </w:tcBorders>
          </w:tcPr>
          <w:p w:rsidR="006F498B" w:rsidRPr="00FC1D8E" w:rsidRDefault="006F498B" w:rsidP="00C415B7">
            <w:pPr>
              <w:jc w:val="center"/>
              <w:rPr>
                <w:rFonts w:ascii="Arial" w:hAnsi="Arial" w:cs="Arial"/>
                <w:sz w:val="20"/>
                <w:szCs w:val="20"/>
              </w:rPr>
            </w:pPr>
            <w:r>
              <w:rPr>
                <w:rFonts w:ascii="Arial" w:hAnsi="Arial" w:cs="Arial"/>
                <w:sz w:val="20"/>
                <w:szCs w:val="20"/>
              </w:rPr>
              <w:t>96</w:t>
            </w:r>
          </w:p>
        </w:tc>
        <w:tc>
          <w:tcPr>
            <w:tcW w:w="830" w:type="dxa"/>
            <w:tcBorders>
              <w:top w:val="nil"/>
              <w:bottom w:val="nil"/>
              <w:right w:val="nil"/>
            </w:tcBorders>
          </w:tcPr>
          <w:p w:rsidR="006F498B" w:rsidRPr="00FC1D8E" w:rsidRDefault="006F498B" w:rsidP="00C415B7">
            <w:pPr>
              <w:jc w:val="center"/>
              <w:rPr>
                <w:rFonts w:ascii="Arial" w:hAnsi="Arial" w:cs="Arial"/>
                <w:sz w:val="20"/>
                <w:szCs w:val="20"/>
              </w:rPr>
            </w:pPr>
            <w:r>
              <w:rPr>
                <w:rFonts w:ascii="Arial" w:hAnsi="Arial" w:cs="Arial"/>
                <w:sz w:val="20"/>
                <w:szCs w:val="20"/>
              </w:rPr>
              <w:t>96</w:t>
            </w:r>
          </w:p>
        </w:tc>
        <w:tc>
          <w:tcPr>
            <w:tcW w:w="828" w:type="dxa"/>
            <w:tcBorders>
              <w:top w:val="nil"/>
              <w:left w:val="nil"/>
              <w:bottom w:val="nil"/>
            </w:tcBorders>
          </w:tcPr>
          <w:p w:rsidR="006F498B" w:rsidRPr="00FC1D8E" w:rsidRDefault="006F498B" w:rsidP="006F498B">
            <w:pPr>
              <w:jc w:val="center"/>
              <w:rPr>
                <w:rFonts w:ascii="Arial" w:hAnsi="Arial" w:cs="Arial"/>
                <w:sz w:val="20"/>
                <w:szCs w:val="20"/>
              </w:rPr>
            </w:pPr>
            <w:r>
              <w:rPr>
                <w:rFonts w:ascii="Arial" w:hAnsi="Arial" w:cs="Arial"/>
                <w:sz w:val="20"/>
                <w:szCs w:val="20"/>
              </w:rPr>
              <w:t>95</w:t>
            </w:r>
          </w:p>
        </w:tc>
      </w:tr>
      <w:tr w:rsidR="00A64675" w:rsidRPr="00FC1D8E" w:rsidTr="00C415B7">
        <w:tc>
          <w:tcPr>
            <w:tcW w:w="2065" w:type="dxa"/>
            <w:gridSpan w:val="2"/>
            <w:tcBorders>
              <w:top w:val="nil"/>
              <w:bottom w:val="nil"/>
            </w:tcBorders>
          </w:tcPr>
          <w:p w:rsidR="00A64675" w:rsidRPr="00FC1D8E" w:rsidRDefault="00A64675" w:rsidP="00246012">
            <w:pPr>
              <w:jc w:val="center"/>
              <w:rPr>
                <w:rFonts w:ascii="Arial" w:hAnsi="Arial" w:cs="Arial"/>
                <w:sz w:val="20"/>
                <w:szCs w:val="20"/>
              </w:rPr>
            </w:pPr>
          </w:p>
        </w:tc>
        <w:tc>
          <w:tcPr>
            <w:tcW w:w="824" w:type="dxa"/>
            <w:tcBorders>
              <w:top w:val="nil"/>
              <w:bottom w:val="nil"/>
              <w:right w:val="nil"/>
            </w:tcBorders>
          </w:tcPr>
          <w:p w:rsidR="00A64675" w:rsidRPr="00FC1D8E" w:rsidRDefault="00A64675" w:rsidP="00246012">
            <w:pPr>
              <w:jc w:val="center"/>
              <w:rPr>
                <w:rFonts w:ascii="Arial" w:hAnsi="Arial" w:cs="Arial"/>
                <w:sz w:val="20"/>
                <w:szCs w:val="20"/>
              </w:rPr>
            </w:pPr>
          </w:p>
        </w:tc>
        <w:tc>
          <w:tcPr>
            <w:tcW w:w="828" w:type="dxa"/>
            <w:tcBorders>
              <w:top w:val="nil"/>
              <w:left w:val="nil"/>
              <w:bottom w:val="nil"/>
            </w:tcBorders>
          </w:tcPr>
          <w:p w:rsidR="00A64675" w:rsidRPr="00FC1D8E" w:rsidRDefault="00A64675" w:rsidP="00246012">
            <w:pPr>
              <w:jc w:val="center"/>
              <w:rPr>
                <w:rFonts w:ascii="Arial" w:hAnsi="Arial" w:cs="Arial"/>
                <w:sz w:val="20"/>
                <w:szCs w:val="20"/>
              </w:rPr>
            </w:pPr>
          </w:p>
        </w:tc>
        <w:tc>
          <w:tcPr>
            <w:tcW w:w="722" w:type="dxa"/>
            <w:tcBorders>
              <w:top w:val="nil"/>
              <w:bottom w:val="nil"/>
              <w:right w:val="nil"/>
            </w:tcBorders>
          </w:tcPr>
          <w:p w:rsidR="00A64675" w:rsidRPr="00FC1D8E" w:rsidRDefault="00A64675" w:rsidP="00246012">
            <w:pPr>
              <w:jc w:val="center"/>
              <w:rPr>
                <w:rFonts w:ascii="Arial" w:hAnsi="Arial" w:cs="Arial"/>
                <w:sz w:val="20"/>
                <w:szCs w:val="20"/>
              </w:rPr>
            </w:pPr>
          </w:p>
        </w:tc>
        <w:tc>
          <w:tcPr>
            <w:tcW w:w="826" w:type="dxa"/>
            <w:tcBorders>
              <w:top w:val="nil"/>
              <w:left w:val="nil"/>
              <w:bottom w:val="nil"/>
            </w:tcBorders>
          </w:tcPr>
          <w:p w:rsidR="00A64675" w:rsidRPr="00FC1D8E" w:rsidRDefault="00A64675" w:rsidP="00246012">
            <w:pPr>
              <w:jc w:val="center"/>
              <w:rPr>
                <w:rFonts w:ascii="Arial" w:hAnsi="Arial" w:cs="Arial"/>
                <w:sz w:val="20"/>
                <w:szCs w:val="20"/>
              </w:rPr>
            </w:pPr>
          </w:p>
        </w:tc>
        <w:tc>
          <w:tcPr>
            <w:tcW w:w="822" w:type="dxa"/>
            <w:tcBorders>
              <w:top w:val="nil"/>
              <w:bottom w:val="nil"/>
              <w:right w:val="nil"/>
            </w:tcBorders>
          </w:tcPr>
          <w:p w:rsidR="00A64675" w:rsidRPr="00FC1D8E" w:rsidRDefault="00A64675" w:rsidP="00246012">
            <w:pPr>
              <w:jc w:val="center"/>
              <w:rPr>
                <w:rFonts w:ascii="Arial" w:hAnsi="Arial" w:cs="Arial"/>
                <w:sz w:val="20"/>
                <w:szCs w:val="20"/>
              </w:rPr>
            </w:pPr>
          </w:p>
        </w:tc>
        <w:tc>
          <w:tcPr>
            <w:tcW w:w="822" w:type="dxa"/>
            <w:tcBorders>
              <w:top w:val="nil"/>
              <w:left w:val="nil"/>
              <w:bottom w:val="nil"/>
            </w:tcBorders>
          </w:tcPr>
          <w:p w:rsidR="00A64675" w:rsidRPr="00FC1D8E" w:rsidRDefault="00A64675" w:rsidP="00246012">
            <w:pPr>
              <w:jc w:val="center"/>
              <w:rPr>
                <w:rFonts w:ascii="Arial" w:hAnsi="Arial" w:cs="Arial"/>
                <w:sz w:val="20"/>
                <w:szCs w:val="20"/>
              </w:rPr>
            </w:pPr>
          </w:p>
        </w:tc>
        <w:tc>
          <w:tcPr>
            <w:tcW w:w="722" w:type="dxa"/>
            <w:tcBorders>
              <w:top w:val="nil"/>
              <w:bottom w:val="nil"/>
              <w:right w:val="nil"/>
            </w:tcBorders>
          </w:tcPr>
          <w:p w:rsidR="00A64675" w:rsidRPr="00FC1D8E" w:rsidRDefault="00A64675" w:rsidP="00246012">
            <w:pPr>
              <w:jc w:val="center"/>
              <w:rPr>
                <w:rFonts w:ascii="Arial" w:hAnsi="Arial" w:cs="Arial"/>
                <w:sz w:val="20"/>
                <w:szCs w:val="20"/>
              </w:rPr>
            </w:pPr>
          </w:p>
        </w:tc>
        <w:tc>
          <w:tcPr>
            <w:tcW w:w="822" w:type="dxa"/>
            <w:tcBorders>
              <w:top w:val="nil"/>
              <w:left w:val="nil"/>
              <w:bottom w:val="nil"/>
            </w:tcBorders>
          </w:tcPr>
          <w:p w:rsidR="00A64675" w:rsidRPr="00FC1D8E" w:rsidRDefault="00A64675" w:rsidP="00246012">
            <w:pPr>
              <w:jc w:val="center"/>
              <w:rPr>
                <w:rFonts w:ascii="Arial" w:hAnsi="Arial" w:cs="Arial"/>
                <w:sz w:val="20"/>
                <w:szCs w:val="20"/>
              </w:rPr>
            </w:pPr>
          </w:p>
        </w:tc>
        <w:tc>
          <w:tcPr>
            <w:tcW w:w="772" w:type="dxa"/>
            <w:tcBorders>
              <w:top w:val="nil"/>
              <w:bottom w:val="nil"/>
              <w:right w:val="nil"/>
            </w:tcBorders>
          </w:tcPr>
          <w:p w:rsidR="00A64675" w:rsidRPr="00FC1D8E" w:rsidRDefault="00A64675" w:rsidP="00246012">
            <w:pPr>
              <w:jc w:val="center"/>
              <w:rPr>
                <w:rFonts w:ascii="Arial" w:hAnsi="Arial" w:cs="Arial"/>
                <w:sz w:val="20"/>
                <w:szCs w:val="20"/>
              </w:rPr>
            </w:pPr>
          </w:p>
        </w:tc>
        <w:tc>
          <w:tcPr>
            <w:tcW w:w="822" w:type="dxa"/>
            <w:tcBorders>
              <w:top w:val="nil"/>
              <w:left w:val="nil"/>
              <w:bottom w:val="nil"/>
            </w:tcBorders>
          </w:tcPr>
          <w:p w:rsidR="00A64675" w:rsidRPr="00FC1D8E" w:rsidRDefault="00A64675" w:rsidP="00246012">
            <w:pPr>
              <w:jc w:val="center"/>
              <w:rPr>
                <w:rFonts w:ascii="Arial" w:hAnsi="Arial" w:cs="Arial"/>
                <w:sz w:val="20"/>
                <w:szCs w:val="20"/>
              </w:rPr>
            </w:pPr>
          </w:p>
        </w:tc>
        <w:tc>
          <w:tcPr>
            <w:tcW w:w="743" w:type="dxa"/>
            <w:tcBorders>
              <w:top w:val="nil"/>
              <w:bottom w:val="nil"/>
              <w:right w:val="nil"/>
            </w:tcBorders>
          </w:tcPr>
          <w:p w:rsidR="00A64675" w:rsidRPr="00FC1D8E" w:rsidRDefault="00A64675" w:rsidP="00246012">
            <w:pPr>
              <w:jc w:val="center"/>
              <w:rPr>
                <w:rFonts w:ascii="Arial" w:hAnsi="Arial" w:cs="Arial"/>
                <w:sz w:val="20"/>
                <w:szCs w:val="20"/>
              </w:rPr>
            </w:pPr>
          </w:p>
        </w:tc>
        <w:tc>
          <w:tcPr>
            <w:tcW w:w="826" w:type="dxa"/>
            <w:tcBorders>
              <w:top w:val="nil"/>
              <w:left w:val="nil"/>
              <w:bottom w:val="nil"/>
            </w:tcBorders>
          </w:tcPr>
          <w:p w:rsidR="00A64675" w:rsidRPr="00FC1D8E" w:rsidRDefault="00A64675" w:rsidP="00246012">
            <w:pPr>
              <w:jc w:val="center"/>
              <w:rPr>
                <w:rFonts w:ascii="Arial" w:hAnsi="Arial" w:cs="Arial"/>
                <w:sz w:val="20"/>
                <w:szCs w:val="20"/>
              </w:rPr>
            </w:pPr>
          </w:p>
        </w:tc>
        <w:tc>
          <w:tcPr>
            <w:tcW w:w="830" w:type="dxa"/>
            <w:tcBorders>
              <w:top w:val="nil"/>
              <w:bottom w:val="nil"/>
              <w:right w:val="nil"/>
            </w:tcBorders>
          </w:tcPr>
          <w:p w:rsidR="00A64675" w:rsidRPr="00FC1D8E" w:rsidRDefault="00A64675" w:rsidP="00246012">
            <w:pPr>
              <w:jc w:val="center"/>
              <w:rPr>
                <w:rFonts w:ascii="Arial" w:hAnsi="Arial" w:cs="Arial"/>
                <w:sz w:val="20"/>
                <w:szCs w:val="20"/>
              </w:rPr>
            </w:pPr>
          </w:p>
        </w:tc>
        <w:tc>
          <w:tcPr>
            <w:tcW w:w="828" w:type="dxa"/>
            <w:tcBorders>
              <w:top w:val="nil"/>
              <w:left w:val="nil"/>
              <w:bottom w:val="nil"/>
            </w:tcBorders>
          </w:tcPr>
          <w:p w:rsidR="00A64675" w:rsidRPr="00FC1D8E" w:rsidRDefault="00A64675" w:rsidP="00246012">
            <w:pPr>
              <w:jc w:val="center"/>
              <w:rPr>
                <w:rFonts w:ascii="Arial" w:hAnsi="Arial" w:cs="Arial"/>
                <w:sz w:val="20"/>
                <w:szCs w:val="20"/>
              </w:rPr>
            </w:pPr>
          </w:p>
        </w:tc>
      </w:tr>
      <w:tr w:rsidR="009C4938" w:rsidRPr="00FC1D8E" w:rsidTr="00C415B7">
        <w:tc>
          <w:tcPr>
            <w:tcW w:w="2065" w:type="dxa"/>
            <w:gridSpan w:val="2"/>
            <w:tcBorders>
              <w:top w:val="nil"/>
              <w:bottom w:val="nil"/>
            </w:tcBorders>
          </w:tcPr>
          <w:p w:rsidR="009C4938" w:rsidRPr="00FC1D8E" w:rsidRDefault="009C4938" w:rsidP="00A64675">
            <w:pPr>
              <w:jc w:val="right"/>
              <w:rPr>
                <w:rFonts w:ascii="Arial" w:hAnsi="Arial" w:cs="Arial"/>
                <w:sz w:val="20"/>
                <w:szCs w:val="20"/>
              </w:rPr>
            </w:pPr>
            <w:r>
              <w:rPr>
                <w:rFonts w:ascii="Arial" w:hAnsi="Arial" w:cs="Arial"/>
                <w:sz w:val="20"/>
                <w:szCs w:val="20"/>
              </w:rPr>
              <w:t>Odds Ratio</w:t>
            </w:r>
            <w:r w:rsidRPr="009C4938">
              <w:rPr>
                <w:rFonts w:ascii="Arial" w:hAnsi="Arial" w:cs="Arial"/>
                <w:szCs w:val="20"/>
                <w:vertAlign w:val="superscript"/>
              </w:rPr>
              <w:t>*</w:t>
            </w:r>
          </w:p>
        </w:tc>
        <w:tc>
          <w:tcPr>
            <w:tcW w:w="1652" w:type="dxa"/>
            <w:gridSpan w:val="2"/>
            <w:tcBorders>
              <w:top w:val="nil"/>
              <w:bottom w:val="nil"/>
            </w:tcBorders>
          </w:tcPr>
          <w:p w:rsidR="009C4938" w:rsidRPr="00FC1D8E" w:rsidRDefault="009C4938" w:rsidP="00246012">
            <w:pPr>
              <w:jc w:val="center"/>
              <w:rPr>
                <w:rFonts w:ascii="Arial" w:hAnsi="Arial" w:cs="Arial"/>
                <w:sz w:val="20"/>
                <w:szCs w:val="20"/>
              </w:rPr>
            </w:pPr>
            <w:r>
              <w:rPr>
                <w:rFonts w:ascii="Arial" w:hAnsi="Arial" w:cs="Arial"/>
                <w:sz w:val="20"/>
                <w:szCs w:val="20"/>
              </w:rPr>
              <w:t>1.00</w:t>
            </w:r>
          </w:p>
        </w:tc>
        <w:tc>
          <w:tcPr>
            <w:tcW w:w="1548" w:type="dxa"/>
            <w:gridSpan w:val="2"/>
            <w:tcBorders>
              <w:top w:val="nil"/>
              <w:bottom w:val="nil"/>
            </w:tcBorders>
          </w:tcPr>
          <w:p w:rsidR="009C4938" w:rsidRPr="00C415B7" w:rsidRDefault="006156A6" w:rsidP="00246012">
            <w:pPr>
              <w:jc w:val="center"/>
              <w:rPr>
                <w:rFonts w:ascii="Arial" w:hAnsi="Arial" w:cs="Arial"/>
                <w:sz w:val="20"/>
                <w:szCs w:val="20"/>
              </w:rPr>
            </w:pPr>
            <w:r w:rsidRPr="00C415B7">
              <w:rPr>
                <w:rFonts w:ascii="Arial" w:hAnsi="Arial" w:cs="Arial"/>
                <w:sz w:val="20"/>
                <w:szCs w:val="20"/>
              </w:rPr>
              <w:t>0.79</w:t>
            </w:r>
          </w:p>
        </w:tc>
        <w:tc>
          <w:tcPr>
            <w:tcW w:w="1644" w:type="dxa"/>
            <w:gridSpan w:val="2"/>
            <w:tcBorders>
              <w:top w:val="nil"/>
              <w:bottom w:val="nil"/>
            </w:tcBorders>
          </w:tcPr>
          <w:p w:rsidR="009C4938" w:rsidRPr="00130EC0" w:rsidRDefault="00130EC0" w:rsidP="00246012">
            <w:pPr>
              <w:jc w:val="center"/>
              <w:rPr>
                <w:rFonts w:ascii="Arial" w:hAnsi="Arial" w:cs="Arial"/>
                <w:sz w:val="20"/>
                <w:szCs w:val="20"/>
              </w:rPr>
            </w:pPr>
            <w:r w:rsidRPr="00130EC0">
              <w:rPr>
                <w:rFonts w:ascii="Arial" w:hAnsi="Arial" w:cs="Arial"/>
                <w:sz w:val="20"/>
                <w:szCs w:val="20"/>
              </w:rPr>
              <w:t>1.05</w:t>
            </w:r>
          </w:p>
        </w:tc>
        <w:tc>
          <w:tcPr>
            <w:tcW w:w="1544" w:type="dxa"/>
            <w:gridSpan w:val="2"/>
            <w:tcBorders>
              <w:top w:val="nil"/>
              <w:bottom w:val="nil"/>
            </w:tcBorders>
          </w:tcPr>
          <w:p w:rsidR="009C4938" w:rsidRPr="00C415B7" w:rsidRDefault="00130EC0" w:rsidP="00246012">
            <w:pPr>
              <w:jc w:val="center"/>
              <w:rPr>
                <w:rFonts w:ascii="Arial" w:hAnsi="Arial" w:cs="Arial"/>
                <w:sz w:val="20"/>
                <w:szCs w:val="20"/>
              </w:rPr>
            </w:pPr>
            <w:r w:rsidRPr="00C415B7">
              <w:rPr>
                <w:rFonts w:ascii="Arial" w:hAnsi="Arial" w:cs="Arial"/>
                <w:sz w:val="20"/>
                <w:szCs w:val="20"/>
              </w:rPr>
              <w:t>0.65</w:t>
            </w:r>
          </w:p>
        </w:tc>
        <w:tc>
          <w:tcPr>
            <w:tcW w:w="1594" w:type="dxa"/>
            <w:gridSpan w:val="2"/>
            <w:tcBorders>
              <w:top w:val="nil"/>
              <w:bottom w:val="nil"/>
            </w:tcBorders>
          </w:tcPr>
          <w:p w:rsidR="009C4938" w:rsidRPr="00C415B7" w:rsidRDefault="00130EC0" w:rsidP="00246012">
            <w:pPr>
              <w:jc w:val="center"/>
              <w:rPr>
                <w:rFonts w:ascii="Arial" w:hAnsi="Arial" w:cs="Arial"/>
                <w:sz w:val="20"/>
                <w:szCs w:val="20"/>
              </w:rPr>
            </w:pPr>
            <w:r w:rsidRPr="00C415B7">
              <w:rPr>
                <w:rFonts w:ascii="Arial" w:hAnsi="Arial" w:cs="Arial"/>
                <w:sz w:val="20"/>
                <w:szCs w:val="20"/>
              </w:rPr>
              <w:t xml:space="preserve">  0.65</w:t>
            </w:r>
          </w:p>
        </w:tc>
        <w:tc>
          <w:tcPr>
            <w:tcW w:w="1569" w:type="dxa"/>
            <w:gridSpan w:val="2"/>
            <w:tcBorders>
              <w:top w:val="nil"/>
              <w:bottom w:val="nil"/>
            </w:tcBorders>
          </w:tcPr>
          <w:p w:rsidR="009C4938" w:rsidRPr="00130EC0" w:rsidRDefault="00130EC0" w:rsidP="00E97577">
            <w:pPr>
              <w:jc w:val="center"/>
              <w:rPr>
                <w:rFonts w:ascii="Arial" w:hAnsi="Arial" w:cs="Arial"/>
                <w:sz w:val="20"/>
                <w:szCs w:val="20"/>
              </w:rPr>
            </w:pPr>
            <w:r w:rsidRPr="00130EC0">
              <w:rPr>
                <w:rFonts w:ascii="Arial" w:hAnsi="Arial" w:cs="Arial"/>
                <w:sz w:val="20"/>
                <w:szCs w:val="20"/>
              </w:rPr>
              <w:t>0.8</w:t>
            </w:r>
            <w:r w:rsidR="00E97577">
              <w:rPr>
                <w:rFonts w:ascii="Arial" w:hAnsi="Arial" w:cs="Arial"/>
                <w:sz w:val="20"/>
                <w:szCs w:val="20"/>
              </w:rPr>
              <w:t>6</w:t>
            </w:r>
          </w:p>
        </w:tc>
        <w:tc>
          <w:tcPr>
            <w:tcW w:w="1658" w:type="dxa"/>
            <w:gridSpan w:val="2"/>
            <w:tcBorders>
              <w:top w:val="nil"/>
              <w:bottom w:val="nil"/>
            </w:tcBorders>
          </w:tcPr>
          <w:p w:rsidR="009C4938" w:rsidRPr="00130EC0" w:rsidRDefault="00130EC0" w:rsidP="00246012">
            <w:pPr>
              <w:jc w:val="center"/>
              <w:rPr>
                <w:rFonts w:ascii="Arial" w:hAnsi="Arial" w:cs="Arial"/>
                <w:sz w:val="20"/>
                <w:szCs w:val="20"/>
              </w:rPr>
            </w:pPr>
            <w:r w:rsidRPr="00130EC0">
              <w:rPr>
                <w:rFonts w:ascii="Arial" w:hAnsi="Arial" w:cs="Arial"/>
                <w:sz w:val="20"/>
                <w:szCs w:val="20"/>
              </w:rPr>
              <w:t>0.93</w:t>
            </w:r>
          </w:p>
        </w:tc>
      </w:tr>
      <w:tr w:rsidR="009C4938" w:rsidRPr="00FC1D8E" w:rsidTr="00C415B7">
        <w:tc>
          <w:tcPr>
            <w:tcW w:w="2065" w:type="dxa"/>
            <w:gridSpan w:val="2"/>
            <w:tcBorders>
              <w:top w:val="nil"/>
              <w:bottom w:val="nil"/>
            </w:tcBorders>
          </w:tcPr>
          <w:p w:rsidR="009C4938" w:rsidRPr="00FC1D8E" w:rsidRDefault="009C4938" w:rsidP="00A64675">
            <w:pPr>
              <w:jc w:val="right"/>
              <w:rPr>
                <w:rFonts w:ascii="Arial" w:hAnsi="Arial" w:cs="Arial"/>
                <w:sz w:val="20"/>
                <w:szCs w:val="20"/>
              </w:rPr>
            </w:pPr>
            <w:r>
              <w:rPr>
                <w:rFonts w:ascii="Arial" w:hAnsi="Arial" w:cs="Arial"/>
                <w:sz w:val="20"/>
                <w:szCs w:val="20"/>
              </w:rPr>
              <w:t>(95% CI)</w:t>
            </w:r>
          </w:p>
        </w:tc>
        <w:tc>
          <w:tcPr>
            <w:tcW w:w="1652" w:type="dxa"/>
            <w:gridSpan w:val="2"/>
            <w:tcBorders>
              <w:top w:val="nil"/>
              <w:bottom w:val="nil"/>
            </w:tcBorders>
          </w:tcPr>
          <w:p w:rsidR="009C4938" w:rsidRPr="00FC1D8E" w:rsidRDefault="00E97577" w:rsidP="00E97577">
            <w:pPr>
              <w:jc w:val="center"/>
              <w:rPr>
                <w:rFonts w:ascii="Arial" w:hAnsi="Arial" w:cs="Arial"/>
                <w:sz w:val="20"/>
                <w:szCs w:val="20"/>
              </w:rPr>
            </w:pPr>
            <w:r>
              <w:rPr>
                <w:rFonts w:ascii="Arial" w:hAnsi="Arial" w:cs="Arial"/>
                <w:sz w:val="20"/>
                <w:szCs w:val="20"/>
              </w:rPr>
              <w:t>(0.76</w:t>
            </w:r>
            <w:r w:rsidR="009C4938">
              <w:rPr>
                <w:rFonts w:ascii="Arial" w:hAnsi="Arial" w:cs="Arial"/>
                <w:sz w:val="20"/>
                <w:szCs w:val="20"/>
              </w:rPr>
              <w:t>, 1.3</w:t>
            </w:r>
            <w:r>
              <w:rPr>
                <w:rFonts w:ascii="Arial" w:hAnsi="Arial" w:cs="Arial"/>
                <w:sz w:val="20"/>
                <w:szCs w:val="20"/>
              </w:rPr>
              <w:t>2</w:t>
            </w:r>
            <w:r w:rsidR="009C4938">
              <w:rPr>
                <w:rFonts w:ascii="Arial" w:hAnsi="Arial" w:cs="Arial"/>
                <w:sz w:val="20"/>
                <w:szCs w:val="20"/>
              </w:rPr>
              <w:t>)</w:t>
            </w:r>
          </w:p>
        </w:tc>
        <w:tc>
          <w:tcPr>
            <w:tcW w:w="1548" w:type="dxa"/>
            <w:gridSpan w:val="2"/>
            <w:tcBorders>
              <w:top w:val="nil"/>
              <w:bottom w:val="nil"/>
            </w:tcBorders>
          </w:tcPr>
          <w:p w:rsidR="009C4938" w:rsidRPr="00C415B7" w:rsidRDefault="006156A6" w:rsidP="00E97577">
            <w:pPr>
              <w:jc w:val="center"/>
              <w:rPr>
                <w:rFonts w:ascii="Arial" w:hAnsi="Arial" w:cs="Arial"/>
                <w:sz w:val="20"/>
                <w:szCs w:val="20"/>
              </w:rPr>
            </w:pPr>
            <w:r w:rsidRPr="00C415B7">
              <w:rPr>
                <w:rFonts w:ascii="Arial" w:hAnsi="Arial" w:cs="Arial"/>
                <w:sz w:val="20"/>
                <w:szCs w:val="20"/>
              </w:rPr>
              <w:t>(0.5</w:t>
            </w:r>
            <w:r w:rsidR="00E97577">
              <w:rPr>
                <w:rFonts w:ascii="Arial" w:hAnsi="Arial" w:cs="Arial"/>
                <w:sz w:val="20"/>
                <w:szCs w:val="20"/>
              </w:rPr>
              <w:t>1</w:t>
            </w:r>
            <w:r w:rsidRPr="00C415B7">
              <w:rPr>
                <w:rFonts w:ascii="Arial" w:hAnsi="Arial" w:cs="Arial"/>
                <w:sz w:val="20"/>
                <w:szCs w:val="20"/>
              </w:rPr>
              <w:t>, 1.24)</w:t>
            </w:r>
          </w:p>
        </w:tc>
        <w:tc>
          <w:tcPr>
            <w:tcW w:w="1644" w:type="dxa"/>
            <w:gridSpan w:val="2"/>
            <w:tcBorders>
              <w:top w:val="nil"/>
              <w:bottom w:val="nil"/>
            </w:tcBorders>
          </w:tcPr>
          <w:p w:rsidR="009C4938" w:rsidRPr="00130EC0" w:rsidRDefault="00E97577" w:rsidP="00E97577">
            <w:pPr>
              <w:jc w:val="center"/>
              <w:rPr>
                <w:rFonts w:ascii="Arial" w:hAnsi="Arial" w:cs="Arial"/>
                <w:sz w:val="20"/>
                <w:szCs w:val="20"/>
              </w:rPr>
            </w:pPr>
            <w:r>
              <w:rPr>
                <w:rFonts w:ascii="Arial" w:hAnsi="Arial" w:cs="Arial"/>
                <w:sz w:val="20"/>
                <w:szCs w:val="20"/>
              </w:rPr>
              <w:t>(0.7</w:t>
            </w:r>
            <w:r w:rsidR="00130EC0" w:rsidRPr="00130EC0">
              <w:rPr>
                <w:rFonts w:ascii="Arial" w:hAnsi="Arial" w:cs="Arial"/>
                <w:sz w:val="20"/>
                <w:szCs w:val="20"/>
              </w:rPr>
              <w:t>6, 1.4</w:t>
            </w:r>
            <w:r>
              <w:rPr>
                <w:rFonts w:ascii="Arial" w:hAnsi="Arial" w:cs="Arial"/>
                <w:sz w:val="20"/>
                <w:szCs w:val="20"/>
              </w:rPr>
              <w:t>7</w:t>
            </w:r>
            <w:r w:rsidR="00130EC0" w:rsidRPr="00130EC0">
              <w:rPr>
                <w:rFonts w:ascii="Arial" w:hAnsi="Arial" w:cs="Arial"/>
                <w:sz w:val="20"/>
                <w:szCs w:val="20"/>
              </w:rPr>
              <w:t>)</w:t>
            </w:r>
          </w:p>
        </w:tc>
        <w:tc>
          <w:tcPr>
            <w:tcW w:w="1544" w:type="dxa"/>
            <w:gridSpan w:val="2"/>
            <w:tcBorders>
              <w:top w:val="nil"/>
              <w:bottom w:val="nil"/>
            </w:tcBorders>
          </w:tcPr>
          <w:p w:rsidR="009C4938" w:rsidRPr="00C415B7" w:rsidRDefault="00E97577" w:rsidP="00246012">
            <w:pPr>
              <w:jc w:val="center"/>
              <w:rPr>
                <w:rFonts w:ascii="Arial" w:hAnsi="Arial" w:cs="Arial"/>
                <w:sz w:val="20"/>
                <w:szCs w:val="20"/>
              </w:rPr>
            </w:pPr>
            <w:r>
              <w:rPr>
                <w:rFonts w:ascii="Arial" w:hAnsi="Arial" w:cs="Arial"/>
                <w:sz w:val="20"/>
                <w:szCs w:val="20"/>
              </w:rPr>
              <w:t>(0.32, 1.31</w:t>
            </w:r>
            <w:r w:rsidR="00130EC0" w:rsidRPr="00C415B7">
              <w:rPr>
                <w:rFonts w:ascii="Arial" w:hAnsi="Arial" w:cs="Arial"/>
                <w:sz w:val="20"/>
                <w:szCs w:val="20"/>
              </w:rPr>
              <w:t>)</w:t>
            </w:r>
          </w:p>
        </w:tc>
        <w:tc>
          <w:tcPr>
            <w:tcW w:w="1594" w:type="dxa"/>
            <w:gridSpan w:val="2"/>
            <w:tcBorders>
              <w:top w:val="nil"/>
              <w:bottom w:val="nil"/>
            </w:tcBorders>
          </w:tcPr>
          <w:p w:rsidR="009C4938" w:rsidRPr="00C415B7" w:rsidRDefault="00E97577" w:rsidP="00246012">
            <w:pPr>
              <w:jc w:val="center"/>
              <w:rPr>
                <w:rFonts w:ascii="Arial" w:hAnsi="Arial" w:cs="Arial"/>
                <w:sz w:val="20"/>
                <w:szCs w:val="20"/>
              </w:rPr>
            </w:pPr>
            <w:r>
              <w:rPr>
                <w:rFonts w:ascii="Arial" w:hAnsi="Arial" w:cs="Arial"/>
                <w:sz w:val="20"/>
                <w:szCs w:val="20"/>
              </w:rPr>
              <w:t>(0.37, 1.15</w:t>
            </w:r>
            <w:r w:rsidR="00130EC0" w:rsidRPr="00C415B7">
              <w:rPr>
                <w:rFonts w:ascii="Arial" w:hAnsi="Arial" w:cs="Arial"/>
                <w:sz w:val="20"/>
                <w:szCs w:val="20"/>
              </w:rPr>
              <w:t>)</w:t>
            </w:r>
          </w:p>
        </w:tc>
        <w:tc>
          <w:tcPr>
            <w:tcW w:w="1569" w:type="dxa"/>
            <w:gridSpan w:val="2"/>
            <w:tcBorders>
              <w:top w:val="nil"/>
              <w:bottom w:val="nil"/>
            </w:tcBorders>
          </w:tcPr>
          <w:p w:rsidR="009C4938" w:rsidRPr="00130EC0" w:rsidRDefault="00E97577" w:rsidP="00E97577">
            <w:pPr>
              <w:jc w:val="center"/>
              <w:rPr>
                <w:rFonts w:ascii="Arial" w:hAnsi="Arial" w:cs="Arial"/>
                <w:sz w:val="20"/>
                <w:szCs w:val="20"/>
              </w:rPr>
            </w:pPr>
            <w:r>
              <w:rPr>
                <w:rFonts w:ascii="Arial" w:hAnsi="Arial" w:cs="Arial"/>
                <w:sz w:val="20"/>
                <w:szCs w:val="20"/>
              </w:rPr>
              <w:t>(0.51</w:t>
            </w:r>
            <w:r w:rsidR="00130EC0" w:rsidRPr="00130EC0">
              <w:rPr>
                <w:rFonts w:ascii="Arial" w:hAnsi="Arial" w:cs="Arial"/>
                <w:sz w:val="20"/>
                <w:szCs w:val="20"/>
              </w:rPr>
              <w:t>, 1.4</w:t>
            </w:r>
            <w:r>
              <w:rPr>
                <w:rFonts w:ascii="Arial" w:hAnsi="Arial" w:cs="Arial"/>
                <w:sz w:val="20"/>
                <w:szCs w:val="20"/>
              </w:rPr>
              <w:t>4</w:t>
            </w:r>
            <w:r w:rsidR="00130EC0" w:rsidRPr="00130EC0">
              <w:rPr>
                <w:rFonts w:ascii="Arial" w:hAnsi="Arial" w:cs="Arial"/>
                <w:sz w:val="20"/>
                <w:szCs w:val="20"/>
              </w:rPr>
              <w:t>)</w:t>
            </w:r>
          </w:p>
        </w:tc>
        <w:tc>
          <w:tcPr>
            <w:tcW w:w="1658" w:type="dxa"/>
            <w:gridSpan w:val="2"/>
            <w:tcBorders>
              <w:top w:val="nil"/>
              <w:bottom w:val="nil"/>
            </w:tcBorders>
          </w:tcPr>
          <w:p w:rsidR="009C4938" w:rsidRPr="00130EC0" w:rsidRDefault="00130EC0" w:rsidP="00E97577">
            <w:pPr>
              <w:jc w:val="center"/>
              <w:rPr>
                <w:rFonts w:ascii="Arial" w:hAnsi="Arial" w:cs="Arial"/>
                <w:sz w:val="20"/>
                <w:szCs w:val="20"/>
              </w:rPr>
            </w:pPr>
            <w:r w:rsidRPr="00130EC0">
              <w:rPr>
                <w:rFonts w:ascii="Arial" w:hAnsi="Arial" w:cs="Arial"/>
                <w:sz w:val="20"/>
                <w:szCs w:val="20"/>
              </w:rPr>
              <w:t>(0.7</w:t>
            </w:r>
            <w:r w:rsidR="00E97577">
              <w:rPr>
                <w:rFonts w:ascii="Arial" w:hAnsi="Arial" w:cs="Arial"/>
                <w:sz w:val="20"/>
                <w:szCs w:val="20"/>
              </w:rPr>
              <w:t>3, 1.19</w:t>
            </w:r>
            <w:r w:rsidRPr="00130EC0">
              <w:rPr>
                <w:rFonts w:ascii="Arial" w:hAnsi="Arial" w:cs="Arial"/>
                <w:sz w:val="20"/>
                <w:szCs w:val="20"/>
              </w:rPr>
              <w:t>)</w:t>
            </w:r>
          </w:p>
        </w:tc>
      </w:tr>
      <w:tr w:rsidR="006F498B" w:rsidRPr="005E7CD1" w:rsidTr="00A64675">
        <w:tc>
          <w:tcPr>
            <w:tcW w:w="1496" w:type="dxa"/>
            <w:tcBorders>
              <w:top w:val="nil"/>
              <w:bottom w:val="single" w:sz="4" w:space="0" w:color="auto"/>
              <w:right w:val="nil"/>
            </w:tcBorders>
          </w:tcPr>
          <w:p w:rsidR="006F498B" w:rsidRPr="005E7CD1" w:rsidRDefault="006F498B" w:rsidP="00246012">
            <w:pPr>
              <w:rPr>
                <w:rFonts w:ascii="Arial" w:hAnsi="Arial" w:cs="Arial"/>
                <w:b/>
                <w:sz w:val="14"/>
                <w:szCs w:val="20"/>
              </w:rPr>
            </w:pPr>
          </w:p>
        </w:tc>
        <w:tc>
          <w:tcPr>
            <w:tcW w:w="569" w:type="dxa"/>
            <w:tcBorders>
              <w:top w:val="nil"/>
              <w:left w:val="nil"/>
              <w:bottom w:val="single" w:sz="4" w:space="0" w:color="auto"/>
            </w:tcBorders>
          </w:tcPr>
          <w:p w:rsidR="006F498B" w:rsidRPr="005E7CD1" w:rsidRDefault="006F498B" w:rsidP="00246012">
            <w:pPr>
              <w:jc w:val="center"/>
              <w:rPr>
                <w:rFonts w:ascii="Arial" w:hAnsi="Arial" w:cs="Arial"/>
                <w:sz w:val="14"/>
                <w:szCs w:val="20"/>
              </w:rPr>
            </w:pPr>
          </w:p>
        </w:tc>
        <w:tc>
          <w:tcPr>
            <w:tcW w:w="824" w:type="dxa"/>
            <w:tcBorders>
              <w:top w:val="nil"/>
              <w:bottom w:val="single" w:sz="4" w:space="0" w:color="auto"/>
              <w:right w:val="nil"/>
            </w:tcBorders>
          </w:tcPr>
          <w:p w:rsidR="006F498B" w:rsidRPr="005E7CD1" w:rsidRDefault="006F498B" w:rsidP="00246012">
            <w:pPr>
              <w:jc w:val="center"/>
              <w:rPr>
                <w:rFonts w:ascii="Arial" w:hAnsi="Arial" w:cs="Arial"/>
                <w:sz w:val="14"/>
                <w:szCs w:val="20"/>
              </w:rPr>
            </w:pPr>
          </w:p>
        </w:tc>
        <w:tc>
          <w:tcPr>
            <w:tcW w:w="828" w:type="dxa"/>
            <w:tcBorders>
              <w:top w:val="nil"/>
              <w:left w:val="nil"/>
              <w:bottom w:val="single" w:sz="4" w:space="0" w:color="auto"/>
            </w:tcBorders>
          </w:tcPr>
          <w:p w:rsidR="006F498B" w:rsidRPr="005E7CD1" w:rsidRDefault="006F498B" w:rsidP="00246012">
            <w:pPr>
              <w:jc w:val="center"/>
              <w:rPr>
                <w:rFonts w:ascii="Arial" w:hAnsi="Arial" w:cs="Arial"/>
                <w:sz w:val="14"/>
                <w:szCs w:val="20"/>
              </w:rPr>
            </w:pPr>
          </w:p>
        </w:tc>
        <w:tc>
          <w:tcPr>
            <w:tcW w:w="722" w:type="dxa"/>
            <w:tcBorders>
              <w:top w:val="nil"/>
              <w:bottom w:val="single" w:sz="4" w:space="0" w:color="auto"/>
              <w:right w:val="nil"/>
            </w:tcBorders>
          </w:tcPr>
          <w:p w:rsidR="006F498B" w:rsidRPr="005E7CD1" w:rsidRDefault="006F498B" w:rsidP="00246012">
            <w:pPr>
              <w:jc w:val="center"/>
              <w:rPr>
                <w:rFonts w:ascii="Arial" w:hAnsi="Arial" w:cs="Arial"/>
                <w:sz w:val="14"/>
                <w:szCs w:val="20"/>
              </w:rPr>
            </w:pPr>
          </w:p>
        </w:tc>
        <w:tc>
          <w:tcPr>
            <w:tcW w:w="826" w:type="dxa"/>
            <w:tcBorders>
              <w:top w:val="nil"/>
              <w:left w:val="nil"/>
              <w:bottom w:val="single" w:sz="4" w:space="0" w:color="auto"/>
            </w:tcBorders>
          </w:tcPr>
          <w:p w:rsidR="006F498B" w:rsidRPr="005E7CD1" w:rsidRDefault="006F498B" w:rsidP="00246012">
            <w:pPr>
              <w:jc w:val="center"/>
              <w:rPr>
                <w:rFonts w:ascii="Arial" w:hAnsi="Arial" w:cs="Arial"/>
                <w:sz w:val="14"/>
                <w:szCs w:val="20"/>
              </w:rPr>
            </w:pPr>
          </w:p>
        </w:tc>
        <w:tc>
          <w:tcPr>
            <w:tcW w:w="822" w:type="dxa"/>
            <w:tcBorders>
              <w:top w:val="nil"/>
              <w:bottom w:val="single" w:sz="4" w:space="0" w:color="auto"/>
              <w:right w:val="nil"/>
            </w:tcBorders>
          </w:tcPr>
          <w:p w:rsidR="006F498B" w:rsidRPr="005E7CD1" w:rsidRDefault="006F498B" w:rsidP="00246012">
            <w:pPr>
              <w:jc w:val="center"/>
              <w:rPr>
                <w:rFonts w:ascii="Arial" w:hAnsi="Arial" w:cs="Arial"/>
                <w:sz w:val="14"/>
                <w:szCs w:val="20"/>
              </w:rPr>
            </w:pPr>
          </w:p>
        </w:tc>
        <w:tc>
          <w:tcPr>
            <w:tcW w:w="822" w:type="dxa"/>
            <w:tcBorders>
              <w:top w:val="nil"/>
              <w:left w:val="nil"/>
              <w:bottom w:val="single" w:sz="4" w:space="0" w:color="auto"/>
            </w:tcBorders>
          </w:tcPr>
          <w:p w:rsidR="006F498B" w:rsidRPr="005E7CD1" w:rsidRDefault="006F498B" w:rsidP="00246012">
            <w:pPr>
              <w:jc w:val="center"/>
              <w:rPr>
                <w:rFonts w:ascii="Arial" w:hAnsi="Arial" w:cs="Arial"/>
                <w:sz w:val="14"/>
                <w:szCs w:val="20"/>
              </w:rPr>
            </w:pPr>
          </w:p>
        </w:tc>
        <w:tc>
          <w:tcPr>
            <w:tcW w:w="722" w:type="dxa"/>
            <w:tcBorders>
              <w:top w:val="nil"/>
              <w:bottom w:val="single" w:sz="4" w:space="0" w:color="auto"/>
              <w:right w:val="nil"/>
            </w:tcBorders>
          </w:tcPr>
          <w:p w:rsidR="006F498B" w:rsidRPr="005E7CD1" w:rsidRDefault="006F498B" w:rsidP="00246012">
            <w:pPr>
              <w:jc w:val="center"/>
              <w:rPr>
                <w:rFonts w:ascii="Arial" w:hAnsi="Arial" w:cs="Arial"/>
                <w:sz w:val="14"/>
                <w:szCs w:val="20"/>
              </w:rPr>
            </w:pPr>
          </w:p>
        </w:tc>
        <w:tc>
          <w:tcPr>
            <w:tcW w:w="822" w:type="dxa"/>
            <w:tcBorders>
              <w:top w:val="nil"/>
              <w:left w:val="nil"/>
              <w:bottom w:val="single" w:sz="4" w:space="0" w:color="auto"/>
            </w:tcBorders>
          </w:tcPr>
          <w:p w:rsidR="006F498B" w:rsidRPr="005E7CD1" w:rsidRDefault="006F498B" w:rsidP="00246012">
            <w:pPr>
              <w:jc w:val="center"/>
              <w:rPr>
                <w:rFonts w:ascii="Arial" w:hAnsi="Arial" w:cs="Arial"/>
                <w:sz w:val="14"/>
                <w:szCs w:val="20"/>
              </w:rPr>
            </w:pPr>
          </w:p>
        </w:tc>
        <w:tc>
          <w:tcPr>
            <w:tcW w:w="772" w:type="dxa"/>
            <w:tcBorders>
              <w:top w:val="nil"/>
              <w:bottom w:val="single" w:sz="4" w:space="0" w:color="auto"/>
              <w:right w:val="nil"/>
            </w:tcBorders>
          </w:tcPr>
          <w:p w:rsidR="006F498B" w:rsidRPr="005E7CD1" w:rsidRDefault="006F498B" w:rsidP="00246012">
            <w:pPr>
              <w:jc w:val="center"/>
              <w:rPr>
                <w:rFonts w:ascii="Arial" w:hAnsi="Arial" w:cs="Arial"/>
                <w:sz w:val="14"/>
                <w:szCs w:val="20"/>
              </w:rPr>
            </w:pPr>
          </w:p>
        </w:tc>
        <w:tc>
          <w:tcPr>
            <w:tcW w:w="822" w:type="dxa"/>
            <w:tcBorders>
              <w:top w:val="nil"/>
              <w:left w:val="nil"/>
              <w:bottom w:val="single" w:sz="4" w:space="0" w:color="auto"/>
            </w:tcBorders>
          </w:tcPr>
          <w:p w:rsidR="006F498B" w:rsidRPr="005E7CD1" w:rsidRDefault="006F498B" w:rsidP="00246012">
            <w:pPr>
              <w:jc w:val="center"/>
              <w:rPr>
                <w:rFonts w:ascii="Arial" w:hAnsi="Arial" w:cs="Arial"/>
                <w:sz w:val="14"/>
                <w:szCs w:val="20"/>
              </w:rPr>
            </w:pPr>
          </w:p>
        </w:tc>
        <w:tc>
          <w:tcPr>
            <w:tcW w:w="743" w:type="dxa"/>
            <w:tcBorders>
              <w:top w:val="nil"/>
              <w:bottom w:val="single" w:sz="4" w:space="0" w:color="auto"/>
              <w:right w:val="nil"/>
            </w:tcBorders>
          </w:tcPr>
          <w:p w:rsidR="006F498B" w:rsidRPr="005E7CD1" w:rsidRDefault="006F498B" w:rsidP="00246012">
            <w:pPr>
              <w:jc w:val="center"/>
              <w:rPr>
                <w:rFonts w:ascii="Arial" w:hAnsi="Arial" w:cs="Arial"/>
                <w:sz w:val="14"/>
                <w:szCs w:val="20"/>
              </w:rPr>
            </w:pPr>
          </w:p>
        </w:tc>
        <w:tc>
          <w:tcPr>
            <w:tcW w:w="826" w:type="dxa"/>
            <w:tcBorders>
              <w:top w:val="nil"/>
              <w:left w:val="nil"/>
              <w:bottom w:val="single" w:sz="4" w:space="0" w:color="auto"/>
            </w:tcBorders>
          </w:tcPr>
          <w:p w:rsidR="006F498B" w:rsidRPr="005E7CD1" w:rsidRDefault="006F498B" w:rsidP="00246012">
            <w:pPr>
              <w:jc w:val="center"/>
              <w:rPr>
                <w:rFonts w:ascii="Arial" w:hAnsi="Arial" w:cs="Arial"/>
                <w:sz w:val="14"/>
                <w:szCs w:val="20"/>
              </w:rPr>
            </w:pPr>
          </w:p>
        </w:tc>
        <w:tc>
          <w:tcPr>
            <w:tcW w:w="830" w:type="dxa"/>
            <w:tcBorders>
              <w:top w:val="nil"/>
              <w:bottom w:val="single" w:sz="4" w:space="0" w:color="auto"/>
              <w:right w:val="nil"/>
            </w:tcBorders>
          </w:tcPr>
          <w:p w:rsidR="006F498B" w:rsidRPr="005E7CD1" w:rsidRDefault="006F498B" w:rsidP="00246012">
            <w:pPr>
              <w:jc w:val="center"/>
              <w:rPr>
                <w:rFonts w:ascii="Arial" w:hAnsi="Arial" w:cs="Arial"/>
                <w:sz w:val="14"/>
                <w:szCs w:val="20"/>
              </w:rPr>
            </w:pPr>
          </w:p>
        </w:tc>
        <w:tc>
          <w:tcPr>
            <w:tcW w:w="828" w:type="dxa"/>
            <w:tcBorders>
              <w:top w:val="nil"/>
              <w:left w:val="nil"/>
              <w:bottom w:val="single" w:sz="4" w:space="0" w:color="auto"/>
            </w:tcBorders>
          </w:tcPr>
          <w:p w:rsidR="006F498B" w:rsidRPr="005E7CD1" w:rsidRDefault="006F498B" w:rsidP="00246012">
            <w:pPr>
              <w:jc w:val="center"/>
              <w:rPr>
                <w:rFonts w:ascii="Arial" w:hAnsi="Arial" w:cs="Arial"/>
                <w:sz w:val="14"/>
                <w:szCs w:val="20"/>
              </w:rPr>
            </w:pPr>
          </w:p>
        </w:tc>
      </w:tr>
      <w:tr w:rsidR="000D4619" w:rsidRPr="00FC1D8E" w:rsidTr="00A64675">
        <w:tc>
          <w:tcPr>
            <w:tcW w:w="1496" w:type="dxa"/>
            <w:tcBorders>
              <w:bottom w:val="nil"/>
              <w:right w:val="nil"/>
            </w:tcBorders>
          </w:tcPr>
          <w:p w:rsidR="000D4619" w:rsidRDefault="000D4619" w:rsidP="00246012">
            <w:pPr>
              <w:rPr>
                <w:rFonts w:ascii="Arial" w:hAnsi="Arial" w:cs="Arial"/>
                <w:b/>
                <w:sz w:val="20"/>
                <w:szCs w:val="20"/>
              </w:rPr>
            </w:pPr>
          </w:p>
        </w:tc>
        <w:tc>
          <w:tcPr>
            <w:tcW w:w="569" w:type="dxa"/>
            <w:tcBorders>
              <w:left w:val="nil"/>
              <w:bottom w:val="nil"/>
            </w:tcBorders>
          </w:tcPr>
          <w:p w:rsidR="000D4619" w:rsidRDefault="000D4619" w:rsidP="00246012">
            <w:pPr>
              <w:jc w:val="center"/>
              <w:rPr>
                <w:rFonts w:ascii="Arial" w:hAnsi="Arial" w:cs="Arial"/>
                <w:sz w:val="20"/>
                <w:szCs w:val="20"/>
              </w:rPr>
            </w:pPr>
          </w:p>
        </w:tc>
        <w:tc>
          <w:tcPr>
            <w:tcW w:w="824" w:type="dxa"/>
            <w:tcBorders>
              <w:bottom w:val="nil"/>
              <w:right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828" w:type="dxa"/>
            <w:tcBorders>
              <w:left w:val="nil"/>
              <w:bottom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722" w:type="dxa"/>
            <w:tcBorders>
              <w:bottom w:val="nil"/>
              <w:right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826" w:type="dxa"/>
            <w:tcBorders>
              <w:left w:val="nil"/>
              <w:bottom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822" w:type="dxa"/>
            <w:tcBorders>
              <w:bottom w:val="nil"/>
              <w:right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722" w:type="dxa"/>
            <w:tcBorders>
              <w:bottom w:val="nil"/>
              <w:right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772" w:type="dxa"/>
            <w:tcBorders>
              <w:bottom w:val="nil"/>
              <w:right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743" w:type="dxa"/>
            <w:tcBorders>
              <w:bottom w:val="nil"/>
              <w:right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826" w:type="dxa"/>
            <w:tcBorders>
              <w:left w:val="nil"/>
              <w:bottom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830" w:type="dxa"/>
            <w:tcBorders>
              <w:bottom w:val="nil"/>
              <w:right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828" w:type="dxa"/>
            <w:tcBorders>
              <w:left w:val="nil"/>
              <w:bottom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r>
      <w:tr w:rsidR="006F498B" w:rsidRPr="00FC1D8E" w:rsidTr="00A64675">
        <w:tc>
          <w:tcPr>
            <w:tcW w:w="1496" w:type="dxa"/>
            <w:tcBorders>
              <w:top w:val="nil"/>
              <w:bottom w:val="nil"/>
              <w:right w:val="nil"/>
            </w:tcBorders>
          </w:tcPr>
          <w:p w:rsidR="006F498B" w:rsidRPr="00E06A1E" w:rsidRDefault="006F498B" w:rsidP="00246012">
            <w:pPr>
              <w:rPr>
                <w:rFonts w:ascii="Arial" w:hAnsi="Arial" w:cs="Arial"/>
                <w:b/>
                <w:sz w:val="20"/>
                <w:szCs w:val="20"/>
              </w:rPr>
            </w:pPr>
            <w:r>
              <w:rPr>
                <w:rFonts w:ascii="Arial" w:hAnsi="Arial" w:cs="Arial"/>
                <w:b/>
                <w:sz w:val="20"/>
                <w:szCs w:val="20"/>
              </w:rPr>
              <w:t>Hypertension</w:t>
            </w:r>
          </w:p>
        </w:tc>
        <w:tc>
          <w:tcPr>
            <w:tcW w:w="569" w:type="dxa"/>
            <w:tcBorders>
              <w:top w:val="nil"/>
              <w:left w:val="nil"/>
              <w:bottom w:val="nil"/>
            </w:tcBorders>
          </w:tcPr>
          <w:p w:rsidR="006F498B" w:rsidRPr="00FC1D8E" w:rsidRDefault="006F498B" w:rsidP="00246012">
            <w:pPr>
              <w:jc w:val="center"/>
              <w:rPr>
                <w:rFonts w:ascii="Arial" w:hAnsi="Arial" w:cs="Arial"/>
                <w:sz w:val="20"/>
                <w:szCs w:val="20"/>
              </w:rPr>
            </w:pPr>
            <w:r>
              <w:rPr>
                <w:rFonts w:ascii="Arial" w:hAnsi="Arial" w:cs="Arial"/>
                <w:sz w:val="20"/>
                <w:szCs w:val="20"/>
              </w:rPr>
              <w:t>Yes</w:t>
            </w:r>
          </w:p>
        </w:tc>
        <w:tc>
          <w:tcPr>
            <w:tcW w:w="824" w:type="dxa"/>
            <w:tcBorders>
              <w:top w:val="nil"/>
              <w:bottom w:val="nil"/>
              <w:right w:val="nil"/>
            </w:tcBorders>
          </w:tcPr>
          <w:p w:rsidR="006F498B" w:rsidRPr="00FC1D8E" w:rsidRDefault="006F498B" w:rsidP="00246012">
            <w:pPr>
              <w:jc w:val="center"/>
              <w:rPr>
                <w:rFonts w:ascii="Arial" w:hAnsi="Arial" w:cs="Arial"/>
                <w:sz w:val="20"/>
                <w:szCs w:val="20"/>
              </w:rPr>
            </w:pPr>
            <w:r>
              <w:rPr>
                <w:rFonts w:ascii="Arial" w:hAnsi="Arial" w:cs="Arial"/>
                <w:sz w:val="20"/>
                <w:szCs w:val="20"/>
              </w:rPr>
              <w:t>28</w:t>
            </w:r>
          </w:p>
        </w:tc>
        <w:tc>
          <w:tcPr>
            <w:tcW w:w="828" w:type="dxa"/>
            <w:tcBorders>
              <w:top w:val="nil"/>
              <w:left w:val="nil"/>
              <w:bottom w:val="nil"/>
            </w:tcBorders>
          </w:tcPr>
          <w:p w:rsidR="006F498B" w:rsidRPr="00FC1D8E" w:rsidRDefault="006F498B" w:rsidP="00246012">
            <w:pPr>
              <w:jc w:val="center"/>
              <w:rPr>
                <w:rFonts w:ascii="Arial" w:hAnsi="Arial" w:cs="Arial"/>
                <w:sz w:val="20"/>
                <w:szCs w:val="20"/>
              </w:rPr>
            </w:pPr>
            <w:r>
              <w:rPr>
                <w:rFonts w:ascii="Arial" w:hAnsi="Arial" w:cs="Arial"/>
                <w:sz w:val="20"/>
                <w:szCs w:val="20"/>
              </w:rPr>
              <w:t>32</w:t>
            </w:r>
          </w:p>
        </w:tc>
        <w:tc>
          <w:tcPr>
            <w:tcW w:w="722" w:type="dxa"/>
            <w:tcBorders>
              <w:top w:val="nil"/>
              <w:bottom w:val="nil"/>
              <w:right w:val="nil"/>
            </w:tcBorders>
          </w:tcPr>
          <w:p w:rsidR="006F498B" w:rsidRPr="00FC1D8E" w:rsidRDefault="006F498B" w:rsidP="00246012">
            <w:pPr>
              <w:jc w:val="center"/>
              <w:rPr>
                <w:rFonts w:ascii="Arial" w:hAnsi="Arial" w:cs="Arial"/>
                <w:sz w:val="20"/>
                <w:szCs w:val="20"/>
              </w:rPr>
            </w:pPr>
            <w:r>
              <w:rPr>
                <w:rFonts w:ascii="Arial" w:hAnsi="Arial" w:cs="Arial"/>
                <w:sz w:val="20"/>
                <w:szCs w:val="20"/>
              </w:rPr>
              <w:t>26</w:t>
            </w:r>
          </w:p>
        </w:tc>
        <w:tc>
          <w:tcPr>
            <w:tcW w:w="826" w:type="dxa"/>
            <w:tcBorders>
              <w:top w:val="nil"/>
              <w:left w:val="nil"/>
              <w:bottom w:val="nil"/>
            </w:tcBorders>
          </w:tcPr>
          <w:p w:rsidR="006F498B" w:rsidRPr="00FC1D8E" w:rsidRDefault="006F498B" w:rsidP="00246012">
            <w:pPr>
              <w:jc w:val="center"/>
              <w:rPr>
                <w:rFonts w:ascii="Arial" w:hAnsi="Arial" w:cs="Arial"/>
                <w:sz w:val="20"/>
                <w:szCs w:val="20"/>
              </w:rPr>
            </w:pPr>
            <w:r>
              <w:rPr>
                <w:rFonts w:ascii="Arial" w:hAnsi="Arial" w:cs="Arial"/>
                <w:sz w:val="20"/>
                <w:szCs w:val="20"/>
              </w:rPr>
              <w:t>32</w:t>
            </w:r>
          </w:p>
        </w:tc>
        <w:tc>
          <w:tcPr>
            <w:tcW w:w="822" w:type="dxa"/>
            <w:tcBorders>
              <w:top w:val="nil"/>
              <w:bottom w:val="nil"/>
              <w:right w:val="nil"/>
            </w:tcBorders>
          </w:tcPr>
          <w:p w:rsidR="006F498B" w:rsidRPr="00FC1D8E" w:rsidRDefault="006F498B" w:rsidP="00246012">
            <w:pPr>
              <w:jc w:val="center"/>
              <w:rPr>
                <w:rFonts w:ascii="Arial" w:hAnsi="Arial" w:cs="Arial"/>
                <w:sz w:val="20"/>
                <w:szCs w:val="20"/>
              </w:rPr>
            </w:pPr>
            <w:r>
              <w:rPr>
                <w:rFonts w:ascii="Arial" w:hAnsi="Arial" w:cs="Arial"/>
                <w:sz w:val="20"/>
                <w:szCs w:val="20"/>
              </w:rPr>
              <w:t>30</w:t>
            </w:r>
          </w:p>
        </w:tc>
        <w:tc>
          <w:tcPr>
            <w:tcW w:w="822" w:type="dxa"/>
            <w:tcBorders>
              <w:top w:val="nil"/>
              <w:left w:val="nil"/>
              <w:bottom w:val="nil"/>
            </w:tcBorders>
          </w:tcPr>
          <w:p w:rsidR="006F498B" w:rsidRPr="00FC1D8E" w:rsidRDefault="006F498B" w:rsidP="00246012">
            <w:pPr>
              <w:jc w:val="center"/>
              <w:rPr>
                <w:rFonts w:ascii="Arial" w:hAnsi="Arial" w:cs="Arial"/>
                <w:sz w:val="20"/>
                <w:szCs w:val="20"/>
              </w:rPr>
            </w:pPr>
            <w:r>
              <w:rPr>
                <w:rFonts w:ascii="Arial" w:hAnsi="Arial" w:cs="Arial"/>
                <w:sz w:val="20"/>
                <w:szCs w:val="20"/>
              </w:rPr>
              <w:t>31</w:t>
            </w:r>
          </w:p>
        </w:tc>
        <w:tc>
          <w:tcPr>
            <w:tcW w:w="722" w:type="dxa"/>
            <w:tcBorders>
              <w:top w:val="nil"/>
              <w:bottom w:val="nil"/>
              <w:right w:val="nil"/>
            </w:tcBorders>
          </w:tcPr>
          <w:p w:rsidR="006F498B" w:rsidRPr="00FC1D8E" w:rsidRDefault="006F498B" w:rsidP="00246012">
            <w:pPr>
              <w:jc w:val="center"/>
              <w:rPr>
                <w:rFonts w:ascii="Arial" w:hAnsi="Arial" w:cs="Arial"/>
                <w:sz w:val="20"/>
                <w:szCs w:val="20"/>
              </w:rPr>
            </w:pPr>
            <w:r>
              <w:rPr>
                <w:rFonts w:ascii="Arial" w:hAnsi="Arial" w:cs="Arial"/>
                <w:sz w:val="20"/>
                <w:szCs w:val="20"/>
              </w:rPr>
              <w:t>28</w:t>
            </w:r>
          </w:p>
        </w:tc>
        <w:tc>
          <w:tcPr>
            <w:tcW w:w="822" w:type="dxa"/>
            <w:tcBorders>
              <w:top w:val="nil"/>
              <w:left w:val="nil"/>
              <w:bottom w:val="nil"/>
            </w:tcBorders>
          </w:tcPr>
          <w:p w:rsidR="006F498B" w:rsidRPr="00FC1D8E" w:rsidRDefault="006F498B" w:rsidP="00246012">
            <w:pPr>
              <w:jc w:val="center"/>
              <w:rPr>
                <w:rFonts w:ascii="Arial" w:hAnsi="Arial" w:cs="Arial"/>
                <w:sz w:val="20"/>
                <w:szCs w:val="20"/>
              </w:rPr>
            </w:pPr>
            <w:r>
              <w:rPr>
                <w:rFonts w:ascii="Arial" w:hAnsi="Arial" w:cs="Arial"/>
                <w:sz w:val="20"/>
                <w:szCs w:val="20"/>
              </w:rPr>
              <w:t>31</w:t>
            </w:r>
          </w:p>
        </w:tc>
        <w:tc>
          <w:tcPr>
            <w:tcW w:w="772" w:type="dxa"/>
            <w:tcBorders>
              <w:top w:val="nil"/>
              <w:bottom w:val="nil"/>
              <w:right w:val="nil"/>
            </w:tcBorders>
          </w:tcPr>
          <w:p w:rsidR="006F498B" w:rsidRPr="00FC1D8E" w:rsidRDefault="006F498B" w:rsidP="00246012">
            <w:pPr>
              <w:jc w:val="center"/>
              <w:rPr>
                <w:rFonts w:ascii="Arial" w:hAnsi="Arial" w:cs="Arial"/>
                <w:sz w:val="20"/>
                <w:szCs w:val="20"/>
              </w:rPr>
            </w:pPr>
            <w:r>
              <w:rPr>
                <w:rFonts w:ascii="Arial" w:hAnsi="Arial" w:cs="Arial"/>
                <w:sz w:val="20"/>
                <w:szCs w:val="20"/>
              </w:rPr>
              <w:t>29</w:t>
            </w:r>
          </w:p>
        </w:tc>
        <w:tc>
          <w:tcPr>
            <w:tcW w:w="822" w:type="dxa"/>
            <w:tcBorders>
              <w:top w:val="nil"/>
              <w:left w:val="nil"/>
              <w:bottom w:val="nil"/>
            </w:tcBorders>
          </w:tcPr>
          <w:p w:rsidR="006F498B" w:rsidRPr="00FC1D8E" w:rsidRDefault="006F498B" w:rsidP="00246012">
            <w:pPr>
              <w:jc w:val="center"/>
              <w:rPr>
                <w:rFonts w:ascii="Arial" w:hAnsi="Arial" w:cs="Arial"/>
                <w:sz w:val="20"/>
                <w:szCs w:val="20"/>
              </w:rPr>
            </w:pPr>
            <w:r>
              <w:rPr>
                <w:rFonts w:ascii="Arial" w:hAnsi="Arial" w:cs="Arial"/>
                <w:sz w:val="20"/>
                <w:szCs w:val="20"/>
              </w:rPr>
              <w:t>31</w:t>
            </w:r>
          </w:p>
        </w:tc>
        <w:tc>
          <w:tcPr>
            <w:tcW w:w="743" w:type="dxa"/>
            <w:tcBorders>
              <w:top w:val="nil"/>
              <w:bottom w:val="nil"/>
              <w:right w:val="nil"/>
            </w:tcBorders>
          </w:tcPr>
          <w:p w:rsidR="006F498B" w:rsidRPr="00FC1D8E" w:rsidRDefault="006F498B" w:rsidP="00246012">
            <w:pPr>
              <w:jc w:val="center"/>
              <w:rPr>
                <w:rFonts w:ascii="Arial" w:hAnsi="Arial" w:cs="Arial"/>
                <w:sz w:val="20"/>
                <w:szCs w:val="20"/>
              </w:rPr>
            </w:pPr>
            <w:r>
              <w:rPr>
                <w:rFonts w:ascii="Arial" w:hAnsi="Arial" w:cs="Arial"/>
                <w:sz w:val="20"/>
                <w:szCs w:val="20"/>
              </w:rPr>
              <w:t>28</w:t>
            </w:r>
          </w:p>
        </w:tc>
        <w:tc>
          <w:tcPr>
            <w:tcW w:w="826" w:type="dxa"/>
            <w:tcBorders>
              <w:top w:val="nil"/>
              <w:left w:val="nil"/>
              <w:bottom w:val="nil"/>
            </w:tcBorders>
          </w:tcPr>
          <w:p w:rsidR="006F498B" w:rsidRPr="00FC1D8E" w:rsidRDefault="006F498B" w:rsidP="00246012">
            <w:pPr>
              <w:jc w:val="center"/>
              <w:rPr>
                <w:rFonts w:ascii="Arial" w:hAnsi="Arial" w:cs="Arial"/>
                <w:sz w:val="20"/>
                <w:szCs w:val="20"/>
              </w:rPr>
            </w:pPr>
            <w:r>
              <w:rPr>
                <w:rFonts w:ascii="Arial" w:hAnsi="Arial" w:cs="Arial"/>
                <w:sz w:val="20"/>
                <w:szCs w:val="20"/>
              </w:rPr>
              <w:t>31</w:t>
            </w:r>
          </w:p>
        </w:tc>
        <w:tc>
          <w:tcPr>
            <w:tcW w:w="830" w:type="dxa"/>
            <w:tcBorders>
              <w:top w:val="nil"/>
              <w:bottom w:val="nil"/>
              <w:right w:val="nil"/>
            </w:tcBorders>
          </w:tcPr>
          <w:p w:rsidR="006F498B" w:rsidRPr="00FC1D8E" w:rsidRDefault="006F498B" w:rsidP="00246012">
            <w:pPr>
              <w:jc w:val="center"/>
              <w:rPr>
                <w:rFonts w:ascii="Arial" w:hAnsi="Arial" w:cs="Arial"/>
                <w:sz w:val="20"/>
                <w:szCs w:val="20"/>
              </w:rPr>
            </w:pPr>
            <w:r>
              <w:rPr>
                <w:rFonts w:ascii="Arial" w:hAnsi="Arial" w:cs="Arial"/>
                <w:sz w:val="20"/>
                <w:szCs w:val="20"/>
              </w:rPr>
              <w:t>29</w:t>
            </w:r>
          </w:p>
        </w:tc>
        <w:tc>
          <w:tcPr>
            <w:tcW w:w="828" w:type="dxa"/>
            <w:tcBorders>
              <w:top w:val="nil"/>
              <w:left w:val="nil"/>
              <w:bottom w:val="nil"/>
            </w:tcBorders>
          </w:tcPr>
          <w:p w:rsidR="006F498B" w:rsidRPr="00FC1D8E" w:rsidRDefault="006F498B" w:rsidP="00246012">
            <w:pPr>
              <w:jc w:val="center"/>
              <w:rPr>
                <w:rFonts w:ascii="Arial" w:hAnsi="Arial" w:cs="Arial"/>
                <w:sz w:val="20"/>
                <w:szCs w:val="20"/>
              </w:rPr>
            </w:pPr>
            <w:r>
              <w:rPr>
                <w:rFonts w:ascii="Arial" w:hAnsi="Arial" w:cs="Arial"/>
                <w:sz w:val="20"/>
                <w:szCs w:val="20"/>
              </w:rPr>
              <w:t>32</w:t>
            </w:r>
          </w:p>
        </w:tc>
      </w:tr>
      <w:tr w:rsidR="006F498B" w:rsidRPr="00FC1D8E" w:rsidTr="00A64675">
        <w:tc>
          <w:tcPr>
            <w:tcW w:w="1496" w:type="dxa"/>
            <w:tcBorders>
              <w:top w:val="nil"/>
              <w:bottom w:val="nil"/>
              <w:right w:val="nil"/>
            </w:tcBorders>
          </w:tcPr>
          <w:p w:rsidR="006F498B" w:rsidRPr="00C33005" w:rsidRDefault="00C33005" w:rsidP="00246012">
            <w:pPr>
              <w:rPr>
                <w:rFonts w:ascii="Arial" w:hAnsi="Arial" w:cs="Arial"/>
                <w:sz w:val="20"/>
                <w:szCs w:val="20"/>
                <w:vertAlign w:val="superscript"/>
              </w:rPr>
            </w:pPr>
            <w:r w:rsidRPr="00C33005">
              <w:rPr>
                <w:rFonts w:ascii="Arial" w:hAnsi="Arial" w:cs="Arial"/>
                <w:sz w:val="20"/>
                <w:szCs w:val="20"/>
                <w:vertAlign w:val="superscript"/>
              </w:rPr>
              <w:t>1, 2, 7</w:t>
            </w:r>
          </w:p>
        </w:tc>
        <w:tc>
          <w:tcPr>
            <w:tcW w:w="569" w:type="dxa"/>
            <w:tcBorders>
              <w:top w:val="nil"/>
              <w:left w:val="nil"/>
              <w:bottom w:val="nil"/>
            </w:tcBorders>
          </w:tcPr>
          <w:p w:rsidR="006F498B" w:rsidRPr="00FC1D8E" w:rsidRDefault="006F498B" w:rsidP="00246012">
            <w:pPr>
              <w:jc w:val="center"/>
              <w:rPr>
                <w:rFonts w:ascii="Arial" w:hAnsi="Arial" w:cs="Arial"/>
                <w:sz w:val="20"/>
                <w:szCs w:val="20"/>
              </w:rPr>
            </w:pPr>
            <w:r>
              <w:rPr>
                <w:rFonts w:ascii="Arial" w:hAnsi="Arial" w:cs="Arial"/>
                <w:sz w:val="20"/>
                <w:szCs w:val="20"/>
              </w:rPr>
              <w:t>No</w:t>
            </w:r>
          </w:p>
        </w:tc>
        <w:tc>
          <w:tcPr>
            <w:tcW w:w="824" w:type="dxa"/>
            <w:tcBorders>
              <w:top w:val="nil"/>
              <w:bottom w:val="nil"/>
              <w:right w:val="nil"/>
            </w:tcBorders>
          </w:tcPr>
          <w:p w:rsidR="006F498B" w:rsidRPr="00FC1D8E" w:rsidRDefault="006F498B" w:rsidP="00246012">
            <w:pPr>
              <w:jc w:val="center"/>
              <w:rPr>
                <w:rFonts w:ascii="Arial" w:hAnsi="Arial" w:cs="Arial"/>
                <w:sz w:val="20"/>
                <w:szCs w:val="20"/>
              </w:rPr>
            </w:pPr>
            <w:r>
              <w:rPr>
                <w:rFonts w:ascii="Arial" w:hAnsi="Arial" w:cs="Arial"/>
                <w:sz w:val="20"/>
                <w:szCs w:val="20"/>
              </w:rPr>
              <w:t>72</w:t>
            </w:r>
          </w:p>
        </w:tc>
        <w:tc>
          <w:tcPr>
            <w:tcW w:w="828" w:type="dxa"/>
            <w:tcBorders>
              <w:top w:val="nil"/>
              <w:left w:val="nil"/>
              <w:bottom w:val="nil"/>
            </w:tcBorders>
          </w:tcPr>
          <w:p w:rsidR="006F498B" w:rsidRPr="00FC1D8E" w:rsidRDefault="006F498B" w:rsidP="00246012">
            <w:pPr>
              <w:jc w:val="center"/>
              <w:rPr>
                <w:rFonts w:ascii="Arial" w:hAnsi="Arial" w:cs="Arial"/>
                <w:sz w:val="20"/>
                <w:szCs w:val="20"/>
              </w:rPr>
            </w:pPr>
            <w:r>
              <w:rPr>
                <w:rFonts w:ascii="Arial" w:hAnsi="Arial" w:cs="Arial"/>
                <w:sz w:val="20"/>
                <w:szCs w:val="20"/>
              </w:rPr>
              <w:t>68</w:t>
            </w:r>
          </w:p>
        </w:tc>
        <w:tc>
          <w:tcPr>
            <w:tcW w:w="722" w:type="dxa"/>
            <w:tcBorders>
              <w:top w:val="nil"/>
              <w:bottom w:val="nil"/>
              <w:right w:val="nil"/>
            </w:tcBorders>
          </w:tcPr>
          <w:p w:rsidR="006F498B" w:rsidRPr="00FC1D8E" w:rsidRDefault="006F498B" w:rsidP="00246012">
            <w:pPr>
              <w:jc w:val="center"/>
              <w:rPr>
                <w:rFonts w:ascii="Arial" w:hAnsi="Arial" w:cs="Arial"/>
                <w:sz w:val="20"/>
                <w:szCs w:val="20"/>
              </w:rPr>
            </w:pPr>
            <w:r>
              <w:rPr>
                <w:rFonts w:ascii="Arial" w:hAnsi="Arial" w:cs="Arial"/>
                <w:sz w:val="20"/>
                <w:szCs w:val="20"/>
              </w:rPr>
              <w:t>74</w:t>
            </w:r>
          </w:p>
        </w:tc>
        <w:tc>
          <w:tcPr>
            <w:tcW w:w="826" w:type="dxa"/>
            <w:tcBorders>
              <w:top w:val="nil"/>
              <w:left w:val="nil"/>
              <w:bottom w:val="nil"/>
            </w:tcBorders>
          </w:tcPr>
          <w:p w:rsidR="006F498B" w:rsidRPr="00FC1D8E" w:rsidRDefault="006F498B" w:rsidP="00246012">
            <w:pPr>
              <w:jc w:val="center"/>
              <w:rPr>
                <w:rFonts w:ascii="Arial" w:hAnsi="Arial" w:cs="Arial"/>
                <w:sz w:val="20"/>
                <w:szCs w:val="20"/>
              </w:rPr>
            </w:pPr>
            <w:r>
              <w:rPr>
                <w:rFonts w:ascii="Arial" w:hAnsi="Arial" w:cs="Arial"/>
                <w:sz w:val="20"/>
                <w:szCs w:val="20"/>
              </w:rPr>
              <w:t>68</w:t>
            </w:r>
          </w:p>
        </w:tc>
        <w:tc>
          <w:tcPr>
            <w:tcW w:w="822" w:type="dxa"/>
            <w:tcBorders>
              <w:top w:val="nil"/>
              <w:bottom w:val="nil"/>
              <w:right w:val="nil"/>
            </w:tcBorders>
          </w:tcPr>
          <w:p w:rsidR="006F498B" w:rsidRPr="00FC1D8E" w:rsidRDefault="006F498B" w:rsidP="00246012">
            <w:pPr>
              <w:jc w:val="center"/>
              <w:rPr>
                <w:rFonts w:ascii="Arial" w:hAnsi="Arial" w:cs="Arial"/>
                <w:sz w:val="20"/>
                <w:szCs w:val="20"/>
              </w:rPr>
            </w:pPr>
            <w:r>
              <w:rPr>
                <w:rFonts w:ascii="Arial" w:hAnsi="Arial" w:cs="Arial"/>
                <w:sz w:val="20"/>
                <w:szCs w:val="20"/>
              </w:rPr>
              <w:t>70</w:t>
            </w:r>
          </w:p>
        </w:tc>
        <w:tc>
          <w:tcPr>
            <w:tcW w:w="822" w:type="dxa"/>
            <w:tcBorders>
              <w:top w:val="nil"/>
              <w:left w:val="nil"/>
              <w:bottom w:val="nil"/>
            </w:tcBorders>
          </w:tcPr>
          <w:p w:rsidR="006F498B" w:rsidRPr="00FC1D8E" w:rsidRDefault="006F498B" w:rsidP="00246012">
            <w:pPr>
              <w:jc w:val="center"/>
              <w:rPr>
                <w:rFonts w:ascii="Arial" w:hAnsi="Arial" w:cs="Arial"/>
                <w:sz w:val="20"/>
                <w:szCs w:val="20"/>
              </w:rPr>
            </w:pPr>
            <w:r>
              <w:rPr>
                <w:rFonts w:ascii="Arial" w:hAnsi="Arial" w:cs="Arial"/>
                <w:sz w:val="20"/>
                <w:szCs w:val="20"/>
              </w:rPr>
              <w:t>69</w:t>
            </w:r>
          </w:p>
        </w:tc>
        <w:tc>
          <w:tcPr>
            <w:tcW w:w="722" w:type="dxa"/>
            <w:tcBorders>
              <w:top w:val="nil"/>
              <w:bottom w:val="nil"/>
              <w:right w:val="nil"/>
            </w:tcBorders>
          </w:tcPr>
          <w:p w:rsidR="006F498B" w:rsidRPr="00FC1D8E" w:rsidRDefault="006F498B" w:rsidP="00246012">
            <w:pPr>
              <w:jc w:val="center"/>
              <w:rPr>
                <w:rFonts w:ascii="Arial" w:hAnsi="Arial" w:cs="Arial"/>
                <w:sz w:val="20"/>
                <w:szCs w:val="20"/>
              </w:rPr>
            </w:pPr>
            <w:r>
              <w:rPr>
                <w:rFonts w:ascii="Arial" w:hAnsi="Arial" w:cs="Arial"/>
                <w:sz w:val="20"/>
                <w:szCs w:val="20"/>
              </w:rPr>
              <w:t>72</w:t>
            </w:r>
          </w:p>
        </w:tc>
        <w:tc>
          <w:tcPr>
            <w:tcW w:w="822" w:type="dxa"/>
            <w:tcBorders>
              <w:top w:val="nil"/>
              <w:left w:val="nil"/>
              <w:bottom w:val="nil"/>
            </w:tcBorders>
          </w:tcPr>
          <w:p w:rsidR="006F498B" w:rsidRPr="00FC1D8E" w:rsidRDefault="006F498B" w:rsidP="00246012">
            <w:pPr>
              <w:jc w:val="center"/>
              <w:rPr>
                <w:rFonts w:ascii="Arial" w:hAnsi="Arial" w:cs="Arial"/>
                <w:sz w:val="20"/>
                <w:szCs w:val="20"/>
              </w:rPr>
            </w:pPr>
            <w:r>
              <w:rPr>
                <w:rFonts w:ascii="Arial" w:hAnsi="Arial" w:cs="Arial"/>
                <w:sz w:val="20"/>
                <w:szCs w:val="20"/>
              </w:rPr>
              <w:t>69</w:t>
            </w:r>
          </w:p>
        </w:tc>
        <w:tc>
          <w:tcPr>
            <w:tcW w:w="772" w:type="dxa"/>
            <w:tcBorders>
              <w:top w:val="nil"/>
              <w:bottom w:val="nil"/>
              <w:right w:val="nil"/>
            </w:tcBorders>
          </w:tcPr>
          <w:p w:rsidR="006F498B" w:rsidRPr="00FC1D8E" w:rsidRDefault="006F498B" w:rsidP="00246012">
            <w:pPr>
              <w:jc w:val="center"/>
              <w:rPr>
                <w:rFonts w:ascii="Arial" w:hAnsi="Arial" w:cs="Arial"/>
                <w:sz w:val="20"/>
                <w:szCs w:val="20"/>
              </w:rPr>
            </w:pPr>
            <w:r>
              <w:rPr>
                <w:rFonts w:ascii="Arial" w:hAnsi="Arial" w:cs="Arial"/>
                <w:sz w:val="20"/>
                <w:szCs w:val="20"/>
              </w:rPr>
              <w:t>71</w:t>
            </w:r>
          </w:p>
        </w:tc>
        <w:tc>
          <w:tcPr>
            <w:tcW w:w="822" w:type="dxa"/>
            <w:tcBorders>
              <w:top w:val="nil"/>
              <w:left w:val="nil"/>
              <w:bottom w:val="nil"/>
            </w:tcBorders>
          </w:tcPr>
          <w:p w:rsidR="006F498B" w:rsidRPr="00FC1D8E" w:rsidRDefault="006F498B" w:rsidP="00246012">
            <w:pPr>
              <w:jc w:val="center"/>
              <w:rPr>
                <w:rFonts w:ascii="Arial" w:hAnsi="Arial" w:cs="Arial"/>
                <w:sz w:val="20"/>
                <w:szCs w:val="20"/>
              </w:rPr>
            </w:pPr>
            <w:r>
              <w:rPr>
                <w:rFonts w:ascii="Arial" w:hAnsi="Arial" w:cs="Arial"/>
                <w:sz w:val="20"/>
                <w:szCs w:val="20"/>
              </w:rPr>
              <w:t>69</w:t>
            </w:r>
          </w:p>
        </w:tc>
        <w:tc>
          <w:tcPr>
            <w:tcW w:w="743" w:type="dxa"/>
            <w:tcBorders>
              <w:top w:val="nil"/>
              <w:bottom w:val="nil"/>
              <w:right w:val="nil"/>
            </w:tcBorders>
          </w:tcPr>
          <w:p w:rsidR="006F498B" w:rsidRPr="00FC1D8E" w:rsidRDefault="006F498B" w:rsidP="00246012">
            <w:pPr>
              <w:jc w:val="center"/>
              <w:rPr>
                <w:rFonts w:ascii="Arial" w:hAnsi="Arial" w:cs="Arial"/>
                <w:sz w:val="20"/>
                <w:szCs w:val="20"/>
              </w:rPr>
            </w:pPr>
            <w:r>
              <w:rPr>
                <w:rFonts w:ascii="Arial" w:hAnsi="Arial" w:cs="Arial"/>
                <w:sz w:val="20"/>
                <w:szCs w:val="20"/>
              </w:rPr>
              <w:t>72</w:t>
            </w:r>
          </w:p>
        </w:tc>
        <w:tc>
          <w:tcPr>
            <w:tcW w:w="826" w:type="dxa"/>
            <w:tcBorders>
              <w:top w:val="nil"/>
              <w:left w:val="nil"/>
              <w:bottom w:val="nil"/>
            </w:tcBorders>
          </w:tcPr>
          <w:p w:rsidR="006F498B" w:rsidRPr="00FC1D8E" w:rsidRDefault="006F498B" w:rsidP="00246012">
            <w:pPr>
              <w:jc w:val="center"/>
              <w:rPr>
                <w:rFonts w:ascii="Arial" w:hAnsi="Arial" w:cs="Arial"/>
                <w:sz w:val="20"/>
                <w:szCs w:val="20"/>
              </w:rPr>
            </w:pPr>
            <w:r>
              <w:rPr>
                <w:rFonts w:ascii="Arial" w:hAnsi="Arial" w:cs="Arial"/>
                <w:sz w:val="20"/>
                <w:szCs w:val="20"/>
              </w:rPr>
              <w:t>69</w:t>
            </w:r>
          </w:p>
        </w:tc>
        <w:tc>
          <w:tcPr>
            <w:tcW w:w="830" w:type="dxa"/>
            <w:tcBorders>
              <w:top w:val="nil"/>
              <w:bottom w:val="nil"/>
              <w:right w:val="nil"/>
            </w:tcBorders>
          </w:tcPr>
          <w:p w:rsidR="006F498B" w:rsidRPr="00FC1D8E" w:rsidRDefault="006F498B" w:rsidP="00246012">
            <w:pPr>
              <w:jc w:val="center"/>
              <w:rPr>
                <w:rFonts w:ascii="Arial" w:hAnsi="Arial" w:cs="Arial"/>
                <w:sz w:val="20"/>
                <w:szCs w:val="20"/>
              </w:rPr>
            </w:pPr>
            <w:r>
              <w:rPr>
                <w:rFonts w:ascii="Arial" w:hAnsi="Arial" w:cs="Arial"/>
                <w:sz w:val="20"/>
                <w:szCs w:val="20"/>
              </w:rPr>
              <w:t>71</w:t>
            </w:r>
          </w:p>
        </w:tc>
        <w:tc>
          <w:tcPr>
            <w:tcW w:w="828" w:type="dxa"/>
            <w:tcBorders>
              <w:top w:val="nil"/>
              <w:left w:val="nil"/>
              <w:bottom w:val="nil"/>
            </w:tcBorders>
          </w:tcPr>
          <w:p w:rsidR="006F498B" w:rsidRPr="00FC1D8E" w:rsidRDefault="006F498B" w:rsidP="00246012">
            <w:pPr>
              <w:jc w:val="center"/>
              <w:rPr>
                <w:rFonts w:ascii="Arial" w:hAnsi="Arial" w:cs="Arial"/>
                <w:sz w:val="20"/>
                <w:szCs w:val="20"/>
              </w:rPr>
            </w:pPr>
            <w:r>
              <w:rPr>
                <w:rFonts w:ascii="Arial" w:hAnsi="Arial" w:cs="Arial"/>
                <w:sz w:val="20"/>
                <w:szCs w:val="20"/>
              </w:rPr>
              <w:t>68</w:t>
            </w:r>
          </w:p>
        </w:tc>
      </w:tr>
      <w:tr w:rsidR="005E7CD1" w:rsidRPr="00FC1D8E" w:rsidTr="005E7CD1">
        <w:tc>
          <w:tcPr>
            <w:tcW w:w="1496" w:type="dxa"/>
            <w:tcBorders>
              <w:top w:val="nil"/>
              <w:bottom w:val="nil"/>
              <w:right w:val="nil"/>
            </w:tcBorders>
          </w:tcPr>
          <w:p w:rsidR="005E7CD1" w:rsidRPr="00E06A1E" w:rsidRDefault="005E7CD1" w:rsidP="00246012">
            <w:pPr>
              <w:rPr>
                <w:rFonts w:ascii="Arial" w:hAnsi="Arial" w:cs="Arial"/>
                <w:b/>
                <w:sz w:val="20"/>
                <w:szCs w:val="20"/>
              </w:rPr>
            </w:pPr>
          </w:p>
        </w:tc>
        <w:tc>
          <w:tcPr>
            <w:tcW w:w="569" w:type="dxa"/>
            <w:tcBorders>
              <w:top w:val="nil"/>
              <w:left w:val="nil"/>
              <w:bottom w:val="nil"/>
            </w:tcBorders>
          </w:tcPr>
          <w:p w:rsidR="005E7CD1" w:rsidRPr="00FC1D8E" w:rsidRDefault="005E7CD1" w:rsidP="00246012">
            <w:pPr>
              <w:jc w:val="center"/>
              <w:rPr>
                <w:rFonts w:ascii="Arial" w:hAnsi="Arial" w:cs="Arial"/>
                <w:sz w:val="20"/>
                <w:szCs w:val="20"/>
              </w:rPr>
            </w:pPr>
          </w:p>
        </w:tc>
        <w:tc>
          <w:tcPr>
            <w:tcW w:w="824" w:type="dxa"/>
            <w:tcBorders>
              <w:top w:val="nil"/>
              <w:bottom w:val="nil"/>
              <w:right w:val="nil"/>
            </w:tcBorders>
          </w:tcPr>
          <w:p w:rsidR="005E7CD1" w:rsidRPr="00FC1D8E" w:rsidRDefault="005E7CD1" w:rsidP="00246012">
            <w:pPr>
              <w:jc w:val="center"/>
              <w:rPr>
                <w:rFonts w:ascii="Arial" w:hAnsi="Arial" w:cs="Arial"/>
                <w:sz w:val="20"/>
                <w:szCs w:val="20"/>
              </w:rPr>
            </w:pPr>
          </w:p>
        </w:tc>
        <w:tc>
          <w:tcPr>
            <w:tcW w:w="828" w:type="dxa"/>
            <w:tcBorders>
              <w:top w:val="nil"/>
              <w:left w:val="nil"/>
              <w:bottom w:val="nil"/>
            </w:tcBorders>
          </w:tcPr>
          <w:p w:rsidR="005E7CD1" w:rsidRPr="00FC1D8E" w:rsidRDefault="005E7CD1" w:rsidP="00246012">
            <w:pPr>
              <w:jc w:val="center"/>
              <w:rPr>
                <w:rFonts w:ascii="Arial" w:hAnsi="Arial" w:cs="Arial"/>
                <w:sz w:val="20"/>
                <w:szCs w:val="20"/>
              </w:rPr>
            </w:pPr>
          </w:p>
        </w:tc>
        <w:tc>
          <w:tcPr>
            <w:tcW w:w="722" w:type="dxa"/>
            <w:tcBorders>
              <w:top w:val="nil"/>
              <w:bottom w:val="nil"/>
              <w:right w:val="nil"/>
            </w:tcBorders>
          </w:tcPr>
          <w:p w:rsidR="005E7CD1" w:rsidRPr="00FC1D8E" w:rsidRDefault="005E7CD1" w:rsidP="00246012">
            <w:pPr>
              <w:jc w:val="center"/>
              <w:rPr>
                <w:rFonts w:ascii="Arial" w:hAnsi="Arial" w:cs="Arial"/>
                <w:sz w:val="20"/>
                <w:szCs w:val="20"/>
              </w:rPr>
            </w:pPr>
          </w:p>
        </w:tc>
        <w:tc>
          <w:tcPr>
            <w:tcW w:w="826" w:type="dxa"/>
            <w:tcBorders>
              <w:top w:val="nil"/>
              <w:left w:val="nil"/>
              <w:bottom w:val="nil"/>
            </w:tcBorders>
          </w:tcPr>
          <w:p w:rsidR="005E7CD1" w:rsidRPr="00FC1D8E" w:rsidRDefault="005E7CD1" w:rsidP="00246012">
            <w:pPr>
              <w:jc w:val="center"/>
              <w:rPr>
                <w:rFonts w:ascii="Arial" w:hAnsi="Arial" w:cs="Arial"/>
                <w:sz w:val="20"/>
                <w:szCs w:val="20"/>
              </w:rPr>
            </w:pPr>
          </w:p>
        </w:tc>
        <w:tc>
          <w:tcPr>
            <w:tcW w:w="822" w:type="dxa"/>
            <w:tcBorders>
              <w:top w:val="nil"/>
              <w:bottom w:val="nil"/>
              <w:right w:val="nil"/>
            </w:tcBorders>
          </w:tcPr>
          <w:p w:rsidR="005E7CD1" w:rsidRPr="00FC1D8E" w:rsidRDefault="005E7CD1" w:rsidP="00246012">
            <w:pPr>
              <w:jc w:val="center"/>
              <w:rPr>
                <w:rFonts w:ascii="Arial" w:hAnsi="Arial" w:cs="Arial"/>
                <w:sz w:val="20"/>
                <w:szCs w:val="20"/>
              </w:rPr>
            </w:pPr>
          </w:p>
        </w:tc>
        <w:tc>
          <w:tcPr>
            <w:tcW w:w="822" w:type="dxa"/>
            <w:tcBorders>
              <w:top w:val="nil"/>
              <w:left w:val="nil"/>
              <w:bottom w:val="nil"/>
            </w:tcBorders>
          </w:tcPr>
          <w:p w:rsidR="005E7CD1" w:rsidRPr="00FC1D8E" w:rsidRDefault="005E7CD1" w:rsidP="00246012">
            <w:pPr>
              <w:jc w:val="center"/>
              <w:rPr>
                <w:rFonts w:ascii="Arial" w:hAnsi="Arial" w:cs="Arial"/>
                <w:sz w:val="20"/>
                <w:szCs w:val="20"/>
              </w:rPr>
            </w:pPr>
          </w:p>
        </w:tc>
        <w:tc>
          <w:tcPr>
            <w:tcW w:w="722" w:type="dxa"/>
            <w:tcBorders>
              <w:top w:val="nil"/>
              <w:bottom w:val="nil"/>
              <w:right w:val="nil"/>
            </w:tcBorders>
          </w:tcPr>
          <w:p w:rsidR="005E7CD1" w:rsidRPr="00FC1D8E" w:rsidRDefault="005E7CD1" w:rsidP="00246012">
            <w:pPr>
              <w:jc w:val="center"/>
              <w:rPr>
                <w:rFonts w:ascii="Arial" w:hAnsi="Arial" w:cs="Arial"/>
                <w:sz w:val="20"/>
                <w:szCs w:val="20"/>
              </w:rPr>
            </w:pPr>
          </w:p>
        </w:tc>
        <w:tc>
          <w:tcPr>
            <w:tcW w:w="822" w:type="dxa"/>
            <w:tcBorders>
              <w:top w:val="nil"/>
              <w:left w:val="nil"/>
              <w:bottom w:val="nil"/>
            </w:tcBorders>
          </w:tcPr>
          <w:p w:rsidR="005E7CD1" w:rsidRPr="00FC1D8E" w:rsidRDefault="005E7CD1" w:rsidP="00246012">
            <w:pPr>
              <w:jc w:val="center"/>
              <w:rPr>
                <w:rFonts w:ascii="Arial" w:hAnsi="Arial" w:cs="Arial"/>
                <w:sz w:val="20"/>
                <w:szCs w:val="20"/>
              </w:rPr>
            </w:pPr>
          </w:p>
        </w:tc>
        <w:tc>
          <w:tcPr>
            <w:tcW w:w="772" w:type="dxa"/>
            <w:tcBorders>
              <w:top w:val="nil"/>
              <w:bottom w:val="nil"/>
              <w:right w:val="nil"/>
            </w:tcBorders>
          </w:tcPr>
          <w:p w:rsidR="005E7CD1" w:rsidRPr="00FC1D8E" w:rsidRDefault="005E7CD1" w:rsidP="00246012">
            <w:pPr>
              <w:jc w:val="center"/>
              <w:rPr>
                <w:rFonts w:ascii="Arial" w:hAnsi="Arial" w:cs="Arial"/>
                <w:sz w:val="20"/>
                <w:szCs w:val="20"/>
              </w:rPr>
            </w:pPr>
          </w:p>
        </w:tc>
        <w:tc>
          <w:tcPr>
            <w:tcW w:w="822" w:type="dxa"/>
            <w:tcBorders>
              <w:top w:val="nil"/>
              <w:left w:val="nil"/>
              <w:bottom w:val="nil"/>
            </w:tcBorders>
          </w:tcPr>
          <w:p w:rsidR="005E7CD1" w:rsidRPr="00FC1D8E" w:rsidRDefault="005E7CD1" w:rsidP="00246012">
            <w:pPr>
              <w:jc w:val="center"/>
              <w:rPr>
                <w:rFonts w:ascii="Arial" w:hAnsi="Arial" w:cs="Arial"/>
                <w:sz w:val="20"/>
                <w:szCs w:val="20"/>
              </w:rPr>
            </w:pPr>
          </w:p>
        </w:tc>
        <w:tc>
          <w:tcPr>
            <w:tcW w:w="743" w:type="dxa"/>
            <w:tcBorders>
              <w:top w:val="nil"/>
              <w:bottom w:val="nil"/>
              <w:right w:val="nil"/>
            </w:tcBorders>
          </w:tcPr>
          <w:p w:rsidR="005E7CD1" w:rsidRPr="00FC1D8E" w:rsidRDefault="005E7CD1" w:rsidP="00246012">
            <w:pPr>
              <w:jc w:val="center"/>
              <w:rPr>
                <w:rFonts w:ascii="Arial" w:hAnsi="Arial" w:cs="Arial"/>
                <w:sz w:val="20"/>
                <w:szCs w:val="20"/>
              </w:rPr>
            </w:pPr>
          </w:p>
        </w:tc>
        <w:tc>
          <w:tcPr>
            <w:tcW w:w="826" w:type="dxa"/>
            <w:tcBorders>
              <w:top w:val="nil"/>
              <w:left w:val="nil"/>
              <w:bottom w:val="nil"/>
            </w:tcBorders>
          </w:tcPr>
          <w:p w:rsidR="005E7CD1" w:rsidRPr="00FC1D8E" w:rsidRDefault="005E7CD1" w:rsidP="00246012">
            <w:pPr>
              <w:jc w:val="center"/>
              <w:rPr>
                <w:rFonts w:ascii="Arial" w:hAnsi="Arial" w:cs="Arial"/>
                <w:sz w:val="20"/>
                <w:szCs w:val="20"/>
              </w:rPr>
            </w:pPr>
          </w:p>
        </w:tc>
        <w:tc>
          <w:tcPr>
            <w:tcW w:w="830" w:type="dxa"/>
            <w:tcBorders>
              <w:top w:val="nil"/>
              <w:bottom w:val="nil"/>
              <w:right w:val="nil"/>
            </w:tcBorders>
          </w:tcPr>
          <w:p w:rsidR="005E7CD1" w:rsidRPr="00FC1D8E" w:rsidRDefault="005E7CD1" w:rsidP="00246012">
            <w:pPr>
              <w:jc w:val="center"/>
              <w:rPr>
                <w:rFonts w:ascii="Arial" w:hAnsi="Arial" w:cs="Arial"/>
                <w:sz w:val="20"/>
                <w:szCs w:val="20"/>
              </w:rPr>
            </w:pPr>
          </w:p>
        </w:tc>
        <w:tc>
          <w:tcPr>
            <w:tcW w:w="828" w:type="dxa"/>
            <w:tcBorders>
              <w:top w:val="nil"/>
              <w:left w:val="nil"/>
              <w:bottom w:val="nil"/>
            </w:tcBorders>
          </w:tcPr>
          <w:p w:rsidR="005E7CD1" w:rsidRPr="00FC1D8E" w:rsidRDefault="005E7CD1" w:rsidP="00246012">
            <w:pPr>
              <w:jc w:val="center"/>
              <w:rPr>
                <w:rFonts w:ascii="Arial" w:hAnsi="Arial" w:cs="Arial"/>
                <w:sz w:val="20"/>
                <w:szCs w:val="20"/>
              </w:rPr>
            </w:pPr>
          </w:p>
        </w:tc>
      </w:tr>
      <w:tr w:rsidR="009C4938" w:rsidRPr="00FC1D8E" w:rsidTr="00C415B7">
        <w:tc>
          <w:tcPr>
            <w:tcW w:w="2065" w:type="dxa"/>
            <w:gridSpan w:val="2"/>
            <w:tcBorders>
              <w:top w:val="nil"/>
              <w:bottom w:val="nil"/>
            </w:tcBorders>
          </w:tcPr>
          <w:p w:rsidR="009C4938" w:rsidRPr="00FC1D8E" w:rsidRDefault="009C4938" w:rsidP="00D53605">
            <w:pPr>
              <w:jc w:val="right"/>
              <w:rPr>
                <w:rFonts w:ascii="Arial" w:hAnsi="Arial" w:cs="Arial"/>
                <w:sz w:val="20"/>
                <w:szCs w:val="20"/>
              </w:rPr>
            </w:pPr>
            <w:r>
              <w:rPr>
                <w:rFonts w:ascii="Arial" w:hAnsi="Arial" w:cs="Arial"/>
                <w:sz w:val="20"/>
                <w:szCs w:val="20"/>
              </w:rPr>
              <w:t>Odds Ratio</w:t>
            </w:r>
            <w:r w:rsidRPr="009C4938">
              <w:rPr>
                <w:rFonts w:ascii="Arial" w:hAnsi="Arial" w:cs="Arial"/>
                <w:szCs w:val="20"/>
                <w:vertAlign w:val="superscript"/>
              </w:rPr>
              <w:t>*</w:t>
            </w:r>
          </w:p>
        </w:tc>
        <w:tc>
          <w:tcPr>
            <w:tcW w:w="1652" w:type="dxa"/>
            <w:gridSpan w:val="2"/>
            <w:tcBorders>
              <w:top w:val="nil"/>
              <w:bottom w:val="nil"/>
            </w:tcBorders>
          </w:tcPr>
          <w:p w:rsidR="009C4938" w:rsidRPr="00FC1D8E" w:rsidRDefault="009C4938" w:rsidP="00246012">
            <w:pPr>
              <w:jc w:val="center"/>
              <w:rPr>
                <w:rFonts w:ascii="Arial" w:hAnsi="Arial" w:cs="Arial"/>
                <w:sz w:val="20"/>
                <w:szCs w:val="20"/>
              </w:rPr>
            </w:pPr>
            <w:r>
              <w:rPr>
                <w:rFonts w:ascii="Arial" w:hAnsi="Arial" w:cs="Arial"/>
                <w:sz w:val="20"/>
                <w:szCs w:val="20"/>
              </w:rPr>
              <w:t>0.79</w:t>
            </w:r>
          </w:p>
        </w:tc>
        <w:tc>
          <w:tcPr>
            <w:tcW w:w="1548" w:type="dxa"/>
            <w:gridSpan w:val="2"/>
            <w:tcBorders>
              <w:top w:val="nil"/>
              <w:bottom w:val="nil"/>
            </w:tcBorders>
          </w:tcPr>
          <w:p w:rsidR="009C4938" w:rsidRPr="00FC1D8E" w:rsidRDefault="006156A6" w:rsidP="00E97577">
            <w:pPr>
              <w:jc w:val="center"/>
              <w:rPr>
                <w:rFonts w:ascii="Arial" w:hAnsi="Arial" w:cs="Arial"/>
                <w:sz w:val="20"/>
                <w:szCs w:val="20"/>
              </w:rPr>
            </w:pPr>
            <w:r>
              <w:rPr>
                <w:rFonts w:ascii="Arial" w:hAnsi="Arial" w:cs="Arial"/>
                <w:sz w:val="20"/>
                <w:szCs w:val="20"/>
              </w:rPr>
              <w:t>0.7</w:t>
            </w:r>
            <w:r w:rsidR="00E97577">
              <w:rPr>
                <w:rFonts w:ascii="Arial" w:hAnsi="Arial" w:cs="Arial"/>
                <w:sz w:val="20"/>
                <w:szCs w:val="20"/>
              </w:rPr>
              <w:t>9</w:t>
            </w:r>
          </w:p>
        </w:tc>
        <w:tc>
          <w:tcPr>
            <w:tcW w:w="1644" w:type="dxa"/>
            <w:gridSpan w:val="2"/>
            <w:tcBorders>
              <w:top w:val="nil"/>
              <w:bottom w:val="nil"/>
            </w:tcBorders>
          </w:tcPr>
          <w:p w:rsidR="009C4938" w:rsidRPr="00130EC0" w:rsidRDefault="00130EC0" w:rsidP="00246012">
            <w:pPr>
              <w:jc w:val="center"/>
              <w:rPr>
                <w:rFonts w:ascii="Arial" w:hAnsi="Arial" w:cs="Arial"/>
                <w:sz w:val="20"/>
                <w:szCs w:val="20"/>
              </w:rPr>
            </w:pPr>
            <w:r w:rsidRPr="00130EC0">
              <w:rPr>
                <w:rFonts w:ascii="Arial" w:hAnsi="Arial" w:cs="Arial"/>
                <w:sz w:val="20"/>
                <w:szCs w:val="20"/>
              </w:rPr>
              <w:t>0.95</w:t>
            </w:r>
          </w:p>
        </w:tc>
        <w:tc>
          <w:tcPr>
            <w:tcW w:w="1544" w:type="dxa"/>
            <w:gridSpan w:val="2"/>
            <w:tcBorders>
              <w:top w:val="nil"/>
              <w:bottom w:val="nil"/>
            </w:tcBorders>
          </w:tcPr>
          <w:p w:rsidR="009C4938" w:rsidRPr="00130EC0" w:rsidRDefault="00130EC0" w:rsidP="00246012">
            <w:pPr>
              <w:jc w:val="center"/>
              <w:rPr>
                <w:rFonts w:ascii="Arial" w:hAnsi="Arial" w:cs="Arial"/>
                <w:sz w:val="20"/>
                <w:szCs w:val="20"/>
              </w:rPr>
            </w:pPr>
            <w:r w:rsidRPr="00130EC0">
              <w:rPr>
                <w:rFonts w:ascii="Arial" w:hAnsi="Arial" w:cs="Arial"/>
                <w:sz w:val="20"/>
                <w:szCs w:val="20"/>
              </w:rPr>
              <w:t>0.80</w:t>
            </w:r>
          </w:p>
        </w:tc>
        <w:tc>
          <w:tcPr>
            <w:tcW w:w="1594" w:type="dxa"/>
            <w:gridSpan w:val="2"/>
            <w:tcBorders>
              <w:top w:val="nil"/>
              <w:bottom w:val="nil"/>
            </w:tcBorders>
          </w:tcPr>
          <w:p w:rsidR="009C4938" w:rsidRPr="00130EC0" w:rsidRDefault="00130EC0" w:rsidP="00246012">
            <w:pPr>
              <w:jc w:val="center"/>
              <w:rPr>
                <w:rFonts w:ascii="Arial" w:hAnsi="Arial" w:cs="Arial"/>
                <w:sz w:val="20"/>
                <w:szCs w:val="20"/>
              </w:rPr>
            </w:pPr>
            <w:r w:rsidRPr="00130EC0">
              <w:rPr>
                <w:rFonts w:ascii="Arial" w:hAnsi="Arial" w:cs="Arial"/>
                <w:sz w:val="20"/>
                <w:szCs w:val="20"/>
              </w:rPr>
              <w:t>0.88</w:t>
            </w:r>
          </w:p>
        </w:tc>
        <w:tc>
          <w:tcPr>
            <w:tcW w:w="1569" w:type="dxa"/>
            <w:gridSpan w:val="2"/>
            <w:tcBorders>
              <w:top w:val="nil"/>
              <w:bottom w:val="nil"/>
            </w:tcBorders>
          </w:tcPr>
          <w:p w:rsidR="009C4938" w:rsidRPr="00130EC0" w:rsidRDefault="00130EC0" w:rsidP="00246012">
            <w:pPr>
              <w:jc w:val="center"/>
              <w:rPr>
                <w:rFonts w:ascii="Arial" w:hAnsi="Arial" w:cs="Arial"/>
                <w:sz w:val="20"/>
                <w:szCs w:val="20"/>
              </w:rPr>
            </w:pPr>
            <w:r w:rsidRPr="00130EC0">
              <w:rPr>
                <w:rFonts w:ascii="Arial" w:hAnsi="Arial" w:cs="Arial"/>
                <w:sz w:val="20"/>
                <w:szCs w:val="20"/>
              </w:rPr>
              <w:t>0.81</w:t>
            </w:r>
          </w:p>
        </w:tc>
        <w:tc>
          <w:tcPr>
            <w:tcW w:w="1658" w:type="dxa"/>
            <w:gridSpan w:val="2"/>
            <w:tcBorders>
              <w:top w:val="nil"/>
              <w:bottom w:val="nil"/>
            </w:tcBorders>
          </w:tcPr>
          <w:p w:rsidR="009C4938" w:rsidRPr="00130EC0" w:rsidRDefault="00130EC0" w:rsidP="00E97577">
            <w:pPr>
              <w:jc w:val="center"/>
              <w:rPr>
                <w:rFonts w:ascii="Arial" w:hAnsi="Arial" w:cs="Arial"/>
                <w:sz w:val="20"/>
                <w:szCs w:val="20"/>
              </w:rPr>
            </w:pPr>
            <w:r w:rsidRPr="00130EC0">
              <w:rPr>
                <w:rFonts w:ascii="Arial" w:hAnsi="Arial" w:cs="Arial"/>
                <w:sz w:val="20"/>
                <w:szCs w:val="20"/>
              </w:rPr>
              <w:t>0.8</w:t>
            </w:r>
            <w:r w:rsidR="00E97577">
              <w:rPr>
                <w:rFonts w:ascii="Arial" w:hAnsi="Arial" w:cs="Arial"/>
                <w:sz w:val="20"/>
                <w:szCs w:val="20"/>
              </w:rPr>
              <w:t>2</w:t>
            </w:r>
          </w:p>
        </w:tc>
      </w:tr>
      <w:tr w:rsidR="009C4938" w:rsidRPr="00FC1D8E" w:rsidTr="00C415B7">
        <w:tc>
          <w:tcPr>
            <w:tcW w:w="2065" w:type="dxa"/>
            <w:gridSpan w:val="2"/>
            <w:tcBorders>
              <w:top w:val="nil"/>
              <w:bottom w:val="nil"/>
            </w:tcBorders>
          </w:tcPr>
          <w:p w:rsidR="009C4938" w:rsidRPr="00FC1D8E" w:rsidRDefault="009C4938" w:rsidP="00C415B7">
            <w:pPr>
              <w:jc w:val="right"/>
              <w:rPr>
                <w:rFonts w:ascii="Arial" w:hAnsi="Arial" w:cs="Arial"/>
                <w:sz w:val="20"/>
                <w:szCs w:val="20"/>
              </w:rPr>
            </w:pPr>
            <w:r>
              <w:rPr>
                <w:rFonts w:ascii="Arial" w:hAnsi="Arial" w:cs="Arial"/>
                <w:sz w:val="20"/>
                <w:szCs w:val="20"/>
              </w:rPr>
              <w:t>(95% CI)</w:t>
            </w:r>
          </w:p>
        </w:tc>
        <w:tc>
          <w:tcPr>
            <w:tcW w:w="1652" w:type="dxa"/>
            <w:gridSpan w:val="2"/>
            <w:tcBorders>
              <w:top w:val="nil"/>
              <w:bottom w:val="nil"/>
            </w:tcBorders>
          </w:tcPr>
          <w:p w:rsidR="009C4938" w:rsidRPr="00FC1D8E" w:rsidRDefault="009C4938" w:rsidP="00E97577">
            <w:pPr>
              <w:jc w:val="center"/>
              <w:rPr>
                <w:rFonts w:ascii="Arial" w:hAnsi="Arial" w:cs="Arial"/>
                <w:sz w:val="20"/>
                <w:szCs w:val="20"/>
              </w:rPr>
            </w:pPr>
            <w:r>
              <w:rPr>
                <w:rFonts w:ascii="Arial" w:hAnsi="Arial" w:cs="Arial"/>
                <w:sz w:val="20"/>
                <w:szCs w:val="20"/>
              </w:rPr>
              <w:t>(0.</w:t>
            </w:r>
            <w:r w:rsidR="00E97577">
              <w:rPr>
                <w:rFonts w:ascii="Arial" w:hAnsi="Arial" w:cs="Arial"/>
                <w:sz w:val="20"/>
                <w:szCs w:val="20"/>
              </w:rPr>
              <w:t>70, 0.89</w:t>
            </w:r>
            <w:r>
              <w:rPr>
                <w:rFonts w:ascii="Arial" w:hAnsi="Arial" w:cs="Arial"/>
                <w:sz w:val="20"/>
                <w:szCs w:val="20"/>
              </w:rPr>
              <w:t>)</w:t>
            </w:r>
          </w:p>
        </w:tc>
        <w:tc>
          <w:tcPr>
            <w:tcW w:w="1548" w:type="dxa"/>
            <w:gridSpan w:val="2"/>
            <w:tcBorders>
              <w:top w:val="nil"/>
              <w:bottom w:val="nil"/>
            </w:tcBorders>
          </w:tcPr>
          <w:p w:rsidR="009C4938" w:rsidRPr="00FC1D8E" w:rsidRDefault="00E97577" w:rsidP="00246012">
            <w:pPr>
              <w:jc w:val="center"/>
              <w:rPr>
                <w:rFonts w:ascii="Arial" w:hAnsi="Arial" w:cs="Arial"/>
                <w:sz w:val="20"/>
                <w:szCs w:val="20"/>
              </w:rPr>
            </w:pPr>
            <w:r>
              <w:rPr>
                <w:rFonts w:ascii="Arial" w:hAnsi="Arial" w:cs="Arial"/>
                <w:sz w:val="20"/>
                <w:szCs w:val="20"/>
              </w:rPr>
              <w:t>(0.65, 0.95</w:t>
            </w:r>
            <w:r w:rsidR="006156A6">
              <w:rPr>
                <w:rFonts w:ascii="Arial" w:hAnsi="Arial" w:cs="Arial"/>
                <w:sz w:val="20"/>
                <w:szCs w:val="20"/>
              </w:rPr>
              <w:t>)</w:t>
            </w:r>
          </w:p>
        </w:tc>
        <w:tc>
          <w:tcPr>
            <w:tcW w:w="1644" w:type="dxa"/>
            <w:gridSpan w:val="2"/>
            <w:tcBorders>
              <w:top w:val="nil"/>
              <w:bottom w:val="nil"/>
            </w:tcBorders>
          </w:tcPr>
          <w:p w:rsidR="009C4938" w:rsidRPr="00130EC0" w:rsidRDefault="00E97577" w:rsidP="00246012">
            <w:pPr>
              <w:jc w:val="center"/>
              <w:rPr>
                <w:rFonts w:ascii="Arial" w:hAnsi="Arial" w:cs="Arial"/>
                <w:sz w:val="20"/>
                <w:szCs w:val="20"/>
              </w:rPr>
            </w:pPr>
            <w:r>
              <w:rPr>
                <w:rFonts w:ascii="Arial" w:hAnsi="Arial" w:cs="Arial"/>
                <w:sz w:val="20"/>
                <w:szCs w:val="20"/>
              </w:rPr>
              <w:t>(0.82, 1.10</w:t>
            </w:r>
            <w:r w:rsidR="00130EC0" w:rsidRPr="00130EC0">
              <w:rPr>
                <w:rFonts w:ascii="Arial" w:hAnsi="Arial" w:cs="Arial"/>
                <w:sz w:val="20"/>
                <w:szCs w:val="20"/>
              </w:rPr>
              <w:t>)</w:t>
            </w:r>
          </w:p>
        </w:tc>
        <w:tc>
          <w:tcPr>
            <w:tcW w:w="1544" w:type="dxa"/>
            <w:gridSpan w:val="2"/>
            <w:tcBorders>
              <w:top w:val="nil"/>
              <w:bottom w:val="nil"/>
            </w:tcBorders>
          </w:tcPr>
          <w:p w:rsidR="009C4938" w:rsidRPr="00130EC0" w:rsidRDefault="00130EC0" w:rsidP="00E97577">
            <w:pPr>
              <w:jc w:val="center"/>
              <w:rPr>
                <w:rFonts w:ascii="Arial" w:hAnsi="Arial" w:cs="Arial"/>
                <w:sz w:val="20"/>
                <w:szCs w:val="20"/>
              </w:rPr>
            </w:pPr>
            <w:r w:rsidRPr="00130EC0">
              <w:rPr>
                <w:rFonts w:ascii="Arial" w:hAnsi="Arial" w:cs="Arial"/>
                <w:sz w:val="20"/>
                <w:szCs w:val="20"/>
              </w:rPr>
              <w:t>(0.60</w:t>
            </w:r>
            <w:r w:rsidR="00E97577">
              <w:rPr>
                <w:rFonts w:ascii="Arial" w:hAnsi="Arial" w:cs="Arial"/>
                <w:sz w:val="20"/>
                <w:szCs w:val="20"/>
              </w:rPr>
              <w:t>1</w:t>
            </w:r>
            <w:r w:rsidRPr="00130EC0">
              <w:rPr>
                <w:rFonts w:ascii="Arial" w:hAnsi="Arial" w:cs="Arial"/>
                <w:sz w:val="20"/>
                <w:szCs w:val="20"/>
              </w:rPr>
              <w:t>, 1.0</w:t>
            </w:r>
            <w:r w:rsidR="00E97577">
              <w:rPr>
                <w:rFonts w:ascii="Arial" w:hAnsi="Arial" w:cs="Arial"/>
                <w:sz w:val="20"/>
                <w:szCs w:val="20"/>
              </w:rPr>
              <w:t>6</w:t>
            </w:r>
            <w:r w:rsidRPr="00130EC0">
              <w:rPr>
                <w:rFonts w:ascii="Arial" w:hAnsi="Arial" w:cs="Arial"/>
                <w:sz w:val="20"/>
                <w:szCs w:val="20"/>
              </w:rPr>
              <w:t>)</w:t>
            </w:r>
          </w:p>
        </w:tc>
        <w:tc>
          <w:tcPr>
            <w:tcW w:w="1594" w:type="dxa"/>
            <w:gridSpan w:val="2"/>
            <w:tcBorders>
              <w:top w:val="nil"/>
              <w:bottom w:val="nil"/>
            </w:tcBorders>
          </w:tcPr>
          <w:p w:rsidR="009C4938" w:rsidRPr="00130EC0" w:rsidRDefault="00130EC0" w:rsidP="00E97577">
            <w:pPr>
              <w:jc w:val="center"/>
              <w:rPr>
                <w:rFonts w:ascii="Arial" w:hAnsi="Arial" w:cs="Arial"/>
                <w:sz w:val="20"/>
                <w:szCs w:val="20"/>
              </w:rPr>
            </w:pPr>
            <w:r w:rsidRPr="00130EC0">
              <w:rPr>
                <w:rFonts w:ascii="Arial" w:hAnsi="Arial" w:cs="Arial"/>
                <w:sz w:val="20"/>
                <w:szCs w:val="20"/>
              </w:rPr>
              <w:t>(0.</w:t>
            </w:r>
            <w:r w:rsidR="00E97577">
              <w:rPr>
                <w:rFonts w:ascii="Arial" w:hAnsi="Arial" w:cs="Arial"/>
                <w:sz w:val="20"/>
                <w:szCs w:val="20"/>
              </w:rPr>
              <w:t>70, 1.11</w:t>
            </w:r>
            <w:r w:rsidRPr="00130EC0">
              <w:rPr>
                <w:rFonts w:ascii="Arial" w:hAnsi="Arial" w:cs="Arial"/>
                <w:sz w:val="20"/>
                <w:szCs w:val="20"/>
              </w:rPr>
              <w:t>)</w:t>
            </w:r>
          </w:p>
        </w:tc>
        <w:tc>
          <w:tcPr>
            <w:tcW w:w="1569" w:type="dxa"/>
            <w:gridSpan w:val="2"/>
            <w:tcBorders>
              <w:top w:val="nil"/>
              <w:bottom w:val="nil"/>
            </w:tcBorders>
          </w:tcPr>
          <w:p w:rsidR="009C4938" w:rsidRPr="00130EC0" w:rsidRDefault="00130EC0" w:rsidP="00E97577">
            <w:pPr>
              <w:jc w:val="center"/>
              <w:rPr>
                <w:rFonts w:ascii="Arial" w:hAnsi="Arial" w:cs="Arial"/>
                <w:sz w:val="20"/>
                <w:szCs w:val="20"/>
              </w:rPr>
            </w:pPr>
            <w:r w:rsidRPr="00130EC0">
              <w:rPr>
                <w:rFonts w:ascii="Arial" w:hAnsi="Arial" w:cs="Arial"/>
                <w:sz w:val="20"/>
                <w:szCs w:val="20"/>
              </w:rPr>
              <w:t>(0.6</w:t>
            </w:r>
            <w:r w:rsidR="00E97577">
              <w:rPr>
                <w:rFonts w:ascii="Arial" w:hAnsi="Arial" w:cs="Arial"/>
                <w:sz w:val="20"/>
                <w:szCs w:val="20"/>
              </w:rPr>
              <w:t>5</w:t>
            </w:r>
            <w:r w:rsidRPr="00130EC0">
              <w:rPr>
                <w:rFonts w:ascii="Arial" w:hAnsi="Arial" w:cs="Arial"/>
                <w:sz w:val="20"/>
                <w:szCs w:val="20"/>
              </w:rPr>
              <w:t>, 1.0</w:t>
            </w:r>
            <w:r w:rsidR="00E97577">
              <w:rPr>
                <w:rFonts w:ascii="Arial" w:hAnsi="Arial" w:cs="Arial"/>
                <w:sz w:val="20"/>
                <w:szCs w:val="20"/>
              </w:rPr>
              <w:t>2</w:t>
            </w:r>
            <w:r w:rsidRPr="00130EC0">
              <w:rPr>
                <w:rFonts w:ascii="Arial" w:hAnsi="Arial" w:cs="Arial"/>
                <w:sz w:val="20"/>
                <w:szCs w:val="20"/>
              </w:rPr>
              <w:t>)</w:t>
            </w:r>
          </w:p>
        </w:tc>
        <w:tc>
          <w:tcPr>
            <w:tcW w:w="1658" w:type="dxa"/>
            <w:gridSpan w:val="2"/>
            <w:tcBorders>
              <w:top w:val="nil"/>
              <w:bottom w:val="nil"/>
            </w:tcBorders>
          </w:tcPr>
          <w:p w:rsidR="009C4938" w:rsidRPr="00130EC0" w:rsidRDefault="00130EC0" w:rsidP="00E97577">
            <w:pPr>
              <w:jc w:val="center"/>
              <w:rPr>
                <w:rFonts w:ascii="Arial" w:hAnsi="Arial" w:cs="Arial"/>
                <w:sz w:val="20"/>
                <w:szCs w:val="20"/>
              </w:rPr>
            </w:pPr>
            <w:r w:rsidRPr="00130EC0">
              <w:rPr>
                <w:rFonts w:ascii="Arial" w:hAnsi="Arial" w:cs="Arial"/>
                <w:sz w:val="20"/>
                <w:szCs w:val="20"/>
              </w:rPr>
              <w:t>(0.7</w:t>
            </w:r>
            <w:r w:rsidR="00E97577">
              <w:rPr>
                <w:rFonts w:ascii="Arial" w:hAnsi="Arial" w:cs="Arial"/>
                <w:sz w:val="20"/>
                <w:szCs w:val="20"/>
              </w:rPr>
              <w:t>4, 0.91</w:t>
            </w:r>
            <w:r w:rsidRPr="00130EC0">
              <w:rPr>
                <w:rFonts w:ascii="Arial" w:hAnsi="Arial" w:cs="Arial"/>
                <w:sz w:val="20"/>
                <w:szCs w:val="20"/>
              </w:rPr>
              <w:t>)</w:t>
            </w:r>
          </w:p>
        </w:tc>
      </w:tr>
      <w:tr w:rsidR="009C4938" w:rsidRPr="005E7CD1" w:rsidTr="00A64675">
        <w:tc>
          <w:tcPr>
            <w:tcW w:w="1496" w:type="dxa"/>
            <w:tcBorders>
              <w:top w:val="nil"/>
              <w:bottom w:val="single" w:sz="4" w:space="0" w:color="auto"/>
              <w:right w:val="nil"/>
            </w:tcBorders>
          </w:tcPr>
          <w:p w:rsidR="009C4938" w:rsidRPr="005E7CD1" w:rsidRDefault="009C4938" w:rsidP="00246012">
            <w:pPr>
              <w:rPr>
                <w:rFonts w:ascii="Arial" w:hAnsi="Arial" w:cs="Arial"/>
                <w:b/>
                <w:sz w:val="14"/>
                <w:szCs w:val="20"/>
              </w:rPr>
            </w:pPr>
          </w:p>
        </w:tc>
        <w:tc>
          <w:tcPr>
            <w:tcW w:w="569" w:type="dxa"/>
            <w:tcBorders>
              <w:top w:val="nil"/>
              <w:left w:val="nil"/>
              <w:bottom w:val="single" w:sz="4" w:space="0" w:color="auto"/>
            </w:tcBorders>
          </w:tcPr>
          <w:p w:rsidR="009C4938" w:rsidRPr="005E7CD1" w:rsidRDefault="009C4938" w:rsidP="00246012">
            <w:pPr>
              <w:jc w:val="center"/>
              <w:rPr>
                <w:rFonts w:ascii="Arial" w:hAnsi="Arial" w:cs="Arial"/>
                <w:sz w:val="14"/>
                <w:szCs w:val="20"/>
              </w:rPr>
            </w:pPr>
          </w:p>
        </w:tc>
        <w:tc>
          <w:tcPr>
            <w:tcW w:w="824" w:type="dxa"/>
            <w:tcBorders>
              <w:top w:val="nil"/>
              <w:bottom w:val="single" w:sz="4" w:space="0" w:color="auto"/>
              <w:right w:val="nil"/>
            </w:tcBorders>
          </w:tcPr>
          <w:p w:rsidR="009C4938" w:rsidRPr="005E7CD1" w:rsidRDefault="009C4938" w:rsidP="00246012">
            <w:pPr>
              <w:jc w:val="center"/>
              <w:rPr>
                <w:rFonts w:ascii="Arial" w:hAnsi="Arial" w:cs="Arial"/>
                <w:sz w:val="14"/>
                <w:szCs w:val="20"/>
              </w:rPr>
            </w:pPr>
          </w:p>
        </w:tc>
        <w:tc>
          <w:tcPr>
            <w:tcW w:w="828" w:type="dxa"/>
            <w:tcBorders>
              <w:top w:val="nil"/>
              <w:left w:val="nil"/>
              <w:bottom w:val="single" w:sz="4" w:space="0" w:color="auto"/>
            </w:tcBorders>
          </w:tcPr>
          <w:p w:rsidR="009C4938" w:rsidRPr="005E7CD1" w:rsidRDefault="009C4938" w:rsidP="00246012">
            <w:pPr>
              <w:jc w:val="center"/>
              <w:rPr>
                <w:rFonts w:ascii="Arial" w:hAnsi="Arial" w:cs="Arial"/>
                <w:sz w:val="14"/>
                <w:szCs w:val="20"/>
              </w:rPr>
            </w:pPr>
          </w:p>
        </w:tc>
        <w:tc>
          <w:tcPr>
            <w:tcW w:w="722" w:type="dxa"/>
            <w:tcBorders>
              <w:top w:val="nil"/>
              <w:bottom w:val="single" w:sz="4" w:space="0" w:color="auto"/>
              <w:right w:val="nil"/>
            </w:tcBorders>
          </w:tcPr>
          <w:p w:rsidR="009C4938" w:rsidRPr="005E7CD1" w:rsidRDefault="009C4938" w:rsidP="00246012">
            <w:pPr>
              <w:jc w:val="center"/>
              <w:rPr>
                <w:rFonts w:ascii="Arial" w:hAnsi="Arial" w:cs="Arial"/>
                <w:sz w:val="14"/>
                <w:szCs w:val="20"/>
              </w:rPr>
            </w:pPr>
          </w:p>
        </w:tc>
        <w:tc>
          <w:tcPr>
            <w:tcW w:w="826" w:type="dxa"/>
            <w:tcBorders>
              <w:top w:val="nil"/>
              <w:left w:val="nil"/>
              <w:bottom w:val="single" w:sz="4" w:space="0" w:color="auto"/>
            </w:tcBorders>
          </w:tcPr>
          <w:p w:rsidR="009C4938" w:rsidRPr="005E7CD1" w:rsidRDefault="009C4938" w:rsidP="00246012">
            <w:pPr>
              <w:jc w:val="center"/>
              <w:rPr>
                <w:rFonts w:ascii="Arial" w:hAnsi="Arial" w:cs="Arial"/>
                <w:sz w:val="14"/>
                <w:szCs w:val="20"/>
              </w:rPr>
            </w:pPr>
          </w:p>
        </w:tc>
        <w:tc>
          <w:tcPr>
            <w:tcW w:w="822" w:type="dxa"/>
            <w:tcBorders>
              <w:top w:val="nil"/>
              <w:bottom w:val="single" w:sz="4" w:space="0" w:color="auto"/>
              <w:right w:val="nil"/>
            </w:tcBorders>
          </w:tcPr>
          <w:p w:rsidR="009C4938" w:rsidRPr="005E7CD1" w:rsidRDefault="009C4938" w:rsidP="00246012">
            <w:pPr>
              <w:jc w:val="center"/>
              <w:rPr>
                <w:rFonts w:ascii="Arial" w:hAnsi="Arial" w:cs="Arial"/>
                <w:sz w:val="14"/>
                <w:szCs w:val="20"/>
              </w:rPr>
            </w:pPr>
          </w:p>
        </w:tc>
        <w:tc>
          <w:tcPr>
            <w:tcW w:w="822" w:type="dxa"/>
            <w:tcBorders>
              <w:top w:val="nil"/>
              <w:left w:val="nil"/>
              <w:bottom w:val="single" w:sz="4" w:space="0" w:color="auto"/>
            </w:tcBorders>
          </w:tcPr>
          <w:p w:rsidR="009C4938" w:rsidRPr="005E7CD1" w:rsidRDefault="009C4938" w:rsidP="00246012">
            <w:pPr>
              <w:jc w:val="center"/>
              <w:rPr>
                <w:rFonts w:ascii="Arial" w:hAnsi="Arial" w:cs="Arial"/>
                <w:sz w:val="14"/>
                <w:szCs w:val="20"/>
              </w:rPr>
            </w:pPr>
          </w:p>
        </w:tc>
        <w:tc>
          <w:tcPr>
            <w:tcW w:w="722" w:type="dxa"/>
            <w:tcBorders>
              <w:top w:val="nil"/>
              <w:bottom w:val="single" w:sz="4" w:space="0" w:color="auto"/>
              <w:right w:val="nil"/>
            </w:tcBorders>
          </w:tcPr>
          <w:p w:rsidR="009C4938" w:rsidRPr="005E7CD1" w:rsidRDefault="009C4938" w:rsidP="00246012">
            <w:pPr>
              <w:jc w:val="center"/>
              <w:rPr>
                <w:rFonts w:ascii="Arial" w:hAnsi="Arial" w:cs="Arial"/>
                <w:sz w:val="14"/>
                <w:szCs w:val="20"/>
              </w:rPr>
            </w:pPr>
          </w:p>
        </w:tc>
        <w:tc>
          <w:tcPr>
            <w:tcW w:w="822" w:type="dxa"/>
            <w:tcBorders>
              <w:top w:val="nil"/>
              <w:left w:val="nil"/>
              <w:bottom w:val="single" w:sz="4" w:space="0" w:color="auto"/>
            </w:tcBorders>
          </w:tcPr>
          <w:p w:rsidR="009C4938" w:rsidRPr="005E7CD1" w:rsidRDefault="009C4938" w:rsidP="00246012">
            <w:pPr>
              <w:jc w:val="center"/>
              <w:rPr>
                <w:rFonts w:ascii="Arial" w:hAnsi="Arial" w:cs="Arial"/>
                <w:sz w:val="14"/>
                <w:szCs w:val="20"/>
              </w:rPr>
            </w:pPr>
          </w:p>
        </w:tc>
        <w:tc>
          <w:tcPr>
            <w:tcW w:w="772" w:type="dxa"/>
            <w:tcBorders>
              <w:top w:val="nil"/>
              <w:bottom w:val="single" w:sz="4" w:space="0" w:color="auto"/>
              <w:right w:val="nil"/>
            </w:tcBorders>
          </w:tcPr>
          <w:p w:rsidR="009C4938" w:rsidRPr="005E7CD1" w:rsidRDefault="009C4938" w:rsidP="00246012">
            <w:pPr>
              <w:jc w:val="center"/>
              <w:rPr>
                <w:rFonts w:ascii="Arial" w:hAnsi="Arial" w:cs="Arial"/>
                <w:sz w:val="14"/>
                <w:szCs w:val="20"/>
              </w:rPr>
            </w:pPr>
          </w:p>
        </w:tc>
        <w:tc>
          <w:tcPr>
            <w:tcW w:w="822" w:type="dxa"/>
            <w:tcBorders>
              <w:top w:val="nil"/>
              <w:left w:val="nil"/>
              <w:bottom w:val="single" w:sz="4" w:space="0" w:color="auto"/>
            </w:tcBorders>
          </w:tcPr>
          <w:p w:rsidR="009C4938" w:rsidRPr="005E7CD1" w:rsidRDefault="009C4938" w:rsidP="00246012">
            <w:pPr>
              <w:jc w:val="center"/>
              <w:rPr>
                <w:rFonts w:ascii="Arial" w:hAnsi="Arial" w:cs="Arial"/>
                <w:sz w:val="14"/>
                <w:szCs w:val="20"/>
              </w:rPr>
            </w:pPr>
          </w:p>
        </w:tc>
        <w:tc>
          <w:tcPr>
            <w:tcW w:w="743" w:type="dxa"/>
            <w:tcBorders>
              <w:top w:val="nil"/>
              <w:bottom w:val="single" w:sz="4" w:space="0" w:color="auto"/>
              <w:right w:val="nil"/>
            </w:tcBorders>
          </w:tcPr>
          <w:p w:rsidR="009C4938" w:rsidRPr="005E7CD1" w:rsidRDefault="009C4938" w:rsidP="00246012">
            <w:pPr>
              <w:jc w:val="center"/>
              <w:rPr>
                <w:rFonts w:ascii="Arial" w:hAnsi="Arial" w:cs="Arial"/>
                <w:sz w:val="14"/>
                <w:szCs w:val="20"/>
              </w:rPr>
            </w:pPr>
          </w:p>
        </w:tc>
        <w:tc>
          <w:tcPr>
            <w:tcW w:w="826" w:type="dxa"/>
            <w:tcBorders>
              <w:top w:val="nil"/>
              <w:left w:val="nil"/>
              <w:bottom w:val="single" w:sz="4" w:space="0" w:color="auto"/>
            </w:tcBorders>
          </w:tcPr>
          <w:p w:rsidR="009C4938" w:rsidRPr="005E7CD1" w:rsidRDefault="009C4938" w:rsidP="00246012">
            <w:pPr>
              <w:jc w:val="center"/>
              <w:rPr>
                <w:rFonts w:ascii="Arial" w:hAnsi="Arial" w:cs="Arial"/>
                <w:sz w:val="14"/>
                <w:szCs w:val="20"/>
              </w:rPr>
            </w:pPr>
          </w:p>
        </w:tc>
        <w:tc>
          <w:tcPr>
            <w:tcW w:w="830" w:type="dxa"/>
            <w:tcBorders>
              <w:top w:val="nil"/>
              <w:bottom w:val="single" w:sz="4" w:space="0" w:color="auto"/>
              <w:right w:val="nil"/>
            </w:tcBorders>
          </w:tcPr>
          <w:p w:rsidR="009C4938" w:rsidRPr="005E7CD1" w:rsidRDefault="009C4938" w:rsidP="00246012">
            <w:pPr>
              <w:jc w:val="center"/>
              <w:rPr>
                <w:rFonts w:ascii="Arial" w:hAnsi="Arial" w:cs="Arial"/>
                <w:sz w:val="14"/>
                <w:szCs w:val="20"/>
              </w:rPr>
            </w:pPr>
          </w:p>
        </w:tc>
        <w:tc>
          <w:tcPr>
            <w:tcW w:w="828" w:type="dxa"/>
            <w:tcBorders>
              <w:top w:val="nil"/>
              <w:left w:val="nil"/>
              <w:bottom w:val="single" w:sz="4" w:space="0" w:color="auto"/>
            </w:tcBorders>
          </w:tcPr>
          <w:p w:rsidR="009C4938" w:rsidRPr="005E7CD1" w:rsidRDefault="009C4938" w:rsidP="00246012">
            <w:pPr>
              <w:jc w:val="center"/>
              <w:rPr>
                <w:rFonts w:ascii="Arial" w:hAnsi="Arial" w:cs="Arial"/>
                <w:sz w:val="14"/>
                <w:szCs w:val="20"/>
              </w:rPr>
            </w:pPr>
          </w:p>
        </w:tc>
      </w:tr>
      <w:tr w:rsidR="000D4619" w:rsidRPr="00FC1D8E" w:rsidTr="00A64675">
        <w:tc>
          <w:tcPr>
            <w:tcW w:w="1496" w:type="dxa"/>
            <w:tcBorders>
              <w:bottom w:val="nil"/>
              <w:right w:val="nil"/>
            </w:tcBorders>
          </w:tcPr>
          <w:p w:rsidR="000D4619" w:rsidRDefault="000D4619" w:rsidP="00246012">
            <w:pPr>
              <w:rPr>
                <w:rFonts w:ascii="Arial" w:hAnsi="Arial" w:cs="Arial"/>
                <w:b/>
                <w:sz w:val="20"/>
                <w:szCs w:val="20"/>
              </w:rPr>
            </w:pPr>
          </w:p>
        </w:tc>
        <w:tc>
          <w:tcPr>
            <w:tcW w:w="569" w:type="dxa"/>
            <w:tcBorders>
              <w:left w:val="nil"/>
              <w:bottom w:val="nil"/>
            </w:tcBorders>
          </w:tcPr>
          <w:p w:rsidR="000D4619" w:rsidRDefault="000D4619" w:rsidP="00246012">
            <w:pPr>
              <w:jc w:val="center"/>
              <w:rPr>
                <w:rFonts w:ascii="Arial" w:hAnsi="Arial" w:cs="Arial"/>
                <w:sz w:val="20"/>
                <w:szCs w:val="20"/>
              </w:rPr>
            </w:pPr>
          </w:p>
        </w:tc>
        <w:tc>
          <w:tcPr>
            <w:tcW w:w="824" w:type="dxa"/>
            <w:tcBorders>
              <w:bottom w:val="nil"/>
              <w:right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828" w:type="dxa"/>
            <w:tcBorders>
              <w:left w:val="nil"/>
              <w:bottom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722" w:type="dxa"/>
            <w:tcBorders>
              <w:bottom w:val="nil"/>
              <w:right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826" w:type="dxa"/>
            <w:tcBorders>
              <w:left w:val="nil"/>
              <w:bottom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822" w:type="dxa"/>
            <w:tcBorders>
              <w:bottom w:val="nil"/>
              <w:right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722" w:type="dxa"/>
            <w:tcBorders>
              <w:bottom w:val="nil"/>
              <w:right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772" w:type="dxa"/>
            <w:tcBorders>
              <w:bottom w:val="nil"/>
              <w:right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743" w:type="dxa"/>
            <w:tcBorders>
              <w:bottom w:val="nil"/>
              <w:right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826" w:type="dxa"/>
            <w:tcBorders>
              <w:left w:val="nil"/>
              <w:bottom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830" w:type="dxa"/>
            <w:tcBorders>
              <w:bottom w:val="nil"/>
              <w:right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c>
          <w:tcPr>
            <w:tcW w:w="828" w:type="dxa"/>
            <w:tcBorders>
              <w:left w:val="nil"/>
              <w:bottom w:val="nil"/>
            </w:tcBorders>
          </w:tcPr>
          <w:p w:rsidR="000D4619" w:rsidRPr="00E06A1E" w:rsidRDefault="000D4619" w:rsidP="00C415B7">
            <w:pPr>
              <w:jc w:val="center"/>
              <w:rPr>
                <w:rFonts w:ascii="Arial" w:hAnsi="Arial" w:cs="Arial"/>
                <w:b/>
                <w:sz w:val="20"/>
                <w:szCs w:val="20"/>
              </w:rPr>
            </w:pPr>
            <w:r w:rsidRPr="00E06A1E">
              <w:rPr>
                <w:rFonts w:ascii="Arial" w:hAnsi="Arial" w:cs="Arial"/>
                <w:b/>
                <w:sz w:val="20"/>
                <w:szCs w:val="20"/>
              </w:rPr>
              <w:t>%</w:t>
            </w:r>
          </w:p>
        </w:tc>
      </w:tr>
      <w:tr w:rsidR="009C4938" w:rsidRPr="00FC1D8E" w:rsidTr="00A64675">
        <w:tc>
          <w:tcPr>
            <w:tcW w:w="1496" w:type="dxa"/>
            <w:tcBorders>
              <w:top w:val="nil"/>
              <w:bottom w:val="nil"/>
              <w:right w:val="nil"/>
            </w:tcBorders>
          </w:tcPr>
          <w:p w:rsidR="009C4938" w:rsidRPr="00E06A1E" w:rsidRDefault="009C4938" w:rsidP="00246012">
            <w:pPr>
              <w:rPr>
                <w:rFonts w:ascii="Arial" w:hAnsi="Arial" w:cs="Arial"/>
                <w:b/>
                <w:sz w:val="20"/>
                <w:szCs w:val="20"/>
              </w:rPr>
            </w:pPr>
            <w:r>
              <w:rPr>
                <w:rFonts w:ascii="Arial" w:hAnsi="Arial" w:cs="Arial"/>
                <w:b/>
                <w:sz w:val="20"/>
                <w:szCs w:val="20"/>
              </w:rPr>
              <w:t>Diabetes</w:t>
            </w:r>
          </w:p>
        </w:tc>
        <w:tc>
          <w:tcPr>
            <w:tcW w:w="569" w:type="dxa"/>
            <w:tcBorders>
              <w:top w:val="nil"/>
              <w:left w:val="nil"/>
              <w:bottom w:val="nil"/>
            </w:tcBorders>
          </w:tcPr>
          <w:p w:rsidR="009C4938" w:rsidRPr="00FC1D8E" w:rsidRDefault="009C4938" w:rsidP="00246012">
            <w:pPr>
              <w:jc w:val="center"/>
              <w:rPr>
                <w:rFonts w:ascii="Arial" w:hAnsi="Arial" w:cs="Arial"/>
                <w:sz w:val="20"/>
                <w:szCs w:val="20"/>
              </w:rPr>
            </w:pPr>
            <w:r>
              <w:rPr>
                <w:rFonts w:ascii="Arial" w:hAnsi="Arial" w:cs="Arial"/>
                <w:sz w:val="20"/>
                <w:szCs w:val="20"/>
              </w:rPr>
              <w:t>Yes</w:t>
            </w:r>
          </w:p>
        </w:tc>
        <w:tc>
          <w:tcPr>
            <w:tcW w:w="824" w:type="dxa"/>
            <w:tcBorders>
              <w:top w:val="nil"/>
              <w:bottom w:val="nil"/>
              <w:right w:val="nil"/>
            </w:tcBorders>
          </w:tcPr>
          <w:p w:rsidR="009C4938" w:rsidRPr="00FC1D8E" w:rsidRDefault="009C4938" w:rsidP="00246012">
            <w:pPr>
              <w:jc w:val="center"/>
              <w:rPr>
                <w:rFonts w:ascii="Arial" w:hAnsi="Arial" w:cs="Arial"/>
                <w:sz w:val="20"/>
                <w:szCs w:val="20"/>
              </w:rPr>
            </w:pPr>
            <w:r>
              <w:rPr>
                <w:rFonts w:ascii="Arial" w:hAnsi="Arial" w:cs="Arial"/>
                <w:sz w:val="20"/>
                <w:szCs w:val="20"/>
              </w:rPr>
              <w:t>6</w:t>
            </w:r>
          </w:p>
        </w:tc>
        <w:tc>
          <w:tcPr>
            <w:tcW w:w="828" w:type="dxa"/>
            <w:tcBorders>
              <w:top w:val="nil"/>
              <w:left w:val="nil"/>
              <w:bottom w:val="nil"/>
            </w:tcBorders>
          </w:tcPr>
          <w:p w:rsidR="009C4938" w:rsidRPr="00FC1D8E" w:rsidRDefault="009C4938" w:rsidP="00246012">
            <w:pPr>
              <w:jc w:val="center"/>
              <w:rPr>
                <w:rFonts w:ascii="Arial" w:hAnsi="Arial" w:cs="Arial"/>
                <w:sz w:val="20"/>
                <w:szCs w:val="20"/>
              </w:rPr>
            </w:pPr>
            <w:r>
              <w:rPr>
                <w:rFonts w:ascii="Arial" w:hAnsi="Arial" w:cs="Arial"/>
                <w:sz w:val="20"/>
                <w:szCs w:val="20"/>
              </w:rPr>
              <w:t>9</w:t>
            </w:r>
          </w:p>
        </w:tc>
        <w:tc>
          <w:tcPr>
            <w:tcW w:w="722" w:type="dxa"/>
            <w:tcBorders>
              <w:top w:val="nil"/>
              <w:bottom w:val="nil"/>
              <w:right w:val="nil"/>
            </w:tcBorders>
          </w:tcPr>
          <w:p w:rsidR="009C4938" w:rsidRPr="00FC1D8E" w:rsidRDefault="009C4938" w:rsidP="00246012">
            <w:pPr>
              <w:jc w:val="center"/>
              <w:rPr>
                <w:rFonts w:ascii="Arial" w:hAnsi="Arial" w:cs="Arial"/>
                <w:sz w:val="20"/>
                <w:szCs w:val="20"/>
              </w:rPr>
            </w:pPr>
            <w:r>
              <w:rPr>
                <w:rFonts w:ascii="Arial" w:hAnsi="Arial" w:cs="Arial"/>
                <w:sz w:val="20"/>
                <w:szCs w:val="20"/>
              </w:rPr>
              <w:t>6</w:t>
            </w:r>
          </w:p>
        </w:tc>
        <w:tc>
          <w:tcPr>
            <w:tcW w:w="826" w:type="dxa"/>
            <w:tcBorders>
              <w:top w:val="nil"/>
              <w:left w:val="nil"/>
              <w:bottom w:val="nil"/>
            </w:tcBorders>
          </w:tcPr>
          <w:p w:rsidR="009C4938" w:rsidRPr="00FC1D8E" w:rsidRDefault="009C4938" w:rsidP="00246012">
            <w:pPr>
              <w:jc w:val="center"/>
              <w:rPr>
                <w:rFonts w:ascii="Arial" w:hAnsi="Arial" w:cs="Arial"/>
                <w:sz w:val="20"/>
                <w:szCs w:val="20"/>
              </w:rPr>
            </w:pPr>
            <w:r>
              <w:rPr>
                <w:rFonts w:ascii="Arial" w:hAnsi="Arial" w:cs="Arial"/>
                <w:sz w:val="20"/>
                <w:szCs w:val="20"/>
              </w:rPr>
              <w:t>8</w:t>
            </w:r>
          </w:p>
        </w:tc>
        <w:tc>
          <w:tcPr>
            <w:tcW w:w="822" w:type="dxa"/>
            <w:tcBorders>
              <w:top w:val="nil"/>
              <w:bottom w:val="nil"/>
              <w:right w:val="nil"/>
            </w:tcBorders>
          </w:tcPr>
          <w:p w:rsidR="009C4938" w:rsidRPr="00FC1D8E" w:rsidRDefault="009C4938" w:rsidP="00246012">
            <w:pPr>
              <w:jc w:val="center"/>
              <w:rPr>
                <w:rFonts w:ascii="Arial" w:hAnsi="Arial" w:cs="Arial"/>
                <w:sz w:val="20"/>
                <w:szCs w:val="20"/>
              </w:rPr>
            </w:pPr>
            <w:r>
              <w:rPr>
                <w:rFonts w:ascii="Arial" w:hAnsi="Arial" w:cs="Arial"/>
                <w:sz w:val="20"/>
                <w:szCs w:val="20"/>
              </w:rPr>
              <w:t>6</w:t>
            </w:r>
          </w:p>
        </w:tc>
        <w:tc>
          <w:tcPr>
            <w:tcW w:w="822" w:type="dxa"/>
            <w:tcBorders>
              <w:top w:val="nil"/>
              <w:left w:val="nil"/>
              <w:bottom w:val="nil"/>
            </w:tcBorders>
          </w:tcPr>
          <w:p w:rsidR="009C4938" w:rsidRPr="00FC1D8E" w:rsidRDefault="009C4938" w:rsidP="00246012">
            <w:pPr>
              <w:jc w:val="center"/>
              <w:rPr>
                <w:rFonts w:ascii="Arial" w:hAnsi="Arial" w:cs="Arial"/>
                <w:sz w:val="20"/>
                <w:szCs w:val="20"/>
              </w:rPr>
            </w:pPr>
            <w:r>
              <w:rPr>
                <w:rFonts w:ascii="Arial" w:hAnsi="Arial" w:cs="Arial"/>
                <w:sz w:val="20"/>
                <w:szCs w:val="20"/>
              </w:rPr>
              <w:t>8</w:t>
            </w:r>
          </w:p>
        </w:tc>
        <w:tc>
          <w:tcPr>
            <w:tcW w:w="722" w:type="dxa"/>
            <w:tcBorders>
              <w:top w:val="nil"/>
              <w:bottom w:val="nil"/>
              <w:right w:val="nil"/>
            </w:tcBorders>
          </w:tcPr>
          <w:p w:rsidR="009C4938" w:rsidRPr="00FC1D8E" w:rsidRDefault="009C4938" w:rsidP="00246012">
            <w:pPr>
              <w:jc w:val="center"/>
              <w:rPr>
                <w:rFonts w:ascii="Arial" w:hAnsi="Arial" w:cs="Arial"/>
                <w:sz w:val="20"/>
                <w:szCs w:val="20"/>
              </w:rPr>
            </w:pPr>
            <w:r>
              <w:rPr>
                <w:rFonts w:ascii="Arial" w:hAnsi="Arial" w:cs="Arial"/>
                <w:sz w:val="20"/>
                <w:szCs w:val="20"/>
              </w:rPr>
              <w:t>4</w:t>
            </w:r>
          </w:p>
        </w:tc>
        <w:tc>
          <w:tcPr>
            <w:tcW w:w="822" w:type="dxa"/>
            <w:tcBorders>
              <w:top w:val="nil"/>
              <w:left w:val="nil"/>
              <w:bottom w:val="nil"/>
            </w:tcBorders>
          </w:tcPr>
          <w:p w:rsidR="009C4938" w:rsidRPr="00FC1D8E" w:rsidRDefault="009C4938" w:rsidP="00246012">
            <w:pPr>
              <w:jc w:val="center"/>
              <w:rPr>
                <w:rFonts w:ascii="Arial" w:hAnsi="Arial" w:cs="Arial"/>
                <w:sz w:val="20"/>
                <w:szCs w:val="20"/>
              </w:rPr>
            </w:pPr>
            <w:r>
              <w:rPr>
                <w:rFonts w:ascii="Arial" w:hAnsi="Arial" w:cs="Arial"/>
                <w:sz w:val="20"/>
                <w:szCs w:val="20"/>
              </w:rPr>
              <w:t>8</w:t>
            </w:r>
          </w:p>
        </w:tc>
        <w:tc>
          <w:tcPr>
            <w:tcW w:w="772" w:type="dxa"/>
            <w:tcBorders>
              <w:top w:val="nil"/>
              <w:bottom w:val="nil"/>
              <w:right w:val="nil"/>
            </w:tcBorders>
          </w:tcPr>
          <w:p w:rsidR="009C4938" w:rsidRPr="00FC1D8E" w:rsidRDefault="009C4938" w:rsidP="00246012">
            <w:pPr>
              <w:jc w:val="center"/>
              <w:rPr>
                <w:rFonts w:ascii="Arial" w:hAnsi="Arial" w:cs="Arial"/>
                <w:sz w:val="20"/>
                <w:szCs w:val="20"/>
              </w:rPr>
            </w:pPr>
            <w:r>
              <w:rPr>
                <w:rFonts w:ascii="Arial" w:hAnsi="Arial" w:cs="Arial"/>
                <w:sz w:val="20"/>
                <w:szCs w:val="20"/>
              </w:rPr>
              <w:t>8</w:t>
            </w:r>
          </w:p>
        </w:tc>
        <w:tc>
          <w:tcPr>
            <w:tcW w:w="822" w:type="dxa"/>
            <w:tcBorders>
              <w:top w:val="nil"/>
              <w:left w:val="nil"/>
              <w:bottom w:val="nil"/>
            </w:tcBorders>
          </w:tcPr>
          <w:p w:rsidR="009C4938" w:rsidRPr="00FC1D8E" w:rsidRDefault="009C4938" w:rsidP="00246012">
            <w:pPr>
              <w:jc w:val="center"/>
              <w:rPr>
                <w:rFonts w:ascii="Arial" w:hAnsi="Arial" w:cs="Arial"/>
                <w:sz w:val="20"/>
                <w:szCs w:val="20"/>
              </w:rPr>
            </w:pPr>
            <w:r>
              <w:rPr>
                <w:rFonts w:ascii="Arial" w:hAnsi="Arial" w:cs="Arial"/>
                <w:sz w:val="20"/>
                <w:szCs w:val="20"/>
              </w:rPr>
              <w:t>8</w:t>
            </w:r>
          </w:p>
        </w:tc>
        <w:tc>
          <w:tcPr>
            <w:tcW w:w="743" w:type="dxa"/>
            <w:tcBorders>
              <w:top w:val="nil"/>
              <w:bottom w:val="nil"/>
              <w:right w:val="nil"/>
            </w:tcBorders>
          </w:tcPr>
          <w:p w:rsidR="009C4938" w:rsidRPr="00FC1D8E" w:rsidRDefault="009C4938" w:rsidP="00246012">
            <w:pPr>
              <w:jc w:val="center"/>
              <w:rPr>
                <w:rFonts w:ascii="Arial" w:hAnsi="Arial" w:cs="Arial"/>
                <w:sz w:val="20"/>
                <w:szCs w:val="20"/>
              </w:rPr>
            </w:pPr>
            <w:r>
              <w:rPr>
                <w:rFonts w:ascii="Arial" w:hAnsi="Arial" w:cs="Arial"/>
                <w:sz w:val="20"/>
                <w:szCs w:val="20"/>
              </w:rPr>
              <w:t>5</w:t>
            </w:r>
          </w:p>
        </w:tc>
        <w:tc>
          <w:tcPr>
            <w:tcW w:w="826" w:type="dxa"/>
            <w:tcBorders>
              <w:top w:val="nil"/>
              <w:left w:val="nil"/>
              <w:bottom w:val="nil"/>
            </w:tcBorders>
          </w:tcPr>
          <w:p w:rsidR="009C4938" w:rsidRPr="00FC1D8E" w:rsidRDefault="009C4938" w:rsidP="00246012">
            <w:pPr>
              <w:jc w:val="center"/>
              <w:rPr>
                <w:rFonts w:ascii="Arial" w:hAnsi="Arial" w:cs="Arial"/>
                <w:sz w:val="20"/>
                <w:szCs w:val="20"/>
              </w:rPr>
            </w:pPr>
            <w:r>
              <w:rPr>
                <w:rFonts w:ascii="Arial" w:hAnsi="Arial" w:cs="Arial"/>
                <w:sz w:val="20"/>
                <w:szCs w:val="20"/>
              </w:rPr>
              <w:t>8</w:t>
            </w:r>
          </w:p>
        </w:tc>
        <w:tc>
          <w:tcPr>
            <w:tcW w:w="830" w:type="dxa"/>
            <w:tcBorders>
              <w:top w:val="nil"/>
              <w:bottom w:val="nil"/>
              <w:right w:val="nil"/>
            </w:tcBorders>
          </w:tcPr>
          <w:p w:rsidR="009C4938" w:rsidRPr="00FC1D8E" w:rsidRDefault="009C4938" w:rsidP="00246012">
            <w:pPr>
              <w:jc w:val="center"/>
              <w:rPr>
                <w:rFonts w:ascii="Arial" w:hAnsi="Arial" w:cs="Arial"/>
                <w:sz w:val="20"/>
                <w:szCs w:val="20"/>
              </w:rPr>
            </w:pPr>
            <w:r>
              <w:rPr>
                <w:rFonts w:ascii="Arial" w:hAnsi="Arial" w:cs="Arial"/>
                <w:sz w:val="20"/>
                <w:szCs w:val="20"/>
              </w:rPr>
              <w:t>6</w:t>
            </w:r>
          </w:p>
        </w:tc>
        <w:tc>
          <w:tcPr>
            <w:tcW w:w="828" w:type="dxa"/>
            <w:tcBorders>
              <w:top w:val="nil"/>
              <w:left w:val="nil"/>
              <w:bottom w:val="nil"/>
            </w:tcBorders>
          </w:tcPr>
          <w:p w:rsidR="009C4938" w:rsidRPr="00FC1D8E" w:rsidRDefault="009C4938" w:rsidP="00246012">
            <w:pPr>
              <w:jc w:val="center"/>
              <w:rPr>
                <w:rFonts w:ascii="Arial" w:hAnsi="Arial" w:cs="Arial"/>
                <w:sz w:val="20"/>
                <w:szCs w:val="20"/>
              </w:rPr>
            </w:pPr>
            <w:r>
              <w:rPr>
                <w:rFonts w:ascii="Arial" w:hAnsi="Arial" w:cs="Arial"/>
                <w:sz w:val="20"/>
                <w:szCs w:val="20"/>
              </w:rPr>
              <w:t>9</w:t>
            </w:r>
          </w:p>
        </w:tc>
      </w:tr>
      <w:tr w:rsidR="009C4938" w:rsidRPr="00FC1D8E" w:rsidTr="00A64675">
        <w:tc>
          <w:tcPr>
            <w:tcW w:w="1496" w:type="dxa"/>
            <w:tcBorders>
              <w:top w:val="nil"/>
              <w:bottom w:val="nil"/>
              <w:right w:val="nil"/>
            </w:tcBorders>
          </w:tcPr>
          <w:p w:rsidR="009C4938" w:rsidRPr="00C33005" w:rsidRDefault="009C4938" w:rsidP="00246012">
            <w:pPr>
              <w:rPr>
                <w:rFonts w:ascii="Arial" w:hAnsi="Arial" w:cs="Arial"/>
                <w:sz w:val="20"/>
                <w:szCs w:val="20"/>
                <w:vertAlign w:val="superscript"/>
              </w:rPr>
            </w:pPr>
            <w:r w:rsidRPr="00C33005">
              <w:rPr>
                <w:rFonts w:ascii="Arial" w:hAnsi="Arial" w:cs="Arial"/>
                <w:sz w:val="20"/>
                <w:szCs w:val="20"/>
                <w:vertAlign w:val="superscript"/>
              </w:rPr>
              <w:t xml:space="preserve">1, 3, </w:t>
            </w:r>
            <w:r>
              <w:rPr>
                <w:rFonts w:ascii="Arial" w:hAnsi="Arial" w:cs="Arial"/>
                <w:sz w:val="20"/>
                <w:szCs w:val="20"/>
                <w:vertAlign w:val="superscript"/>
              </w:rPr>
              <w:t xml:space="preserve">4, </w:t>
            </w:r>
            <w:r w:rsidRPr="00C33005">
              <w:rPr>
                <w:rFonts w:ascii="Arial" w:hAnsi="Arial" w:cs="Arial"/>
                <w:sz w:val="20"/>
                <w:szCs w:val="20"/>
                <w:vertAlign w:val="superscript"/>
              </w:rPr>
              <w:t>7</w:t>
            </w:r>
          </w:p>
        </w:tc>
        <w:tc>
          <w:tcPr>
            <w:tcW w:w="569" w:type="dxa"/>
            <w:tcBorders>
              <w:top w:val="nil"/>
              <w:left w:val="nil"/>
              <w:bottom w:val="nil"/>
            </w:tcBorders>
          </w:tcPr>
          <w:p w:rsidR="009C4938" w:rsidRPr="00FC1D8E" w:rsidRDefault="009C4938" w:rsidP="00246012">
            <w:pPr>
              <w:jc w:val="center"/>
              <w:rPr>
                <w:rFonts w:ascii="Arial" w:hAnsi="Arial" w:cs="Arial"/>
                <w:sz w:val="20"/>
                <w:szCs w:val="20"/>
              </w:rPr>
            </w:pPr>
            <w:r>
              <w:rPr>
                <w:rFonts w:ascii="Arial" w:hAnsi="Arial" w:cs="Arial"/>
                <w:sz w:val="20"/>
                <w:szCs w:val="20"/>
              </w:rPr>
              <w:t>No</w:t>
            </w:r>
          </w:p>
        </w:tc>
        <w:tc>
          <w:tcPr>
            <w:tcW w:w="824" w:type="dxa"/>
            <w:tcBorders>
              <w:top w:val="nil"/>
              <w:bottom w:val="nil"/>
              <w:right w:val="nil"/>
            </w:tcBorders>
          </w:tcPr>
          <w:p w:rsidR="009C4938" w:rsidRPr="00FC1D8E" w:rsidRDefault="009C4938" w:rsidP="00246012">
            <w:pPr>
              <w:jc w:val="center"/>
              <w:rPr>
                <w:rFonts w:ascii="Arial" w:hAnsi="Arial" w:cs="Arial"/>
                <w:sz w:val="20"/>
                <w:szCs w:val="20"/>
              </w:rPr>
            </w:pPr>
            <w:r>
              <w:rPr>
                <w:rFonts w:ascii="Arial" w:hAnsi="Arial" w:cs="Arial"/>
                <w:sz w:val="20"/>
                <w:szCs w:val="20"/>
              </w:rPr>
              <w:t>94</w:t>
            </w:r>
          </w:p>
        </w:tc>
        <w:tc>
          <w:tcPr>
            <w:tcW w:w="828" w:type="dxa"/>
            <w:tcBorders>
              <w:top w:val="nil"/>
              <w:left w:val="nil"/>
              <w:bottom w:val="nil"/>
            </w:tcBorders>
          </w:tcPr>
          <w:p w:rsidR="009C4938" w:rsidRPr="00FC1D8E" w:rsidRDefault="009C4938" w:rsidP="00246012">
            <w:pPr>
              <w:jc w:val="center"/>
              <w:rPr>
                <w:rFonts w:ascii="Arial" w:hAnsi="Arial" w:cs="Arial"/>
                <w:sz w:val="20"/>
                <w:szCs w:val="20"/>
              </w:rPr>
            </w:pPr>
            <w:r>
              <w:rPr>
                <w:rFonts w:ascii="Arial" w:hAnsi="Arial" w:cs="Arial"/>
                <w:sz w:val="20"/>
                <w:szCs w:val="20"/>
              </w:rPr>
              <w:t>91</w:t>
            </w:r>
          </w:p>
        </w:tc>
        <w:tc>
          <w:tcPr>
            <w:tcW w:w="722" w:type="dxa"/>
            <w:tcBorders>
              <w:top w:val="nil"/>
              <w:bottom w:val="nil"/>
              <w:right w:val="nil"/>
            </w:tcBorders>
          </w:tcPr>
          <w:p w:rsidR="009C4938" w:rsidRPr="00FC1D8E" w:rsidRDefault="009C4938" w:rsidP="00246012">
            <w:pPr>
              <w:jc w:val="center"/>
              <w:rPr>
                <w:rFonts w:ascii="Arial" w:hAnsi="Arial" w:cs="Arial"/>
                <w:sz w:val="20"/>
                <w:szCs w:val="20"/>
              </w:rPr>
            </w:pPr>
            <w:r>
              <w:rPr>
                <w:rFonts w:ascii="Arial" w:hAnsi="Arial" w:cs="Arial"/>
                <w:sz w:val="20"/>
                <w:szCs w:val="20"/>
              </w:rPr>
              <w:t>94</w:t>
            </w:r>
          </w:p>
        </w:tc>
        <w:tc>
          <w:tcPr>
            <w:tcW w:w="826" w:type="dxa"/>
            <w:tcBorders>
              <w:top w:val="nil"/>
              <w:left w:val="nil"/>
              <w:bottom w:val="nil"/>
            </w:tcBorders>
          </w:tcPr>
          <w:p w:rsidR="009C4938" w:rsidRPr="00FC1D8E" w:rsidRDefault="009C4938" w:rsidP="00246012">
            <w:pPr>
              <w:jc w:val="center"/>
              <w:rPr>
                <w:rFonts w:ascii="Arial" w:hAnsi="Arial" w:cs="Arial"/>
                <w:sz w:val="20"/>
                <w:szCs w:val="20"/>
              </w:rPr>
            </w:pPr>
            <w:r>
              <w:rPr>
                <w:rFonts w:ascii="Arial" w:hAnsi="Arial" w:cs="Arial"/>
                <w:sz w:val="20"/>
                <w:szCs w:val="20"/>
              </w:rPr>
              <w:t>92</w:t>
            </w:r>
          </w:p>
        </w:tc>
        <w:tc>
          <w:tcPr>
            <w:tcW w:w="822" w:type="dxa"/>
            <w:tcBorders>
              <w:top w:val="nil"/>
              <w:bottom w:val="nil"/>
              <w:right w:val="nil"/>
            </w:tcBorders>
          </w:tcPr>
          <w:p w:rsidR="009C4938" w:rsidRPr="00FC1D8E" w:rsidRDefault="009C4938" w:rsidP="00246012">
            <w:pPr>
              <w:jc w:val="center"/>
              <w:rPr>
                <w:rFonts w:ascii="Arial" w:hAnsi="Arial" w:cs="Arial"/>
                <w:sz w:val="20"/>
                <w:szCs w:val="20"/>
              </w:rPr>
            </w:pPr>
            <w:r>
              <w:rPr>
                <w:rFonts w:ascii="Arial" w:hAnsi="Arial" w:cs="Arial"/>
                <w:sz w:val="20"/>
                <w:szCs w:val="20"/>
              </w:rPr>
              <w:t>94</w:t>
            </w:r>
          </w:p>
        </w:tc>
        <w:tc>
          <w:tcPr>
            <w:tcW w:w="822" w:type="dxa"/>
            <w:tcBorders>
              <w:top w:val="nil"/>
              <w:left w:val="nil"/>
              <w:bottom w:val="nil"/>
            </w:tcBorders>
          </w:tcPr>
          <w:p w:rsidR="009C4938" w:rsidRPr="00FC1D8E" w:rsidRDefault="009C4938" w:rsidP="00246012">
            <w:pPr>
              <w:jc w:val="center"/>
              <w:rPr>
                <w:rFonts w:ascii="Arial" w:hAnsi="Arial" w:cs="Arial"/>
                <w:sz w:val="20"/>
                <w:szCs w:val="20"/>
              </w:rPr>
            </w:pPr>
            <w:r>
              <w:rPr>
                <w:rFonts w:ascii="Arial" w:hAnsi="Arial" w:cs="Arial"/>
                <w:sz w:val="20"/>
                <w:szCs w:val="20"/>
              </w:rPr>
              <w:t>92</w:t>
            </w:r>
          </w:p>
        </w:tc>
        <w:tc>
          <w:tcPr>
            <w:tcW w:w="722" w:type="dxa"/>
            <w:tcBorders>
              <w:top w:val="nil"/>
              <w:bottom w:val="nil"/>
              <w:right w:val="nil"/>
            </w:tcBorders>
          </w:tcPr>
          <w:p w:rsidR="009C4938" w:rsidRPr="00FC1D8E" w:rsidRDefault="009C4938" w:rsidP="00246012">
            <w:pPr>
              <w:jc w:val="center"/>
              <w:rPr>
                <w:rFonts w:ascii="Arial" w:hAnsi="Arial" w:cs="Arial"/>
                <w:sz w:val="20"/>
                <w:szCs w:val="20"/>
              </w:rPr>
            </w:pPr>
            <w:r>
              <w:rPr>
                <w:rFonts w:ascii="Arial" w:hAnsi="Arial" w:cs="Arial"/>
                <w:sz w:val="20"/>
                <w:szCs w:val="20"/>
              </w:rPr>
              <w:t>96</w:t>
            </w:r>
          </w:p>
        </w:tc>
        <w:tc>
          <w:tcPr>
            <w:tcW w:w="822" w:type="dxa"/>
            <w:tcBorders>
              <w:top w:val="nil"/>
              <w:left w:val="nil"/>
              <w:bottom w:val="nil"/>
            </w:tcBorders>
          </w:tcPr>
          <w:p w:rsidR="009C4938" w:rsidRPr="00FC1D8E" w:rsidRDefault="009C4938" w:rsidP="00246012">
            <w:pPr>
              <w:jc w:val="center"/>
              <w:rPr>
                <w:rFonts w:ascii="Arial" w:hAnsi="Arial" w:cs="Arial"/>
                <w:sz w:val="20"/>
                <w:szCs w:val="20"/>
              </w:rPr>
            </w:pPr>
            <w:r>
              <w:rPr>
                <w:rFonts w:ascii="Arial" w:hAnsi="Arial" w:cs="Arial"/>
                <w:sz w:val="20"/>
                <w:szCs w:val="20"/>
              </w:rPr>
              <w:t>92</w:t>
            </w:r>
          </w:p>
        </w:tc>
        <w:tc>
          <w:tcPr>
            <w:tcW w:w="772" w:type="dxa"/>
            <w:tcBorders>
              <w:top w:val="nil"/>
              <w:bottom w:val="nil"/>
              <w:right w:val="nil"/>
            </w:tcBorders>
          </w:tcPr>
          <w:p w:rsidR="009C4938" w:rsidRPr="00FC1D8E" w:rsidRDefault="009C4938" w:rsidP="00246012">
            <w:pPr>
              <w:jc w:val="center"/>
              <w:rPr>
                <w:rFonts w:ascii="Arial" w:hAnsi="Arial" w:cs="Arial"/>
                <w:sz w:val="20"/>
                <w:szCs w:val="20"/>
              </w:rPr>
            </w:pPr>
            <w:r>
              <w:rPr>
                <w:rFonts w:ascii="Arial" w:hAnsi="Arial" w:cs="Arial"/>
                <w:sz w:val="20"/>
                <w:szCs w:val="20"/>
              </w:rPr>
              <w:t>92</w:t>
            </w:r>
          </w:p>
        </w:tc>
        <w:tc>
          <w:tcPr>
            <w:tcW w:w="822" w:type="dxa"/>
            <w:tcBorders>
              <w:top w:val="nil"/>
              <w:left w:val="nil"/>
              <w:bottom w:val="nil"/>
            </w:tcBorders>
          </w:tcPr>
          <w:p w:rsidR="009C4938" w:rsidRPr="00FC1D8E" w:rsidRDefault="009C4938" w:rsidP="00246012">
            <w:pPr>
              <w:jc w:val="center"/>
              <w:rPr>
                <w:rFonts w:ascii="Arial" w:hAnsi="Arial" w:cs="Arial"/>
                <w:sz w:val="20"/>
                <w:szCs w:val="20"/>
              </w:rPr>
            </w:pPr>
            <w:r>
              <w:rPr>
                <w:rFonts w:ascii="Arial" w:hAnsi="Arial" w:cs="Arial"/>
                <w:sz w:val="20"/>
                <w:szCs w:val="20"/>
              </w:rPr>
              <w:t>92</w:t>
            </w:r>
          </w:p>
        </w:tc>
        <w:tc>
          <w:tcPr>
            <w:tcW w:w="743" w:type="dxa"/>
            <w:tcBorders>
              <w:top w:val="nil"/>
              <w:bottom w:val="nil"/>
              <w:right w:val="nil"/>
            </w:tcBorders>
          </w:tcPr>
          <w:p w:rsidR="009C4938" w:rsidRPr="00FC1D8E" w:rsidRDefault="009C4938" w:rsidP="00246012">
            <w:pPr>
              <w:jc w:val="center"/>
              <w:rPr>
                <w:rFonts w:ascii="Arial" w:hAnsi="Arial" w:cs="Arial"/>
                <w:sz w:val="20"/>
                <w:szCs w:val="20"/>
              </w:rPr>
            </w:pPr>
            <w:r>
              <w:rPr>
                <w:rFonts w:ascii="Arial" w:hAnsi="Arial" w:cs="Arial"/>
                <w:sz w:val="20"/>
                <w:szCs w:val="20"/>
              </w:rPr>
              <w:t>95</w:t>
            </w:r>
          </w:p>
        </w:tc>
        <w:tc>
          <w:tcPr>
            <w:tcW w:w="826" w:type="dxa"/>
            <w:tcBorders>
              <w:top w:val="nil"/>
              <w:left w:val="nil"/>
              <w:bottom w:val="nil"/>
            </w:tcBorders>
          </w:tcPr>
          <w:p w:rsidR="009C4938" w:rsidRPr="00FC1D8E" w:rsidRDefault="009C4938" w:rsidP="00246012">
            <w:pPr>
              <w:jc w:val="center"/>
              <w:rPr>
                <w:rFonts w:ascii="Arial" w:hAnsi="Arial" w:cs="Arial"/>
                <w:sz w:val="20"/>
                <w:szCs w:val="20"/>
              </w:rPr>
            </w:pPr>
            <w:r>
              <w:rPr>
                <w:rFonts w:ascii="Arial" w:hAnsi="Arial" w:cs="Arial"/>
                <w:sz w:val="20"/>
                <w:szCs w:val="20"/>
              </w:rPr>
              <w:t>92</w:t>
            </w:r>
          </w:p>
        </w:tc>
        <w:tc>
          <w:tcPr>
            <w:tcW w:w="830" w:type="dxa"/>
            <w:tcBorders>
              <w:top w:val="nil"/>
              <w:bottom w:val="nil"/>
              <w:right w:val="nil"/>
            </w:tcBorders>
          </w:tcPr>
          <w:p w:rsidR="009C4938" w:rsidRPr="00FC1D8E" w:rsidRDefault="009C4938" w:rsidP="00246012">
            <w:pPr>
              <w:jc w:val="center"/>
              <w:rPr>
                <w:rFonts w:ascii="Arial" w:hAnsi="Arial" w:cs="Arial"/>
                <w:sz w:val="20"/>
                <w:szCs w:val="20"/>
              </w:rPr>
            </w:pPr>
            <w:r>
              <w:rPr>
                <w:rFonts w:ascii="Arial" w:hAnsi="Arial" w:cs="Arial"/>
                <w:sz w:val="20"/>
                <w:szCs w:val="20"/>
              </w:rPr>
              <w:t>94</w:t>
            </w:r>
          </w:p>
        </w:tc>
        <w:tc>
          <w:tcPr>
            <w:tcW w:w="828" w:type="dxa"/>
            <w:tcBorders>
              <w:top w:val="nil"/>
              <w:left w:val="nil"/>
              <w:bottom w:val="nil"/>
            </w:tcBorders>
          </w:tcPr>
          <w:p w:rsidR="009C4938" w:rsidRPr="00FC1D8E" w:rsidRDefault="009C4938" w:rsidP="00246012">
            <w:pPr>
              <w:jc w:val="center"/>
              <w:rPr>
                <w:rFonts w:ascii="Arial" w:hAnsi="Arial" w:cs="Arial"/>
                <w:sz w:val="20"/>
                <w:szCs w:val="20"/>
              </w:rPr>
            </w:pPr>
            <w:r>
              <w:rPr>
                <w:rFonts w:ascii="Arial" w:hAnsi="Arial" w:cs="Arial"/>
                <w:sz w:val="20"/>
                <w:szCs w:val="20"/>
              </w:rPr>
              <w:t>91</w:t>
            </w:r>
          </w:p>
        </w:tc>
      </w:tr>
      <w:tr w:rsidR="009C4938" w:rsidRPr="00FC1D8E" w:rsidTr="005E7CD1">
        <w:tc>
          <w:tcPr>
            <w:tcW w:w="1496" w:type="dxa"/>
            <w:tcBorders>
              <w:top w:val="nil"/>
              <w:bottom w:val="nil"/>
              <w:right w:val="nil"/>
            </w:tcBorders>
          </w:tcPr>
          <w:p w:rsidR="009C4938" w:rsidRPr="00E06A1E" w:rsidRDefault="009C4938" w:rsidP="00246012">
            <w:pPr>
              <w:rPr>
                <w:rFonts w:ascii="Arial" w:hAnsi="Arial" w:cs="Arial"/>
                <w:b/>
                <w:sz w:val="20"/>
                <w:szCs w:val="20"/>
              </w:rPr>
            </w:pPr>
          </w:p>
        </w:tc>
        <w:tc>
          <w:tcPr>
            <w:tcW w:w="569" w:type="dxa"/>
            <w:tcBorders>
              <w:top w:val="nil"/>
              <w:left w:val="nil"/>
              <w:bottom w:val="nil"/>
            </w:tcBorders>
          </w:tcPr>
          <w:p w:rsidR="009C4938" w:rsidRDefault="009C4938" w:rsidP="00246012">
            <w:pPr>
              <w:jc w:val="center"/>
              <w:rPr>
                <w:rFonts w:ascii="Arial" w:hAnsi="Arial" w:cs="Arial"/>
                <w:sz w:val="20"/>
                <w:szCs w:val="20"/>
              </w:rPr>
            </w:pPr>
          </w:p>
        </w:tc>
        <w:tc>
          <w:tcPr>
            <w:tcW w:w="824" w:type="dxa"/>
            <w:tcBorders>
              <w:top w:val="nil"/>
              <w:bottom w:val="nil"/>
              <w:right w:val="nil"/>
            </w:tcBorders>
          </w:tcPr>
          <w:p w:rsidR="009C4938" w:rsidRPr="00FC1D8E" w:rsidRDefault="009C4938" w:rsidP="00246012">
            <w:pPr>
              <w:jc w:val="center"/>
              <w:rPr>
                <w:rFonts w:ascii="Arial" w:hAnsi="Arial" w:cs="Arial"/>
                <w:sz w:val="20"/>
                <w:szCs w:val="20"/>
              </w:rPr>
            </w:pPr>
          </w:p>
        </w:tc>
        <w:tc>
          <w:tcPr>
            <w:tcW w:w="828" w:type="dxa"/>
            <w:tcBorders>
              <w:top w:val="nil"/>
              <w:left w:val="nil"/>
              <w:bottom w:val="nil"/>
            </w:tcBorders>
          </w:tcPr>
          <w:p w:rsidR="009C4938" w:rsidRPr="00FC1D8E" w:rsidRDefault="009C4938" w:rsidP="00246012">
            <w:pPr>
              <w:jc w:val="center"/>
              <w:rPr>
                <w:rFonts w:ascii="Arial" w:hAnsi="Arial" w:cs="Arial"/>
                <w:sz w:val="20"/>
                <w:szCs w:val="20"/>
              </w:rPr>
            </w:pPr>
          </w:p>
        </w:tc>
        <w:tc>
          <w:tcPr>
            <w:tcW w:w="722" w:type="dxa"/>
            <w:tcBorders>
              <w:top w:val="nil"/>
              <w:bottom w:val="nil"/>
              <w:right w:val="nil"/>
            </w:tcBorders>
          </w:tcPr>
          <w:p w:rsidR="009C4938" w:rsidRPr="00FC1D8E" w:rsidRDefault="009C4938" w:rsidP="00246012">
            <w:pPr>
              <w:jc w:val="center"/>
              <w:rPr>
                <w:rFonts w:ascii="Arial" w:hAnsi="Arial" w:cs="Arial"/>
                <w:sz w:val="20"/>
                <w:szCs w:val="20"/>
              </w:rPr>
            </w:pPr>
          </w:p>
        </w:tc>
        <w:tc>
          <w:tcPr>
            <w:tcW w:w="826" w:type="dxa"/>
            <w:tcBorders>
              <w:top w:val="nil"/>
              <w:left w:val="nil"/>
              <w:bottom w:val="nil"/>
            </w:tcBorders>
          </w:tcPr>
          <w:p w:rsidR="009C4938" w:rsidRPr="00FC1D8E" w:rsidRDefault="009C4938" w:rsidP="00246012">
            <w:pPr>
              <w:jc w:val="center"/>
              <w:rPr>
                <w:rFonts w:ascii="Arial" w:hAnsi="Arial" w:cs="Arial"/>
                <w:sz w:val="20"/>
                <w:szCs w:val="20"/>
              </w:rPr>
            </w:pPr>
          </w:p>
        </w:tc>
        <w:tc>
          <w:tcPr>
            <w:tcW w:w="822" w:type="dxa"/>
            <w:tcBorders>
              <w:top w:val="nil"/>
              <w:bottom w:val="nil"/>
              <w:right w:val="nil"/>
            </w:tcBorders>
          </w:tcPr>
          <w:p w:rsidR="009C4938" w:rsidRPr="00FC1D8E" w:rsidRDefault="009C4938" w:rsidP="00246012">
            <w:pPr>
              <w:jc w:val="center"/>
              <w:rPr>
                <w:rFonts w:ascii="Arial" w:hAnsi="Arial" w:cs="Arial"/>
                <w:sz w:val="20"/>
                <w:szCs w:val="20"/>
              </w:rPr>
            </w:pPr>
          </w:p>
        </w:tc>
        <w:tc>
          <w:tcPr>
            <w:tcW w:w="822" w:type="dxa"/>
            <w:tcBorders>
              <w:top w:val="nil"/>
              <w:left w:val="nil"/>
              <w:bottom w:val="nil"/>
            </w:tcBorders>
          </w:tcPr>
          <w:p w:rsidR="009C4938" w:rsidRPr="00FC1D8E" w:rsidRDefault="009C4938" w:rsidP="00246012">
            <w:pPr>
              <w:jc w:val="center"/>
              <w:rPr>
                <w:rFonts w:ascii="Arial" w:hAnsi="Arial" w:cs="Arial"/>
                <w:sz w:val="20"/>
                <w:szCs w:val="20"/>
              </w:rPr>
            </w:pPr>
          </w:p>
        </w:tc>
        <w:tc>
          <w:tcPr>
            <w:tcW w:w="722" w:type="dxa"/>
            <w:tcBorders>
              <w:top w:val="nil"/>
              <w:bottom w:val="nil"/>
              <w:right w:val="nil"/>
            </w:tcBorders>
          </w:tcPr>
          <w:p w:rsidR="009C4938" w:rsidRPr="00FC1D8E" w:rsidRDefault="009C4938" w:rsidP="00246012">
            <w:pPr>
              <w:jc w:val="center"/>
              <w:rPr>
                <w:rFonts w:ascii="Arial" w:hAnsi="Arial" w:cs="Arial"/>
                <w:sz w:val="20"/>
                <w:szCs w:val="20"/>
              </w:rPr>
            </w:pPr>
          </w:p>
        </w:tc>
        <w:tc>
          <w:tcPr>
            <w:tcW w:w="822" w:type="dxa"/>
            <w:tcBorders>
              <w:top w:val="nil"/>
              <w:left w:val="nil"/>
              <w:bottom w:val="nil"/>
            </w:tcBorders>
          </w:tcPr>
          <w:p w:rsidR="009C4938" w:rsidRPr="00FC1D8E" w:rsidRDefault="009C4938" w:rsidP="00246012">
            <w:pPr>
              <w:jc w:val="center"/>
              <w:rPr>
                <w:rFonts w:ascii="Arial" w:hAnsi="Arial" w:cs="Arial"/>
                <w:sz w:val="20"/>
                <w:szCs w:val="20"/>
              </w:rPr>
            </w:pPr>
          </w:p>
        </w:tc>
        <w:tc>
          <w:tcPr>
            <w:tcW w:w="772" w:type="dxa"/>
            <w:tcBorders>
              <w:top w:val="nil"/>
              <w:bottom w:val="nil"/>
              <w:right w:val="nil"/>
            </w:tcBorders>
          </w:tcPr>
          <w:p w:rsidR="009C4938" w:rsidRPr="00FC1D8E" w:rsidRDefault="009C4938" w:rsidP="00246012">
            <w:pPr>
              <w:jc w:val="center"/>
              <w:rPr>
                <w:rFonts w:ascii="Arial" w:hAnsi="Arial" w:cs="Arial"/>
                <w:sz w:val="20"/>
                <w:szCs w:val="20"/>
              </w:rPr>
            </w:pPr>
          </w:p>
        </w:tc>
        <w:tc>
          <w:tcPr>
            <w:tcW w:w="822" w:type="dxa"/>
            <w:tcBorders>
              <w:top w:val="nil"/>
              <w:left w:val="nil"/>
              <w:bottom w:val="nil"/>
            </w:tcBorders>
          </w:tcPr>
          <w:p w:rsidR="009C4938" w:rsidRPr="00FC1D8E" w:rsidRDefault="009C4938" w:rsidP="00246012">
            <w:pPr>
              <w:jc w:val="center"/>
              <w:rPr>
                <w:rFonts w:ascii="Arial" w:hAnsi="Arial" w:cs="Arial"/>
                <w:sz w:val="20"/>
                <w:szCs w:val="20"/>
              </w:rPr>
            </w:pPr>
          </w:p>
        </w:tc>
        <w:tc>
          <w:tcPr>
            <w:tcW w:w="743" w:type="dxa"/>
            <w:tcBorders>
              <w:top w:val="nil"/>
              <w:bottom w:val="nil"/>
              <w:right w:val="nil"/>
            </w:tcBorders>
          </w:tcPr>
          <w:p w:rsidR="009C4938" w:rsidRPr="00FC1D8E" w:rsidRDefault="009C4938" w:rsidP="00246012">
            <w:pPr>
              <w:jc w:val="center"/>
              <w:rPr>
                <w:rFonts w:ascii="Arial" w:hAnsi="Arial" w:cs="Arial"/>
                <w:sz w:val="20"/>
                <w:szCs w:val="20"/>
              </w:rPr>
            </w:pPr>
          </w:p>
        </w:tc>
        <w:tc>
          <w:tcPr>
            <w:tcW w:w="826" w:type="dxa"/>
            <w:tcBorders>
              <w:top w:val="nil"/>
              <w:left w:val="nil"/>
              <w:bottom w:val="nil"/>
            </w:tcBorders>
          </w:tcPr>
          <w:p w:rsidR="009C4938" w:rsidRPr="00FC1D8E" w:rsidRDefault="009C4938" w:rsidP="00246012">
            <w:pPr>
              <w:jc w:val="center"/>
              <w:rPr>
                <w:rFonts w:ascii="Arial" w:hAnsi="Arial" w:cs="Arial"/>
                <w:sz w:val="20"/>
                <w:szCs w:val="20"/>
              </w:rPr>
            </w:pPr>
          </w:p>
        </w:tc>
        <w:tc>
          <w:tcPr>
            <w:tcW w:w="830" w:type="dxa"/>
            <w:tcBorders>
              <w:top w:val="nil"/>
              <w:bottom w:val="nil"/>
              <w:right w:val="nil"/>
            </w:tcBorders>
          </w:tcPr>
          <w:p w:rsidR="009C4938" w:rsidRPr="00FC1D8E" w:rsidRDefault="009C4938" w:rsidP="00246012">
            <w:pPr>
              <w:jc w:val="center"/>
              <w:rPr>
                <w:rFonts w:ascii="Arial" w:hAnsi="Arial" w:cs="Arial"/>
                <w:sz w:val="20"/>
                <w:szCs w:val="20"/>
              </w:rPr>
            </w:pPr>
          </w:p>
        </w:tc>
        <w:tc>
          <w:tcPr>
            <w:tcW w:w="828" w:type="dxa"/>
            <w:tcBorders>
              <w:top w:val="nil"/>
              <w:left w:val="nil"/>
              <w:bottom w:val="nil"/>
            </w:tcBorders>
          </w:tcPr>
          <w:p w:rsidR="009C4938" w:rsidRPr="00FC1D8E" w:rsidRDefault="009C4938" w:rsidP="00246012">
            <w:pPr>
              <w:jc w:val="center"/>
              <w:rPr>
                <w:rFonts w:ascii="Arial" w:hAnsi="Arial" w:cs="Arial"/>
                <w:sz w:val="20"/>
                <w:szCs w:val="20"/>
              </w:rPr>
            </w:pPr>
          </w:p>
        </w:tc>
      </w:tr>
      <w:tr w:rsidR="009C4938" w:rsidRPr="00FC1D8E" w:rsidTr="00C415B7">
        <w:tc>
          <w:tcPr>
            <w:tcW w:w="2065" w:type="dxa"/>
            <w:gridSpan w:val="2"/>
            <w:tcBorders>
              <w:top w:val="nil"/>
              <w:bottom w:val="nil"/>
            </w:tcBorders>
          </w:tcPr>
          <w:p w:rsidR="009C4938" w:rsidRPr="00FC1D8E" w:rsidRDefault="009C4938" w:rsidP="00C415B7">
            <w:pPr>
              <w:jc w:val="right"/>
              <w:rPr>
                <w:rFonts w:ascii="Arial" w:hAnsi="Arial" w:cs="Arial"/>
                <w:sz w:val="20"/>
                <w:szCs w:val="20"/>
              </w:rPr>
            </w:pPr>
            <w:r>
              <w:rPr>
                <w:rFonts w:ascii="Arial" w:hAnsi="Arial" w:cs="Arial"/>
                <w:sz w:val="20"/>
                <w:szCs w:val="20"/>
              </w:rPr>
              <w:t>Odds Ratio</w:t>
            </w:r>
            <w:r w:rsidRPr="009C4938">
              <w:rPr>
                <w:rFonts w:ascii="Arial" w:hAnsi="Arial" w:cs="Arial"/>
                <w:szCs w:val="20"/>
                <w:vertAlign w:val="superscript"/>
              </w:rPr>
              <w:t>*</w:t>
            </w:r>
          </w:p>
        </w:tc>
        <w:tc>
          <w:tcPr>
            <w:tcW w:w="1652" w:type="dxa"/>
            <w:gridSpan w:val="2"/>
            <w:tcBorders>
              <w:top w:val="nil"/>
              <w:bottom w:val="nil"/>
            </w:tcBorders>
          </w:tcPr>
          <w:p w:rsidR="009C4938" w:rsidRPr="00FC1D8E" w:rsidRDefault="009C4938" w:rsidP="00246012">
            <w:pPr>
              <w:jc w:val="center"/>
              <w:rPr>
                <w:rFonts w:ascii="Arial" w:hAnsi="Arial" w:cs="Arial"/>
                <w:sz w:val="20"/>
                <w:szCs w:val="20"/>
              </w:rPr>
            </w:pPr>
            <w:r>
              <w:rPr>
                <w:rFonts w:ascii="Arial" w:hAnsi="Arial" w:cs="Arial"/>
                <w:sz w:val="20"/>
                <w:szCs w:val="20"/>
              </w:rPr>
              <w:t>0.82</w:t>
            </w:r>
          </w:p>
        </w:tc>
        <w:tc>
          <w:tcPr>
            <w:tcW w:w="1548" w:type="dxa"/>
            <w:gridSpan w:val="2"/>
            <w:tcBorders>
              <w:top w:val="nil"/>
              <w:bottom w:val="nil"/>
            </w:tcBorders>
          </w:tcPr>
          <w:p w:rsidR="009C4938" w:rsidRPr="00C415B7" w:rsidRDefault="006156A6" w:rsidP="00246012">
            <w:pPr>
              <w:jc w:val="center"/>
              <w:rPr>
                <w:rFonts w:ascii="Arial" w:hAnsi="Arial" w:cs="Arial"/>
                <w:sz w:val="20"/>
                <w:szCs w:val="20"/>
              </w:rPr>
            </w:pPr>
            <w:r w:rsidRPr="00C415B7">
              <w:rPr>
                <w:rFonts w:ascii="Arial" w:hAnsi="Arial" w:cs="Arial"/>
                <w:sz w:val="20"/>
                <w:szCs w:val="20"/>
              </w:rPr>
              <w:t>0.61</w:t>
            </w:r>
          </w:p>
        </w:tc>
        <w:tc>
          <w:tcPr>
            <w:tcW w:w="1644" w:type="dxa"/>
            <w:gridSpan w:val="2"/>
            <w:tcBorders>
              <w:top w:val="nil"/>
              <w:bottom w:val="nil"/>
            </w:tcBorders>
          </w:tcPr>
          <w:p w:rsidR="009C4938" w:rsidRPr="00130EC0" w:rsidRDefault="00130EC0" w:rsidP="00E97577">
            <w:pPr>
              <w:jc w:val="center"/>
              <w:rPr>
                <w:rFonts w:ascii="Arial" w:hAnsi="Arial" w:cs="Arial"/>
                <w:sz w:val="20"/>
                <w:szCs w:val="20"/>
              </w:rPr>
            </w:pPr>
            <w:r w:rsidRPr="00130EC0">
              <w:rPr>
                <w:rFonts w:ascii="Arial" w:hAnsi="Arial" w:cs="Arial"/>
                <w:sz w:val="20"/>
                <w:szCs w:val="20"/>
              </w:rPr>
              <w:t>0.6</w:t>
            </w:r>
            <w:r w:rsidR="00E97577">
              <w:rPr>
                <w:rFonts w:ascii="Arial" w:hAnsi="Arial" w:cs="Arial"/>
                <w:sz w:val="20"/>
                <w:szCs w:val="20"/>
              </w:rPr>
              <w:t>8</w:t>
            </w:r>
          </w:p>
        </w:tc>
        <w:tc>
          <w:tcPr>
            <w:tcW w:w="1544" w:type="dxa"/>
            <w:gridSpan w:val="2"/>
            <w:tcBorders>
              <w:top w:val="nil"/>
              <w:bottom w:val="nil"/>
            </w:tcBorders>
          </w:tcPr>
          <w:p w:rsidR="009C4938" w:rsidRPr="00C415B7" w:rsidRDefault="00130EC0" w:rsidP="00C415B7">
            <w:pPr>
              <w:jc w:val="center"/>
              <w:rPr>
                <w:rFonts w:ascii="Arial" w:hAnsi="Arial" w:cs="Arial"/>
                <w:sz w:val="20"/>
                <w:szCs w:val="20"/>
              </w:rPr>
            </w:pPr>
            <w:r w:rsidRPr="00C415B7">
              <w:rPr>
                <w:rFonts w:ascii="Arial" w:hAnsi="Arial" w:cs="Arial"/>
                <w:sz w:val="20"/>
                <w:szCs w:val="20"/>
              </w:rPr>
              <w:t>0.</w:t>
            </w:r>
            <w:r w:rsidR="00C415B7" w:rsidRPr="00C415B7">
              <w:rPr>
                <w:rFonts w:ascii="Arial" w:hAnsi="Arial" w:cs="Arial"/>
                <w:sz w:val="20"/>
                <w:szCs w:val="20"/>
              </w:rPr>
              <w:t>3</w:t>
            </w:r>
            <w:r w:rsidRPr="00C415B7">
              <w:rPr>
                <w:rFonts w:ascii="Arial" w:hAnsi="Arial" w:cs="Arial"/>
                <w:sz w:val="20"/>
                <w:szCs w:val="20"/>
              </w:rPr>
              <w:t>6</w:t>
            </w:r>
          </w:p>
        </w:tc>
        <w:tc>
          <w:tcPr>
            <w:tcW w:w="1594" w:type="dxa"/>
            <w:gridSpan w:val="2"/>
            <w:tcBorders>
              <w:top w:val="nil"/>
              <w:bottom w:val="nil"/>
            </w:tcBorders>
          </w:tcPr>
          <w:p w:rsidR="009C4938" w:rsidRPr="00C415B7" w:rsidRDefault="00130EC0" w:rsidP="00246012">
            <w:pPr>
              <w:jc w:val="center"/>
              <w:rPr>
                <w:rFonts w:ascii="Arial" w:hAnsi="Arial" w:cs="Arial"/>
                <w:sz w:val="20"/>
                <w:szCs w:val="20"/>
              </w:rPr>
            </w:pPr>
            <w:r w:rsidRPr="00C415B7">
              <w:rPr>
                <w:rFonts w:ascii="Arial" w:hAnsi="Arial" w:cs="Arial"/>
                <w:sz w:val="20"/>
                <w:szCs w:val="20"/>
              </w:rPr>
              <w:t>0.92</w:t>
            </w:r>
          </w:p>
        </w:tc>
        <w:tc>
          <w:tcPr>
            <w:tcW w:w="1569" w:type="dxa"/>
            <w:gridSpan w:val="2"/>
            <w:tcBorders>
              <w:top w:val="nil"/>
              <w:bottom w:val="nil"/>
            </w:tcBorders>
          </w:tcPr>
          <w:p w:rsidR="009C4938" w:rsidRPr="00C415B7" w:rsidRDefault="00130EC0" w:rsidP="00E97577">
            <w:pPr>
              <w:jc w:val="center"/>
              <w:rPr>
                <w:rFonts w:ascii="Arial" w:hAnsi="Arial" w:cs="Arial"/>
                <w:sz w:val="20"/>
                <w:szCs w:val="20"/>
              </w:rPr>
            </w:pPr>
            <w:r w:rsidRPr="00C415B7">
              <w:rPr>
                <w:rFonts w:ascii="Arial" w:hAnsi="Arial" w:cs="Arial"/>
                <w:sz w:val="20"/>
                <w:szCs w:val="20"/>
              </w:rPr>
              <w:t>0.</w:t>
            </w:r>
            <w:r w:rsidR="00E97577">
              <w:rPr>
                <w:rFonts w:ascii="Arial" w:hAnsi="Arial" w:cs="Arial"/>
                <w:sz w:val="20"/>
                <w:szCs w:val="20"/>
              </w:rPr>
              <w:t>60</w:t>
            </w:r>
          </w:p>
        </w:tc>
        <w:tc>
          <w:tcPr>
            <w:tcW w:w="1658" w:type="dxa"/>
            <w:gridSpan w:val="2"/>
            <w:tcBorders>
              <w:top w:val="nil"/>
              <w:bottom w:val="nil"/>
            </w:tcBorders>
          </w:tcPr>
          <w:p w:rsidR="009C4938" w:rsidRPr="00130EC0" w:rsidRDefault="00130EC0" w:rsidP="00246012">
            <w:pPr>
              <w:jc w:val="center"/>
              <w:rPr>
                <w:rFonts w:ascii="Arial" w:hAnsi="Arial" w:cs="Arial"/>
                <w:sz w:val="20"/>
                <w:szCs w:val="20"/>
              </w:rPr>
            </w:pPr>
            <w:r w:rsidRPr="00130EC0">
              <w:rPr>
                <w:rFonts w:ascii="Arial" w:hAnsi="Arial" w:cs="Arial"/>
                <w:sz w:val="20"/>
                <w:szCs w:val="20"/>
              </w:rPr>
              <w:t>0.66</w:t>
            </w:r>
          </w:p>
        </w:tc>
      </w:tr>
      <w:tr w:rsidR="009C4938" w:rsidRPr="00FC1D8E" w:rsidTr="00C415B7">
        <w:tc>
          <w:tcPr>
            <w:tcW w:w="2065" w:type="dxa"/>
            <w:gridSpan w:val="2"/>
            <w:tcBorders>
              <w:top w:val="nil"/>
              <w:bottom w:val="nil"/>
            </w:tcBorders>
          </w:tcPr>
          <w:p w:rsidR="009C4938" w:rsidRPr="00FC1D8E" w:rsidRDefault="009C4938" w:rsidP="00C415B7">
            <w:pPr>
              <w:jc w:val="right"/>
              <w:rPr>
                <w:rFonts w:ascii="Arial" w:hAnsi="Arial" w:cs="Arial"/>
                <w:sz w:val="20"/>
                <w:szCs w:val="20"/>
              </w:rPr>
            </w:pPr>
            <w:r>
              <w:rPr>
                <w:rFonts w:ascii="Arial" w:hAnsi="Arial" w:cs="Arial"/>
                <w:sz w:val="20"/>
                <w:szCs w:val="20"/>
              </w:rPr>
              <w:t>(95% CI)</w:t>
            </w:r>
          </w:p>
        </w:tc>
        <w:tc>
          <w:tcPr>
            <w:tcW w:w="1652" w:type="dxa"/>
            <w:gridSpan w:val="2"/>
            <w:tcBorders>
              <w:top w:val="nil"/>
              <w:bottom w:val="nil"/>
            </w:tcBorders>
          </w:tcPr>
          <w:p w:rsidR="009C4938" w:rsidRPr="00FC1D8E" w:rsidRDefault="00E97577" w:rsidP="00E97577">
            <w:pPr>
              <w:jc w:val="center"/>
              <w:rPr>
                <w:rFonts w:ascii="Arial" w:hAnsi="Arial" w:cs="Arial"/>
                <w:sz w:val="20"/>
                <w:szCs w:val="20"/>
              </w:rPr>
            </w:pPr>
            <w:r>
              <w:rPr>
                <w:rFonts w:ascii="Arial" w:hAnsi="Arial" w:cs="Arial"/>
                <w:sz w:val="20"/>
                <w:szCs w:val="20"/>
              </w:rPr>
              <w:t>(0.65</w:t>
            </w:r>
            <w:r w:rsidR="009C4938">
              <w:rPr>
                <w:rFonts w:ascii="Arial" w:hAnsi="Arial" w:cs="Arial"/>
                <w:sz w:val="20"/>
                <w:szCs w:val="20"/>
              </w:rPr>
              <w:t>, 1.0</w:t>
            </w:r>
            <w:r>
              <w:rPr>
                <w:rFonts w:ascii="Arial" w:hAnsi="Arial" w:cs="Arial"/>
                <w:sz w:val="20"/>
                <w:szCs w:val="20"/>
              </w:rPr>
              <w:t>4</w:t>
            </w:r>
            <w:r w:rsidR="009C4938">
              <w:rPr>
                <w:rFonts w:ascii="Arial" w:hAnsi="Arial" w:cs="Arial"/>
                <w:sz w:val="20"/>
                <w:szCs w:val="20"/>
              </w:rPr>
              <w:t>)</w:t>
            </w:r>
          </w:p>
        </w:tc>
        <w:tc>
          <w:tcPr>
            <w:tcW w:w="1548" w:type="dxa"/>
            <w:gridSpan w:val="2"/>
            <w:tcBorders>
              <w:top w:val="nil"/>
              <w:bottom w:val="nil"/>
            </w:tcBorders>
          </w:tcPr>
          <w:p w:rsidR="009C4938" w:rsidRPr="00C415B7" w:rsidRDefault="00E97577" w:rsidP="00E97577">
            <w:pPr>
              <w:jc w:val="center"/>
              <w:rPr>
                <w:rFonts w:ascii="Arial" w:hAnsi="Arial" w:cs="Arial"/>
                <w:sz w:val="20"/>
                <w:szCs w:val="20"/>
              </w:rPr>
            </w:pPr>
            <w:r>
              <w:rPr>
                <w:rFonts w:ascii="Arial" w:hAnsi="Arial" w:cs="Arial"/>
                <w:sz w:val="20"/>
                <w:szCs w:val="20"/>
              </w:rPr>
              <w:t>(0.41</w:t>
            </w:r>
            <w:r w:rsidR="006156A6" w:rsidRPr="00C415B7">
              <w:rPr>
                <w:rFonts w:ascii="Arial" w:hAnsi="Arial" w:cs="Arial"/>
                <w:sz w:val="20"/>
                <w:szCs w:val="20"/>
              </w:rPr>
              <w:t>, 0.9</w:t>
            </w:r>
            <w:r>
              <w:rPr>
                <w:rFonts w:ascii="Arial" w:hAnsi="Arial" w:cs="Arial"/>
                <w:sz w:val="20"/>
                <w:szCs w:val="20"/>
              </w:rPr>
              <w:t>2</w:t>
            </w:r>
            <w:r w:rsidR="006156A6" w:rsidRPr="00C415B7">
              <w:rPr>
                <w:rFonts w:ascii="Arial" w:hAnsi="Arial" w:cs="Arial"/>
                <w:sz w:val="20"/>
                <w:szCs w:val="20"/>
              </w:rPr>
              <w:t>)</w:t>
            </w:r>
          </w:p>
        </w:tc>
        <w:tc>
          <w:tcPr>
            <w:tcW w:w="1644" w:type="dxa"/>
            <w:gridSpan w:val="2"/>
            <w:tcBorders>
              <w:top w:val="nil"/>
              <w:bottom w:val="nil"/>
            </w:tcBorders>
          </w:tcPr>
          <w:p w:rsidR="009C4938" w:rsidRPr="00130EC0" w:rsidRDefault="00E97577" w:rsidP="00E97577">
            <w:pPr>
              <w:jc w:val="center"/>
              <w:rPr>
                <w:rFonts w:ascii="Arial" w:hAnsi="Arial" w:cs="Arial"/>
                <w:sz w:val="20"/>
                <w:szCs w:val="20"/>
              </w:rPr>
            </w:pPr>
            <w:r>
              <w:rPr>
                <w:rFonts w:ascii="Arial" w:hAnsi="Arial" w:cs="Arial"/>
                <w:sz w:val="20"/>
                <w:szCs w:val="20"/>
              </w:rPr>
              <w:t>(0.50</w:t>
            </w:r>
            <w:r w:rsidR="00130EC0" w:rsidRPr="00130EC0">
              <w:rPr>
                <w:rFonts w:ascii="Arial" w:hAnsi="Arial" w:cs="Arial"/>
                <w:sz w:val="20"/>
                <w:szCs w:val="20"/>
              </w:rPr>
              <w:t>, 0.9</w:t>
            </w:r>
            <w:r>
              <w:rPr>
                <w:rFonts w:ascii="Arial" w:hAnsi="Arial" w:cs="Arial"/>
                <w:sz w:val="20"/>
                <w:szCs w:val="20"/>
              </w:rPr>
              <w:t>2</w:t>
            </w:r>
            <w:r w:rsidR="00130EC0" w:rsidRPr="00130EC0">
              <w:rPr>
                <w:rFonts w:ascii="Arial" w:hAnsi="Arial" w:cs="Arial"/>
                <w:sz w:val="20"/>
                <w:szCs w:val="20"/>
              </w:rPr>
              <w:t>)</w:t>
            </w:r>
          </w:p>
        </w:tc>
        <w:tc>
          <w:tcPr>
            <w:tcW w:w="1544" w:type="dxa"/>
            <w:gridSpan w:val="2"/>
            <w:tcBorders>
              <w:top w:val="nil"/>
              <w:bottom w:val="nil"/>
            </w:tcBorders>
          </w:tcPr>
          <w:p w:rsidR="009C4938" w:rsidRPr="00C415B7" w:rsidRDefault="00130EC0" w:rsidP="00C415B7">
            <w:pPr>
              <w:jc w:val="center"/>
              <w:rPr>
                <w:rFonts w:ascii="Arial" w:hAnsi="Arial" w:cs="Arial"/>
                <w:sz w:val="20"/>
                <w:szCs w:val="20"/>
              </w:rPr>
            </w:pPr>
            <w:r w:rsidRPr="00C415B7">
              <w:rPr>
                <w:rFonts w:ascii="Arial" w:hAnsi="Arial" w:cs="Arial"/>
                <w:sz w:val="20"/>
                <w:szCs w:val="20"/>
              </w:rPr>
              <w:t>(0.</w:t>
            </w:r>
            <w:r w:rsidR="00C415B7" w:rsidRPr="00C415B7">
              <w:rPr>
                <w:rFonts w:ascii="Arial" w:hAnsi="Arial" w:cs="Arial"/>
                <w:sz w:val="20"/>
                <w:szCs w:val="20"/>
              </w:rPr>
              <w:t>2</w:t>
            </w:r>
            <w:r w:rsidR="00E97577">
              <w:rPr>
                <w:rFonts w:ascii="Arial" w:hAnsi="Arial" w:cs="Arial"/>
                <w:sz w:val="20"/>
                <w:szCs w:val="20"/>
              </w:rPr>
              <w:t>1</w:t>
            </w:r>
            <w:r w:rsidRPr="00C415B7">
              <w:rPr>
                <w:rFonts w:ascii="Arial" w:hAnsi="Arial" w:cs="Arial"/>
                <w:sz w:val="20"/>
                <w:szCs w:val="20"/>
              </w:rPr>
              <w:t>, 0.</w:t>
            </w:r>
            <w:r w:rsidR="00C415B7" w:rsidRPr="00C415B7">
              <w:rPr>
                <w:rFonts w:ascii="Arial" w:hAnsi="Arial" w:cs="Arial"/>
                <w:sz w:val="20"/>
                <w:szCs w:val="20"/>
              </w:rPr>
              <w:t>7</w:t>
            </w:r>
            <w:r w:rsidR="00E97577">
              <w:rPr>
                <w:rFonts w:ascii="Arial" w:hAnsi="Arial" w:cs="Arial"/>
                <w:sz w:val="20"/>
                <w:szCs w:val="20"/>
              </w:rPr>
              <w:t>0</w:t>
            </w:r>
            <w:r w:rsidRPr="00C415B7">
              <w:rPr>
                <w:rFonts w:ascii="Arial" w:hAnsi="Arial" w:cs="Arial"/>
                <w:sz w:val="20"/>
                <w:szCs w:val="20"/>
              </w:rPr>
              <w:t>)</w:t>
            </w:r>
          </w:p>
        </w:tc>
        <w:tc>
          <w:tcPr>
            <w:tcW w:w="1594" w:type="dxa"/>
            <w:gridSpan w:val="2"/>
            <w:tcBorders>
              <w:top w:val="nil"/>
              <w:bottom w:val="nil"/>
            </w:tcBorders>
          </w:tcPr>
          <w:p w:rsidR="009C4938" w:rsidRPr="00C415B7" w:rsidRDefault="00E97577" w:rsidP="00E97577">
            <w:pPr>
              <w:jc w:val="center"/>
              <w:rPr>
                <w:rFonts w:ascii="Arial" w:hAnsi="Arial" w:cs="Arial"/>
                <w:sz w:val="20"/>
                <w:szCs w:val="20"/>
              </w:rPr>
            </w:pPr>
            <w:r>
              <w:rPr>
                <w:rFonts w:ascii="Arial" w:hAnsi="Arial" w:cs="Arial"/>
                <w:sz w:val="20"/>
                <w:szCs w:val="20"/>
              </w:rPr>
              <w:t>(0.6</w:t>
            </w:r>
            <w:r w:rsidR="00130EC0" w:rsidRPr="00C415B7">
              <w:rPr>
                <w:rFonts w:ascii="Arial" w:hAnsi="Arial" w:cs="Arial"/>
                <w:sz w:val="20"/>
                <w:szCs w:val="20"/>
              </w:rPr>
              <w:t>0, 1.4</w:t>
            </w:r>
            <w:r>
              <w:rPr>
                <w:rFonts w:ascii="Arial" w:hAnsi="Arial" w:cs="Arial"/>
                <w:sz w:val="20"/>
                <w:szCs w:val="20"/>
              </w:rPr>
              <w:t>2</w:t>
            </w:r>
            <w:r w:rsidR="00130EC0" w:rsidRPr="00C415B7">
              <w:rPr>
                <w:rFonts w:ascii="Arial" w:hAnsi="Arial" w:cs="Arial"/>
                <w:sz w:val="20"/>
                <w:szCs w:val="20"/>
              </w:rPr>
              <w:t>)</w:t>
            </w:r>
          </w:p>
        </w:tc>
        <w:tc>
          <w:tcPr>
            <w:tcW w:w="1569" w:type="dxa"/>
            <w:gridSpan w:val="2"/>
            <w:tcBorders>
              <w:top w:val="nil"/>
              <w:bottom w:val="nil"/>
            </w:tcBorders>
          </w:tcPr>
          <w:p w:rsidR="009C4938" w:rsidRPr="00C415B7" w:rsidRDefault="00E97577" w:rsidP="00246012">
            <w:pPr>
              <w:jc w:val="center"/>
              <w:rPr>
                <w:rFonts w:ascii="Arial" w:hAnsi="Arial" w:cs="Arial"/>
                <w:sz w:val="20"/>
                <w:szCs w:val="20"/>
              </w:rPr>
            </w:pPr>
            <w:r>
              <w:rPr>
                <w:rFonts w:ascii="Arial" w:hAnsi="Arial" w:cs="Arial"/>
                <w:sz w:val="20"/>
                <w:szCs w:val="20"/>
              </w:rPr>
              <w:t>(0.37, 0.96</w:t>
            </w:r>
            <w:r w:rsidR="00130EC0" w:rsidRPr="00C415B7">
              <w:rPr>
                <w:rFonts w:ascii="Arial" w:hAnsi="Arial" w:cs="Arial"/>
                <w:sz w:val="20"/>
                <w:szCs w:val="20"/>
              </w:rPr>
              <w:t>)</w:t>
            </w:r>
          </w:p>
        </w:tc>
        <w:tc>
          <w:tcPr>
            <w:tcW w:w="1658" w:type="dxa"/>
            <w:gridSpan w:val="2"/>
            <w:tcBorders>
              <w:top w:val="nil"/>
              <w:bottom w:val="nil"/>
            </w:tcBorders>
          </w:tcPr>
          <w:p w:rsidR="009C4938" w:rsidRPr="00130EC0" w:rsidRDefault="00E97577" w:rsidP="00E97577">
            <w:pPr>
              <w:jc w:val="center"/>
              <w:rPr>
                <w:rFonts w:ascii="Arial" w:hAnsi="Arial" w:cs="Arial"/>
                <w:sz w:val="20"/>
                <w:szCs w:val="20"/>
              </w:rPr>
            </w:pPr>
            <w:r>
              <w:rPr>
                <w:rFonts w:ascii="Arial" w:hAnsi="Arial" w:cs="Arial"/>
                <w:sz w:val="20"/>
                <w:szCs w:val="20"/>
              </w:rPr>
              <w:t>(0.54, 0.81</w:t>
            </w:r>
            <w:r w:rsidR="00130EC0" w:rsidRPr="00130EC0">
              <w:rPr>
                <w:rFonts w:ascii="Arial" w:hAnsi="Arial" w:cs="Arial"/>
                <w:sz w:val="20"/>
                <w:szCs w:val="20"/>
              </w:rPr>
              <w:t>)</w:t>
            </w:r>
          </w:p>
        </w:tc>
      </w:tr>
      <w:tr w:rsidR="009C4938" w:rsidRPr="005E7CD1" w:rsidTr="00A64675">
        <w:tc>
          <w:tcPr>
            <w:tcW w:w="1496" w:type="dxa"/>
            <w:tcBorders>
              <w:top w:val="nil"/>
              <w:right w:val="nil"/>
            </w:tcBorders>
          </w:tcPr>
          <w:p w:rsidR="009C4938" w:rsidRPr="005E7CD1" w:rsidRDefault="009C4938" w:rsidP="00246012">
            <w:pPr>
              <w:rPr>
                <w:rFonts w:ascii="Arial" w:hAnsi="Arial" w:cs="Arial"/>
                <w:b/>
                <w:sz w:val="14"/>
                <w:szCs w:val="20"/>
              </w:rPr>
            </w:pPr>
          </w:p>
        </w:tc>
        <w:tc>
          <w:tcPr>
            <w:tcW w:w="569" w:type="dxa"/>
            <w:tcBorders>
              <w:top w:val="nil"/>
              <w:left w:val="nil"/>
            </w:tcBorders>
          </w:tcPr>
          <w:p w:rsidR="009C4938" w:rsidRPr="005E7CD1" w:rsidRDefault="009C4938" w:rsidP="00246012">
            <w:pPr>
              <w:jc w:val="center"/>
              <w:rPr>
                <w:rFonts w:ascii="Arial" w:hAnsi="Arial" w:cs="Arial"/>
                <w:sz w:val="14"/>
                <w:szCs w:val="20"/>
              </w:rPr>
            </w:pPr>
          </w:p>
        </w:tc>
        <w:tc>
          <w:tcPr>
            <w:tcW w:w="824" w:type="dxa"/>
            <w:tcBorders>
              <w:top w:val="nil"/>
              <w:right w:val="nil"/>
            </w:tcBorders>
          </w:tcPr>
          <w:p w:rsidR="009C4938" w:rsidRPr="005E7CD1" w:rsidRDefault="009C4938" w:rsidP="00246012">
            <w:pPr>
              <w:jc w:val="center"/>
              <w:rPr>
                <w:rFonts w:ascii="Arial" w:hAnsi="Arial" w:cs="Arial"/>
                <w:sz w:val="14"/>
                <w:szCs w:val="20"/>
              </w:rPr>
            </w:pPr>
          </w:p>
        </w:tc>
        <w:tc>
          <w:tcPr>
            <w:tcW w:w="828" w:type="dxa"/>
            <w:tcBorders>
              <w:top w:val="nil"/>
              <w:left w:val="nil"/>
            </w:tcBorders>
          </w:tcPr>
          <w:p w:rsidR="009C4938" w:rsidRPr="005E7CD1" w:rsidRDefault="009C4938" w:rsidP="00246012">
            <w:pPr>
              <w:jc w:val="center"/>
              <w:rPr>
                <w:rFonts w:ascii="Arial" w:hAnsi="Arial" w:cs="Arial"/>
                <w:sz w:val="14"/>
                <w:szCs w:val="20"/>
              </w:rPr>
            </w:pPr>
          </w:p>
        </w:tc>
        <w:tc>
          <w:tcPr>
            <w:tcW w:w="722" w:type="dxa"/>
            <w:tcBorders>
              <w:top w:val="nil"/>
              <w:right w:val="nil"/>
            </w:tcBorders>
          </w:tcPr>
          <w:p w:rsidR="009C4938" w:rsidRPr="005E7CD1" w:rsidRDefault="009C4938" w:rsidP="00246012">
            <w:pPr>
              <w:jc w:val="center"/>
              <w:rPr>
                <w:rFonts w:ascii="Arial" w:hAnsi="Arial" w:cs="Arial"/>
                <w:sz w:val="14"/>
                <w:szCs w:val="20"/>
              </w:rPr>
            </w:pPr>
          </w:p>
        </w:tc>
        <w:tc>
          <w:tcPr>
            <w:tcW w:w="826" w:type="dxa"/>
            <w:tcBorders>
              <w:top w:val="nil"/>
              <w:left w:val="nil"/>
            </w:tcBorders>
          </w:tcPr>
          <w:p w:rsidR="009C4938" w:rsidRPr="005E7CD1" w:rsidRDefault="009C4938" w:rsidP="00246012">
            <w:pPr>
              <w:jc w:val="center"/>
              <w:rPr>
                <w:rFonts w:ascii="Arial" w:hAnsi="Arial" w:cs="Arial"/>
                <w:sz w:val="14"/>
                <w:szCs w:val="20"/>
              </w:rPr>
            </w:pPr>
          </w:p>
        </w:tc>
        <w:tc>
          <w:tcPr>
            <w:tcW w:w="822" w:type="dxa"/>
            <w:tcBorders>
              <w:top w:val="nil"/>
              <w:right w:val="nil"/>
            </w:tcBorders>
          </w:tcPr>
          <w:p w:rsidR="009C4938" w:rsidRPr="005E7CD1" w:rsidRDefault="009C4938" w:rsidP="00246012">
            <w:pPr>
              <w:jc w:val="center"/>
              <w:rPr>
                <w:rFonts w:ascii="Arial" w:hAnsi="Arial" w:cs="Arial"/>
                <w:sz w:val="14"/>
                <w:szCs w:val="20"/>
              </w:rPr>
            </w:pPr>
          </w:p>
        </w:tc>
        <w:tc>
          <w:tcPr>
            <w:tcW w:w="822" w:type="dxa"/>
            <w:tcBorders>
              <w:top w:val="nil"/>
              <w:left w:val="nil"/>
            </w:tcBorders>
          </w:tcPr>
          <w:p w:rsidR="009C4938" w:rsidRPr="005E7CD1" w:rsidRDefault="009C4938" w:rsidP="00246012">
            <w:pPr>
              <w:jc w:val="center"/>
              <w:rPr>
                <w:rFonts w:ascii="Arial" w:hAnsi="Arial" w:cs="Arial"/>
                <w:sz w:val="14"/>
                <w:szCs w:val="20"/>
              </w:rPr>
            </w:pPr>
          </w:p>
        </w:tc>
        <w:tc>
          <w:tcPr>
            <w:tcW w:w="722" w:type="dxa"/>
            <w:tcBorders>
              <w:top w:val="nil"/>
              <w:right w:val="nil"/>
            </w:tcBorders>
          </w:tcPr>
          <w:p w:rsidR="009C4938" w:rsidRPr="005E7CD1" w:rsidRDefault="009C4938" w:rsidP="00246012">
            <w:pPr>
              <w:jc w:val="center"/>
              <w:rPr>
                <w:rFonts w:ascii="Arial" w:hAnsi="Arial" w:cs="Arial"/>
                <w:sz w:val="14"/>
                <w:szCs w:val="20"/>
              </w:rPr>
            </w:pPr>
          </w:p>
        </w:tc>
        <w:tc>
          <w:tcPr>
            <w:tcW w:w="822" w:type="dxa"/>
            <w:tcBorders>
              <w:top w:val="nil"/>
              <w:left w:val="nil"/>
            </w:tcBorders>
          </w:tcPr>
          <w:p w:rsidR="009C4938" w:rsidRPr="005E7CD1" w:rsidRDefault="009C4938" w:rsidP="00246012">
            <w:pPr>
              <w:jc w:val="center"/>
              <w:rPr>
                <w:rFonts w:ascii="Arial" w:hAnsi="Arial" w:cs="Arial"/>
                <w:sz w:val="14"/>
                <w:szCs w:val="20"/>
              </w:rPr>
            </w:pPr>
          </w:p>
        </w:tc>
        <w:tc>
          <w:tcPr>
            <w:tcW w:w="772" w:type="dxa"/>
            <w:tcBorders>
              <w:top w:val="nil"/>
              <w:right w:val="nil"/>
            </w:tcBorders>
          </w:tcPr>
          <w:p w:rsidR="009C4938" w:rsidRPr="005E7CD1" w:rsidRDefault="009C4938" w:rsidP="00246012">
            <w:pPr>
              <w:jc w:val="center"/>
              <w:rPr>
                <w:rFonts w:ascii="Arial" w:hAnsi="Arial" w:cs="Arial"/>
                <w:sz w:val="14"/>
                <w:szCs w:val="20"/>
              </w:rPr>
            </w:pPr>
          </w:p>
        </w:tc>
        <w:tc>
          <w:tcPr>
            <w:tcW w:w="822" w:type="dxa"/>
            <w:tcBorders>
              <w:top w:val="nil"/>
              <w:left w:val="nil"/>
            </w:tcBorders>
          </w:tcPr>
          <w:p w:rsidR="009C4938" w:rsidRPr="005E7CD1" w:rsidRDefault="009C4938" w:rsidP="00246012">
            <w:pPr>
              <w:jc w:val="center"/>
              <w:rPr>
                <w:rFonts w:ascii="Arial" w:hAnsi="Arial" w:cs="Arial"/>
                <w:sz w:val="14"/>
                <w:szCs w:val="20"/>
              </w:rPr>
            </w:pPr>
          </w:p>
        </w:tc>
        <w:tc>
          <w:tcPr>
            <w:tcW w:w="743" w:type="dxa"/>
            <w:tcBorders>
              <w:top w:val="nil"/>
              <w:right w:val="nil"/>
            </w:tcBorders>
          </w:tcPr>
          <w:p w:rsidR="009C4938" w:rsidRPr="005E7CD1" w:rsidRDefault="009C4938" w:rsidP="00246012">
            <w:pPr>
              <w:jc w:val="center"/>
              <w:rPr>
                <w:rFonts w:ascii="Arial" w:hAnsi="Arial" w:cs="Arial"/>
                <w:sz w:val="14"/>
                <w:szCs w:val="20"/>
              </w:rPr>
            </w:pPr>
          </w:p>
        </w:tc>
        <w:tc>
          <w:tcPr>
            <w:tcW w:w="826" w:type="dxa"/>
            <w:tcBorders>
              <w:top w:val="nil"/>
              <w:left w:val="nil"/>
            </w:tcBorders>
          </w:tcPr>
          <w:p w:rsidR="009C4938" w:rsidRPr="005E7CD1" w:rsidRDefault="009C4938" w:rsidP="00246012">
            <w:pPr>
              <w:jc w:val="center"/>
              <w:rPr>
                <w:rFonts w:ascii="Arial" w:hAnsi="Arial" w:cs="Arial"/>
                <w:sz w:val="14"/>
                <w:szCs w:val="20"/>
              </w:rPr>
            </w:pPr>
          </w:p>
        </w:tc>
        <w:tc>
          <w:tcPr>
            <w:tcW w:w="830" w:type="dxa"/>
            <w:tcBorders>
              <w:top w:val="nil"/>
              <w:right w:val="nil"/>
            </w:tcBorders>
          </w:tcPr>
          <w:p w:rsidR="009C4938" w:rsidRPr="005E7CD1" w:rsidRDefault="009C4938" w:rsidP="00246012">
            <w:pPr>
              <w:jc w:val="center"/>
              <w:rPr>
                <w:rFonts w:ascii="Arial" w:hAnsi="Arial" w:cs="Arial"/>
                <w:sz w:val="14"/>
                <w:szCs w:val="20"/>
              </w:rPr>
            </w:pPr>
          </w:p>
        </w:tc>
        <w:tc>
          <w:tcPr>
            <w:tcW w:w="828" w:type="dxa"/>
            <w:tcBorders>
              <w:top w:val="nil"/>
              <w:left w:val="nil"/>
            </w:tcBorders>
          </w:tcPr>
          <w:p w:rsidR="009C4938" w:rsidRPr="005E7CD1" w:rsidRDefault="009C4938" w:rsidP="00246012">
            <w:pPr>
              <w:jc w:val="center"/>
              <w:rPr>
                <w:rFonts w:ascii="Arial" w:hAnsi="Arial" w:cs="Arial"/>
                <w:sz w:val="14"/>
                <w:szCs w:val="20"/>
              </w:rPr>
            </w:pPr>
          </w:p>
        </w:tc>
      </w:tr>
    </w:tbl>
    <w:p w:rsidR="00FC1D8E" w:rsidRPr="005E7CD1" w:rsidRDefault="00FC1D8E" w:rsidP="00246012">
      <w:pPr>
        <w:spacing w:after="0" w:line="240" w:lineRule="auto"/>
        <w:rPr>
          <w:sz w:val="16"/>
        </w:rPr>
      </w:pPr>
    </w:p>
    <w:p w:rsidR="00246012" w:rsidRPr="00246012" w:rsidRDefault="00246012" w:rsidP="00246012">
      <w:pPr>
        <w:spacing w:after="0" w:line="240" w:lineRule="auto"/>
        <w:rPr>
          <w:rFonts w:ascii="Arial" w:hAnsi="Arial" w:cs="Arial"/>
          <w:sz w:val="18"/>
        </w:rPr>
      </w:pPr>
      <w:r w:rsidRPr="00246012">
        <w:rPr>
          <w:rFonts w:ascii="Arial" w:hAnsi="Arial" w:cs="Arial"/>
          <w:sz w:val="18"/>
          <w:vertAlign w:val="superscript"/>
        </w:rPr>
        <w:t>1</w:t>
      </w:r>
      <w:r w:rsidRPr="00246012">
        <w:rPr>
          <w:rFonts w:ascii="Arial" w:hAnsi="Arial" w:cs="Arial"/>
          <w:sz w:val="18"/>
        </w:rPr>
        <w:t xml:space="preserve"> </w:t>
      </w:r>
      <w:r>
        <w:rPr>
          <w:rFonts w:ascii="Arial" w:hAnsi="Arial" w:cs="Arial"/>
          <w:sz w:val="18"/>
        </w:rPr>
        <w:t>s</w:t>
      </w:r>
      <w:r w:rsidRPr="00246012">
        <w:rPr>
          <w:rFonts w:ascii="Arial" w:hAnsi="Arial" w:cs="Arial"/>
          <w:sz w:val="18"/>
        </w:rPr>
        <w:t>tatistically significant association with massage therapist (p&lt;0.005)</w:t>
      </w:r>
    </w:p>
    <w:p w:rsidR="00246012" w:rsidRPr="00246012" w:rsidRDefault="00246012" w:rsidP="00246012">
      <w:pPr>
        <w:spacing w:after="0" w:line="240" w:lineRule="auto"/>
        <w:rPr>
          <w:rFonts w:ascii="Arial" w:hAnsi="Arial" w:cs="Arial"/>
          <w:sz w:val="18"/>
        </w:rPr>
      </w:pPr>
      <w:r w:rsidRPr="00246012">
        <w:rPr>
          <w:rFonts w:ascii="Arial" w:hAnsi="Arial" w:cs="Arial"/>
          <w:sz w:val="18"/>
          <w:vertAlign w:val="superscript"/>
        </w:rPr>
        <w:t>2</w:t>
      </w:r>
      <w:r w:rsidRPr="00246012">
        <w:rPr>
          <w:rFonts w:ascii="Arial" w:hAnsi="Arial" w:cs="Arial"/>
          <w:sz w:val="18"/>
        </w:rPr>
        <w:t xml:space="preserve"> </w:t>
      </w:r>
      <w:r>
        <w:rPr>
          <w:rFonts w:ascii="Arial" w:hAnsi="Arial" w:cs="Arial"/>
          <w:sz w:val="18"/>
        </w:rPr>
        <w:t>s</w:t>
      </w:r>
      <w:r w:rsidRPr="00246012">
        <w:rPr>
          <w:rFonts w:ascii="Arial" w:hAnsi="Arial" w:cs="Arial"/>
          <w:sz w:val="18"/>
        </w:rPr>
        <w:t>tatistically significant association with naturopaths/herbalists (p&lt;0.005)</w:t>
      </w:r>
    </w:p>
    <w:p w:rsidR="00246012" w:rsidRPr="00246012" w:rsidRDefault="00246012" w:rsidP="00246012">
      <w:pPr>
        <w:spacing w:after="0" w:line="240" w:lineRule="auto"/>
        <w:rPr>
          <w:rFonts w:ascii="Arial" w:hAnsi="Arial" w:cs="Arial"/>
          <w:sz w:val="18"/>
        </w:rPr>
      </w:pPr>
      <w:r w:rsidRPr="00246012">
        <w:rPr>
          <w:rFonts w:ascii="Arial" w:hAnsi="Arial" w:cs="Arial"/>
          <w:sz w:val="18"/>
          <w:vertAlign w:val="superscript"/>
        </w:rPr>
        <w:t>3</w:t>
      </w:r>
      <w:r w:rsidRPr="00246012">
        <w:rPr>
          <w:rFonts w:ascii="Arial" w:hAnsi="Arial" w:cs="Arial"/>
          <w:sz w:val="18"/>
        </w:rPr>
        <w:t xml:space="preserve"> </w:t>
      </w:r>
      <w:r>
        <w:rPr>
          <w:rFonts w:ascii="Arial" w:hAnsi="Arial" w:cs="Arial"/>
          <w:sz w:val="18"/>
        </w:rPr>
        <w:t>s</w:t>
      </w:r>
      <w:r w:rsidRPr="00246012">
        <w:rPr>
          <w:rFonts w:ascii="Arial" w:hAnsi="Arial" w:cs="Arial"/>
          <w:sz w:val="18"/>
        </w:rPr>
        <w:t>tatistically significant association with chiropractors (p&lt;0.005)</w:t>
      </w:r>
    </w:p>
    <w:p w:rsidR="00246012" w:rsidRPr="00246012" w:rsidRDefault="00246012" w:rsidP="00246012">
      <w:pPr>
        <w:spacing w:after="0" w:line="240" w:lineRule="auto"/>
        <w:rPr>
          <w:rFonts w:ascii="Arial" w:hAnsi="Arial" w:cs="Arial"/>
          <w:sz w:val="18"/>
        </w:rPr>
      </w:pPr>
      <w:r w:rsidRPr="00246012">
        <w:rPr>
          <w:rFonts w:ascii="Arial" w:hAnsi="Arial" w:cs="Arial"/>
          <w:sz w:val="18"/>
          <w:vertAlign w:val="superscript"/>
        </w:rPr>
        <w:t>4</w:t>
      </w:r>
      <w:r w:rsidRPr="00246012">
        <w:rPr>
          <w:rFonts w:ascii="Arial" w:hAnsi="Arial" w:cs="Arial"/>
          <w:sz w:val="18"/>
        </w:rPr>
        <w:t xml:space="preserve"> </w:t>
      </w:r>
      <w:r>
        <w:rPr>
          <w:rFonts w:ascii="Arial" w:hAnsi="Arial" w:cs="Arial"/>
          <w:sz w:val="18"/>
        </w:rPr>
        <w:t>s</w:t>
      </w:r>
      <w:r w:rsidRPr="00246012">
        <w:rPr>
          <w:rFonts w:ascii="Arial" w:hAnsi="Arial" w:cs="Arial"/>
          <w:sz w:val="18"/>
        </w:rPr>
        <w:t>tatistically significant association with osteopaths (p&lt;0.005)</w:t>
      </w:r>
    </w:p>
    <w:p w:rsidR="00246012" w:rsidRPr="00246012" w:rsidRDefault="00246012" w:rsidP="00246012">
      <w:pPr>
        <w:spacing w:after="0" w:line="240" w:lineRule="auto"/>
        <w:rPr>
          <w:rFonts w:ascii="Arial" w:hAnsi="Arial" w:cs="Arial"/>
          <w:sz w:val="18"/>
        </w:rPr>
      </w:pPr>
      <w:r w:rsidRPr="00246012">
        <w:rPr>
          <w:rFonts w:ascii="Arial" w:hAnsi="Arial" w:cs="Arial"/>
          <w:sz w:val="18"/>
          <w:vertAlign w:val="superscript"/>
        </w:rPr>
        <w:t>5</w:t>
      </w:r>
      <w:r w:rsidRPr="00246012">
        <w:rPr>
          <w:rFonts w:ascii="Arial" w:hAnsi="Arial" w:cs="Arial"/>
          <w:sz w:val="18"/>
        </w:rPr>
        <w:t xml:space="preserve"> </w:t>
      </w:r>
      <w:r>
        <w:rPr>
          <w:rFonts w:ascii="Arial" w:hAnsi="Arial" w:cs="Arial"/>
          <w:sz w:val="18"/>
        </w:rPr>
        <w:t>s</w:t>
      </w:r>
      <w:r w:rsidRPr="00246012">
        <w:rPr>
          <w:rFonts w:ascii="Arial" w:hAnsi="Arial" w:cs="Arial"/>
          <w:sz w:val="18"/>
        </w:rPr>
        <w:t>tatistically significant association with acupuncturists (p&lt;0.005)</w:t>
      </w:r>
    </w:p>
    <w:p w:rsidR="00246012" w:rsidRPr="00246012" w:rsidRDefault="00246012" w:rsidP="00246012">
      <w:pPr>
        <w:spacing w:after="0" w:line="240" w:lineRule="auto"/>
        <w:rPr>
          <w:rFonts w:ascii="Arial" w:hAnsi="Arial" w:cs="Arial"/>
          <w:sz w:val="18"/>
        </w:rPr>
      </w:pPr>
      <w:r w:rsidRPr="00246012">
        <w:rPr>
          <w:rFonts w:ascii="Arial" w:hAnsi="Arial" w:cs="Arial"/>
          <w:sz w:val="18"/>
          <w:vertAlign w:val="superscript"/>
        </w:rPr>
        <w:t>6</w:t>
      </w:r>
      <w:r w:rsidRPr="00246012">
        <w:rPr>
          <w:rFonts w:ascii="Arial" w:hAnsi="Arial" w:cs="Arial"/>
          <w:sz w:val="18"/>
        </w:rPr>
        <w:t xml:space="preserve"> </w:t>
      </w:r>
      <w:r>
        <w:rPr>
          <w:rFonts w:ascii="Arial" w:hAnsi="Arial" w:cs="Arial"/>
          <w:sz w:val="18"/>
        </w:rPr>
        <w:t>s</w:t>
      </w:r>
      <w:r w:rsidRPr="00246012">
        <w:rPr>
          <w:rFonts w:ascii="Arial" w:hAnsi="Arial" w:cs="Arial"/>
          <w:sz w:val="18"/>
        </w:rPr>
        <w:t>tatistically significant association with other AH practitioners (p&lt;0.005)</w:t>
      </w:r>
    </w:p>
    <w:p w:rsidR="00246012" w:rsidRPr="00246012" w:rsidRDefault="00246012" w:rsidP="00246012">
      <w:pPr>
        <w:spacing w:after="0" w:line="240" w:lineRule="auto"/>
        <w:rPr>
          <w:rFonts w:ascii="Arial" w:hAnsi="Arial" w:cs="Arial"/>
          <w:sz w:val="18"/>
        </w:rPr>
      </w:pPr>
      <w:r w:rsidRPr="00246012">
        <w:rPr>
          <w:rFonts w:ascii="Arial" w:hAnsi="Arial" w:cs="Arial"/>
          <w:sz w:val="18"/>
          <w:vertAlign w:val="superscript"/>
        </w:rPr>
        <w:t>7</w:t>
      </w:r>
      <w:r w:rsidRPr="00246012">
        <w:rPr>
          <w:rFonts w:ascii="Arial" w:hAnsi="Arial" w:cs="Arial"/>
          <w:sz w:val="18"/>
        </w:rPr>
        <w:t xml:space="preserve"> </w:t>
      </w:r>
      <w:r>
        <w:rPr>
          <w:rFonts w:ascii="Arial" w:hAnsi="Arial" w:cs="Arial"/>
          <w:sz w:val="18"/>
        </w:rPr>
        <w:t>s</w:t>
      </w:r>
      <w:r w:rsidRPr="00246012">
        <w:rPr>
          <w:rFonts w:ascii="Arial" w:hAnsi="Arial" w:cs="Arial"/>
          <w:sz w:val="18"/>
        </w:rPr>
        <w:t>tatistically significant association with Total CAM (p&lt;0.005)</w:t>
      </w:r>
    </w:p>
    <w:p w:rsidR="00A64675" w:rsidRDefault="00A64675" w:rsidP="00A64675">
      <w:pPr>
        <w:autoSpaceDE w:val="0"/>
        <w:autoSpaceDN w:val="0"/>
        <w:adjustRightInd w:val="0"/>
        <w:spacing w:before="40" w:after="0" w:line="240" w:lineRule="auto"/>
        <w:rPr>
          <w:rFonts w:ascii="Arial" w:hAnsi="Arial" w:cs="Arial"/>
          <w:color w:val="000000"/>
          <w:sz w:val="18"/>
          <w:szCs w:val="20"/>
          <w:shd w:val="clear" w:color="auto" w:fill="FFFFFF"/>
        </w:rPr>
      </w:pPr>
      <w:r>
        <w:rPr>
          <w:rFonts w:ascii="Arial" w:hAnsi="Arial" w:cs="Arial"/>
          <w:sz w:val="20"/>
          <w:szCs w:val="20"/>
          <w:vertAlign w:val="superscript"/>
        </w:rPr>
        <w:t>*</w:t>
      </w:r>
      <w:r>
        <w:rPr>
          <w:rFonts w:ascii="Arial" w:hAnsi="Arial" w:cs="Arial"/>
          <w:sz w:val="18"/>
          <w:szCs w:val="20"/>
          <w:vertAlign w:val="superscript"/>
        </w:rPr>
        <w:t xml:space="preserve"> </w:t>
      </w:r>
      <w:r>
        <w:rPr>
          <w:rFonts w:ascii="Arial" w:hAnsi="Arial" w:cs="Arial"/>
          <w:sz w:val="18"/>
          <w:szCs w:val="20"/>
        </w:rPr>
        <w:t xml:space="preserve">adjusted for level of </w:t>
      </w:r>
      <w:r>
        <w:rPr>
          <w:rFonts w:ascii="Arial" w:hAnsi="Arial" w:cs="Arial"/>
          <w:color w:val="000000"/>
          <w:sz w:val="18"/>
          <w:szCs w:val="20"/>
          <w:shd w:val="clear" w:color="auto" w:fill="FFFFFF"/>
        </w:rPr>
        <w:t>education, area of residence, marital status, income, health insurance, comorbidities, symptoms, smoking status, and alcohol consumption.</w:t>
      </w:r>
    </w:p>
    <w:p w:rsidR="00FC1D8E" w:rsidRDefault="00FC1D8E">
      <w:pPr>
        <w:rPr>
          <w:rFonts w:ascii="Arial" w:hAnsi="Arial" w:cs="Arial"/>
          <w:sz w:val="18"/>
        </w:rPr>
      </w:pPr>
    </w:p>
    <w:p w:rsidR="00246012" w:rsidRPr="00246012" w:rsidRDefault="00246012" w:rsidP="00246012">
      <w:pPr>
        <w:ind w:left="851" w:hanging="851"/>
        <w:rPr>
          <w:rFonts w:ascii="Arial" w:hAnsi="Arial" w:cs="Arial"/>
          <w:b/>
          <w:sz w:val="20"/>
        </w:rPr>
      </w:pPr>
      <w:r w:rsidRPr="00246012">
        <w:rPr>
          <w:rFonts w:ascii="Arial" w:hAnsi="Arial" w:cs="Arial"/>
          <w:b/>
          <w:sz w:val="20"/>
        </w:rPr>
        <w:lastRenderedPageBreak/>
        <w:t xml:space="preserve">Table </w:t>
      </w:r>
      <w:proofErr w:type="gramStart"/>
      <w:r>
        <w:rPr>
          <w:rFonts w:ascii="Arial" w:hAnsi="Arial" w:cs="Arial"/>
          <w:b/>
          <w:sz w:val="20"/>
        </w:rPr>
        <w:t xml:space="preserve">2 </w:t>
      </w:r>
      <w:r w:rsidRPr="00246012">
        <w:rPr>
          <w:rFonts w:ascii="Arial" w:hAnsi="Arial" w:cs="Arial"/>
          <w:b/>
          <w:sz w:val="20"/>
        </w:rPr>
        <w:t xml:space="preserve"> The</w:t>
      </w:r>
      <w:proofErr w:type="gramEnd"/>
      <w:r w:rsidRPr="00246012">
        <w:rPr>
          <w:rFonts w:ascii="Arial" w:hAnsi="Arial" w:cs="Arial"/>
          <w:b/>
          <w:sz w:val="20"/>
        </w:rPr>
        <w:t xml:space="preserve"> distribution of </w:t>
      </w:r>
      <w:r>
        <w:rPr>
          <w:rFonts w:ascii="Arial" w:hAnsi="Arial" w:cs="Arial"/>
          <w:b/>
          <w:sz w:val="20"/>
        </w:rPr>
        <w:t>use of self-prescribed complementary</w:t>
      </w:r>
      <w:r w:rsidRPr="00246012">
        <w:rPr>
          <w:rFonts w:ascii="Arial" w:hAnsi="Arial" w:cs="Arial"/>
          <w:b/>
          <w:sz w:val="20"/>
        </w:rPr>
        <w:t xml:space="preserve"> and alternative medicine</w:t>
      </w:r>
      <w:r>
        <w:rPr>
          <w:rFonts w:ascii="Arial" w:hAnsi="Arial" w:cs="Arial"/>
          <w:b/>
          <w:sz w:val="20"/>
        </w:rPr>
        <w:t>s</w:t>
      </w:r>
      <w:r w:rsidRPr="00246012">
        <w:rPr>
          <w:rFonts w:ascii="Arial" w:hAnsi="Arial" w:cs="Arial"/>
          <w:b/>
          <w:sz w:val="20"/>
        </w:rPr>
        <w:t xml:space="preserve"> (</w:t>
      </w:r>
      <w:r w:rsidR="00DC2321">
        <w:rPr>
          <w:rFonts w:ascii="Arial" w:hAnsi="Arial" w:cs="Arial"/>
          <w:b/>
          <w:sz w:val="20"/>
        </w:rPr>
        <w:t>CAM</w:t>
      </w:r>
      <w:r w:rsidRPr="00246012">
        <w:rPr>
          <w:rFonts w:ascii="Arial" w:hAnsi="Arial" w:cs="Arial"/>
          <w:b/>
          <w:sz w:val="20"/>
        </w:rPr>
        <w:t>) amongst women with heart disease, hypertension and/or diabetes</w:t>
      </w:r>
    </w:p>
    <w:tbl>
      <w:tblPr>
        <w:tblStyle w:val="TableGrid"/>
        <w:tblW w:w="13364" w:type="dxa"/>
        <w:tblLook w:val="04A0" w:firstRow="1" w:lastRow="0" w:firstColumn="1" w:lastColumn="0" w:noHBand="0" w:noVBand="1"/>
      </w:tblPr>
      <w:tblGrid>
        <w:gridCol w:w="1495"/>
        <w:gridCol w:w="561"/>
        <w:gridCol w:w="822"/>
        <w:gridCol w:w="822"/>
        <w:gridCol w:w="822"/>
        <w:gridCol w:w="822"/>
        <w:gridCol w:w="822"/>
        <w:gridCol w:w="822"/>
        <w:gridCol w:w="822"/>
        <w:gridCol w:w="822"/>
        <w:gridCol w:w="722"/>
        <w:gridCol w:w="822"/>
        <w:gridCol w:w="722"/>
        <w:gridCol w:w="822"/>
        <w:gridCol w:w="822"/>
        <w:gridCol w:w="822"/>
      </w:tblGrid>
      <w:tr w:rsidR="00246012" w:rsidRPr="00FC1D8E" w:rsidTr="00C415B7">
        <w:tc>
          <w:tcPr>
            <w:tcW w:w="1495" w:type="dxa"/>
            <w:tcBorders>
              <w:bottom w:val="nil"/>
              <w:right w:val="nil"/>
            </w:tcBorders>
          </w:tcPr>
          <w:p w:rsidR="00246012" w:rsidRPr="00E06A1E" w:rsidRDefault="00246012" w:rsidP="00246012">
            <w:pPr>
              <w:rPr>
                <w:rFonts w:ascii="Arial" w:hAnsi="Arial" w:cs="Arial"/>
                <w:b/>
                <w:sz w:val="20"/>
                <w:szCs w:val="20"/>
              </w:rPr>
            </w:pPr>
          </w:p>
        </w:tc>
        <w:tc>
          <w:tcPr>
            <w:tcW w:w="561" w:type="dxa"/>
            <w:tcBorders>
              <w:left w:val="nil"/>
              <w:bottom w:val="nil"/>
            </w:tcBorders>
          </w:tcPr>
          <w:p w:rsidR="00246012" w:rsidRPr="00FC1D8E" w:rsidRDefault="00246012" w:rsidP="00246012">
            <w:pPr>
              <w:jc w:val="center"/>
              <w:rPr>
                <w:rFonts w:ascii="Arial" w:hAnsi="Arial" w:cs="Arial"/>
                <w:b/>
                <w:sz w:val="20"/>
                <w:szCs w:val="20"/>
              </w:rPr>
            </w:pPr>
          </w:p>
        </w:tc>
        <w:tc>
          <w:tcPr>
            <w:tcW w:w="11308" w:type="dxa"/>
            <w:gridSpan w:val="14"/>
          </w:tcPr>
          <w:p w:rsidR="00246012" w:rsidRPr="00FC1D8E" w:rsidRDefault="00D31E8A" w:rsidP="00D62C3E">
            <w:pPr>
              <w:spacing w:before="60" w:after="60"/>
              <w:jc w:val="center"/>
              <w:rPr>
                <w:rFonts w:ascii="Arial" w:hAnsi="Arial" w:cs="Arial"/>
                <w:b/>
                <w:sz w:val="20"/>
                <w:szCs w:val="20"/>
              </w:rPr>
            </w:pPr>
            <w:r>
              <w:rPr>
                <w:rFonts w:ascii="Arial" w:hAnsi="Arial" w:cs="Arial"/>
                <w:b/>
                <w:sz w:val="20"/>
                <w:szCs w:val="20"/>
              </w:rPr>
              <w:t xml:space="preserve">Use of </w:t>
            </w:r>
            <w:r w:rsidR="00D62C3E">
              <w:rPr>
                <w:rFonts w:ascii="Arial" w:hAnsi="Arial" w:cs="Arial"/>
                <w:b/>
                <w:sz w:val="20"/>
                <w:szCs w:val="20"/>
              </w:rPr>
              <w:t>s</w:t>
            </w:r>
            <w:r>
              <w:rPr>
                <w:rFonts w:ascii="Arial" w:hAnsi="Arial" w:cs="Arial"/>
                <w:b/>
                <w:sz w:val="20"/>
                <w:szCs w:val="20"/>
              </w:rPr>
              <w:t>elf-</w:t>
            </w:r>
            <w:r w:rsidR="00D62C3E">
              <w:rPr>
                <w:rFonts w:ascii="Arial" w:hAnsi="Arial" w:cs="Arial"/>
                <w:b/>
                <w:sz w:val="20"/>
                <w:szCs w:val="20"/>
              </w:rPr>
              <w:t>p</w:t>
            </w:r>
            <w:r>
              <w:rPr>
                <w:rFonts w:ascii="Arial" w:hAnsi="Arial" w:cs="Arial"/>
                <w:b/>
                <w:sz w:val="20"/>
                <w:szCs w:val="20"/>
              </w:rPr>
              <w:t>rescribed</w:t>
            </w:r>
            <w:r w:rsidR="00246012" w:rsidRPr="00FC1D8E">
              <w:rPr>
                <w:rFonts w:ascii="Arial" w:hAnsi="Arial" w:cs="Arial"/>
                <w:b/>
                <w:sz w:val="20"/>
                <w:szCs w:val="20"/>
              </w:rPr>
              <w:t xml:space="preserve"> CAM </w:t>
            </w:r>
            <w:r w:rsidR="00D62C3E">
              <w:rPr>
                <w:rFonts w:ascii="Arial" w:hAnsi="Arial" w:cs="Arial"/>
                <w:b/>
                <w:sz w:val="20"/>
                <w:szCs w:val="20"/>
              </w:rPr>
              <w:t>t</w:t>
            </w:r>
            <w:r>
              <w:rPr>
                <w:rFonts w:ascii="Arial" w:hAnsi="Arial" w:cs="Arial"/>
                <w:b/>
                <w:sz w:val="20"/>
                <w:szCs w:val="20"/>
              </w:rPr>
              <w:t>reatments</w:t>
            </w:r>
            <w:r w:rsidR="00D62C3E">
              <w:rPr>
                <w:rFonts w:ascii="Arial" w:hAnsi="Arial" w:cs="Arial"/>
                <w:b/>
                <w:sz w:val="20"/>
                <w:szCs w:val="20"/>
              </w:rPr>
              <w:t xml:space="preserve"> in the previous 12 months</w:t>
            </w:r>
          </w:p>
        </w:tc>
      </w:tr>
      <w:tr w:rsidR="00042E20" w:rsidRPr="00FC1D8E" w:rsidTr="00C415B7">
        <w:tc>
          <w:tcPr>
            <w:tcW w:w="2056" w:type="dxa"/>
            <w:gridSpan w:val="2"/>
            <w:vMerge w:val="restart"/>
            <w:tcBorders>
              <w:top w:val="nil"/>
            </w:tcBorders>
          </w:tcPr>
          <w:p w:rsidR="00246012" w:rsidRDefault="00246012" w:rsidP="00246012">
            <w:pPr>
              <w:jc w:val="center"/>
              <w:rPr>
                <w:rFonts w:ascii="Arial" w:hAnsi="Arial" w:cs="Arial"/>
                <w:b/>
                <w:sz w:val="20"/>
                <w:szCs w:val="20"/>
              </w:rPr>
            </w:pPr>
          </w:p>
          <w:p w:rsidR="00246012" w:rsidRDefault="00246012" w:rsidP="00246012">
            <w:pPr>
              <w:jc w:val="center"/>
              <w:rPr>
                <w:rFonts w:ascii="Arial" w:hAnsi="Arial" w:cs="Arial"/>
                <w:b/>
                <w:sz w:val="20"/>
                <w:szCs w:val="20"/>
              </w:rPr>
            </w:pPr>
          </w:p>
          <w:p w:rsidR="00246012" w:rsidRPr="00FC1D8E" w:rsidRDefault="00246012" w:rsidP="00246012">
            <w:pPr>
              <w:jc w:val="center"/>
              <w:rPr>
                <w:rFonts w:ascii="Arial" w:hAnsi="Arial" w:cs="Arial"/>
                <w:b/>
                <w:sz w:val="20"/>
                <w:szCs w:val="20"/>
              </w:rPr>
            </w:pPr>
            <w:r>
              <w:rPr>
                <w:rFonts w:ascii="Arial" w:hAnsi="Arial" w:cs="Arial"/>
                <w:b/>
                <w:sz w:val="20"/>
                <w:szCs w:val="20"/>
              </w:rPr>
              <w:t>Condition</w:t>
            </w:r>
          </w:p>
        </w:tc>
        <w:tc>
          <w:tcPr>
            <w:tcW w:w="1644" w:type="dxa"/>
            <w:gridSpan w:val="2"/>
          </w:tcPr>
          <w:p w:rsidR="00246012" w:rsidRDefault="00246012" w:rsidP="00246012">
            <w:pPr>
              <w:jc w:val="center"/>
              <w:rPr>
                <w:rFonts w:ascii="Arial" w:hAnsi="Arial" w:cs="Arial"/>
                <w:b/>
                <w:sz w:val="20"/>
                <w:szCs w:val="20"/>
              </w:rPr>
            </w:pPr>
            <w:r>
              <w:rPr>
                <w:rFonts w:ascii="Arial" w:hAnsi="Arial" w:cs="Arial"/>
                <w:b/>
                <w:sz w:val="20"/>
                <w:szCs w:val="20"/>
              </w:rPr>
              <w:t>Vitamins /</w:t>
            </w:r>
          </w:p>
          <w:p w:rsidR="00246012" w:rsidRPr="00FC1D8E" w:rsidRDefault="00246012" w:rsidP="00246012">
            <w:pPr>
              <w:jc w:val="center"/>
              <w:rPr>
                <w:rFonts w:ascii="Arial" w:hAnsi="Arial" w:cs="Arial"/>
                <w:b/>
                <w:sz w:val="20"/>
                <w:szCs w:val="20"/>
              </w:rPr>
            </w:pPr>
            <w:r>
              <w:rPr>
                <w:rFonts w:ascii="Arial" w:hAnsi="Arial" w:cs="Arial"/>
                <w:b/>
                <w:sz w:val="20"/>
                <w:szCs w:val="20"/>
              </w:rPr>
              <w:t>Minerals</w:t>
            </w:r>
          </w:p>
        </w:tc>
        <w:tc>
          <w:tcPr>
            <w:tcW w:w="1644" w:type="dxa"/>
            <w:gridSpan w:val="2"/>
          </w:tcPr>
          <w:p w:rsidR="00246012" w:rsidRPr="00FC1D8E" w:rsidRDefault="00246012" w:rsidP="00246012">
            <w:pPr>
              <w:jc w:val="center"/>
              <w:rPr>
                <w:rFonts w:ascii="Arial" w:hAnsi="Arial" w:cs="Arial"/>
                <w:b/>
                <w:sz w:val="20"/>
                <w:szCs w:val="20"/>
              </w:rPr>
            </w:pPr>
            <w:r>
              <w:rPr>
                <w:rFonts w:ascii="Arial" w:hAnsi="Arial" w:cs="Arial"/>
                <w:b/>
                <w:sz w:val="20"/>
                <w:szCs w:val="20"/>
              </w:rPr>
              <w:t>Yoga</w:t>
            </w:r>
            <w:r w:rsidRPr="00FC1D8E">
              <w:rPr>
                <w:rFonts w:ascii="Arial" w:hAnsi="Arial" w:cs="Arial"/>
                <w:b/>
                <w:sz w:val="20"/>
                <w:szCs w:val="20"/>
              </w:rPr>
              <w:t xml:space="preserve"> /</w:t>
            </w:r>
          </w:p>
          <w:p w:rsidR="00246012" w:rsidRPr="00FC1D8E" w:rsidRDefault="00246012" w:rsidP="00246012">
            <w:pPr>
              <w:jc w:val="center"/>
              <w:rPr>
                <w:rFonts w:ascii="Arial" w:hAnsi="Arial" w:cs="Arial"/>
                <w:b/>
                <w:sz w:val="20"/>
                <w:szCs w:val="20"/>
              </w:rPr>
            </w:pPr>
            <w:r>
              <w:rPr>
                <w:rFonts w:ascii="Arial" w:hAnsi="Arial" w:cs="Arial"/>
                <w:b/>
                <w:sz w:val="20"/>
                <w:szCs w:val="20"/>
              </w:rPr>
              <w:t>Meditation</w:t>
            </w:r>
          </w:p>
        </w:tc>
        <w:tc>
          <w:tcPr>
            <w:tcW w:w="1644" w:type="dxa"/>
            <w:gridSpan w:val="2"/>
          </w:tcPr>
          <w:p w:rsidR="00246012" w:rsidRDefault="00246012" w:rsidP="00246012">
            <w:pPr>
              <w:jc w:val="center"/>
              <w:rPr>
                <w:rFonts w:ascii="Arial" w:hAnsi="Arial" w:cs="Arial"/>
                <w:b/>
                <w:sz w:val="20"/>
                <w:szCs w:val="20"/>
              </w:rPr>
            </w:pPr>
            <w:r>
              <w:rPr>
                <w:rFonts w:ascii="Arial" w:hAnsi="Arial" w:cs="Arial"/>
                <w:b/>
                <w:sz w:val="20"/>
                <w:szCs w:val="20"/>
              </w:rPr>
              <w:t>Herbal</w:t>
            </w:r>
          </w:p>
          <w:p w:rsidR="00246012" w:rsidRPr="00FC1D8E" w:rsidRDefault="00246012" w:rsidP="00246012">
            <w:pPr>
              <w:jc w:val="center"/>
              <w:rPr>
                <w:rFonts w:ascii="Arial" w:hAnsi="Arial" w:cs="Arial"/>
                <w:b/>
                <w:sz w:val="20"/>
                <w:szCs w:val="20"/>
              </w:rPr>
            </w:pPr>
            <w:r>
              <w:rPr>
                <w:rFonts w:ascii="Arial" w:hAnsi="Arial" w:cs="Arial"/>
                <w:b/>
                <w:sz w:val="20"/>
                <w:szCs w:val="20"/>
              </w:rPr>
              <w:t>Medicines</w:t>
            </w:r>
          </w:p>
        </w:tc>
        <w:tc>
          <w:tcPr>
            <w:tcW w:w="1644" w:type="dxa"/>
            <w:gridSpan w:val="2"/>
          </w:tcPr>
          <w:p w:rsidR="00246012" w:rsidRDefault="00246012" w:rsidP="00246012">
            <w:pPr>
              <w:jc w:val="center"/>
              <w:rPr>
                <w:rFonts w:ascii="Arial" w:hAnsi="Arial" w:cs="Arial"/>
                <w:b/>
                <w:sz w:val="20"/>
                <w:szCs w:val="20"/>
              </w:rPr>
            </w:pPr>
            <w:r>
              <w:rPr>
                <w:rFonts w:ascii="Arial" w:hAnsi="Arial" w:cs="Arial"/>
                <w:b/>
                <w:sz w:val="20"/>
                <w:szCs w:val="20"/>
              </w:rPr>
              <w:t>Aroma-</w:t>
            </w:r>
          </w:p>
          <w:p w:rsidR="00246012" w:rsidRPr="00FC1D8E" w:rsidRDefault="00246012" w:rsidP="00246012">
            <w:pPr>
              <w:jc w:val="center"/>
              <w:rPr>
                <w:rFonts w:ascii="Arial" w:hAnsi="Arial" w:cs="Arial"/>
                <w:b/>
                <w:sz w:val="20"/>
                <w:szCs w:val="20"/>
              </w:rPr>
            </w:pPr>
            <w:r>
              <w:rPr>
                <w:rFonts w:ascii="Arial" w:hAnsi="Arial" w:cs="Arial"/>
                <w:b/>
                <w:sz w:val="20"/>
                <w:szCs w:val="20"/>
              </w:rPr>
              <w:t>therapy Oils</w:t>
            </w:r>
          </w:p>
        </w:tc>
        <w:tc>
          <w:tcPr>
            <w:tcW w:w="1544" w:type="dxa"/>
            <w:gridSpan w:val="2"/>
          </w:tcPr>
          <w:p w:rsidR="00246012" w:rsidRDefault="00246012" w:rsidP="00246012">
            <w:pPr>
              <w:jc w:val="center"/>
              <w:rPr>
                <w:rFonts w:ascii="Arial" w:hAnsi="Arial" w:cs="Arial"/>
                <w:b/>
                <w:sz w:val="20"/>
                <w:szCs w:val="20"/>
              </w:rPr>
            </w:pPr>
            <w:r>
              <w:rPr>
                <w:rFonts w:ascii="Arial" w:hAnsi="Arial" w:cs="Arial"/>
                <w:b/>
                <w:sz w:val="20"/>
                <w:szCs w:val="20"/>
              </w:rPr>
              <w:t>Chinese</w:t>
            </w:r>
          </w:p>
          <w:p w:rsidR="00246012" w:rsidRPr="00FC1D8E" w:rsidRDefault="00246012" w:rsidP="00246012">
            <w:pPr>
              <w:jc w:val="center"/>
              <w:rPr>
                <w:rFonts w:ascii="Arial" w:hAnsi="Arial" w:cs="Arial"/>
                <w:b/>
                <w:sz w:val="20"/>
                <w:szCs w:val="20"/>
              </w:rPr>
            </w:pPr>
            <w:r>
              <w:rPr>
                <w:rFonts w:ascii="Arial" w:hAnsi="Arial" w:cs="Arial"/>
                <w:b/>
                <w:sz w:val="20"/>
                <w:szCs w:val="20"/>
              </w:rPr>
              <w:t>Medicine</w:t>
            </w:r>
          </w:p>
        </w:tc>
        <w:tc>
          <w:tcPr>
            <w:tcW w:w="1544" w:type="dxa"/>
            <w:gridSpan w:val="2"/>
          </w:tcPr>
          <w:p w:rsidR="00246012" w:rsidRPr="00FC1D8E" w:rsidRDefault="00246012" w:rsidP="00246012">
            <w:pPr>
              <w:jc w:val="center"/>
              <w:rPr>
                <w:rFonts w:ascii="Arial" w:hAnsi="Arial" w:cs="Arial"/>
                <w:b/>
                <w:sz w:val="20"/>
                <w:szCs w:val="20"/>
              </w:rPr>
            </w:pPr>
            <w:r w:rsidRPr="00FC1D8E">
              <w:rPr>
                <w:rFonts w:ascii="Arial" w:hAnsi="Arial" w:cs="Arial"/>
                <w:b/>
                <w:sz w:val="20"/>
                <w:szCs w:val="20"/>
              </w:rPr>
              <w:t xml:space="preserve">Other </w:t>
            </w:r>
            <w:r>
              <w:rPr>
                <w:rFonts w:ascii="Arial" w:hAnsi="Arial" w:cs="Arial"/>
                <w:b/>
                <w:sz w:val="20"/>
                <w:szCs w:val="20"/>
              </w:rPr>
              <w:t>Alter.</w:t>
            </w:r>
          </w:p>
          <w:p w:rsidR="00246012" w:rsidRPr="00FC1D8E" w:rsidRDefault="00246012" w:rsidP="00246012">
            <w:pPr>
              <w:jc w:val="center"/>
              <w:rPr>
                <w:rFonts w:ascii="Arial" w:hAnsi="Arial" w:cs="Arial"/>
                <w:b/>
                <w:sz w:val="20"/>
                <w:szCs w:val="20"/>
              </w:rPr>
            </w:pPr>
            <w:r>
              <w:rPr>
                <w:rFonts w:ascii="Arial" w:hAnsi="Arial" w:cs="Arial"/>
                <w:b/>
                <w:sz w:val="20"/>
                <w:szCs w:val="20"/>
              </w:rPr>
              <w:t>Therapies</w:t>
            </w:r>
          </w:p>
        </w:tc>
        <w:tc>
          <w:tcPr>
            <w:tcW w:w="1644" w:type="dxa"/>
            <w:gridSpan w:val="2"/>
          </w:tcPr>
          <w:p w:rsidR="00246012" w:rsidRPr="00FC1D8E" w:rsidRDefault="00246012" w:rsidP="00246012">
            <w:pPr>
              <w:jc w:val="center"/>
              <w:rPr>
                <w:rFonts w:ascii="Arial" w:hAnsi="Arial" w:cs="Arial"/>
                <w:b/>
                <w:sz w:val="20"/>
                <w:szCs w:val="20"/>
              </w:rPr>
            </w:pPr>
            <w:r w:rsidRPr="00FC1D8E">
              <w:rPr>
                <w:rFonts w:ascii="Arial" w:hAnsi="Arial" w:cs="Arial"/>
                <w:b/>
                <w:sz w:val="20"/>
                <w:szCs w:val="20"/>
              </w:rPr>
              <w:t>Total</w:t>
            </w:r>
          </w:p>
          <w:p w:rsidR="00246012" w:rsidRPr="00FC1D8E" w:rsidRDefault="00DC2321" w:rsidP="00246012">
            <w:pPr>
              <w:jc w:val="center"/>
              <w:rPr>
                <w:rFonts w:ascii="Arial" w:hAnsi="Arial" w:cs="Arial"/>
                <w:b/>
                <w:sz w:val="20"/>
                <w:szCs w:val="20"/>
              </w:rPr>
            </w:pPr>
            <w:r>
              <w:rPr>
                <w:rFonts w:ascii="Arial" w:hAnsi="Arial" w:cs="Arial"/>
                <w:b/>
                <w:sz w:val="20"/>
                <w:szCs w:val="20"/>
              </w:rPr>
              <w:t>CAM</w:t>
            </w:r>
          </w:p>
        </w:tc>
      </w:tr>
      <w:tr w:rsidR="00042E20" w:rsidRPr="00FC1D8E" w:rsidTr="00C415B7">
        <w:tc>
          <w:tcPr>
            <w:tcW w:w="2056" w:type="dxa"/>
            <w:gridSpan w:val="2"/>
            <w:vMerge/>
            <w:tcBorders>
              <w:bottom w:val="nil"/>
            </w:tcBorders>
          </w:tcPr>
          <w:p w:rsidR="00246012" w:rsidRPr="00FC1D8E" w:rsidRDefault="00246012" w:rsidP="00246012">
            <w:pPr>
              <w:jc w:val="center"/>
              <w:rPr>
                <w:rFonts w:ascii="Arial" w:hAnsi="Arial" w:cs="Arial"/>
                <w:sz w:val="20"/>
                <w:szCs w:val="20"/>
              </w:rPr>
            </w:pPr>
          </w:p>
        </w:tc>
        <w:tc>
          <w:tcPr>
            <w:tcW w:w="822" w:type="dxa"/>
            <w:tcBorders>
              <w:bottom w:val="nil"/>
              <w:right w:val="nil"/>
            </w:tcBorders>
          </w:tcPr>
          <w:p w:rsidR="00246012" w:rsidRPr="00FC1D8E" w:rsidRDefault="00246012" w:rsidP="00246012">
            <w:pPr>
              <w:jc w:val="center"/>
              <w:rPr>
                <w:rFonts w:ascii="Arial" w:hAnsi="Arial" w:cs="Arial"/>
                <w:sz w:val="20"/>
                <w:szCs w:val="20"/>
              </w:rPr>
            </w:pPr>
            <w:r w:rsidRPr="00FC1D8E">
              <w:rPr>
                <w:rFonts w:ascii="Arial" w:hAnsi="Arial" w:cs="Arial"/>
                <w:sz w:val="20"/>
                <w:szCs w:val="20"/>
              </w:rPr>
              <w:t>Yes</w:t>
            </w:r>
          </w:p>
        </w:tc>
        <w:tc>
          <w:tcPr>
            <w:tcW w:w="822" w:type="dxa"/>
            <w:tcBorders>
              <w:left w:val="nil"/>
              <w:bottom w:val="nil"/>
            </w:tcBorders>
          </w:tcPr>
          <w:p w:rsidR="00246012" w:rsidRPr="00FC1D8E" w:rsidRDefault="00246012" w:rsidP="00246012">
            <w:pPr>
              <w:jc w:val="center"/>
              <w:rPr>
                <w:rFonts w:ascii="Arial" w:hAnsi="Arial" w:cs="Arial"/>
                <w:sz w:val="20"/>
                <w:szCs w:val="20"/>
              </w:rPr>
            </w:pPr>
            <w:r w:rsidRPr="00FC1D8E">
              <w:rPr>
                <w:rFonts w:ascii="Arial" w:hAnsi="Arial" w:cs="Arial"/>
                <w:sz w:val="20"/>
                <w:szCs w:val="20"/>
              </w:rPr>
              <w:t>No</w:t>
            </w:r>
          </w:p>
        </w:tc>
        <w:tc>
          <w:tcPr>
            <w:tcW w:w="822" w:type="dxa"/>
            <w:tcBorders>
              <w:bottom w:val="nil"/>
              <w:right w:val="nil"/>
            </w:tcBorders>
          </w:tcPr>
          <w:p w:rsidR="00246012" w:rsidRPr="00FC1D8E" w:rsidRDefault="00246012" w:rsidP="00246012">
            <w:pPr>
              <w:jc w:val="center"/>
              <w:rPr>
                <w:rFonts w:ascii="Arial" w:hAnsi="Arial" w:cs="Arial"/>
                <w:sz w:val="20"/>
                <w:szCs w:val="20"/>
              </w:rPr>
            </w:pPr>
            <w:r w:rsidRPr="00FC1D8E">
              <w:rPr>
                <w:rFonts w:ascii="Arial" w:hAnsi="Arial" w:cs="Arial"/>
                <w:sz w:val="20"/>
                <w:szCs w:val="20"/>
              </w:rPr>
              <w:t>Yes</w:t>
            </w:r>
          </w:p>
        </w:tc>
        <w:tc>
          <w:tcPr>
            <w:tcW w:w="822" w:type="dxa"/>
            <w:tcBorders>
              <w:left w:val="nil"/>
              <w:bottom w:val="nil"/>
            </w:tcBorders>
          </w:tcPr>
          <w:p w:rsidR="00246012" w:rsidRPr="00FC1D8E" w:rsidRDefault="00246012" w:rsidP="00246012">
            <w:pPr>
              <w:jc w:val="center"/>
              <w:rPr>
                <w:rFonts w:ascii="Arial" w:hAnsi="Arial" w:cs="Arial"/>
                <w:sz w:val="20"/>
                <w:szCs w:val="20"/>
              </w:rPr>
            </w:pPr>
            <w:r w:rsidRPr="00FC1D8E">
              <w:rPr>
                <w:rFonts w:ascii="Arial" w:hAnsi="Arial" w:cs="Arial"/>
                <w:sz w:val="20"/>
                <w:szCs w:val="20"/>
              </w:rPr>
              <w:t>No</w:t>
            </w:r>
          </w:p>
        </w:tc>
        <w:tc>
          <w:tcPr>
            <w:tcW w:w="822" w:type="dxa"/>
            <w:tcBorders>
              <w:bottom w:val="nil"/>
              <w:right w:val="nil"/>
            </w:tcBorders>
          </w:tcPr>
          <w:p w:rsidR="00246012" w:rsidRPr="00FC1D8E" w:rsidRDefault="00246012" w:rsidP="00246012">
            <w:pPr>
              <w:jc w:val="center"/>
              <w:rPr>
                <w:rFonts w:ascii="Arial" w:hAnsi="Arial" w:cs="Arial"/>
                <w:sz w:val="20"/>
                <w:szCs w:val="20"/>
              </w:rPr>
            </w:pPr>
            <w:r w:rsidRPr="00FC1D8E">
              <w:rPr>
                <w:rFonts w:ascii="Arial" w:hAnsi="Arial" w:cs="Arial"/>
                <w:sz w:val="20"/>
                <w:szCs w:val="20"/>
              </w:rPr>
              <w:t>Yes</w:t>
            </w:r>
          </w:p>
        </w:tc>
        <w:tc>
          <w:tcPr>
            <w:tcW w:w="822" w:type="dxa"/>
            <w:tcBorders>
              <w:left w:val="nil"/>
              <w:bottom w:val="nil"/>
            </w:tcBorders>
          </w:tcPr>
          <w:p w:rsidR="00246012" w:rsidRPr="00FC1D8E" w:rsidRDefault="00246012" w:rsidP="00246012">
            <w:pPr>
              <w:jc w:val="center"/>
              <w:rPr>
                <w:rFonts w:ascii="Arial" w:hAnsi="Arial" w:cs="Arial"/>
                <w:sz w:val="20"/>
                <w:szCs w:val="20"/>
              </w:rPr>
            </w:pPr>
            <w:r w:rsidRPr="00FC1D8E">
              <w:rPr>
                <w:rFonts w:ascii="Arial" w:hAnsi="Arial" w:cs="Arial"/>
                <w:sz w:val="20"/>
                <w:szCs w:val="20"/>
              </w:rPr>
              <w:t>No</w:t>
            </w:r>
          </w:p>
        </w:tc>
        <w:tc>
          <w:tcPr>
            <w:tcW w:w="822" w:type="dxa"/>
            <w:tcBorders>
              <w:bottom w:val="nil"/>
              <w:right w:val="nil"/>
            </w:tcBorders>
          </w:tcPr>
          <w:p w:rsidR="00246012" w:rsidRPr="00FC1D8E" w:rsidRDefault="00246012" w:rsidP="00246012">
            <w:pPr>
              <w:jc w:val="center"/>
              <w:rPr>
                <w:rFonts w:ascii="Arial" w:hAnsi="Arial" w:cs="Arial"/>
                <w:sz w:val="20"/>
                <w:szCs w:val="20"/>
              </w:rPr>
            </w:pPr>
            <w:r w:rsidRPr="00FC1D8E">
              <w:rPr>
                <w:rFonts w:ascii="Arial" w:hAnsi="Arial" w:cs="Arial"/>
                <w:sz w:val="20"/>
                <w:szCs w:val="20"/>
              </w:rPr>
              <w:t>Yes</w:t>
            </w:r>
          </w:p>
        </w:tc>
        <w:tc>
          <w:tcPr>
            <w:tcW w:w="822" w:type="dxa"/>
            <w:tcBorders>
              <w:left w:val="nil"/>
              <w:bottom w:val="nil"/>
            </w:tcBorders>
          </w:tcPr>
          <w:p w:rsidR="00246012" w:rsidRPr="00FC1D8E" w:rsidRDefault="00246012" w:rsidP="00246012">
            <w:pPr>
              <w:jc w:val="center"/>
              <w:rPr>
                <w:rFonts w:ascii="Arial" w:hAnsi="Arial" w:cs="Arial"/>
                <w:sz w:val="20"/>
                <w:szCs w:val="20"/>
              </w:rPr>
            </w:pPr>
            <w:r w:rsidRPr="00FC1D8E">
              <w:rPr>
                <w:rFonts w:ascii="Arial" w:hAnsi="Arial" w:cs="Arial"/>
                <w:sz w:val="20"/>
                <w:szCs w:val="20"/>
              </w:rPr>
              <w:t>No</w:t>
            </w:r>
          </w:p>
        </w:tc>
        <w:tc>
          <w:tcPr>
            <w:tcW w:w="722" w:type="dxa"/>
            <w:tcBorders>
              <w:bottom w:val="nil"/>
              <w:right w:val="nil"/>
            </w:tcBorders>
          </w:tcPr>
          <w:p w:rsidR="00246012" w:rsidRPr="00FC1D8E" w:rsidRDefault="00246012" w:rsidP="00246012">
            <w:pPr>
              <w:jc w:val="center"/>
              <w:rPr>
                <w:rFonts w:ascii="Arial" w:hAnsi="Arial" w:cs="Arial"/>
                <w:sz w:val="20"/>
                <w:szCs w:val="20"/>
              </w:rPr>
            </w:pPr>
            <w:r w:rsidRPr="00FC1D8E">
              <w:rPr>
                <w:rFonts w:ascii="Arial" w:hAnsi="Arial" w:cs="Arial"/>
                <w:sz w:val="20"/>
                <w:szCs w:val="20"/>
              </w:rPr>
              <w:t>Yes</w:t>
            </w:r>
          </w:p>
        </w:tc>
        <w:tc>
          <w:tcPr>
            <w:tcW w:w="822" w:type="dxa"/>
            <w:tcBorders>
              <w:left w:val="nil"/>
              <w:bottom w:val="nil"/>
            </w:tcBorders>
          </w:tcPr>
          <w:p w:rsidR="00246012" w:rsidRPr="00FC1D8E" w:rsidRDefault="00246012" w:rsidP="00246012">
            <w:pPr>
              <w:jc w:val="center"/>
              <w:rPr>
                <w:rFonts w:ascii="Arial" w:hAnsi="Arial" w:cs="Arial"/>
                <w:sz w:val="20"/>
                <w:szCs w:val="20"/>
              </w:rPr>
            </w:pPr>
            <w:r w:rsidRPr="00FC1D8E">
              <w:rPr>
                <w:rFonts w:ascii="Arial" w:hAnsi="Arial" w:cs="Arial"/>
                <w:sz w:val="20"/>
                <w:szCs w:val="20"/>
              </w:rPr>
              <w:t>No</w:t>
            </w:r>
          </w:p>
        </w:tc>
        <w:tc>
          <w:tcPr>
            <w:tcW w:w="722" w:type="dxa"/>
            <w:tcBorders>
              <w:bottom w:val="nil"/>
              <w:right w:val="nil"/>
            </w:tcBorders>
          </w:tcPr>
          <w:p w:rsidR="00246012" w:rsidRPr="00FC1D8E" w:rsidRDefault="00246012" w:rsidP="00246012">
            <w:pPr>
              <w:jc w:val="center"/>
              <w:rPr>
                <w:rFonts w:ascii="Arial" w:hAnsi="Arial" w:cs="Arial"/>
                <w:sz w:val="20"/>
                <w:szCs w:val="20"/>
              </w:rPr>
            </w:pPr>
            <w:r w:rsidRPr="00FC1D8E">
              <w:rPr>
                <w:rFonts w:ascii="Arial" w:hAnsi="Arial" w:cs="Arial"/>
                <w:sz w:val="20"/>
                <w:szCs w:val="20"/>
              </w:rPr>
              <w:t>Yes</w:t>
            </w:r>
          </w:p>
        </w:tc>
        <w:tc>
          <w:tcPr>
            <w:tcW w:w="822" w:type="dxa"/>
            <w:tcBorders>
              <w:left w:val="nil"/>
              <w:bottom w:val="nil"/>
            </w:tcBorders>
          </w:tcPr>
          <w:p w:rsidR="00246012" w:rsidRPr="00FC1D8E" w:rsidRDefault="00246012" w:rsidP="00246012">
            <w:pPr>
              <w:jc w:val="center"/>
              <w:rPr>
                <w:rFonts w:ascii="Arial" w:hAnsi="Arial" w:cs="Arial"/>
                <w:sz w:val="20"/>
                <w:szCs w:val="20"/>
              </w:rPr>
            </w:pPr>
            <w:r w:rsidRPr="00FC1D8E">
              <w:rPr>
                <w:rFonts w:ascii="Arial" w:hAnsi="Arial" w:cs="Arial"/>
                <w:sz w:val="20"/>
                <w:szCs w:val="20"/>
              </w:rPr>
              <w:t>No</w:t>
            </w:r>
          </w:p>
        </w:tc>
        <w:tc>
          <w:tcPr>
            <w:tcW w:w="822" w:type="dxa"/>
            <w:tcBorders>
              <w:bottom w:val="nil"/>
              <w:right w:val="nil"/>
            </w:tcBorders>
          </w:tcPr>
          <w:p w:rsidR="00246012" w:rsidRPr="00FC1D8E" w:rsidRDefault="00246012" w:rsidP="00246012">
            <w:pPr>
              <w:jc w:val="center"/>
              <w:rPr>
                <w:rFonts w:ascii="Arial" w:hAnsi="Arial" w:cs="Arial"/>
                <w:sz w:val="20"/>
                <w:szCs w:val="20"/>
              </w:rPr>
            </w:pPr>
            <w:r w:rsidRPr="00FC1D8E">
              <w:rPr>
                <w:rFonts w:ascii="Arial" w:hAnsi="Arial" w:cs="Arial"/>
                <w:sz w:val="20"/>
                <w:szCs w:val="20"/>
              </w:rPr>
              <w:t>Yes</w:t>
            </w:r>
          </w:p>
        </w:tc>
        <w:tc>
          <w:tcPr>
            <w:tcW w:w="822" w:type="dxa"/>
            <w:tcBorders>
              <w:left w:val="nil"/>
              <w:bottom w:val="nil"/>
            </w:tcBorders>
          </w:tcPr>
          <w:p w:rsidR="00246012" w:rsidRPr="00FC1D8E" w:rsidRDefault="00246012" w:rsidP="00246012">
            <w:pPr>
              <w:jc w:val="center"/>
              <w:rPr>
                <w:rFonts w:ascii="Arial" w:hAnsi="Arial" w:cs="Arial"/>
                <w:sz w:val="20"/>
                <w:szCs w:val="20"/>
              </w:rPr>
            </w:pPr>
            <w:r w:rsidRPr="00FC1D8E">
              <w:rPr>
                <w:rFonts w:ascii="Arial" w:hAnsi="Arial" w:cs="Arial"/>
                <w:sz w:val="20"/>
                <w:szCs w:val="20"/>
              </w:rPr>
              <w:t>No</w:t>
            </w:r>
          </w:p>
        </w:tc>
      </w:tr>
      <w:tr w:rsidR="00042E20" w:rsidRPr="00FC1D8E" w:rsidTr="00C415B7">
        <w:tc>
          <w:tcPr>
            <w:tcW w:w="1495" w:type="dxa"/>
            <w:tcBorders>
              <w:top w:val="nil"/>
              <w:bottom w:val="single" w:sz="4" w:space="0" w:color="auto"/>
              <w:right w:val="nil"/>
            </w:tcBorders>
          </w:tcPr>
          <w:p w:rsidR="00246012" w:rsidRPr="00E06A1E" w:rsidRDefault="00246012" w:rsidP="00246012">
            <w:pPr>
              <w:rPr>
                <w:rFonts w:ascii="Arial" w:hAnsi="Arial" w:cs="Arial"/>
                <w:b/>
                <w:sz w:val="20"/>
                <w:szCs w:val="20"/>
              </w:rPr>
            </w:pPr>
          </w:p>
        </w:tc>
        <w:tc>
          <w:tcPr>
            <w:tcW w:w="561" w:type="dxa"/>
            <w:tcBorders>
              <w:top w:val="nil"/>
              <w:left w:val="nil"/>
              <w:bottom w:val="single" w:sz="4" w:space="0" w:color="auto"/>
            </w:tcBorders>
          </w:tcPr>
          <w:p w:rsidR="00246012" w:rsidRPr="00FC1D8E" w:rsidRDefault="00246012" w:rsidP="00246012">
            <w:pPr>
              <w:jc w:val="center"/>
              <w:rPr>
                <w:rFonts w:ascii="Arial" w:hAnsi="Arial" w:cs="Arial"/>
                <w:sz w:val="20"/>
                <w:szCs w:val="20"/>
              </w:rPr>
            </w:pPr>
          </w:p>
        </w:tc>
        <w:tc>
          <w:tcPr>
            <w:tcW w:w="822" w:type="dxa"/>
            <w:tcBorders>
              <w:top w:val="nil"/>
              <w:right w:val="nil"/>
            </w:tcBorders>
          </w:tcPr>
          <w:p w:rsidR="00246012" w:rsidRPr="00E06A1E" w:rsidRDefault="00042E20" w:rsidP="00042E20">
            <w:pPr>
              <w:jc w:val="center"/>
              <w:rPr>
                <w:rFonts w:ascii="Arial" w:hAnsi="Arial" w:cs="Arial"/>
                <w:sz w:val="18"/>
                <w:szCs w:val="18"/>
              </w:rPr>
            </w:pPr>
            <w:r>
              <w:rPr>
                <w:rFonts w:ascii="Arial" w:hAnsi="Arial" w:cs="Arial"/>
                <w:sz w:val="18"/>
                <w:szCs w:val="18"/>
              </w:rPr>
              <w:t>n=6681</w:t>
            </w:r>
          </w:p>
        </w:tc>
        <w:tc>
          <w:tcPr>
            <w:tcW w:w="822" w:type="dxa"/>
            <w:tcBorders>
              <w:top w:val="nil"/>
              <w:left w:val="nil"/>
            </w:tcBorders>
          </w:tcPr>
          <w:p w:rsidR="00246012" w:rsidRPr="00E06A1E" w:rsidRDefault="00246012" w:rsidP="00042E20">
            <w:pPr>
              <w:jc w:val="center"/>
              <w:rPr>
                <w:rFonts w:ascii="Arial" w:hAnsi="Arial" w:cs="Arial"/>
                <w:sz w:val="18"/>
                <w:szCs w:val="18"/>
              </w:rPr>
            </w:pPr>
            <w:r w:rsidRPr="00E06A1E">
              <w:rPr>
                <w:rFonts w:ascii="Arial" w:hAnsi="Arial" w:cs="Arial"/>
                <w:sz w:val="18"/>
                <w:szCs w:val="18"/>
              </w:rPr>
              <w:t>n=</w:t>
            </w:r>
            <w:r w:rsidR="00042E20">
              <w:rPr>
                <w:rFonts w:ascii="Arial" w:hAnsi="Arial" w:cs="Arial"/>
                <w:sz w:val="18"/>
                <w:szCs w:val="18"/>
              </w:rPr>
              <w:t>2981</w:t>
            </w:r>
          </w:p>
        </w:tc>
        <w:tc>
          <w:tcPr>
            <w:tcW w:w="822" w:type="dxa"/>
            <w:tcBorders>
              <w:top w:val="nil"/>
              <w:right w:val="nil"/>
            </w:tcBorders>
          </w:tcPr>
          <w:p w:rsidR="00246012" w:rsidRPr="00E06A1E" w:rsidRDefault="00246012" w:rsidP="00042E20">
            <w:pPr>
              <w:jc w:val="center"/>
              <w:rPr>
                <w:rFonts w:ascii="Arial" w:hAnsi="Arial" w:cs="Arial"/>
                <w:sz w:val="18"/>
                <w:szCs w:val="18"/>
              </w:rPr>
            </w:pPr>
            <w:r w:rsidRPr="00E06A1E">
              <w:rPr>
                <w:rFonts w:ascii="Arial" w:hAnsi="Arial" w:cs="Arial"/>
                <w:sz w:val="18"/>
                <w:szCs w:val="18"/>
              </w:rPr>
              <w:t>n=</w:t>
            </w:r>
            <w:r w:rsidR="00042E20">
              <w:rPr>
                <w:rFonts w:ascii="Arial" w:hAnsi="Arial" w:cs="Arial"/>
                <w:sz w:val="18"/>
                <w:szCs w:val="18"/>
              </w:rPr>
              <w:t>1702</w:t>
            </w:r>
          </w:p>
        </w:tc>
        <w:tc>
          <w:tcPr>
            <w:tcW w:w="822" w:type="dxa"/>
            <w:tcBorders>
              <w:top w:val="nil"/>
              <w:left w:val="nil"/>
            </w:tcBorders>
          </w:tcPr>
          <w:p w:rsidR="00246012" w:rsidRPr="00E06A1E" w:rsidRDefault="00246012" w:rsidP="00246012">
            <w:pPr>
              <w:jc w:val="center"/>
              <w:rPr>
                <w:rFonts w:ascii="Arial" w:hAnsi="Arial" w:cs="Arial"/>
                <w:sz w:val="18"/>
                <w:szCs w:val="18"/>
              </w:rPr>
            </w:pPr>
            <w:r w:rsidRPr="00E06A1E">
              <w:rPr>
                <w:rFonts w:ascii="Arial" w:hAnsi="Arial" w:cs="Arial"/>
                <w:sz w:val="18"/>
                <w:szCs w:val="18"/>
              </w:rPr>
              <w:t>n=</w:t>
            </w:r>
            <w:r w:rsidR="00042E20">
              <w:rPr>
                <w:rFonts w:ascii="Arial" w:hAnsi="Arial" w:cs="Arial"/>
                <w:sz w:val="18"/>
                <w:szCs w:val="18"/>
              </w:rPr>
              <w:t>7775</w:t>
            </w:r>
          </w:p>
        </w:tc>
        <w:tc>
          <w:tcPr>
            <w:tcW w:w="822" w:type="dxa"/>
            <w:tcBorders>
              <w:top w:val="nil"/>
              <w:right w:val="nil"/>
            </w:tcBorders>
          </w:tcPr>
          <w:p w:rsidR="00246012" w:rsidRPr="00E06A1E" w:rsidRDefault="00246012" w:rsidP="00246012">
            <w:pPr>
              <w:jc w:val="center"/>
              <w:rPr>
                <w:rFonts w:ascii="Arial" w:hAnsi="Arial" w:cs="Arial"/>
                <w:sz w:val="18"/>
                <w:szCs w:val="18"/>
              </w:rPr>
            </w:pPr>
            <w:r w:rsidRPr="00E06A1E">
              <w:rPr>
                <w:rFonts w:ascii="Arial" w:hAnsi="Arial" w:cs="Arial"/>
                <w:sz w:val="18"/>
                <w:szCs w:val="18"/>
              </w:rPr>
              <w:t>n=</w:t>
            </w:r>
            <w:r w:rsidR="00042E20">
              <w:rPr>
                <w:rFonts w:ascii="Arial" w:hAnsi="Arial" w:cs="Arial"/>
                <w:sz w:val="18"/>
                <w:szCs w:val="18"/>
              </w:rPr>
              <w:t>2606</w:t>
            </w:r>
          </w:p>
        </w:tc>
        <w:tc>
          <w:tcPr>
            <w:tcW w:w="822" w:type="dxa"/>
            <w:tcBorders>
              <w:top w:val="nil"/>
              <w:left w:val="nil"/>
            </w:tcBorders>
          </w:tcPr>
          <w:p w:rsidR="00246012" w:rsidRPr="00E06A1E" w:rsidRDefault="00246012" w:rsidP="00246012">
            <w:pPr>
              <w:jc w:val="center"/>
              <w:rPr>
                <w:rFonts w:ascii="Arial" w:hAnsi="Arial" w:cs="Arial"/>
                <w:sz w:val="18"/>
                <w:szCs w:val="18"/>
              </w:rPr>
            </w:pPr>
            <w:r w:rsidRPr="00E06A1E">
              <w:rPr>
                <w:rFonts w:ascii="Arial" w:hAnsi="Arial" w:cs="Arial"/>
                <w:sz w:val="18"/>
                <w:szCs w:val="18"/>
              </w:rPr>
              <w:t>n=</w:t>
            </w:r>
            <w:r w:rsidR="00042E20">
              <w:rPr>
                <w:rFonts w:ascii="Arial" w:hAnsi="Arial" w:cs="Arial"/>
                <w:sz w:val="18"/>
                <w:szCs w:val="18"/>
              </w:rPr>
              <w:t>6898</w:t>
            </w:r>
          </w:p>
        </w:tc>
        <w:tc>
          <w:tcPr>
            <w:tcW w:w="822" w:type="dxa"/>
            <w:tcBorders>
              <w:top w:val="nil"/>
              <w:right w:val="nil"/>
            </w:tcBorders>
          </w:tcPr>
          <w:p w:rsidR="00246012" w:rsidRPr="00E06A1E" w:rsidRDefault="00246012" w:rsidP="00246012">
            <w:pPr>
              <w:jc w:val="center"/>
              <w:rPr>
                <w:rFonts w:ascii="Arial" w:hAnsi="Arial" w:cs="Arial"/>
                <w:sz w:val="18"/>
                <w:szCs w:val="18"/>
              </w:rPr>
            </w:pPr>
            <w:r w:rsidRPr="00E06A1E">
              <w:rPr>
                <w:rFonts w:ascii="Arial" w:hAnsi="Arial" w:cs="Arial"/>
                <w:sz w:val="18"/>
                <w:szCs w:val="18"/>
              </w:rPr>
              <w:t>n=</w:t>
            </w:r>
            <w:r w:rsidR="00042E20">
              <w:rPr>
                <w:rFonts w:ascii="Arial" w:hAnsi="Arial" w:cs="Arial"/>
                <w:sz w:val="18"/>
                <w:szCs w:val="18"/>
              </w:rPr>
              <w:t>1434</w:t>
            </w:r>
          </w:p>
        </w:tc>
        <w:tc>
          <w:tcPr>
            <w:tcW w:w="822" w:type="dxa"/>
            <w:tcBorders>
              <w:top w:val="nil"/>
              <w:left w:val="nil"/>
            </w:tcBorders>
          </w:tcPr>
          <w:p w:rsidR="00246012" w:rsidRPr="00E06A1E" w:rsidRDefault="00246012" w:rsidP="00246012">
            <w:pPr>
              <w:jc w:val="center"/>
              <w:rPr>
                <w:rFonts w:ascii="Arial" w:hAnsi="Arial" w:cs="Arial"/>
                <w:sz w:val="18"/>
                <w:szCs w:val="18"/>
              </w:rPr>
            </w:pPr>
            <w:r w:rsidRPr="00E06A1E">
              <w:rPr>
                <w:rFonts w:ascii="Arial" w:hAnsi="Arial" w:cs="Arial"/>
                <w:sz w:val="18"/>
                <w:szCs w:val="18"/>
              </w:rPr>
              <w:t>n=</w:t>
            </w:r>
            <w:r w:rsidR="00042E20">
              <w:rPr>
                <w:rFonts w:ascii="Arial" w:hAnsi="Arial" w:cs="Arial"/>
                <w:sz w:val="18"/>
                <w:szCs w:val="18"/>
              </w:rPr>
              <w:t>8045</w:t>
            </w:r>
          </w:p>
        </w:tc>
        <w:tc>
          <w:tcPr>
            <w:tcW w:w="722" w:type="dxa"/>
            <w:tcBorders>
              <w:top w:val="nil"/>
              <w:right w:val="nil"/>
            </w:tcBorders>
          </w:tcPr>
          <w:p w:rsidR="00246012" w:rsidRPr="00E06A1E" w:rsidRDefault="00246012" w:rsidP="00246012">
            <w:pPr>
              <w:jc w:val="center"/>
              <w:rPr>
                <w:rFonts w:ascii="Arial" w:hAnsi="Arial" w:cs="Arial"/>
                <w:sz w:val="18"/>
                <w:szCs w:val="18"/>
              </w:rPr>
            </w:pPr>
            <w:r w:rsidRPr="00E06A1E">
              <w:rPr>
                <w:rFonts w:ascii="Arial" w:hAnsi="Arial" w:cs="Arial"/>
                <w:sz w:val="18"/>
                <w:szCs w:val="18"/>
              </w:rPr>
              <w:t>n=</w:t>
            </w:r>
            <w:r w:rsidR="00042E20">
              <w:rPr>
                <w:rFonts w:ascii="Arial" w:hAnsi="Arial" w:cs="Arial"/>
                <w:sz w:val="18"/>
                <w:szCs w:val="18"/>
              </w:rPr>
              <w:t>365</w:t>
            </w:r>
          </w:p>
        </w:tc>
        <w:tc>
          <w:tcPr>
            <w:tcW w:w="822" w:type="dxa"/>
            <w:tcBorders>
              <w:top w:val="nil"/>
              <w:left w:val="nil"/>
            </w:tcBorders>
          </w:tcPr>
          <w:p w:rsidR="00246012" w:rsidRPr="00E06A1E" w:rsidRDefault="00246012" w:rsidP="00246012">
            <w:pPr>
              <w:jc w:val="center"/>
              <w:rPr>
                <w:rFonts w:ascii="Arial" w:hAnsi="Arial" w:cs="Arial"/>
                <w:sz w:val="18"/>
                <w:szCs w:val="18"/>
              </w:rPr>
            </w:pPr>
            <w:r w:rsidRPr="00E06A1E">
              <w:rPr>
                <w:rFonts w:ascii="Arial" w:hAnsi="Arial" w:cs="Arial"/>
                <w:sz w:val="18"/>
                <w:szCs w:val="18"/>
              </w:rPr>
              <w:t>n=</w:t>
            </w:r>
            <w:r w:rsidR="00042E20">
              <w:rPr>
                <w:rFonts w:ascii="Arial" w:hAnsi="Arial" w:cs="Arial"/>
                <w:sz w:val="18"/>
                <w:szCs w:val="18"/>
              </w:rPr>
              <w:t>9088</w:t>
            </w:r>
          </w:p>
        </w:tc>
        <w:tc>
          <w:tcPr>
            <w:tcW w:w="722" w:type="dxa"/>
            <w:tcBorders>
              <w:top w:val="nil"/>
              <w:right w:val="nil"/>
            </w:tcBorders>
          </w:tcPr>
          <w:p w:rsidR="00246012" w:rsidRPr="00E06A1E" w:rsidRDefault="00246012" w:rsidP="00246012">
            <w:pPr>
              <w:jc w:val="center"/>
              <w:rPr>
                <w:rFonts w:ascii="Arial" w:hAnsi="Arial" w:cs="Arial"/>
                <w:sz w:val="18"/>
                <w:szCs w:val="18"/>
              </w:rPr>
            </w:pPr>
            <w:r w:rsidRPr="00E06A1E">
              <w:rPr>
                <w:rFonts w:ascii="Arial" w:hAnsi="Arial" w:cs="Arial"/>
                <w:sz w:val="18"/>
                <w:szCs w:val="18"/>
              </w:rPr>
              <w:t>n=</w:t>
            </w:r>
            <w:r w:rsidR="00042E20">
              <w:rPr>
                <w:rFonts w:ascii="Arial" w:hAnsi="Arial" w:cs="Arial"/>
                <w:sz w:val="18"/>
                <w:szCs w:val="18"/>
              </w:rPr>
              <w:t>813</w:t>
            </w:r>
          </w:p>
        </w:tc>
        <w:tc>
          <w:tcPr>
            <w:tcW w:w="822" w:type="dxa"/>
            <w:tcBorders>
              <w:top w:val="nil"/>
              <w:left w:val="nil"/>
            </w:tcBorders>
          </w:tcPr>
          <w:p w:rsidR="00246012" w:rsidRPr="00E06A1E" w:rsidRDefault="00246012" w:rsidP="00246012">
            <w:pPr>
              <w:jc w:val="center"/>
              <w:rPr>
                <w:rFonts w:ascii="Arial" w:hAnsi="Arial" w:cs="Arial"/>
                <w:sz w:val="18"/>
                <w:szCs w:val="18"/>
              </w:rPr>
            </w:pPr>
            <w:r w:rsidRPr="00E06A1E">
              <w:rPr>
                <w:rFonts w:ascii="Arial" w:hAnsi="Arial" w:cs="Arial"/>
                <w:sz w:val="18"/>
                <w:szCs w:val="18"/>
              </w:rPr>
              <w:t>n=</w:t>
            </w:r>
            <w:r w:rsidR="00042E20">
              <w:rPr>
                <w:rFonts w:ascii="Arial" w:hAnsi="Arial" w:cs="Arial"/>
                <w:sz w:val="18"/>
                <w:szCs w:val="18"/>
              </w:rPr>
              <w:t>8585</w:t>
            </w:r>
          </w:p>
        </w:tc>
        <w:tc>
          <w:tcPr>
            <w:tcW w:w="822" w:type="dxa"/>
            <w:tcBorders>
              <w:top w:val="nil"/>
              <w:right w:val="nil"/>
            </w:tcBorders>
          </w:tcPr>
          <w:p w:rsidR="00246012" w:rsidRPr="00E06A1E" w:rsidRDefault="00246012" w:rsidP="00246012">
            <w:pPr>
              <w:jc w:val="center"/>
              <w:rPr>
                <w:rFonts w:ascii="Arial" w:hAnsi="Arial" w:cs="Arial"/>
                <w:sz w:val="18"/>
                <w:szCs w:val="18"/>
              </w:rPr>
            </w:pPr>
            <w:r w:rsidRPr="00E06A1E">
              <w:rPr>
                <w:rFonts w:ascii="Arial" w:hAnsi="Arial" w:cs="Arial"/>
                <w:sz w:val="18"/>
                <w:szCs w:val="18"/>
              </w:rPr>
              <w:t>n=</w:t>
            </w:r>
            <w:r w:rsidR="00042E20">
              <w:rPr>
                <w:rFonts w:ascii="Arial" w:hAnsi="Arial" w:cs="Arial"/>
                <w:sz w:val="18"/>
                <w:szCs w:val="18"/>
              </w:rPr>
              <w:t>7332</w:t>
            </w:r>
          </w:p>
        </w:tc>
        <w:tc>
          <w:tcPr>
            <w:tcW w:w="822" w:type="dxa"/>
            <w:tcBorders>
              <w:top w:val="nil"/>
              <w:left w:val="nil"/>
            </w:tcBorders>
          </w:tcPr>
          <w:p w:rsidR="00246012" w:rsidRPr="00E06A1E" w:rsidRDefault="00246012" w:rsidP="00246012">
            <w:pPr>
              <w:jc w:val="center"/>
              <w:rPr>
                <w:rFonts w:ascii="Arial" w:hAnsi="Arial" w:cs="Arial"/>
                <w:sz w:val="18"/>
                <w:szCs w:val="18"/>
              </w:rPr>
            </w:pPr>
            <w:r w:rsidRPr="00E06A1E">
              <w:rPr>
                <w:rFonts w:ascii="Arial" w:hAnsi="Arial" w:cs="Arial"/>
                <w:sz w:val="18"/>
                <w:szCs w:val="18"/>
              </w:rPr>
              <w:t>n=</w:t>
            </w:r>
            <w:r w:rsidR="00042E20">
              <w:rPr>
                <w:rFonts w:ascii="Arial" w:hAnsi="Arial" w:cs="Arial"/>
                <w:sz w:val="18"/>
                <w:szCs w:val="18"/>
              </w:rPr>
              <w:t>2385</w:t>
            </w:r>
          </w:p>
        </w:tc>
      </w:tr>
      <w:tr w:rsidR="00042E20" w:rsidRPr="00FC1D8E" w:rsidTr="00C415B7">
        <w:tc>
          <w:tcPr>
            <w:tcW w:w="1495" w:type="dxa"/>
            <w:tcBorders>
              <w:bottom w:val="nil"/>
              <w:right w:val="nil"/>
            </w:tcBorders>
          </w:tcPr>
          <w:p w:rsidR="00246012" w:rsidRPr="00E06A1E" w:rsidRDefault="00246012" w:rsidP="00246012">
            <w:pPr>
              <w:rPr>
                <w:rFonts w:ascii="Arial" w:hAnsi="Arial" w:cs="Arial"/>
                <w:b/>
                <w:sz w:val="20"/>
                <w:szCs w:val="20"/>
              </w:rPr>
            </w:pPr>
          </w:p>
        </w:tc>
        <w:tc>
          <w:tcPr>
            <w:tcW w:w="561" w:type="dxa"/>
            <w:tcBorders>
              <w:left w:val="nil"/>
              <w:bottom w:val="nil"/>
            </w:tcBorders>
          </w:tcPr>
          <w:p w:rsidR="00246012" w:rsidRPr="00FC1D8E" w:rsidRDefault="00246012" w:rsidP="00246012">
            <w:pPr>
              <w:jc w:val="center"/>
              <w:rPr>
                <w:rFonts w:ascii="Arial" w:hAnsi="Arial" w:cs="Arial"/>
                <w:sz w:val="20"/>
                <w:szCs w:val="20"/>
              </w:rPr>
            </w:pPr>
          </w:p>
        </w:tc>
        <w:tc>
          <w:tcPr>
            <w:tcW w:w="822" w:type="dxa"/>
            <w:tcBorders>
              <w:bottom w:val="nil"/>
              <w:right w:val="nil"/>
            </w:tcBorders>
          </w:tcPr>
          <w:p w:rsidR="00246012" w:rsidRPr="00E06A1E" w:rsidRDefault="00246012" w:rsidP="00246012">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246012" w:rsidRPr="00E06A1E" w:rsidRDefault="00246012" w:rsidP="00246012">
            <w:pPr>
              <w:jc w:val="center"/>
              <w:rPr>
                <w:rFonts w:ascii="Arial" w:hAnsi="Arial" w:cs="Arial"/>
                <w:b/>
                <w:sz w:val="20"/>
                <w:szCs w:val="20"/>
              </w:rPr>
            </w:pPr>
            <w:r w:rsidRPr="00E06A1E">
              <w:rPr>
                <w:rFonts w:ascii="Arial" w:hAnsi="Arial" w:cs="Arial"/>
                <w:b/>
                <w:sz w:val="20"/>
                <w:szCs w:val="20"/>
              </w:rPr>
              <w:t>%</w:t>
            </w:r>
          </w:p>
        </w:tc>
        <w:tc>
          <w:tcPr>
            <w:tcW w:w="822" w:type="dxa"/>
            <w:tcBorders>
              <w:bottom w:val="nil"/>
              <w:right w:val="nil"/>
            </w:tcBorders>
          </w:tcPr>
          <w:p w:rsidR="00246012" w:rsidRPr="00E06A1E" w:rsidRDefault="00246012" w:rsidP="00246012">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246012" w:rsidRPr="00E06A1E" w:rsidRDefault="00246012" w:rsidP="00246012">
            <w:pPr>
              <w:jc w:val="center"/>
              <w:rPr>
                <w:rFonts w:ascii="Arial" w:hAnsi="Arial" w:cs="Arial"/>
                <w:b/>
                <w:sz w:val="20"/>
                <w:szCs w:val="20"/>
              </w:rPr>
            </w:pPr>
            <w:r w:rsidRPr="00E06A1E">
              <w:rPr>
                <w:rFonts w:ascii="Arial" w:hAnsi="Arial" w:cs="Arial"/>
                <w:b/>
                <w:sz w:val="20"/>
                <w:szCs w:val="20"/>
              </w:rPr>
              <w:t>%</w:t>
            </w:r>
          </w:p>
        </w:tc>
        <w:tc>
          <w:tcPr>
            <w:tcW w:w="822" w:type="dxa"/>
            <w:tcBorders>
              <w:bottom w:val="nil"/>
              <w:right w:val="nil"/>
            </w:tcBorders>
          </w:tcPr>
          <w:p w:rsidR="00246012" w:rsidRPr="00E06A1E" w:rsidRDefault="00246012" w:rsidP="00246012">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246012" w:rsidRPr="00E06A1E" w:rsidRDefault="00246012" w:rsidP="00246012">
            <w:pPr>
              <w:jc w:val="center"/>
              <w:rPr>
                <w:rFonts w:ascii="Arial" w:hAnsi="Arial" w:cs="Arial"/>
                <w:b/>
                <w:sz w:val="20"/>
                <w:szCs w:val="20"/>
              </w:rPr>
            </w:pPr>
            <w:r w:rsidRPr="00E06A1E">
              <w:rPr>
                <w:rFonts w:ascii="Arial" w:hAnsi="Arial" w:cs="Arial"/>
                <w:b/>
                <w:sz w:val="20"/>
                <w:szCs w:val="20"/>
              </w:rPr>
              <w:t>%</w:t>
            </w:r>
          </w:p>
        </w:tc>
        <w:tc>
          <w:tcPr>
            <w:tcW w:w="822" w:type="dxa"/>
            <w:tcBorders>
              <w:bottom w:val="nil"/>
              <w:right w:val="nil"/>
            </w:tcBorders>
          </w:tcPr>
          <w:p w:rsidR="00246012" w:rsidRPr="00E06A1E" w:rsidRDefault="00246012" w:rsidP="00246012">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246012" w:rsidRPr="00E06A1E" w:rsidRDefault="00246012" w:rsidP="00246012">
            <w:pPr>
              <w:jc w:val="center"/>
              <w:rPr>
                <w:rFonts w:ascii="Arial" w:hAnsi="Arial" w:cs="Arial"/>
                <w:b/>
                <w:sz w:val="20"/>
                <w:szCs w:val="20"/>
              </w:rPr>
            </w:pPr>
            <w:r w:rsidRPr="00E06A1E">
              <w:rPr>
                <w:rFonts w:ascii="Arial" w:hAnsi="Arial" w:cs="Arial"/>
                <w:b/>
                <w:sz w:val="20"/>
                <w:szCs w:val="20"/>
              </w:rPr>
              <w:t>%</w:t>
            </w:r>
          </w:p>
        </w:tc>
        <w:tc>
          <w:tcPr>
            <w:tcW w:w="722" w:type="dxa"/>
            <w:tcBorders>
              <w:bottom w:val="nil"/>
              <w:right w:val="nil"/>
            </w:tcBorders>
          </w:tcPr>
          <w:p w:rsidR="00246012" w:rsidRPr="00E06A1E" w:rsidRDefault="00246012" w:rsidP="00246012">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246012" w:rsidRPr="00E06A1E" w:rsidRDefault="00246012" w:rsidP="00246012">
            <w:pPr>
              <w:jc w:val="center"/>
              <w:rPr>
                <w:rFonts w:ascii="Arial" w:hAnsi="Arial" w:cs="Arial"/>
                <w:b/>
                <w:sz w:val="20"/>
                <w:szCs w:val="20"/>
              </w:rPr>
            </w:pPr>
            <w:r w:rsidRPr="00E06A1E">
              <w:rPr>
                <w:rFonts w:ascii="Arial" w:hAnsi="Arial" w:cs="Arial"/>
                <w:b/>
                <w:sz w:val="20"/>
                <w:szCs w:val="20"/>
              </w:rPr>
              <w:t>%</w:t>
            </w:r>
          </w:p>
        </w:tc>
        <w:tc>
          <w:tcPr>
            <w:tcW w:w="722" w:type="dxa"/>
            <w:tcBorders>
              <w:bottom w:val="nil"/>
              <w:right w:val="nil"/>
            </w:tcBorders>
          </w:tcPr>
          <w:p w:rsidR="00246012" w:rsidRPr="00E06A1E" w:rsidRDefault="00246012" w:rsidP="00246012">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246012" w:rsidRPr="00E06A1E" w:rsidRDefault="00246012" w:rsidP="00246012">
            <w:pPr>
              <w:jc w:val="center"/>
              <w:rPr>
                <w:rFonts w:ascii="Arial" w:hAnsi="Arial" w:cs="Arial"/>
                <w:b/>
                <w:sz w:val="20"/>
                <w:szCs w:val="20"/>
              </w:rPr>
            </w:pPr>
            <w:r w:rsidRPr="00E06A1E">
              <w:rPr>
                <w:rFonts w:ascii="Arial" w:hAnsi="Arial" w:cs="Arial"/>
                <w:b/>
                <w:sz w:val="20"/>
                <w:szCs w:val="20"/>
              </w:rPr>
              <w:t>%</w:t>
            </w:r>
          </w:p>
        </w:tc>
        <w:tc>
          <w:tcPr>
            <w:tcW w:w="822" w:type="dxa"/>
            <w:tcBorders>
              <w:bottom w:val="nil"/>
              <w:right w:val="nil"/>
            </w:tcBorders>
          </w:tcPr>
          <w:p w:rsidR="00246012" w:rsidRPr="00E06A1E" w:rsidRDefault="00246012" w:rsidP="00246012">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246012" w:rsidRPr="00E06A1E" w:rsidRDefault="00246012" w:rsidP="00246012">
            <w:pPr>
              <w:jc w:val="center"/>
              <w:rPr>
                <w:rFonts w:ascii="Arial" w:hAnsi="Arial" w:cs="Arial"/>
                <w:b/>
                <w:sz w:val="20"/>
                <w:szCs w:val="20"/>
              </w:rPr>
            </w:pPr>
            <w:r w:rsidRPr="00E06A1E">
              <w:rPr>
                <w:rFonts w:ascii="Arial" w:hAnsi="Arial" w:cs="Arial"/>
                <w:b/>
                <w:sz w:val="20"/>
                <w:szCs w:val="20"/>
              </w:rPr>
              <w:t>%</w:t>
            </w:r>
          </w:p>
        </w:tc>
      </w:tr>
      <w:tr w:rsidR="00042E20" w:rsidRPr="00FC1D8E" w:rsidTr="00C415B7">
        <w:tc>
          <w:tcPr>
            <w:tcW w:w="1495" w:type="dxa"/>
            <w:tcBorders>
              <w:top w:val="nil"/>
              <w:bottom w:val="nil"/>
              <w:right w:val="nil"/>
            </w:tcBorders>
          </w:tcPr>
          <w:p w:rsidR="00246012" w:rsidRPr="00E06A1E" w:rsidRDefault="00246012" w:rsidP="00246012">
            <w:pPr>
              <w:rPr>
                <w:rFonts w:ascii="Arial" w:hAnsi="Arial" w:cs="Arial"/>
                <w:b/>
                <w:sz w:val="20"/>
                <w:szCs w:val="20"/>
              </w:rPr>
            </w:pPr>
            <w:r w:rsidRPr="00E06A1E">
              <w:rPr>
                <w:rFonts w:ascii="Arial" w:hAnsi="Arial" w:cs="Arial"/>
                <w:b/>
                <w:sz w:val="20"/>
                <w:szCs w:val="20"/>
              </w:rPr>
              <w:t xml:space="preserve">Heart </w:t>
            </w:r>
          </w:p>
        </w:tc>
        <w:tc>
          <w:tcPr>
            <w:tcW w:w="561" w:type="dxa"/>
            <w:tcBorders>
              <w:top w:val="nil"/>
              <w:left w:val="nil"/>
              <w:bottom w:val="nil"/>
            </w:tcBorders>
          </w:tcPr>
          <w:p w:rsidR="00246012" w:rsidRPr="00FC1D8E" w:rsidRDefault="00246012" w:rsidP="00246012">
            <w:pPr>
              <w:jc w:val="center"/>
              <w:rPr>
                <w:rFonts w:ascii="Arial" w:hAnsi="Arial" w:cs="Arial"/>
                <w:sz w:val="20"/>
                <w:szCs w:val="20"/>
              </w:rPr>
            </w:pPr>
            <w:r>
              <w:rPr>
                <w:rFonts w:ascii="Arial" w:hAnsi="Arial" w:cs="Arial"/>
                <w:sz w:val="20"/>
                <w:szCs w:val="20"/>
              </w:rPr>
              <w:t>Yes</w:t>
            </w:r>
          </w:p>
        </w:tc>
        <w:tc>
          <w:tcPr>
            <w:tcW w:w="822" w:type="dxa"/>
            <w:tcBorders>
              <w:top w:val="nil"/>
              <w:bottom w:val="nil"/>
              <w:right w:val="nil"/>
            </w:tcBorders>
          </w:tcPr>
          <w:p w:rsidR="00246012" w:rsidRPr="00FC1D8E" w:rsidRDefault="00422515" w:rsidP="00246012">
            <w:pPr>
              <w:jc w:val="center"/>
              <w:rPr>
                <w:rFonts w:ascii="Arial" w:hAnsi="Arial" w:cs="Arial"/>
                <w:sz w:val="20"/>
                <w:szCs w:val="20"/>
              </w:rPr>
            </w:pPr>
            <w:r>
              <w:rPr>
                <w:rFonts w:ascii="Arial" w:hAnsi="Arial" w:cs="Arial"/>
                <w:sz w:val="20"/>
                <w:szCs w:val="20"/>
              </w:rPr>
              <w:t>5</w:t>
            </w:r>
          </w:p>
        </w:tc>
        <w:tc>
          <w:tcPr>
            <w:tcW w:w="822" w:type="dxa"/>
            <w:tcBorders>
              <w:top w:val="nil"/>
              <w:left w:val="nil"/>
              <w:bottom w:val="nil"/>
            </w:tcBorders>
          </w:tcPr>
          <w:p w:rsidR="00246012" w:rsidRPr="00FC1D8E" w:rsidRDefault="00422515" w:rsidP="00246012">
            <w:pPr>
              <w:jc w:val="center"/>
              <w:rPr>
                <w:rFonts w:ascii="Arial" w:hAnsi="Arial" w:cs="Arial"/>
                <w:sz w:val="20"/>
                <w:szCs w:val="20"/>
              </w:rPr>
            </w:pPr>
            <w:r>
              <w:rPr>
                <w:rFonts w:ascii="Arial" w:hAnsi="Arial" w:cs="Arial"/>
                <w:sz w:val="20"/>
                <w:szCs w:val="20"/>
              </w:rPr>
              <w:t>4</w:t>
            </w:r>
          </w:p>
        </w:tc>
        <w:tc>
          <w:tcPr>
            <w:tcW w:w="822" w:type="dxa"/>
            <w:tcBorders>
              <w:top w:val="nil"/>
              <w:bottom w:val="nil"/>
              <w:right w:val="nil"/>
            </w:tcBorders>
          </w:tcPr>
          <w:p w:rsidR="00246012" w:rsidRPr="00FC1D8E" w:rsidRDefault="00422515" w:rsidP="00246012">
            <w:pPr>
              <w:jc w:val="center"/>
              <w:rPr>
                <w:rFonts w:ascii="Arial" w:hAnsi="Arial" w:cs="Arial"/>
                <w:sz w:val="20"/>
                <w:szCs w:val="20"/>
              </w:rPr>
            </w:pPr>
            <w:r>
              <w:rPr>
                <w:rFonts w:ascii="Arial" w:hAnsi="Arial" w:cs="Arial"/>
                <w:sz w:val="20"/>
                <w:szCs w:val="20"/>
              </w:rPr>
              <w:t>5</w:t>
            </w:r>
          </w:p>
        </w:tc>
        <w:tc>
          <w:tcPr>
            <w:tcW w:w="822" w:type="dxa"/>
            <w:tcBorders>
              <w:top w:val="nil"/>
              <w:left w:val="nil"/>
              <w:bottom w:val="nil"/>
            </w:tcBorders>
          </w:tcPr>
          <w:p w:rsidR="00246012" w:rsidRPr="00FC1D8E" w:rsidRDefault="00422515" w:rsidP="00246012">
            <w:pPr>
              <w:jc w:val="center"/>
              <w:rPr>
                <w:rFonts w:ascii="Arial" w:hAnsi="Arial" w:cs="Arial"/>
                <w:sz w:val="20"/>
                <w:szCs w:val="20"/>
              </w:rPr>
            </w:pPr>
            <w:r>
              <w:rPr>
                <w:rFonts w:ascii="Arial" w:hAnsi="Arial" w:cs="Arial"/>
                <w:sz w:val="20"/>
                <w:szCs w:val="20"/>
              </w:rPr>
              <w:t>4</w:t>
            </w:r>
          </w:p>
        </w:tc>
        <w:tc>
          <w:tcPr>
            <w:tcW w:w="822" w:type="dxa"/>
            <w:tcBorders>
              <w:top w:val="nil"/>
              <w:bottom w:val="nil"/>
              <w:right w:val="nil"/>
            </w:tcBorders>
          </w:tcPr>
          <w:p w:rsidR="00246012" w:rsidRPr="00FC1D8E" w:rsidRDefault="00422515" w:rsidP="00246012">
            <w:pPr>
              <w:jc w:val="center"/>
              <w:rPr>
                <w:rFonts w:ascii="Arial" w:hAnsi="Arial" w:cs="Arial"/>
                <w:sz w:val="20"/>
                <w:szCs w:val="20"/>
              </w:rPr>
            </w:pPr>
            <w:r>
              <w:rPr>
                <w:rFonts w:ascii="Arial" w:hAnsi="Arial" w:cs="Arial"/>
                <w:sz w:val="20"/>
                <w:szCs w:val="20"/>
              </w:rPr>
              <w:t>4</w:t>
            </w:r>
          </w:p>
        </w:tc>
        <w:tc>
          <w:tcPr>
            <w:tcW w:w="822" w:type="dxa"/>
            <w:tcBorders>
              <w:top w:val="nil"/>
              <w:left w:val="nil"/>
              <w:bottom w:val="nil"/>
            </w:tcBorders>
          </w:tcPr>
          <w:p w:rsidR="00246012" w:rsidRPr="00FC1D8E" w:rsidRDefault="00422515" w:rsidP="00246012">
            <w:pPr>
              <w:jc w:val="center"/>
              <w:rPr>
                <w:rFonts w:ascii="Arial" w:hAnsi="Arial" w:cs="Arial"/>
                <w:sz w:val="20"/>
                <w:szCs w:val="20"/>
              </w:rPr>
            </w:pPr>
            <w:r>
              <w:rPr>
                <w:rFonts w:ascii="Arial" w:hAnsi="Arial" w:cs="Arial"/>
                <w:sz w:val="20"/>
                <w:szCs w:val="20"/>
              </w:rPr>
              <w:t>5</w:t>
            </w:r>
          </w:p>
        </w:tc>
        <w:tc>
          <w:tcPr>
            <w:tcW w:w="822" w:type="dxa"/>
            <w:tcBorders>
              <w:top w:val="nil"/>
              <w:bottom w:val="nil"/>
              <w:right w:val="nil"/>
            </w:tcBorders>
          </w:tcPr>
          <w:p w:rsidR="00246012" w:rsidRPr="00FC1D8E" w:rsidRDefault="00422515" w:rsidP="00246012">
            <w:pPr>
              <w:jc w:val="center"/>
              <w:rPr>
                <w:rFonts w:ascii="Arial" w:hAnsi="Arial" w:cs="Arial"/>
                <w:sz w:val="20"/>
                <w:szCs w:val="20"/>
              </w:rPr>
            </w:pPr>
            <w:r>
              <w:rPr>
                <w:rFonts w:ascii="Arial" w:hAnsi="Arial" w:cs="Arial"/>
                <w:sz w:val="20"/>
                <w:szCs w:val="20"/>
              </w:rPr>
              <w:t>6</w:t>
            </w:r>
          </w:p>
        </w:tc>
        <w:tc>
          <w:tcPr>
            <w:tcW w:w="822" w:type="dxa"/>
            <w:tcBorders>
              <w:top w:val="nil"/>
              <w:left w:val="nil"/>
              <w:bottom w:val="nil"/>
            </w:tcBorders>
          </w:tcPr>
          <w:p w:rsidR="00246012" w:rsidRPr="00FC1D8E" w:rsidRDefault="00422515" w:rsidP="00246012">
            <w:pPr>
              <w:jc w:val="center"/>
              <w:rPr>
                <w:rFonts w:ascii="Arial" w:hAnsi="Arial" w:cs="Arial"/>
                <w:sz w:val="20"/>
                <w:szCs w:val="20"/>
              </w:rPr>
            </w:pPr>
            <w:r>
              <w:rPr>
                <w:rFonts w:ascii="Arial" w:hAnsi="Arial" w:cs="Arial"/>
                <w:sz w:val="20"/>
                <w:szCs w:val="20"/>
              </w:rPr>
              <w:t>4</w:t>
            </w:r>
          </w:p>
        </w:tc>
        <w:tc>
          <w:tcPr>
            <w:tcW w:w="722" w:type="dxa"/>
            <w:tcBorders>
              <w:top w:val="nil"/>
              <w:bottom w:val="nil"/>
              <w:right w:val="nil"/>
            </w:tcBorders>
          </w:tcPr>
          <w:p w:rsidR="00246012" w:rsidRPr="00FC1D8E" w:rsidRDefault="00422515" w:rsidP="00246012">
            <w:pPr>
              <w:jc w:val="center"/>
              <w:rPr>
                <w:rFonts w:ascii="Arial" w:hAnsi="Arial" w:cs="Arial"/>
                <w:sz w:val="20"/>
                <w:szCs w:val="20"/>
              </w:rPr>
            </w:pPr>
            <w:r>
              <w:rPr>
                <w:rFonts w:ascii="Arial" w:hAnsi="Arial" w:cs="Arial"/>
                <w:sz w:val="20"/>
                <w:szCs w:val="20"/>
              </w:rPr>
              <w:t>4</w:t>
            </w:r>
          </w:p>
        </w:tc>
        <w:tc>
          <w:tcPr>
            <w:tcW w:w="822" w:type="dxa"/>
            <w:tcBorders>
              <w:top w:val="nil"/>
              <w:left w:val="nil"/>
              <w:bottom w:val="nil"/>
            </w:tcBorders>
          </w:tcPr>
          <w:p w:rsidR="00246012" w:rsidRPr="00FC1D8E" w:rsidRDefault="00422515" w:rsidP="00246012">
            <w:pPr>
              <w:jc w:val="center"/>
              <w:rPr>
                <w:rFonts w:ascii="Arial" w:hAnsi="Arial" w:cs="Arial"/>
                <w:sz w:val="20"/>
                <w:szCs w:val="20"/>
              </w:rPr>
            </w:pPr>
            <w:r>
              <w:rPr>
                <w:rFonts w:ascii="Arial" w:hAnsi="Arial" w:cs="Arial"/>
                <w:sz w:val="20"/>
                <w:szCs w:val="20"/>
              </w:rPr>
              <w:t>5</w:t>
            </w:r>
          </w:p>
        </w:tc>
        <w:tc>
          <w:tcPr>
            <w:tcW w:w="722" w:type="dxa"/>
            <w:tcBorders>
              <w:top w:val="nil"/>
              <w:bottom w:val="nil"/>
              <w:right w:val="nil"/>
            </w:tcBorders>
          </w:tcPr>
          <w:p w:rsidR="00246012" w:rsidRPr="00FC1D8E" w:rsidRDefault="00422515" w:rsidP="00246012">
            <w:pPr>
              <w:jc w:val="center"/>
              <w:rPr>
                <w:rFonts w:ascii="Arial" w:hAnsi="Arial" w:cs="Arial"/>
                <w:sz w:val="20"/>
                <w:szCs w:val="20"/>
              </w:rPr>
            </w:pPr>
            <w:r>
              <w:rPr>
                <w:rFonts w:ascii="Arial" w:hAnsi="Arial" w:cs="Arial"/>
                <w:sz w:val="20"/>
                <w:szCs w:val="20"/>
              </w:rPr>
              <w:t>5</w:t>
            </w:r>
          </w:p>
        </w:tc>
        <w:tc>
          <w:tcPr>
            <w:tcW w:w="822" w:type="dxa"/>
            <w:tcBorders>
              <w:top w:val="nil"/>
              <w:left w:val="nil"/>
              <w:bottom w:val="nil"/>
            </w:tcBorders>
          </w:tcPr>
          <w:p w:rsidR="00246012" w:rsidRPr="00FC1D8E" w:rsidRDefault="00422515" w:rsidP="00246012">
            <w:pPr>
              <w:jc w:val="center"/>
              <w:rPr>
                <w:rFonts w:ascii="Arial" w:hAnsi="Arial" w:cs="Arial"/>
                <w:sz w:val="20"/>
                <w:szCs w:val="20"/>
              </w:rPr>
            </w:pPr>
            <w:r>
              <w:rPr>
                <w:rFonts w:ascii="Arial" w:hAnsi="Arial" w:cs="Arial"/>
                <w:sz w:val="20"/>
                <w:szCs w:val="20"/>
              </w:rPr>
              <w:t>4</w:t>
            </w:r>
          </w:p>
        </w:tc>
        <w:tc>
          <w:tcPr>
            <w:tcW w:w="822" w:type="dxa"/>
            <w:tcBorders>
              <w:top w:val="nil"/>
              <w:bottom w:val="nil"/>
              <w:right w:val="nil"/>
            </w:tcBorders>
          </w:tcPr>
          <w:p w:rsidR="00246012" w:rsidRPr="00FC1D8E" w:rsidRDefault="00422515" w:rsidP="00246012">
            <w:pPr>
              <w:jc w:val="center"/>
              <w:rPr>
                <w:rFonts w:ascii="Arial" w:hAnsi="Arial" w:cs="Arial"/>
                <w:sz w:val="20"/>
                <w:szCs w:val="20"/>
              </w:rPr>
            </w:pPr>
            <w:r>
              <w:rPr>
                <w:rFonts w:ascii="Arial" w:hAnsi="Arial" w:cs="Arial"/>
                <w:sz w:val="20"/>
                <w:szCs w:val="20"/>
              </w:rPr>
              <w:t>5</w:t>
            </w:r>
          </w:p>
        </w:tc>
        <w:tc>
          <w:tcPr>
            <w:tcW w:w="822" w:type="dxa"/>
            <w:tcBorders>
              <w:top w:val="nil"/>
              <w:left w:val="nil"/>
              <w:bottom w:val="nil"/>
            </w:tcBorders>
          </w:tcPr>
          <w:p w:rsidR="00246012" w:rsidRPr="00FC1D8E" w:rsidRDefault="00422515" w:rsidP="00246012">
            <w:pPr>
              <w:jc w:val="center"/>
              <w:rPr>
                <w:rFonts w:ascii="Arial" w:hAnsi="Arial" w:cs="Arial"/>
                <w:sz w:val="20"/>
                <w:szCs w:val="20"/>
              </w:rPr>
            </w:pPr>
            <w:r>
              <w:rPr>
                <w:rFonts w:ascii="Arial" w:hAnsi="Arial" w:cs="Arial"/>
                <w:sz w:val="20"/>
                <w:szCs w:val="20"/>
              </w:rPr>
              <w:t>4</w:t>
            </w:r>
          </w:p>
        </w:tc>
      </w:tr>
      <w:tr w:rsidR="00042E20" w:rsidRPr="00FC1D8E" w:rsidTr="00C415B7">
        <w:tc>
          <w:tcPr>
            <w:tcW w:w="1495" w:type="dxa"/>
            <w:tcBorders>
              <w:top w:val="nil"/>
              <w:bottom w:val="nil"/>
              <w:right w:val="nil"/>
            </w:tcBorders>
          </w:tcPr>
          <w:p w:rsidR="00246012" w:rsidRPr="00E06A1E" w:rsidRDefault="00246012" w:rsidP="00246012">
            <w:pPr>
              <w:rPr>
                <w:rFonts w:ascii="Arial" w:hAnsi="Arial" w:cs="Arial"/>
                <w:b/>
                <w:sz w:val="20"/>
                <w:szCs w:val="20"/>
              </w:rPr>
            </w:pPr>
            <w:r w:rsidRPr="00E06A1E">
              <w:rPr>
                <w:rFonts w:ascii="Arial" w:hAnsi="Arial" w:cs="Arial"/>
                <w:b/>
                <w:sz w:val="20"/>
                <w:szCs w:val="20"/>
              </w:rPr>
              <w:t>Disease</w:t>
            </w:r>
            <w:r w:rsidR="00422515">
              <w:rPr>
                <w:rFonts w:ascii="Arial" w:hAnsi="Arial" w:cs="Arial"/>
                <w:b/>
                <w:sz w:val="20"/>
                <w:szCs w:val="20"/>
              </w:rPr>
              <w:t xml:space="preserve">  </w:t>
            </w:r>
            <w:r w:rsidR="00422515" w:rsidRPr="00422515">
              <w:rPr>
                <w:rFonts w:ascii="Arial" w:hAnsi="Arial" w:cs="Arial"/>
                <w:sz w:val="20"/>
                <w:szCs w:val="20"/>
                <w:vertAlign w:val="superscript"/>
              </w:rPr>
              <w:t>4</w:t>
            </w:r>
          </w:p>
        </w:tc>
        <w:tc>
          <w:tcPr>
            <w:tcW w:w="561" w:type="dxa"/>
            <w:tcBorders>
              <w:top w:val="nil"/>
              <w:left w:val="nil"/>
              <w:bottom w:val="nil"/>
            </w:tcBorders>
          </w:tcPr>
          <w:p w:rsidR="00246012" w:rsidRPr="00FC1D8E" w:rsidRDefault="00246012" w:rsidP="00246012">
            <w:pPr>
              <w:jc w:val="center"/>
              <w:rPr>
                <w:rFonts w:ascii="Arial" w:hAnsi="Arial" w:cs="Arial"/>
                <w:sz w:val="20"/>
                <w:szCs w:val="20"/>
              </w:rPr>
            </w:pPr>
            <w:r>
              <w:rPr>
                <w:rFonts w:ascii="Arial" w:hAnsi="Arial" w:cs="Arial"/>
                <w:sz w:val="20"/>
                <w:szCs w:val="20"/>
              </w:rPr>
              <w:t>No</w:t>
            </w:r>
          </w:p>
        </w:tc>
        <w:tc>
          <w:tcPr>
            <w:tcW w:w="822" w:type="dxa"/>
            <w:tcBorders>
              <w:top w:val="nil"/>
              <w:bottom w:val="nil"/>
              <w:right w:val="nil"/>
            </w:tcBorders>
          </w:tcPr>
          <w:p w:rsidR="00246012" w:rsidRPr="00FC1D8E" w:rsidRDefault="00422515" w:rsidP="00246012">
            <w:pPr>
              <w:jc w:val="center"/>
              <w:rPr>
                <w:rFonts w:ascii="Arial" w:hAnsi="Arial" w:cs="Arial"/>
                <w:sz w:val="20"/>
                <w:szCs w:val="20"/>
              </w:rPr>
            </w:pPr>
            <w:r>
              <w:rPr>
                <w:rFonts w:ascii="Arial" w:hAnsi="Arial" w:cs="Arial"/>
                <w:sz w:val="20"/>
                <w:szCs w:val="20"/>
              </w:rPr>
              <w:t>95</w:t>
            </w:r>
          </w:p>
        </w:tc>
        <w:tc>
          <w:tcPr>
            <w:tcW w:w="822" w:type="dxa"/>
            <w:tcBorders>
              <w:top w:val="nil"/>
              <w:left w:val="nil"/>
              <w:bottom w:val="nil"/>
            </w:tcBorders>
          </w:tcPr>
          <w:p w:rsidR="00246012" w:rsidRPr="00FC1D8E" w:rsidRDefault="00422515" w:rsidP="00246012">
            <w:pPr>
              <w:jc w:val="center"/>
              <w:rPr>
                <w:rFonts w:ascii="Arial" w:hAnsi="Arial" w:cs="Arial"/>
                <w:sz w:val="20"/>
                <w:szCs w:val="20"/>
              </w:rPr>
            </w:pPr>
            <w:r>
              <w:rPr>
                <w:rFonts w:ascii="Arial" w:hAnsi="Arial" w:cs="Arial"/>
                <w:sz w:val="20"/>
                <w:szCs w:val="20"/>
              </w:rPr>
              <w:t>96</w:t>
            </w:r>
          </w:p>
        </w:tc>
        <w:tc>
          <w:tcPr>
            <w:tcW w:w="822" w:type="dxa"/>
            <w:tcBorders>
              <w:top w:val="nil"/>
              <w:bottom w:val="nil"/>
              <w:right w:val="nil"/>
            </w:tcBorders>
          </w:tcPr>
          <w:p w:rsidR="00246012" w:rsidRPr="00FC1D8E" w:rsidRDefault="00422515" w:rsidP="00246012">
            <w:pPr>
              <w:jc w:val="center"/>
              <w:rPr>
                <w:rFonts w:ascii="Arial" w:hAnsi="Arial" w:cs="Arial"/>
                <w:sz w:val="20"/>
                <w:szCs w:val="20"/>
              </w:rPr>
            </w:pPr>
            <w:r>
              <w:rPr>
                <w:rFonts w:ascii="Arial" w:hAnsi="Arial" w:cs="Arial"/>
                <w:sz w:val="20"/>
                <w:szCs w:val="20"/>
              </w:rPr>
              <w:t>95</w:t>
            </w:r>
          </w:p>
        </w:tc>
        <w:tc>
          <w:tcPr>
            <w:tcW w:w="822" w:type="dxa"/>
            <w:tcBorders>
              <w:top w:val="nil"/>
              <w:left w:val="nil"/>
              <w:bottom w:val="nil"/>
            </w:tcBorders>
          </w:tcPr>
          <w:p w:rsidR="00246012" w:rsidRPr="00FC1D8E" w:rsidRDefault="00422515" w:rsidP="00246012">
            <w:pPr>
              <w:jc w:val="center"/>
              <w:rPr>
                <w:rFonts w:ascii="Arial" w:hAnsi="Arial" w:cs="Arial"/>
                <w:sz w:val="20"/>
                <w:szCs w:val="20"/>
              </w:rPr>
            </w:pPr>
            <w:r>
              <w:rPr>
                <w:rFonts w:ascii="Arial" w:hAnsi="Arial" w:cs="Arial"/>
                <w:sz w:val="20"/>
                <w:szCs w:val="20"/>
              </w:rPr>
              <w:t>96</w:t>
            </w:r>
          </w:p>
        </w:tc>
        <w:tc>
          <w:tcPr>
            <w:tcW w:w="822" w:type="dxa"/>
            <w:tcBorders>
              <w:top w:val="nil"/>
              <w:bottom w:val="nil"/>
              <w:right w:val="nil"/>
            </w:tcBorders>
          </w:tcPr>
          <w:p w:rsidR="00246012" w:rsidRPr="00FC1D8E" w:rsidRDefault="00422515" w:rsidP="00246012">
            <w:pPr>
              <w:jc w:val="center"/>
              <w:rPr>
                <w:rFonts w:ascii="Arial" w:hAnsi="Arial" w:cs="Arial"/>
                <w:sz w:val="20"/>
                <w:szCs w:val="20"/>
              </w:rPr>
            </w:pPr>
            <w:r>
              <w:rPr>
                <w:rFonts w:ascii="Arial" w:hAnsi="Arial" w:cs="Arial"/>
                <w:sz w:val="20"/>
                <w:szCs w:val="20"/>
              </w:rPr>
              <w:t>96</w:t>
            </w:r>
          </w:p>
        </w:tc>
        <w:tc>
          <w:tcPr>
            <w:tcW w:w="822" w:type="dxa"/>
            <w:tcBorders>
              <w:top w:val="nil"/>
              <w:left w:val="nil"/>
              <w:bottom w:val="nil"/>
            </w:tcBorders>
          </w:tcPr>
          <w:p w:rsidR="00246012" w:rsidRPr="00FC1D8E" w:rsidRDefault="00422515" w:rsidP="00246012">
            <w:pPr>
              <w:jc w:val="center"/>
              <w:rPr>
                <w:rFonts w:ascii="Arial" w:hAnsi="Arial" w:cs="Arial"/>
                <w:sz w:val="20"/>
                <w:szCs w:val="20"/>
              </w:rPr>
            </w:pPr>
            <w:r>
              <w:rPr>
                <w:rFonts w:ascii="Arial" w:hAnsi="Arial" w:cs="Arial"/>
                <w:sz w:val="20"/>
                <w:szCs w:val="20"/>
              </w:rPr>
              <w:t>95</w:t>
            </w:r>
          </w:p>
        </w:tc>
        <w:tc>
          <w:tcPr>
            <w:tcW w:w="822" w:type="dxa"/>
            <w:tcBorders>
              <w:top w:val="nil"/>
              <w:bottom w:val="nil"/>
              <w:right w:val="nil"/>
            </w:tcBorders>
          </w:tcPr>
          <w:p w:rsidR="00246012" w:rsidRPr="00FC1D8E" w:rsidRDefault="00422515" w:rsidP="00246012">
            <w:pPr>
              <w:jc w:val="center"/>
              <w:rPr>
                <w:rFonts w:ascii="Arial" w:hAnsi="Arial" w:cs="Arial"/>
                <w:sz w:val="20"/>
                <w:szCs w:val="20"/>
              </w:rPr>
            </w:pPr>
            <w:r>
              <w:rPr>
                <w:rFonts w:ascii="Arial" w:hAnsi="Arial" w:cs="Arial"/>
                <w:sz w:val="20"/>
                <w:szCs w:val="20"/>
              </w:rPr>
              <w:t>94</w:t>
            </w:r>
          </w:p>
        </w:tc>
        <w:tc>
          <w:tcPr>
            <w:tcW w:w="822" w:type="dxa"/>
            <w:tcBorders>
              <w:top w:val="nil"/>
              <w:left w:val="nil"/>
              <w:bottom w:val="nil"/>
            </w:tcBorders>
          </w:tcPr>
          <w:p w:rsidR="00246012" w:rsidRPr="00FC1D8E" w:rsidRDefault="00422515" w:rsidP="00246012">
            <w:pPr>
              <w:jc w:val="center"/>
              <w:rPr>
                <w:rFonts w:ascii="Arial" w:hAnsi="Arial" w:cs="Arial"/>
                <w:sz w:val="20"/>
                <w:szCs w:val="20"/>
              </w:rPr>
            </w:pPr>
            <w:r>
              <w:rPr>
                <w:rFonts w:ascii="Arial" w:hAnsi="Arial" w:cs="Arial"/>
                <w:sz w:val="20"/>
                <w:szCs w:val="20"/>
              </w:rPr>
              <w:t>96</w:t>
            </w:r>
          </w:p>
        </w:tc>
        <w:tc>
          <w:tcPr>
            <w:tcW w:w="722" w:type="dxa"/>
            <w:tcBorders>
              <w:top w:val="nil"/>
              <w:bottom w:val="nil"/>
              <w:right w:val="nil"/>
            </w:tcBorders>
          </w:tcPr>
          <w:p w:rsidR="00246012" w:rsidRPr="00FC1D8E" w:rsidRDefault="00422515" w:rsidP="00246012">
            <w:pPr>
              <w:jc w:val="center"/>
              <w:rPr>
                <w:rFonts w:ascii="Arial" w:hAnsi="Arial" w:cs="Arial"/>
                <w:sz w:val="20"/>
                <w:szCs w:val="20"/>
              </w:rPr>
            </w:pPr>
            <w:r>
              <w:rPr>
                <w:rFonts w:ascii="Arial" w:hAnsi="Arial" w:cs="Arial"/>
                <w:sz w:val="20"/>
                <w:szCs w:val="20"/>
              </w:rPr>
              <w:t>96</w:t>
            </w:r>
          </w:p>
        </w:tc>
        <w:tc>
          <w:tcPr>
            <w:tcW w:w="822" w:type="dxa"/>
            <w:tcBorders>
              <w:top w:val="nil"/>
              <w:left w:val="nil"/>
              <w:bottom w:val="nil"/>
            </w:tcBorders>
          </w:tcPr>
          <w:p w:rsidR="00246012" w:rsidRPr="00FC1D8E" w:rsidRDefault="00422515" w:rsidP="00246012">
            <w:pPr>
              <w:jc w:val="center"/>
              <w:rPr>
                <w:rFonts w:ascii="Arial" w:hAnsi="Arial" w:cs="Arial"/>
                <w:sz w:val="20"/>
                <w:szCs w:val="20"/>
              </w:rPr>
            </w:pPr>
            <w:r>
              <w:rPr>
                <w:rFonts w:ascii="Arial" w:hAnsi="Arial" w:cs="Arial"/>
                <w:sz w:val="20"/>
                <w:szCs w:val="20"/>
              </w:rPr>
              <w:t>95</w:t>
            </w:r>
          </w:p>
        </w:tc>
        <w:tc>
          <w:tcPr>
            <w:tcW w:w="722" w:type="dxa"/>
            <w:tcBorders>
              <w:top w:val="nil"/>
              <w:bottom w:val="nil"/>
              <w:right w:val="nil"/>
            </w:tcBorders>
          </w:tcPr>
          <w:p w:rsidR="00246012" w:rsidRPr="00FC1D8E" w:rsidRDefault="00422515" w:rsidP="00246012">
            <w:pPr>
              <w:jc w:val="center"/>
              <w:rPr>
                <w:rFonts w:ascii="Arial" w:hAnsi="Arial" w:cs="Arial"/>
                <w:sz w:val="20"/>
                <w:szCs w:val="20"/>
              </w:rPr>
            </w:pPr>
            <w:r>
              <w:rPr>
                <w:rFonts w:ascii="Arial" w:hAnsi="Arial" w:cs="Arial"/>
                <w:sz w:val="20"/>
                <w:szCs w:val="20"/>
              </w:rPr>
              <w:t>95</w:t>
            </w:r>
          </w:p>
        </w:tc>
        <w:tc>
          <w:tcPr>
            <w:tcW w:w="822" w:type="dxa"/>
            <w:tcBorders>
              <w:top w:val="nil"/>
              <w:left w:val="nil"/>
              <w:bottom w:val="nil"/>
            </w:tcBorders>
          </w:tcPr>
          <w:p w:rsidR="00246012" w:rsidRPr="00FC1D8E" w:rsidRDefault="00422515" w:rsidP="00246012">
            <w:pPr>
              <w:jc w:val="center"/>
              <w:rPr>
                <w:rFonts w:ascii="Arial" w:hAnsi="Arial" w:cs="Arial"/>
                <w:sz w:val="20"/>
                <w:szCs w:val="20"/>
              </w:rPr>
            </w:pPr>
            <w:r>
              <w:rPr>
                <w:rFonts w:ascii="Arial" w:hAnsi="Arial" w:cs="Arial"/>
                <w:sz w:val="20"/>
                <w:szCs w:val="20"/>
              </w:rPr>
              <w:t>96</w:t>
            </w:r>
          </w:p>
        </w:tc>
        <w:tc>
          <w:tcPr>
            <w:tcW w:w="822" w:type="dxa"/>
            <w:tcBorders>
              <w:top w:val="nil"/>
              <w:bottom w:val="nil"/>
              <w:right w:val="nil"/>
            </w:tcBorders>
          </w:tcPr>
          <w:p w:rsidR="00246012" w:rsidRPr="00FC1D8E" w:rsidRDefault="00422515" w:rsidP="00246012">
            <w:pPr>
              <w:jc w:val="center"/>
              <w:rPr>
                <w:rFonts w:ascii="Arial" w:hAnsi="Arial" w:cs="Arial"/>
                <w:sz w:val="20"/>
                <w:szCs w:val="20"/>
              </w:rPr>
            </w:pPr>
            <w:r>
              <w:rPr>
                <w:rFonts w:ascii="Arial" w:hAnsi="Arial" w:cs="Arial"/>
                <w:sz w:val="20"/>
                <w:szCs w:val="20"/>
              </w:rPr>
              <w:t>95</w:t>
            </w:r>
          </w:p>
        </w:tc>
        <w:tc>
          <w:tcPr>
            <w:tcW w:w="822" w:type="dxa"/>
            <w:tcBorders>
              <w:top w:val="nil"/>
              <w:left w:val="nil"/>
              <w:bottom w:val="nil"/>
            </w:tcBorders>
          </w:tcPr>
          <w:p w:rsidR="00246012" w:rsidRPr="00FC1D8E" w:rsidRDefault="00422515" w:rsidP="00246012">
            <w:pPr>
              <w:jc w:val="center"/>
              <w:rPr>
                <w:rFonts w:ascii="Arial" w:hAnsi="Arial" w:cs="Arial"/>
                <w:sz w:val="20"/>
                <w:szCs w:val="20"/>
              </w:rPr>
            </w:pPr>
            <w:r>
              <w:rPr>
                <w:rFonts w:ascii="Arial" w:hAnsi="Arial" w:cs="Arial"/>
                <w:sz w:val="20"/>
                <w:szCs w:val="20"/>
              </w:rPr>
              <w:t>96</w:t>
            </w:r>
          </w:p>
        </w:tc>
      </w:tr>
      <w:tr w:rsidR="00C415B7" w:rsidRPr="00FC1D8E" w:rsidTr="00C415B7">
        <w:tc>
          <w:tcPr>
            <w:tcW w:w="1495" w:type="dxa"/>
            <w:tcBorders>
              <w:top w:val="nil"/>
              <w:bottom w:val="nil"/>
              <w:right w:val="nil"/>
            </w:tcBorders>
          </w:tcPr>
          <w:p w:rsidR="00C415B7" w:rsidRPr="00E06A1E" w:rsidRDefault="00C415B7" w:rsidP="00246012">
            <w:pPr>
              <w:rPr>
                <w:rFonts w:ascii="Arial" w:hAnsi="Arial" w:cs="Arial"/>
                <w:b/>
                <w:sz w:val="20"/>
                <w:szCs w:val="20"/>
              </w:rPr>
            </w:pPr>
          </w:p>
        </w:tc>
        <w:tc>
          <w:tcPr>
            <w:tcW w:w="561" w:type="dxa"/>
            <w:tcBorders>
              <w:top w:val="nil"/>
              <w:left w:val="nil"/>
              <w:bottom w:val="nil"/>
            </w:tcBorders>
          </w:tcPr>
          <w:p w:rsidR="00C415B7" w:rsidRPr="00FC1D8E" w:rsidRDefault="00C415B7" w:rsidP="00246012">
            <w:pPr>
              <w:jc w:val="center"/>
              <w:rPr>
                <w:rFonts w:ascii="Arial" w:hAnsi="Arial" w:cs="Arial"/>
                <w:sz w:val="20"/>
                <w:szCs w:val="20"/>
              </w:rPr>
            </w:pP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c>
          <w:tcPr>
            <w:tcW w:w="7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c>
          <w:tcPr>
            <w:tcW w:w="7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r>
      <w:tr w:rsidR="009D0D20" w:rsidRPr="00FC1D8E" w:rsidTr="005F5BA1">
        <w:tc>
          <w:tcPr>
            <w:tcW w:w="2056" w:type="dxa"/>
            <w:gridSpan w:val="2"/>
            <w:tcBorders>
              <w:top w:val="nil"/>
              <w:bottom w:val="nil"/>
            </w:tcBorders>
          </w:tcPr>
          <w:p w:rsidR="009D0D20" w:rsidRPr="00FC1D8E" w:rsidRDefault="009D0D20" w:rsidP="00C415B7">
            <w:pPr>
              <w:jc w:val="right"/>
              <w:rPr>
                <w:rFonts w:ascii="Arial" w:hAnsi="Arial" w:cs="Arial"/>
                <w:sz w:val="20"/>
                <w:szCs w:val="20"/>
              </w:rPr>
            </w:pPr>
            <w:r>
              <w:rPr>
                <w:rFonts w:ascii="Arial" w:hAnsi="Arial" w:cs="Arial"/>
                <w:sz w:val="20"/>
                <w:szCs w:val="20"/>
              </w:rPr>
              <w:t>Odds Ratio</w:t>
            </w:r>
            <w:r w:rsidRPr="009C4938">
              <w:rPr>
                <w:rFonts w:ascii="Arial" w:hAnsi="Arial" w:cs="Arial"/>
                <w:szCs w:val="20"/>
                <w:vertAlign w:val="superscript"/>
              </w:rPr>
              <w:t>*</w:t>
            </w:r>
          </w:p>
        </w:tc>
        <w:tc>
          <w:tcPr>
            <w:tcW w:w="1644" w:type="dxa"/>
            <w:gridSpan w:val="2"/>
            <w:tcBorders>
              <w:top w:val="nil"/>
              <w:bottom w:val="nil"/>
            </w:tcBorders>
          </w:tcPr>
          <w:p w:rsidR="009D0D20" w:rsidRPr="007E444B" w:rsidRDefault="007E444B" w:rsidP="00E97577">
            <w:pPr>
              <w:jc w:val="center"/>
              <w:rPr>
                <w:rFonts w:ascii="Arial" w:hAnsi="Arial" w:cs="Arial"/>
                <w:sz w:val="20"/>
                <w:szCs w:val="20"/>
              </w:rPr>
            </w:pPr>
            <w:r w:rsidRPr="007E444B">
              <w:rPr>
                <w:rFonts w:ascii="Arial" w:hAnsi="Arial" w:cs="Arial"/>
                <w:sz w:val="20"/>
                <w:szCs w:val="20"/>
              </w:rPr>
              <w:t>1.0</w:t>
            </w:r>
            <w:r w:rsidR="00E97577">
              <w:rPr>
                <w:rFonts w:ascii="Arial" w:hAnsi="Arial" w:cs="Arial"/>
                <w:sz w:val="20"/>
                <w:szCs w:val="20"/>
              </w:rPr>
              <w:t>5</w:t>
            </w:r>
          </w:p>
        </w:tc>
        <w:tc>
          <w:tcPr>
            <w:tcW w:w="1644" w:type="dxa"/>
            <w:gridSpan w:val="2"/>
            <w:tcBorders>
              <w:top w:val="nil"/>
              <w:bottom w:val="nil"/>
            </w:tcBorders>
          </w:tcPr>
          <w:p w:rsidR="009D0D20" w:rsidRPr="007E444B" w:rsidRDefault="00E97577" w:rsidP="00246012">
            <w:pPr>
              <w:jc w:val="center"/>
              <w:rPr>
                <w:rFonts w:ascii="Arial" w:hAnsi="Arial" w:cs="Arial"/>
                <w:sz w:val="20"/>
                <w:szCs w:val="20"/>
              </w:rPr>
            </w:pPr>
            <w:r>
              <w:rPr>
                <w:rFonts w:ascii="Arial" w:hAnsi="Arial" w:cs="Arial"/>
                <w:sz w:val="20"/>
                <w:szCs w:val="20"/>
              </w:rPr>
              <w:t>1.0</w:t>
            </w:r>
            <w:r w:rsidR="007E444B" w:rsidRPr="007E444B">
              <w:rPr>
                <w:rFonts w:ascii="Arial" w:hAnsi="Arial" w:cs="Arial"/>
                <w:sz w:val="20"/>
                <w:szCs w:val="20"/>
              </w:rPr>
              <w:t>8</w:t>
            </w:r>
          </w:p>
        </w:tc>
        <w:tc>
          <w:tcPr>
            <w:tcW w:w="1644" w:type="dxa"/>
            <w:gridSpan w:val="2"/>
            <w:tcBorders>
              <w:top w:val="nil"/>
              <w:bottom w:val="nil"/>
            </w:tcBorders>
          </w:tcPr>
          <w:p w:rsidR="009D0D20" w:rsidRPr="007E444B" w:rsidRDefault="007E444B" w:rsidP="00246012">
            <w:pPr>
              <w:jc w:val="center"/>
              <w:rPr>
                <w:rFonts w:ascii="Arial" w:hAnsi="Arial" w:cs="Arial"/>
                <w:sz w:val="20"/>
                <w:szCs w:val="20"/>
              </w:rPr>
            </w:pPr>
            <w:r w:rsidRPr="007E444B">
              <w:rPr>
                <w:rFonts w:ascii="Arial" w:hAnsi="Arial" w:cs="Arial"/>
                <w:sz w:val="20"/>
                <w:szCs w:val="20"/>
              </w:rPr>
              <w:t>0.84</w:t>
            </w:r>
          </w:p>
        </w:tc>
        <w:tc>
          <w:tcPr>
            <w:tcW w:w="1644" w:type="dxa"/>
            <w:gridSpan w:val="2"/>
            <w:tcBorders>
              <w:top w:val="nil"/>
              <w:bottom w:val="nil"/>
            </w:tcBorders>
          </w:tcPr>
          <w:p w:rsidR="009D0D20" w:rsidRPr="00EB24DE" w:rsidRDefault="007E444B" w:rsidP="00E97577">
            <w:pPr>
              <w:jc w:val="center"/>
              <w:rPr>
                <w:rFonts w:ascii="Arial" w:hAnsi="Arial" w:cs="Arial"/>
                <w:sz w:val="20"/>
                <w:szCs w:val="20"/>
              </w:rPr>
            </w:pPr>
            <w:r w:rsidRPr="00EB24DE">
              <w:rPr>
                <w:rFonts w:ascii="Arial" w:hAnsi="Arial" w:cs="Arial"/>
                <w:sz w:val="20"/>
                <w:szCs w:val="20"/>
              </w:rPr>
              <w:t>1.2</w:t>
            </w:r>
            <w:r w:rsidR="00E97577">
              <w:rPr>
                <w:rFonts w:ascii="Arial" w:hAnsi="Arial" w:cs="Arial"/>
                <w:sz w:val="20"/>
                <w:szCs w:val="20"/>
              </w:rPr>
              <w:t>5</w:t>
            </w:r>
          </w:p>
        </w:tc>
        <w:tc>
          <w:tcPr>
            <w:tcW w:w="1544" w:type="dxa"/>
            <w:gridSpan w:val="2"/>
            <w:tcBorders>
              <w:top w:val="nil"/>
              <w:bottom w:val="nil"/>
            </w:tcBorders>
          </w:tcPr>
          <w:p w:rsidR="009D0D20" w:rsidRPr="007E444B" w:rsidRDefault="007E444B" w:rsidP="00246012">
            <w:pPr>
              <w:jc w:val="center"/>
              <w:rPr>
                <w:rFonts w:ascii="Arial" w:hAnsi="Arial" w:cs="Arial"/>
                <w:sz w:val="20"/>
                <w:szCs w:val="20"/>
              </w:rPr>
            </w:pPr>
            <w:r w:rsidRPr="007E444B">
              <w:rPr>
                <w:rFonts w:ascii="Arial" w:hAnsi="Arial" w:cs="Arial"/>
                <w:sz w:val="20"/>
                <w:szCs w:val="20"/>
              </w:rPr>
              <w:t>0.72</w:t>
            </w:r>
          </w:p>
        </w:tc>
        <w:tc>
          <w:tcPr>
            <w:tcW w:w="1544" w:type="dxa"/>
            <w:gridSpan w:val="2"/>
            <w:tcBorders>
              <w:top w:val="nil"/>
              <w:bottom w:val="nil"/>
            </w:tcBorders>
          </w:tcPr>
          <w:p w:rsidR="009D0D20" w:rsidRPr="007E444B" w:rsidRDefault="007E444B" w:rsidP="00E97577">
            <w:pPr>
              <w:jc w:val="center"/>
              <w:rPr>
                <w:rFonts w:ascii="Arial" w:hAnsi="Arial" w:cs="Arial"/>
                <w:sz w:val="20"/>
                <w:szCs w:val="20"/>
              </w:rPr>
            </w:pPr>
            <w:r w:rsidRPr="007E444B">
              <w:rPr>
                <w:rFonts w:ascii="Arial" w:hAnsi="Arial" w:cs="Arial"/>
                <w:sz w:val="20"/>
                <w:szCs w:val="20"/>
              </w:rPr>
              <w:t>0.9</w:t>
            </w:r>
            <w:r w:rsidR="00E97577">
              <w:rPr>
                <w:rFonts w:ascii="Arial" w:hAnsi="Arial" w:cs="Arial"/>
                <w:sz w:val="20"/>
                <w:szCs w:val="20"/>
              </w:rPr>
              <w:t>3</w:t>
            </w:r>
          </w:p>
        </w:tc>
        <w:tc>
          <w:tcPr>
            <w:tcW w:w="1644" w:type="dxa"/>
            <w:gridSpan w:val="2"/>
            <w:tcBorders>
              <w:top w:val="nil"/>
              <w:bottom w:val="nil"/>
            </w:tcBorders>
          </w:tcPr>
          <w:p w:rsidR="009D0D20" w:rsidRPr="007E444B" w:rsidRDefault="007E444B" w:rsidP="00246012">
            <w:pPr>
              <w:jc w:val="center"/>
              <w:rPr>
                <w:rFonts w:ascii="Arial" w:hAnsi="Arial" w:cs="Arial"/>
                <w:sz w:val="20"/>
                <w:szCs w:val="20"/>
              </w:rPr>
            </w:pPr>
            <w:r w:rsidRPr="007E444B">
              <w:rPr>
                <w:rFonts w:ascii="Arial" w:hAnsi="Arial" w:cs="Arial"/>
                <w:sz w:val="20"/>
                <w:szCs w:val="20"/>
              </w:rPr>
              <w:t>1.08</w:t>
            </w:r>
          </w:p>
        </w:tc>
      </w:tr>
      <w:tr w:rsidR="009D0D20" w:rsidRPr="00FC1D8E" w:rsidTr="005F5BA1">
        <w:tc>
          <w:tcPr>
            <w:tcW w:w="2056" w:type="dxa"/>
            <w:gridSpan w:val="2"/>
            <w:tcBorders>
              <w:top w:val="nil"/>
              <w:bottom w:val="nil"/>
            </w:tcBorders>
          </w:tcPr>
          <w:p w:rsidR="009D0D20" w:rsidRPr="00FC1D8E" w:rsidRDefault="009D0D20" w:rsidP="00C415B7">
            <w:pPr>
              <w:jc w:val="right"/>
              <w:rPr>
                <w:rFonts w:ascii="Arial" w:hAnsi="Arial" w:cs="Arial"/>
                <w:sz w:val="20"/>
                <w:szCs w:val="20"/>
              </w:rPr>
            </w:pPr>
            <w:r>
              <w:rPr>
                <w:rFonts w:ascii="Arial" w:hAnsi="Arial" w:cs="Arial"/>
                <w:sz w:val="20"/>
                <w:szCs w:val="20"/>
              </w:rPr>
              <w:t>(95% CI)</w:t>
            </w:r>
          </w:p>
        </w:tc>
        <w:tc>
          <w:tcPr>
            <w:tcW w:w="1644" w:type="dxa"/>
            <w:gridSpan w:val="2"/>
            <w:tcBorders>
              <w:top w:val="nil"/>
              <w:bottom w:val="nil"/>
            </w:tcBorders>
          </w:tcPr>
          <w:p w:rsidR="009D0D20" w:rsidRPr="007E444B" w:rsidRDefault="009D0D20" w:rsidP="00E97577">
            <w:pPr>
              <w:jc w:val="center"/>
              <w:rPr>
                <w:rFonts w:ascii="Arial" w:hAnsi="Arial" w:cs="Arial"/>
                <w:sz w:val="20"/>
                <w:szCs w:val="20"/>
              </w:rPr>
            </w:pPr>
            <w:r w:rsidRPr="007E444B">
              <w:rPr>
                <w:rFonts w:ascii="Arial" w:hAnsi="Arial" w:cs="Arial"/>
                <w:sz w:val="20"/>
                <w:szCs w:val="20"/>
              </w:rPr>
              <w:t>(</w:t>
            </w:r>
            <w:r w:rsidR="00E97577">
              <w:rPr>
                <w:rFonts w:ascii="Arial" w:hAnsi="Arial" w:cs="Arial"/>
                <w:sz w:val="20"/>
                <w:szCs w:val="20"/>
              </w:rPr>
              <w:t>0.80</w:t>
            </w:r>
            <w:r w:rsidR="007E444B" w:rsidRPr="007E444B">
              <w:rPr>
                <w:rFonts w:ascii="Arial" w:hAnsi="Arial" w:cs="Arial"/>
                <w:sz w:val="20"/>
                <w:szCs w:val="20"/>
              </w:rPr>
              <w:t>, 1.3</w:t>
            </w:r>
            <w:r w:rsidR="00E97577">
              <w:rPr>
                <w:rFonts w:ascii="Arial" w:hAnsi="Arial" w:cs="Arial"/>
                <w:sz w:val="20"/>
                <w:szCs w:val="20"/>
              </w:rPr>
              <w:t>7</w:t>
            </w:r>
            <w:r w:rsidRPr="007E444B">
              <w:rPr>
                <w:rFonts w:ascii="Arial" w:hAnsi="Arial" w:cs="Arial"/>
                <w:sz w:val="20"/>
                <w:szCs w:val="20"/>
              </w:rPr>
              <w:t>)</w:t>
            </w:r>
          </w:p>
        </w:tc>
        <w:tc>
          <w:tcPr>
            <w:tcW w:w="1644" w:type="dxa"/>
            <w:gridSpan w:val="2"/>
            <w:tcBorders>
              <w:top w:val="nil"/>
              <w:bottom w:val="nil"/>
            </w:tcBorders>
          </w:tcPr>
          <w:p w:rsidR="009D0D20" w:rsidRPr="007E444B" w:rsidRDefault="009D0D20" w:rsidP="00E97577">
            <w:pPr>
              <w:jc w:val="center"/>
              <w:rPr>
                <w:rFonts w:ascii="Arial" w:hAnsi="Arial" w:cs="Arial"/>
                <w:sz w:val="20"/>
                <w:szCs w:val="20"/>
              </w:rPr>
            </w:pPr>
            <w:r w:rsidRPr="007E444B">
              <w:rPr>
                <w:rFonts w:ascii="Arial" w:hAnsi="Arial" w:cs="Arial"/>
                <w:sz w:val="20"/>
                <w:szCs w:val="20"/>
              </w:rPr>
              <w:t>(</w:t>
            </w:r>
            <w:r w:rsidR="00E97577">
              <w:rPr>
                <w:rFonts w:ascii="Arial" w:hAnsi="Arial" w:cs="Arial"/>
                <w:sz w:val="20"/>
                <w:szCs w:val="20"/>
              </w:rPr>
              <w:t>0.79</w:t>
            </w:r>
            <w:r w:rsidR="007E444B" w:rsidRPr="007E444B">
              <w:rPr>
                <w:rFonts w:ascii="Arial" w:hAnsi="Arial" w:cs="Arial"/>
                <w:sz w:val="20"/>
                <w:szCs w:val="20"/>
              </w:rPr>
              <w:t>, 1.4</w:t>
            </w:r>
            <w:r w:rsidR="00E97577">
              <w:rPr>
                <w:rFonts w:ascii="Arial" w:hAnsi="Arial" w:cs="Arial"/>
                <w:sz w:val="20"/>
                <w:szCs w:val="20"/>
              </w:rPr>
              <w:t>7</w:t>
            </w:r>
            <w:r w:rsidRPr="007E444B">
              <w:rPr>
                <w:rFonts w:ascii="Arial" w:hAnsi="Arial" w:cs="Arial"/>
                <w:sz w:val="20"/>
                <w:szCs w:val="20"/>
              </w:rPr>
              <w:t>)</w:t>
            </w:r>
          </w:p>
        </w:tc>
        <w:tc>
          <w:tcPr>
            <w:tcW w:w="1644" w:type="dxa"/>
            <w:gridSpan w:val="2"/>
            <w:tcBorders>
              <w:top w:val="nil"/>
              <w:bottom w:val="nil"/>
            </w:tcBorders>
          </w:tcPr>
          <w:p w:rsidR="009D0D20" w:rsidRPr="007E444B" w:rsidRDefault="009D0D20" w:rsidP="00246012">
            <w:pPr>
              <w:jc w:val="center"/>
              <w:rPr>
                <w:rFonts w:ascii="Arial" w:hAnsi="Arial" w:cs="Arial"/>
                <w:sz w:val="20"/>
                <w:szCs w:val="20"/>
              </w:rPr>
            </w:pPr>
            <w:r w:rsidRPr="007E444B">
              <w:rPr>
                <w:rFonts w:ascii="Arial" w:hAnsi="Arial" w:cs="Arial"/>
                <w:sz w:val="20"/>
                <w:szCs w:val="20"/>
              </w:rPr>
              <w:t>(</w:t>
            </w:r>
            <w:r w:rsidR="00E97577">
              <w:rPr>
                <w:rFonts w:ascii="Arial" w:hAnsi="Arial" w:cs="Arial"/>
                <w:sz w:val="20"/>
                <w:szCs w:val="20"/>
              </w:rPr>
              <w:t>0.64, 1.10</w:t>
            </w:r>
            <w:r w:rsidRPr="007E444B">
              <w:rPr>
                <w:rFonts w:ascii="Arial" w:hAnsi="Arial" w:cs="Arial"/>
                <w:sz w:val="20"/>
                <w:szCs w:val="20"/>
              </w:rPr>
              <w:t>)</w:t>
            </w:r>
          </w:p>
        </w:tc>
        <w:tc>
          <w:tcPr>
            <w:tcW w:w="1644" w:type="dxa"/>
            <w:gridSpan w:val="2"/>
            <w:tcBorders>
              <w:top w:val="nil"/>
              <w:bottom w:val="nil"/>
            </w:tcBorders>
          </w:tcPr>
          <w:p w:rsidR="009D0D20" w:rsidRPr="00EB24DE" w:rsidRDefault="009D0D20" w:rsidP="00246012">
            <w:pPr>
              <w:jc w:val="center"/>
              <w:rPr>
                <w:rFonts w:ascii="Arial" w:hAnsi="Arial" w:cs="Arial"/>
                <w:sz w:val="20"/>
                <w:szCs w:val="20"/>
              </w:rPr>
            </w:pPr>
            <w:r w:rsidRPr="00EB24DE">
              <w:rPr>
                <w:rFonts w:ascii="Arial" w:hAnsi="Arial" w:cs="Arial"/>
                <w:sz w:val="20"/>
                <w:szCs w:val="20"/>
              </w:rPr>
              <w:t>(</w:t>
            </w:r>
            <w:r w:rsidR="00E97577">
              <w:rPr>
                <w:rFonts w:ascii="Arial" w:hAnsi="Arial" w:cs="Arial"/>
                <w:sz w:val="20"/>
                <w:szCs w:val="20"/>
              </w:rPr>
              <w:t>0.92, 1.68</w:t>
            </w:r>
            <w:r w:rsidRPr="00EB24DE">
              <w:rPr>
                <w:rFonts w:ascii="Arial" w:hAnsi="Arial" w:cs="Arial"/>
                <w:sz w:val="20"/>
                <w:szCs w:val="20"/>
              </w:rPr>
              <w:t>)</w:t>
            </w:r>
          </w:p>
        </w:tc>
        <w:tc>
          <w:tcPr>
            <w:tcW w:w="1544" w:type="dxa"/>
            <w:gridSpan w:val="2"/>
            <w:tcBorders>
              <w:top w:val="nil"/>
              <w:bottom w:val="nil"/>
            </w:tcBorders>
          </w:tcPr>
          <w:p w:rsidR="009D0D20" w:rsidRPr="007E444B" w:rsidRDefault="009D0D20" w:rsidP="00E97577">
            <w:pPr>
              <w:jc w:val="center"/>
              <w:rPr>
                <w:rFonts w:ascii="Arial" w:hAnsi="Arial" w:cs="Arial"/>
                <w:sz w:val="20"/>
                <w:szCs w:val="20"/>
              </w:rPr>
            </w:pPr>
            <w:r w:rsidRPr="007E444B">
              <w:rPr>
                <w:rFonts w:ascii="Arial" w:hAnsi="Arial" w:cs="Arial"/>
                <w:sz w:val="20"/>
                <w:szCs w:val="20"/>
              </w:rPr>
              <w:t>(</w:t>
            </w:r>
            <w:r w:rsidR="00E97577">
              <w:rPr>
                <w:rFonts w:ascii="Arial" w:hAnsi="Arial" w:cs="Arial"/>
                <w:sz w:val="20"/>
                <w:szCs w:val="20"/>
              </w:rPr>
              <w:t>0.36</w:t>
            </w:r>
            <w:r w:rsidR="007E444B" w:rsidRPr="007E444B">
              <w:rPr>
                <w:rFonts w:ascii="Arial" w:hAnsi="Arial" w:cs="Arial"/>
                <w:sz w:val="20"/>
                <w:szCs w:val="20"/>
              </w:rPr>
              <w:t>, 1.4</w:t>
            </w:r>
            <w:r w:rsidR="00E97577">
              <w:rPr>
                <w:rFonts w:ascii="Arial" w:hAnsi="Arial" w:cs="Arial"/>
                <w:sz w:val="20"/>
                <w:szCs w:val="20"/>
              </w:rPr>
              <w:t>5</w:t>
            </w:r>
            <w:r w:rsidRPr="007E444B">
              <w:rPr>
                <w:rFonts w:ascii="Arial" w:hAnsi="Arial" w:cs="Arial"/>
                <w:sz w:val="20"/>
                <w:szCs w:val="20"/>
              </w:rPr>
              <w:t>)</w:t>
            </w:r>
          </w:p>
        </w:tc>
        <w:tc>
          <w:tcPr>
            <w:tcW w:w="1544" w:type="dxa"/>
            <w:gridSpan w:val="2"/>
            <w:tcBorders>
              <w:top w:val="nil"/>
              <w:bottom w:val="nil"/>
            </w:tcBorders>
          </w:tcPr>
          <w:p w:rsidR="009D0D20" w:rsidRPr="007E444B" w:rsidRDefault="009D0D20" w:rsidP="00E97577">
            <w:pPr>
              <w:jc w:val="center"/>
              <w:rPr>
                <w:rFonts w:ascii="Arial" w:hAnsi="Arial" w:cs="Arial"/>
                <w:sz w:val="20"/>
                <w:szCs w:val="20"/>
              </w:rPr>
            </w:pPr>
            <w:r w:rsidRPr="007E444B">
              <w:rPr>
                <w:rFonts w:ascii="Arial" w:hAnsi="Arial" w:cs="Arial"/>
                <w:sz w:val="20"/>
                <w:szCs w:val="20"/>
              </w:rPr>
              <w:t>(</w:t>
            </w:r>
            <w:r w:rsidR="007E444B" w:rsidRPr="007E444B">
              <w:rPr>
                <w:rFonts w:ascii="Arial" w:hAnsi="Arial" w:cs="Arial"/>
                <w:sz w:val="20"/>
                <w:szCs w:val="20"/>
              </w:rPr>
              <w:t>0.6</w:t>
            </w:r>
            <w:r w:rsidR="00E97577">
              <w:rPr>
                <w:rFonts w:ascii="Arial" w:hAnsi="Arial" w:cs="Arial"/>
                <w:sz w:val="20"/>
                <w:szCs w:val="20"/>
              </w:rPr>
              <w:t>1</w:t>
            </w:r>
            <w:r w:rsidR="007E444B" w:rsidRPr="007E444B">
              <w:rPr>
                <w:rFonts w:ascii="Arial" w:hAnsi="Arial" w:cs="Arial"/>
                <w:sz w:val="20"/>
                <w:szCs w:val="20"/>
              </w:rPr>
              <w:t>, 1.4</w:t>
            </w:r>
            <w:r w:rsidR="00E97577">
              <w:rPr>
                <w:rFonts w:ascii="Arial" w:hAnsi="Arial" w:cs="Arial"/>
                <w:sz w:val="20"/>
                <w:szCs w:val="20"/>
              </w:rPr>
              <w:t>3</w:t>
            </w:r>
            <w:r w:rsidRPr="007E444B">
              <w:rPr>
                <w:rFonts w:ascii="Arial" w:hAnsi="Arial" w:cs="Arial"/>
                <w:sz w:val="20"/>
                <w:szCs w:val="20"/>
              </w:rPr>
              <w:t>)</w:t>
            </w:r>
          </w:p>
        </w:tc>
        <w:tc>
          <w:tcPr>
            <w:tcW w:w="1644" w:type="dxa"/>
            <w:gridSpan w:val="2"/>
            <w:tcBorders>
              <w:top w:val="nil"/>
              <w:bottom w:val="nil"/>
            </w:tcBorders>
          </w:tcPr>
          <w:p w:rsidR="009D0D20" w:rsidRPr="007E444B" w:rsidRDefault="009D0D20" w:rsidP="00E97577">
            <w:pPr>
              <w:jc w:val="center"/>
              <w:rPr>
                <w:rFonts w:ascii="Arial" w:hAnsi="Arial" w:cs="Arial"/>
                <w:sz w:val="20"/>
                <w:szCs w:val="20"/>
              </w:rPr>
            </w:pPr>
            <w:r w:rsidRPr="007E444B">
              <w:rPr>
                <w:rFonts w:ascii="Arial" w:hAnsi="Arial" w:cs="Arial"/>
                <w:sz w:val="20"/>
                <w:szCs w:val="20"/>
              </w:rPr>
              <w:t>(</w:t>
            </w:r>
            <w:r w:rsidR="00E97577">
              <w:rPr>
                <w:rFonts w:ascii="Arial" w:hAnsi="Arial" w:cs="Arial"/>
                <w:sz w:val="20"/>
                <w:szCs w:val="20"/>
              </w:rPr>
              <w:t>0.81</w:t>
            </w:r>
            <w:r w:rsidR="007E444B" w:rsidRPr="007E444B">
              <w:rPr>
                <w:rFonts w:ascii="Arial" w:hAnsi="Arial" w:cs="Arial"/>
                <w:sz w:val="20"/>
                <w:szCs w:val="20"/>
              </w:rPr>
              <w:t>, 1.4</w:t>
            </w:r>
            <w:r w:rsidR="00E97577">
              <w:rPr>
                <w:rFonts w:ascii="Arial" w:hAnsi="Arial" w:cs="Arial"/>
                <w:sz w:val="20"/>
                <w:szCs w:val="20"/>
              </w:rPr>
              <w:t>5</w:t>
            </w:r>
            <w:r w:rsidRPr="007E444B">
              <w:rPr>
                <w:rFonts w:ascii="Arial" w:hAnsi="Arial" w:cs="Arial"/>
                <w:sz w:val="20"/>
                <w:szCs w:val="20"/>
              </w:rPr>
              <w:t>)</w:t>
            </w:r>
          </w:p>
        </w:tc>
      </w:tr>
      <w:tr w:rsidR="00C415B7" w:rsidRPr="00C415B7" w:rsidTr="00C415B7">
        <w:tc>
          <w:tcPr>
            <w:tcW w:w="1495" w:type="dxa"/>
            <w:tcBorders>
              <w:top w:val="nil"/>
              <w:bottom w:val="single" w:sz="4" w:space="0" w:color="auto"/>
              <w:right w:val="nil"/>
            </w:tcBorders>
          </w:tcPr>
          <w:p w:rsidR="00C415B7" w:rsidRPr="00C415B7" w:rsidRDefault="00C415B7" w:rsidP="00246012">
            <w:pPr>
              <w:rPr>
                <w:rFonts w:ascii="Arial" w:hAnsi="Arial" w:cs="Arial"/>
                <w:b/>
                <w:sz w:val="14"/>
                <w:szCs w:val="20"/>
              </w:rPr>
            </w:pPr>
          </w:p>
        </w:tc>
        <w:tc>
          <w:tcPr>
            <w:tcW w:w="561" w:type="dxa"/>
            <w:tcBorders>
              <w:top w:val="nil"/>
              <w:left w:val="nil"/>
              <w:bottom w:val="single" w:sz="4" w:space="0" w:color="auto"/>
            </w:tcBorders>
          </w:tcPr>
          <w:p w:rsidR="00C415B7" w:rsidRPr="00C415B7" w:rsidRDefault="00C415B7" w:rsidP="00246012">
            <w:pPr>
              <w:jc w:val="center"/>
              <w:rPr>
                <w:rFonts w:ascii="Arial" w:hAnsi="Arial" w:cs="Arial"/>
                <w:sz w:val="14"/>
                <w:szCs w:val="20"/>
              </w:rPr>
            </w:pPr>
          </w:p>
        </w:tc>
        <w:tc>
          <w:tcPr>
            <w:tcW w:w="822" w:type="dxa"/>
            <w:tcBorders>
              <w:top w:val="nil"/>
              <w:bottom w:val="single" w:sz="4" w:space="0" w:color="auto"/>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bottom w:val="single" w:sz="4" w:space="0" w:color="auto"/>
            </w:tcBorders>
          </w:tcPr>
          <w:p w:rsidR="00C415B7" w:rsidRPr="00C415B7" w:rsidRDefault="00C415B7" w:rsidP="00246012">
            <w:pPr>
              <w:jc w:val="center"/>
              <w:rPr>
                <w:rFonts w:ascii="Arial" w:hAnsi="Arial" w:cs="Arial"/>
                <w:sz w:val="14"/>
                <w:szCs w:val="20"/>
              </w:rPr>
            </w:pPr>
          </w:p>
        </w:tc>
        <w:tc>
          <w:tcPr>
            <w:tcW w:w="822" w:type="dxa"/>
            <w:tcBorders>
              <w:top w:val="nil"/>
              <w:bottom w:val="single" w:sz="4" w:space="0" w:color="auto"/>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bottom w:val="single" w:sz="4" w:space="0" w:color="auto"/>
            </w:tcBorders>
          </w:tcPr>
          <w:p w:rsidR="00C415B7" w:rsidRPr="00C415B7" w:rsidRDefault="00C415B7" w:rsidP="00246012">
            <w:pPr>
              <w:jc w:val="center"/>
              <w:rPr>
                <w:rFonts w:ascii="Arial" w:hAnsi="Arial" w:cs="Arial"/>
                <w:sz w:val="14"/>
                <w:szCs w:val="20"/>
              </w:rPr>
            </w:pPr>
          </w:p>
        </w:tc>
        <w:tc>
          <w:tcPr>
            <w:tcW w:w="822" w:type="dxa"/>
            <w:tcBorders>
              <w:top w:val="nil"/>
              <w:bottom w:val="single" w:sz="4" w:space="0" w:color="auto"/>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bottom w:val="single" w:sz="4" w:space="0" w:color="auto"/>
            </w:tcBorders>
          </w:tcPr>
          <w:p w:rsidR="00C415B7" w:rsidRPr="00C415B7" w:rsidRDefault="00C415B7" w:rsidP="00246012">
            <w:pPr>
              <w:jc w:val="center"/>
              <w:rPr>
                <w:rFonts w:ascii="Arial" w:hAnsi="Arial" w:cs="Arial"/>
                <w:sz w:val="14"/>
                <w:szCs w:val="20"/>
              </w:rPr>
            </w:pPr>
          </w:p>
        </w:tc>
        <w:tc>
          <w:tcPr>
            <w:tcW w:w="822" w:type="dxa"/>
            <w:tcBorders>
              <w:top w:val="nil"/>
              <w:bottom w:val="single" w:sz="4" w:space="0" w:color="auto"/>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bottom w:val="single" w:sz="4" w:space="0" w:color="auto"/>
            </w:tcBorders>
          </w:tcPr>
          <w:p w:rsidR="00C415B7" w:rsidRPr="00C415B7" w:rsidRDefault="00C415B7" w:rsidP="00246012">
            <w:pPr>
              <w:jc w:val="center"/>
              <w:rPr>
                <w:rFonts w:ascii="Arial" w:hAnsi="Arial" w:cs="Arial"/>
                <w:sz w:val="14"/>
                <w:szCs w:val="20"/>
              </w:rPr>
            </w:pPr>
          </w:p>
        </w:tc>
        <w:tc>
          <w:tcPr>
            <w:tcW w:w="722" w:type="dxa"/>
            <w:tcBorders>
              <w:top w:val="nil"/>
              <w:bottom w:val="single" w:sz="4" w:space="0" w:color="auto"/>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bottom w:val="single" w:sz="4" w:space="0" w:color="auto"/>
            </w:tcBorders>
          </w:tcPr>
          <w:p w:rsidR="00C415B7" w:rsidRPr="00C415B7" w:rsidRDefault="00C415B7" w:rsidP="00246012">
            <w:pPr>
              <w:jc w:val="center"/>
              <w:rPr>
                <w:rFonts w:ascii="Arial" w:hAnsi="Arial" w:cs="Arial"/>
                <w:sz w:val="14"/>
                <w:szCs w:val="20"/>
              </w:rPr>
            </w:pPr>
          </w:p>
        </w:tc>
        <w:tc>
          <w:tcPr>
            <w:tcW w:w="722" w:type="dxa"/>
            <w:tcBorders>
              <w:top w:val="nil"/>
              <w:bottom w:val="single" w:sz="4" w:space="0" w:color="auto"/>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bottom w:val="single" w:sz="4" w:space="0" w:color="auto"/>
            </w:tcBorders>
          </w:tcPr>
          <w:p w:rsidR="00C415B7" w:rsidRPr="00C415B7" w:rsidRDefault="00C415B7" w:rsidP="00246012">
            <w:pPr>
              <w:jc w:val="center"/>
              <w:rPr>
                <w:rFonts w:ascii="Arial" w:hAnsi="Arial" w:cs="Arial"/>
                <w:sz w:val="14"/>
                <w:szCs w:val="20"/>
              </w:rPr>
            </w:pPr>
          </w:p>
        </w:tc>
        <w:tc>
          <w:tcPr>
            <w:tcW w:w="822" w:type="dxa"/>
            <w:tcBorders>
              <w:top w:val="nil"/>
              <w:bottom w:val="single" w:sz="4" w:space="0" w:color="auto"/>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bottom w:val="single" w:sz="4" w:space="0" w:color="auto"/>
            </w:tcBorders>
          </w:tcPr>
          <w:p w:rsidR="00C415B7" w:rsidRPr="00C415B7" w:rsidRDefault="00C415B7" w:rsidP="00246012">
            <w:pPr>
              <w:jc w:val="center"/>
              <w:rPr>
                <w:rFonts w:ascii="Arial" w:hAnsi="Arial" w:cs="Arial"/>
                <w:sz w:val="14"/>
                <w:szCs w:val="20"/>
              </w:rPr>
            </w:pPr>
          </w:p>
        </w:tc>
      </w:tr>
      <w:tr w:rsidR="00C415B7" w:rsidRPr="00FC1D8E" w:rsidTr="00C415B7">
        <w:tc>
          <w:tcPr>
            <w:tcW w:w="1495" w:type="dxa"/>
            <w:tcBorders>
              <w:bottom w:val="nil"/>
              <w:right w:val="nil"/>
            </w:tcBorders>
          </w:tcPr>
          <w:p w:rsidR="00C415B7" w:rsidRDefault="00C415B7" w:rsidP="00246012">
            <w:pPr>
              <w:rPr>
                <w:rFonts w:ascii="Arial" w:hAnsi="Arial" w:cs="Arial"/>
                <w:b/>
                <w:sz w:val="20"/>
                <w:szCs w:val="20"/>
              </w:rPr>
            </w:pPr>
          </w:p>
        </w:tc>
        <w:tc>
          <w:tcPr>
            <w:tcW w:w="561" w:type="dxa"/>
            <w:tcBorders>
              <w:left w:val="nil"/>
              <w:bottom w:val="nil"/>
            </w:tcBorders>
          </w:tcPr>
          <w:p w:rsidR="00C415B7" w:rsidRDefault="00C415B7" w:rsidP="00246012">
            <w:pPr>
              <w:jc w:val="center"/>
              <w:rPr>
                <w:rFonts w:ascii="Arial" w:hAnsi="Arial" w:cs="Arial"/>
                <w:sz w:val="20"/>
                <w:szCs w:val="20"/>
              </w:rPr>
            </w:pPr>
          </w:p>
        </w:tc>
        <w:tc>
          <w:tcPr>
            <w:tcW w:w="822" w:type="dxa"/>
            <w:tcBorders>
              <w:bottom w:val="nil"/>
              <w:right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bottom w:val="nil"/>
              <w:right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bottom w:val="nil"/>
              <w:right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bottom w:val="nil"/>
              <w:right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722" w:type="dxa"/>
            <w:tcBorders>
              <w:bottom w:val="nil"/>
              <w:right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722" w:type="dxa"/>
            <w:tcBorders>
              <w:bottom w:val="nil"/>
              <w:right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bottom w:val="nil"/>
              <w:right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r>
      <w:tr w:rsidR="00C415B7" w:rsidRPr="00FC1D8E" w:rsidTr="00C415B7">
        <w:tc>
          <w:tcPr>
            <w:tcW w:w="1495" w:type="dxa"/>
            <w:tcBorders>
              <w:top w:val="nil"/>
              <w:bottom w:val="nil"/>
              <w:right w:val="nil"/>
            </w:tcBorders>
          </w:tcPr>
          <w:p w:rsidR="00C415B7" w:rsidRPr="00E06A1E" w:rsidRDefault="00C415B7" w:rsidP="00246012">
            <w:pPr>
              <w:rPr>
                <w:rFonts w:ascii="Arial" w:hAnsi="Arial" w:cs="Arial"/>
                <w:b/>
                <w:sz w:val="20"/>
                <w:szCs w:val="20"/>
              </w:rPr>
            </w:pPr>
            <w:r>
              <w:rPr>
                <w:rFonts w:ascii="Arial" w:hAnsi="Arial" w:cs="Arial"/>
                <w:b/>
                <w:sz w:val="20"/>
                <w:szCs w:val="20"/>
              </w:rPr>
              <w:t>Hypertension</w:t>
            </w:r>
          </w:p>
        </w:tc>
        <w:tc>
          <w:tcPr>
            <w:tcW w:w="561"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Yes</w:t>
            </w: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30</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32</w:t>
            </w: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26</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32</w:t>
            </w:r>
          </w:p>
        </w:tc>
        <w:tc>
          <w:tcPr>
            <w:tcW w:w="822" w:type="dxa"/>
            <w:tcBorders>
              <w:top w:val="nil"/>
              <w:bottom w:val="nil"/>
              <w:right w:val="nil"/>
            </w:tcBorders>
          </w:tcPr>
          <w:p w:rsidR="00C415B7" w:rsidRPr="00FC1D8E" w:rsidRDefault="00EB24DE" w:rsidP="00246012">
            <w:pPr>
              <w:jc w:val="center"/>
              <w:rPr>
                <w:rFonts w:ascii="Arial" w:hAnsi="Arial" w:cs="Arial"/>
                <w:sz w:val="20"/>
                <w:szCs w:val="20"/>
              </w:rPr>
            </w:pPr>
            <w:r>
              <w:rPr>
                <w:rFonts w:ascii="Arial" w:hAnsi="Arial" w:cs="Arial"/>
                <w:sz w:val="20"/>
                <w:szCs w:val="20"/>
              </w:rPr>
              <w:t>29</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31</w:t>
            </w: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32</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31</w:t>
            </w:r>
          </w:p>
        </w:tc>
        <w:tc>
          <w:tcPr>
            <w:tcW w:w="7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27</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31</w:t>
            </w:r>
          </w:p>
        </w:tc>
        <w:tc>
          <w:tcPr>
            <w:tcW w:w="7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25</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32</w:t>
            </w: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30</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32</w:t>
            </w:r>
          </w:p>
        </w:tc>
      </w:tr>
      <w:tr w:rsidR="00C415B7" w:rsidRPr="00FC1D8E" w:rsidTr="00C415B7">
        <w:tc>
          <w:tcPr>
            <w:tcW w:w="1495" w:type="dxa"/>
            <w:tcBorders>
              <w:top w:val="nil"/>
              <w:bottom w:val="nil"/>
              <w:right w:val="nil"/>
            </w:tcBorders>
          </w:tcPr>
          <w:p w:rsidR="00C415B7" w:rsidRPr="00422515" w:rsidRDefault="00C415B7" w:rsidP="00246012">
            <w:pPr>
              <w:rPr>
                <w:rFonts w:ascii="Arial" w:hAnsi="Arial" w:cs="Arial"/>
                <w:sz w:val="20"/>
                <w:szCs w:val="20"/>
                <w:vertAlign w:val="superscript"/>
              </w:rPr>
            </w:pPr>
            <w:r w:rsidRPr="00422515">
              <w:rPr>
                <w:rFonts w:ascii="Arial" w:hAnsi="Arial" w:cs="Arial"/>
                <w:sz w:val="20"/>
                <w:szCs w:val="20"/>
                <w:vertAlign w:val="superscript"/>
              </w:rPr>
              <w:t xml:space="preserve">2, </w:t>
            </w:r>
            <w:r w:rsidR="00EB24DE">
              <w:rPr>
                <w:rFonts w:ascii="Arial" w:hAnsi="Arial" w:cs="Arial"/>
                <w:sz w:val="20"/>
                <w:szCs w:val="20"/>
                <w:vertAlign w:val="superscript"/>
              </w:rPr>
              <w:t xml:space="preserve">3, </w:t>
            </w:r>
            <w:r w:rsidRPr="00422515">
              <w:rPr>
                <w:rFonts w:ascii="Arial" w:hAnsi="Arial" w:cs="Arial"/>
                <w:sz w:val="20"/>
                <w:szCs w:val="20"/>
                <w:vertAlign w:val="superscript"/>
              </w:rPr>
              <w:t>6</w:t>
            </w:r>
          </w:p>
        </w:tc>
        <w:tc>
          <w:tcPr>
            <w:tcW w:w="561"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No</w:t>
            </w: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70</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68</w:t>
            </w: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74</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68</w:t>
            </w:r>
          </w:p>
        </w:tc>
        <w:tc>
          <w:tcPr>
            <w:tcW w:w="822" w:type="dxa"/>
            <w:tcBorders>
              <w:top w:val="nil"/>
              <w:bottom w:val="nil"/>
              <w:right w:val="nil"/>
            </w:tcBorders>
          </w:tcPr>
          <w:p w:rsidR="00C415B7" w:rsidRPr="00FC1D8E" w:rsidRDefault="00C415B7" w:rsidP="00EB24DE">
            <w:pPr>
              <w:jc w:val="center"/>
              <w:rPr>
                <w:rFonts w:ascii="Arial" w:hAnsi="Arial" w:cs="Arial"/>
                <w:sz w:val="20"/>
                <w:szCs w:val="20"/>
              </w:rPr>
            </w:pPr>
            <w:r>
              <w:rPr>
                <w:rFonts w:ascii="Arial" w:hAnsi="Arial" w:cs="Arial"/>
                <w:sz w:val="20"/>
                <w:szCs w:val="20"/>
              </w:rPr>
              <w:t>7</w:t>
            </w:r>
            <w:r w:rsidR="00EB24DE">
              <w:rPr>
                <w:rFonts w:ascii="Arial" w:hAnsi="Arial" w:cs="Arial"/>
                <w:sz w:val="20"/>
                <w:szCs w:val="20"/>
              </w:rPr>
              <w:t>1</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69</w:t>
            </w: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68</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69</w:t>
            </w:r>
          </w:p>
        </w:tc>
        <w:tc>
          <w:tcPr>
            <w:tcW w:w="7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73</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69</w:t>
            </w:r>
          </w:p>
        </w:tc>
        <w:tc>
          <w:tcPr>
            <w:tcW w:w="7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75</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68</w:t>
            </w: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70</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68</w:t>
            </w:r>
          </w:p>
        </w:tc>
      </w:tr>
      <w:tr w:rsidR="00C415B7" w:rsidRPr="00FC1D8E" w:rsidTr="00C415B7">
        <w:tc>
          <w:tcPr>
            <w:tcW w:w="1495" w:type="dxa"/>
            <w:tcBorders>
              <w:top w:val="nil"/>
              <w:bottom w:val="nil"/>
              <w:right w:val="nil"/>
            </w:tcBorders>
          </w:tcPr>
          <w:p w:rsidR="00C415B7" w:rsidRPr="00E06A1E" w:rsidRDefault="00C415B7" w:rsidP="00246012">
            <w:pPr>
              <w:rPr>
                <w:rFonts w:ascii="Arial" w:hAnsi="Arial" w:cs="Arial"/>
                <w:b/>
                <w:sz w:val="20"/>
                <w:szCs w:val="20"/>
              </w:rPr>
            </w:pPr>
          </w:p>
        </w:tc>
        <w:tc>
          <w:tcPr>
            <w:tcW w:w="561" w:type="dxa"/>
            <w:tcBorders>
              <w:top w:val="nil"/>
              <w:left w:val="nil"/>
              <w:bottom w:val="nil"/>
            </w:tcBorders>
          </w:tcPr>
          <w:p w:rsidR="00C415B7" w:rsidRPr="00FC1D8E" w:rsidRDefault="00C415B7" w:rsidP="00246012">
            <w:pPr>
              <w:jc w:val="center"/>
              <w:rPr>
                <w:rFonts w:ascii="Arial" w:hAnsi="Arial" w:cs="Arial"/>
                <w:sz w:val="20"/>
                <w:szCs w:val="20"/>
              </w:rPr>
            </w:pP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c>
          <w:tcPr>
            <w:tcW w:w="7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c>
          <w:tcPr>
            <w:tcW w:w="7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r>
      <w:tr w:rsidR="009D0D20" w:rsidRPr="00FC1D8E" w:rsidTr="005F5BA1">
        <w:tc>
          <w:tcPr>
            <w:tcW w:w="2056" w:type="dxa"/>
            <w:gridSpan w:val="2"/>
            <w:tcBorders>
              <w:top w:val="nil"/>
              <w:bottom w:val="nil"/>
            </w:tcBorders>
          </w:tcPr>
          <w:p w:rsidR="009D0D20" w:rsidRPr="00FC1D8E" w:rsidRDefault="009D0D20" w:rsidP="00C415B7">
            <w:pPr>
              <w:jc w:val="right"/>
              <w:rPr>
                <w:rFonts w:ascii="Arial" w:hAnsi="Arial" w:cs="Arial"/>
                <w:sz w:val="20"/>
                <w:szCs w:val="20"/>
              </w:rPr>
            </w:pPr>
            <w:r>
              <w:rPr>
                <w:rFonts w:ascii="Arial" w:hAnsi="Arial" w:cs="Arial"/>
                <w:sz w:val="20"/>
                <w:szCs w:val="20"/>
              </w:rPr>
              <w:t>Odds Ratio</w:t>
            </w:r>
            <w:r w:rsidRPr="009C4938">
              <w:rPr>
                <w:rFonts w:ascii="Arial" w:hAnsi="Arial" w:cs="Arial"/>
                <w:szCs w:val="20"/>
                <w:vertAlign w:val="superscript"/>
              </w:rPr>
              <w:t>*</w:t>
            </w:r>
          </w:p>
        </w:tc>
        <w:tc>
          <w:tcPr>
            <w:tcW w:w="1644" w:type="dxa"/>
            <w:gridSpan w:val="2"/>
            <w:tcBorders>
              <w:top w:val="nil"/>
              <w:bottom w:val="nil"/>
            </w:tcBorders>
          </w:tcPr>
          <w:p w:rsidR="009D0D20" w:rsidRPr="00EB24DE" w:rsidRDefault="007E444B" w:rsidP="00E97577">
            <w:pPr>
              <w:jc w:val="center"/>
              <w:rPr>
                <w:rFonts w:ascii="Arial" w:hAnsi="Arial" w:cs="Arial"/>
                <w:sz w:val="20"/>
                <w:szCs w:val="20"/>
              </w:rPr>
            </w:pPr>
            <w:r w:rsidRPr="00EB24DE">
              <w:rPr>
                <w:rFonts w:ascii="Arial" w:hAnsi="Arial" w:cs="Arial"/>
                <w:sz w:val="20"/>
                <w:szCs w:val="20"/>
              </w:rPr>
              <w:t>0.8</w:t>
            </w:r>
            <w:r w:rsidR="00E97577">
              <w:rPr>
                <w:rFonts w:ascii="Arial" w:hAnsi="Arial" w:cs="Arial"/>
                <w:sz w:val="20"/>
                <w:szCs w:val="20"/>
              </w:rPr>
              <w:t>9</w:t>
            </w:r>
          </w:p>
        </w:tc>
        <w:tc>
          <w:tcPr>
            <w:tcW w:w="1644" w:type="dxa"/>
            <w:gridSpan w:val="2"/>
            <w:tcBorders>
              <w:top w:val="nil"/>
              <w:bottom w:val="nil"/>
            </w:tcBorders>
          </w:tcPr>
          <w:p w:rsidR="009D0D20" w:rsidRPr="007E444B" w:rsidRDefault="007E444B" w:rsidP="00246012">
            <w:pPr>
              <w:jc w:val="center"/>
              <w:rPr>
                <w:rFonts w:ascii="Arial" w:hAnsi="Arial" w:cs="Arial"/>
                <w:sz w:val="20"/>
                <w:szCs w:val="20"/>
              </w:rPr>
            </w:pPr>
            <w:r w:rsidRPr="007E444B">
              <w:rPr>
                <w:rFonts w:ascii="Arial" w:hAnsi="Arial" w:cs="Arial"/>
                <w:sz w:val="20"/>
                <w:szCs w:val="20"/>
              </w:rPr>
              <w:t>0.78</w:t>
            </w:r>
          </w:p>
        </w:tc>
        <w:tc>
          <w:tcPr>
            <w:tcW w:w="1644" w:type="dxa"/>
            <w:gridSpan w:val="2"/>
            <w:tcBorders>
              <w:top w:val="nil"/>
              <w:bottom w:val="nil"/>
            </w:tcBorders>
          </w:tcPr>
          <w:p w:rsidR="009D0D20" w:rsidRPr="00EB24DE" w:rsidRDefault="007E444B" w:rsidP="00246012">
            <w:pPr>
              <w:jc w:val="center"/>
              <w:rPr>
                <w:rFonts w:ascii="Arial" w:hAnsi="Arial" w:cs="Arial"/>
                <w:sz w:val="20"/>
                <w:szCs w:val="20"/>
              </w:rPr>
            </w:pPr>
            <w:r w:rsidRPr="00EB24DE">
              <w:rPr>
                <w:rFonts w:ascii="Arial" w:hAnsi="Arial" w:cs="Arial"/>
                <w:sz w:val="20"/>
                <w:szCs w:val="20"/>
              </w:rPr>
              <w:t>0.87</w:t>
            </w:r>
          </w:p>
        </w:tc>
        <w:tc>
          <w:tcPr>
            <w:tcW w:w="1644" w:type="dxa"/>
            <w:gridSpan w:val="2"/>
            <w:tcBorders>
              <w:top w:val="nil"/>
              <w:bottom w:val="nil"/>
            </w:tcBorders>
          </w:tcPr>
          <w:p w:rsidR="009D0D20" w:rsidRPr="007E444B" w:rsidRDefault="007E444B" w:rsidP="00246012">
            <w:pPr>
              <w:jc w:val="center"/>
              <w:rPr>
                <w:rFonts w:ascii="Arial" w:hAnsi="Arial" w:cs="Arial"/>
                <w:sz w:val="20"/>
                <w:szCs w:val="20"/>
              </w:rPr>
            </w:pPr>
            <w:r w:rsidRPr="007E444B">
              <w:rPr>
                <w:rFonts w:ascii="Arial" w:hAnsi="Arial" w:cs="Arial"/>
                <w:sz w:val="20"/>
                <w:szCs w:val="20"/>
              </w:rPr>
              <w:t>0.99</w:t>
            </w:r>
          </w:p>
        </w:tc>
        <w:tc>
          <w:tcPr>
            <w:tcW w:w="1544" w:type="dxa"/>
            <w:gridSpan w:val="2"/>
            <w:tcBorders>
              <w:top w:val="nil"/>
              <w:bottom w:val="nil"/>
            </w:tcBorders>
          </w:tcPr>
          <w:p w:rsidR="009D0D20" w:rsidRPr="00EB24DE" w:rsidRDefault="007E444B" w:rsidP="00E97577">
            <w:pPr>
              <w:jc w:val="center"/>
              <w:rPr>
                <w:rFonts w:ascii="Arial" w:hAnsi="Arial" w:cs="Arial"/>
                <w:sz w:val="20"/>
                <w:szCs w:val="20"/>
              </w:rPr>
            </w:pPr>
            <w:r w:rsidRPr="00EB24DE">
              <w:rPr>
                <w:rFonts w:ascii="Arial" w:hAnsi="Arial" w:cs="Arial"/>
                <w:sz w:val="20"/>
                <w:szCs w:val="20"/>
              </w:rPr>
              <w:t>0.7</w:t>
            </w:r>
            <w:r w:rsidR="00E97577">
              <w:rPr>
                <w:rFonts w:ascii="Arial" w:hAnsi="Arial" w:cs="Arial"/>
                <w:sz w:val="20"/>
                <w:szCs w:val="20"/>
              </w:rPr>
              <w:t>5</w:t>
            </w:r>
          </w:p>
        </w:tc>
        <w:tc>
          <w:tcPr>
            <w:tcW w:w="1544" w:type="dxa"/>
            <w:gridSpan w:val="2"/>
            <w:tcBorders>
              <w:top w:val="nil"/>
              <w:bottom w:val="nil"/>
            </w:tcBorders>
          </w:tcPr>
          <w:p w:rsidR="009D0D20" w:rsidRPr="007E444B" w:rsidRDefault="007E444B" w:rsidP="00246012">
            <w:pPr>
              <w:jc w:val="center"/>
              <w:rPr>
                <w:rFonts w:ascii="Arial" w:hAnsi="Arial" w:cs="Arial"/>
                <w:sz w:val="20"/>
                <w:szCs w:val="20"/>
              </w:rPr>
            </w:pPr>
            <w:r w:rsidRPr="007E444B">
              <w:rPr>
                <w:rFonts w:ascii="Arial" w:hAnsi="Arial" w:cs="Arial"/>
                <w:sz w:val="20"/>
                <w:szCs w:val="20"/>
              </w:rPr>
              <w:t>0.67</w:t>
            </w:r>
          </w:p>
        </w:tc>
        <w:tc>
          <w:tcPr>
            <w:tcW w:w="1644" w:type="dxa"/>
            <w:gridSpan w:val="2"/>
            <w:tcBorders>
              <w:top w:val="nil"/>
              <w:bottom w:val="nil"/>
            </w:tcBorders>
          </w:tcPr>
          <w:p w:rsidR="009D0D20" w:rsidRPr="00EB24DE" w:rsidRDefault="007E444B" w:rsidP="00EB24DE">
            <w:pPr>
              <w:jc w:val="center"/>
              <w:rPr>
                <w:rFonts w:ascii="Arial" w:hAnsi="Arial" w:cs="Arial"/>
                <w:sz w:val="20"/>
                <w:szCs w:val="20"/>
              </w:rPr>
            </w:pPr>
            <w:r w:rsidRPr="00EB24DE">
              <w:rPr>
                <w:rFonts w:ascii="Arial" w:hAnsi="Arial" w:cs="Arial"/>
                <w:sz w:val="20"/>
                <w:szCs w:val="20"/>
              </w:rPr>
              <w:t>0.86</w:t>
            </w:r>
          </w:p>
        </w:tc>
      </w:tr>
      <w:tr w:rsidR="009D0D20" w:rsidRPr="00FC1D8E" w:rsidTr="005F5BA1">
        <w:tc>
          <w:tcPr>
            <w:tcW w:w="2056" w:type="dxa"/>
            <w:gridSpan w:val="2"/>
            <w:tcBorders>
              <w:top w:val="nil"/>
              <w:bottom w:val="nil"/>
            </w:tcBorders>
          </w:tcPr>
          <w:p w:rsidR="009D0D20" w:rsidRPr="00FC1D8E" w:rsidRDefault="009D0D20" w:rsidP="00C415B7">
            <w:pPr>
              <w:jc w:val="right"/>
              <w:rPr>
                <w:rFonts w:ascii="Arial" w:hAnsi="Arial" w:cs="Arial"/>
                <w:sz w:val="20"/>
                <w:szCs w:val="20"/>
              </w:rPr>
            </w:pPr>
            <w:r>
              <w:rPr>
                <w:rFonts w:ascii="Arial" w:hAnsi="Arial" w:cs="Arial"/>
                <w:sz w:val="20"/>
                <w:szCs w:val="20"/>
              </w:rPr>
              <w:t>(95% CI)</w:t>
            </w:r>
          </w:p>
        </w:tc>
        <w:tc>
          <w:tcPr>
            <w:tcW w:w="1644" w:type="dxa"/>
            <w:gridSpan w:val="2"/>
            <w:tcBorders>
              <w:top w:val="nil"/>
              <w:bottom w:val="nil"/>
            </w:tcBorders>
          </w:tcPr>
          <w:p w:rsidR="009D0D20" w:rsidRPr="00EB24DE" w:rsidRDefault="009D0D20" w:rsidP="00EB24DE">
            <w:pPr>
              <w:jc w:val="center"/>
              <w:rPr>
                <w:rFonts w:ascii="Arial" w:hAnsi="Arial" w:cs="Arial"/>
                <w:sz w:val="20"/>
                <w:szCs w:val="20"/>
              </w:rPr>
            </w:pPr>
            <w:r w:rsidRPr="00EB24DE">
              <w:rPr>
                <w:rFonts w:ascii="Arial" w:hAnsi="Arial" w:cs="Arial"/>
                <w:sz w:val="20"/>
                <w:szCs w:val="20"/>
              </w:rPr>
              <w:t>(</w:t>
            </w:r>
            <w:r w:rsidR="007E444B" w:rsidRPr="00EB24DE">
              <w:rPr>
                <w:rFonts w:ascii="Arial" w:hAnsi="Arial" w:cs="Arial"/>
                <w:sz w:val="20"/>
                <w:szCs w:val="20"/>
              </w:rPr>
              <w:t>0.79, 0.99</w:t>
            </w:r>
            <w:r w:rsidRPr="00EB24DE">
              <w:rPr>
                <w:rFonts w:ascii="Arial" w:hAnsi="Arial" w:cs="Arial"/>
                <w:sz w:val="20"/>
                <w:szCs w:val="20"/>
              </w:rPr>
              <w:t>)</w:t>
            </w:r>
          </w:p>
        </w:tc>
        <w:tc>
          <w:tcPr>
            <w:tcW w:w="1644" w:type="dxa"/>
            <w:gridSpan w:val="2"/>
            <w:tcBorders>
              <w:top w:val="nil"/>
              <w:bottom w:val="nil"/>
            </w:tcBorders>
          </w:tcPr>
          <w:p w:rsidR="009D0D20" w:rsidRPr="007E444B" w:rsidRDefault="009D0D20" w:rsidP="00246012">
            <w:pPr>
              <w:jc w:val="center"/>
              <w:rPr>
                <w:rFonts w:ascii="Arial" w:hAnsi="Arial" w:cs="Arial"/>
                <w:sz w:val="20"/>
                <w:szCs w:val="20"/>
              </w:rPr>
            </w:pPr>
            <w:r w:rsidRPr="007E444B">
              <w:rPr>
                <w:rFonts w:ascii="Arial" w:hAnsi="Arial" w:cs="Arial"/>
                <w:sz w:val="20"/>
                <w:szCs w:val="20"/>
              </w:rPr>
              <w:t>(</w:t>
            </w:r>
            <w:r w:rsidR="00E97577">
              <w:rPr>
                <w:rFonts w:ascii="Arial" w:hAnsi="Arial" w:cs="Arial"/>
                <w:sz w:val="20"/>
                <w:szCs w:val="20"/>
              </w:rPr>
              <w:t>0.68, 0.90</w:t>
            </w:r>
            <w:r w:rsidRPr="007E444B">
              <w:rPr>
                <w:rFonts w:ascii="Arial" w:hAnsi="Arial" w:cs="Arial"/>
                <w:sz w:val="20"/>
                <w:szCs w:val="20"/>
              </w:rPr>
              <w:t>)</w:t>
            </w:r>
          </w:p>
        </w:tc>
        <w:tc>
          <w:tcPr>
            <w:tcW w:w="1644" w:type="dxa"/>
            <w:gridSpan w:val="2"/>
            <w:tcBorders>
              <w:top w:val="nil"/>
              <w:bottom w:val="nil"/>
            </w:tcBorders>
          </w:tcPr>
          <w:p w:rsidR="009D0D20" w:rsidRPr="00EB24DE" w:rsidRDefault="009D0D20" w:rsidP="00E97577">
            <w:pPr>
              <w:jc w:val="center"/>
              <w:rPr>
                <w:rFonts w:ascii="Arial" w:hAnsi="Arial" w:cs="Arial"/>
                <w:sz w:val="20"/>
                <w:szCs w:val="20"/>
              </w:rPr>
            </w:pPr>
            <w:r w:rsidRPr="00EB24DE">
              <w:rPr>
                <w:rFonts w:ascii="Arial" w:hAnsi="Arial" w:cs="Arial"/>
                <w:sz w:val="20"/>
                <w:szCs w:val="20"/>
              </w:rPr>
              <w:t>(</w:t>
            </w:r>
            <w:r w:rsidR="007E444B" w:rsidRPr="00EB24DE">
              <w:rPr>
                <w:rFonts w:ascii="Arial" w:hAnsi="Arial" w:cs="Arial"/>
                <w:sz w:val="20"/>
                <w:szCs w:val="20"/>
              </w:rPr>
              <w:t>0.7</w:t>
            </w:r>
            <w:r w:rsidR="00E97577">
              <w:rPr>
                <w:rFonts w:ascii="Arial" w:hAnsi="Arial" w:cs="Arial"/>
                <w:sz w:val="20"/>
                <w:szCs w:val="20"/>
              </w:rPr>
              <w:t>8, 0.98</w:t>
            </w:r>
            <w:r w:rsidRPr="00EB24DE">
              <w:rPr>
                <w:rFonts w:ascii="Arial" w:hAnsi="Arial" w:cs="Arial"/>
                <w:sz w:val="20"/>
                <w:szCs w:val="20"/>
              </w:rPr>
              <w:t>)</w:t>
            </w:r>
          </w:p>
        </w:tc>
        <w:tc>
          <w:tcPr>
            <w:tcW w:w="1644" w:type="dxa"/>
            <w:gridSpan w:val="2"/>
            <w:tcBorders>
              <w:top w:val="nil"/>
              <w:bottom w:val="nil"/>
            </w:tcBorders>
          </w:tcPr>
          <w:p w:rsidR="009D0D20" w:rsidRPr="007E444B" w:rsidRDefault="009D0D20" w:rsidP="00E97577">
            <w:pPr>
              <w:jc w:val="center"/>
              <w:rPr>
                <w:rFonts w:ascii="Arial" w:hAnsi="Arial" w:cs="Arial"/>
                <w:sz w:val="20"/>
                <w:szCs w:val="20"/>
              </w:rPr>
            </w:pPr>
            <w:r w:rsidRPr="007E444B">
              <w:rPr>
                <w:rFonts w:ascii="Arial" w:hAnsi="Arial" w:cs="Arial"/>
                <w:sz w:val="20"/>
                <w:szCs w:val="20"/>
              </w:rPr>
              <w:t>(</w:t>
            </w:r>
            <w:r w:rsidR="007E444B" w:rsidRPr="007E444B">
              <w:rPr>
                <w:rFonts w:ascii="Arial" w:hAnsi="Arial" w:cs="Arial"/>
                <w:sz w:val="20"/>
                <w:szCs w:val="20"/>
              </w:rPr>
              <w:t>0.8</w:t>
            </w:r>
            <w:r w:rsidR="00E97577">
              <w:rPr>
                <w:rFonts w:ascii="Arial" w:hAnsi="Arial" w:cs="Arial"/>
                <w:sz w:val="20"/>
                <w:szCs w:val="20"/>
              </w:rPr>
              <w:t>7, 1.15</w:t>
            </w:r>
            <w:r w:rsidRPr="007E444B">
              <w:rPr>
                <w:rFonts w:ascii="Arial" w:hAnsi="Arial" w:cs="Arial"/>
                <w:sz w:val="20"/>
                <w:szCs w:val="20"/>
              </w:rPr>
              <w:t>)</w:t>
            </w:r>
          </w:p>
        </w:tc>
        <w:tc>
          <w:tcPr>
            <w:tcW w:w="1544" w:type="dxa"/>
            <w:gridSpan w:val="2"/>
            <w:tcBorders>
              <w:top w:val="nil"/>
              <w:bottom w:val="nil"/>
            </w:tcBorders>
          </w:tcPr>
          <w:p w:rsidR="009D0D20" w:rsidRPr="00EB24DE" w:rsidRDefault="009D0D20" w:rsidP="00246012">
            <w:pPr>
              <w:jc w:val="center"/>
              <w:rPr>
                <w:rFonts w:ascii="Arial" w:hAnsi="Arial" w:cs="Arial"/>
                <w:sz w:val="20"/>
                <w:szCs w:val="20"/>
              </w:rPr>
            </w:pPr>
            <w:r w:rsidRPr="00EB24DE">
              <w:rPr>
                <w:rFonts w:ascii="Arial" w:hAnsi="Arial" w:cs="Arial"/>
                <w:sz w:val="20"/>
                <w:szCs w:val="20"/>
              </w:rPr>
              <w:t>(</w:t>
            </w:r>
            <w:r w:rsidR="00E97577">
              <w:rPr>
                <w:rFonts w:ascii="Arial" w:hAnsi="Arial" w:cs="Arial"/>
                <w:sz w:val="20"/>
                <w:szCs w:val="20"/>
              </w:rPr>
              <w:t>0.56, 0.99</w:t>
            </w:r>
            <w:r w:rsidRPr="00EB24DE">
              <w:rPr>
                <w:rFonts w:ascii="Arial" w:hAnsi="Arial" w:cs="Arial"/>
                <w:sz w:val="20"/>
                <w:szCs w:val="20"/>
              </w:rPr>
              <w:t>)</w:t>
            </w:r>
          </w:p>
        </w:tc>
        <w:tc>
          <w:tcPr>
            <w:tcW w:w="1544" w:type="dxa"/>
            <w:gridSpan w:val="2"/>
            <w:tcBorders>
              <w:top w:val="nil"/>
              <w:bottom w:val="nil"/>
            </w:tcBorders>
          </w:tcPr>
          <w:p w:rsidR="009D0D20" w:rsidRPr="007E444B" w:rsidRDefault="009D0D20" w:rsidP="00246012">
            <w:pPr>
              <w:jc w:val="center"/>
              <w:rPr>
                <w:rFonts w:ascii="Arial" w:hAnsi="Arial" w:cs="Arial"/>
                <w:sz w:val="20"/>
                <w:szCs w:val="20"/>
              </w:rPr>
            </w:pPr>
            <w:r w:rsidRPr="007E444B">
              <w:rPr>
                <w:rFonts w:ascii="Arial" w:hAnsi="Arial" w:cs="Arial"/>
                <w:sz w:val="20"/>
                <w:szCs w:val="20"/>
              </w:rPr>
              <w:t>(</w:t>
            </w:r>
            <w:r w:rsidR="00E97577">
              <w:rPr>
                <w:rFonts w:ascii="Arial" w:hAnsi="Arial" w:cs="Arial"/>
                <w:sz w:val="20"/>
                <w:szCs w:val="20"/>
              </w:rPr>
              <w:t>0.55, 0.82</w:t>
            </w:r>
            <w:r w:rsidRPr="007E444B">
              <w:rPr>
                <w:rFonts w:ascii="Arial" w:hAnsi="Arial" w:cs="Arial"/>
                <w:sz w:val="20"/>
                <w:szCs w:val="20"/>
              </w:rPr>
              <w:t>)</w:t>
            </w:r>
          </w:p>
        </w:tc>
        <w:tc>
          <w:tcPr>
            <w:tcW w:w="1644" w:type="dxa"/>
            <w:gridSpan w:val="2"/>
            <w:tcBorders>
              <w:top w:val="nil"/>
              <w:bottom w:val="nil"/>
            </w:tcBorders>
          </w:tcPr>
          <w:p w:rsidR="009D0D20" w:rsidRPr="00EB24DE" w:rsidRDefault="009D0D20" w:rsidP="00E97577">
            <w:pPr>
              <w:jc w:val="center"/>
              <w:rPr>
                <w:rFonts w:ascii="Arial" w:hAnsi="Arial" w:cs="Arial"/>
                <w:sz w:val="20"/>
                <w:szCs w:val="20"/>
              </w:rPr>
            </w:pPr>
            <w:r w:rsidRPr="00EB24DE">
              <w:rPr>
                <w:rFonts w:ascii="Arial" w:hAnsi="Arial" w:cs="Arial"/>
                <w:sz w:val="20"/>
                <w:szCs w:val="20"/>
              </w:rPr>
              <w:t>(</w:t>
            </w:r>
            <w:r w:rsidR="007E444B" w:rsidRPr="00EB24DE">
              <w:rPr>
                <w:rFonts w:ascii="Arial" w:hAnsi="Arial" w:cs="Arial"/>
                <w:sz w:val="20"/>
                <w:szCs w:val="20"/>
              </w:rPr>
              <w:t>0.7</w:t>
            </w:r>
            <w:r w:rsidR="00E97577">
              <w:rPr>
                <w:rFonts w:ascii="Arial" w:hAnsi="Arial" w:cs="Arial"/>
                <w:sz w:val="20"/>
                <w:szCs w:val="20"/>
              </w:rPr>
              <w:t>7</w:t>
            </w:r>
            <w:r w:rsidR="007E444B" w:rsidRPr="00EB24DE">
              <w:rPr>
                <w:rFonts w:ascii="Arial" w:hAnsi="Arial" w:cs="Arial"/>
                <w:sz w:val="20"/>
                <w:szCs w:val="20"/>
              </w:rPr>
              <w:t>, 0.97</w:t>
            </w:r>
            <w:r w:rsidRPr="00EB24DE">
              <w:rPr>
                <w:rFonts w:ascii="Arial" w:hAnsi="Arial" w:cs="Arial"/>
                <w:sz w:val="20"/>
                <w:szCs w:val="20"/>
              </w:rPr>
              <w:t>)</w:t>
            </w:r>
          </w:p>
        </w:tc>
      </w:tr>
      <w:tr w:rsidR="00C415B7" w:rsidRPr="00C415B7" w:rsidTr="00C415B7">
        <w:tc>
          <w:tcPr>
            <w:tcW w:w="1495" w:type="dxa"/>
            <w:tcBorders>
              <w:top w:val="nil"/>
              <w:bottom w:val="single" w:sz="4" w:space="0" w:color="auto"/>
              <w:right w:val="nil"/>
            </w:tcBorders>
          </w:tcPr>
          <w:p w:rsidR="00C415B7" w:rsidRPr="00C415B7" w:rsidRDefault="00C415B7" w:rsidP="00246012">
            <w:pPr>
              <w:rPr>
                <w:rFonts w:ascii="Arial" w:hAnsi="Arial" w:cs="Arial"/>
                <w:b/>
                <w:sz w:val="14"/>
                <w:szCs w:val="20"/>
              </w:rPr>
            </w:pPr>
          </w:p>
        </w:tc>
        <w:tc>
          <w:tcPr>
            <w:tcW w:w="561" w:type="dxa"/>
            <w:tcBorders>
              <w:top w:val="nil"/>
              <w:left w:val="nil"/>
              <w:bottom w:val="single" w:sz="4" w:space="0" w:color="auto"/>
            </w:tcBorders>
          </w:tcPr>
          <w:p w:rsidR="00C415B7" w:rsidRPr="00C415B7" w:rsidRDefault="00C415B7" w:rsidP="00246012">
            <w:pPr>
              <w:jc w:val="center"/>
              <w:rPr>
                <w:rFonts w:ascii="Arial" w:hAnsi="Arial" w:cs="Arial"/>
                <w:sz w:val="14"/>
                <w:szCs w:val="20"/>
              </w:rPr>
            </w:pPr>
          </w:p>
        </w:tc>
        <w:tc>
          <w:tcPr>
            <w:tcW w:w="822" w:type="dxa"/>
            <w:tcBorders>
              <w:top w:val="nil"/>
              <w:bottom w:val="single" w:sz="4" w:space="0" w:color="auto"/>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bottom w:val="single" w:sz="4" w:space="0" w:color="auto"/>
            </w:tcBorders>
          </w:tcPr>
          <w:p w:rsidR="00C415B7" w:rsidRPr="00C415B7" w:rsidRDefault="00C415B7" w:rsidP="00246012">
            <w:pPr>
              <w:jc w:val="center"/>
              <w:rPr>
                <w:rFonts w:ascii="Arial" w:hAnsi="Arial" w:cs="Arial"/>
                <w:sz w:val="14"/>
                <w:szCs w:val="20"/>
              </w:rPr>
            </w:pPr>
          </w:p>
        </w:tc>
        <w:tc>
          <w:tcPr>
            <w:tcW w:w="822" w:type="dxa"/>
            <w:tcBorders>
              <w:top w:val="nil"/>
              <w:bottom w:val="single" w:sz="4" w:space="0" w:color="auto"/>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bottom w:val="single" w:sz="4" w:space="0" w:color="auto"/>
            </w:tcBorders>
          </w:tcPr>
          <w:p w:rsidR="00C415B7" w:rsidRPr="00C415B7" w:rsidRDefault="00C415B7" w:rsidP="00246012">
            <w:pPr>
              <w:jc w:val="center"/>
              <w:rPr>
                <w:rFonts w:ascii="Arial" w:hAnsi="Arial" w:cs="Arial"/>
                <w:sz w:val="14"/>
                <w:szCs w:val="20"/>
              </w:rPr>
            </w:pPr>
          </w:p>
        </w:tc>
        <w:tc>
          <w:tcPr>
            <w:tcW w:w="822" w:type="dxa"/>
            <w:tcBorders>
              <w:top w:val="nil"/>
              <w:bottom w:val="single" w:sz="4" w:space="0" w:color="auto"/>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bottom w:val="single" w:sz="4" w:space="0" w:color="auto"/>
            </w:tcBorders>
          </w:tcPr>
          <w:p w:rsidR="00C415B7" w:rsidRPr="00C415B7" w:rsidRDefault="00C415B7" w:rsidP="00246012">
            <w:pPr>
              <w:jc w:val="center"/>
              <w:rPr>
                <w:rFonts w:ascii="Arial" w:hAnsi="Arial" w:cs="Arial"/>
                <w:sz w:val="14"/>
                <w:szCs w:val="20"/>
              </w:rPr>
            </w:pPr>
          </w:p>
        </w:tc>
        <w:tc>
          <w:tcPr>
            <w:tcW w:w="822" w:type="dxa"/>
            <w:tcBorders>
              <w:top w:val="nil"/>
              <w:bottom w:val="single" w:sz="4" w:space="0" w:color="auto"/>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bottom w:val="single" w:sz="4" w:space="0" w:color="auto"/>
            </w:tcBorders>
          </w:tcPr>
          <w:p w:rsidR="00C415B7" w:rsidRPr="00C415B7" w:rsidRDefault="00C415B7" w:rsidP="00246012">
            <w:pPr>
              <w:jc w:val="center"/>
              <w:rPr>
                <w:rFonts w:ascii="Arial" w:hAnsi="Arial" w:cs="Arial"/>
                <w:sz w:val="14"/>
                <w:szCs w:val="20"/>
              </w:rPr>
            </w:pPr>
          </w:p>
        </w:tc>
        <w:tc>
          <w:tcPr>
            <w:tcW w:w="722" w:type="dxa"/>
            <w:tcBorders>
              <w:top w:val="nil"/>
              <w:bottom w:val="single" w:sz="4" w:space="0" w:color="auto"/>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bottom w:val="single" w:sz="4" w:space="0" w:color="auto"/>
            </w:tcBorders>
          </w:tcPr>
          <w:p w:rsidR="00C415B7" w:rsidRPr="00C415B7" w:rsidRDefault="00C415B7" w:rsidP="00246012">
            <w:pPr>
              <w:jc w:val="center"/>
              <w:rPr>
                <w:rFonts w:ascii="Arial" w:hAnsi="Arial" w:cs="Arial"/>
                <w:sz w:val="14"/>
                <w:szCs w:val="20"/>
              </w:rPr>
            </w:pPr>
          </w:p>
        </w:tc>
        <w:tc>
          <w:tcPr>
            <w:tcW w:w="722" w:type="dxa"/>
            <w:tcBorders>
              <w:top w:val="nil"/>
              <w:bottom w:val="single" w:sz="4" w:space="0" w:color="auto"/>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bottom w:val="single" w:sz="4" w:space="0" w:color="auto"/>
            </w:tcBorders>
          </w:tcPr>
          <w:p w:rsidR="00C415B7" w:rsidRPr="00C415B7" w:rsidRDefault="00C415B7" w:rsidP="00246012">
            <w:pPr>
              <w:jc w:val="center"/>
              <w:rPr>
                <w:rFonts w:ascii="Arial" w:hAnsi="Arial" w:cs="Arial"/>
                <w:sz w:val="14"/>
                <w:szCs w:val="20"/>
              </w:rPr>
            </w:pPr>
          </w:p>
        </w:tc>
        <w:tc>
          <w:tcPr>
            <w:tcW w:w="822" w:type="dxa"/>
            <w:tcBorders>
              <w:top w:val="nil"/>
              <w:bottom w:val="single" w:sz="4" w:space="0" w:color="auto"/>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bottom w:val="single" w:sz="4" w:space="0" w:color="auto"/>
            </w:tcBorders>
          </w:tcPr>
          <w:p w:rsidR="00C415B7" w:rsidRPr="00C415B7" w:rsidRDefault="00C415B7" w:rsidP="00246012">
            <w:pPr>
              <w:jc w:val="center"/>
              <w:rPr>
                <w:rFonts w:ascii="Arial" w:hAnsi="Arial" w:cs="Arial"/>
                <w:sz w:val="14"/>
                <w:szCs w:val="20"/>
              </w:rPr>
            </w:pPr>
          </w:p>
        </w:tc>
      </w:tr>
      <w:tr w:rsidR="00C415B7" w:rsidRPr="00FC1D8E" w:rsidTr="00C415B7">
        <w:tc>
          <w:tcPr>
            <w:tcW w:w="1495" w:type="dxa"/>
            <w:tcBorders>
              <w:bottom w:val="nil"/>
              <w:right w:val="nil"/>
            </w:tcBorders>
          </w:tcPr>
          <w:p w:rsidR="00C415B7" w:rsidRDefault="00C415B7" w:rsidP="00246012">
            <w:pPr>
              <w:rPr>
                <w:rFonts w:ascii="Arial" w:hAnsi="Arial" w:cs="Arial"/>
                <w:b/>
                <w:sz w:val="20"/>
                <w:szCs w:val="20"/>
              </w:rPr>
            </w:pPr>
          </w:p>
        </w:tc>
        <w:tc>
          <w:tcPr>
            <w:tcW w:w="561" w:type="dxa"/>
            <w:tcBorders>
              <w:left w:val="nil"/>
              <w:bottom w:val="nil"/>
            </w:tcBorders>
          </w:tcPr>
          <w:p w:rsidR="00C415B7" w:rsidRDefault="00C415B7" w:rsidP="00246012">
            <w:pPr>
              <w:jc w:val="center"/>
              <w:rPr>
                <w:rFonts w:ascii="Arial" w:hAnsi="Arial" w:cs="Arial"/>
                <w:sz w:val="20"/>
                <w:szCs w:val="20"/>
              </w:rPr>
            </w:pPr>
          </w:p>
        </w:tc>
        <w:tc>
          <w:tcPr>
            <w:tcW w:w="822" w:type="dxa"/>
            <w:tcBorders>
              <w:bottom w:val="nil"/>
              <w:right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bottom w:val="nil"/>
              <w:right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bottom w:val="nil"/>
              <w:right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bottom w:val="nil"/>
              <w:right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722" w:type="dxa"/>
            <w:tcBorders>
              <w:bottom w:val="nil"/>
              <w:right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722" w:type="dxa"/>
            <w:tcBorders>
              <w:bottom w:val="nil"/>
              <w:right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bottom w:val="nil"/>
              <w:right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C415B7" w:rsidRPr="00E06A1E" w:rsidRDefault="00C415B7" w:rsidP="00C415B7">
            <w:pPr>
              <w:jc w:val="center"/>
              <w:rPr>
                <w:rFonts w:ascii="Arial" w:hAnsi="Arial" w:cs="Arial"/>
                <w:b/>
                <w:sz w:val="20"/>
                <w:szCs w:val="20"/>
              </w:rPr>
            </w:pPr>
            <w:r w:rsidRPr="00E06A1E">
              <w:rPr>
                <w:rFonts w:ascii="Arial" w:hAnsi="Arial" w:cs="Arial"/>
                <w:b/>
                <w:sz w:val="20"/>
                <w:szCs w:val="20"/>
              </w:rPr>
              <w:t>%</w:t>
            </w:r>
          </w:p>
        </w:tc>
      </w:tr>
      <w:tr w:rsidR="00C415B7" w:rsidRPr="00FC1D8E" w:rsidTr="00C415B7">
        <w:tc>
          <w:tcPr>
            <w:tcW w:w="1495" w:type="dxa"/>
            <w:tcBorders>
              <w:top w:val="nil"/>
              <w:bottom w:val="nil"/>
              <w:right w:val="nil"/>
            </w:tcBorders>
          </w:tcPr>
          <w:p w:rsidR="00C415B7" w:rsidRPr="00E06A1E" w:rsidRDefault="00C415B7" w:rsidP="00246012">
            <w:pPr>
              <w:rPr>
                <w:rFonts w:ascii="Arial" w:hAnsi="Arial" w:cs="Arial"/>
                <w:b/>
                <w:sz w:val="20"/>
                <w:szCs w:val="20"/>
              </w:rPr>
            </w:pPr>
            <w:r>
              <w:rPr>
                <w:rFonts w:ascii="Arial" w:hAnsi="Arial" w:cs="Arial"/>
                <w:b/>
                <w:sz w:val="20"/>
                <w:szCs w:val="20"/>
              </w:rPr>
              <w:t>Diabetes</w:t>
            </w:r>
          </w:p>
        </w:tc>
        <w:tc>
          <w:tcPr>
            <w:tcW w:w="561"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Yes</w:t>
            </w: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7</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10</w:t>
            </w: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5</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9</w:t>
            </w: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7</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8</w:t>
            </w: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8</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8</w:t>
            </w:r>
          </w:p>
        </w:tc>
        <w:tc>
          <w:tcPr>
            <w:tcW w:w="7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6</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8</w:t>
            </w:r>
          </w:p>
        </w:tc>
        <w:tc>
          <w:tcPr>
            <w:tcW w:w="7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7</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8</w:t>
            </w: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7</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10</w:t>
            </w:r>
          </w:p>
        </w:tc>
      </w:tr>
      <w:tr w:rsidR="00C415B7" w:rsidRPr="00FC1D8E" w:rsidTr="00C415B7">
        <w:tc>
          <w:tcPr>
            <w:tcW w:w="1495" w:type="dxa"/>
            <w:tcBorders>
              <w:top w:val="nil"/>
              <w:bottom w:val="nil"/>
              <w:right w:val="nil"/>
            </w:tcBorders>
          </w:tcPr>
          <w:p w:rsidR="00C415B7" w:rsidRPr="00422515" w:rsidRDefault="00C415B7" w:rsidP="00246012">
            <w:pPr>
              <w:rPr>
                <w:rFonts w:ascii="Arial" w:hAnsi="Arial" w:cs="Arial"/>
                <w:sz w:val="20"/>
                <w:szCs w:val="20"/>
                <w:vertAlign w:val="superscript"/>
              </w:rPr>
            </w:pPr>
            <w:r w:rsidRPr="00422515">
              <w:rPr>
                <w:rFonts w:ascii="Arial" w:hAnsi="Arial" w:cs="Arial"/>
                <w:sz w:val="20"/>
                <w:szCs w:val="20"/>
                <w:vertAlign w:val="superscript"/>
              </w:rPr>
              <w:t>1, 2, 7</w:t>
            </w:r>
          </w:p>
        </w:tc>
        <w:tc>
          <w:tcPr>
            <w:tcW w:w="561"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No</w:t>
            </w: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93</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90</w:t>
            </w: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95</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91</w:t>
            </w: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93</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92</w:t>
            </w: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92</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92</w:t>
            </w:r>
          </w:p>
        </w:tc>
        <w:tc>
          <w:tcPr>
            <w:tcW w:w="7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94</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92</w:t>
            </w:r>
          </w:p>
        </w:tc>
        <w:tc>
          <w:tcPr>
            <w:tcW w:w="7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93</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92</w:t>
            </w: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r>
              <w:rPr>
                <w:rFonts w:ascii="Arial" w:hAnsi="Arial" w:cs="Arial"/>
                <w:sz w:val="20"/>
                <w:szCs w:val="20"/>
              </w:rPr>
              <w:t>93</w:t>
            </w: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r>
              <w:rPr>
                <w:rFonts w:ascii="Arial" w:hAnsi="Arial" w:cs="Arial"/>
                <w:sz w:val="20"/>
                <w:szCs w:val="20"/>
              </w:rPr>
              <w:t>90</w:t>
            </w:r>
          </w:p>
        </w:tc>
      </w:tr>
      <w:tr w:rsidR="00C415B7" w:rsidRPr="00FC1D8E" w:rsidTr="00C415B7">
        <w:tc>
          <w:tcPr>
            <w:tcW w:w="1495" w:type="dxa"/>
            <w:tcBorders>
              <w:top w:val="nil"/>
              <w:bottom w:val="nil"/>
              <w:right w:val="nil"/>
            </w:tcBorders>
          </w:tcPr>
          <w:p w:rsidR="00C415B7" w:rsidRPr="00E06A1E" w:rsidRDefault="00C415B7" w:rsidP="00246012">
            <w:pPr>
              <w:rPr>
                <w:rFonts w:ascii="Arial" w:hAnsi="Arial" w:cs="Arial"/>
                <w:b/>
                <w:sz w:val="20"/>
                <w:szCs w:val="20"/>
              </w:rPr>
            </w:pPr>
          </w:p>
        </w:tc>
        <w:tc>
          <w:tcPr>
            <w:tcW w:w="561" w:type="dxa"/>
            <w:tcBorders>
              <w:top w:val="nil"/>
              <w:left w:val="nil"/>
              <w:bottom w:val="nil"/>
            </w:tcBorders>
          </w:tcPr>
          <w:p w:rsidR="00C415B7" w:rsidRDefault="00C415B7" w:rsidP="00246012">
            <w:pPr>
              <w:jc w:val="center"/>
              <w:rPr>
                <w:rFonts w:ascii="Arial" w:hAnsi="Arial" w:cs="Arial"/>
                <w:sz w:val="20"/>
                <w:szCs w:val="20"/>
              </w:rPr>
            </w:pP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c>
          <w:tcPr>
            <w:tcW w:w="7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c>
          <w:tcPr>
            <w:tcW w:w="7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c>
          <w:tcPr>
            <w:tcW w:w="822" w:type="dxa"/>
            <w:tcBorders>
              <w:top w:val="nil"/>
              <w:bottom w:val="nil"/>
              <w:right w:val="nil"/>
            </w:tcBorders>
          </w:tcPr>
          <w:p w:rsidR="00C415B7" w:rsidRPr="00FC1D8E" w:rsidRDefault="00C415B7" w:rsidP="00246012">
            <w:pPr>
              <w:jc w:val="center"/>
              <w:rPr>
                <w:rFonts w:ascii="Arial" w:hAnsi="Arial" w:cs="Arial"/>
                <w:sz w:val="20"/>
                <w:szCs w:val="20"/>
              </w:rPr>
            </w:pPr>
          </w:p>
        </w:tc>
        <w:tc>
          <w:tcPr>
            <w:tcW w:w="822" w:type="dxa"/>
            <w:tcBorders>
              <w:top w:val="nil"/>
              <w:left w:val="nil"/>
              <w:bottom w:val="nil"/>
            </w:tcBorders>
          </w:tcPr>
          <w:p w:rsidR="00C415B7" w:rsidRPr="00FC1D8E" w:rsidRDefault="00C415B7" w:rsidP="00246012">
            <w:pPr>
              <w:jc w:val="center"/>
              <w:rPr>
                <w:rFonts w:ascii="Arial" w:hAnsi="Arial" w:cs="Arial"/>
                <w:sz w:val="20"/>
                <w:szCs w:val="20"/>
              </w:rPr>
            </w:pPr>
          </w:p>
        </w:tc>
      </w:tr>
      <w:tr w:rsidR="009D0D20" w:rsidRPr="00FC1D8E" w:rsidTr="005F5BA1">
        <w:tc>
          <w:tcPr>
            <w:tcW w:w="2056" w:type="dxa"/>
            <w:gridSpan w:val="2"/>
            <w:tcBorders>
              <w:top w:val="nil"/>
              <w:bottom w:val="nil"/>
            </w:tcBorders>
          </w:tcPr>
          <w:p w:rsidR="009D0D20" w:rsidRPr="00FC1D8E" w:rsidRDefault="009D0D20" w:rsidP="00C415B7">
            <w:pPr>
              <w:jc w:val="right"/>
              <w:rPr>
                <w:rFonts w:ascii="Arial" w:hAnsi="Arial" w:cs="Arial"/>
                <w:sz w:val="20"/>
                <w:szCs w:val="20"/>
              </w:rPr>
            </w:pPr>
            <w:r>
              <w:rPr>
                <w:rFonts w:ascii="Arial" w:hAnsi="Arial" w:cs="Arial"/>
                <w:sz w:val="20"/>
                <w:szCs w:val="20"/>
              </w:rPr>
              <w:t>Odds Ratio</w:t>
            </w:r>
            <w:r w:rsidRPr="009C4938">
              <w:rPr>
                <w:rFonts w:ascii="Arial" w:hAnsi="Arial" w:cs="Arial"/>
                <w:szCs w:val="20"/>
                <w:vertAlign w:val="superscript"/>
              </w:rPr>
              <w:t>*</w:t>
            </w:r>
          </w:p>
        </w:tc>
        <w:tc>
          <w:tcPr>
            <w:tcW w:w="1644" w:type="dxa"/>
            <w:gridSpan w:val="2"/>
            <w:tcBorders>
              <w:top w:val="nil"/>
              <w:bottom w:val="nil"/>
            </w:tcBorders>
          </w:tcPr>
          <w:p w:rsidR="009D0D20" w:rsidRPr="007E444B" w:rsidRDefault="007E444B" w:rsidP="00E97577">
            <w:pPr>
              <w:jc w:val="center"/>
              <w:rPr>
                <w:rFonts w:ascii="Arial" w:hAnsi="Arial" w:cs="Arial"/>
                <w:sz w:val="20"/>
                <w:szCs w:val="20"/>
              </w:rPr>
            </w:pPr>
            <w:r w:rsidRPr="007E444B">
              <w:rPr>
                <w:rFonts w:ascii="Arial" w:hAnsi="Arial" w:cs="Arial"/>
                <w:sz w:val="20"/>
                <w:szCs w:val="20"/>
              </w:rPr>
              <w:t>0.6</w:t>
            </w:r>
            <w:r w:rsidR="00E97577">
              <w:rPr>
                <w:rFonts w:ascii="Arial" w:hAnsi="Arial" w:cs="Arial"/>
                <w:sz w:val="20"/>
                <w:szCs w:val="20"/>
              </w:rPr>
              <w:t>8</w:t>
            </w:r>
          </w:p>
        </w:tc>
        <w:tc>
          <w:tcPr>
            <w:tcW w:w="1644" w:type="dxa"/>
            <w:gridSpan w:val="2"/>
            <w:tcBorders>
              <w:top w:val="nil"/>
              <w:bottom w:val="nil"/>
            </w:tcBorders>
          </w:tcPr>
          <w:p w:rsidR="009D0D20" w:rsidRPr="007E444B" w:rsidRDefault="007E444B" w:rsidP="00E97577">
            <w:pPr>
              <w:jc w:val="center"/>
              <w:rPr>
                <w:rFonts w:ascii="Arial" w:hAnsi="Arial" w:cs="Arial"/>
                <w:sz w:val="20"/>
                <w:szCs w:val="20"/>
              </w:rPr>
            </w:pPr>
            <w:r w:rsidRPr="007E444B">
              <w:rPr>
                <w:rFonts w:ascii="Arial" w:hAnsi="Arial" w:cs="Arial"/>
                <w:sz w:val="20"/>
                <w:szCs w:val="20"/>
              </w:rPr>
              <w:t>0.5</w:t>
            </w:r>
            <w:r w:rsidR="00E97577">
              <w:rPr>
                <w:rFonts w:ascii="Arial" w:hAnsi="Arial" w:cs="Arial"/>
                <w:sz w:val="20"/>
                <w:szCs w:val="20"/>
              </w:rPr>
              <w:t>9</w:t>
            </w:r>
          </w:p>
        </w:tc>
        <w:tc>
          <w:tcPr>
            <w:tcW w:w="1644" w:type="dxa"/>
            <w:gridSpan w:val="2"/>
            <w:tcBorders>
              <w:top w:val="nil"/>
              <w:bottom w:val="nil"/>
            </w:tcBorders>
          </w:tcPr>
          <w:p w:rsidR="009D0D20" w:rsidRPr="007E444B" w:rsidRDefault="007E444B" w:rsidP="00246012">
            <w:pPr>
              <w:jc w:val="center"/>
              <w:rPr>
                <w:rFonts w:ascii="Arial" w:hAnsi="Arial" w:cs="Arial"/>
                <w:sz w:val="20"/>
                <w:szCs w:val="20"/>
              </w:rPr>
            </w:pPr>
            <w:r w:rsidRPr="007E444B">
              <w:rPr>
                <w:rFonts w:ascii="Arial" w:hAnsi="Arial" w:cs="Arial"/>
                <w:sz w:val="20"/>
                <w:szCs w:val="20"/>
              </w:rPr>
              <w:t>0.86</w:t>
            </w:r>
          </w:p>
        </w:tc>
        <w:tc>
          <w:tcPr>
            <w:tcW w:w="1644" w:type="dxa"/>
            <w:gridSpan w:val="2"/>
            <w:tcBorders>
              <w:top w:val="nil"/>
              <w:bottom w:val="nil"/>
            </w:tcBorders>
          </w:tcPr>
          <w:p w:rsidR="009D0D20" w:rsidRPr="007E444B" w:rsidRDefault="007E444B" w:rsidP="00246012">
            <w:pPr>
              <w:jc w:val="center"/>
              <w:rPr>
                <w:rFonts w:ascii="Arial" w:hAnsi="Arial" w:cs="Arial"/>
                <w:sz w:val="20"/>
                <w:szCs w:val="20"/>
              </w:rPr>
            </w:pPr>
            <w:r w:rsidRPr="007E444B">
              <w:rPr>
                <w:rFonts w:ascii="Arial" w:hAnsi="Arial" w:cs="Arial"/>
                <w:sz w:val="20"/>
                <w:szCs w:val="20"/>
              </w:rPr>
              <w:t>0.88</w:t>
            </w:r>
          </w:p>
        </w:tc>
        <w:tc>
          <w:tcPr>
            <w:tcW w:w="1544" w:type="dxa"/>
            <w:gridSpan w:val="2"/>
            <w:tcBorders>
              <w:top w:val="nil"/>
              <w:bottom w:val="nil"/>
            </w:tcBorders>
          </w:tcPr>
          <w:p w:rsidR="009D0D20" w:rsidRPr="007E444B" w:rsidRDefault="007E444B" w:rsidP="00246012">
            <w:pPr>
              <w:jc w:val="center"/>
              <w:rPr>
                <w:rFonts w:ascii="Arial" w:hAnsi="Arial" w:cs="Arial"/>
                <w:sz w:val="20"/>
                <w:szCs w:val="20"/>
              </w:rPr>
            </w:pPr>
            <w:r w:rsidRPr="007E444B">
              <w:rPr>
                <w:rFonts w:ascii="Arial" w:hAnsi="Arial" w:cs="Arial"/>
                <w:sz w:val="20"/>
                <w:szCs w:val="20"/>
              </w:rPr>
              <w:t>0.65</w:t>
            </w:r>
          </w:p>
        </w:tc>
        <w:tc>
          <w:tcPr>
            <w:tcW w:w="1544" w:type="dxa"/>
            <w:gridSpan w:val="2"/>
            <w:tcBorders>
              <w:top w:val="nil"/>
              <w:bottom w:val="nil"/>
            </w:tcBorders>
          </w:tcPr>
          <w:p w:rsidR="009D0D20" w:rsidRPr="007E444B" w:rsidRDefault="007E444B" w:rsidP="00246012">
            <w:pPr>
              <w:jc w:val="center"/>
              <w:rPr>
                <w:rFonts w:ascii="Arial" w:hAnsi="Arial" w:cs="Arial"/>
                <w:sz w:val="20"/>
                <w:szCs w:val="20"/>
              </w:rPr>
            </w:pPr>
            <w:r w:rsidRPr="007E444B">
              <w:rPr>
                <w:rFonts w:ascii="Arial" w:hAnsi="Arial" w:cs="Arial"/>
                <w:sz w:val="20"/>
                <w:szCs w:val="20"/>
              </w:rPr>
              <w:t>0.81</w:t>
            </w:r>
          </w:p>
        </w:tc>
        <w:tc>
          <w:tcPr>
            <w:tcW w:w="1644" w:type="dxa"/>
            <w:gridSpan w:val="2"/>
            <w:tcBorders>
              <w:top w:val="nil"/>
              <w:bottom w:val="nil"/>
            </w:tcBorders>
          </w:tcPr>
          <w:p w:rsidR="009D0D20" w:rsidRPr="007E444B" w:rsidRDefault="007E444B" w:rsidP="00E97577">
            <w:pPr>
              <w:jc w:val="center"/>
              <w:rPr>
                <w:rFonts w:ascii="Arial" w:hAnsi="Arial" w:cs="Arial"/>
                <w:sz w:val="20"/>
                <w:szCs w:val="20"/>
              </w:rPr>
            </w:pPr>
            <w:r w:rsidRPr="007E444B">
              <w:rPr>
                <w:rFonts w:ascii="Arial" w:hAnsi="Arial" w:cs="Arial"/>
                <w:sz w:val="20"/>
                <w:szCs w:val="20"/>
              </w:rPr>
              <w:t>0.6</w:t>
            </w:r>
            <w:r w:rsidR="00E97577">
              <w:rPr>
                <w:rFonts w:ascii="Arial" w:hAnsi="Arial" w:cs="Arial"/>
                <w:sz w:val="20"/>
                <w:szCs w:val="20"/>
              </w:rPr>
              <w:t>8</w:t>
            </w:r>
          </w:p>
        </w:tc>
      </w:tr>
      <w:tr w:rsidR="009D0D20" w:rsidRPr="00FC1D8E" w:rsidTr="005F5BA1">
        <w:tc>
          <w:tcPr>
            <w:tcW w:w="2056" w:type="dxa"/>
            <w:gridSpan w:val="2"/>
            <w:tcBorders>
              <w:top w:val="nil"/>
              <w:bottom w:val="nil"/>
            </w:tcBorders>
          </w:tcPr>
          <w:p w:rsidR="009D0D20" w:rsidRPr="00FC1D8E" w:rsidRDefault="009D0D20" w:rsidP="00C415B7">
            <w:pPr>
              <w:jc w:val="right"/>
              <w:rPr>
                <w:rFonts w:ascii="Arial" w:hAnsi="Arial" w:cs="Arial"/>
                <w:sz w:val="20"/>
                <w:szCs w:val="20"/>
              </w:rPr>
            </w:pPr>
            <w:r>
              <w:rPr>
                <w:rFonts w:ascii="Arial" w:hAnsi="Arial" w:cs="Arial"/>
                <w:sz w:val="20"/>
                <w:szCs w:val="20"/>
              </w:rPr>
              <w:t>(95% CI)</w:t>
            </w:r>
          </w:p>
        </w:tc>
        <w:tc>
          <w:tcPr>
            <w:tcW w:w="1644" w:type="dxa"/>
            <w:gridSpan w:val="2"/>
            <w:tcBorders>
              <w:top w:val="nil"/>
              <w:bottom w:val="nil"/>
            </w:tcBorders>
          </w:tcPr>
          <w:p w:rsidR="009D0D20" w:rsidRPr="007E444B" w:rsidRDefault="009D0D20" w:rsidP="00246012">
            <w:pPr>
              <w:jc w:val="center"/>
              <w:rPr>
                <w:rFonts w:ascii="Arial" w:hAnsi="Arial" w:cs="Arial"/>
                <w:sz w:val="20"/>
                <w:szCs w:val="20"/>
              </w:rPr>
            </w:pPr>
            <w:r w:rsidRPr="007E444B">
              <w:rPr>
                <w:rFonts w:ascii="Arial" w:hAnsi="Arial" w:cs="Arial"/>
                <w:sz w:val="20"/>
                <w:szCs w:val="20"/>
              </w:rPr>
              <w:t>(</w:t>
            </w:r>
            <w:r w:rsidR="00E97577">
              <w:rPr>
                <w:rFonts w:ascii="Arial" w:hAnsi="Arial" w:cs="Arial"/>
                <w:sz w:val="20"/>
                <w:szCs w:val="20"/>
              </w:rPr>
              <w:t>0.55, 0.82</w:t>
            </w:r>
            <w:r w:rsidRPr="007E444B">
              <w:rPr>
                <w:rFonts w:ascii="Arial" w:hAnsi="Arial" w:cs="Arial"/>
                <w:sz w:val="20"/>
                <w:szCs w:val="20"/>
              </w:rPr>
              <w:t>)</w:t>
            </w:r>
          </w:p>
        </w:tc>
        <w:tc>
          <w:tcPr>
            <w:tcW w:w="1644" w:type="dxa"/>
            <w:gridSpan w:val="2"/>
            <w:tcBorders>
              <w:top w:val="nil"/>
              <w:bottom w:val="nil"/>
            </w:tcBorders>
          </w:tcPr>
          <w:p w:rsidR="009D0D20" w:rsidRPr="007E444B" w:rsidRDefault="009D0D20" w:rsidP="00246012">
            <w:pPr>
              <w:jc w:val="center"/>
              <w:rPr>
                <w:rFonts w:ascii="Arial" w:hAnsi="Arial" w:cs="Arial"/>
                <w:sz w:val="20"/>
                <w:szCs w:val="20"/>
              </w:rPr>
            </w:pPr>
            <w:r w:rsidRPr="007E444B">
              <w:rPr>
                <w:rFonts w:ascii="Arial" w:hAnsi="Arial" w:cs="Arial"/>
                <w:sz w:val="20"/>
                <w:szCs w:val="20"/>
              </w:rPr>
              <w:t>(</w:t>
            </w:r>
            <w:r w:rsidR="00E97577">
              <w:rPr>
                <w:rFonts w:ascii="Arial" w:hAnsi="Arial" w:cs="Arial"/>
                <w:sz w:val="20"/>
                <w:szCs w:val="20"/>
              </w:rPr>
              <w:t>0.43, 0.79</w:t>
            </w:r>
            <w:r w:rsidRPr="007E444B">
              <w:rPr>
                <w:rFonts w:ascii="Arial" w:hAnsi="Arial" w:cs="Arial"/>
                <w:sz w:val="20"/>
                <w:szCs w:val="20"/>
              </w:rPr>
              <w:t>)</w:t>
            </w:r>
          </w:p>
        </w:tc>
        <w:tc>
          <w:tcPr>
            <w:tcW w:w="1644" w:type="dxa"/>
            <w:gridSpan w:val="2"/>
            <w:tcBorders>
              <w:top w:val="nil"/>
              <w:bottom w:val="nil"/>
            </w:tcBorders>
          </w:tcPr>
          <w:p w:rsidR="009D0D20" w:rsidRPr="007E444B" w:rsidRDefault="009D0D20" w:rsidP="00246012">
            <w:pPr>
              <w:jc w:val="center"/>
              <w:rPr>
                <w:rFonts w:ascii="Arial" w:hAnsi="Arial" w:cs="Arial"/>
                <w:sz w:val="20"/>
                <w:szCs w:val="20"/>
              </w:rPr>
            </w:pPr>
            <w:r w:rsidRPr="007E444B">
              <w:rPr>
                <w:rFonts w:ascii="Arial" w:hAnsi="Arial" w:cs="Arial"/>
                <w:sz w:val="20"/>
                <w:szCs w:val="20"/>
              </w:rPr>
              <w:t>(</w:t>
            </w:r>
            <w:r w:rsidR="00E97577">
              <w:rPr>
                <w:rFonts w:ascii="Arial" w:hAnsi="Arial" w:cs="Arial"/>
                <w:sz w:val="20"/>
                <w:szCs w:val="20"/>
              </w:rPr>
              <w:t>0.69, 1.0</w:t>
            </w:r>
            <w:r w:rsidR="007E444B" w:rsidRPr="007E444B">
              <w:rPr>
                <w:rFonts w:ascii="Arial" w:hAnsi="Arial" w:cs="Arial"/>
                <w:sz w:val="20"/>
                <w:szCs w:val="20"/>
              </w:rPr>
              <w:t>8</w:t>
            </w:r>
            <w:r w:rsidRPr="007E444B">
              <w:rPr>
                <w:rFonts w:ascii="Arial" w:hAnsi="Arial" w:cs="Arial"/>
                <w:sz w:val="20"/>
                <w:szCs w:val="20"/>
              </w:rPr>
              <w:t>)</w:t>
            </w:r>
          </w:p>
        </w:tc>
        <w:tc>
          <w:tcPr>
            <w:tcW w:w="1644" w:type="dxa"/>
            <w:gridSpan w:val="2"/>
            <w:tcBorders>
              <w:top w:val="nil"/>
              <w:bottom w:val="nil"/>
            </w:tcBorders>
          </w:tcPr>
          <w:p w:rsidR="009D0D20" w:rsidRPr="007E444B" w:rsidRDefault="009D0D20" w:rsidP="00E97577">
            <w:pPr>
              <w:jc w:val="center"/>
              <w:rPr>
                <w:rFonts w:ascii="Arial" w:hAnsi="Arial" w:cs="Arial"/>
                <w:sz w:val="20"/>
                <w:szCs w:val="20"/>
              </w:rPr>
            </w:pPr>
            <w:r w:rsidRPr="007E444B">
              <w:rPr>
                <w:rFonts w:ascii="Arial" w:hAnsi="Arial" w:cs="Arial"/>
                <w:sz w:val="20"/>
                <w:szCs w:val="20"/>
              </w:rPr>
              <w:t>(</w:t>
            </w:r>
            <w:r w:rsidR="007E444B" w:rsidRPr="007E444B">
              <w:rPr>
                <w:rFonts w:ascii="Arial" w:hAnsi="Arial" w:cs="Arial"/>
                <w:sz w:val="20"/>
                <w:szCs w:val="20"/>
              </w:rPr>
              <w:t>0.6</w:t>
            </w:r>
            <w:r w:rsidR="00E97577">
              <w:rPr>
                <w:rFonts w:ascii="Arial" w:hAnsi="Arial" w:cs="Arial"/>
                <w:sz w:val="20"/>
                <w:szCs w:val="20"/>
              </w:rPr>
              <w:t>8, 1.15</w:t>
            </w:r>
            <w:r w:rsidRPr="007E444B">
              <w:rPr>
                <w:rFonts w:ascii="Arial" w:hAnsi="Arial" w:cs="Arial"/>
                <w:sz w:val="20"/>
                <w:szCs w:val="20"/>
              </w:rPr>
              <w:t>)</w:t>
            </w:r>
          </w:p>
        </w:tc>
        <w:tc>
          <w:tcPr>
            <w:tcW w:w="1544" w:type="dxa"/>
            <w:gridSpan w:val="2"/>
            <w:tcBorders>
              <w:top w:val="nil"/>
              <w:bottom w:val="nil"/>
            </w:tcBorders>
          </w:tcPr>
          <w:p w:rsidR="009D0D20" w:rsidRPr="007E444B" w:rsidRDefault="009D0D20" w:rsidP="00E97577">
            <w:pPr>
              <w:jc w:val="center"/>
              <w:rPr>
                <w:rFonts w:ascii="Arial" w:hAnsi="Arial" w:cs="Arial"/>
                <w:sz w:val="20"/>
                <w:szCs w:val="20"/>
              </w:rPr>
            </w:pPr>
            <w:r w:rsidRPr="007E444B">
              <w:rPr>
                <w:rFonts w:ascii="Arial" w:hAnsi="Arial" w:cs="Arial"/>
                <w:sz w:val="20"/>
                <w:szCs w:val="20"/>
              </w:rPr>
              <w:t>(</w:t>
            </w:r>
            <w:r w:rsidR="007E444B" w:rsidRPr="007E444B">
              <w:rPr>
                <w:rFonts w:ascii="Arial" w:hAnsi="Arial" w:cs="Arial"/>
                <w:sz w:val="20"/>
                <w:szCs w:val="20"/>
              </w:rPr>
              <w:t>0.3</w:t>
            </w:r>
            <w:r w:rsidR="00E97577">
              <w:rPr>
                <w:rFonts w:ascii="Arial" w:hAnsi="Arial" w:cs="Arial"/>
                <w:sz w:val="20"/>
                <w:szCs w:val="20"/>
              </w:rPr>
              <w:t>6, 1.19</w:t>
            </w:r>
            <w:r w:rsidRPr="007E444B">
              <w:rPr>
                <w:rFonts w:ascii="Arial" w:hAnsi="Arial" w:cs="Arial"/>
                <w:sz w:val="20"/>
                <w:szCs w:val="20"/>
              </w:rPr>
              <w:t>)</w:t>
            </w:r>
          </w:p>
        </w:tc>
        <w:tc>
          <w:tcPr>
            <w:tcW w:w="1544" w:type="dxa"/>
            <w:gridSpan w:val="2"/>
            <w:tcBorders>
              <w:top w:val="nil"/>
              <w:bottom w:val="nil"/>
            </w:tcBorders>
          </w:tcPr>
          <w:p w:rsidR="009D0D20" w:rsidRPr="007E444B" w:rsidRDefault="009D0D20" w:rsidP="00E97577">
            <w:pPr>
              <w:jc w:val="center"/>
              <w:rPr>
                <w:rFonts w:ascii="Arial" w:hAnsi="Arial" w:cs="Arial"/>
                <w:sz w:val="20"/>
                <w:szCs w:val="20"/>
              </w:rPr>
            </w:pPr>
            <w:r w:rsidRPr="007E444B">
              <w:rPr>
                <w:rFonts w:ascii="Arial" w:hAnsi="Arial" w:cs="Arial"/>
                <w:sz w:val="20"/>
                <w:szCs w:val="20"/>
              </w:rPr>
              <w:t>(</w:t>
            </w:r>
            <w:r w:rsidR="007E444B" w:rsidRPr="007E444B">
              <w:rPr>
                <w:rFonts w:ascii="Arial" w:hAnsi="Arial" w:cs="Arial"/>
                <w:sz w:val="20"/>
                <w:szCs w:val="20"/>
              </w:rPr>
              <w:t>0.5</w:t>
            </w:r>
            <w:r w:rsidR="00E97577">
              <w:rPr>
                <w:rFonts w:ascii="Arial" w:hAnsi="Arial" w:cs="Arial"/>
                <w:sz w:val="20"/>
                <w:szCs w:val="20"/>
              </w:rPr>
              <w:t>6</w:t>
            </w:r>
            <w:r w:rsidR="007E444B" w:rsidRPr="007E444B">
              <w:rPr>
                <w:rFonts w:ascii="Arial" w:hAnsi="Arial" w:cs="Arial"/>
                <w:sz w:val="20"/>
                <w:szCs w:val="20"/>
              </w:rPr>
              <w:t>, 1.1</w:t>
            </w:r>
            <w:r w:rsidR="00E97577">
              <w:rPr>
                <w:rFonts w:ascii="Arial" w:hAnsi="Arial" w:cs="Arial"/>
                <w:sz w:val="20"/>
                <w:szCs w:val="20"/>
              </w:rPr>
              <w:t>9</w:t>
            </w:r>
            <w:r w:rsidRPr="007E444B">
              <w:rPr>
                <w:rFonts w:ascii="Arial" w:hAnsi="Arial" w:cs="Arial"/>
                <w:sz w:val="20"/>
                <w:szCs w:val="20"/>
              </w:rPr>
              <w:t>)</w:t>
            </w:r>
          </w:p>
        </w:tc>
        <w:tc>
          <w:tcPr>
            <w:tcW w:w="1644" w:type="dxa"/>
            <w:gridSpan w:val="2"/>
            <w:tcBorders>
              <w:top w:val="nil"/>
              <w:bottom w:val="nil"/>
            </w:tcBorders>
          </w:tcPr>
          <w:p w:rsidR="009D0D20" w:rsidRPr="007E444B" w:rsidRDefault="009D0D20" w:rsidP="00246012">
            <w:pPr>
              <w:jc w:val="center"/>
              <w:rPr>
                <w:rFonts w:ascii="Arial" w:hAnsi="Arial" w:cs="Arial"/>
                <w:sz w:val="20"/>
                <w:szCs w:val="20"/>
              </w:rPr>
            </w:pPr>
            <w:r w:rsidRPr="007E444B">
              <w:rPr>
                <w:rFonts w:ascii="Arial" w:hAnsi="Arial" w:cs="Arial"/>
                <w:sz w:val="20"/>
                <w:szCs w:val="20"/>
              </w:rPr>
              <w:t>(</w:t>
            </w:r>
            <w:r w:rsidR="00E97577">
              <w:rPr>
                <w:rFonts w:ascii="Arial" w:hAnsi="Arial" w:cs="Arial"/>
                <w:sz w:val="20"/>
                <w:szCs w:val="20"/>
              </w:rPr>
              <w:t>0.55, 0.83</w:t>
            </w:r>
            <w:r w:rsidRPr="007E444B">
              <w:rPr>
                <w:rFonts w:ascii="Arial" w:hAnsi="Arial" w:cs="Arial"/>
                <w:sz w:val="20"/>
                <w:szCs w:val="20"/>
              </w:rPr>
              <w:t>)</w:t>
            </w:r>
          </w:p>
        </w:tc>
      </w:tr>
      <w:tr w:rsidR="00C415B7" w:rsidRPr="00C415B7" w:rsidTr="00C415B7">
        <w:tc>
          <w:tcPr>
            <w:tcW w:w="1495" w:type="dxa"/>
            <w:tcBorders>
              <w:top w:val="nil"/>
              <w:right w:val="nil"/>
            </w:tcBorders>
          </w:tcPr>
          <w:p w:rsidR="00C415B7" w:rsidRPr="00C415B7" w:rsidRDefault="00C415B7" w:rsidP="00246012">
            <w:pPr>
              <w:rPr>
                <w:rFonts w:ascii="Arial" w:hAnsi="Arial" w:cs="Arial"/>
                <w:b/>
                <w:sz w:val="14"/>
                <w:szCs w:val="20"/>
              </w:rPr>
            </w:pPr>
          </w:p>
        </w:tc>
        <w:tc>
          <w:tcPr>
            <w:tcW w:w="561" w:type="dxa"/>
            <w:tcBorders>
              <w:top w:val="nil"/>
              <w:left w:val="nil"/>
            </w:tcBorders>
          </w:tcPr>
          <w:p w:rsidR="00C415B7" w:rsidRPr="00C415B7" w:rsidRDefault="00C415B7" w:rsidP="00246012">
            <w:pPr>
              <w:jc w:val="center"/>
              <w:rPr>
                <w:rFonts w:ascii="Arial" w:hAnsi="Arial" w:cs="Arial"/>
                <w:sz w:val="14"/>
                <w:szCs w:val="20"/>
              </w:rPr>
            </w:pPr>
          </w:p>
        </w:tc>
        <w:tc>
          <w:tcPr>
            <w:tcW w:w="822" w:type="dxa"/>
            <w:tcBorders>
              <w:top w:val="nil"/>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tcBorders>
          </w:tcPr>
          <w:p w:rsidR="00C415B7" w:rsidRPr="00C415B7" w:rsidRDefault="00C415B7" w:rsidP="00246012">
            <w:pPr>
              <w:jc w:val="center"/>
              <w:rPr>
                <w:rFonts w:ascii="Arial" w:hAnsi="Arial" w:cs="Arial"/>
                <w:sz w:val="14"/>
                <w:szCs w:val="20"/>
              </w:rPr>
            </w:pPr>
          </w:p>
        </w:tc>
        <w:tc>
          <w:tcPr>
            <w:tcW w:w="822" w:type="dxa"/>
            <w:tcBorders>
              <w:top w:val="nil"/>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tcBorders>
          </w:tcPr>
          <w:p w:rsidR="00C415B7" w:rsidRPr="00C415B7" w:rsidRDefault="00C415B7" w:rsidP="00246012">
            <w:pPr>
              <w:jc w:val="center"/>
              <w:rPr>
                <w:rFonts w:ascii="Arial" w:hAnsi="Arial" w:cs="Arial"/>
                <w:sz w:val="14"/>
                <w:szCs w:val="20"/>
              </w:rPr>
            </w:pPr>
          </w:p>
        </w:tc>
        <w:tc>
          <w:tcPr>
            <w:tcW w:w="822" w:type="dxa"/>
            <w:tcBorders>
              <w:top w:val="nil"/>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tcBorders>
          </w:tcPr>
          <w:p w:rsidR="00C415B7" w:rsidRPr="00C415B7" w:rsidRDefault="00C415B7" w:rsidP="00246012">
            <w:pPr>
              <w:jc w:val="center"/>
              <w:rPr>
                <w:rFonts w:ascii="Arial" w:hAnsi="Arial" w:cs="Arial"/>
                <w:sz w:val="14"/>
                <w:szCs w:val="20"/>
              </w:rPr>
            </w:pPr>
          </w:p>
        </w:tc>
        <w:tc>
          <w:tcPr>
            <w:tcW w:w="822" w:type="dxa"/>
            <w:tcBorders>
              <w:top w:val="nil"/>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tcBorders>
          </w:tcPr>
          <w:p w:rsidR="00C415B7" w:rsidRPr="00C415B7" w:rsidRDefault="00C415B7" w:rsidP="00246012">
            <w:pPr>
              <w:jc w:val="center"/>
              <w:rPr>
                <w:rFonts w:ascii="Arial" w:hAnsi="Arial" w:cs="Arial"/>
                <w:sz w:val="14"/>
                <w:szCs w:val="20"/>
              </w:rPr>
            </w:pPr>
          </w:p>
        </w:tc>
        <w:tc>
          <w:tcPr>
            <w:tcW w:w="722" w:type="dxa"/>
            <w:tcBorders>
              <w:top w:val="nil"/>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tcBorders>
          </w:tcPr>
          <w:p w:rsidR="00C415B7" w:rsidRPr="00C415B7" w:rsidRDefault="00C415B7" w:rsidP="00246012">
            <w:pPr>
              <w:jc w:val="center"/>
              <w:rPr>
                <w:rFonts w:ascii="Arial" w:hAnsi="Arial" w:cs="Arial"/>
                <w:sz w:val="14"/>
                <w:szCs w:val="20"/>
              </w:rPr>
            </w:pPr>
          </w:p>
        </w:tc>
        <w:tc>
          <w:tcPr>
            <w:tcW w:w="722" w:type="dxa"/>
            <w:tcBorders>
              <w:top w:val="nil"/>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tcBorders>
          </w:tcPr>
          <w:p w:rsidR="00C415B7" w:rsidRPr="00C415B7" w:rsidRDefault="00C415B7" w:rsidP="00246012">
            <w:pPr>
              <w:jc w:val="center"/>
              <w:rPr>
                <w:rFonts w:ascii="Arial" w:hAnsi="Arial" w:cs="Arial"/>
                <w:sz w:val="14"/>
                <w:szCs w:val="20"/>
              </w:rPr>
            </w:pPr>
          </w:p>
        </w:tc>
        <w:tc>
          <w:tcPr>
            <w:tcW w:w="822" w:type="dxa"/>
            <w:tcBorders>
              <w:top w:val="nil"/>
              <w:right w:val="nil"/>
            </w:tcBorders>
          </w:tcPr>
          <w:p w:rsidR="00C415B7" w:rsidRPr="00C415B7" w:rsidRDefault="00C415B7" w:rsidP="00246012">
            <w:pPr>
              <w:jc w:val="center"/>
              <w:rPr>
                <w:rFonts w:ascii="Arial" w:hAnsi="Arial" w:cs="Arial"/>
                <w:sz w:val="14"/>
                <w:szCs w:val="20"/>
              </w:rPr>
            </w:pPr>
          </w:p>
        </w:tc>
        <w:tc>
          <w:tcPr>
            <w:tcW w:w="822" w:type="dxa"/>
            <w:tcBorders>
              <w:top w:val="nil"/>
              <w:left w:val="nil"/>
            </w:tcBorders>
          </w:tcPr>
          <w:p w:rsidR="00C415B7" w:rsidRPr="00C415B7" w:rsidRDefault="00C415B7" w:rsidP="00246012">
            <w:pPr>
              <w:jc w:val="center"/>
              <w:rPr>
                <w:rFonts w:ascii="Arial" w:hAnsi="Arial" w:cs="Arial"/>
                <w:sz w:val="14"/>
                <w:szCs w:val="20"/>
              </w:rPr>
            </w:pPr>
          </w:p>
        </w:tc>
      </w:tr>
    </w:tbl>
    <w:p w:rsidR="00246012" w:rsidRPr="00C415B7" w:rsidRDefault="00246012" w:rsidP="00246012">
      <w:pPr>
        <w:spacing w:after="0" w:line="240" w:lineRule="auto"/>
        <w:rPr>
          <w:sz w:val="16"/>
        </w:rPr>
      </w:pPr>
    </w:p>
    <w:p w:rsidR="00246012" w:rsidRPr="00246012" w:rsidRDefault="00246012" w:rsidP="00246012">
      <w:pPr>
        <w:spacing w:after="0" w:line="240" w:lineRule="auto"/>
        <w:rPr>
          <w:rFonts w:ascii="Arial" w:hAnsi="Arial" w:cs="Arial"/>
          <w:sz w:val="18"/>
        </w:rPr>
      </w:pPr>
      <w:r w:rsidRPr="00246012">
        <w:rPr>
          <w:rFonts w:ascii="Arial" w:hAnsi="Arial" w:cs="Arial"/>
          <w:sz w:val="18"/>
          <w:vertAlign w:val="superscript"/>
        </w:rPr>
        <w:t>1</w:t>
      </w:r>
      <w:r w:rsidRPr="00246012">
        <w:rPr>
          <w:rFonts w:ascii="Arial" w:hAnsi="Arial" w:cs="Arial"/>
          <w:sz w:val="18"/>
        </w:rPr>
        <w:t xml:space="preserve"> </w:t>
      </w:r>
      <w:r>
        <w:rPr>
          <w:rFonts w:ascii="Arial" w:hAnsi="Arial" w:cs="Arial"/>
          <w:sz w:val="18"/>
        </w:rPr>
        <w:t>s</w:t>
      </w:r>
      <w:r w:rsidRPr="00246012">
        <w:rPr>
          <w:rFonts w:ascii="Arial" w:hAnsi="Arial" w:cs="Arial"/>
          <w:sz w:val="18"/>
        </w:rPr>
        <w:t xml:space="preserve">tatistically significant association with </w:t>
      </w:r>
      <w:r w:rsidR="00E767E8">
        <w:rPr>
          <w:rFonts w:ascii="Arial" w:hAnsi="Arial" w:cs="Arial"/>
          <w:sz w:val="18"/>
        </w:rPr>
        <w:t>vitamins</w:t>
      </w:r>
      <w:r>
        <w:rPr>
          <w:rFonts w:ascii="Arial" w:hAnsi="Arial" w:cs="Arial"/>
          <w:sz w:val="18"/>
        </w:rPr>
        <w:t>/minerals</w:t>
      </w:r>
      <w:r w:rsidRPr="00246012">
        <w:rPr>
          <w:rFonts w:ascii="Arial" w:hAnsi="Arial" w:cs="Arial"/>
          <w:sz w:val="18"/>
        </w:rPr>
        <w:t xml:space="preserve"> (p&lt;0.005)</w:t>
      </w:r>
    </w:p>
    <w:p w:rsidR="00246012" w:rsidRPr="00246012" w:rsidRDefault="00246012" w:rsidP="00246012">
      <w:pPr>
        <w:spacing w:after="0" w:line="240" w:lineRule="auto"/>
        <w:rPr>
          <w:rFonts w:ascii="Arial" w:hAnsi="Arial" w:cs="Arial"/>
          <w:sz w:val="18"/>
        </w:rPr>
      </w:pPr>
      <w:r w:rsidRPr="00246012">
        <w:rPr>
          <w:rFonts w:ascii="Arial" w:hAnsi="Arial" w:cs="Arial"/>
          <w:sz w:val="18"/>
          <w:vertAlign w:val="superscript"/>
        </w:rPr>
        <w:t>2</w:t>
      </w:r>
      <w:r w:rsidRPr="00246012">
        <w:rPr>
          <w:rFonts w:ascii="Arial" w:hAnsi="Arial" w:cs="Arial"/>
          <w:sz w:val="18"/>
        </w:rPr>
        <w:t xml:space="preserve"> </w:t>
      </w:r>
      <w:r>
        <w:rPr>
          <w:rFonts w:ascii="Arial" w:hAnsi="Arial" w:cs="Arial"/>
          <w:sz w:val="18"/>
        </w:rPr>
        <w:t>s</w:t>
      </w:r>
      <w:r w:rsidRPr="00246012">
        <w:rPr>
          <w:rFonts w:ascii="Arial" w:hAnsi="Arial" w:cs="Arial"/>
          <w:sz w:val="18"/>
        </w:rPr>
        <w:t xml:space="preserve">tatistically significant association with </w:t>
      </w:r>
      <w:r w:rsidR="00E767E8">
        <w:rPr>
          <w:rFonts w:ascii="Arial" w:hAnsi="Arial" w:cs="Arial"/>
          <w:sz w:val="18"/>
        </w:rPr>
        <w:t>yoga/meditation</w:t>
      </w:r>
      <w:r w:rsidRPr="00246012">
        <w:rPr>
          <w:rFonts w:ascii="Arial" w:hAnsi="Arial" w:cs="Arial"/>
          <w:sz w:val="18"/>
        </w:rPr>
        <w:t xml:space="preserve"> (p&lt;0.005)</w:t>
      </w:r>
    </w:p>
    <w:p w:rsidR="00246012" w:rsidRPr="00246012" w:rsidRDefault="00246012" w:rsidP="00246012">
      <w:pPr>
        <w:spacing w:after="0" w:line="240" w:lineRule="auto"/>
        <w:rPr>
          <w:rFonts w:ascii="Arial" w:hAnsi="Arial" w:cs="Arial"/>
          <w:sz w:val="18"/>
        </w:rPr>
      </w:pPr>
      <w:r w:rsidRPr="00246012">
        <w:rPr>
          <w:rFonts w:ascii="Arial" w:hAnsi="Arial" w:cs="Arial"/>
          <w:sz w:val="18"/>
          <w:vertAlign w:val="superscript"/>
        </w:rPr>
        <w:t>3</w:t>
      </w:r>
      <w:r w:rsidRPr="00246012">
        <w:rPr>
          <w:rFonts w:ascii="Arial" w:hAnsi="Arial" w:cs="Arial"/>
          <w:sz w:val="18"/>
        </w:rPr>
        <w:t xml:space="preserve"> </w:t>
      </w:r>
      <w:r>
        <w:rPr>
          <w:rFonts w:ascii="Arial" w:hAnsi="Arial" w:cs="Arial"/>
          <w:sz w:val="18"/>
        </w:rPr>
        <w:t>s</w:t>
      </w:r>
      <w:r w:rsidRPr="00246012">
        <w:rPr>
          <w:rFonts w:ascii="Arial" w:hAnsi="Arial" w:cs="Arial"/>
          <w:sz w:val="18"/>
        </w:rPr>
        <w:t xml:space="preserve">tatistically significant association with </w:t>
      </w:r>
      <w:r w:rsidR="00E767E8">
        <w:rPr>
          <w:rFonts w:ascii="Arial" w:hAnsi="Arial" w:cs="Arial"/>
          <w:sz w:val="18"/>
        </w:rPr>
        <w:t>herbal medicines</w:t>
      </w:r>
      <w:r w:rsidRPr="00246012">
        <w:rPr>
          <w:rFonts w:ascii="Arial" w:hAnsi="Arial" w:cs="Arial"/>
          <w:sz w:val="18"/>
        </w:rPr>
        <w:t xml:space="preserve"> (p&lt;0.005)</w:t>
      </w:r>
    </w:p>
    <w:p w:rsidR="00246012" w:rsidRPr="00246012" w:rsidRDefault="00246012" w:rsidP="00246012">
      <w:pPr>
        <w:spacing w:after="0" w:line="240" w:lineRule="auto"/>
        <w:rPr>
          <w:rFonts w:ascii="Arial" w:hAnsi="Arial" w:cs="Arial"/>
          <w:sz w:val="18"/>
        </w:rPr>
      </w:pPr>
      <w:r w:rsidRPr="00246012">
        <w:rPr>
          <w:rFonts w:ascii="Arial" w:hAnsi="Arial" w:cs="Arial"/>
          <w:sz w:val="18"/>
          <w:vertAlign w:val="superscript"/>
        </w:rPr>
        <w:t>4</w:t>
      </w:r>
      <w:r w:rsidRPr="00246012">
        <w:rPr>
          <w:rFonts w:ascii="Arial" w:hAnsi="Arial" w:cs="Arial"/>
          <w:sz w:val="18"/>
        </w:rPr>
        <w:t xml:space="preserve"> </w:t>
      </w:r>
      <w:r>
        <w:rPr>
          <w:rFonts w:ascii="Arial" w:hAnsi="Arial" w:cs="Arial"/>
          <w:sz w:val="18"/>
        </w:rPr>
        <w:t>s</w:t>
      </w:r>
      <w:r w:rsidRPr="00246012">
        <w:rPr>
          <w:rFonts w:ascii="Arial" w:hAnsi="Arial" w:cs="Arial"/>
          <w:sz w:val="18"/>
        </w:rPr>
        <w:t xml:space="preserve">tatistically significant association with </w:t>
      </w:r>
      <w:r w:rsidR="00E767E8">
        <w:rPr>
          <w:rFonts w:ascii="Arial" w:hAnsi="Arial" w:cs="Arial"/>
          <w:sz w:val="18"/>
        </w:rPr>
        <w:t>aromatherapy oils</w:t>
      </w:r>
      <w:r w:rsidRPr="00246012">
        <w:rPr>
          <w:rFonts w:ascii="Arial" w:hAnsi="Arial" w:cs="Arial"/>
          <w:sz w:val="18"/>
        </w:rPr>
        <w:t xml:space="preserve"> (p&lt;0.005)</w:t>
      </w:r>
    </w:p>
    <w:p w:rsidR="00246012" w:rsidRPr="00246012" w:rsidRDefault="00246012" w:rsidP="00246012">
      <w:pPr>
        <w:spacing w:after="0" w:line="240" w:lineRule="auto"/>
        <w:rPr>
          <w:rFonts w:ascii="Arial" w:hAnsi="Arial" w:cs="Arial"/>
          <w:sz w:val="18"/>
        </w:rPr>
      </w:pPr>
      <w:r w:rsidRPr="00246012">
        <w:rPr>
          <w:rFonts w:ascii="Arial" w:hAnsi="Arial" w:cs="Arial"/>
          <w:sz w:val="18"/>
          <w:vertAlign w:val="superscript"/>
        </w:rPr>
        <w:t>5</w:t>
      </w:r>
      <w:r w:rsidRPr="00246012">
        <w:rPr>
          <w:rFonts w:ascii="Arial" w:hAnsi="Arial" w:cs="Arial"/>
          <w:sz w:val="18"/>
        </w:rPr>
        <w:t xml:space="preserve"> </w:t>
      </w:r>
      <w:r>
        <w:rPr>
          <w:rFonts w:ascii="Arial" w:hAnsi="Arial" w:cs="Arial"/>
          <w:sz w:val="18"/>
        </w:rPr>
        <w:t>s</w:t>
      </w:r>
      <w:r w:rsidRPr="00246012">
        <w:rPr>
          <w:rFonts w:ascii="Arial" w:hAnsi="Arial" w:cs="Arial"/>
          <w:sz w:val="18"/>
        </w:rPr>
        <w:t xml:space="preserve">tatistically significant association with </w:t>
      </w:r>
      <w:r w:rsidR="00E767E8">
        <w:rPr>
          <w:rFonts w:ascii="Arial" w:hAnsi="Arial" w:cs="Arial"/>
          <w:sz w:val="18"/>
        </w:rPr>
        <w:t>Chinese medicine</w:t>
      </w:r>
      <w:r w:rsidRPr="00246012">
        <w:rPr>
          <w:rFonts w:ascii="Arial" w:hAnsi="Arial" w:cs="Arial"/>
          <w:sz w:val="18"/>
        </w:rPr>
        <w:t xml:space="preserve"> (p&lt;0.005)</w:t>
      </w:r>
    </w:p>
    <w:p w:rsidR="00246012" w:rsidRPr="00246012" w:rsidRDefault="00246012" w:rsidP="00246012">
      <w:pPr>
        <w:spacing w:after="0" w:line="240" w:lineRule="auto"/>
        <w:rPr>
          <w:rFonts w:ascii="Arial" w:hAnsi="Arial" w:cs="Arial"/>
          <w:sz w:val="18"/>
        </w:rPr>
      </w:pPr>
      <w:r w:rsidRPr="00246012">
        <w:rPr>
          <w:rFonts w:ascii="Arial" w:hAnsi="Arial" w:cs="Arial"/>
          <w:sz w:val="18"/>
          <w:vertAlign w:val="superscript"/>
        </w:rPr>
        <w:t>6</w:t>
      </w:r>
      <w:r w:rsidRPr="00246012">
        <w:rPr>
          <w:rFonts w:ascii="Arial" w:hAnsi="Arial" w:cs="Arial"/>
          <w:sz w:val="18"/>
        </w:rPr>
        <w:t xml:space="preserve"> </w:t>
      </w:r>
      <w:r>
        <w:rPr>
          <w:rFonts w:ascii="Arial" w:hAnsi="Arial" w:cs="Arial"/>
          <w:sz w:val="18"/>
        </w:rPr>
        <w:t>s</w:t>
      </w:r>
      <w:r w:rsidRPr="00246012">
        <w:rPr>
          <w:rFonts w:ascii="Arial" w:hAnsi="Arial" w:cs="Arial"/>
          <w:sz w:val="18"/>
        </w:rPr>
        <w:t xml:space="preserve">tatistically significant association with other </w:t>
      </w:r>
      <w:r w:rsidR="00E767E8">
        <w:rPr>
          <w:rFonts w:ascii="Arial" w:hAnsi="Arial" w:cs="Arial"/>
          <w:sz w:val="18"/>
        </w:rPr>
        <w:t>alternative therapies</w:t>
      </w:r>
      <w:r w:rsidRPr="00246012">
        <w:rPr>
          <w:rFonts w:ascii="Arial" w:hAnsi="Arial" w:cs="Arial"/>
          <w:sz w:val="18"/>
        </w:rPr>
        <w:t xml:space="preserve"> (p&lt;0.005)</w:t>
      </w:r>
    </w:p>
    <w:p w:rsidR="00246012" w:rsidRPr="00246012" w:rsidRDefault="00246012" w:rsidP="00246012">
      <w:pPr>
        <w:spacing w:after="0" w:line="240" w:lineRule="auto"/>
        <w:rPr>
          <w:rFonts w:ascii="Arial" w:hAnsi="Arial" w:cs="Arial"/>
          <w:sz w:val="18"/>
        </w:rPr>
      </w:pPr>
      <w:r w:rsidRPr="00246012">
        <w:rPr>
          <w:rFonts w:ascii="Arial" w:hAnsi="Arial" w:cs="Arial"/>
          <w:sz w:val="18"/>
          <w:vertAlign w:val="superscript"/>
        </w:rPr>
        <w:t>7</w:t>
      </w:r>
      <w:r w:rsidRPr="00246012">
        <w:rPr>
          <w:rFonts w:ascii="Arial" w:hAnsi="Arial" w:cs="Arial"/>
          <w:sz w:val="18"/>
        </w:rPr>
        <w:t xml:space="preserve"> </w:t>
      </w:r>
      <w:r>
        <w:rPr>
          <w:rFonts w:ascii="Arial" w:hAnsi="Arial" w:cs="Arial"/>
          <w:sz w:val="18"/>
        </w:rPr>
        <w:t>s</w:t>
      </w:r>
      <w:r w:rsidRPr="00246012">
        <w:rPr>
          <w:rFonts w:ascii="Arial" w:hAnsi="Arial" w:cs="Arial"/>
          <w:sz w:val="18"/>
        </w:rPr>
        <w:t xml:space="preserve">tatistically significant association with Total </w:t>
      </w:r>
      <w:r w:rsidR="00DC2321">
        <w:rPr>
          <w:rFonts w:ascii="Arial" w:hAnsi="Arial" w:cs="Arial"/>
          <w:sz w:val="18"/>
        </w:rPr>
        <w:t>CAM</w:t>
      </w:r>
      <w:r w:rsidRPr="00246012">
        <w:rPr>
          <w:rFonts w:ascii="Arial" w:hAnsi="Arial" w:cs="Arial"/>
          <w:sz w:val="18"/>
        </w:rPr>
        <w:t xml:space="preserve"> (p&lt;0.005)</w:t>
      </w:r>
    </w:p>
    <w:p w:rsidR="00C415B7" w:rsidRDefault="00C415B7" w:rsidP="00C415B7">
      <w:pPr>
        <w:autoSpaceDE w:val="0"/>
        <w:autoSpaceDN w:val="0"/>
        <w:adjustRightInd w:val="0"/>
        <w:spacing w:before="40" w:after="0" w:line="240" w:lineRule="auto"/>
        <w:rPr>
          <w:rFonts w:ascii="Arial" w:hAnsi="Arial" w:cs="Arial"/>
          <w:color w:val="000000"/>
          <w:sz w:val="18"/>
          <w:szCs w:val="20"/>
          <w:shd w:val="clear" w:color="auto" w:fill="FFFFFF"/>
        </w:rPr>
      </w:pPr>
      <w:r>
        <w:rPr>
          <w:rFonts w:ascii="Arial" w:hAnsi="Arial" w:cs="Arial"/>
          <w:sz w:val="20"/>
          <w:szCs w:val="20"/>
          <w:vertAlign w:val="superscript"/>
        </w:rPr>
        <w:t>*</w:t>
      </w:r>
      <w:r>
        <w:rPr>
          <w:rFonts w:ascii="Arial" w:hAnsi="Arial" w:cs="Arial"/>
          <w:sz w:val="18"/>
          <w:szCs w:val="20"/>
          <w:vertAlign w:val="superscript"/>
        </w:rPr>
        <w:t xml:space="preserve"> </w:t>
      </w:r>
      <w:r>
        <w:rPr>
          <w:rFonts w:ascii="Arial" w:hAnsi="Arial" w:cs="Arial"/>
          <w:sz w:val="18"/>
          <w:szCs w:val="20"/>
        </w:rPr>
        <w:t xml:space="preserve">adjusted for level of </w:t>
      </w:r>
      <w:r>
        <w:rPr>
          <w:rFonts w:ascii="Arial" w:hAnsi="Arial" w:cs="Arial"/>
          <w:color w:val="000000"/>
          <w:sz w:val="18"/>
          <w:szCs w:val="20"/>
          <w:shd w:val="clear" w:color="auto" w:fill="FFFFFF"/>
        </w:rPr>
        <w:t>education, area of residence, marital status, income, health insurance, comorbidities, symptoms, smoking status, and alcohol consumption.</w:t>
      </w:r>
    </w:p>
    <w:p w:rsidR="00FC1D8E" w:rsidRDefault="00FC1D8E"/>
    <w:p w:rsidR="009A7931" w:rsidRDefault="00D31E8A" w:rsidP="009A7931">
      <w:pPr>
        <w:spacing w:after="0"/>
        <w:ind w:left="851" w:hanging="851"/>
        <w:rPr>
          <w:rFonts w:ascii="Arial" w:hAnsi="Arial" w:cs="Arial"/>
          <w:b/>
          <w:sz w:val="20"/>
        </w:rPr>
      </w:pPr>
      <w:r>
        <w:br w:type="page"/>
      </w:r>
      <w:r w:rsidRPr="00246012">
        <w:rPr>
          <w:rFonts w:ascii="Arial" w:hAnsi="Arial" w:cs="Arial"/>
          <w:b/>
          <w:sz w:val="20"/>
        </w:rPr>
        <w:lastRenderedPageBreak/>
        <w:t xml:space="preserve">Table </w:t>
      </w:r>
      <w:r>
        <w:rPr>
          <w:rFonts w:ascii="Arial" w:hAnsi="Arial" w:cs="Arial"/>
          <w:b/>
          <w:sz w:val="20"/>
        </w:rPr>
        <w:t xml:space="preserve">3 </w:t>
      </w:r>
      <w:r w:rsidRPr="00246012">
        <w:rPr>
          <w:rFonts w:ascii="Arial" w:hAnsi="Arial" w:cs="Arial"/>
          <w:b/>
          <w:sz w:val="20"/>
        </w:rPr>
        <w:t xml:space="preserve"> The distribution of </w:t>
      </w:r>
      <w:r>
        <w:rPr>
          <w:rFonts w:ascii="Arial" w:hAnsi="Arial" w:cs="Arial"/>
          <w:b/>
          <w:sz w:val="20"/>
        </w:rPr>
        <w:t>consultations with general practitioners (GPs) and specialists</w:t>
      </w:r>
      <w:r w:rsidRPr="00246012">
        <w:rPr>
          <w:rFonts w:ascii="Arial" w:hAnsi="Arial" w:cs="Arial"/>
          <w:b/>
          <w:sz w:val="20"/>
        </w:rPr>
        <w:t xml:space="preserve"> amongst women with heart disease, hypertension </w:t>
      </w:r>
    </w:p>
    <w:p w:rsidR="00D31E8A" w:rsidRPr="00246012" w:rsidRDefault="009A7931" w:rsidP="009A7931">
      <w:pPr>
        <w:ind w:left="851" w:hanging="131"/>
        <w:rPr>
          <w:rFonts w:ascii="Arial" w:hAnsi="Arial" w:cs="Arial"/>
          <w:b/>
          <w:sz w:val="20"/>
        </w:rPr>
      </w:pPr>
      <w:r>
        <w:t xml:space="preserve">  </w:t>
      </w:r>
      <w:r w:rsidR="00D31E8A" w:rsidRPr="00246012">
        <w:rPr>
          <w:rFonts w:ascii="Arial" w:hAnsi="Arial" w:cs="Arial"/>
          <w:b/>
          <w:sz w:val="20"/>
        </w:rPr>
        <w:t>and/or diabetes</w:t>
      </w:r>
    </w:p>
    <w:tbl>
      <w:tblPr>
        <w:tblStyle w:val="TableGrid"/>
        <w:tblW w:w="13364" w:type="dxa"/>
        <w:tblLook w:val="04A0" w:firstRow="1" w:lastRow="0" w:firstColumn="1" w:lastColumn="0" w:noHBand="0" w:noVBand="1"/>
      </w:tblPr>
      <w:tblGrid>
        <w:gridCol w:w="1496"/>
        <w:gridCol w:w="562"/>
        <w:gridCol w:w="809"/>
        <w:gridCol w:w="822"/>
        <w:gridCol w:w="822"/>
        <w:gridCol w:w="822"/>
        <w:gridCol w:w="822"/>
        <w:gridCol w:w="809"/>
        <w:gridCol w:w="809"/>
        <w:gridCol w:w="822"/>
        <w:gridCol w:w="822"/>
        <w:gridCol w:w="50"/>
        <w:gridCol w:w="772"/>
        <w:gridCol w:w="722"/>
        <w:gridCol w:w="47"/>
        <w:gridCol w:w="762"/>
        <w:gridCol w:w="797"/>
        <w:gridCol w:w="797"/>
      </w:tblGrid>
      <w:tr w:rsidR="00D31E8A" w:rsidRPr="00FC1D8E" w:rsidTr="00DD7CE7">
        <w:tc>
          <w:tcPr>
            <w:tcW w:w="1496" w:type="dxa"/>
            <w:tcBorders>
              <w:bottom w:val="nil"/>
              <w:right w:val="nil"/>
            </w:tcBorders>
          </w:tcPr>
          <w:p w:rsidR="00D31E8A" w:rsidRPr="00E06A1E" w:rsidRDefault="00D31E8A" w:rsidP="00D31E8A">
            <w:pPr>
              <w:rPr>
                <w:rFonts w:ascii="Arial" w:hAnsi="Arial" w:cs="Arial"/>
                <w:b/>
                <w:sz w:val="20"/>
                <w:szCs w:val="20"/>
              </w:rPr>
            </w:pPr>
          </w:p>
        </w:tc>
        <w:tc>
          <w:tcPr>
            <w:tcW w:w="562" w:type="dxa"/>
            <w:tcBorders>
              <w:left w:val="nil"/>
              <w:bottom w:val="nil"/>
            </w:tcBorders>
          </w:tcPr>
          <w:p w:rsidR="00D31E8A" w:rsidRPr="00FC1D8E" w:rsidRDefault="00D31E8A" w:rsidP="00D31E8A">
            <w:pPr>
              <w:jc w:val="center"/>
              <w:rPr>
                <w:rFonts w:ascii="Arial" w:hAnsi="Arial" w:cs="Arial"/>
                <w:b/>
                <w:sz w:val="20"/>
                <w:szCs w:val="20"/>
              </w:rPr>
            </w:pPr>
          </w:p>
        </w:tc>
        <w:tc>
          <w:tcPr>
            <w:tcW w:w="11306" w:type="dxa"/>
            <w:gridSpan w:val="16"/>
          </w:tcPr>
          <w:p w:rsidR="00D31E8A" w:rsidRPr="00FC1D8E" w:rsidRDefault="0021233F" w:rsidP="00680D79">
            <w:pPr>
              <w:spacing w:before="60" w:after="60"/>
              <w:jc w:val="center"/>
              <w:rPr>
                <w:rFonts w:ascii="Arial" w:hAnsi="Arial" w:cs="Arial"/>
                <w:b/>
                <w:sz w:val="20"/>
                <w:szCs w:val="20"/>
              </w:rPr>
            </w:pPr>
            <w:r>
              <w:rPr>
                <w:rFonts w:ascii="Arial" w:hAnsi="Arial" w:cs="Arial"/>
                <w:b/>
                <w:sz w:val="20"/>
                <w:szCs w:val="20"/>
              </w:rPr>
              <w:t>Number of c</w:t>
            </w:r>
            <w:r w:rsidR="00D31E8A" w:rsidRPr="00FC1D8E">
              <w:rPr>
                <w:rFonts w:ascii="Arial" w:hAnsi="Arial" w:cs="Arial"/>
                <w:b/>
                <w:sz w:val="20"/>
                <w:szCs w:val="20"/>
              </w:rPr>
              <w:t xml:space="preserve">onsultations with </w:t>
            </w:r>
            <w:r w:rsidR="00680D79">
              <w:rPr>
                <w:rFonts w:ascii="Arial" w:hAnsi="Arial" w:cs="Arial"/>
                <w:b/>
                <w:sz w:val="20"/>
                <w:szCs w:val="20"/>
              </w:rPr>
              <w:t>doctors</w:t>
            </w:r>
            <w:r>
              <w:rPr>
                <w:rFonts w:ascii="Arial" w:hAnsi="Arial" w:cs="Arial"/>
                <w:b/>
                <w:sz w:val="20"/>
                <w:szCs w:val="20"/>
              </w:rPr>
              <w:t xml:space="preserve"> in the previous 12 months</w:t>
            </w:r>
          </w:p>
        </w:tc>
      </w:tr>
      <w:tr w:rsidR="0021233F" w:rsidRPr="00FC1D8E" w:rsidTr="00DD7CE7">
        <w:tc>
          <w:tcPr>
            <w:tcW w:w="2058" w:type="dxa"/>
            <w:gridSpan w:val="2"/>
            <w:vMerge w:val="restart"/>
            <w:tcBorders>
              <w:top w:val="nil"/>
            </w:tcBorders>
          </w:tcPr>
          <w:p w:rsidR="0021233F" w:rsidRDefault="0021233F" w:rsidP="00D31E8A">
            <w:pPr>
              <w:jc w:val="center"/>
              <w:rPr>
                <w:rFonts w:ascii="Arial" w:hAnsi="Arial" w:cs="Arial"/>
                <w:b/>
                <w:sz w:val="20"/>
                <w:szCs w:val="20"/>
              </w:rPr>
            </w:pPr>
          </w:p>
          <w:p w:rsidR="0021233F" w:rsidRPr="00FC1D8E" w:rsidRDefault="0021233F" w:rsidP="00D31E8A">
            <w:pPr>
              <w:jc w:val="center"/>
              <w:rPr>
                <w:rFonts w:ascii="Arial" w:hAnsi="Arial" w:cs="Arial"/>
                <w:b/>
                <w:sz w:val="20"/>
                <w:szCs w:val="20"/>
              </w:rPr>
            </w:pPr>
            <w:r>
              <w:rPr>
                <w:rFonts w:ascii="Arial" w:hAnsi="Arial" w:cs="Arial"/>
                <w:b/>
                <w:sz w:val="20"/>
                <w:szCs w:val="20"/>
              </w:rPr>
              <w:t>Condition</w:t>
            </w:r>
          </w:p>
        </w:tc>
        <w:tc>
          <w:tcPr>
            <w:tcW w:w="5715" w:type="dxa"/>
            <w:gridSpan w:val="7"/>
          </w:tcPr>
          <w:p w:rsidR="0021233F" w:rsidRPr="00FC1D8E" w:rsidRDefault="0021233F" w:rsidP="00D31E8A">
            <w:pPr>
              <w:jc w:val="center"/>
              <w:rPr>
                <w:rFonts w:ascii="Arial" w:hAnsi="Arial" w:cs="Arial"/>
                <w:b/>
                <w:sz w:val="20"/>
                <w:szCs w:val="20"/>
              </w:rPr>
            </w:pPr>
            <w:r>
              <w:rPr>
                <w:rFonts w:ascii="Arial" w:hAnsi="Arial" w:cs="Arial"/>
                <w:b/>
                <w:sz w:val="20"/>
                <w:szCs w:val="20"/>
              </w:rPr>
              <w:t>General Practitioner (GP)</w:t>
            </w:r>
          </w:p>
        </w:tc>
        <w:tc>
          <w:tcPr>
            <w:tcW w:w="5591" w:type="dxa"/>
            <w:gridSpan w:val="9"/>
          </w:tcPr>
          <w:p w:rsidR="0021233F" w:rsidRPr="00FC1D8E" w:rsidRDefault="0021233F" w:rsidP="00D31E8A">
            <w:pPr>
              <w:jc w:val="center"/>
              <w:rPr>
                <w:rFonts w:ascii="Arial" w:hAnsi="Arial" w:cs="Arial"/>
                <w:b/>
                <w:sz w:val="20"/>
                <w:szCs w:val="20"/>
              </w:rPr>
            </w:pPr>
            <w:r>
              <w:rPr>
                <w:rFonts w:ascii="Arial" w:hAnsi="Arial" w:cs="Arial"/>
                <w:b/>
                <w:sz w:val="20"/>
                <w:szCs w:val="20"/>
              </w:rPr>
              <w:t>Specialist</w:t>
            </w:r>
          </w:p>
        </w:tc>
      </w:tr>
      <w:tr w:rsidR="00E85A2F" w:rsidRPr="00FC1D8E" w:rsidTr="00DD7CE7">
        <w:tc>
          <w:tcPr>
            <w:tcW w:w="2058" w:type="dxa"/>
            <w:gridSpan w:val="2"/>
            <w:vMerge/>
            <w:tcBorders>
              <w:bottom w:val="nil"/>
            </w:tcBorders>
          </w:tcPr>
          <w:p w:rsidR="0021233F" w:rsidRPr="00FC1D8E" w:rsidRDefault="0021233F" w:rsidP="00D31E8A">
            <w:pPr>
              <w:jc w:val="center"/>
              <w:rPr>
                <w:rFonts w:ascii="Arial" w:hAnsi="Arial" w:cs="Arial"/>
                <w:sz w:val="20"/>
                <w:szCs w:val="20"/>
              </w:rPr>
            </w:pPr>
          </w:p>
        </w:tc>
        <w:tc>
          <w:tcPr>
            <w:tcW w:w="809" w:type="dxa"/>
            <w:tcBorders>
              <w:bottom w:val="nil"/>
              <w:right w:val="nil"/>
            </w:tcBorders>
          </w:tcPr>
          <w:p w:rsidR="0021233F" w:rsidRPr="0021233F" w:rsidRDefault="0021233F" w:rsidP="00D31E8A">
            <w:pPr>
              <w:jc w:val="center"/>
              <w:rPr>
                <w:rFonts w:ascii="Arial" w:hAnsi="Arial" w:cs="Arial"/>
                <w:sz w:val="20"/>
                <w:szCs w:val="20"/>
              </w:rPr>
            </w:pPr>
            <w:r w:rsidRPr="0021233F">
              <w:rPr>
                <w:rFonts w:ascii="Arial" w:hAnsi="Arial" w:cs="Arial"/>
                <w:sz w:val="20"/>
                <w:szCs w:val="20"/>
              </w:rPr>
              <w:t>0</w:t>
            </w:r>
          </w:p>
        </w:tc>
        <w:tc>
          <w:tcPr>
            <w:tcW w:w="822" w:type="dxa"/>
            <w:tcBorders>
              <w:left w:val="nil"/>
              <w:bottom w:val="nil"/>
              <w:right w:val="nil"/>
            </w:tcBorders>
          </w:tcPr>
          <w:p w:rsidR="0021233F" w:rsidRPr="0021233F" w:rsidRDefault="0021233F" w:rsidP="00D31E8A">
            <w:pPr>
              <w:jc w:val="center"/>
              <w:rPr>
                <w:rFonts w:ascii="Arial" w:hAnsi="Arial" w:cs="Arial"/>
                <w:sz w:val="20"/>
                <w:szCs w:val="20"/>
              </w:rPr>
            </w:pPr>
            <w:r w:rsidRPr="0021233F">
              <w:rPr>
                <w:rFonts w:ascii="Arial" w:hAnsi="Arial" w:cs="Arial"/>
                <w:sz w:val="20"/>
                <w:szCs w:val="20"/>
              </w:rPr>
              <w:t>1</w:t>
            </w:r>
            <w:r w:rsidRPr="0021233F">
              <w:rPr>
                <w:rFonts w:ascii="Arial" w:hAnsi="Arial" w:cs="Arial"/>
                <w:sz w:val="10"/>
                <w:szCs w:val="20"/>
              </w:rPr>
              <w:t xml:space="preserve"> </w:t>
            </w:r>
            <w:r w:rsidRPr="0021233F">
              <w:rPr>
                <w:rFonts w:ascii="Arial" w:hAnsi="Arial" w:cs="Arial"/>
                <w:sz w:val="20"/>
                <w:szCs w:val="20"/>
              </w:rPr>
              <w:t>-</w:t>
            </w:r>
            <w:r w:rsidRPr="0021233F">
              <w:rPr>
                <w:rFonts w:ascii="Arial" w:hAnsi="Arial" w:cs="Arial"/>
                <w:sz w:val="10"/>
                <w:szCs w:val="20"/>
              </w:rPr>
              <w:t xml:space="preserve"> </w:t>
            </w:r>
            <w:r w:rsidRPr="0021233F">
              <w:rPr>
                <w:rFonts w:ascii="Arial" w:hAnsi="Arial" w:cs="Arial"/>
                <w:sz w:val="20"/>
                <w:szCs w:val="20"/>
              </w:rPr>
              <w:t>2</w:t>
            </w:r>
          </w:p>
        </w:tc>
        <w:tc>
          <w:tcPr>
            <w:tcW w:w="822" w:type="dxa"/>
            <w:tcBorders>
              <w:left w:val="nil"/>
              <w:bottom w:val="nil"/>
              <w:right w:val="nil"/>
            </w:tcBorders>
          </w:tcPr>
          <w:p w:rsidR="0021233F" w:rsidRPr="0021233F" w:rsidRDefault="0021233F" w:rsidP="00D31E8A">
            <w:pPr>
              <w:jc w:val="center"/>
              <w:rPr>
                <w:rFonts w:ascii="Arial" w:hAnsi="Arial" w:cs="Arial"/>
                <w:sz w:val="20"/>
                <w:szCs w:val="20"/>
              </w:rPr>
            </w:pPr>
            <w:r w:rsidRPr="0021233F">
              <w:rPr>
                <w:rFonts w:ascii="Arial" w:hAnsi="Arial" w:cs="Arial"/>
                <w:sz w:val="20"/>
                <w:szCs w:val="20"/>
              </w:rPr>
              <w:t>3</w:t>
            </w:r>
            <w:r w:rsidRPr="0021233F">
              <w:rPr>
                <w:rFonts w:ascii="Arial" w:hAnsi="Arial" w:cs="Arial"/>
                <w:sz w:val="10"/>
                <w:szCs w:val="20"/>
              </w:rPr>
              <w:t xml:space="preserve"> </w:t>
            </w:r>
            <w:r w:rsidRPr="0021233F">
              <w:rPr>
                <w:rFonts w:ascii="Arial" w:hAnsi="Arial" w:cs="Arial"/>
                <w:sz w:val="20"/>
                <w:szCs w:val="20"/>
              </w:rPr>
              <w:t>-</w:t>
            </w:r>
            <w:r w:rsidRPr="0021233F">
              <w:rPr>
                <w:rFonts w:ascii="Arial" w:hAnsi="Arial" w:cs="Arial"/>
                <w:sz w:val="10"/>
                <w:szCs w:val="20"/>
              </w:rPr>
              <w:t xml:space="preserve"> </w:t>
            </w:r>
            <w:r w:rsidRPr="0021233F">
              <w:rPr>
                <w:rFonts w:ascii="Arial" w:hAnsi="Arial" w:cs="Arial"/>
                <w:sz w:val="20"/>
                <w:szCs w:val="20"/>
              </w:rPr>
              <w:t>4</w:t>
            </w:r>
          </w:p>
        </w:tc>
        <w:tc>
          <w:tcPr>
            <w:tcW w:w="822" w:type="dxa"/>
            <w:tcBorders>
              <w:left w:val="nil"/>
              <w:bottom w:val="nil"/>
              <w:right w:val="nil"/>
            </w:tcBorders>
          </w:tcPr>
          <w:p w:rsidR="0021233F" w:rsidRPr="0021233F" w:rsidRDefault="0021233F" w:rsidP="00D31E8A">
            <w:pPr>
              <w:jc w:val="center"/>
              <w:rPr>
                <w:rFonts w:ascii="Arial" w:hAnsi="Arial" w:cs="Arial"/>
                <w:sz w:val="20"/>
                <w:szCs w:val="20"/>
              </w:rPr>
            </w:pPr>
            <w:r w:rsidRPr="0021233F">
              <w:rPr>
                <w:rFonts w:ascii="Arial" w:hAnsi="Arial" w:cs="Arial"/>
                <w:sz w:val="20"/>
                <w:szCs w:val="20"/>
              </w:rPr>
              <w:t>5</w:t>
            </w:r>
            <w:r w:rsidRPr="0021233F">
              <w:rPr>
                <w:rFonts w:ascii="Arial" w:hAnsi="Arial" w:cs="Arial"/>
                <w:sz w:val="10"/>
                <w:szCs w:val="20"/>
              </w:rPr>
              <w:t xml:space="preserve"> </w:t>
            </w:r>
            <w:r w:rsidRPr="0021233F">
              <w:rPr>
                <w:rFonts w:ascii="Arial" w:hAnsi="Arial" w:cs="Arial"/>
                <w:sz w:val="20"/>
                <w:szCs w:val="20"/>
              </w:rPr>
              <w:t>-</w:t>
            </w:r>
            <w:r w:rsidRPr="0021233F">
              <w:rPr>
                <w:rFonts w:ascii="Arial" w:hAnsi="Arial" w:cs="Arial"/>
                <w:sz w:val="10"/>
                <w:szCs w:val="20"/>
              </w:rPr>
              <w:t xml:space="preserve"> </w:t>
            </w:r>
            <w:r w:rsidRPr="0021233F">
              <w:rPr>
                <w:rFonts w:ascii="Arial" w:hAnsi="Arial" w:cs="Arial"/>
                <w:sz w:val="20"/>
                <w:szCs w:val="20"/>
              </w:rPr>
              <w:t>6</w:t>
            </w:r>
          </w:p>
        </w:tc>
        <w:tc>
          <w:tcPr>
            <w:tcW w:w="822" w:type="dxa"/>
            <w:tcBorders>
              <w:left w:val="nil"/>
              <w:bottom w:val="nil"/>
              <w:right w:val="nil"/>
            </w:tcBorders>
          </w:tcPr>
          <w:p w:rsidR="0021233F" w:rsidRPr="0021233F" w:rsidRDefault="0021233F" w:rsidP="00D31E8A">
            <w:pPr>
              <w:jc w:val="center"/>
              <w:rPr>
                <w:rFonts w:ascii="Arial" w:hAnsi="Arial" w:cs="Arial"/>
                <w:sz w:val="20"/>
                <w:szCs w:val="20"/>
              </w:rPr>
            </w:pPr>
            <w:r w:rsidRPr="0021233F">
              <w:rPr>
                <w:rFonts w:ascii="Arial" w:hAnsi="Arial" w:cs="Arial"/>
                <w:sz w:val="20"/>
                <w:szCs w:val="20"/>
              </w:rPr>
              <w:t>7</w:t>
            </w:r>
            <w:r w:rsidRPr="0021233F">
              <w:rPr>
                <w:rFonts w:ascii="Arial" w:hAnsi="Arial" w:cs="Arial"/>
                <w:sz w:val="10"/>
                <w:szCs w:val="20"/>
              </w:rPr>
              <w:t xml:space="preserve"> </w:t>
            </w:r>
            <w:r w:rsidRPr="0021233F">
              <w:rPr>
                <w:rFonts w:ascii="Arial" w:hAnsi="Arial" w:cs="Arial"/>
                <w:sz w:val="20"/>
                <w:szCs w:val="20"/>
              </w:rPr>
              <w:t>-</w:t>
            </w:r>
            <w:r w:rsidRPr="0021233F">
              <w:rPr>
                <w:rFonts w:ascii="Arial" w:hAnsi="Arial" w:cs="Arial"/>
                <w:sz w:val="10"/>
                <w:szCs w:val="20"/>
              </w:rPr>
              <w:t xml:space="preserve"> </w:t>
            </w:r>
            <w:r w:rsidRPr="0021233F">
              <w:rPr>
                <w:rFonts w:ascii="Arial" w:hAnsi="Arial" w:cs="Arial"/>
                <w:sz w:val="20"/>
                <w:szCs w:val="20"/>
              </w:rPr>
              <w:t>12</w:t>
            </w:r>
          </w:p>
        </w:tc>
        <w:tc>
          <w:tcPr>
            <w:tcW w:w="809" w:type="dxa"/>
            <w:tcBorders>
              <w:left w:val="nil"/>
              <w:bottom w:val="nil"/>
              <w:right w:val="nil"/>
            </w:tcBorders>
          </w:tcPr>
          <w:p w:rsidR="0021233F" w:rsidRPr="0021233F" w:rsidRDefault="0021233F" w:rsidP="00D31E8A">
            <w:pPr>
              <w:jc w:val="center"/>
              <w:rPr>
                <w:rFonts w:ascii="Arial" w:hAnsi="Arial" w:cs="Arial"/>
                <w:sz w:val="20"/>
                <w:szCs w:val="20"/>
              </w:rPr>
            </w:pPr>
            <w:r w:rsidRPr="0021233F">
              <w:rPr>
                <w:rFonts w:ascii="Arial" w:hAnsi="Arial" w:cs="Arial"/>
                <w:sz w:val="20"/>
                <w:szCs w:val="20"/>
              </w:rPr>
              <w:t>13</w:t>
            </w:r>
            <w:r w:rsidRPr="0021233F">
              <w:rPr>
                <w:rFonts w:ascii="Arial" w:hAnsi="Arial" w:cs="Arial"/>
                <w:sz w:val="10"/>
                <w:szCs w:val="20"/>
              </w:rPr>
              <w:t xml:space="preserve"> </w:t>
            </w:r>
            <w:r w:rsidRPr="0021233F">
              <w:rPr>
                <w:rFonts w:ascii="Arial" w:hAnsi="Arial" w:cs="Arial"/>
                <w:sz w:val="20"/>
                <w:szCs w:val="20"/>
              </w:rPr>
              <w:t>-</w:t>
            </w:r>
            <w:r w:rsidRPr="0021233F">
              <w:rPr>
                <w:rFonts w:ascii="Arial" w:hAnsi="Arial" w:cs="Arial"/>
                <w:sz w:val="10"/>
                <w:szCs w:val="20"/>
              </w:rPr>
              <w:t xml:space="preserve"> </w:t>
            </w:r>
            <w:r w:rsidRPr="0021233F">
              <w:rPr>
                <w:rFonts w:ascii="Arial" w:hAnsi="Arial" w:cs="Arial"/>
                <w:sz w:val="20"/>
                <w:szCs w:val="20"/>
              </w:rPr>
              <w:t>24</w:t>
            </w:r>
          </w:p>
        </w:tc>
        <w:tc>
          <w:tcPr>
            <w:tcW w:w="809" w:type="dxa"/>
            <w:tcBorders>
              <w:left w:val="nil"/>
              <w:bottom w:val="nil"/>
              <w:right w:val="single" w:sz="4" w:space="0" w:color="auto"/>
            </w:tcBorders>
          </w:tcPr>
          <w:p w:rsidR="0021233F" w:rsidRPr="0021233F" w:rsidRDefault="0021233F" w:rsidP="00D31E8A">
            <w:pPr>
              <w:jc w:val="center"/>
              <w:rPr>
                <w:rFonts w:ascii="Arial" w:hAnsi="Arial" w:cs="Arial"/>
                <w:sz w:val="20"/>
                <w:szCs w:val="20"/>
              </w:rPr>
            </w:pPr>
            <w:r w:rsidRPr="0021233F">
              <w:rPr>
                <w:rFonts w:ascii="Arial" w:hAnsi="Arial" w:cs="Arial"/>
                <w:sz w:val="20"/>
                <w:szCs w:val="20"/>
              </w:rPr>
              <w:t>25+</w:t>
            </w:r>
          </w:p>
        </w:tc>
        <w:tc>
          <w:tcPr>
            <w:tcW w:w="822" w:type="dxa"/>
            <w:tcBorders>
              <w:left w:val="single" w:sz="4" w:space="0" w:color="auto"/>
              <w:bottom w:val="nil"/>
              <w:right w:val="nil"/>
            </w:tcBorders>
          </w:tcPr>
          <w:p w:rsidR="0021233F" w:rsidRPr="0021233F" w:rsidRDefault="0021233F" w:rsidP="00C23DB0">
            <w:pPr>
              <w:jc w:val="center"/>
              <w:rPr>
                <w:rFonts w:ascii="Arial" w:hAnsi="Arial" w:cs="Arial"/>
                <w:sz w:val="20"/>
                <w:szCs w:val="20"/>
              </w:rPr>
            </w:pPr>
            <w:r w:rsidRPr="0021233F">
              <w:rPr>
                <w:rFonts w:ascii="Arial" w:hAnsi="Arial" w:cs="Arial"/>
                <w:sz w:val="20"/>
                <w:szCs w:val="20"/>
              </w:rPr>
              <w:t>0</w:t>
            </w:r>
          </w:p>
        </w:tc>
        <w:tc>
          <w:tcPr>
            <w:tcW w:w="822" w:type="dxa"/>
            <w:tcBorders>
              <w:left w:val="nil"/>
              <w:bottom w:val="nil"/>
              <w:right w:val="nil"/>
            </w:tcBorders>
          </w:tcPr>
          <w:p w:rsidR="0021233F" w:rsidRPr="0021233F" w:rsidRDefault="0021233F" w:rsidP="00C23DB0">
            <w:pPr>
              <w:jc w:val="center"/>
              <w:rPr>
                <w:rFonts w:ascii="Arial" w:hAnsi="Arial" w:cs="Arial"/>
                <w:sz w:val="20"/>
                <w:szCs w:val="20"/>
              </w:rPr>
            </w:pPr>
            <w:r w:rsidRPr="0021233F">
              <w:rPr>
                <w:rFonts w:ascii="Arial" w:hAnsi="Arial" w:cs="Arial"/>
                <w:sz w:val="20"/>
                <w:szCs w:val="20"/>
              </w:rPr>
              <w:t>1</w:t>
            </w:r>
            <w:r w:rsidRPr="0021233F">
              <w:rPr>
                <w:rFonts w:ascii="Arial" w:hAnsi="Arial" w:cs="Arial"/>
                <w:sz w:val="10"/>
                <w:szCs w:val="20"/>
              </w:rPr>
              <w:t xml:space="preserve"> </w:t>
            </w:r>
            <w:r w:rsidRPr="0021233F">
              <w:rPr>
                <w:rFonts w:ascii="Arial" w:hAnsi="Arial" w:cs="Arial"/>
                <w:sz w:val="20"/>
                <w:szCs w:val="20"/>
              </w:rPr>
              <w:t>-</w:t>
            </w:r>
            <w:r w:rsidRPr="0021233F">
              <w:rPr>
                <w:rFonts w:ascii="Arial" w:hAnsi="Arial" w:cs="Arial"/>
                <w:sz w:val="10"/>
                <w:szCs w:val="20"/>
              </w:rPr>
              <w:t xml:space="preserve"> </w:t>
            </w:r>
            <w:r w:rsidRPr="0021233F">
              <w:rPr>
                <w:rFonts w:ascii="Arial" w:hAnsi="Arial" w:cs="Arial"/>
                <w:sz w:val="20"/>
                <w:szCs w:val="20"/>
              </w:rPr>
              <w:t>2</w:t>
            </w:r>
          </w:p>
        </w:tc>
        <w:tc>
          <w:tcPr>
            <w:tcW w:w="822" w:type="dxa"/>
            <w:gridSpan w:val="2"/>
            <w:tcBorders>
              <w:left w:val="nil"/>
              <w:bottom w:val="nil"/>
              <w:right w:val="nil"/>
            </w:tcBorders>
          </w:tcPr>
          <w:p w:rsidR="0021233F" w:rsidRPr="0021233F" w:rsidRDefault="0021233F" w:rsidP="00C23DB0">
            <w:pPr>
              <w:jc w:val="center"/>
              <w:rPr>
                <w:rFonts w:ascii="Arial" w:hAnsi="Arial" w:cs="Arial"/>
                <w:sz w:val="20"/>
                <w:szCs w:val="20"/>
              </w:rPr>
            </w:pPr>
            <w:r w:rsidRPr="0021233F">
              <w:rPr>
                <w:rFonts w:ascii="Arial" w:hAnsi="Arial" w:cs="Arial"/>
                <w:sz w:val="20"/>
                <w:szCs w:val="20"/>
              </w:rPr>
              <w:t>3</w:t>
            </w:r>
            <w:r w:rsidRPr="0021233F">
              <w:rPr>
                <w:rFonts w:ascii="Arial" w:hAnsi="Arial" w:cs="Arial"/>
                <w:sz w:val="10"/>
                <w:szCs w:val="20"/>
              </w:rPr>
              <w:t xml:space="preserve"> </w:t>
            </w:r>
            <w:r w:rsidRPr="0021233F">
              <w:rPr>
                <w:rFonts w:ascii="Arial" w:hAnsi="Arial" w:cs="Arial"/>
                <w:sz w:val="20"/>
                <w:szCs w:val="20"/>
              </w:rPr>
              <w:t>-</w:t>
            </w:r>
            <w:r w:rsidRPr="0021233F">
              <w:rPr>
                <w:rFonts w:ascii="Arial" w:hAnsi="Arial" w:cs="Arial"/>
                <w:sz w:val="10"/>
                <w:szCs w:val="20"/>
              </w:rPr>
              <w:t xml:space="preserve"> </w:t>
            </w:r>
            <w:r w:rsidRPr="0021233F">
              <w:rPr>
                <w:rFonts w:ascii="Arial" w:hAnsi="Arial" w:cs="Arial"/>
                <w:sz w:val="20"/>
                <w:szCs w:val="20"/>
              </w:rPr>
              <w:t>4</w:t>
            </w:r>
          </w:p>
        </w:tc>
        <w:tc>
          <w:tcPr>
            <w:tcW w:w="722" w:type="dxa"/>
            <w:tcBorders>
              <w:left w:val="nil"/>
              <w:bottom w:val="nil"/>
              <w:right w:val="nil"/>
            </w:tcBorders>
          </w:tcPr>
          <w:p w:rsidR="0021233F" w:rsidRPr="0021233F" w:rsidRDefault="0021233F" w:rsidP="00C23DB0">
            <w:pPr>
              <w:jc w:val="center"/>
              <w:rPr>
                <w:rFonts w:ascii="Arial" w:hAnsi="Arial" w:cs="Arial"/>
                <w:sz w:val="20"/>
                <w:szCs w:val="20"/>
              </w:rPr>
            </w:pPr>
            <w:r w:rsidRPr="0021233F">
              <w:rPr>
                <w:rFonts w:ascii="Arial" w:hAnsi="Arial" w:cs="Arial"/>
                <w:sz w:val="20"/>
                <w:szCs w:val="20"/>
              </w:rPr>
              <w:t>5</w:t>
            </w:r>
            <w:r w:rsidRPr="0021233F">
              <w:rPr>
                <w:rFonts w:ascii="Arial" w:hAnsi="Arial" w:cs="Arial"/>
                <w:sz w:val="10"/>
                <w:szCs w:val="20"/>
              </w:rPr>
              <w:t xml:space="preserve"> </w:t>
            </w:r>
            <w:r w:rsidRPr="0021233F">
              <w:rPr>
                <w:rFonts w:ascii="Arial" w:hAnsi="Arial" w:cs="Arial"/>
                <w:sz w:val="20"/>
                <w:szCs w:val="20"/>
              </w:rPr>
              <w:t>-</w:t>
            </w:r>
            <w:r w:rsidRPr="0021233F">
              <w:rPr>
                <w:rFonts w:ascii="Arial" w:hAnsi="Arial" w:cs="Arial"/>
                <w:sz w:val="10"/>
                <w:szCs w:val="20"/>
              </w:rPr>
              <w:t xml:space="preserve"> </w:t>
            </w:r>
            <w:r w:rsidRPr="0021233F">
              <w:rPr>
                <w:rFonts w:ascii="Arial" w:hAnsi="Arial" w:cs="Arial"/>
                <w:sz w:val="20"/>
                <w:szCs w:val="20"/>
              </w:rPr>
              <w:t>6</w:t>
            </w:r>
          </w:p>
        </w:tc>
        <w:tc>
          <w:tcPr>
            <w:tcW w:w="809" w:type="dxa"/>
            <w:gridSpan w:val="2"/>
            <w:tcBorders>
              <w:left w:val="nil"/>
              <w:bottom w:val="nil"/>
              <w:right w:val="nil"/>
            </w:tcBorders>
          </w:tcPr>
          <w:p w:rsidR="0021233F" w:rsidRPr="0021233F" w:rsidRDefault="0021233F" w:rsidP="00C23DB0">
            <w:pPr>
              <w:jc w:val="center"/>
              <w:rPr>
                <w:rFonts w:ascii="Arial" w:hAnsi="Arial" w:cs="Arial"/>
                <w:sz w:val="20"/>
                <w:szCs w:val="20"/>
              </w:rPr>
            </w:pPr>
            <w:r w:rsidRPr="0021233F">
              <w:rPr>
                <w:rFonts w:ascii="Arial" w:hAnsi="Arial" w:cs="Arial"/>
                <w:sz w:val="20"/>
                <w:szCs w:val="20"/>
              </w:rPr>
              <w:t>7</w:t>
            </w:r>
            <w:r w:rsidRPr="0021233F">
              <w:rPr>
                <w:rFonts w:ascii="Arial" w:hAnsi="Arial" w:cs="Arial"/>
                <w:sz w:val="10"/>
                <w:szCs w:val="20"/>
              </w:rPr>
              <w:t xml:space="preserve"> </w:t>
            </w:r>
            <w:r w:rsidRPr="0021233F">
              <w:rPr>
                <w:rFonts w:ascii="Arial" w:hAnsi="Arial" w:cs="Arial"/>
                <w:sz w:val="20"/>
                <w:szCs w:val="20"/>
              </w:rPr>
              <w:t>-</w:t>
            </w:r>
            <w:r w:rsidRPr="0021233F">
              <w:rPr>
                <w:rFonts w:ascii="Arial" w:hAnsi="Arial" w:cs="Arial"/>
                <w:sz w:val="10"/>
                <w:szCs w:val="20"/>
              </w:rPr>
              <w:t xml:space="preserve"> </w:t>
            </w:r>
            <w:r w:rsidRPr="0021233F">
              <w:rPr>
                <w:rFonts w:ascii="Arial" w:hAnsi="Arial" w:cs="Arial"/>
                <w:sz w:val="20"/>
                <w:szCs w:val="20"/>
              </w:rPr>
              <w:t>12</w:t>
            </w:r>
          </w:p>
        </w:tc>
        <w:tc>
          <w:tcPr>
            <w:tcW w:w="797" w:type="dxa"/>
            <w:tcBorders>
              <w:left w:val="nil"/>
              <w:bottom w:val="nil"/>
              <w:right w:val="nil"/>
            </w:tcBorders>
          </w:tcPr>
          <w:p w:rsidR="0021233F" w:rsidRPr="0021233F" w:rsidRDefault="0021233F" w:rsidP="00C23DB0">
            <w:pPr>
              <w:jc w:val="center"/>
              <w:rPr>
                <w:rFonts w:ascii="Arial" w:hAnsi="Arial" w:cs="Arial"/>
                <w:sz w:val="20"/>
                <w:szCs w:val="20"/>
              </w:rPr>
            </w:pPr>
            <w:r w:rsidRPr="0021233F">
              <w:rPr>
                <w:rFonts w:ascii="Arial" w:hAnsi="Arial" w:cs="Arial"/>
                <w:sz w:val="20"/>
                <w:szCs w:val="20"/>
              </w:rPr>
              <w:t>13</w:t>
            </w:r>
            <w:r w:rsidRPr="0021233F">
              <w:rPr>
                <w:rFonts w:ascii="Arial" w:hAnsi="Arial" w:cs="Arial"/>
                <w:sz w:val="10"/>
                <w:szCs w:val="20"/>
              </w:rPr>
              <w:t xml:space="preserve"> </w:t>
            </w:r>
            <w:r w:rsidRPr="0021233F">
              <w:rPr>
                <w:rFonts w:ascii="Arial" w:hAnsi="Arial" w:cs="Arial"/>
                <w:sz w:val="20"/>
                <w:szCs w:val="20"/>
              </w:rPr>
              <w:t>-</w:t>
            </w:r>
            <w:r w:rsidRPr="0021233F">
              <w:rPr>
                <w:rFonts w:ascii="Arial" w:hAnsi="Arial" w:cs="Arial"/>
                <w:sz w:val="10"/>
                <w:szCs w:val="20"/>
              </w:rPr>
              <w:t xml:space="preserve"> </w:t>
            </w:r>
            <w:r w:rsidRPr="0021233F">
              <w:rPr>
                <w:rFonts w:ascii="Arial" w:hAnsi="Arial" w:cs="Arial"/>
                <w:sz w:val="20"/>
                <w:szCs w:val="20"/>
              </w:rPr>
              <w:t>24</w:t>
            </w:r>
          </w:p>
        </w:tc>
        <w:tc>
          <w:tcPr>
            <w:tcW w:w="797" w:type="dxa"/>
            <w:tcBorders>
              <w:left w:val="nil"/>
              <w:bottom w:val="nil"/>
            </w:tcBorders>
          </w:tcPr>
          <w:p w:rsidR="0021233F" w:rsidRPr="0021233F" w:rsidRDefault="0021233F" w:rsidP="00C23DB0">
            <w:pPr>
              <w:jc w:val="center"/>
              <w:rPr>
                <w:rFonts w:ascii="Arial" w:hAnsi="Arial" w:cs="Arial"/>
                <w:sz w:val="20"/>
                <w:szCs w:val="20"/>
              </w:rPr>
            </w:pPr>
            <w:r w:rsidRPr="0021233F">
              <w:rPr>
                <w:rFonts w:ascii="Arial" w:hAnsi="Arial" w:cs="Arial"/>
                <w:sz w:val="20"/>
                <w:szCs w:val="20"/>
              </w:rPr>
              <w:t>25+</w:t>
            </w:r>
          </w:p>
        </w:tc>
      </w:tr>
      <w:tr w:rsidR="00E85A2F" w:rsidRPr="00FC1D8E" w:rsidTr="00DD7CE7">
        <w:tc>
          <w:tcPr>
            <w:tcW w:w="1496" w:type="dxa"/>
            <w:tcBorders>
              <w:top w:val="nil"/>
              <w:bottom w:val="single" w:sz="4" w:space="0" w:color="auto"/>
              <w:right w:val="nil"/>
            </w:tcBorders>
          </w:tcPr>
          <w:p w:rsidR="0021233F" w:rsidRPr="00E06A1E" w:rsidRDefault="0021233F" w:rsidP="00D31E8A">
            <w:pPr>
              <w:rPr>
                <w:rFonts w:ascii="Arial" w:hAnsi="Arial" w:cs="Arial"/>
                <w:b/>
                <w:sz w:val="20"/>
                <w:szCs w:val="20"/>
              </w:rPr>
            </w:pPr>
          </w:p>
        </w:tc>
        <w:tc>
          <w:tcPr>
            <w:tcW w:w="562" w:type="dxa"/>
            <w:tcBorders>
              <w:top w:val="nil"/>
              <w:left w:val="nil"/>
              <w:bottom w:val="single" w:sz="4" w:space="0" w:color="auto"/>
            </w:tcBorders>
          </w:tcPr>
          <w:p w:rsidR="0021233F" w:rsidRPr="00FC1D8E" w:rsidRDefault="0021233F" w:rsidP="00D31E8A">
            <w:pPr>
              <w:jc w:val="center"/>
              <w:rPr>
                <w:rFonts w:ascii="Arial" w:hAnsi="Arial" w:cs="Arial"/>
                <w:sz w:val="20"/>
                <w:szCs w:val="20"/>
              </w:rPr>
            </w:pPr>
          </w:p>
        </w:tc>
        <w:tc>
          <w:tcPr>
            <w:tcW w:w="809" w:type="dxa"/>
            <w:tcBorders>
              <w:top w:val="nil"/>
              <w:right w:val="nil"/>
            </w:tcBorders>
          </w:tcPr>
          <w:p w:rsidR="0021233F" w:rsidRPr="00E06A1E" w:rsidRDefault="0021233F" w:rsidP="00680D79">
            <w:pPr>
              <w:jc w:val="center"/>
              <w:rPr>
                <w:rFonts w:ascii="Arial" w:hAnsi="Arial" w:cs="Arial"/>
                <w:sz w:val="18"/>
                <w:szCs w:val="18"/>
              </w:rPr>
            </w:pPr>
            <w:r>
              <w:rPr>
                <w:rFonts w:ascii="Arial" w:hAnsi="Arial" w:cs="Arial"/>
                <w:sz w:val="18"/>
                <w:szCs w:val="18"/>
              </w:rPr>
              <w:t>n=454</w:t>
            </w:r>
          </w:p>
        </w:tc>
        <w:tc>
          <w:tcPr>
            <w:tcW w:w="822" w:type="dxa"/>
            <w:tcBorders>
              <w:top w:val="nil"/>
              <w:left w:val="nil"/>
              <w:right w:val="nil"/>
            </w:tcBorders>
          </w:tcPr>
          <w:p w:rsidR="0021233F" w:rsidRPr="00E06A1E" w:rsidRDefault="0021233F" w:rsidP="00680D79">
            <w:pPr>
              <w:jc w:val="center"/>
              <w:rPr>
                <w:rFonts w:ascii="Arial" w:hAnsi="Arial" w:cs="Arial"/>
                <w:sz w:val="18"/>
                <w:szCs w:val="18"/>
              </w:rPr>
            </w:pPr>
            <w:r w:rsidRPr="00E06A1E">
              <w:rPr>
                <w:rFonts w:ascii="Arial" w:hAnsi="Arial" w:cs="Arial"/>
                <w:sz w:val="18"/>
                <w:szCs w:val="18"/>
              </w:rPr>
              <w:t>n=</w:t>
            </w:r>
            <w:r>
              <w:rPr>
                <w:rFonts w:ascii="Arial" w:hAnsi="Arial" w:cs="Arial"/>
                <w:sz w:val="18"/>
                <w:szCs w:val="18"/>
              </w:rPr>
              <w:t>3047</w:t>
            </w:r>
          </w:p>
        </w:tc>
        <w:tc>
          <w:tcPr>
            <w:tcW w:w="822" w:type="dxa"/>
            <w:tcBorders>
              <w:top w:val="nil"/>
              <w:left w:val="nil"/>
              <w:right w:val="nil"/>
            </w:tcBorders>
          </w:tcPr>
          <w:p w:rsidR="0021233F" w:rsidRPr="00E06A1E" w:rsidRDefault="0021233F" w:rsidP="00680D79">
            <w:pPr>
              <w:jc w:val="center"/>
              <w:rPr>
                <w:rFonts w:ascii="Arial" w:hAnsi="Arial" w:cs="Arial"/>
                <w:sz w:val="18"/>
                <w:szCs w:val="18"/>
              </w:rPr>
            </w:pPr>
            <w:r w:rsidRPr="00E06A1E">
              <w:rPr>
                <w:rFonts w:ascii="Arial" w:hAnsi="Arial" w:cs="Arial"/>
                <w:sz w:val="18"/>
                <w:szCs w:val="18"/>
              </w:rPr>
              <w:t>n=</w:t>
            </w:r>
            <w:r>
              <w:rPr>
                <w:rFonts w:ascii="Arial" w:hAnsi="Arial" w:cs="Arial"/>
                <w:sz w:val="18"/>
                <w:szCs w:val="18"/>
              </w:rPr>
              <w:t>3030</w:t>
            </w:r>
          </w:p>
        </w:tc>
        <w:tc>
          <w:tcPr>
            <w:tcW w:w="822" w:type="dxa"/>
            <w:tcBorders>
              <w:top w:val="nil"/>
              <w:left w:val="nil"/>
              <w:right w:val="nil"/>
            </w:tcBorders>
          </w:tcPr>
          <w:p w:rsidR="0021233F" w:rsidRPr="00E06A1E" w:rsidRDefault="0021233F" w:rsidP="00680D79">
            <w:pPr>
              <w:jc w:val="center"/>
              <w:rPr>
                <w:rFonts w:ascii="Arial" w:hAnsi="Arial" w:cs="Arial"/>
                <w:sz w:val="18"/>
                <w:szCs w:val="18"/>
              </w:rPr>
            </w:pPr>
            <w:r w:rsidRPr="00E06A1E">
              <w:rPr>
                <w:rFonts w:ascii="Arial" w:hAnsi="Arial" w:cs="Arial"/>
                <w:sz w:val="18"/>
                <w:szCs w:val="18"/>
              </w:rPr>
              <w:t>n=</w:t>
            </w:r>
            <w:r>
              <w:rPr>
                <w:rFonts w:ascii="Arial" w:hAnsi="Arial" w:cs="Arial"/>
                <w:sz w:val="18"/>
                <w:szCs w:val="18"/>
              </w:rPr>
              <w:t>1683</w:t>
            </w:r>
          </w:p>
        </w:tc>
        <w:tc>
          <w:tcPr>
            <w:tcW w:w="822" w:type="dxa"/>
            <w:tcBorders>
              <w:top w:val="nil"/>
              <w:left w:val="nil"/>
              <w:right w:val="nil"/>
            </w:tcBorders>
          </w:tcPr>
          <w:p w:rsidR="0021233F" w:rsidRPr="00E06A1E" w:rsidRDefault="0021233F" w:rsidP="00680D79">
            <w:pPr>
              <w:jc w:val="center"/>
              <w:rPr>
                <w:rFonts w:ascii="Arial" w:hAnsi="Arial" w:cs="Arial"/>
                <w:sz w:val="18"/>
                <w:szCs w:val="18"/>
              </w:rPr>
            </w:pPr>
            <w:r w:rsidRPr="00E06A1E">
              <w:rPr>
                <w:rFonts w:ascii="Arial" w:hAnsi="Arial" w:cs="Arial"/>
                <w:sz w:val="18"/>
                <w:szCs w:val="18"/>
              </w:rPr>
              <w:t>n=</w:t>
            </w:r>
            <w:r>
              <w:rPr>
                <w:rFonts w:ascii="Arial" w:hAnsi="Arial" w:cs="Arial"/>
                <w:sz w:val="18"/>
                <w:szCs w:val="18"/>
              </w:rPr>
              <w:t>1021</w:t>
            </w:r>
          </w:p>
        </w:tc>
        <w:tc>
          <w:tcPr>
            <w:tcW w:w="809" w:type="dxa"/>
            <w:tcBorders>
              <w:top w:val="nil"/>
              <w:left w:val="nil"/>
              <w:right w:val="nil"/>
            </w:tcBorders>
          </w:tcPr>
          <w:p w:rsidR="0021233F" w:rsidRPr="00E06A1E" w:rsidRDefault="0021233F" w:rsidP="00680D79">
            <w:pPr>
              <w:jc w:val="center"/>
              <w:rPr>
                <w:rFonts w:ascii="Arial" w:hAnsi="Arial" w:cs="Arial"/>
                <w:sz w:val="18"/>
                <w:szCs w:val="18"/>
              </w:rPr>
            </w:pPr>
            <w:r w:rsidRPr="00E06A1E">
              <w:rPr>
                <w:rFonts w:ascii="Arial" w:hAnsi="Arial" w:cs="Arial"/>
                <w:sz w:val="18"/>
                <w:szCs w:val="18"/>
              </w:rPr>
              <w:t>n=</w:t>
            </w:r>
            <w:r>
              <w:rPr>
                <w:rFonts w:ascii="Arial" w:hAnsi="Arial" w:cs="Arial"/>
                <w:sz w:val="18"/>
                <w:szCs w:val="18"/>
              </w:rPr>
              <w:t>361</w:t>
            </w:r>
          </w:p>
        </w:tc>
        <w:tc>
          <w:tcPr>
            <w:tcW w:w="809" w:type="dxa"/>
            <w:tcBorders>
              <w:top w:val="nil"/>
              <w:left w:val="nil"/>
              <w:right w:val="single" w:sz="4" w:space="0" w:color="auto"/>
            </w:tcBorders>
          </w:tcPr>
          <w:p w:rsidR="0021233F" w:rsidRPr="00E06A1E" w:rsidRDefault="0021233F" w:rsidP="00680D79">
            <w:pPr>
              <w:jc w:val="center"/>
              <w:rPr>
                <w:rFonts w:ascii="Arial" w:hAnsi="Arial" w:cs="Arial"/>
                <w:sz w:val="18"/>
                <w:szCs w:val="18"/>
              </w:rPr>
            </w:pPr>
            <w:r w:rsidRPr="00E06A1E">
              <w:rPr>
                <w:rFonts w:ascii="Arial" w:hAnsi="Arial" w:cs="Arial"/>
                <w:sz w:val="18"/>
                <w:szCs w:val="18"/>
              </w:rPr>
              <w:t>n=</w:t>
            </w:r>
            <w:r>
              <w:rPr>
                <w:rFonts w:ascii="Arial" w:hAnsi="Arial" w:cs="Arial"/>
                <w:sz w:val="18"/>
                <w:szCs w:val="18"/>
              </w:rPr>
              <w:t>101</w:t>
            </w:r>
          </w:p>
        </w:tc>
        <w:tc>
          <w:tcPr>
            <w:tcW w:w="822" w:type="dxa"/>
            <w:tcBorders>
              <w:top w:val="nil"/>
              <w:left w:val="single" w:sz="4" w:space="0" w:color="auto"/>
              <w:right w:val="nil"/>
            </w:tcBorders>
          </w:tcPr>
          <w:p w:rsidR="0021233F" w:rsidRPr="00E85A2F" w:rsidRDefault="0021233F" w:rsidP="00795B4A">
            <w:pPr>
              <w:jc w:val="center"/>
              <w:rPr>
                <w:rFonts w:ascii="Arial" w:hAnsi="Arial" w:cs="Arial"/>
                <w:sz w:val="18"/>
                <w:szCs w:val="18"/>
              </w:rPr>
            </w:pPr>
            <w:r w:rsidRPr="00E85A2F">
              <w:rPr>
                <w:rFonts w:ascii="Arial" w:hAnsi="Arial" w:cs="Arial"/>
                <w:sz w:val="18"/>
                <w:szCs w:val="18"/>
              </w:rPr>
              <w:t>n=</w:t>
            </w:r>
            <w:r w:rsidR="00795B4A" w:rsidRPr="00E85A2F">
              <w:rPr>
                <w:rFonts w:ascii="Arial" w:hAnsi="Arial" w:cs="Arial"/>
                <w:sz w:val="18"/>
                <w:szCs w:val="18"/>
              </w:rPr>
              <w:t>4528</w:t>
            </w:r>
          </w:p>
        </w:tc>
        <w:tc>
          <w:tcPr>
            <w:tcW w:w="822" w:type="dxa"/>
            <w:tcBorders>
              <w:top w:val="nil"/>
              <w:left w:val="nil"/>
              <w:right w:val="nil"/>
            </w:tcBorders>
          </w:tcPr>
          <w:p w:rsidR="0021233F" w:rsidRPr="00E85A2F" w:rsidRDefault="0021233F" w:rsidP="00E85A2F">
            <w:pPr>
              <w:jc w:val="center"/>
              <w:rPr>
                <w:rFonts w:ascii="Arial" w:hAnsi="Arial" w:cs="Arial"/>
                <w:sz w:val="18"/>
                <w:szCs w:val="18"/>
              </w:rPr>
            </w:pPr>
            <w:r w:rsidRPr="00E85A2F">
              <w:rPr>
                <w:rFonts w:ascii="Arial" w:hAnsi="Arial" w:cs="Arial"/>
                <w:sz w:val="18"/>
                <w:szCs w:val="18"/>
              </w:rPr>
              <w:t>n=3</w:t>
            </w:r>
            <w:r w:rsidR="00E85A2F" w:rsidRPr="00E85A2F">
              <w:rPr>
                <w:rFonts w:ascii="Arial" w:hAnsi="Arial" w:cs="Arial"/>
                <w:sz w:val="18"/>
                <w:szCs w:val="18"/>
              </w:rPr>
              <w:t>171</w:t>
            </w:r>
          </w:p>
        </w:tc>
        <w:tc>
          <w:tcPr>
            <w:tcW w:w="822" w:type="dxa"/>
            <w:gridSpan w:val="2"/>
            <w:tcBorders>
              <w:top w:val="nil"/>
              <w:left w:val="nil"/>
              <w:right w:val="nil"/>
            </w:tcBorders>
          </w:tcPr>
          <w:p w:rsidR="0021233F" w:rsidRPr="00E85A2F" w:rsidRDefault="0021233F" w:rsidP="00E85A2F">
            <w:pPr>
              <w:jc w:val="center"/>
              <w:rPr>
                <w:rFonts w:ascii="Arial" w:hAnsi="Arial" w:cs="Arial"/>
                <w:sz w:val="18"/>
                <w:szCs w:val="18"/>
              </w:rPr>
            </w:pPr>
            <w:r w:rsidRPr="00E85A2F">
              <w:rPr>
                <w:rFonts w:ascii="Arial" w:hAnsi="Arial" w:cs="Arial"/>
                <w:sz w:val="18"/>
                <w:szCs w:val="18"/>
              </w:rPr>
              <w:t>n=</w:t>
            </w:r>
            <w:r w:rsidR="00E85A2F" w:rsidRPr="00E85A2F">
              <w:rPr>
                <w:rFonts w:ascii="Arial" w:hAnsi="Arial" w:cs="Arial"/>
                <w:sz w:val="18"/>
                <w:szCs w:val="18"/>
              </w:rPr>
              <w:t>1011</w:t>
            </w:r>
          </w:p>
        </w:tc>
        <w:tc>
          <w:tcPr>
            <w:tcW w:w="722" w:type="dxa"/>
            <w:tcBorders>
              <w:top w:val="nil"/>
              <w:left w:val="nil"/>
              <w:right w:val="nil"/>
            </w:tcBorders>
          </w:tcPr>
          <w:p w:rsidR="0021233F" w:rsidRPr="00E85A2F" w:rsidRDefault="0021233F" w:rsidP="00E85A2F">
            <w:pPr>
              <w:jc w:val="center"/>
              <w:rPr>
                <w:rFonts w:ascii="Arial" w:hAnsi="Arial" w:cs="Arial"/>
                <w:sz w:val="18"/>
                <w:szCs w:val="18"/>
              </w:rPr>
            </w:pPr>
            <w:r w:rsidRPr="00E85A2F">
              <w:rPr>
                <w:rFonts w:ascii="Arial" w:hAnsi="Arial" w:cs="Arial"/>
                <w:sz w:val="18"/>
                <w:szCs w:val="18"/>
              </w:rPr>
              <w:t>n=</w:t>
            </w:r>
            <w:r w:rsidR="00E85A2F" w:rsidRPr="00E85A2F">
              <w:rPr>
                <w:rFonts w:ascii="Arial" w:hAnsi="Arial" w:cs="Arial"/>
                <w:sz w:val="18"/>
                <w:szCs w:val="18"/>
              </w:rPr>
              <w:t>372</w:t>
            </w:r>
          </w:p>
        </w:tc>
        <w:tc>
          <w:tcPr>
            <w:tcW w:w="809" w:type="dxa"/>
            <w:gridSpan w:val="2"/>
            <w:tcBorders>
              <w:top w:val="nil"/>
              <w:left w:val="nil"/>
              <w:right w:val="nil"/>
            </w:tcBorders>
          </w:tcPr>
          <w:p w:rsidR="0021233F" w:rsidRPr="00E85A2F" w:rsidRDefault="0021233F" w:rsidP="00E85A2F">
            <w:pPr>
              <w:jc w:val="center"/>
              <w:rPr>
                <w:rFonts w:ascii="Arial" w:hAnsi="Arial" w:cs="Arial"/>
                <w:sz w:val="18"/>
                <w:szCs w:val="18"/>
              </w:rPr>
            </w:pPr>
            <w:r w:rsidRPr="00E85A2F">
              <w:rPr>
                <w:rFonts w:ascii="Arial" w:hAnsi="Arial" w:cs="Arial"/>
                <w:sz w:val="18"/>
                <w:szCs w:val="18"/>
              </w:rPr>
              <w:t>n=</w:t>
            </w:r>
            <w:r w:rsidR="00E85A2F" w:rsidRPr="00E85A2F">
              <w:rPr>
                <w:rFonts w:ascii="Arial" w:hAnsi="Arial" w:cs="Arial"/>
                <w:sz w:val="18"/>
                <w:szCs w:val="18"/>
              </w:rPr>
              <w:t>200</w:t>
            </w:r>
          </w:p>
        </w:tc>
        <w:tc>
          <w:tcPr>
            <w:tcW w:w="797" w:type="dxa"/>
            <w:tcBorders>
              <w:top w:val="nil"/>
              <w:left w:val="nil"/>
              <w:right w:val="nil"/>
            </w:tcBorders>
          </w:tcPr>
          <w:p w:rsidR="0021233F" w:rsidRPr="00E85A2F" w:rsidRDefault="0021233F" w:rsidP="00E85A2F">
            <w:pPr>
              <w:jc w:val="center"/>
              <w:rPr>
                <w:rFonts w:ascii="Arial" w:hAnsi="Arial" w:cs="Arial"/>
                <w:sz w:val="18"/>
                <w:szCs w:val="18"/>
              </w:rPr>
            </w:pPr>
            <w:r w:rsidRPr="00E85A2F">
              <w:rPr>
                <w:rFonts w:ascii="Arial" w:hAnsi="Arial" w:cs="Arial"/>
                <w:sz w:val="18"/>
                <w:szCs w:val="18"/>
              </w:rPr>
              <w:t>n=</w:t>
            </w:r>
            <w:r w:rsidR="00E85A2F" w:rsidRPr="00E85A2F">
              <w:rPr>
                <w:rFonts w:ascii="Arial" w:hAnsi="Arial" w:cs="Arial"/>
                <w:sz w:val="18"/>
                <w:szCs w:val="18"/>
              </w:rPr>
              <w:t>52</w:t>
            </w:r>
          </w:p>
        </w:tc>
        <w:tc>
          <w:tcPr>
            <w:tcW w:w="797" w:type="dxa"/>
            <w:tcBorders>
              <w:top w:val="nil"/>
              <w:left w:val="nil"/>
            </w:tcBorders>
          </w:tcPr>
          <w:p w:rsidR="0021233F" w:rsidRPr="00E85A2F" w:rsidRDefault="0021233F" w:rsidP="00E85A2F">
            <w:pPr>
              <w:jc w:val="center"/>
              <w:rPr>
                <w:rFonts w:ascii="Arial" w:hAnsi="Arial" w:cs="Arial"/>
                <w:sz w:val="18"/>
                <w:szCs w:val="18"/>
              </w:rPr>
            </w:pPr>
            <w:r w:rsidRPr="00E85A2F">
              <w:rPr>
                <w:rFonts w:ascii="Arial" w:hAnsi="Arial" w:cs="Arial"/>
                <w:sz w:val="18"/>
                <w:szCs w:val="18"/>
              </w:rPr>
              <w:t>n=</w:t>
            </w:r>
            <w:r w:rsidR="00E85A2F" w:rsidRPr="00E85A2F">
              <w:rPr>
                <w:rFonts w:ascii="Arial" w:hAnsi="Arial" w:cs="Arial"/>
                <w:sz w:val="18"/>
                <w:szCs w:val="18"/>
              </w:rPr>
              <w:t>34</w:t>
            </w:r>
          </w:p>
        </w:tc>
      </w:tr>
      <w:tr w:rsidR="00E85A2F" w:rsidRPr="00FC1D8E" w:rsidTr="00DD7CE7">
        <w:tc>
          <w:tcPr>
            <w:tcW w:w="1496" w:type="dxa"/>
            <w:tcBorders>
              <w:bottom w:val="nil"/>
              <w:right w:val="nil"/>
            </w:tcBorders>
          </w:tcPr>
          <w:p w:rsidR="0021233F" w:rsidRPr="00E06A1E" w:rsidRDefault="0021233F" w:rsidP="00D31E8A">
            <w:pPr>
              <w:rPr>
                <w:rFonts w:ascii="Arial" w:hAnsi="Arial" w:cs="Arial"/>
                <w:b/>
                <w:sz w:val="20"/>
                <w:szCs w:val="20"/>
              </w:rPr>
            </w:pPr>
          </w:p>
        </w:tc>
        <w:tc>
          <w:tcPr>
            <w:tcW w:w="562" w:type="dxa"/>
            <w:tcBorders>
              <w:left w:val="nil"/>
              <w:bottom w:val="nil"/>
            </w:tcBorders>
          </w:tcPr>
          <w:p w:rsidR="0021233F" w:rsidRPr="00FC1D8E" w:rsidRDefault="0021233F" w:rsidP="00D31E8A">
            <w:pPr>
              <w:jc w:val="center"/>
              <w:rPr>
                <w:rFonts w:ascii="Arial" w:hAnsi="Arial" w:cs="Arial"/>
                <w:sz w:val="20"/>
                <w:szCs w:val="20"/>
              </w:rPr>
            </w:pPr>
          </w:p>
        </w:tc>
        <w:tc>
          <w:tcPr>
            <w:tcW w:w="809" w:type="dxa"/>
            <w:tcBorders>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09"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09" w:type="dxa"/>
            <w:tcBorders>
              <w:left w:val="nil"/>
              <w:bottom w:val="nil"/>
              <w:right w:val="single" w:sz="4" w:space="0" w:color="auto"/>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tcBorders>
              <w:left w:val="single" w:sz="4" w:space="0" w:color="auto"/>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gridSpan w:val="2"/>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722"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09" w:type="dxa"/>
            <w:gridSpan w:val="2"/>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797"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797" w:type="dxa"/>
            <w:tcBorders>
              <w:left w:val="nil"/>
              <w:bottom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r>
      <w:tr w:rsidR="00E85A2F" w:rsidRPr="00FC1D8E" w:rsidTr="00DD7CE7">
        <w:tc>
          <w:tcPr>
            <w:tcW w:w="1496" w:type="dxa"/>
            <w:tcBorders>
              <w:top w:val="nil"/>
              <w:bottom w:val="nil"/>
              <w:right w:val="nil"/>
            </w:tcBorders>
          </w:tcPr>
          <w:p w:rsidR="0021233F" w:rsidRPr="00E06A1E" w:rsidRDefault="0021233F" w:rsidP="00D31E8A">
            <w:pPr>
              <w:rPr>
                <w:rFonts w:ascii="Arial" w:hAnsi="Arial" w:cs="Arial"/>
                <w:b/>
                <w:sz w:val="20"/>
                <w:szCs w:val="20"/>
              </w:rPr>
            </w:pPr>
            <w:r w:rsidRPr="00E06A1E">
              <w:rPr>
                <w:rFonts w:ascii="Arial" w:hAnsi="Arial" w:cs="Arial"/>
                <w:b/>
                <w:sz w:val="20"/>
                <w:szCs w:val="20"/>
              </w:rPr>
              <w:t xml:space="preserve">Heart </w:t>
            </w:r>
          </w:p>
        </w:tc>
        <w:tc>
          <w:tcPr>
            <w:tcW w:w="562" w:type="dxa"/>
            <w:tcBorders>
              <w:top w:val="nil"/>
              <w:left w:val="nil"/>
              <w:bottom w:val="nil"/>
            </w:tcBorders>
          </w:tcPr>
          <w:p w:rsidR="0021233F" w:rsidRPr="00FC1D8E" w:rsidRDefault="0021233F" w:rsidP="00D31E8A">
            <w:pPr>
              <w:jc w:val="center"/>
              <w:rPr>
                <w:rFonts w:ascii="Arial" w:hAnsi="Arial" w:cs="Arial"/>
                <w:sz w:val="20"/>
                <w:szCs w:val="20"/>
              </w:rPr>
            </w:pPr>
            <w:r>
              <w:rPr>
                <w:rFonts w:ascii="Arial" w:hAnsi="Arial" w:cs="Arial"/>
                <w:sz w:val="20"/>
                <w:szCs w:val="20"/>
              </w:rPr>
              <w:t>Yes</w:t>
            </w:r>
          </w:p>
        </w:tc>
        <w:tc>
          <w:tcPr>
            <w:tcW w:w="809" w:type="dxa"/>
            <w:tcBorders>
              <w:top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1</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2</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3</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6</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11</w:t>
            </w:r>
          </w:p>
        </w:tc>
        <w:tc>
          <w:tcPr>
            <w:tcW w:w="809"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15</w:t>
            </w:r>
          </w:p>
        </w:tc>
        <w:tc>
          <w:tcPr>
            <w:tcW w:w="809" w:type="dxa"/>
            <w:tcBorders>
              <w:top w:val="nil"/>
              <w:left w:val="nil"/>
              <w:bottom w:val="nil"/>
              <w:right w:val="single" w:sz="4" w:space="0" w:color="auto"/>
            </w:tcBorders>
          </w:tcPr>
          <w:p w:rsidR="0021233F" w:rsidRPr="00FC1D8E" w:rsidRDefault="0021233F" w:rsidP="00D31E8A">
            <w:pPr>
              <w:jc w:val="center"/>
              <w:rPr>
                <w:rFonts w:ascii="Arial" w:hAnsi="Arial" w:cs="Arial"/>
                <w:sz w:val="20"/>
                <w:szCs w:val="20"/>
              </w:rPr>
            </w:pPr>
            <w:r>
              <w:rPr>
                <w:rFonts w:ascii="Arial" w:hAnsi="Arial" w:cs="Arial"/>
                <w:sz w:val="20"/>
                <w:szCs w:val="20"/>
              </w:rPr>
              <w:t>15</w:t>
            </w:r>
          </w:p>
        </w:tc>
        <w:tc>
          <w:tcPr>
            <w:tcW w:w="822" w:type="dxa"/>
            <w:tcBorders>
              <w:top w:val="nil"/>
              <w:left w:val="single" w:sz="4" w:space="0" w:color="auto"/>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2</w:t>
            </w:r>
          </w:p>
        </w:tc>
        <w:tc>
          <w:tcPr>
            <w:tcW w:w="822" w:type="dxa"/>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5</w:t>
            </w:r>
          </w:p>
        </w:tc>
        <w:tc>
          <w:tcPr>
            <w:tcW w:w="822" w:type="dxa"/>
            <w:gridSpan w:val="2"/>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9</w:t>
            </w:r>
          </w:p>
        </w:tc>
        <w:tc>
          <w:tcPr>
            <w:tcW w:w="722" w:type="dxa"/>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13</w:t>
            </w:r>
          </w:p>
        </w:tc>
        <w:tc>
          <w:tcPr>
            <w:tcW w:w="809" w:type="dxa"/>
            <w:gridSpan w:val="2"/>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10</w:t>
            </w:r>
          </w:p>
        </w:tc>
        <w:tc>
          <w:tcPr>
            <w:tcW w:w="797" w:type="dxa"/>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12</w:t>
            </w:r>
          </w:p>
        </w:tc>
        <w:tc>
          <w:tcPr>
            <w:tcW w:w="797" w:type="dxa"/>
            <w:tcBorders>
              <w:top w:val="nil"/>
              <w:left w:val="nil"/>
              <w:bottom w:val="nil"/>
            </w:tcBorders>
          </w:tcPr>
          <w:p w:rsidR="0021233F" w:rsidRPr="00FC1D8E" w:rsidRDefault="0021304C" w:rsidP="00D31E8A">
            <w:pPr>
              <w:jc w:val="center"/>
              <w:rPr>
                <w:rFonts w:ascii="Arial" w:hAnsi="Arial" w:cs="Arial"/>
                <w:sz w:val="20"/>
                <w:szCs w:val="20"/>
              </w:rPr>
            </w:pPr>
            <w:r>
              <w:rPr>
                <w:rFonts w:ascii="Arial" w:hAnsi="Arial" w:cs="Arial"/>
                <w:sz w:val="20"/>
                <w:szCs w:val="20"/>
              </w:rPr>
              <w:t>10</w:t>
            </w:r>
          </w:p>
        </w:tc>
      </w:tr>
      <w:tr w:rsidR="00E85A2F" w:rsidRPr="00FC1D8E" w:rsidTr="00DD7CE7">
        <w:tc>
          <w:tcPr>
            <w:tcW w:w="1496" w:type="dxa"/>
            <w:tcBorders>
              <w:top w:val="nil"/>
              <w:bottom w:val="nil"/>
              <w:right w:val="nil"/>
            </w:tcBorders>
          </w:tcPr>
          <w:p w:rsidR="0021233F" w:rsidRPr="00E06A1E" w:rsidRDefault="0021233F" w:rsidP="00D31E8A">
            <w:pPr>
              <w:rPr>
                <w:rFonts w:ascii="Arial" w:hAnsi="Arial" w:cs="Arial"/>
                <w:b/>
                <w:sz w:val="20"/>
                <w:szCs w:val="20"/>
              </w:rPr>
            </w:pPr>
            <w:r w:rsidRPr="00E06A1E">
              <w:rPr>
                <w:rFonts w:ascii="Arial" w:hAnsi="Arial" w:cs="Arial"/>
                <w:b/>
                <w:sz w:val="20"/>
                <w:szCs w:val="20"/>
              </w:rPr>
              <w:t>Disease</w:t>
            </w:r>
            <w:r>
              <w:rPr>
                <w:rFonts w:ascii="Arial" w:hAnsi="Arial" w:cs="Arial"/>
                <w:b/>
                <w:sz w:val="20"/>
                <w:szCs w:val="20"/>
              </w:rPr>
              <w:t xml:space="preserve"> </w:t>
            </w:r>
            <w:r w:rsidRPr="00680D79">
              <w:rPr>
                <w:rFonts w:ascii="Arial" w:hAnsi="Arial" w:cs="Arial"/>
                <w:sz w:val="20"/>
                <w:szCs w:val="20"/>
                <w:vertAlign w:val="superscript"/>
              </w:rPr>
              <w:t>1</w:t>
            </w:r>
            <w:r w:rsidR="0021304C">
              <w:rPr>
                <w:rFonts w:ascii="Arial" w:hAnsi="Arial" w:cs="Arial"/>
                <w:sz w:val="20"/>
                <w:szCs w:val="20"/>
                <w:vertAlign w:val="superscript"/>
              </w:rPr>
              <w:t>, 2</w:t>
            </w:r>
            <w:r>
              <w:rPr>
                <w:rFonts w:ascii="Arial" w:hAnsi="Arial" w:cs="Arial"/>
                <w:b/>
                <w:sz w:val="20"/>
                <w:szCs w:val="20"/>
              </w:rPr>
              <w:t xml:space="preserve"> </w:t>
            </w:r>
          </w:p>
        </w:tc>
        <w:tc>
          <w:tcPr>
            <w:tcW w:w="562" w:type="dxa"/>
            <w:tcBorders>
              <w:top w:val="nil"/>
              <w:left w:val="nil"/>
              <w:bottom w:val="nil"/>
            </w:tcBorders>
          </w:tcPr>
          <w:p w:rsidR="0021233F" w:rsidRPr="00FC1D8E" w:rsidRDefault="0021233F" w:rsidP="00D31E8A">
            <w:pPr>
              <w:jc w:val="center"/>
              <w:rPr>
                <w:rFonts w:ascii="Arial" w:hAnsi="Arial" w:cs="Arial"/>
                <w:sz w:val="20"/>
                <w:szCs w:val="20"/>
              </w:rPr>
            </w:pPr>
            <w:r>
              <w:rPr>
                <w:rFonts w:ascii="Arial" w:hAnsi="Arial" w:cs="Arial"/>
                <w:sz w:val="20"/>
                <w:szCs w:val="20"/>
              </w:rPr>
              <w:t>No</w:t>
            </w:r>
          </w:p>
        </w:tc>
        <w:tc>
          <w:tcPr>
            <w:tcW w:w="809" w:type="dxa"/>
            <w:tcBorders>
              <w:top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99</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98</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97</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94</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89</w:t>
            </w:r>
          </w:p>
        </w:tc>
        <w:tc>
          <w:tcPr>
            <w:tcW w:w="809"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85</w:t>
            </w:r>
          </w:p>
        </w:tc>
        <w:tc>
          <w:tcPr>
            <w:tcW w:w="809" w:type="dxa"/>
            <w:tcBorders>
              <w:top w:val="nil"/>
              <w:left w:val="nil"/>
              <w:bottom w:val="nil"/>
              <w:right w:val="single" w:sz="4" w:space="0" w:color="auto"/>
            </w:tcBorders>
          </w:tcPr>
          <w:p w:rsidR="0021233F" w:rsidRPr="00FC1D8E" w:rsidRDefault="0021233F" w:rsidP="00D31E8A">
            <w:pPr>
              <w:jc w:val="center"/>
              <w:rPr>
                <w:rFonts w:ascii="Arial" w:hAnsi="Arial" w:cs="Arial"/>
                <w:sz w:val="20"/>
                <w:szCs w:val="20"/>
              </w:rPr>
            </w:pPr>
            <w:r>
              <w:rPr>
                <w:rFonts w:ascii="Arial" w:hAnsi="Arial" w:cs="Arial"/>
                <w:sz w:val="20"/>
                <w:szCs w:val="20"/>
              </w:rPr>
              <w:t>85</w:t>
            </w:r>
          </w:p>
        </w:tc>
        <w:tc>
          <w:tcPr>
            <w:tcW w:w="822" w:type="dxa"/>
            <w:tcBorders>
              <w:top w:val="nil"/>
              <w:left w:val="single" w:sz="4" w:space="0" w:color="auto"/>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98</w:t>
            </w:r>
          </w:p>
        </w:tc>
        <w:tc>
          <w:tcPr>
            <w:tcW w:w="822" w:type="dxa"/>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95</w:t>
            </w:r>
          </w:p>
        </w:tc>
        <w:tc>
          <w:tcPr>
            <w:tcW w:w="822" w:type="dxa"/>
            <w:gridSpan w:val="2"/>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91</w:t>
            </w:r>
          </w:p>
        </w:tc>
        <w:tc>
          <w:tcPr>
            <w:tcW w:w="722" w:type="dxa"/>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87</w:t>
            </w:r>
          </w:p>
        </w:tc>
        <w:tc>
          <w:tcPr>
            <w:tcW w:w="809" w:type="dxa"/>
            <w:gridSpan w:val="2"/>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89</w:t>
            </w:r>
          </w:p>
        </w:tc>
        <w:tc>
          <w:tcPr>
            <w:tcW w:w="797" w:type="dxa"/>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88</w:t>
            </w:r>
          </w:p>
        </w:tc>
        <w:tc>
          <w:tcPr>
            <w:tcW w:w="797" w:type="dxa"/>
            <w:tcBorders>
              <w:top w:val="nil"/>
              <w:left w:val="nil"/>
              <w:bottom w:val="nil"/>
            </w:tcBorders>
          </w:tcPr>
          <w:p w:rsidR="0021233F" w:rsidRPr="00FC1D8E" w:rsidRDefault="0021304C" w:rsidP="00D31E8A">
            <w:pPr>
              <w:jc w:val="center"/>
              <w:rPr>
                <w:rFonts w:ascii="Arial" w:hAnsi="Arial" w:cs="Arial"/>
                <w:sz w:val="20"/>
                <w:szCs w:val="20"/>
              </w:rPr>
            </w:pPr>
            <w:r>
              <w:rPr>
                <w:rFonts w:ascii="Arial" w:hAnsi="Arial" w:cs="Arial"/>
                <w:sz w:val="20"/>
                <w:szCs w:val="20"/>
              </w:rPr>
              <w:t>90</w:t>
            </w:r>
          </w:p>
        </w:tc>
      </w:tr>
      <w:tr w:rsidR="00E85A2F" w:rsidRPr="00FC1D8E" w:rsidTr="00DD7CE7">
        <w:tc>
          <w:tcPr>
            <w:tcW w:w="1496" w:type="dxa"/>
            <w:tcBorders>
              <w:top w:val="nil"/>
              <w:bottom w:val="nil"/>
              <w:right w:val="nil"/>
            </w:tcBorders>
          </w:tcPr>
          <w:p w:rsidR="0021233F" w:rsidRPr="00E06A1E" w:rsidRDefault="0021233F" w:rsidP="00D31E8A">
            <w:pPr>
              <w:rPr>
                <w:rFonts w:ascii="Arial" w:hAnsi="Arial" w:cs="Arial"/>
                <w:b/>
                <w:sz w:val="20"/>
                <w:szCs w:val="20"/>
              </w:rPr>
            </w:pPr>
          </w:p>
        </w:tc>
        <w:tc>
          <w:tcPr>
            <w:tcW w:w="562" w:type="dxa"/>
            <w:tcBorders>
              <w:top w:val="nil"/>
              <w:left w:val="nil"/>
              <w:bottom w:val="nil"/>
            </w:tcBorders>
          </w:tcPr>
          <w:p w:rsidR="0021233F" w:rsidRPr="00FC1D8E" w:rsidRDefault="0021233F" w:rsidP="00D31E8A">
            <w:pPr>
              <w:jc w:val="center"/>
              <w:rPr>
                <w:rFonts w:ascii="Arial" w:hAnsi="Arial" w:cs="Arial"/>
                <w:sz w:val="20"/>
                <w:szCs w:val="20"/>
              </w:rPr>
            </w:pPr>
          </w:p>
        </w:tc>
        <w:tc>
          <w:tcPr>
            <w:tcW w:w="809" w:type="dxa"/>
            <w:tcBorders>
              <w:top w:val="nil"/>
              <w:bottom w:val="nil"/>
              <w:right w:val="nil"/>
            </w:tcBorders>
          </w:tcPr>
          <w:p w:rsidR="0021233F" w:rsidRPr="00FC1D8E"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09"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09" w:type="dxa"/>
            <w:tcBorders>
              <w:top w:val="nil"/>
              <w:left w:val="nil"/>
              <w:bottom w:val="nil"/>
              <w:right w:val="single" w:sz="4" w:space="0" w:color="auto"/>
            </w:tcBorders>
          </w:tcPr>
          <w:p w:rsidR="0021233F" w:rsidRPr="00FC1D8E" w:rsidRDefault="0021233F" w:rsidP="00D31E8A">
            <w:pPr>
              <w:jc w:val="center"/>
              <w:rPr>
                <w:rFonts w:ascii="Arial" w:hAnsi="Arial" w:cs="Arial"/>
                <w:sz w:val="20"/>
                <w:szCs w:val="20"/>
              </w:rPr>
            </w:pPr>
          </w:p>
        </w:tc>
        <w:tc>
          <w:tcPr>
            <w:tcW w:w="822" w:type="dxa"/>
            <w:tcBorders>
              <w:top w:val="nil"/>
              <w:left w:val="single" w:sz="4" w:space="0" w:color="auto"/>
              <w:bottom w:val="nil"/>
              <w:right w:val="nil"/>
            </w:tcBorders>
          </w:tcPr>
          <w:p w:rsidR="0021233F" w:rsidRPr="00FC1D8E"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22" w:type="dxa"/>
            <w:gridSpan w:val="2"/>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722"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09" w:type="dxa"/>
            <w:gridSpan w:val="2"/>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797"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797" w:type="dxa"/>
            <w:tcBorders>
              <w:top w:val="nil"/>
              <w:left w:val="nil"/>
              <w:bottom w:val="nil"/>
            </w:tcBorders>
          </w:tcPr>
          <w:p w:rsidR="0021233F" w:rsidRPr="00FC1D8E" w:rsidRDefault="0021233F" w:rsidP="00D31E8A">
            <w:pPr>
              <w:jc w:val="center"/>
              <w:rPr>
                <w:rFonts w:ascii="Arial" w:hAnsi="Arial" w:cs="Arial"/>
                <w:sz w:val="20"/>
                <w:szCs w:val="20"/>
              </w:rPr>
            </w:pPr>
          </w:p>
        </w:tc>
      </w:tr>
      <w:tr w:rsidR="00DD7CE7" w:rsidRPr="00FC1D8E" w:rsidTr="00DD7CE7">
        <w:tc>
          <w:tcPr>
            <w:tcW w:w="2058" w:type="dxa"/>
            <w:gridSpan w:val="2"/>
            <w:tcBorders>
              <w:top w:val="nil"/>
              <w:bottom w:val="nil"/>
            </w:tcBorders>
          </w:tcPr>
          <w:p w:rsidR="0021233F" w:rsidRPr="00FC1D8E" w:rsidRDefault="005B2A0A" w:rsidP="00D31E8A">
            <w:pPr>
              <w:jc w:val="right"/>
              <w:rPr>
                <w:rFonts w:ascii="Arial" w:hAnsi="Arial" w:cs="Arial"/>
                <w:sz w:val="20"/>
                <w:szCs w:val="20"/>
              </w:rPr>
            </w:pPr>
            <w:r>
              <w:rPr>
                <w:rFonts w:ascii="Arial" w:hAnsi="Arial" w:cs="Arial"/>
                <w:sz w:val="20"/>
                <w:szCs w:val="20"/>
              </w:rPr>
              <w:t>Risk</w:t>
            </w:r>
            <w:r w:rsidR="0021233F">
              <w:rPr>
                <w:rFonts w:ascii="Arial" w:hAnsi="Arial" w:cs="Arial"/>
                <w:sz w:val="20"/>
                <w:szCs w:val="20"/>
              </w:rPr>
              <w:t xml:space="preserve"> Ratio</w:t>
            </w:r>
            <w:r w:rsidR="0021233F" w:rsidRPr="009C4938">
              <w:rPr>
                <w:rFonts w:ascii="Arial" w:hAnsi="Arial" w:cs="Arial"/>
                <w:szCs w:val="20"/>
                <w:vertAlign w:val="superscript"/>
              </w:rPr>
              <w:t>*</w:t>
            </w:r>
          </w:p>
        </w:tc>
        <w:tc>
          <w:tcPr>
            <w:tcW w:w="809" w:type="dxa"/>
            <w:tcBorders>
              <w:top w:val="nil"/>
              <w:bottom w:val="nil"/>
              <w:right w:val="nil"/>
            </w:tcBorders>
          </w:tcPr>
          <w:p w:rsidR="0021233F" w:rsidRPr="007E444B"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7E444B"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7E444B"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7E444B" w:rsidRDefault="00FE45F2" w:rsidP="00D31E8A">
            <w:pPr>
              <w:jc w:val="center"/>
              <w:rPr>
                <w:rFonts w:ascii="Arial" w:hAnsi="Arial" w:cs="Arial"/>
                <w:sz w:val="20"/>
                <w:szCs w:val="20"/>
              </w:rPr>
            </w:pPr>
            <w:r>
              <w:rPr>
                <w:rFonts w:ascii="Arial" w:hAnsi="Arial" w:cs="Arial"/>
                <w:sz w:val="20"/>
                <w:szCs w:val="20"/>
              </w:rPr>
              <w:t>1.13</w:t>
            </w:r>
          </w:p>
        </w:tc>
        <w:tc>
          <w:tcPr>
            <w:tcW w:w="822" w:type="dxa"/>
            <w:tcBorders>
              <w:top w:val="nil"/>
              <w:left w:val="nil"/>
              <w:bottom w:val="nil"/>
              <w:right w:val="nil"/>
            </w:tcBorders>
          </w:tcPr>
          <w:p w:rsidR="0021233F" w:rsidRPr="007E444B" w:rsidRDefault="0021233F" w:rsidP="00D31E8A">
            <w:pPr>
              <w:jc w:val="center"/>
              <w:rPr>
                <w:rFonts w:ascii="Arial" w:hAnsi="Arial" w:cs="Arial"/>
                <w:sz w:val="20"/>
                <w:szCs w:val="20"/>
              </w:rPr>
            </w:pPr>
          </w:p>
        </w:tc>
        <w:tc>
          <w:tcPr>
            <w:tcW w:w="809" w:type="dxa"/>
            <w:tcBorders>
              <w:top w:val="nil"/>
              <w:left w:val="nil"/>
              <w:bottom w:val="nil"/>
              <w:right w:val="nil"/>
            </w:tcBorders>
          </w:tcPr>
          <w:p w:rsidR="0021233F" w:rsidRPr="007E444B" w:rsidRDefault="0021233F" w:rsidP="00D31E8A">
            <w:pPr>
              <w:jc w:val="center"/>
              <w:rPr>
                <w:rFonts w:ascii="Arial" w:hAnsi="Arial" w:cs="Arial"/>
                <w:sz w:val="20"/>
                <w:szCs w:val="20"/>
              </w:rPr>
            </w:pPr>
          </w:p>
        </w:tc>
        <w:tc>
          <w:tcPr>
            <w:tcW w:w="809" w:type="dxa"/>
            <w:tcBorders>
              <w:top w:val="nil"/>
              <w:left w:val="nil"/>
              <w:bottom w:val="nil"/>
              <w:right w:val="single" w:sz="4" w:space="0" w:color="auto"/>
            </w:tcBorders>
          </w:tcPr>
          <w:p w:rsidR="0021233F" w:rsidRPr="00EB24DE" w:rsidRDefault="0021233F" w:rsidP="00D31E8A">
            <w:pPr>
              <w:jc w:val="center"/>
              <w:rPr>
                <w:rFonts w:ascii="Arial" w:hAnsi="Arial" w:cs="Arial"/>
                <w:sz w:val="20"/>
                <w:szCs w:val="20"/>
              </w:rPr>
            </w:pPr>
          </w:p>
        </w:tc>
        <w:tc>
          <w:tcPr>
            <w:tcW w:w="822" w:type="dxa"/>
            <w:tcBorders>
              <w:top w:val="nil"/>
              <w:left w:val="single" w:sz="4" w:space="0" w:color="auto"/>
              <w:bottom w:val="nil"/>
              <w:right w:val="nil"/>
            </w:tcBorders>
          </w:tcPr>
          <w:p w:rsidR="0021233F" w:rsidRPr="00EB24DE" w:rsidRDefault="0021233F" w:rsidP="00D31E8A">
            <w:pPr>
              <w:jc w:val="center"/>
              <w:rPr>
                <w:rFonts w:ascii="Arial" w:hAnsi="Arial" w:cs="Arial"/>
                <w:sz w:val="20"/>
                <w:szCs w:val="20"/>
              </w:rPr>
            </w:pPr>
          </w:p>
        </w:tc>
        <w:tc>
          <w:tcPr>
            <w:tcW w:w="872" w:type="dxa"/>
            <w:gridSpan w:val="2"/>
            <w:tcBorders>
              <w:top w:val="nil"/>
              <w:left w:val="nil"/>
              <w:bottom w:val="nil"/>
              <w:right w:val="nil"/>
            </w:tcBorders>
          </w:tcPr>
          <w:p w:rsidR="0021233F" w:rsidRPr="007E444B" w:rsidRDefault="0021233F" w:rsidP="00D31E8A">
            <w:pPr>
              <w:jc w:val="center"/>
              <w:rPr>
                <w:rFonts w:ascii="Arial" w:hAnsi="Arial" w:cs="Arial"/>
                <w:sz w:val="20"/>
                <w:szCs w:val="20"/>
              </w:rPr>
            </w:pPr>
          </w:p>
        </w:tc>
        <w:tc>
          <w:tcPr>
            <w:tcW w:w="772" w:type="dxa"/>
            <w:tcBorders>
              <w:top w:val="nil"/>
              <w:left w:val="nil"/>
              <w:bottom w:val="nil"/>
              <w:right w:val="nil"/>
            </w:tcBorders>
          </w:tcPr>
          <w:p w:rsidR="0021233F" w:rsidRPr="007E444B" w:rsidRDefault="0021233F" w:rsidP="00D31E8A">
            <w:pPr>
              <w:jc w:val="center"/>
              <w:rPr>
                <w:rFonts w:ascii="Arial" w:hAnsi="Arial" w:cs="Arial"/>
                <w:sz w:val="20"/>
                <w:szCs w:val="20"/>
              </w:rPr>
            </w:pPr>
          </w:p>
        </w:tc>
        <w:tc>
          <w:tcPr>
            <w:tcW w:w="769" w:type="dxa"/>
            <w:gridSpan w:val="2"/>
            <w:tcBorders>
              <w:top w:val="nil"/>
              <w:left w:val="nil"/>
              <w:bottom w:val="nil"/>
              <w:right w:val="nil"/>
            </w:tcBorders>
          </w:tcPr>
          <w:p w:rsidR="0021233F" w:rsidRPr="007E444B" w:rsidRDefault="00DA2713" w:rsidP="00D31E8A">
            <w:pPr>
              <w:jc w:val="center"/>
              <w:rPr>
                <w:rFonts w:ascii="Arial" w:hAnsi="Arial" w:cs="Arial"/>
                <w:sz w:val="20"/>
                <w:szCs w:val="20"/>
              </w:rPr>
            </w:pPr>
            <w:r>
              <w:rPr>
                <w:rFonts w:ascii="Arial" w:hAnsi="Arial" w:cs="Arial"/>
                <w:sz w:val="20"/>
                <w:szCs w:val="20"/>
              </w:rPr>
              <w:t>1.35</w:t>
            </w:r>
          </w:p>
        </w:tc>
        <w:tc>
          <w:tcPr>
            <w:tcW w:w="762" w:type="dxa"/>
            <w:tcBorders>
              <w:top w:val="nil"/>
              <w:left w:val="nil"/>
              <w:bottom w:val="nil"/>
              <w:right w:val="nil"/>
            </w:tcBorders>
          </w:tcPr>
          <w:p w:rsidR="0021233F" w:rsidRPr="007E444B" w:rsidRDefault="0021233F" w:rsidP="00D31E8A">
            <w:pPr>
              <w:jc w:val="center"/>
              <w:rPr>
                <w:rFonts w:ascii="Arial" w:hAnsi="Arial" w:cs="Arial"/>
                <w:sz w:val="20"/>
                <w:szCs w:val="20"/>
              </w:rPr>
            </w:pPr>
          </w:p>
        </w:tc>
        <w:tc>
          <w:tcPr>
            <w:tcW w:w="797" w:type="dxa"/>
            <w:tcBorders>
              <w:top w:val="nil"/>
              <w:left w:val="nil"/>
              <w:bottom w:val="nil"/>
              <w:right w:val="nil"/>
            </w:tcBorders>
          </w:tcPr>
          <w:p w:rsidR="0021233F" w:rsidRPr="007E444B" w:rsidRDefault="0021233F" w:rsidP="00D31E8A">
            <w:pPr>
              <w:jc w:val="center"/>
              <w:rPr>
                <w:rFonts w:ascii="Arial" w:hAnsi="Arial" w:cs="Arial"/>
                <w:sz w:val="20"/>
                <w:szCs w:val="20"/>
              </w:rPr>
            </w:pPr>
          </w:p>
        </w:tc>
        <w:tc>
          <w:tcPr>
            <w:tcW w:w="797" w:type="dxa"/>
            <w:tcBorders>
              <w:top w:val="nil"/>
              <w:left w:val="nil"/>
              <w:bottom w:val="nil"/>
            </w:tcBorders>
          </w:tcPr>
          <w:p w:rsidR="0021233F" w:rsidRPr="007E444B" w:rsidRDefault="0021233F" w:rsidP="00D31E8A">
            <w:pPr>
              <w:jc w:val="center"/>
              <w:rPr>
                <w:rFonts w:ascii="Arial" w:hAnsi="Arial" w:cs="Arial"/>
                <w:sz w:val="20"/>
                <w:szCs w:val="20"/>
              </w:rPr>
            </w:pPr>
          </w:p>
        </w:tc>
      </w:tr>
      <w:tr w:rsidR="00DD7CE7" w:rsidRPr="00FC1D8E" w:rsidTr="00C23DB0">
        <w:tc>
          <w:tcPr>
            <w:tcW w:w="2058" w:type="dxa"/>
            <w:gridSpan w:val="2"/>
            <w:tcBorders>
              <w:top w:val="nil"/>
              <w:bottom w:val="nil"/>
            </w:tcBorders>
          </w:tcPr>
          <w:p w:rsidR="00DD7CE7" w:rsidRPr="00FC1D8E" w:rsidRDefault="00DD7CE7" w:rsidP="00D31E8A">
            <w:pPr>
              <w:jc w:val="right"/>
              <w:rPr>
                <w:rFonts w:ascii="Arial" w:hAnsi="Arial" w:cs="Arial"/>
                <w:sz w:val="20"/>
                <w:szCs w:val="20"/>
              </w:rPr>
            </w:pPr>
            <w:r>
              <w:rPr>
                <w:rFonts w:ascii="Arial" w:hAnsi="Arial" w:cs="Arial"/>
                <w:sz w:val="20"/>
                <w:szCs w:val="20"/>
              </w:rPr>
              <w:t>(95% CI)</w:t>
            </w:r>
          </w:p>
        </w:tc>
        <w:tc>
          <w:tcPr>
            <w:tcW w:w="809" w:type="dxa"/>
            <w:tcBorders>
              <w:top w:val="nil"/>
              <w:bottom w:val="nil"/>
              <w:right w:val="nil"/>
            </w:tcBorders>
          </w:tcPr>
          <w:p w:rsidR="00DD7CE7" w:rsidRPr="007E444B" w:rsidRDefault="00DD7CE7" w:rsidP="00D31E8A">
            <w:pPr>
              <w:jc w:val="center"/>
              <w:rPr>
                <w:rFonts w:ascii="Arial" w:hAnsi="Arial" w:cs="Arial"/>
                <w:sz w:val="20"/>
                <w:szCs w:val="20"/>
              </w:rPr>
            </w:pPr>
          </w:p>
        </w:tc>
        <w:tc>
          <w:tcPr>
            <w:tcW w:w="822" w:type="dxa"/>
            <w:tcBorders>
              <w:top w:val="nil"/>
              <w:left w:val="nil"/>
              <w:bottom w:val="nil"/>
              <w:right w:val="nil"/>
            </w:tcBorders>
          </w:tcPr>
          <w:p w:rsidR="00DD7CE7" w:rsidRPr="007E444B" w:rsidRDefault="00DD7CE7" w:rsidP="00D31E8A">
            <w:pPr>
              <w:jc w:val="center"/>
              <w:rPr>
                <w:rFonts w:ascii="Arial" w:hAnsi="Arial" w:cs="Arial"/>
                <w:sz w:val="20"/>
                <w:szCs w:val="20"/>
              </w:rPr>
            </w:pPr>
          </w:p>
        </w:tc>
        <w:tc>
          <w:tcPr>
            <w:tcW w:w="2466" w:type="dxa"/>
            <w:gridSpan w:val="3"/>
            <w:tcBorders>
              <w:top w:val="nil"/>
              <w:left w:val="nil"/>
              <w:bottom w:val="nil"/>
              <w:right w:val="nil"/>
            </w:tcBorders>
          </w:tcPr>
          <w:p w:rsidR="00DD7CE7" w:rsidRPr="007E444B" w:rsidRDefault="00DD7CE7" w:rsidP="00D31E8A">
            <w:pPr>
              <w:jc w:val="center"/>
              <w:rPr>
                <w:rFonts w:ascii="Arial" w:hAnsi="Arial" w:cs="Arial"/>
                <w:sz w:val="20"/>
                <w:szCs w:val="20"/>
              </w:rPr>
            </w:pPr>
            <w:r>
              <w:rPr>
                <w:rFonts w:ascii="Arial" w:hAnsi="Arial" w:cs="Arial"/>
                <w:sz w:val="20"/>
                <w:szCs w:val="20"/>
              </w:rPr>
              <w:t>(</w:t>
            </w:r>
            <w:r w:rsidR="00FE45F2">
              <w:rPr>
                <w:rFonts w:ascii="Arial" w:hAnsi="Arial" w:cs="Arial"/>
                <w:sz w:val="20"/>
                <w:szCs w:val="20"/>
              </w:rPr>
              <w:t>1.05, 1.21</w:t>
            </w:r>
            <w:r>
              <w:rPr>
                <w:rFonts w:ascii="Arial" w:hAnsi="Arial" w:cs="Arial"/>
                <w:sz w:val="20"/>
                <w:szCs w:val="20"/>
              </w:rPr>
              <w:t>)</w:t>
            </w:r>
          </w:p>
        </w:tc>
        <w:tc>
          <w:tcPr>
            <w:tcW w:w="809" w:type="dxa"/>
            <w:tcBorders>
              <w:top w:val="nil"/>
              <w:left w:val="nil"/>
              <w:bottom w:val="nil"/>
              <w:right w:val="nil"/>
            </w:tcBorders>
          </w:tcPr>
          <w:p w:rsidR="00DD7CE7" w:rsidRPr="007E444B" w:rsidRDefault="00DD7CE7" w:rsidP="00D31E8A">
            <w:pPr>
              <w:jc w:val="center"/>
              <w:rPr>
                <w:rFonts w:ascii="Arial" w:hAnsi="Arial" w:cs="Arial"/>
                <w:sz w:val="20"/>
                <w:szCs w:val="20"/>
              </w:rPr>
            </w:pPr>
          </w:p>
        </w:tc>
        <w:tc>
          <w:tcPr>
            <w:tcW w:w="809" w:type="dxa"/>
            <w:tcBorders>
              <w:top w:val="nil"/>
              <w:left w:val="nil"/>
              <w:bottom w:val="nil"/>
              <w:right w:val="single" w:sz="4" w:space="0" w:color="auto"/>
            </w:tcBorders>
          </w:tcPr>
          <w:p w:rsidR="00DD7CE7" w:rsidRPr="00EB24DE" w:rsidRDefault="00DD7CE7" w:rsidP="00D31E8A">
            <w:pPr>
              <w:jc w:val="center"/>
              <w:rPr>
                <w:rFonts w:ascii="Arial" w:hAnsi="Arial" w:cs="Arial"/>
                <w:sz w:val="20"/>
                <w:szCs w:val="20"/>
              </w:rPr>
            </w:pPr>
          </w:p>
        </w:tc>
        <w:tc>
          <w:tcPr>
            <w:tcW w:w="822" w:type="dxa"/>
            <w:tcBorders>
              <w:top w:val="nil"/>
              <w:left w:val="single" w:sz="4" w:space="0" w:color="auto"/>
              <w:bottom w:val="nil"/>
              <w:right w:val="nil"/>
            </w:tcBorders>
          </w:tcPr>
          <w:p w:rsidR="00DD7CE7" w:rsidRPr="00EB24DE" w:rsidRDefault="00DD7CE7" w:rsidP="00D31E8A">
            <w:pPr>
              <w:jc w:val="center"/>
              <w:rPr>
                <w:rFonts w:ascii="Arial" w:hAnsi="Arial" w:cs="Arial"/>
                <w:sz w:val="20"/>
                <w:szCs w:val="20"/>
              </w:rPr>
            </w:pPr>
          </w:p>
        </w:tc>
        <w:tc>
          <w:tcPr>
            <w:tcW w:w="872" w:type="dxa"/>
            <w:gridSpan w:val="2"/>
            <w:tcBorders>
              <w:top w:val="nil"/>
              <w:left w:val="nil"/>
              <w:bottom w:val="nil"/>
              <w:right w:val="nil"/>
            </w:tcBorders>
          </w:tcPr>
          <w:p w:rsidR="00DD7CE7" w:rsidRPr="007E444B" w:rsidRDefault="00DD7CE7" w:rsidP="00D31E8A">
            <w:pPr>
              <w:jc w:val="center"/>
              <w:rPr>
                <w:rFonts w:ascii="Arial" w:hAnsi="Arial" w:cs="Arial"/>
                <w:sz w:val="20"/>
                <w:szCs w:val="20"/>
              </w:rPr>
            </w:pPr>
          </w:p>
        </w:tc>
        <w:tc>
          <w:tcPr>
            <w:tcW w:w="2303" w:type="dxa"/>
            <w:gridSpan w:val="4"/>
            <w:tcBorders>
              <w:top w:val="nil"/>
              <w:left w:val="nil"/>
              <w:bottom w:val="nil"/>
              <w:right w:val="nil"/>
            </w:tcBorders>
          </w:tcPr>
          <w:p w:rsidR="00DD7CE7" w:rsidRPr="007E444B" w:rsidRDefault="00DD7CE7" w:rsidP="00D31E8A">
            <w:pPr>
              <w:jc w:val="center"/>
              <w:rPr>
                <w:rFonts w:ascii="Arial" w:hAnsi="Arial" w:cs="Arial"/>
                <w:sz w:val="20"/>
                <w:szCs w:val="20"/>
              </w:rPr>
            </w:pPr>
            <w:r>
              <w:rPr>
                <w:rFonts w:ascii="Arial" w:hAnsi="Arial" w:cs="Arial"/>
                <w:sz w:val="20"/>
                <w:szCs w:val="20"/>
              </w:rPr>
              <w:t>(</w:t>
            </w:r>
            <w:r w:rsidR="00DA2713">
              <w:rPr>
                <w:rFonts w:ascii="Arial" w:hAnsi="Arial" w:cs="Arial"/>
                <w:sz w:val="20"/>
                <w:szCs w:val="20"/>
              </w:rPr>
              <w:t>1.22, 1.51</w:t>
            </w:r>
            <w:r>
              <w:rPr>
                <w:rFonts w:ascii="Arial" w:hAnsi="Arial" w:cs="Arial"/>
                <w:sz w:val="20"/>
                <w:szCs w:val="20"/>
              </w:rPr>
              <w:t>)</w:t>
            </w:r>
          </w:p>
        </w:tc>
        <w:tc>
          <w:tcPr>
            <w:tcW w:w="797" w:type="dxa"/>
            <w:tcBorders>
              <w:top w:val="nil"/>
              <w:left w:val="nil"/>
              <w:bottom w:val="nil"/>
              <w:right w:val="nil"/>
            </w:tcBorders>
          </w:tcPr>
          <w:p w:rsidR="00DD7CE7" w:rsidRPr="007E444B" w:rsidRDefault="00DD7CE7" w:rsidP="00D31E8A">
            <w:pPr>
              <w:jc w:val="center"/>
              <w:rPr>
                <w:rFonts w:ascii="Arial" w:hAnsi="Arial" w:cs="Arial"/>
                <w:sz w:val="20"/>
                <w:szCs w:val="20"/>
              </w:rPr>
            </w:pPr>
          </w:p>
        </w:tc>
        <w:tc>
          <w:tcPr>
            <w:tcW w:w="797" w:type="dxa"/>
            <w:tcBorders>
              <w:top w:val="nil"/>
              <w:left w:val="nil"/>
              <w:bottom w:val="nil"/>
            </w:tcBorders>
          </w:tcPr>
          <w:p w:rsidR="00DD7CE7" w:rsidRPr="007E444B" w:rsidRDefault="00DD7CE7" w:rsidP="00D31E8A">
            <w:pPr>
              <w:jc w:val="center"/>
              <w:rPr>
                <w:rFonts w:ascii="Arial" w:hAnsi="Arial" w:cs="Arial"/>
                <w:sz w:val="20"/>
                <w:szCs w:val="20"/>
              </w:rPr>
            </w:pPr>
          </w:p>
        </w:tc>
      </w:tr>
      <w:tr w:rsidR="00E85A2F" w:rsidRPr="00C415B7" w:rsidTr="00DD7CE7">
        <w:tc>
          <w:tcPr>
            <w:tcW w:w="1496" w:type="dxa"/>
            <w:tcBorders>
              <w:top w:val="nil"/>
              <w:bottom w:val="single" w:sz="4" w:space="0" w:color="auto"/>
              <w:right w:val="nil"/>
            </w:tcBorders>
          </w:tcPr>
          <w:p w:rsidR="0021233F" w:rsidRPr="00C415B7" w:rsidRDefault="0021233F" w:rsidP="00D31E8A">
            <w:pPr>
              <w:rPr>
                <w:rFonts w:ascii="Arial" w:hAnsi="Arial" w:cs="Arial"/>
                <w:b/>
                <w:sz w:val="14"/>
                <w:szCs w:val="20"/>
              </w:rPr>
            </w:pPr>
          </w:p>
        </w:tc>
        <w:tc>
          <w:tcPr>
            <w:tcW w:w="562" w:type="dxa"/>
            <w:tcBorders>
              <w:top w:val="nil"/>
              <w:left w:val="nil"/>
              <w:bottom w:val="single" w:sz="4" w:space="0" w:color="auto"/>
            </w:tcBorders>
          </w:tcPr>
          <w:p w:rsidR="0021233F" w:rsidRPr="00C415B7" w:rsidRDefault="0021233F" w:rsidP="00D31E8A">
            <w:pPr>
              <w:jc w:val="center"/>
              <w:rPr>
                <w:rFonts w:ascii="Arial" w:hAnsi="Arial" w:cs="Arial"/>
                <w:sz w:val="14"/>
                <w:szCs w:val="20"/>
              </w:rPr>
            </w:pPr>
          </w:p>
        </w:tc>
        <w:tc>
          <w:tcPr>
            <w:tcW w:w="809" w:type="dxa"/>
            <w:tcBorders>
              <w:top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822" w:type="dxa"/>
            <w:tcBorders>
              <w:top w:val="nil"/>
              <w:left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822" w:type="dxa"/>
            <w:tcBorders>
              <w:top w:val="nil"/>
              <w:left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822" w:type="dxa"/>
            <w:tcBorders>
              <w:top w:val="nil"/>
              <w:left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822" w:type="dxa"/>
            <w:tcBorders>
              <w:top w:val="nil"/>
              <w:left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809" w:type="dxa"/>
            <w:tcBorders>
              <w:top w:val="nil"/>
              <w:left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809" w:type="dxa"/>
            <w:tcBorders>
              <w:top w:val="nil"/>
              <w:left w:val="nil"/>
              <w:bottom w:val="single" w:sz="4" w:space="0" w:color="auto"/>
              <w:right w:val="single" w:sz="4" w:space="0" w:color="auto"/>
            </w:tcBorders>
          </w:tcPr>
          <w:p w:rsidR="0021233F" w:rsidRPr="00C415B7" w:rsidRDefault="0021233F" w:rsidP="00D31E8A">
            <w:pPr>
              <w:jc w:val="center"/>
              <w:rPr>
                <w:rFonts w:ascii="Arial" w:hAnsi="Arial" w:cs="Arial"/>
                <w:sz w:val="14"/>
                <w:szCs w:val="20"/>
              </w:rPr>
            </w:pPr>
          </w:p>
        </w:tc>
        <w:tc>
          <w:tcPr>
            <w:tcW w:w="822" w:type="dxa"/>
            <w:tcBorders>
              <w:top w:val="nil"/>
              <w:left w:val="single" w:sz="4" w:space="0" w:color="auto"/>
              <w:bottom w:val="single" w:sz="4" w:space="0" w:color="auto"/>
              <w:right w:val="nil"/>
            </w:tcBorders>
          </w:tcPr>
          <w:p w:rsidR="0021233F" w:rsidRPr="00C415B7" w:rsidRDefault="0021233F" w:rsidP="00D31E8A">
            <w:pPr>
              <w:jc w:val="center"/>
              <w:rPr>
                <w:rFonts w:ascii="Arial" w:hAnsi="Arial" w:cs="Arial"/>
                <w:sz w:val="14"/>
                <w:szCs w:val="20"/>
              </w:rPr>
            </w:pPr>
          </w:p>
        </w:tc>
        <w:tc>
          <w:tcPr>
            <w:tcW w:w="822" w:type="dxa"/>
            <w:tcBorders>
              <w:top w:val="nil"/>
              <w:left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822" w:type="dxa"/>
            <w:gridSpan w:val="2"/>
            <w:tcBorders>
              <w:top w:val="nil"/>
              <w:left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722" w:type="dxa"/>
            <w:tcBorders>
              <w:top w:val="nil"/>
              <w:left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809" w:type="dxa"/>
            <w:gridSpan w:val="2"/>
            <w:tcBorders>
              <w:top w:val="nil"/>
              <w:left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797" w:type="dxa"/>
            <w:tcBorders>
              <w:top w:val="nil"/>
              <w:left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797" w:type="dxa"/>
            <w:tcBorders>
              <w:top w:val="nil"/>
              <w:left w:val="nil"/>
              <w:bottom w:val="single" w:sz="4" w:space="0" w:color="auto"/>
            </w:tcBorders>
          </w:tcPr>
          <w:p w:rsidR="0021233F" w:rsidRPr="00C415B7" w:rsidRDefault="0021233F" w:rsidP="00D31E8A">
            <w:pPr>
              <w:jc w:val="center"/>
              <w:rPr>
                <w:rFonts w:ascii="Arial" w:hAnsi="Arial" w:cs="Arial"/>
                <w:sz w:val="14"/>
                <w:szCs w:val="20"/>
              </w:rPr>
            </w:pPr>
          </w:p>
        </w:tc>
      </w:tr>
      <w:tr w:rsidR="00E85A2F" w:rsidRPr="00FC1D8E" w:rsidTr="00DD7CE7">
        <w:tc>
          <w:tcPr>
            <w:tcW w:w="1496" w:type="dxa"/>
            <w:tcBorders>
              <w:bottom w:val="nil"/>
              <w:right w:val="nil"/>
            </w:tcBorders>
          </w:tcPr>
          <w:p w:rsidR="0021233F" w:rsidRDefault="0021233F" w:rsidP="00D31E8A">
            <w:pPr>
              <w:rPr>
                <w:rFonts w:ascii="Arial" w:hAnsi="Arial" w:cs="Arial"/>
                <w:b/>
                <w:sz w:val="20"/>
                <w:szCs w:val="20"/>
              </w:rPr>
            </w:pPr>
          </w:p>
        </w:tc>
        <w:tc>
          <w:tcPr>
            <w:tcW w:w="562" w:type="dxa"/>
            <w:tcBorders>
              <w:left w:val="nil"/>
              <w:bottom w:val="nil"/>
            </w:tcBorders>
          </w:tcPr>
          <w:p w:rsidR="0021233F" w:rsidRDefault="0021233F" w:rsidP="00D31E8A">
            <w:pPr>
              <w:jc w:val="center"/>
              <w:rPr>
                <w:rFonts w:ascii="Arial" w:hAnsi="Arial" w:cs="Arial"/>
                <w:sz w:val="20"/>
                <w:szCs w:val="20"/>
              </w:rPr>
            </w:pPr>
          </w:p>
        </w:tc>
        <w:tc>
          <w:tcPr>
            <w:tcW w:w="809" w:type="dxa"/>
            <w:tcBorders>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09"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09" w:type="dxa"/>
            <w:tcBorders>
              <w:left w:val="nil"/>
              <w:bottom w:val="nil"/>
              <w:right w:val="single" w:sz="4" w:space="0" w:color="auto"/>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tcBorders>
              <w:left w:val="single" w:sz="4" w:space="0" w:color="auto"/>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gridSpan w:val="2"/>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722"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09" w:type="dxa"/>
            <w:gridSpan w:val="2"/>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797"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797" w:type="dxa"/>
            <w:tcBorders>
              <w:left w:val="nil"/>
              <w:bottom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r>
      <w:tr w:rsidR="00E85A2F" w:rsidRPr="00FC1D8E" w:rsidTr="00DD7CE7">
        <w:tc>
          <w:tcPr>
            <w:tcW w:w="1496" w:type="dxa"/>
            <w:tcBorders>
              <w:top w:val="nil"/>
              <w:bottom w:val="nil"/>
              <w:right w:val="nil"/>
            </w:tcBorders>
          </w:tcPr>
          <w:p w:rsidR="0021233F" w:rsidRPr="00E06A1E" w:rsidRDefault="0021233F" w:rsidP="00D31E8A">
            <w:pPr>
              <w:rPr>
                <w:rFonts w:ascii="Arial" w:hAnsi="Arial" w:cs="Arial"/>
                <w:b/>
                <w:sz w:val="20"/>
                <w:szCs w:val="20"/>
              </w:rPr>
            </w:pPr>
            <w:r>
              <w:rPr>
                <w:rFonts w:ascii="Arial" w:hAnsi="Arial" w:cs="Arial"/>
                <w:b/>
                <w:sz w:val="20"/>
                <w:szCs w:val="20"/>
              </w:rPr>
              <w:t>Hypertension</w:t>
            </w:r>
          </w:p>
        </w:tc>
        <w:tc>
          <w:tcPr>
            <w:tcW w:w="562" w:type="dxa"/>
            <w:tcBorders>
              <w:top w:val="nil"/>
              <w:left w:val="nil"/>
              <w:bottom w:val="nil"/>
            </w:tcBorders>
          </w:tcPr>
          <w:p w:rsidR="0021233F" w:rsidRPr="00FC1D8E" w:rsidRDefault="0021233F" w:rsidP="00D31E8A">
            <w:pPr>
              <w:jc w:val="center"/>
              <w:rPr>
                <w:rFonts w:ascii="Arial" w:hAnsi="Arial" w:cs="Arial"/>
                <w:sz w:val="20"/>
                <w:szCs w:val="20"/>
              </w:rPr>
            </w:pPr>
            <w:r>
              <w:rPr>
                <w:rFonts w:ascii="Arial" w:hAnsi="Arial" w:cs="Arial"/>
                <w:sz w:val="20"/>
                <w:szCs w:val="20"/>
              </w:rPr>
              <w:t>Yes</w:t>
            </w:r>
          </w:p>
        </w:tc>
        <w:tc>
          <w:tcPr>
            <w:tcW w:w="809" w:type="dxa"/>
            <w:tcBorders>
              <w:top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6</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18</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34</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41</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45</w:t>
            </w:r>
          </w:p>
        </w:tc>
        <w:tc>
          <w:tcPr>
            <w:tcW w:w="809"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49</w:t>
            </w:r>
          </w:p>
        </w:tc>
        <w:tc>
          <w:tcPr>
            <w:tcW w:w="809" w:type="dxa"/>
            <w:tcBorders>
              <w:top w:val="nil"/>
              <w:left w:val="nil"/>
              <w:bottom w:val="nil"/>
              <w:right w:val="single" w:sz="4" w:space="0" w:color="auto"/>
            </w:tcBorders>
          </w:tcPr>
          <w:p w:rsidR="0021233F" w:rsidRPr="00FC1D8E" w:rsidRDefault="0021233F" w:rsidP="00D31E8A">
            <w:pPr>
              <w:jc w:val="center"/>
              <w:rPr>
                <w:rFonts w:ascii="Arial" w:hAnsi="Arial" w:cs="Arial"/>
                <w:sz w:val="20"/>
                <w:szCs w:val="20"/>
              </w:rPr>
            </w:pPr>
            <w:r>
              <w:rPr>
                <w:rFonts w:ascii="Arial" w:hAnsi="Arial" w:cs="Arial"/>
                <w:sz w:val="20"/>
                <w:szCs w:val="20"/>
              </w:rPr>
              <w:t>58</w:t>
            </w:r>
          </w:p>
        </w:tc>
        <w:tc>
          <w:tcPr>
            <w:tcW w:w="822" w:type="dxa"/>
            <w:tcBorders>
              <w:top w:val="nil"/>
              <w:left w:val="single" w:sz="4" w:space="0" w:color="auto"/>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27</w:t>
            </w:r>
          </w:p>
        </w:tc>
        <w:tc>
          <w:tcPr>
            <w:tcW w:w="822" w:type="dxa"/>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32</w:t>
            </w:r>
          </w:p>
        </w:tc>
        <w:tc>
          <w:tcPr>
            <w:tcW w:w="822" w:type="dxa"/>
            <w:gridSpan w:val="2"/>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38</w:t>
            </w:r>
          </w:p>
        </w:tc>
        <w:tc>
          <w:tcPr>
            <w:tcW w:w="722" w:type="dxa"/>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42</w:t>
            </w:r>
          </w:p>
        </w:tc>
        <w:tc>
          <w:tcPr>
            <w:tcW w:w="809" w:type="dxa"/>
            <w:gridSpan w:val="2"/>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37</w:t>
            </w:r>
          </w:p>
        </w:tc>
        <w:tc>
          <w:tcPr>
            <w:tcW w:w="797" w:type="dxa"/>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30</w:t>
            </w:r>
          </w:p>
        </w:tc>
        <w:tc>
          <w:tcPr>
            <w:tcW w:w="797" w:type="dxa"/>
            <w:tcBorders>
              <w:top w:val="nil"/>
              <w:left w:val="nil"/>
              <w:bottom w:val="nil"/>
            </w:tcBorders>
          </w:tcPr>
          <w:p w:rsidR="0021233F" w:rsidRPr="00FC1D8E" w:rsidRDefault="0021304C" w:rsidP="00D31E8A">
            <w:pPr>
              <w:jc w:val="center"/>
              <w:rPr>
                <w:rFonts w:ascii="Arial" w:hAnsi="Arial" w:cs="Arial"/>
                <w:sz w:val="20"/>
                <w:szCs w:val="20"/>
              </w:rPr>
            </w:pPr>
            <w:r>
              <w:rPr>
                <w:rFonts w:ascii="Arial" w:hAnsi="Arial" w:cs="Arial"/>
                <w:sz w:val="20"/>
                <w:szCs w:val="20"/>
              </w:rPr>
              <w:t>47</w:t>
            </w:r>
          </w:p>
        </w:tc>
      </w:tr>
      <w:tr w:rsidR="00E85A2F" w:rsidRPr="00FC1D8E" w:rsidTr="00DD7CE7">
        <w:tc>
          <w:tcPr>
            <w:tcW w:w="1496" w:type="dxa"/>
            <w:tcBorders>
              <w:top w:val="nil"/>
              <w:bottom w:val="nil"/>
              <w:right w:val="nil"/>
            </w:tcBorders>
          </w:tcPr>
          <w:p w:rsidR="0021233F" w:rsidRPr="00422515" w:rsidRDefault="0021233F" w:rsidP="00D31E8A">
            <w:pPr>
              <w:rPr>
                <w:rFonts w:ascii="Arial" w:hAnsi="Arial" w:cs="Arial"/>
                <w:sz w:val="20"/>
                <w:szCs w:val="20"/>
                <w:vertAlign w:val="superscript"/>
              </w:rPr>
            </w:pPr>
            <w:r w:rsidRPr="00680D79">
              <w:rPr>
                <w:rFonts w:ascii="Arial" w:hAnsi="Arial" w:cs="Arial"/>
                <w:sz w:val="20"/>
                <w:szCs w:val="20"/>
                <w:vertAlign w:val="superscript"/>
              </w:rPr>
              <w:t>1</w:t>
            </w:r>
            <w:r w:rsidR="0021304C">
              <w:rPr>
                <w:rFonts w:ascii="Arial" w:hAnsi="Arial" w:cs="Arial"/>
                <w:sz w:val="20"/>
                <w:szCs w:val="20"/>
                <w:vertAlign w:val="superscript"/>
              </w:rPr>
              <w:t>, 2</w:t>
            </w:r>
          </w:p>
        </w:tc>
        <w:tc>
          <w:tcPr>
            <w:tcW w:w="562" w:type="dxa"/>
            <w:tcBorders>
              <w:top w:val="nil"/>
              <w:left w:val="nil"/>
              <w:bottom w:val="nil"/>
            </w:tcBorders>
          </w:tcPr>
          <w:p w:rsidR="0021233F" w:rsidRPr="00FC1D8E" w:rsidRDefault="0021233F" w:rsidP="00D31E8A">
            <w:pPr>
              <w:jc w:val="center"/>
              <w:rPr>
                <w:rFonts w:ascii="Arial" w:hAnsi="Arial" w:cs="Arial"/>
                <w:sz w:val="20"/>
                <w:szCs w:val="20"/>
              </w:rPr>
            </w:pPr>
            <w:r>
              <w:rPr>
                <w:rFonts w:ascii="Arial" w:hAnsi="Arial" w:cs="Arial"/>
                <w:sz w:val="20"/>
                <w:szCs w:val="20"/>
              </w:rPr>
              <w:t>No</w:t>
            </w:r>
          </w:p>
        </w:tc>
        <w:tc>
          <w:tcPr>
            <w:tcW w:w="809" w:type="dxa"/>
            <w:tcBorders>
              <w:top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94</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82</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66</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59</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55</w:t>
            </w:r>
          </w:p>
        </w:tc>
        <w:tc>
          <w:tcPr>
            <w:tcW w:w="809"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51</w:t>
            </w:r>
          </w:p>
        </w:tc>
        <w:tc>
          <w:tcPr>
            <w:tcW w:w="809" w:type="dxa"/>
            <w:tcBorders>
              <w:top w:val="nil"/>
              <w:left w:val="nil"/>
              <w:bottom w:val="nil"/>
              <w:right w:val="single" w:sz="4" w:space="0" w:color="auto"/>
            </w:tcBorders>
          </w:tcPr>
          <w:p w:rsidR="0021233F" w:rsidRPr="00FC1D8E" w:rsidRDefault="0021233F" w:rsidP="00D31E8A">
            <w:pPr>
              <w:jc w:val="center"/>
              <w:rPr>
                <w:rFonts w:ascii="Arial" w:hAnsi="Arial" w:cs="Arial"/>
                <w:sz w:val="20"/>
                <w:szCs w:val="20"/>
              </w:rPr>
            </w:pPr>
            <w:r>
              <w:rPr>
                <w:rFonts w:ascii="Arial" w:hAnsi="Arial" w:cs="Arial"/>
                <w:sz w:val="20"/>
                <w:szCs w:val="20"/>
              </w:rPr>
              <w:t>42</w:t>
            </w:r>
          </w:p>
        </w:tc>
        <w:tc>
          <w:tcPr>
            <w:tcW w:w="822" w:type="dxa"/>
            <w:tcBorders>
              <w:top w:val="nil"/>
              <w:left w:val="single" w:sz="4" w:space="0" w:color="auto"/>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73</w:t>
            </w:r>
          </w:p>
        </w:tc>
        <w:tc>
          <w:tcPr>
            <w:tcW w:w="822" w:type="dxa"/>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68</w:t>
            </w:r>
          </w:p>
        </w:tc>
        <w:tc>
          <w:tcPr>
            <w:tcW w:w="822" w:type="dxa"/>
            <w:gridSpan w:val="2"/>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62</w:t>
            </w:r>
          </w:p>
        </w:tc>
        <w:tc>
          <w:tcPr>
            <w:tcW w:w="722" w:type="dxa"/>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58</w:t>
            </w:r>
          </w:p>
        </w:tc>
        <w:tc>
          <w:tcPr>
            <w:tcW w:w="809" w:type="dxa"/>
            <w:gridSpan w:val="2"/>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63</w:t>
            </w:r>
          </w:p>
        </w:tc>
        <w:tc>
          <w:tcPr>
            <w:tcW w:w="797" w:type="dxa"/>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70</w:t>
            </w:r>
          </w:p>
        </w:tc>
        <w:tc>
          <w:tcPr>
            <w:tcW w:w="797" w:type="dxa"/>
            <w:tcBorders>
              <w:top w:val="nil"/>
              <w:left w:val="nil"/>
              <w:bottom w:val="nil"/>
            </w:tcBorders>
          </w:tcPr>
          <w:p w:rsidR="0021233F" w:rsidRPr="00FC1D8E" w:rsidRDefault="0021304C" w:rsidP="00D31E8A">
            <w:pPr>
              <w:jc w:val="center"/>
              <w:rPr>
                <w:rFonts w:ascii="Arial" w:hAnsi="Arial" w:cs="Arial"/>
                <w:sz w:val="20"/>
                <w:szCs w:val="20"/>
              </w:rPr>
            </w:pPr>
            <w:r>
              <w:rPr>
                <w:rFonts w:ascii="Arial" w:hAnsi="Arial" w:cs="Arial"/>
                <w:sz w:val="20"/>
                <w:szCs w:val="20"/>
              </w:rPr>
              <w:t>53</w:t>
            </w:r>
          </w:p>
        </w:tc>
      </w:tr>
      <w:tr w:rsidR="00E85A2F" w:rsidRPr="00FC1D8E" w:rsidTr="00DD7CE7">
        <w:tc>
          <w:tcPr>
            <w:tcW w:w="1496" w:type="dxa"/>
            <w:tcBorders>
              <w:top w:val="nil"/>
              <w:bottom w:val="nil"/>
              <w:right w:val="nil"/>
            </w:tcBorders>
          </w:tcPr>
          <w:p w:rsidR="0021233F" w:rsidRPr="00E06A1E" w:rsidRDefault="0021233F" w:rsidP="00D31E8A">
            <w:pPr>
              <w:rPr>
                <w:rFonts w:ascii="Arial" w:hAnsi="Arial" w:cs="Arial"/>
                <w:b/>
                <w:sz w:val="20"/>
                <w:szCs w:val="20"/>
              </w:rPr>
            </w:pPr>
          </w:p>
        </w:tc>
        <w:tc>
          <w:tcPr>
            <w:tcW w:w="562" w:type="dxa"/>
            <w:tcBorders>
              <w:top w:val="nil"/>
              <w:left w:val="nil"/>
              <w:bottom w:val="nil"/>
            </w:tcBorders>
          </w:tcPr>
          <w:p w:rsidR="0021233F" w:rsidRPr="00FC1D8E" w:rsidRDefault="0021233F" w:rsidP="00D31E8A">
            <w:pPr>
              <w:jc w:val="center"/>
              <w:rPr>
                <w:rFonts w:ascii="Arial" w:hAnsi="Arial" w:cs="Arial"/>
                <w:sz w:val="20"/>
                <w:szCs w:val="20"/>
              </w:rPr>
            </w:pPr>
          </w:p>
        </w:tc>
        <w:tc>
          <w:tcPr>
            <w:tcW w:w="809" w:type="dxa"/>
            <w:tcBorders>
              <w:top w:val="nil"/>
              <w:bottom w:val="nil"/>
              <w:right w:val="nil"/>
            </w:tcBorders>
          </w:tcPr>
          <w:p w:rsidR="0021233F" w:rsidRPr="00FC1D8E"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09"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09" w:type="dxa"/>
            <w:tcBorders>
              <w:top w:val="nil"/>
              <w:left w:val="nil"/>
              <w:bottom w:val="nil"/>
              <w:right w:val="single" w:sz="4" w:space="0" w:color="auto"/>
            </w:tcBorders>
          </w:tcPr>
          <w:p w:rsidR="0021233F" w:rsidRPr="00FC1D8E" w:rsidRDefault="0021233F" w:rsidP="00D31E8A">
            <w:pPr>
              <w:jc w:val="center"/>
              <w:rPr>
                <w:rFonts w:ascii="Arial" w:hAnsi="Arial" w:cs="Arial"/>
                <w:sz w:val="20"/>
                <w:szCs w:val="20"/>
              </w:rPr>
            </w:pPr>
          </w:p>
        </w:tc>
        <w:tc>
          <w:tcPr>
            <w:tcW w:w="822" w:type="dxa"/>
            <w:tcBorders>
              <w:top w:val="nil"/>
              <w:left w:val="single" w:sz="4" w:space="0" w:color="auto"/>
              <w:bottom w:val="nil"/>
              <w:right w:val="nil"/>
            </w:tcBorders>
          </w:tcPr>
          <w:p w:rsidR="0021233F" w:rsidRPr="00FC1D8E"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22" w:type="dxa"/>
            <w:gridSpan w:val="2"/>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722"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09" w:type="dxa"/>
            <w:gridSpan w:val="2"/>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797"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797" w:type="dxa"/>
            <w:tcBorders>
              <w:top w:val="nil"/>
              <w:left w:val="nil"/>
              <w:bottom w:val="nil"/>
            </w:tcBorders>
          </w:tcPr>
          <w:p w:rsidR="0021233F" w:rsidRPr="00FC1D8E" w:rsidRDefault="0021233F" w:rsidP="00D31E8A">
            <w:pPr>
              <w:jc w:val="center"/>
              <w:rPr>
                <w:rFonts w:ascii="Arial" w:hAnsi="Arial" w:cs="Arial"/>
                <w:sz w:val="20"/>
                <w:szCs w:val="20"/>
              </w:rPr>
            </w:pPr>
          </w:p>
        </w:tc>
      </w:tr>
      <w:tr w:rsidR="00DD7CE7" w:rsidRPr="00FC1D8E" w:rsidTr="00DD7CE7">
        <w:tc>
          <w:tcPr>
            <w:tcW w:w="2058" w:type="dxa"/>
            <w:gridSpan w:val="2"/>
            <w:tcBorders>
              <w:top w:val="nil"/>
              <w:bottom w:val="nil"/>
            </w:tcBorders>
          </w:tcPr>
          <w:p w:rsidR="0021233F" w:rsidRPr="00FC1D8E" w:rsidRDefault="005B2A0A" w:rsidP="00D31E8A">
            <w:pPr>
              <w:jc w:val="right"/>
              <w:rPr>
                <w:rFonts w:ascii="Arial" w:hAnsi="Arial" w:cs="Arial"/>
                <w:sz w:val="20"/>
                <w:szCs w:val="20"/>
              </w:rPr>
            </w:pPr>
            <w:r>
              <w:rPr>
                <w:rFonts w:ascii="Arial" w:hAnsi="Arial" w:cs="Arial"/>
                <w:sz w:val="20"/>
                <w:szCs w:val="20"/>
              </w:rPr>
              <w:t>Risk</w:t>
            </w:r>
            <w:r w:rsidR="0021233F">
              <w:rPr>
                <w:rFonts w:ascii="Arial" w:hAnsi="Arial" w:cs="Arial"/>
                <w:sz w:val="20"/>
                <w:szCs w:val="20"/>
              </w:rPr>
              <w:t xml:space="preserve"> Ratio</w:t>
            </w:r>
            <w:r w:rsidR="0021233F" w:rsidRPr="009C4938">
              <w:rPr>
                <w:rFonts w:ascii="Arial" w:hAnsi="Arial" w:cs="Arial"/>
                <w:szCs w:val="20"/>
                <w:vertAlign w:val="superscript"/>
              </w:rPr>
              <w:t>*</w:t>
            </w:r>
          </w:p>
        </w:tc>
        <w:tc>
          <w:tcPr>
            <w:tcW w:w="809" w:type="dxa"/>
            <w:tcBorders>
              <w:top w:val="nil"/>
              <w:bottom w:val="nil"/>
              <w:right w:val="nil"/>
            </w:tcBorders>
          </w:tcPr>
          <w:p w:rsidR="0021233F" w:rsidRPr="00EB24DE"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EB24DE"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7E444B"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7E444B" w:rsidRDefault="00FE45F2" w:rsidP="00D31E8A">
            <w:pPr>
              <w:jc w:val="center"/>
              <w:rPr>
                <w:rFonts w:ascii="Arial" w:hAnsi="Arial" w:cs="Arial"/>
                <w:sz w:val="20"/>
                <w:szCs w:val="20"/>
              </w:rPr>
            </w:pPr>
            <w:r>
              <w:rPr>
                <w:rFonts w:ascii="Arial" w:hAnsi="Arial" w:cs="Arial"/>
                <w:sz w:val="20"/>
                <w:szCs w:val="20"/>
              </w:rPr>
              <w:t>1.22</w:t>
            </w:r>
          </w:p>
        </w:tc>
        <w:tc>
          <w:tcPr>
            <w:tcW w:w="822" w:type="dxa"/>
            <w:tcBorders>
              <w:top w:val="nil"/>
              <w:left w:val="nil"/>
              <w:bottom w:val="nil"/>
              <w:right w:val="nil"/>
            </w:tcBorders>
          </w:tcPr>
          <w:p w:rsidR="0021233F" w:rsidRPr="00EB24DE" w:rsidRDefault="0021233F" w:rsidP="00D31E8A">
            <w:pPr>
              <w:jc w:val="center"/>
              <w:rPr>
                <w:rFonts w:ascii="Arial" w:hAnsi="Arial" w:cs="Arial"/>
                <w:sz w:val="20"/>
                <w:szCs w:val="20"/>
              </w:rPr>
            </w:pPr>
          </w:p>
        </w:tc>
        <w:tc>
          <w:tcPr>
            <w:tcW w:w="809" w:type="dxa"/>
            <w:tcBorders>
              <w:top w:val="nil"/>
              <w:left w:val="nil"/>
              <w:bottom w:val="nil"/>
              <w:right w:val="nil"/>
            </w:tcBorders>
          </w:tcPr>
          <w:p w:rsidR="0021233F" w:rsidRPr="00EB24DE" w:rsidRDefault="0021233F" w:rsidP="00D31E8A">
            <w:pPr>
              <w:jc w:val="center"/>
              <w:rPr>
                <w:rFonts w:ascii="Arial" w:hAnsi="Arial" w:cs="Arial"/>
                <w:sz w:val="20"/>
                <w:szCs w:val="20"/>
              </w:rPr>
            </w:pPr>
          </w:p>
        </w:tc>
        <w:tc>
          <w:tcPr>
            <w:tcW w:w="809" w:type="dxa"/>
            <w:tcBorders>
              <w:top w:val="nil"/>
              <w:left w:val="nil"/>
              <w:bottom w:val="nil"/>
              <w:right w:val="single" w:sz="4" w:space="0" w:color="auto"/>
            </w:tcBorders>
          </w:tcPr>
          <w:p w:rsidR="0021233F" w:rsidRPr="007E444B" w:rsidRDefault="0021233F" w:rsidP="00D31E8A">
            <w:pPr>
              <w:jc w:val="center"/>
              <w:rPr>
                <w:rFonts w:ascii="Arial" w:hAnsi="Arial" w:cs="Arial"/>
                <w:sz w:val="20"/>
                <w:szCs w:val="20"/>
              </w:rPr>
            </w:pPr>
          </w:p>
        </w:tc>
        <w:tc>
          <w:tcPr>
            <w:tcW w:w="822" w:type="dxa"/>
            <w:tcBorders>
              <w:top w:val="nil"/>
              <w:left w:val="single" w:sz="4" w:space="0" w:color="auto"/>
              <w:bottom w:val="nil"/>
              <w:right w:val="nil"/>
            </w:tcBorders>
          </w:tcPr>
          <w:p w:rsidR="0021233F" w:rsidRPr="007E444B" w:rsidRDefault="0021233F" w:rsidP="00D31E8A">
            <w:pPr>
              <w:jc w:val="center"/>
              <w:rPr>
                <w:rFonts w:ascii="Arial" w:hAnsi="Arial" w:cs="Arial"/>
                <w:sz w:val="20"/>
                <w:szCs w:val="20"/>
              </w:rPr>
            </w:pPr>
          </w:p>
        </w:tc>
        <w:tc>
          <w:tcPr>
            <w:tcW w:w="872" w:type="dxa"/>
            <w:gridSpan w:val="2"/>
            <w:tcBorders>
              <w:top w:val="nil"/>
              <w:left w:val="nil"/>
              <w:bottom w:val="nil"/>
              <w:right w:val="nil"/>
            </w:tcBorders>
          </w:tcPr>
          <w:p w:rsidR="0021233F" w:rsidRPr="00EB24DE" w:rsidRDefault="0021233F" w:rsidP="00D31E8A">
            <w:pPr>
              <w:jc w:val="center"/>
              <w:rPr>
                <w:rFonts w:ascii="Arial" w:hAnsi="Arial" w:cs="Arial"/>
                <w:sz w:val="20"/>
                <w:szCs w:val="20"/>
              </w:rPr>
            </w:pPr>
          </w:p>
        </w:tc>
        <w:tc>
          <w:tcPr>
            <w:tcW w:w="772" w:type="dxa"/>
            <w:tcBorders>
              <w:top w:val="nil"/>
              <w:left w:val="nil"/>
              <w:bottom w:val="nil"/>
              <w:right w:val="nil"/>
            </w:tcBorders>
          </w:tcPr>
          <w:p w:rsidR="0021233F" w:rsidRPr="00EB24DE" w:rsidRDefault="0021233F" w:rsidP="00D31E8A">
            <w:pPr>
              <w:jc w:val="center"/>
              <w:rPr>
                <w:rFonts w:ascii="Arial" w:hAnsi="Arial" w:cs="Arial"/>
                <w:sz w:val="20"/>
                <w:szCs w:val="20"/>
              </w:rPr>
            </w:pPr>
          </w:p>
        </w:tc>
        <w:tc>
          <w:tcPr>
            <w:tcW w:w="769" w:type="dxa"/>
            <w:gridSpan w:val="2"/>
            <w:tcBorders>
              <w:top w:val="nil"/>
              <w:left w:val="nil"/>
              <w:bottom w:val="nil"/>
              <w:right w:val="nil"/>
            </w:tcBorders>
          </w:tcPr>
          <w:p w:rsidR="0021233F" w:rsidRPr="007E444B" w:rsidRDefault="00DA2713" w:rsidP="00D31E8A">
            <w:pPr>
              <w:jc w:val="center"/>
              <w:rPr>
                <w:rFonts w:ascii="Arial" w:hAnsi="Arial" w:cs="Arial"/>
                <w:sz w:val="20"/>
                <w:szCs w:val="20"/>
              </w:rPr>
            </w:pPr>
            <w:r>
              <w:rPr>
                <w:rFonts w:ascii="Arial" w:hAnsi="Arial" w:cs="Arial"/>
                <w:sz w:val="20"/>
                <w:szCs w:val="20"/>
              </w:rPr>
              <w:t>1.10</w:t>
            </w:r>
          </w:p>
        </w:tc>
        <w:tc>
          <w:tcPr>
            <w:tcW w:w="762" w:type="dxa"/>
            <w:tcBorders>
              <w:top w:val="nil"/>
              <w:left w:val="nil"/>
              <w:bottom w:val="nil"/>
              <w:right w:val="nil"/>
            </w:tcBorders>
          </w:tcPr>
          <w:p w:rsidR="0021233F" w:rsidRPr="007E444B" w:rsidRDefault="0021233F" w:rsidP="00D31E8A">
            <w:pPr>
              <w:jc w:val="center"/>
              <w:rPr>
                <w:rFonts w:ascii="Arial" w:hAnsi="Arial" w:cs="Arial"/>
                <w:sz w:val="20"/>
                <w:szCs w:val="20"/>
              </w:rPr>
            </w:pPr>
          </w:p>
        </w:tc>
        <w:tc>
          <w:tcPr>
            <w:tcW w:w="797" w:type="dxa"/>
            <w:tcBorders>
              <w:top w:val="nil"/>
              <w:left w:val="nil"/>
              <w:bottom w:val="nil"/>
              <w:right w:val="nil"/>
            </w:tcBorders>
          </w:tcPr>
          <w:p w:rsidR="0021233F" w:rsidRPr="00EB24DE" w:rsidRDefault="0021233F" w:rsidP="00D31E8A">
            <w:pPr>
              <w:jc w:val="center"/>
              <w:rPr>
                <w:rFonts w:ascii="Arial" w:hAnsi="Arial" w:cs="Arial"/>
                <w:sz w:val="20"/>
                <w:szCs w:val="20"/>
              </w:rPr>
            </w:pPr>
          </w:p>
        </w:tc>
        <w:tc>
          <w:tcPr>
            <w:tcW w:w="797" w:type="dxa"/>
            <w:tcBorders>
              <w:top w:val="nil"/>
              <w:left w:val="nil"/>
              <w:bottom w:val="nil"/>
            </w:tcBorders>
          </w:tcPr>
          <w:p w:rsidR="0021233F" w:rsidRPr="00EB24DE" w:rsidRDefault="0021233F" w:rsidP="00D31E8A">
            <w:pPr>
              <w:jc w:val="center"/>
              <w:rPr>
                <w:rFonts w:ascii="Arial" w:hAnsi="Arial" w:cs="Arial"/>
                <w:sz w:val="20"/>
                <w:szCs w:val="20"/>
              </w:rPr>
            </w:pPr>
          </w:p>
        </w:tc>
      </w:tr>
      <w:tr w:rsidR="00DD7CE7" w:rsidRPr="00FC1D8E" w:rsidTr="00C23DB0">
        <w:tc>
          <w:tcPr>
            <w:tcW w:w="2058" w:type="dxa"/>
            <w:gridSpan w:val="2"/>
            <w:tcBorders>
              <w:top w:val="nil"/>
              <w:bottom w:val="nil"/>
            </w:tcBorders>
          </w:tcPr>
          <w:p w:rsidR="00DD7CE7" w:rsidRPr="00FC1D8E" w:rsidRDefault="00DD7CE7" w:rsidP="00D31E8A">
            <w:pPr>
              <w:jc w:val="right"/>
              <w:rPr>
                <w:rFonts w:ascii="Arial" w:hAnsi="Arial" w:cs="Arial"/>
                <w:sz w:val="20"/>
                <w:szCs w:val="20"/>
              </w:rPr>
            </w:pPr>
            <w:r>
              <w:rPr>
                <w:rFonts w:ascii="Arial" w:hAnsi="Arial" w:cs="Arial"/>
                <w:sz w:val="20"/>
                <w:szCs w:val="20"/>
              </w:rPr>
              <w:t>(95% CI)</w:t>
            </w:r>
          </w:p>
        </w:tc>
        <w:tc>
          <w:tcPr>
            <w:tcW w:w="809" w:type="dxa"/>
            <w:tcBorders>
              <w:top w:val="nil"/>
              <w:bottom w:val="nil"/>
              <w:right w:val="nil"/>
            </w:tcBorders>
          </w:tcPr>
          <w:p w:rsidR="00DD7CE7" w:rsidRPr="00EB24DE" w:rsidRDefault="00DD7CE7" w:rsidP="00D31E8A">
            <w:pPr>
              <w:jc w:val="center"/>
              <w:rPr>
                <w:rFonts w:ascii="Arial" w:hAnsi="Arial" w:cs="Arial"/>
                <w:sz w:val="20"/>
                <w:szCs w:val="20"/>
              </w:rPr>
            </w:pPr>
          </w:p>
        </w:tc>
        <w:tc>
          <w:tcPr>
            <w:tcW w:w="822" w:type="dxa"/>
            <w:tcBorders>
              <w:top w:val="nil"/>
              <w:left w:val="nil"/>
              <w:bottom w:val="nil"/>
              <w:right w:val="nil"/>
            </w:tcBorders>
          </w:tcPr>
          <w:p w:rsidR="00DD7CE7" w:rsidRPr="00EB24DE" w:rsidRDefault="00DD7CE7" w:rsidP="00D31E8A">
            <w:pPr>
              <w:jc w:val="center"/>
              <w:rPr>
                <w:rFonts w:ascii="Arial" w:hAnsi="Arial" w:cs="Arial"/>
                <w:sz w:val="20"/>
                <w:szCs w:val="20"/>
              </w:rPr>
            </w:pPr>
          </w:p>
        </w:tc>
        <w:tc>
          <w:tcPr>
            <w:tcW w:w="2466" w:type="dxa"/>
            <w:gridSpan w:val="3"/>
            <w:tcBorders>
              <w:top w:val="nil"/>
              <w:left w:val="nil"/>
              <w:bottom w:val="nil"/>
              <w:right w:val="nil"/>
            </w:tcBorders>
          </w:tcPr>
          <w:p w:rsidR="00DD7CE7" w:rsidRPr="00EB24DE" w:rsidRDefault="00DD7CE7" w:rsidP="00D31E8A">
            <w:pPr>
              <w:jc w:val="center"/>
              <w:rPr>
                <w:rFonts w:ascii="Arial" w:hAnsi="Arial" w:cs="Arial"/>
                <w:sz w:val="20"/>
                <w:szCs w:val="20"/>
              </w:rPr>
            </w:pPr>
            <w:r>
              <w:rPr>
                <w:rFonts w:ascii="Arial" w:hAnsi="Arial" w:cs="Arial"/>
                <w:sz w:val="20"/>
                <w:szCs w:val="20"/>
              </w:rPr>
              <w:t>(</w:t>
            </w:r>
            <w:r w:rsidR="00FE45F2">
              <w:rPr>
                <w:rFonts w:ascii="Arial" w:hAnsi="Arial" w:cs="Arial"/>
                <w:sz w:val="20"/>
                <w:szCs w:val="20"/>
              </w:rPr>
              <w:t>1.18, 1.27</w:t>
            </w:r>
            <w:r>
              <w:rPr>
                <w:rFonts w:ascii="Arial" w:hAnsi="Arial" w:cs="Arial"/>
                <w:sz w:val="20"/>
                <w:szCs w:val="20"/>
              </w:rPr>
              <w:t>)</w:t>
            </w:r>
          </w:p>
        </w:tc>
        <w:tc>
          <w:tcPr>
            <w:tcW w:w="809" w:type="dxa"/>
            <w:tcBorders>
              <w:top w:val="nil"/>
              <w:left w:val="nil"/>
              <w:bottom w:val="nil"/>
              <w:right w:val="nil"/>
            </w:tcBorders>
          </w:tcPr>
          <w:p w:rsidR="00DD7CE7" w:rsidRPr="00EB24DE" w:rsidRDefault="00DD7CE7" w:rsidP="00D31E8A">
            <w:pPr>
              <w:jc w:val="center"/>
              <w:rPr>
                <w:rFonts w:ascii="Arial" w:hAnsi="Arial" w:cs="Arial"/>
                <w:sz w:val="20"/>
                <w:szCs w:val="20"/>
              </w:rPr>
            </w:pPr>
          </w:p>
        </w:tc>
        <w:tc>
          <w:tcPr>
            <w:tcW w:w="809" w:type="dxa"/>
            <w:tcBorders>
              <w:top w:val="nil"/>
              <w:left w:val="nil"/>
              <w:bottom w:val="nil"/>
              <w:right w:val="single" w:sz="4" w:space="0" w:color="auto"/>
            </w:tcBorders>
          </w:tcPr>
          <w:p w:rsidR="00DD7CE7" w:rsidRPr="007E444B" w:rsidRDefault="00DD7CE7" w:rsidP="00D31E8A">
            <w:pPr>
              <w:jc w:val="center"/>
              <w:rPr>
                <w:rFonts w:ascii="Arial" w:hAnsi="Arial" w:cs="Arial"/>
                <w:sz w:val="20"/>
                <w:szCs w:val="20"/>
              </w:rPr>
            </w:pPr>
          </w:p>
        </w:tc>
        <w:tc>
          <w:tcPr>
            <w:tcW w:w="822" w:type="dxa"/>
            <w:tcBorders>
              <w:top w:val="nil"/>
              <w:left w:val="single" w:sz="4" w:space="0" w:color="auto"/>
              <w:bottom w:val="nil"/>
              <w:right w:val="nil"/>
            </w:tcBorders>
          </w:tcPr>
          <w:p w:rsidR="00DD7CE7" w:rsidRPr="007E444B" w:rsidRDefault="00DD7CE7" w:rsidP="00D31E8A">
            <w:pPr>
              <w:jc w:val="center"/>
              <w:rPr>
                <w:rFonts w:ascii="Arial" w:hAnsi="Arial" w:cs="Arial"/>
                <w:sz w:val="20"/>
                <w:szCs w:val="20"/>
              </w:rPr>
            </w:pPr>
          </w:p>
        </w:tc>
        <w:tc>
          <w:tcPr>
            <w:tcW w:w="872" w:type="dxa"/>
            <w:gridSpan w:val="2"/>
            <w:tcBorders>
              <w:top w:val="nil"/>
              <w:left w:val="nil"/>
              <w:bottom w:val="nil"/>
              <w:right w:val="nil"/>
            </w:tcBorders>
          </w:tcPr>
          <w:p w:rsidR="00DD7CE7" w:rsidRPr="00EB24DE" w:rsidRDefault="00DD7CE7" w:rsidP="00D31E8A">
            <w:pPr>
              <w:jc w:val="center"/>
              <w:rPr>
                <w:rFonts w:ascii="Arial" w:hAnsi="Arial" w:cs="Arial"/>
                <w:sz w:val="20"/>
                <w:szCs w:val="20"/>
              </w:rPr>
            </w:pPr>
          </w:p>
        </w:tc>
        <w:tc>
          <w:tcPr>
            <w:tcW w:w="2303" w:type="dxa"/>
            <w:gridSpan w:val="4"/>
            <w:tcBorders>
              <w:top w:val="nil"/>
              <w:left w:val="nil"/>
              <w:bottom w:val="nil"/>
              <w:right w:val="nil"/>
            </w:tcBorders>
          </w:tcPr>
          <w:p w:rsidR="00DD7CE7" w:rsidRPr="007E444B" w:rsidRDefault="00DD7CE7" w:rsidP="00D31E8A">
            <w:pPr>
              <w:jc w:val="center"/>
              <w:rPr>
                <w:rFonts w:ascii="Arial" w:hAnsi="Arial" w:cs="Arial"/>
                <w:sz w:val="20"/>
                <w:szCs w:val="20"/>
              </w:rPr>
            </w:pPr>
            <w:r>
              <w:rPr>
                <w:rFonts w:ascii="Arial" w:hAnsi="Arial" w:cs="Arial"/>
                <w:sz w:val="20"/>
                <w:szCs w:val="20"/>
              </w:rPr>
              <w:t>(</w:t>
            </w:r>
            <w:r w:rsidR="00DA2713">
              <w:rPr>
                <w:rFonts w:ascii="Arial" w:hAnsi="Arial" w:cs="Arial"/>
                <w:sz w:val="20"/>
                <w:szCs w:val="20"/>
              </w:rPr>
              <w:t>1.04, 1.17</w:t>
            </w:r>
            <w:r>
              <w:rPr>
                <w:rFonts w:ascii="Arial" w:hAnsi="Arial" w:cs="Arial"/>
                <w:sz w:val="20"/>
                <w:szCs w:val="20"/>
              </w:rPr>
              <w:t>)</w:t>
            </w:r>
          </w:p>
        </w:tc>
        <w:tc>
          <w:tcPr>
            <w:tcW w:w="797" w:type="dxa"/>
            <w:tcBorders>
              <w:top w:val="nil"/>
              <w:left w:val="nil"/>
              <w:bottom w:val="nil"/>
              <w:right w:val="nil"/>
            </w:tcBorders>
          </w:tcPr>
          <w:p w:rsidR="00DD7CE7" w:rsidRPr="00EB24DE" w:rsidRDefault="00DD7CE7" w:rsidP="00D31E8A">
            <w:pPr>
              <w:jc w:val="center"/>
              <w:rPr>
                <w:rFonts w:ascii="Arial" w:hAnsi="Arial" w:cs="Arial"/>
                <w:sz w:val="20"/>
                <w:szCs w:val="20"/>
              </w:rPr>
            </w:pPr>
          </w:p>
        </w:tc>
        <w:tc>
          <w:tcPr>
            <w:tcW w:w="797" w:type="dxa"/>
            <w:tcBorders>
              <w:top w:val="nil"/>
              <w:left w:val="nil"/>
              <w:bottom w:val="nil"/>
            </w:tcBorders>
          </w:tcPr>
          <w:p w:rsidR="00DD7CE7" w:rsidRPr="00EB24DE" w:rsidRDefault="00DD7CE7" w:rsidP="00D31E8A">
            <w:pPr>
              <w:jc w:val="center"/>
              <w:rPr>
                <w:rFonts w:ascii="Arial" w:hAnsi="Arial" w:cs="Arial"/>
                <w:sz w:val="20"/>
                <w:szCs w:val="20"/>
              </w:rPr>
            </w:pPr>
          </w:p>
        </w:tc>
      </w:tr>
      <w:tr w:rsidR="00E85A2F" w:rsidRPr="00C415B7" w:rsidTr="00DD7CE7">
        <w:tc>
          <w:tcPr>
            <w:tcW w:w="1496" w:type="dxa"/>
            <w:tcBorders>
              <w:top w:val="nil"/>
              <w:bottom w:val="single" w:sz="4" w:space="0" w:color="auto"/>
              <w:right w:val="nil"/>
            </w:tcBorders>
          </w:tcPr>
          <w:p w:rsidR="0021233F" w:rsidRPr="00C415B7" w:rsidRDefault="0021233F" w:rsidP="00D31E8A">
            <w:pPr>
              <w:rPr>
                <w:rFonts w:ascii="Arial" w:hAnsi="Arial" w:cs="Arial"/>
                <w:b/>
                <w:sz w:val="14"/>
                <w:szCs w:val="20"/>
              </w:rPr>
            </w:pPr>
          </w:p>
        </w:tc>
        <w:tc>
          <w:tcPr>
            <w:tcW w:w="562" w:type="dxa"/>
            <w:tcBorders>
              <w:top w:val="nil"/>
              <w:left w:val="nil"/>
              <w:bottom w:val="single" w:sz="4" w:space="0" w:color="auto"/>
            </w:tcBorders>
          </w:tcPr>
          <w:p w:rsidR="0021233F" w:rsidRPr="00C415B7" w:rsidRDefault="0021233F" w:rsidP="00D31E8A">
            <w:pPr>
              <w:jc w:val="center"/>
              <w:rPr>
                <w:rFonts w:ascii="Arial" w:hAnsi="Arial" w:cs="Arial"/>
                <w:sz w:val="14"/>
                <w:szCs w:val="20"/>
              </w:rPr>
            </w:pPr>
          </w:p>
        </w:tc>
        <w:tc>
          <w:tcPr>
            <w:tcW w:w="809" w:type="dxa"/>
            <w:tcBorders>
              <w:top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822" w:type="dxa"/>
            <w:tcBorders>
              <w:top w:val="nil"/>
              <w:left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822" w:type="dxa"/>
            <w:tcBorders>
              <w:top w:val="nil"/>
              <w:left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822" w:type="dxa"/>
            <w:tcBorders>
              <w:top w:val="nil"/>
              <w:left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822" w:type="dxa"/>
            <w:tcBorders>
              <w:top w:val="nil"/>
              <w:left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809" w:type="dxa"/>
            <w:tcBorders>
              <w:top w:val="nil"/>
              <w:left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809" w:type="dxa"/>
            <w:tcBorders>
              <w:top w:val="nil"/>
              <w:left w:val="nil"/>
              <w:bottom w:val="single" w:sz="4" w:space="0" w:color="auto"/>
              <w:right w:val="single" w:sz="4" w:space="0" w:color="auto"/>
            </w:tcBorders>
          </w:tcPr>
          <w:p w:rsidR="0021233F" w:rsidRPr="00C415B7" w:rsidRDefault="0021233F" w:rsidP="00D31E8A">
            <w:pPr>
              <w:jc w:val="center"/>
              <w:rPr>
                <w:rFonts w:ascii="Arial" w:hAnsi="Arial" w:cs="Arial"/>
                <w:sz w:val="14"/>
                <w:szCs w:val="20"/>
              </w:rPr>
            </w:pPr>
          </w:p>
        </w:tc>
        <w:tc>
          <w:tcPr>
            <w:tcW w:w="822" w:type="dxa"/>
            <w:tcBorders>
              <w:top w:val="nil"/>
              <w:left w:val="single" w:sz="4" w:space="0" w:color="auto"/>
              <w:bottom w:val="single" w:sz="4" w:space="0" w:color="auto"/>
              <w:right w:val="nil"/>
            </w:tcBorders>
          </w:tcPr>
          <w:p w:rsidR="0021233F" w:rsidRPr="00C415B7" w:rsidRDefault="0021233F" w:rsidP="00D31E8A">
            <w:pPr>
              <w:jc w:val="center"/>
              <w:rPr>
                <w:rFonts w:ascii="Arial" w:hAnsi="Arial" w:cs="Arial"/>
                <w:sz w:val="14"/>
                <w:szCs w:val="20"/>
              </w:rPr>
            </w:pPr>
          </w:p>
        </w:tc>
        <w:tc>
          <w:tcPr>
            <w:tcW w:w="822" w:type="dxa"/>
            <w:tcBorders>
              <w:top w:val="nil"/>
              <w:left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822" w:type="dxa"/>
            <w:gridSpan w:val="2"/>
            <w:tcBorders>
              <w:top w:val="nil"/>
              <w:left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722" w:type="dxa"/>
            <w:tcBorders>
              <w:top w:val="nil"/>
              <w:left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809" w:type="dxa"/>
            <w:gridSpan w:val="2"/>
            <w:tcBorders>
              <w:top w:val="nil"/>
              <w:left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797" w:type="dxa"/>
            <w:tcBorders>
              <w:top w:val="nil"/>
              <w:left w:val="nil"/>
              <w:bottom w:val="single" w:sz="4" w:space="0" w:color="auto"/>
              <w:right w:val="nil"/>
            </w:tcBorders>
          </w:tcPr>
          <w:p w:rsidR="0021233F" w:rsidRPr="00C415B7" w:rsidRDefault="0021233F" w:rsidP="00D31E8A">
            <w:pPr>
              <w:jc w:val="center"/>
              <w:rPr>
                <w:rFonts w:ascii="Arial" w:hAnsi="Arial" w:cs="Arial"/>
                <w:sz w:val="14"/>
                <w:szCs w:val="20"/>
              </w:rPr>
            </w:pPr>
          </w:p>
        </w:tc>
        <w:tc>
          <w:tcPr>
            <w:tcW w:w="797" w:type="dxa"/>
            <w:tcBorders>
              <w:top w:val="nil"/>
              <w:left w:val="nil"/>
              <w:bottom w:val="single" w:sz="4" w:space="0" w:color="auto"/>
            </w:tcBorders>
          </w:tcPr>
          <w:p w:rsidR="0021233F" w:rsidRPr="00C415B7" w:rsidRDefault="0021233F" w:rsidP="00D31E8A">
            <w:pPr>
              <w:jc w:val="center"/>
              <w:rPr>
                <w:rFonts w:ascii="Arial" w:hAnsi="Arial" w:cs="Arial"/>
                <w:sz w:val="14"/>
                <w:szCs w:val="20"/>
              </w:rPr>
            </w:pPr>
          </w:p>
        </w:tc>
      </w:tr>
      <w:tr w:rsidR="00E85A2F" w:rsidRPr="00FC1D8E" w:rsidTr="00DD7CE7">
        <w:tc>
          <w:tcPr>
            <w:tcW w:w="1496" w:type="dxa"/>
            <w:tcBorders>
              <w:bottom w:val="nil"/>
              <w:right w:val="nil"/>
            </w:tcBorders>
          </w:tcPr>
          <w:p w:rsidR="0021233F" w:rsidRDefault="0021233F" w:rsidP="00D31E8A">
            <w:pPr>
              <w:rPr>
                <w:rFonts w:ascii="Arial" w:hAnsi="Arial" w:cs="Arial"/>
                <w:b/>
                <w:sz w:val="20"/>
                <w:szCs w:val="20"/>
              </w:rPr>
            </w:pPr>
          </w:p>
        </w:tc>
        <w:tc>
          <w:tcPr>
            <w:tcW w:w="562" w:type="dxa"/>
            <w:tcBorders>
              <w:left w:val="nil"/>
              <w:bottom w:val="nil"/>
            </w:tcBorders>
          </w:tcPr>
          <w:p w:rsidR="0021233F" w:rsidRDefault="0021233F" w:rsidP="00D31E8A">
            <w:pPr>
              <w:jc w:val="center"/>
              <w:rPr>
                <w:rFonts w:ascii="Arial" w:hAnsi="Arial" w:cs="Arial"/>
                <w:sz w:val="20"/>
                <w:szCs w:val="20"/>
              </w:rPr>
            </w:pPr>
          </w:p>
        </w:tc>
        <w:tc>
          <w:tcPr>
            <w:tcW w:w="809" w:type="dxa"/>
            <w:tcBorders>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09"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09" w:type="dxa"/>
            <w:tcBorders>
              <w:left w:val="nil"/>
              <w:bottom w:val="nil"/>
              <w:right w:val="single" w:sz="4" w:space="0" w:color="auto"/>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tcBorders>
              <w:left w:val="single" w:sz="4" w:space="0" w:color="auto"/>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22" w:type="dxa"/>
            <w:gridSpan w:val="2"/>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722"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809" w:type="dxa"/>
            <w:gridSpan w:val="2"/>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797" w:type="dxa"/>
            <w:tcBorders>
              <w:left w:val="nil"/>
              <w:bottom w:val="nil"/>
              <w:right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c>
          <w:tcPr>
            <w:tcW w:w="797" w:type="dxa"/>
            <w:tcBorders>
              <w:left w:val="nil"/>
              <w:bottom w:val="nil"/>
            </w:tcBorders>
          </w:tcPr>
          <w:p w:rsidR="0021233F" w:rsidRPr="00E06A1E" w:rsidRDefault="0021233F" w:rsidP="00D31E8A">
            <w:pPr>
              <w:jc w:val="center"/>
              <w:rPr>
                <w:rFonts w:ascii="Arial" w:hAnsi="Arial" w:cs="Arial"/>
                <w:b/>
                <w:sz w:val="20"/>
                <w:szCs w:val="20"/>
              </w:rPr>
            </w:pPr>
            <w:r w:rsidRPr="00E06A1E">
              <w:rPr>
                <w:rFonts w:ascii="Arial" w:hAnsi="Arial" w:cs="Arial"/>
                <w:b/>
                <w:sz w:val="20"/>
                <w:szCs w:val="20"/>
              </w:rPr>
              <w:t>%</w:t>
            </w:r>
          </w:p>
        </w:tc>
      </w:tr>
      <w:tr w:rsidR="00E85A2F" w:rsidRPr="00FC1D8E" w:rsidTr="00DD7CE7">
        <w:tc>
          <w:tcPr>
            <w:tcW w:w="1496" w:type="dxa"/>
            <w:tcBorders>
              <w:top w:val="nil"/>
              <w:bottom w:val="nil"/>
              <w:right w:val="nil"/>
            </w:tcBorders>
          </w:tcPr>
          <w:p w:rsidR="0021233F" w:rsidRPr="00E06A1E" w:rsidRDefault="0021233F" w:rsidP="00D31E8A">
            <w:pPr>
              <w:rPr>
                <w:rFonts w:ascii="Arial" w:hAnsi="Arial" w:cs="Arial"/>
                <w:b/>
                <w:sz w:val="20"/>
                <w:szCs w:val="20"/>
              </w:rPr>
            </w:pPr>
            <w:r>
              <w:rPr>
                <w:rFonts w:ascii="Arial" w:hAnsi="Arial" w:cs="Arial"/>
                <w:b/>
                <w:sz w:val="20"/>
                <w:szCs w:val="20"/>
              </w:rPr>
              <w:t xml:space="preserve">Diabetes </w:t>
            </w:r>
            <w:r w:rsidRPr="00680D79">
              <w:rPr>
                <w:rFonts w:ascii="Arial" w:hAnsi="Arial" w:cs="Arial"/>
                <w:sz w:val="20"/>
                <w:szCs w:val="20"/>
                <w:vertAlign w:val="superscript"/>
              </w:rPr>
              <w:t>1</w:t>
            </w:r>
            <w:r w:rsidR="0021304C">
              <w:rPr>
                <w:rFonts w:ascii="Arial" w:hAnsi="Arial" w:cs="Arial"/>
                <w:sz w:val="20"/>
                <w:szCs w:val="20"/>
                <w:vertAlign w:val="superscript"/>
              </w:rPr>
              <w:t>, 2</w:t>
            </w:r>
          </w:p>
        </w:tc>
        <w:tc>
          <w:tcPr>
            <w:tcW w:w="562" w:type="dxa"/>
            <w:tcBorders>
              <w:top w:val="nil"/>
              <w:left w:val="nil"/>
              <w:bottom w:val="nil"/>
            </w:tcBorders>
          </w:tcPr>
          <w:p w:rsidR="0021233F" w:rsidRPr="00FC1D8E" w:rsidRDefault="0021233F" w:rsidP="00D31E8A">
            <w:pPr>
              <w:jc w:val="center"/>
              <w:rPr>
                <w:rFonts w:ascii="Arial" w:hAnsi="Arial" w:cs="Arial"/>
                <w:sz w:val="20"/>
                <w:szCs w:val="20"/>
              </w:rPr>
            </w:pPr>
            <w:r>
              <w:rPr>
                <w:rFonts w:ascii="Arial" w:hAnsi="Arial" w:cs="Arial"/>
                <w:sz w:val="20"/>
                <w:szCs w:val="20"/>
              </w:rPr>
              <w:t>Yes</w:t>
            </w:r>
          </w:p>
        </w:tc>
        <w:tc>
          <w:tcPr>
            <w:tcW w:w="809" w:type="dxa"/>
            <w:tcBorders>
              <w:top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2</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2</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8</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11</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15</w:t>
            </w:r>
          </w:p>
        </w:tc>
        <w:tc>
          <w:tcPr>
            <w:tcW w:w="809"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21</w:t>
            </w:r>
          </w:p>
        </w:tc>
        <w:tc>
          <w:tcPr>
            <w:tcW w:w="809" w:type="dxa"/>
            <w:tcBorders>
              <w:top w:val="nil"/>
              <w:left w:val="nil"/>
              <w:bottom w:val="nil"/>
              <w:right w:val="single" w:sz="4" w:space="0" w:color="auto"/>
            </w:tcBorders>
          </w:tcPr>
          <w:p w:rsidR="0021233F" w:rsidRPr="00FC1D8E" w:rsidRDefault="0021233F" w:rsidP="00D31E8A">
            <w:pPr>
              <w:jc w:val="center"/>
              <w:rPr>
                <w:rFonts w:ascii="Arial" w:hAnsi="Arial" w:cs="Arial"/>
                <w:sz w:val="20"/>
                <w:szCs w:val="20"/>
              </w:rPr>
            </w:pPr>
            <w:r>
              <w:rPr>
                <w:rFonts w:ascii="Arial" w:hAnsi="Arial" w:cs="Arial"/>
                <w:sz w:val="20"/>
                <w:szCs w:val="20"/>
              </w:rPr>
              <w:t>23</w:t>
            </w:r>
          </w:p>
        </w:tc>
        <w:tc>
          <w:tcPr>
            <w:tcW w:w="822" w:type="dxa"/>
            <w:tcBorders>
              <w:top w:val="nil"/>
              <w:left w:val="single" w:sz="4" w:space="0" w:color="auto"/>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5</w:t>
            </w:r>
          </w:p>
        </w:tc>
        <w:tc>
          <w:tcPr>
            <w:tcW w:w="822" w:type="dxa"/>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8</w:t>
            </w:r>
          </w:p>
        </w:tc>
        <w:tc>
          <w:tcPr>
            <w:tcW w:w="822" w:type="dxa"/>
            <w:gridSpan w:val="2"/>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13</w:t>
            </w:r>
          </w:p>
        </w:tc>
        <w:tc>
          <w:tcPr>
            <w:tcW w:w="722" w:type="dxa"/>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13</w:t>
            </w:r>
          </w:p>
        </w:tc>
        <w:tc>
          <w:tcPr>
            <w:tcW w:w="809" w:type="dxa"/>
            <w:gridSpan w:val="2"/>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17</w:t>
            </w:r>
          </w:p>
        </w:tc>
        <w:tc>
          <w:tcPr>
            <w:tcW w:w="797" w:type="dxa"/>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20</w:t>
            </w:r>
          </w:p>
        </w:tc>
        <w:tc>
          <w:tcPr>
            <w:tcW w:w="797" w:type="dxa"/>
            <w:tcBorders>
              <w:top w:val="nil"/>
              <w:left w:val="nil"/>
              <w:bottom w:val="nil"/>
            </w:tcBorders>
          </w:tcPr>
          <w:p w:rsidR="0021233F" w:rsidRPr="00FC1D8E" w:rsidRDefault="0021304C" w:rsidP="00D31E8A">
            <w:pPr>
              <w:jc w:val="center"/>
              <w:rPr>
                <w:rFonts w:ascii="Arial" w:hAnsi="Arial" w:cs="Arial"/>
                <w:sz w:val="20"/>
                <w:szCs w:val="20"/>
              </w:rPr>
            </w:pPr>
            <w:r>
              <w:rPr>
                <w:rFonts w:ascii="Arial" w:hAnsi="Arial" w:cs="Arial"/>
                <w:sz w:val="20"/>
                <w:szCs w:val="20"/>
              </w:rPr>
              <w:t>24</w:t>
            </w:r>
          </w:p>
        </w:tc>
      </w:tr>
      <w:tr w:rsidR="00E85A2F" w:rsidRPr="00FC1D8E" w:rsidTr="00DD7CE7">
        <w:tc>
          <w:tcPr>
            <w:tcW w:w="1496" w:type="dxa"/>
            <w:tcBorders>
              <w:top w:val="nil"/>
              <w:bottom w:val="nil"/>
              <w:right w:val="nil"/>
            </w:tcBorders>
          </w:tcPr>
          <w:p w:rsidR="0021233F" w:rsidRPr="00422515" w:rsidRDefault="0021233F" w:rsidP="00D31E8A">
            <w:pPr>
              <w:rPr>
                <w:rFonts w:ascii="Arial" w:hAnsi="Arial" w:cs="Arial"/>
                <w:sz w:val="20"/>
                <w:szCs w:val="20"/>
                <w:vertAlign w:val="superscript"/>
              </w:rPr>
            </w:pPr>
          </w:p>
        </w:tc>
        <w:tc>
          <w:tcPr>
            <w:tcW w:w="562" w:type="dxa"/>
            <w:tcBorders>
              <w:top w:val="nil"/>
              <w:left w:val="nil"/>
              <w:bottom w:val="nil"/>
            </w:tcBorders>
          </w:tcPr>
          <w:p w:rsidR="0021233F" w:rsidRPr="00FC1D8E" w:rsidRDefault="0021233F" w:rsidP="00D31E8A">
            <w:pPr>
              <w:jc w:val="center"/>
              <w:rPr>
                <w:rFonts w:ascii="Arial" w:hAnsi="Arial" w:cs="Arial"/>
                <w:sz w:val="20"/>
                <w:szCs w:val="20"/>
              </w:rPr>
            </w:pPr>
            <w:r>
              <w:rPr>
                <w:rFonts w:ascii="Arial" w:hAnsi="Arial" w:cs="Arial"/>
                <w:sz w:val="20"/>
                <w:szCs w:val="20"/>
              </w:rPr>
              <w:t>No</w:t>
            </w:r>
          </w:p>
        </w:tc>
        <w:tc>
          <w:tcPr>
            <w:tcW w:w="809" w:type="dxa"/>
            <w:tcBorders>
              <w:top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98</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98</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92</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89</w:t>
            </w: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85</w:t>
            </w:r>
          </w:p>
        </w:tc>
        <w:tc>
          <w:tcPr>
            <w:tcW w:w="809" w:type="dxa"/>
            <w:tcBorders>
              <w:top w:val="nil"/>
              <w:left w:val="nil"/>
              <w:bottom w:val="nil"/>
              <w:right w:val="nil"/>
            </w:tcBorders>
          </w:tcPr>
          <w:p w:rsidR="0021233F" w:rsidRPr="00FC1D8E" w:rsidRDefault="0021233F" w:rsidP="00D31E8A">
            <w:pPr>
              <w:jc w:val="center"/>
              <w:rPr>
                <w:rFonts w:ascii="Arial" w:hAnsi="Arial" w:cs="Arial"/>
                <w:sz w:val="20"/>
                <w:szCs w:val="20"/>
              </w:rPr>
            </w:pPr>
            <w:r>
              <w:rPr>
                <w:rFonts w:ascii="Arial" w:hAnsi="Arial" w:cs="Arial"/>
                <w:sz w:val="20"/>
                <w:szCs w:val="20"/>
              </w:rPr>
              <w:t>79</w:t>
            </w:r>
          </w:p>
        </w:tc>
        <w:tc>
          <w:tcPr>
            <w:tcW w:w="809" w:type="dxa"/>
            <w:tcBorders>
              <w:top w:val="nil"/>
              <w:left w:val="nil"/>
              <w:bottom w:val="nil"/>
              <w:right w:val="single" w:sz="4" w:space="0" w:color="auto"/>
            </w:tcBorders>
          </w:tcPr>
          <w:p w:rsidR="0021233F" w:rsidRPr="00FC1D8E" w:rsidRDefault="0021233F" w:rsidP="00D31E8A">
            <w:pPr>
              <w:jc w:val="center"/>
              <w:rPr>
                <w:rFonts w:ascii="Arial" w:hAnsi="Arial" w:cs="Arial"/>
                <w:sz w:val="20"/>
                <w:szCs w:val="20"/>
              </w:rPr>
            </w:pPr>
            <w:r>
              <w:rPr>
                <w:rFonts w:ascii="Arial" w:hAnsi="Arial" w:cs="Arial"/>
                <w:sz w:val="20"/>
                <w:szCs w:val="20"/>
              </w:rPr>
              <w:t>77</w:t>
            </w:r>
          </w:p>
        </w:tc>
        <w:tc>
          <w:tcPr>
            <w:tcW w:w="822" w:type="dxa"/>
            <w:tcBorders>
              <w:top w:val="nil"/>
              <w:left w:val="single" w:sz="4" w:space="0" w:color="auto"/>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95</w:t>
            </w:r>
          </w:p>
        </w:tc>
        <w:tc>
          <w:tcPr>
            <w:tcW w:w="822" w:type="dxa"/>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92</w:t>
            </w:r>
          </w:p>
        </w:tc>
        <w:tc>
          <w:tcPr>
            <w:tcW w:w="822" w:type="dxa"/>
            <w:gridSpan w:val="2"/>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87</w:t>
            </w:r>
          </w:p>
        </w:tc>
        <w:tc>
          <w:tcPr>
            <w:tcW w:w="722" w:type="dxa"/>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87</w:t>
            </w:r>
          </w:p>
        </w:tc>
        <w:tc>
          <w:tcPr>
            <w:tcW w:w="809" w:type="dxa"/>
            <w:gridSpan w:val="2"/>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83</w:t>
            </w:r>
          </w:p>
        </w:tc>
        <w:tc>
          <w:tcPr>
            <w:tcW w:w="797" w:type="dxa"/>
            <w:tcBorders>
              <w:top w:val="nil"/>
              <w:left w:val="nil"/>
              <w:bottom w:val="nil"/>
              <w:right w:val="nil"/>
            </w:tcBorders>
          </w:tcPr>
          <w:p w:rsidR="0021233F" w:rsidRPr="00FC1D8E" w:rsidRDefault="0021304C" w:rsidP="00D31E8A">
            <w:pPr>
              <w:jc w:val="center"/>
              <w:rPr>
                <w:rFonts w:ascii="Arial" w:hAnsi="Arial" w:cs="Arial"/>
                <w:sz w:val="20"/>
                <w:szCs w:val="20"/>
              </w:rPr>
            </w:pPr>
            <w:r>
              <w:rPr>
                <w:rFonts w:ascii="Arial" w:hAnsi="Arial" w:cs="Arial"/>
                <w:sz w:val="20"/>
                <w:szCs w:val="20"/>
              </w:rPr>
              <w:t>80</w:t>
            </w:r>
          </w:p>
        </w:tc>
        <w:tc>
          <w:tcPr>
            <w:tcW w:w="797" w:type="dxa"/>
            <w:tcBorders>
              <w:top w:val="nil"/>
              <w:left w:val="nil"/>
              <w:bottom w:val="nil"/>
            </w:tcBorders>
          </w:tcPr>
          <w:p w:rsidR="0021233F" w:rsidRPr="00FC1D8E" w:rsidRDefault="0021304C" w:rsidP="00D31E8A">
            <w:pPr>
              <w:jc w:val="center"/>
              <w:rPr>
                <w:rFonts w:ascii="Arial" w:hAnsi="Arial" w:cs="Arial"/>
                <w:sz w:val="20"/>
                <w:szCs w:val="20"/>
              </w:rPr>
            </w:pPr>
            <w:r>
              <w:rPr>
                <w:rFonts w:ascii="Arial" w:hAnsi="Arial" w:cs="Arial"/>
                <w:sz w:val="20"/>
                <w:szCs w:val="20"/>
              </w:rPr>
              <w:t>76</w:t>
            </w:r>
          </w:p>
        </w:tc>
      </w:tr>
      <w:tr w:rsidR="00E85A2F" w:rsidRPr="00FC1D8E" w:rsidTr="00DD7CE7">
        <w:tc>
          <w:tcPr>
            <w:tcW w:w="1496" w:type="dxa"/>
            <w:tcBorders>
              <w:top w:val="nil"/>
              <w:bottom w:val="nil"/>
              <w:right w:val="nil"/>
            </w:tcBorders>
          </w:tcPr>
          <w:p w:rsidR="0021233F" w:rsidRPr="00E06A1E" w:rsidRDefault="0021233F" w:rsidP="00D31E8A">
            <w:pPr>
              <w:rPr>
                <w:rFonts w:ascii="Arial" w:hAnsi="Arial" w:cs="Arial"/>
                <w:b/>
                <w:sz w:val="20"/>
                <w:szCs w:val="20"/>
              </w:rPr>
            </w:pPr>
          </w:p>
        </w:tc>
        <w:tc>
          <w:tcPr>
            <w:tcW w:w="562" w:type="dxa"/>
            <w:tcBorders>
              <w:top w:val="nil"/>
              <w:left w:val="nil"/>
              <w:bottom w:val="nil"/>
            </w:tcBorders>
          </w:tcPr>
          <w:p w:rsidR="0021233F" w:rsidRDefault="0021233F" w:rsidP="00D31E8A">
            <w:pPr>
              <w:jc w:val="center"/>
              <w:rPr>
                <w:rFonts w:ascii="Arial" w:hAnsi="Arial" w:cs="Arial"/>
                <w:sz w:val="20"/>
                <w:szCs w:val="20"/>
              </w:rPr>
            </w:pPr>
          </w:p>
        </w:tc>
        <w:tc>
          <w:tcPr>
            <w:tcW w:w="809" w:type="dxa"/>
            <w:tcBorders>
              <w:top w:val="nil"/>
              <w:bottom w:val="nil"/>
              <w:right w:val="nil"/>
            </w:tcBorders>
          </w:tcPr>
          <w:p w:rsidR="0021233F" w:rsidRPr="00FC1D8E"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09"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09" w:type="dxa"/>
            <w:tcBorders>
              <w:top w:val="nil"/>
              <w:left w:val="nil"/>
              <w:bottom w:val="nil"/>
              <w:right w:val="single" w:sz="4" w:space="0" w:color="auto"/>
            </w:tcBorders>
          </w:tcPr>
          <w:p w:rsidR="0021233F" w:rsidRPr="00FC1D8E" w:rsidRDefault="0021233F" w:rsidP="00D31E8A">
            <w:pPr>
              <w:jc w:val="center"/>
              <w:rPr>
                <w:rFonts w:ascii="Arial" w:hAnsi="Arial" w:cs="Arial"/>
                <w:sz w:val="20"/>
                <w:szCs w:val="20"/>
              </w:rPr>
            </w:pPr>
          </w:p>
        </w:tc>
        <w:tc>
          <w:tcPr>
            <w:tcW w:w="822" w:type="dxa"/>
            <w:tcBorders>
              <w:top w:val="nil"/>
              <w:left w:val="single" w:sz="4" w:space="0" w:color="auto"/>
              <w:bottom w:val="nil"/>
              <w:right w:val="nil"/>
            </w:tcBorders>
          </w:tcPr>
          <w:p w:rsidR="0021233F" w:rsidRPr="00FC1D8E"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22" w:type="dxa"/>
            <w:gridSpan w:val="2"/>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722"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809" w:type="dxa"/>
            <w:gridSpan w:val="2"/>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797" w:type="dxa"/>
            <w:tcBorders>
              <w:top w:val="nil"/>
              <w:left w:val="nil"/>
              <w:bottom w:val="nil"/>
              <w:right w:val="nil"/>
            </w:tcBorders>
          </w:tcPr>
          <w:p w:rsidR="0021233F" w:rsidRPr="00FC1D8E" w:rsidRDefault="0021233F" w:rsidP="00D31E8A">
            <w:pPr>
              <w:jc w:val="center"/>
              <w:rPr>
                <w:rFonts w:ascii="Arial" w:hAnsi="Arial" w:cs="Arial"/>
                <w:sz w:val="20"/>
                <w:szCs w:val="20"/>
              </w:rPr>
            </w:pPr>
          </w:p>
        </w:tc>
        <w:tc>
          <w:tcPr>
            <w:tcW w:w="797" w:type="dxa"/>
            <w:tcBorders>
              <w:top w:val="nil"/>
              <w:left w:val="nil"/>
              <w:bottom w:val="nil"/>
            </w:tcBorders>
          </w:tcPr>
          <w:p w:rsidR="0021233F" w:rsidRPr="00FC1D8E" w:rsidRDefault="0021233F" w:rsidP="00D31E8A">
            <w:pPr>
              <w:jc w:val="center"/>
              <w:rPr>
                <w:rFonts w:ascii="Arial" w:hAnsi="Arial" w:cs="Arial"/>
                <w:sz w:val="20"/>
                <w:szCs w:val="20"/>
              </w:rPr>
            </w:pPr>
          </w:p>
        </w:tc>
      </w:tr>
      <w:tr w:rsidR="00DD7CE7" w:rsidRPr="00FC1D8E" w:rsidTr="00DD7CE7">
        <w:tc>
          <w:tcPr>
            <w:tcW w:w="2058" w:type="dxa"/>
            <w:gridSpan w:val="2"/>
            <w:tcBorders>
              <w:top w:val="nil"/>
              <w:bottom w:val="nil"/>
            </w:tcBorders>
          </w:tcPr>
          <w:p w:rsidR="0021233F" w:rsidRPr="00FC1D8E" w:rsidRDefault="005B2A0A" w:rsidP="00D31E8A">
            <w:pPr>
              <w:jc w:val="right"/>
              <w:rPr>
                <w:rFonts w:ascii="Arial" w:hAnsi="Arial" w:cs="Arial"/>
                <w:sz w:val="20"/>
                <w:szCs w:val="20"/>
              </w:rPr>
            </w:pPr>
            <w:r>
              <w:rPr>
                <w:rFonts w:ascii="Arial" w:hAnsi="Arial" w:cs="Arial"/>
                <w:sz w:val="20"/>
                <w:szCs w:val="20"/>
              </w:rPr>
              <w:t>Risk</w:t>
            </w:r>
            <w:r w:rsidR="0021233F">
              <w:rPr>
                <w:rFonts w:ascii="Arial" w:hAnsi="Arial" w:cs="Arial"/>
                <w:sz w:val="20"/>
                <w:szCs w:val="20"/>
              </w:rPr>
              <w:t xml:space="preserve"> Ratio</w:t>
            </w:r>
            <w:r w:rsidR="0021233F" w:rsidRPr="009C4938">
              <w:rPr>
                <w:rFonts w:ascii="Arial" w:hAnsi="Arial" w:cs="Arial"/>
                <w:szCs w:val="20"/>
                <w:vertAlign w:val="superscript"/>
              </w:rPr>
              <w:t>*</w:t>
            </w:r>
          </w:p>
        </w:tc>
        <w:tc>
          <w:tcPr>
            <w:tcW w:w="809" w:type="dxa"/>
            <w:tcBorders>
              <w:top w:val="nil"/>
              <w:bottom w:val="nil"/>
              <w:right w:val="nil"/>
            </w:tcBorders>
          </w:tcPr>
          <w:p w:rsidR="0021233F" w:rsidRPr="007E444B"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7E444B"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7E444B" w:rsidRDefault="0021233F" w:rsidP="00D31E8A">
            <w:pPr>
              <w:jc w:val="center"/>
              <w:rPr>
                <w:rFonts w:ascii="Arial" w:hAnsi="Arial" w:cs="Arial"/>
                <w:sz w:val="20"/>
                <w:szCs w:val="20"/>
              </w:rPr>
            </w:pPr>
          </w:p>
        </w:tc>
        <w:tc>
          <w:tcPr>
            <w:tcW w:w="822" w:type="dxa"/>
            <w:tcBorders>
              <w:top w:val="nil"/>
              <w:left w:val="nil"/>
              <w:bottom w:val="nil"/>
              <w:right w:val="nil"/>
            </w:tcBorders>
          </w:tcPr>
          <w:p w:rsidR="0021233F" w:rsidRPr="007E444B" w:rsidRDefault="00FE45F2" w:rsidP="00D31E8A">
            <w:pPr>
              <w:jc w:val="center"/>
              <w:rPr>
                <w:rFonts w:ascii="Arial" w:hAnsi="Arial" w:cs="Arial"/>
                <w:sz w:val="20"/>
                <w:szCs w:val="20"/>
              </w:rPr>
            </w:pPr>
            <w:r>
              <w:rPr>
                <w:rFonts w:ascii="Arial" w:hAnsi="Arial" w:cs="Arial"/>
                <w:sz w:val="20"/>
                <w:szCs w:val="20"/>
              </w:rPr>
              <w:t>1.13</w:t>
            </w:r>
          </w:p>
        </w:tc>
        <w:tc>
          <w:tcPr>
            <w:tcW w:w="822" w:type="dxa"/>
            <w:tcBorders>
              <w:top w:val="nil"/>
              <w:left w:val="nil"/>
              <w:bottom w:val="nil"/>
              <w:right w:val="nil"/>
            </w:tcBorders>
          </w:tcPr>
          <w:p w:rsidR="0021233F" w:rsidRPr="007E444B" w:rsidRDefault="0021233F" w:rsidP="00D31E8A">
            <w:pPr>
              <w:jc w:val="center"/>
              <w:rPr>
                <w:rFonts w:ascii="Arial" w:hAnsi="Arial" w:cs="Arial"/>
                <w:sz w:val="20"/>
                <w:szCs w:val="20"/>
              </w:rPr>
            </w:pPr>
          </w:p>
        </w:tc>
        <w:tc>
          <w:tcPr>
            <w:tcW w:w="809" w:type="dxa"/>
            <w:tcBorders>
              <w:top w:val="nil"/>
              <w:left w:val="nil"/>
              <w:bottom w:val="nil"/>
              <w:right w:val="nil"/>
            </w:tcBorders>
          </w:tcPr>
          <w:p w:rsidR="0021233F" w:rsidRPr="007E444B" w:rsidRDefault="0021233F" w:rsidP="00D31E8A">
            <w:pPr>
              <w:jc w:val="center"/>
              <w:rPr>
                <w:rFonts w:ascii="Arial" w:hAnsi="Arial" w:cs="Arial"/>
                <w:sz w:val="20"/>
                <w:szCs w:val="20"/>
              </w:rPr>
            </w:pPr>
          </w:p>
        </w:tc>
        <w:tc>
          <w:tcPr>
            <w:tcW w:w="809" w:type="dxa"/>
            <w:tcBorders>
              <w:top w:val="nil"/>
              <w:left w:val="nil"/>
              <w:bottom w:val="nil"/>
              <w:right w:val="single" w:sz="4" w:space="0" w:color="auto"/>
            </w:tcBorders>
          </w:tcPr>
          <w:p w:rsidR="0021233F" w:rsidRPr="007E444B" w:rsidRDefault="0021233F" w:rsidP="00D31E8A">
            <w:pPr>
              <w:jc w:val="center"/>
              <w:rPr>
                <w:rFonts w:ascii="Arial" w:hAnsi="Arial" w:cs="Arial"/>
                <w:sz w:val="20"/>
                <w:szCs w:val="20"/>
              </w:rPr>
            </w:pPr>
          </w:p>
        </w:tc>
        <w:tc>
          <w:tcPr>
            <w:tcW w:w="822" w:type="dxa"/>
            <w:tcBorders>
              <w:top w:val="nil"/>
              <w:left w:val="single" w:sz="4" w:space="0" w:color="auto"/>
              <w:bottom w:val="nil"/>
              <w:right w:val="nil"/>
            </w:tcBorders>
          </w:tcPr>
          <w:p w:rsidR="0021233F" w:rsidRPr="007E444B" w:rsidRDefault="0021233F" w:rsidP="00D31E8A">
            <w:pPr>
              <w:jc w:val="center"/>
              <w:rPr>
                <w:rFonts w:ascii="Arial" w:hAnsi="Arial" w:cs="Arial"/>
                <w:sz w:val="20"/>
                <w:szCs w:val="20"/>
              </w:rPr>
            </w:pPr>
          </w:p>
        </w:tc>
        <w:tc>
          <w:tcPr>
            <w:tcW w:w="872" w:type="dxa"/>
            <w:gridSpan w:val="2"/>
            <w:tcBorders>
              <w:top w:val="nil"/>
              <w:left w:val="nil"/>
              <w:bottom w:val="nil"/>
              <w:right w:val="nil"/>
            </w:tcBorders>
          </w:tcPr>
          <w:p w:rsidR="0021233F" w:rsidRPr="007E444B" w:rsidRDefault="0021233F" w:rsidP="00D31E8A">
            <w:pPr>
              <w:jc w:val="center"/>
              <w:rPr>
                <w:rFonts w:ascii="Arial" w:hAnsi="Arial" w:cs="Arial"/>
                <w:sz w:val="20"/>
                <w:szCs w:val="20"/>
              </w:rPr>
            </w:pPr>
          </w:p>
        </w:tc>
        <w:tc>
          <w:tcPr>
            <w:tcW w:w="772" w:type="dxa"/>
            <w:tcBorders>
              <w:top w:val="nil"/>
              <w:left w:val="nil"/>
              <w:bottom w:val="nil"/>
              <w:right w:val="nil"/>
            </w:tcBorders>
          </w:tcPr>
          <w:p w:rsidR="0021233F" w:rsidRPr="007E444B" w:rsidRDefault="0021233F" w:rsidP="00D31E8A">
            <w:pPr>
              <w:jc w:val="center"/>
              <w:rPr>
                <w:rFonts w:ascii="Arial" w:hAnsi="Arial" w:cs="Arial"/>
                <w:sz w:val="20"/>
                <w:szCs w:val="20"/>
              </w:rPr>
            </w:pPr>
          </w:p>
        </w:tc>
        <w:tc>
          <w:tcPr>
            <w:tcW w:w="769" w:type="dxa"/>
            <w:gridSpan w:val="2"/>
            <w:tcBorders>
              <w:top w:val="nil"/>
              <w:left w:val="nil"/>
              <w:bottom w:val="nil"/>
              <w:right w:val="nil"/>
            </w:tcBorders>
          </w:tcPr>
          <w:p w:rsidR="0021233F" w:rsidRPr="007E444B" w:rsidRDefault="00DA2713" w:rsidP="00D31E8A">
            <w:pPr>
              <w:jc w:val="center"/>
              <w:rPr>
                <w:rFonts w:ascii="Arial" w:hAnsi="Arial" w:cs="Arial"/>
                <w:sz w:val="20"/>
                <w:szCs w:val="20"/>
              </w:rPr>
            </w:pPr>
            <w:r>
              <w:rPr>
                <w:rFonts w:ascii="Arial" w:hAnsi="Arial" w:cs="Arial"/>
                <w:sz w:val="20"/>
                <w:szCs w:val="20"/>
              </w:rPr>
              <w:t>1.14</w:t>
            </w:r>
          </w:p>
        </w:tc>
        <w:tc>
          <w:tcPr>
            <w:tcW w:w="762" w:type="dxa"/>
            <w:tcBorders>
              <w:top w:val="nil"/>
              <w:left w:val="nil"/>
              <w:bottom w:val="nil"/>
              <w:right w:val="nil"/>
            </w:tcBorders>
          </w:tcPr>
          <w:p w:rsidR="0021233F" w:rsidRPr="007E444B" w:rsidRDefault="0021233F" w:rsidP="00D31E8A">
            <w:pPr>
              <w:jc w:val="center"/>
              <w:rPr>
                <w:rFonts w:ascii="Arial" w:hAnsi="Arial" w:cs="Arial"/>
                <w:sz w:val="20"/>
                <w:szCs w:val="20"/>
              </w:rPr>
            </w:pPr>
          </w:p>
        </w:tc>
        <w:tc>
          <w:tcPr>
            <w:tcW w:w="797" w:type="dxa"/>
            <w:tcBorders>
              <w:top w:val="nil"/>
              <w:left w:val="nil"/>
              <w:bottom w:val="nil"/>
              <w:right w:val="nil"/>
            </w:tcBorders>
          </w:tcPr>
          <w:p w:rsidR="0021233F" w:rsidRPr="007E444B" w:rsidRDefault="0021233F" w:rsidP="00D31E8A">
            <w:pPr>
              <w:jc w:val="center"/>
              <w:rPr>
                <w:rFonts w:ascii="Arial" w:hAnsi="Arial" w:cs="Arial"/>
                <w:sz w:val="20"/>
                <w:szCs w:val="20"/>
              </w:rPr>
            </w:pPr>
          </w:p>
        </w:tc>
        <w:tc>
          <w:tcPr>
            <w:tcW w:w="797" w:type="dxa"/>
            <w:tcBorders>
              <w:top w:val="nil"/>
              <w:left w:val="nil"/>
              <w:bottom w:val="nil"/>
            </w:tcBorders>
          </w:tcPr>
          <w:p w:rsidR="0021233F" w:rsidRPr="007E444B" w:rsidRDefault="0021233F" w:rsidP="00D31E8A">
            <w:pPr>
              <w:jc w:val="center"/>
              <w:rPr>
                <w:rFonts w:ascii="Arial" w:hAnsi="Arial" w:cs="Arial"/>
                <w:sz w:val="20"/>
                <w:szCs w:val="20"/>
              </w:rPr>
            </w:pPr>
          </w:p>
        </w:tc>
      </w:tr>
      <w:tr w:rsidR="00DD7CE7" w:rsidRPr="00FC1D8E" w:rsidTr="00C23DB0">
        <w:tc>
          <w:tcPr>
            <w:tcW w:w="2058" w:type="dxa"/>
            <w:gridSpan w:val="2"/>
            <w:tcBorders>
              <w:top w:val="nil"/>
              <w:bottom w:val="nil"/>
            </w:tcBorders>
          </w:tcPr>
          <w:p w:rsidR="00DD7CE7" w:rsidRPr="00FC1D8E" w:rsidRDefault="00DD7CE7" w:rsidP="00D31E8A">
            <w:pPr>
              <w:jc w:val="right"/>
              <w:rPr>
                <w:rFonts w:ascii="Arial" w:hAnsi="Arial" w:cs="Arial"/>
                <w:sz w:val="20"/>
                <w:szCs w:val="20"/>
              </w:rPr>
            </w:pPr>
            <w:r>
              <w:rPr>
                <w:rFonts w:ascii="Arial" w:hAnsi="Arial" w:cs="Arial"/>
                <w:sz w:val="20"/>
                <w:szCs w:val="20"/>
              </w:rPr>
              <w:t>(95% CI)</w:t>
            </w:r>
          </w:p>
        </w:tc>
        <w:tc>
          <w:tcPr>
            <w:tcW w:w="809" w:type="dxa"/>
            <w:tcBorders>
              <w:top w:val="nil"/>
              <w:bottom w:val="nil"/>
              <w:right w:val="nil"/>
            </w:tcBorders>
          </w:tcPr>
          <w:p w:rsidR="00DD7CE7" w:rsidRPr="007E444B" w:rsidRDefault="00DD7CE7" w:rsidP="00D31E8A">
            <w:pPr>
              <w:jc w:val="center"/>
              <w:rPr>
                <w:rFonts w:ascii="Arial" w:hAnsi="Arial" w:cs="Arial"/>
                <w:sz w:val="20"/>
                <w:szCs w:val="20"/>
              </w:rPr>
            </w:pPr>
          </w:p>
        </w:tc>
        <w:tc>
          <w:tcPr>
            <w:tcW w:w="822" w:type="dxa"/>
            <w:tcBorders>
              <w:top w:val="nil"/>
              <w:left w:val="nil"/>
              <w:bottom w:val="nil"/>
              <w:right w:val="nil"/>
            </w:tcBorders>
          </w:tcPr>
          <w:p w:rsidR="00DD7CE7" w:rsidRPr="007E444B" w:rsidRDefault="00DD7CE7" w:rsidP="00D31E8A">
            <w:pPr>
              <w:jc w:val="center"/>
              <w:rPr>
                <w:rFonts w:ascii="Arial" w:hAnsi="Arial" w:cs="Arial"/>
                <w:sz w:val="20"/>
                <w:szCs w:val="20"/>
              </w:rPr>
            </w:pPr>
          </w:p>
        </w:tc>
        <w:tc>
          <w:tcPr>
            <w:tcW w:w="2466" w:type="dxa"/>
            <w:gridSpan w:val="3"/>
            <w:tcBorders>
              <w:top w:val="nil"/>
              <w:left w:val="nil"/>
              <w:bottom w:val="nil"/>
              <w:right w:val="nil"/>
            </w:tcBorders>
          </w:tcPr>
          <w:p w:rsidR="00DD7CE7" w:rsidRPr="007E444B" w:rsidRDefault="00DD7CE7" w:rsidP="00D31E8A">
            <w:pPr>
              <w:jc w:val="center"/>
              <w:rPr>
                <w:rFonts w:ascii="Arial" w:hAnsi="Arial" w:cs="Arial"/>
                <w:sz w:val="20"/>
                <w:szCs w:val="20"/>
              </w:rPr>
            </w:pPr>
            <w:r>
              <w:rPr>
                <w:rFonts w:ascii="Arial" w:hAnsi="Arial" w:cs="Arial"/>
                <w:sz w:val="20"/>
                <w:szCs w:val="20"/>
              </w:rPr>
              <w:t>(</w:t>
            </w:r>
            <w:r w:rsidR="00FE45F2">
              <w:rPr>
                <w:rFonts w:ascii="Arial" w:hAnsi="Arial" w:cs="Arial"/>
                <w:sz w:val="20"/>
                <w:szCs w:val="20"/>
              </w:rPr>
              <w:t>1.06, 1.20</w:t>
            </w:r>
            <w:r>
              <w:rPr>
                <w:rFonts w:ascii="Arial" w:hAnsi="Arial" w:cs="Arial"/>
                <w:sz w:val="20"/>
                <w:szCs w:val="20"/>
              </w:rPr>
              <w:t>)</w:t>
            </w:r>
          </w:p>
        </w:tc>
        <w:tc>
          <w:tcPr>
            <w:tcW w:w="809" w:type="dxa"/>
            <w:tcBorders>
              <w:top w:val="nil"/>
              <w:left w:val="nil"/>
              <w:bottom w:val="nil"/>
              <w:right w:val="nil"/>
            </w:tcBorders>
          </w:tcPr>
          <w:p w:rsidR="00DD7CE7" w:rsidRPr="007E444B" w:rsidRDefault="00DD7CE7" w:rsidP="00D31E8A">
            <w:pPr>
              <w:jc w:val="center"/>
              <w:rPr>
                <w:rFonts w:ascii="Arial" w:hAnsi="Arial" w:cs="Arial"/>
                <w:sz w:val="20"/>
                <w:szCs w:val="20"/>
              </w:rPr>
            </w:pPr>
          </w:p>
        </w:tc>
        <w:tc>
          <w:tcPr>
            <w:tcW w:w="809" w:type="dxa"/>
            <w:tcBorders>
              <w:top w:val="nil"/>
              <w:left w:val="nil"/>
              <w:bottom w:val="nil"/>
              <w:right w:val="single" w:sz="4" w:space="0" w:color="auto"/>
            </w:tcBorders>
          </w:tcPr>
          <w:p w:rsidR="00DD7CE7" w:rsidRPr="007E444B" w:rsidRDefault="00DD7CE7" w:rsidP="00D31E8A">
            <w:pPr>
              <w:jc w:val="center"/>
              <w:rPr>
                <w:rFonts w:ascii="Arial" w:hAnsi="Arial" w:cs="Arial"/>
                <w:sz w:val="20"/>
                <w:szCs w:val="20"/>
              </w:rPr>
            </w:pPr>
          </w:p>
        </w:tc>
        <w:tc>
          <w:tcPr>
            <w:tcW w:w="822" w:type="dxa"/>
            <w:tcBorders>
              <w:top w:val="nil"/>
              <w:left w:val="single" w:sz="4" w:space="0" w:color="auto"/>
              <w:bottom w:val="nil"/>
              <w:right w:val="nil"/>
            </w:tcBorders>
          </w:tcPr>
          <w:p w:rsidR="00DD7CE7" w:rsidRPr="007E444B" w:rsidRDefault="00DD7CE7" w:rsidP="00D31E8A">
            <w:pPr>
              <w:jc w:val="center"/>
              <w:rPr>
                <w:rFonts w:ascii="Arial" w:hAnsi="Arial" w:cs="Arial"/>
                <w:sz w:val="20"/>
                <w:szCs w:val="20"/>
              </w:rPr>
            </w:pPr>
          </w:p>
        </w:tc>
        <w:tc>
          <w:tcPr>
            <w:tcW w:w="872" w:type="dxa"/>
            <w:gridSpan w:val="2"/>
            <w:tcBorders>
              <w:top w:val="nil"/>
              <w:left w:val="nil"/>
              <w:bottom w:val="nil"/>
              <w:right w:val="nil"/>
            </w:tcBorders>
          </w:tcPr>
          <w:p w:rsidR="00DD7CE7" w:rsidRPr="007E444B" w:rsidRDefault="00DD7CE7" w:rsidP="00D31E8A">
            <w:pPr>
              <w:jc w:val="center"/>
              <w:rPr>
                <w:rFonts w:ascii="Arial" w:hAnsi="Arial" w:cs="Arial"/>
                <w:sz w:val="20"/>
                <w:szCs w:val="20"/>
              </w:rPr>
            </w:pPr>
          </w:p>
        </w:tc>
        <w:tc>
          <w:tcPr>
            <w:tcW w:w="2303" w:type="dxa"/>
            <w:gridSpan w:val="4"/>
            <w:tcBorders>
              <w:top w:val="nil"/>
              <w:left w:val="nil"/>
              <w:bottom w:val="nil"/>
              <w:right w:val="nil"/>
            </w:tcBorders>
          </w:tcPr>
          <w:p w:rsidR="00DD7CE7" w:rsidRPr="007E444B" w:rsidRDefault="00DD7CE7" w:rsidP="00D31E8A">
            <w:pPr>
              <w:jc w:val="center"/>
              <w:rPr>
                <w:rFonts w:ascii="Arial" w:hAnsi="Arial" w:cs="Arial"/>
                <w:sz w:val="20"/>
                <w:szCs w:val="20"/>
              </w:rPr>
            </w:pPr>
            <w:r>
              <w:rPr>
                <w:rFonts w:ascii="Arial" w:hAnsi="Arial" w:cs="Arial"/>
                <w:sz w:val="20"/>
                <w:szCs w:val="20"/>
              </w:rPr>
              <w:t>(</w:t>
            </w:r>
            <w:r w:rsidR="00DA2713">
              <w:rPr>
                <w:rFonts w:ascii="Arial" w:hAnsi="Arial" w:cs="Arial"/>
                <w:sz w:val="20"/>
                <w:szCs w:val="20"/>
              </w:rPr>
              <w:t>1.03, 1.25</w:t>
            </w:r>
            <w:r>
              <w:rPr>
                <w:rFonts w:ascii="Arial" w:hAnsi="Arial" w:cs="Arial"/>
                <w:sz w:val="20"/>
                <w:szCs w:val="20"/>
              </w:rPr>
              <w:t>)</w:t>
            </w:r>
          </w:p>
        </w:tc>
        <w:tc>
          <w:tcPr>
            <w:tcW w:w="797" w:type="dxa"/>
            <w:tcBorders>
              <w:top w:val="nil"/>
              <w:left w:val="nil"/>
              <w:bottom w:val="nil"/>
              <w:right w:val="nil"/>
            </w:tcBorders>
          </w:tcPr>
          <w:p w:rsidR="00DD7CE7" w:rsidRPr="007E444B" w:rsidRDefault="00DD7CE7" w:rsidP="00D31E8A">
            <w:pPr>
              <w:jc w:val="center"/>
              <w:rPr>
                <w:rFonts w:ascii="Arial" w:hAnsi="Arial" w:cs="Arial"/>
                <w:sz w:val="20"/>
                <w:szCs w:val="20"/>
              </w:rPr>
            </w:pPr>
          </w:p>
        </w:tc>
        <w:tc>
          <w:tcPr>
            <w:tcW w:w="797" w:type="dxa"/>
            <w:tcBorders>
              <w:top w:val="nil"/>
              <w:left w:val="nil"/>
              <w:bottom w:val="nil"/>
            </w:tcBorders>
          </w:tcPr>
          <w:p w:rsidR="00DD7CE7" w:rsidRPr="007E444B" w:rsidRDefault="00DD7CE7" w:rsidP="00D31E8A">
            <w:pPr>
              <w:jc w:val="center"/>
              <w:rPr>
                <w:rFonts w:ascii="Arial" w:hAnsi="Arial" w:cs="Arial"/>
                <w:sz w:val="20"/>
                <w:szCs w:val="20"/>
              </w:rPr>
            </w:pPr>
          </w:p>
        </w:tc>
      </w:tr>
      <w:tr w:rsidR="00E85A2F" w:rsidRPr="00C415B7" w:rsidTr="00DD7CE7">
        <w:tc>
          <w:tcPr>
            <w:tcW w:w="1496" w:type="dxa"/>
            <w:tcBorders>
              <w:top w:val="nil"/>
              <w:right w:val="nil"/>
            </w:tcBorders>
          </w:tcPr>
          <w:p w:rsidR="0021233F" w:rsidRPr="00C415B7" w:rsidRDefault="0021233F" w:rsidP="00D31E8A">
            <w:pPr>
              <w:rPr>
                <w:rFonts w:ascii="Arial" w:hAnsi="Arial" w:cs="Arial"/>
                <w:b/>
                <w:sz w:val="14"/>
                <w:szCs w:val="20"/>
              </w:rPr>
            </w:pPr>
          </w:p>
        </w:tc>
        <w:tc>
          <w:tcPr>
            <w:tcW w:w="562" w:type="dxa"/>
            <w:tcBorders>
              <w:top w:val="nil"/>
              <w:left w:val="nil"/>
            </w:tcBorders>
          </w:tcPr>
          <w:p w:rsidR="0021233F" w:rsidRPr="00C415B7" w:rsidRDefault="0021233F" w:rsidP="00D31E8A">
            <w:pPr>
              <w:jc w:val="center"/>
              <w:rPr>
                <w:rFonts w:ascii="Arial" w:hAnsi="Arial" w:cs="Arial"/>
                <w:sz w:val="14"/>
                <w:szCs w:val="20"/>
              </w:rPr>
            </w:pPr>
          </w:p>
        </w:tc>
        <w:tc>
          <w:tcPr>
            <w:tcW w:w="809" w:type="dxa"/>
            <w:tcBorders>
              <w:top w:val="nil"/>
              <w:right w:val="nil"/>
            </w:tcBorders>
          </w:tcPr>
          <w:p w:rsidR="0021233F" w:rsidRPr="00C415B7" w:rsidRDefault="0021233F" w:rsidP="00D31E8A">
            <w:pPr>
              <w:jc w:val="center"/>
              <w:rPr>
                <w:rFonts w:ascii="Arial" w:hAnsi="Arial" w:cs="Arial"/>
                <w:sz w:val="14"/>
                <w:szCs w:val="20"/>
              </w:rPr>
            </w:pPr>
          </w:p>
        </w:tc>
        <w:tc>
          <w:tcPr>
            <w:tcW w:w="822" w:type="dxa"/>
            <w:tcBorders>
              <w:top w:val="nil"/>
              <w:left w:val="nil"/>
              <w:right w:val="nil"/>
            </w:tcBorders>
          </w:tcPr>
          <w:p w:rsidR="0021233F" w:rsidRPr="00C415B7" w:rsidRDefault="0021233F" w:rsidP="00D31E8A">
            <w:pPr>
              <w:jc w:val="center"/>
              <w:rPr>
                <w:rFonts w:ascii="Arial" w:hAnsi="Arial" w:cs="Arial"/>
                <w:sz w:val="14"/>
                <w:szCs w:val="20"/>
              </w:rPr>
            </w:pPr>
          </w:p>
        </w:tc>
        <w:tc>
          <w:tcPr>
            <w:tcW w:w="822" w:type="dxa"/>
            <w:tcBorders>
              <w:top w:val="nil"/>
              <w:left w:val="nil"/>
              <w:right w:val="nil"/>
            </w:tcBorders>
          </w:tcPr>
          <w:p w:rsidR="0021233F" w:rsidRPr="00C415B7" w:rsidRDefault="0021233F" w:rsidP="00D31E8A">
            <w:pPr>
              <w:jc w:val="center"/>
              <w:rPr>
                <w:rFonts w:ascii="Arial" w:hAnsi="Arial" w:cs="Arial"/>
                <w:sz w:val="14"/>
                <w:szCs w:val="20"/>
              </w:rPr>
            </w:pPr>
          </w:p>
        </w:tc>
        <w:tc>
          <w:tcPr>
            <w:tcW w:w="822" w:type="dxa"/>
            <w:tcBorders>
              <w:top w:val="nil"/>
              <w:left w:val="nil"/>
              <w:right w:val="nil"/>
            </w:tcBorders>
          </w:tcPr>
          <w:p w:rsidR="0021233F" w:rsidRPr="00C415B7" w:rsidRDefault="0021233F" w:rsidP="00D31E8A">
            <w:pPr>
              <w:jc w:val="center"/>
              <w:rPr>
                <w:rFonts w:ascii="Arial" w:hAnsi="Arial" w:cs="Arial"/>
                <w:sz w:val="14"/>
                <w:szCs w:val="20"/>
              </w:rPr>
            </w:pPr>
          </w:p>
        </w:tc>
        <w:tc>
          <w:tcPr>
            <w:tcW w:w="822" w:type="dxa"/>
            <w:tcBorders>
              <w:top w:val="nil"/>
              <w:left w:val="nil"/>
              <w:right w:val="nil"/>
            </w:tcBorders>
          </w:tcPr>
          <w:p w:rsidR="0021233F" w:rsidRPr="00C415B7" w:rsidRDefault="0021233F" w:rsidP="00D31E8A">
            <w:pPr>
              <w:jc w:val="center"/>
              <w:rPr>
                <w:rFonts w:ascii="Arial" w:hAnsi="Arial" w:cs="Arial"/>
                <w:sz w:val="14"/>
                <w:szCs w:val="20"/>
              </w:rPr>
            </w:pPr>
          </w:p>
        </w:tc>
        <w:tc>
          <w:tcPr>
            <w:tcW w:w="809" w:type="dxa"/>
            <w:tcBorders>
              <w:top w:val="nil"/>
              <w:left w:val="nil"/>
              <w:right w:val="nil"/>
            </w:tcBorders>
          </w:tcPr>
          <w:p w:rsidR="0021233F" w:rsidRPr="00C415B7" w:rsidRDefault="0021233F" w:rsidP="00D31E8A">
            <w:pPr>
              <w:jc w:val="center"/>
              <w:rPr>
                <w:rFonts w:ascii="Arial" w:hAnsi="Arial" w:cs="Arial"/>
                <w:sz w:val="14"/>
                <w:szCs w:val="20"/>
              </w:rPr>
            </w:pPr>
          </w:p>
        </w:tc>
        <w:tc>
          <w:tcPr>
            <w:tcW w:w="809" w:type="dxa"/>
            <w:tcBorders>
              <w:top w:val="nil"/>
              <w:left w:val="nil"/>
              <w:right w:val="single" w:sz="4" w:space="0" w:color="auto"/>
            </w:tcBorders>
          </w:tcPr>
          <w:p w:rsidR="0021233F" w:rsidRPr="00C415B7" w:rsidRDefault="0021233F" w:rsidP="00D31E8A">
            <w:pPr>
              <w:jc w:val="center"/>
              <w:rPr>
                <w:rFonts w:ascii="Arial" w:hAnsi="Arial" w:cs="Arial"/>
                <w:sz w:val="14"/>
                <w:szCs w:val="20"/>
              </w:rPr>
            </w:pPr>
          </w:p>
        </w:tc>
        <w:tc>
          <w:tcPr>
            <w:tcW w:w="822" w:type="dxa"/>
            <w:tcBorders>
              <w:top w:val="nil"/>
              <w:left w:val="single" w:sz="4" w:space="0" w:color="auto"/>
              <w:right w:val="nil"/>
            </w:tcBorders>
          </w:tcPr>
          <w:p w:rsidR="0021233F" w:rsidRPr="00C415B7" w:rsidRDefault="0021233F" w:rsidP="00D31E8A">
            <w:pPr>
              <w:jc w:val="center"/>
              <w:rPr>
                <w:rFonts w:ascii="Arial" w:hAnsi="Arial" w:cs="Arial"/>
                <w:sz w:val="14"/>
                <w:szCs w:val="20"/>
              </w:rPr>
            </w:pPr>
          </w:p>
        </w:tc>
        <w:tc>
          <w:tcPr>
            <w:tcW w:w="822" w:type="dxa"/>
            <w:tcBorders>
              <w:top w:val="nil"/>
              <w:left w:val="nil"/>
              <w:right w:val="nil"/>
            </w:tcBorders>
          </w:tcPr>
          <w:p w:rsidR="0021233F" w:rsidRPr="00C415B7" w:rsidRDefault="0021233F" w:rsidP="00D31E8A">
            <w:pPr>
              <w:jc w:val="center"/>
              <w:rPr>
                <w:rFonts w:ascii="Arial" w:hAnsi="Arial" w:cs="Arial"/>
                <w:sz w:val="14"/>
                <w:szCs w:val="20"/>
              </w:rPr>
            </w:pPr>
          </w:p>
        </w:tc>
        <w:tc>
          <w:tcPr>
            <w:tcW w:w="822" w:type="dxa"/>
            <w:gridSpan w:val="2"/>
            <w:tcBorders>
              <w:top w:val="nil"/>
              <w:left w:val="nil"/>
              <w:right w:val="nil"/>
            </w:tcBorders>
          </w:tcPr>
          <w:p w:rsidR="0021233F" w:rsidRPr="00C415B7" w:rsidRDefault="0021233F" w:rsidP="00D31E8A">
            <w:pPr>
              <w:jc w:val="center"/>
              <w:rPr>
                <w:rFonts w:ascii="Arial" w:hAnsi="Arial" w:cs="Arial"/>
                <w:sz w:val="14"/>
                <w:szCs w:val="20"/>
              </w:rPr>
            </w:pPr>
          </w:p>
        </w:tc>
        <w:tc>
          <w:tcPr>
            <w:tcW w:w="722" w:type="dxa"/>
            <w:tcBorders>
              <w:top w:val="nil"/>
              <w:left w:val="nil"/>
              <w:right w:val="nil"/>
            </w:tcBorders>
          </w:tcPr>
          <w:p w:rsidR="0021233F" w:rsidRPr="00C415B7" w:rsidRDefault="0021233F" w:rsidP="00D31E8A">
            <w:pPr>
              <w:jc w:val="center"/>
              <w:rPr>
                <w:rFonts w:ascii="Arial" w:hAnsi="Arial" w:cs="Arial"/>
                <w:sz w:val="14"/>
                <w:szCs w:val="20"/>
              </w:rPr>
            </w:pPr>
          </w:p>
        </w:tc>
        <w:tc>
          <w:tcPr>
            <w:tcW w:w="809" w:type="dxa"/>
            <w:gridSpan w:val="2"/>
            <w:tcBorders>
              <w:top w:val="nil"/>
              <w:left w:val="nil"/>
              <w:right w:val="nil"/>
            </w:tcBorders>
          </w:tcPr>
          <w:p w:rsidR="0021233F" w:rsidRPr="00C415B7" w:rsidRDefault="0021233F" w:rsidP="00D31E8A">
            <w:pPr>
              <w:jc w:val="center"/>
              <w:rPr>
                <w:rFonts w:ascii="Arial" w:hAnsi="Arial" w:cs="Arial"/>
                <w:sz w:val="14"/>
                <w:szCs w:val="20"/>
              </w:rPr>
            </w:pPr>
          </w:p>
        </w:tc>
        <w:tc>
          <w:tcPr>
            <w:tcW w:w="797" w:type="dxa"/>
            <w:tcBorders>
              <w:top w:val="nil"/>
              <w:left w:val="nil"/>
              <w:right w:val="nil"/>
            </w:tcBorders>
          </w:tcPr>
          <w:p w:rsidR="0021233F" w:rsidRPr="00C415B7" w:rsidRDefault="0021233F" w:rsidP="00D31E8A">
            <w:pPr>
              <w:jc w:val="center"/>
              <w:rPr>
                <w:rFonts w:ascii="Arial" w:hAnsi="Arial" w:cs="Arial"/>
                <w:sz w:val="14"/>
                <w:szCs w:val="20"/>
              </w:rPr>
            </w:pPr>
          </w:p>
        </w:tc>
        <w:tc>
          <w:tcPr>
            <w:tcW w:w="797" w:type="dxa"/>
            <w:tcBorders>
              <w:top w:val="nil"/>
              <w:left w:val="nil"/>
            </w:tcBorders>
          </w:tcPr>
          <w:p w:rsidR="0021233F" w:rsidRPr="00C415B7" w:rsidRDefault="0021233F" w:rsidP="00D31E8A">
            <w:pPr>
              <w:jc w:val="center"/>
              <w:rPr>
                <w:rFonts w:ascii="Arial" w:hAnsi="Arial" w:cs="Arial"/>
                <w:sz w:val="14"/>
                <w:szCs w:val="20"/>
              </w:rPr>
            </w:pPr>
          </w:p>
        </w:tc>
      </w:tr>
    </w:tbl>
    <w:p w:rsidR="00D31E8A" w:rsidRPr="00C415B7" w:rsidRDefault="00D31E8A" w:rsidP="00D31E8A">
      <w:pPr>
        <w:spacing w:after="0" w:line="240" w:lineRule="auto"/>
        <w:rPr>
          <w:sz w:val="16"/>
        </w:rPr>
      </w:pPr>
    </w:p>
    <w:p w:rsidR="00D31E8A" w:rsidRPr="00246012" w:rsidRDefault="00D31E8A" w:rsidP="00D31E8A">
      <w:pPr>
        <w:spacing w:after="0" w:line="240" w:lineRule="auto"/>
        <w:rPr>
          <w:rFonts w:ascii="Arial" w:hAnsi="Arial" w:cs="Arial"/>
          <w:sz w:val="18"/>
        </w:rPr>
      </w:pPr>
      <w:r w:rsidRPr="00246012">
        <w:rPr>
          <w:rFonts w:ascii="Arial" w:hAnsi="Arial" w:cs="Arial"/>
          <w:sz w:val="18"/>
          <w:vertAlign w:val="superscript"/>
        </w:rPr>
        <w:t>1</w:t>
      </w:r>
      <w:r w:rsidRPr="00246012">
        <w:rPr>
          <w:rFonts w:ascii="Arial" w:hAnsi="Arial" w:cs="Arial"/>
          <w:sz w:val="18"/>
        </w:rPr>
        <w:t xml:space="preserve"> </w:t>
      </w:r>
      <w:r>
        <w:rPr>
          <w:rFonts w:ascii="Arial" w:hAnsi="Arial" w:cs="Arial"/>
          <w:sz w:val="18"/>
        </w:rPr>
        <w:t>s</w:t>
      </w:r>
      <w:r w:rsidRPr="00246012">
        <w:rPr>
          <w:rFonts w:ascii="Arial" w:hAnsi="Arial" w:cs="Arial"/>
          <w:sz w:val="18"/>
        </w:rPr>
        <w:t xml:space="preserve">tatistically significant association with </w:t>
      </w:r>
      <w:r w:rsidR="00680D79">
        <w:rPr>
          <w:rFonts w:ascii="Arial" w:hAnsi="Arial" w:cs="Arial"/>
          <w:sz w:val="18"/>
        </w:rPr>
        <w:t>GP</w:t>
      </w:r>
      <w:r w:rsidRPr="00246012">
        <w:rPr>
          <w:rFonts w:ascii="Arial" w:hAnsi="Arial" w:cs="Arial"/>
          <w:sz w:val="18"/>
        </w:rPr>
        <w:t xml:space="preserve"> (p&lt;0.005)</w:t>
      </w:r>
    </w:p>
    <w:p w:rsidR="00D31E8A" w:rsidRPr="00246012" w:rsidRDefault="00D31E8A" w:rsidP="00D31E8A">
      <w:pPr>
        <w:spacing w:after="0" w:line="240" w:lineRule="auto"/>
        <w:rPr>
          <w:rFonts w:ascii="Arial" w:hAnsi="Arial" w:cs="Arial"/>
          <w:sz w:val="18"/>
        </w:rPr>
      </w:pPr>
      <w:r w:rsidRPr="00246012">
        <w:rPr>
          <w:rFonts w:ascii="Arial" w:hAnsi="Arial" w:cs="Arial"/>
          <w:sz w:val="18"/>
          <w:vertAlign w:val="superscript"/>
        </w:rPr>
        <w:t>2</w:t>
      </w:r>
      <w:r w:rsidRPr="00246012">
        <w:rPr>
          <w:rFonts w:ascii="Arial" w:hAnsi="Arial" w:cs="Arial"/>
          <w:sz w:val="18"/>
        </w:rPr>
        <w:t xml:space="preserve"> </w:t>
      </w:r>
      <w:r>
        <w:rPr>
          <w:rFonts w:ascii="Arial" w:hAnsi="Arial" w:cs="Arial"/>
          <w:sz w:val="18"/>
        </w:rPr>
        <w:t>s</w:t>
      </w:r>
      <w:r w:rsidRPr="00246012">
        <w:rPr>
          <w:rFonts w:ascii="Arial" w:hAnsi="Arial" w:cs="Arial"/>
          <w:sz w:val="18"/>
        </w:rPr>
        <w:t xml:space="preserve">tatistically significant association with </w:t>
      </w:r>
      <w:r w:rsidR="00680D79">
        <w:rPr>
          <w:rFonts w:ascii="Arial" w:hAnsi="Arial" w:cs="Arial"/>
          <w:sz w:val="18"/>
        </w:rPr>
        <w:t>specialist</w:t>
      </w:r>
      <w:r w:rsidRPr="00246012">
        <w:rPr>
          <w:rFonts w:ascii="Arial" w:hAnsi="Arial" w:cs="Arial"/>
          <w:sz w:val="18"/>
        </w:rPr>
        <w:t xml:space="preserve"> (p&lt;0.005)</w:t>
      </w:r>
    </w:p>
    <w:p w:rsidR="00D31E8A" w:rsidRDefault="00D31E8A" w:rsidP="00D31E8A">
      <w:pPr>
        <w:autoSpaceDE w:val="0"/>
        <w:autoSpaceDN w:val="0"/>
        <w:adjustRightInd w:val="0"/>
        <w:spacing w:before="40" w:after="0" w:line="240" w:lineRule="auto"/>
        <w:rPr>
          <w:rFonts w:ascii="Arial" w:hAnsi="Arial" w:cs="Arial"/>
          <w:color w:val="000000"/>
          <w:sz w:val="18"/>
          <w:szCs w:val="20"/>
          <w:shd w:val="clear" w:color="auto" w:fill="FFFFFF"/>
        </w:rPr>
      </w:pPr>
      <w:r>
        <w:rPr>
          <w:rFonts w:ascii="Arial" w:hAnsi="Arial" w:cs="Arial"/>
          <w:sz w:val="20"/>
          <w:szCs w:val="20"/>
          <w:vertAlign w:val="superscript"/>
        </w:rPr>
        <w:t>*</w:t>
      </w:r>
      <w:r>
        <w:rPr>
          <w:rFonts w:ascii="Arial" w:hAnsi="Arial" w:cs="Arial"/>
          <w:sz w:val="18"/>
          <w:szCs w:val="20"/>
          <w:vertAlign w:val="superscript"/>
        </w:rPr>
        <w:t xml:space="preserve"> </w:t>
      </w:r>
      <w:r>
        <w:rPr>
          <w:rFonts w:ascii="Arial" w:hAnsi="Arial" w:cs="Arial"/>
          <w:sz w:val="18"/>
          <w:szCs w:val="20"/>
        </w:rPr>
        <w:t xml:space="preserve">adjusted for level of </w:t>
      </w:r>
      <w:r>
        <w:rPr>
          <w:rFonts w:ascii="Arial" w:hAnsi="Arial" w:cs="Arial"/>
          <w:color w:val="000000"/>
          <w:sz w:val="18"/>
          <w:szCs w:val="20"/>
          <w:shd w:val="clear" w:color="auto" w:fill="FFFFFF"/>
        </w:rPr>
        <w:t>education, area of residence, marital status, income, health insurance, comorbidities, symptoms, smoking status, and alcohol consumption.</w:t>
      </w:r>
    </w:p>
    <w:p w:rsidR="00D31E8A" w:rsidRDefault="00D31E8A"/>
    <w:p w:rsidR="0021233F" w:rsidRDefault="0021233F">
      <w:r>
        <w:br w:type="page"/>
      </w:r>
    </w:p>
    <w:p w:rsidR="006F19D6" w:rsidRPr="006D4F9B" w:rsidRDefault="006D4F9B" w:rsidP="006D4F9B">
      <w:pPr>
        <w:ind w:left="851" w:hanging="851"/>
        <w:rPr>
          <w:rFonts w:ascii="Arial" w:hAnsi="Arial" w:cs="Arial"/>
          <w:b/>
          <w:sz w:val="20"/>
        </w:rPr>
      </w:pPr>
      <w:r w:rsidRPr="00246012">
        <w:rPr>
          <w:rFonts w:ascii="Arial" w:hAnsi="Arial" w:cs="Arial"/>
          <w:b/>
          <w:sz w:val="20"/>
        </w:rPr>
        <w:lastRenderedPageBreak/>
        <w:t xml:space="preserve">Table </w:t>
      </w:r>
      <w:r>
        <w:rPr>
          <w:rFonts w:ascii="Arial" w:hAnsi="Arial" w:cs="Arial"/>
          <w:b/>
          <w:sz w:val="20"/>
        </w:rPr>
        <w:t>4</w:t>
      </w:r>
      <w:r w:rsidRPr="00246012">
        <w:rPr>
          <w:rFonts w:ascii="Arial" w:hAnsi="Arial" w:cs="Arial"/>
          <w:b/>
          <w:sz w:val="20"/>
        </w:rPr>
        <w:t xml:space="preserve">  The distribution of consultations with </w:t>
      </w:r>
      <w:r>
        <w:rPr>
          <w:rFonts w:ascii="Arial" w:hAnsi="Arial" w:cs="Arial"/>
          <w:b/>
          <w:sz w:val="20"/>
        </w:rPr>
        <w:t>allied health care</w:t>
      </w:r>
      <w:r w:rsidRPr="00246012">
        <w:rPr>
          <w:rFonts w:ascii="Arial" w:hAnsi="Arial" w:cs="Arial"/>
          <w:b/>
          <w:sz w:val="20"/>
        </w:rPr>
        <w:t xml:space="preserve"> practitioners amongst women with heart disease, hypertension and/or diabetes</w:t>
      </w:r>
    </w:p>
    <w:tbl>
      <w:tblPr>
        <w:tblStyle w:val="TableGrid"/>
        <w:tblW w:w="11874" w:type="dxa"/>
        <w:tblLook w:val="04A0" w:firstRow="1" w:lastRow="0" w:firstColumn="1" w:lastColumn="0" w:noHBand="0" w:noVBand="1"/>
      </w:tblPr>
      <w:tblGrid>
        <w:gridCol w:w="1495"/>
        <w:gridCol w:w="561"/>
        <w:gridCol w:w="859"/>
        <w:gridCol w:w="859"/>
        <w:gridCol w:w="822"/>
        <w:gridCol w:w="822"/>
        <w:gridCol w:w="822"/>
        <w:gridCol w:w="822"/>
        <w:gridCol w:w="822"/>
        <w:gridCol w:w="822"/>
        <w:gridCol w:w="722"/>
        <w:gridCol w:w="822"/>
        <w:gridCol w:w="722"/>
        <w:gridCol w:w="902"/>
      </w:tblGrid>
      <w:tr w:rsidR="006F19D6" w:rsidRPr="00FC1D8E" w:rsidTr="006F19D6">
        <w:tc>
          <w:tcPr>
            <w:tcW w:w="1495" w:type="dxa"/>
            <w:tcBorders>
              <w:bottom w:val="nil"/>
              <w:right w:val="nil"/>
            </w:tcBorders>
          </w:tcPr>
          <w:p w:rsidR="006F19D6" w:rsidRPr="00E06A1E" w:rsidRDefault="006F19D6" w:rsidP="00BB0157">
            <w:pPr>
              <w:rPr>
                <w:rFonts w:ascii="Arial" w:hAnsi="Arial" w:cs="Arial"/>
                <w:b/>
                <w:sz w:val="20"/>
                <w:szCs w:val="20"/>
              </w:rPr>
            </w:pPr>
          </w:p>
        </w:tc>
        <w:tc>
          <w:tcPr>
            <w:tcW w:w="561" w:type="dxa"/>
            <w:tcBorders>
              <w:left w:val="nil"/>
              <w:bottom w:val="nil"/>
            </w:tcBorders>
          </w:tcPr>
          <w:p w:rsidR="006F19D6" w:rsidRPr="00FC1D8E" w:rsidRDefault="006F19D6" w:rsidP="00BB0157">
            <w:pPr>
              <w:jc w:val="center"/>
              <w:rPr>
                <w:rFonts w:ascii="Arial" w:hAnsi="Arial" w:cs="Arial"/>
                <w:b/>
                <w:sz w:val="20"/>
                <w:szCs w:val="20"/>
              </w:rPr>
            </w:pPr>
          </w:p>
        </w:tc>
        <w:tc>
          <w:tcPr>
            <w:tcW w:w="9818" w:type="dxa"/>
            <w:gridSpan w:val="12"/>
          </w:tcPr>
          <w:p w:rsidR="006F19D6" w:rsidRPr="00FC1D8E" w:rsidRDefault="006F19D6" w:rsidP="00BB0157">
            <w:pPr>
              <w:spacing w:before="60" w:after="60"/>
              <w:jc w:val="center"/>
              <w:rPr>
                <w:rFonts w:ascii="Arial" w:hAnsi="Arial" w:cs="Arial"/>
                <w:b/>
                <w:sz w:val="20"/>
                <w:szCs w:val="20"/>
              </w:rPr>
            </w:pPr>
            <w:r w:rsidRPr="00FC1D8E">
              <w:rPr>
                <w:rFonts w:ascii="Arial" w:hAnsi="Arial" w:cs="Arial"/>
                <w:b/>
                <w:sz w:val="20"/>
                <w:szCs w:val="20"/>
              </w:rPr>
              <w:t xml:space="preserve">Consultations with </w:t>
            </w:r>
            <w:r w:rsidR="00BB0157">
              <w:rPr>
                <w:rFonts w:ascii="Arial" w:hAnsi="Arial" w:cs="Arial"/>
                <w:b/>
                <w:sz w:val="20"/>
                <w:szCs w:val="20"/>
              </w:rPr>
              <w:t>allied health care</w:t>
            </w:r>
            <w:r w:rsidRPr="00FC1D8E">
              <w:rPr>
                <w:rFonts w:ascii="Arial" w:hAnsi="Arial" w:cs="Arial"/>
                <w:b/>
                <w:sz w:val="20"/>
                <w:szCs w:val="20"/>
              </w:rPr>
              <w:t xml:space="preserve"> practitioners</w:t>
            </w:r>
            <w:r w:rsidR="00D62C3E">
              <w:rPr>
                <w:rFonts w:ascii="Arial" w:hAnsi="Arial" w:cs="Arial"/>
                <w:b/>
                <w:sz w:val="20"/>
                <w:szCs w:val="20"/>
              </w:rPr>
              <w:t xml:space="preserve"> in the previous 12 months</w:t>
            </w:r>
          </w:p>
        </w:tc>
      </w:tr>
      <w:tr w:rsidR="006F19D6" w:rsidRPr="00FC1D8E" w:rsidTr="006F19D6">
        <w:tc>
          <w:tcPr>
            <w:tcW w:w="2056" w:type="dxa"/>
            <w:gridSpan w:val="2"/>
            <w:vMerge w:val="restart"/>
            <w:tcBorders>
              <w:top w:val="nil"/>
            </w:tcBorders>
          </w:tcPr>
          <w:p w:rsidR="006F19D6" w:rsidRDefault="006F19D6" w:rsidP="00BB0157">
            <w:pPr>
              <w:jc w:val="center"/>
              <w:rPr>
                <w:rFonts w:ascii="Arial" w:hAnsi="Arial" w:cs="Arial"/>
                <w:b/>
                <w:sz w:val="20"/>
                <w:szCs w:val="20"/>
              </w:rPr>
            </w:pPr>
          </w:p>
          <w:p w:rsidR="006F19D6" w:rsidRDefault="006F19D6" w:rsidP="00BB0157">
            <w:pPr>
              <w:jc w:val="center"/>
              <w:rPr>
                <w:rFonts w:ascii="Arial" w:hAnsi="Arial" w:cs="Arial"/>
                <w:b/>
                <w:sz w:val="20"/>
                <w:szCs w:val="20"/>
              </w:rPr>
            </w:pPr>
          </w:p>
          <w:p w:rsidR="006F19D6" w:rsidRPr="00FC1D8E" w:rsidRDefault="006F19D6" w:rsidP="00BB0157">
            <w:pPr>
              <w:jc w:val="center"/>
              <w:rPr>
                <w:rFonts w:ascii="Arial" w:hAnsi="Arial" w:cs="Arial"/>
                <w:b/>
                <w:sz w:val="20"/>
                <w:szCs w:val="20"/>
              </w:rPr>
            </w:pPr>
            <w:r>
              <w:rPr>
                <w:rFonts w:ascii="Arial" w:hAnsi="Arial" w:cs="Arial"/>
                <w:b/>
                <w:sz w:val="20"/>
                <w:szCs w:val="20"/>
              </w:rPr>
              <w:t>Condition</w:t>
            </w:r>
          </w:p>
        </w:tc>
        <w:tc>
          <w:tcPr>
            <w:tcW w:w="1718" w:type="dxa"/>
            <w:gridSpan w:val="2"/>
          </w:tcPr>
          <w:p w:rsidR="006F19D6" w:rsidRPr="00FC1D8E" w:rsidRDefault="006F19D6" w:rsidP="00BB0157">
            <w:pPr>
              <w:jc w:val="center"/>
              <w:rPr>
                <w:rFonts w:ascii="Arial" w:hAnsi="Arial" w:cs="Arial"/>
                <w:b/>
                <w:sz w:val="20"/>
                <w:szCs w:val="20"/>
              </w:rPr>
            </w:pPr>
            <w:r>
              <w:rPr>
                <w:rFonts w:ascii="Arial" w:hAnsi="Arial" w:cs="Arial"/>
                <w:b/>
                <w:sz w:val="20"/>
                <w:szCs w:val="20"/>
              </w:rPr>
              <w:t>Physiotherapist</w:t>
            </w:r>
          </w:p>
        </w:tc>
        <w:tc>
          <w:tcPr>
            <w:tcW w:w="1644" w:type="dxa"/>
            <w:gridSpan w:val="2"/>
          </w:tcPr>
          <w:p w:rsidR="006F19D6" w:rsidRPr="00FC1D8E" w:rsidRDefault="006F19D6" w:rsidP="00BB0157">
            <w:pPr>
              <w:jc w:val="center"/>
              <w:rPr>
                <w:rFonts w:ascii="Arial" w:hAnsi="Arial" w:cs="Arial"/>
                <w:b/>
                <w:sz w:val="20"/>
                <w:szCs w:val="20"/>
              </w:rPr>
            </w:pPr>
            <w:r w:rsidRPr="004F3CB0">
              <w:rPr>
                <w:rFonts w:ascii="Arial" w:hAnsi="Arial" w:cs="Arial"/>
                <w:b/>
                <w:sz w:val="20"/>
                <w:szCs w:val="20"/>
              </w:rPr>
              <w:t>Counsellor</w:t>
            </w:r>
          </w:p>
        </w:tc>
        <w:tc>
          <w:tcPr>
            <w:tcW w:w="1644" w:type="dxa"/>
            <w:gridSpan w:val="2"/>
          </w:tcPr>
          <w:p w:rsidR="006F19D6" w:rsidRPr="00FC1D8E" w:rsidRDefault="006F19D6" w:rsidP="00BB0157">
            <w:pPr>
              <w:jc w:val="center"/>
              <w:rPr>
                <w:rFonts w:ascii="Arial" w:hAnsi="Arial" w:cs="Arial"/>
                <w:b/>
                <w:sz w:val="20"/>
                <w:szCs w:val="20"/>
              </w:rPr>
            </w:pPr>
            <w:r w:rsidRPr="004F3CB0">
              <w:rPr>
                <w:rFonts w:ascii="Arial" w:hAnsi="Arial" w:cs="Arial"/>
                <w:b/>
                <w:sz w:val="20"/>
                <w:szCs w:val="20"/>
              </w:rPr>
              <w:t>Nurse</w:t>
            </w:r>
          </w:p>
        </w:tc>
        <w:tc>
          <w:tcPr>
            <w:tcW w:w="1644" w:type="dxa"/>
            <w:gridSpan w:val="2"/>
          </w:tcPr>
          <w:p w:rsidR="006F19D6" w:rsidRPr="00FC1D8E" w:rsidRDefault="00842823" w:rsidP="00842823">
            <w:pPr>
              <w:jc w:val="center"/>
              <w:rPr>
                <w:rFonts w:ascii="Arial" w:hAnsi="Arial" w:cs="Arial"/>
                <w:b/>
                <w:sz w:val="20"/>
                <w:szCs w:val="20"/>
              </w:rPr>
            </w:pPr>
            <w:r w:rsidRPr="004F3CB0">
              <w:rPr>
                <w:rFonts w:ascii="Arial" w:hAnsi="Arial" w:cs="Arial"/>
                <w:b/>
                <w:sz w:val="20"/>
                <w:szCs w:val="20"/>
              </w:rPr>
              <w:t>Opt</w:t>
            </w:r>
            <w:r>
              <w:rPr>
                <w:rFonts w:ascii="Arial" w:hAnsi="Arial" w:cs="Arial"/>
                <w:b/>
                <w:sz w:val="20"/>
                <w:szCs w:val="20"/>
              </w:rPr>
              <w:t>ometrist</w:t>
            </w:r>
          </w:p>
        </w:tc>
        <w:tc>
          <w:tcPr>
            <w:tcW w:w="1544" w:type="dxa"/>
            <w:gridSpan w:val="2"/>
          </w:tcPr>
          <w:p w:rsidR="006F19D6" w:rsidRPr="00FC1D8E" w:rsidRDefault="006F19D6" w:rsidP="00BB0157">
            <w:pPr>
              <w:jc w:val="center"/>
              <w:rPr>
                <w:rFonts w:ascii="Arial" w:hAnsi="Arial" w:cs="Arial"/>
                <w:b/>
                <w:sz w:val="20"/>
                <w:szCs w:val="20"/>
              </w:rPr>
            </w:pPr>
            <w:proofErr w:type="spellStart"/>
            <w:r w:rsidRPr="004F3CB0">
              <w:rPr>
                <w:rFonts w:ascii="Arial" w:hAnsi="Arial" w:cs="Arial"/>
                <w:b/>
                <w:sz w:val="20"/>
              </w:rPr>
              <w:t>Dietitian</w:t>
            </w:r>
            <w:proofErr w:type="spellEnd"/>
          </w:p>
        </w:tc>
        <w:tc>
          <w:tcPr>
            <w:tcW w:w="1624" w:type="dxa"/>
            <w:gridSpan w:val="2"/>
          </w:tcPr>
          <w:p w:rsidR="006F19D6" w:rsidRPr="00FC1D8E" w:rsidRDefault="006F19D6" w:rsidP="00BB0157">
            <w:pPr>
              <w:jc w:val="center"/>
              <w:rPr>
                <w:rFonts w:ascii="Arial" w:hAnsi="Arial" w:cs="Arial"/>
                <w:b/>
                <w:sz w:val="20"/>
                <w:szCs w:val="20"/>
              </w:rPr>
            </w:pPr>
            <w:r w:rsidRPr="004F3CB0">
              <w:rPr>
                <w:rFonts w:ascii="Arial" w:hAnsi="Arial" w:cs="Arial"/>
                <w:b/>
                <w:sz w:val="20"/>
              </w:rPr>
              <w:t>Podiatrist</w:t>
            </w:r>
          </w:p>
        </w:tc>
      </w:tr>
      <w:tr w:rsidR="006F19D6" w:rsidRPr="00FC1D8E" w:rsidTr="006F19D6">
        <w:tc>
          <w:tcPr>
            <w:tcW w:w="2056" w:type="dxa"/>
            <w:gridSpan w:val="2"/>
            <w:vMerge/>
            <w:tcBorders>
              <w:bottom w:val="nil"/>
            </w:tcBorders>
          </w:tcPr>
          <w:p w:rsidR="006F19D6" w:rsidRPr="00FC1D8E" w:rsidRDefault="006F19D6" w:rsidP="00BB0157">
            <w:pPr>
              <w:jc w:val="center"/>
              <w:rPr>
                <w:rFonts w:ascii="Arial" w:hAnsi="Arial" w:cs="Arial"/>
                <w:sz w:val="20"/>
                <w:szCs w:val="20"/>
              </w:rPr>
            </w:pPr>
          </w:p>
        </w:tc>
        <w:tc>
          <w:tcPr>
            <w:tcW w:w="859" w:type="dxa"/>
            <w:tcBorders>
              <w:bottom w:val="nil"/>
              <w:right w:val="nil"/>
            </w:tcBorders>
          </w:tcPr>
          <w:p w:rsidR="006F19D6" w:rsidRPr="00FC1D8E" w:rsidRDefault="006F19D6" w:rsidP="00BB0157">
            <w:pPr>
              <w:jc w:val="center"/>
              <w:rPr>
                <w:rFonts w:ascii="Arial" w:hAnsi="Arial" w:cs="Arial"/>
                <w:sz w:val="20"/>
                <w:szCs w:val="20"/>
              </w:rPr>
            </w:pPr>
            <w:r w:rsidRPr="00FC1D8E">
              <w:rPr>
                <w:rFonts w:ascii="Arial" w:hAnsi="Arial" w:cs="Arial"/>
                <w:sz w:val="20"/>
                <w:szCs w:val="20"/>
              </w:rPr>
              <w:t>Yes</w:t>
            </w:r>
          </w:p>
        </w:tc>
        <w:tc>
          <w:tcPr>
            <w:tcW w:w="859" w:type="dxa"/>
            <w:tcBorders>
              <w:left w:val="nil"/>
              <w:bottom w:val="nil"/>
            </w:tcBorders>
          </w:tcPr>
          <w:p w:rsidR="006F19D6" w:rsidRPr="00FC1D8E" w:rsidRDefault="006F19D6" w:rsidP="00BB0157">
            <w:pPr>
              <w:jc w:val="center"/>
              <w:rPr>
                <w:rFonts w:ascii="Arial" w:hAnsi="Arial" w:cs="Arial"/>
                <w:sz w:val="20"/>
                <w:szCs w:val="20"/>
              </w:rPr>
            </w:pPr>
            <w:r w:rsidRPr="00FC1D8E">
              <w:rPr>
                <w:rFonts w:ascii="Arial" w:hAnsi="Arial" w:cs="Arial"/>
                <w:sz w:val="20"/>
                <w:szCs w:val="20"/>
              </w:rPr>
              <w:t>No</w:t>
            </w:r>
          </w:p>
        </w:tc>
        <w:tc>
          <w:tcPr>
            <w:tcW w:w="822" w:type="dxa"/>
            <w:tcBorders>
              <w:bottom w:val="nil"/>
              <w:right w:val="nil"/>
            </w:tcBorders>
          </w:tcPr>
          <w:p w:rsidR="006F19D6" w:rsidRPr="00FC1D8E" w:rsidRDefault="006F19D6" w:rsidP="00BB0157">
            <w:pPr>
              <w:jc w:val="center"/>
              <w:rPr>
                <w:rFonts w:ascii="Arial" w:hAnsi="Arial" w:cs="Arial"/>
                <w:sz w:val="20"/>
                <w:szCs w:val="20"/>
              </w:rPr>
            </w:pPr>
            <w:r w:rsidRPr="00FC1D8E">
              <w:rPr>
                <w:rFonts w:ascii="Arial" w:hAnsi="Arial" w:cs="Arial"/>
                <w:sz w:val="20"/>
                <w:szCs w:val="20"/>
              </w:rPr>
              <w:t>Yes</w:t>
            </w:r>
          </w:p>
        </w:tc>
        <w:tc>
          <w:tcPr>
            <w:tcW w:w="822" w:type="dxa"/>
            <w:tcBorders>
              <w:left w:val="nil"/>
              <w:bottom w:val="nil"/>
            </w:tcBorders>
          </w:tcPr>
          <w:p w:rsidR="006F19D6" w:rsidRPr="00FC1D8E" w:rsidRDefault="006F19D6" w:rsidP="00BB0157">
            <w:pPr>
              <w:jc w:val="center"/>
              <w:rPr>
                <w:rFonts w:ascii="Arial" w:hAnsi="Arial" w:cs="Arial"/>
                <w:sz w:val="20"/>
                <w:szCs w:val="20"/>
              </w:rPr>
            </w:pPr>
            <w:r w:rsidRPr="00FC1D8E">
              <w:rPr>
                <w:rFonts w:ascii="Arial" w:hAnsi="Arial" w:cs="Arial"/>
                <w:sz w:val="20"/>
                <w:szCs w:val="20"/>
              </w:rPr>
              <w:t>No</w:t>
            </w:r>
          </w:p>
        </w:tc>
        <w:tc>
          <w:tcPr>
            <w:tcW w:w="822" w:type="dxa"/>
            <w:tcBorders>
              <w:bottom w:val="nil"/>
              <w:right w:val="nil"/>
            </w:tcBorders>
          </w:tcPr>
          <w:p w:rsidR="006F19D6" w:rsidRPr="00FC1D8E" w:rsidRDefault="006F19D6" w:rsidP="00BB0157">
            <w:pPr>
              <w:jc w:val="center"/>
              <w:rPr>
                <w:rFonts w:ascii="Arial" w:hAnsi="Arial" w:cs="Arial"/>
                <w:sz w:val="20"/>
                <w:szCs w:val="20"/>
              </w:rPr>
            </w:pPr>
            <w:r w:rsidRPr="00FC1D8E">
              <w:rPr>
                <w:rFonts w:ascii="Arial" w:hAnsi="Arial" w:cs="Arial"/>
                <w:sz w:val="20"/>
                <w:szCs w:val="20"/>
              </w:rPr>
              <w:t>Yes</w:t>
            </w:r>
          </w:p>
        </w:tc>
        <w:tc>
          <w:tcPr>
            <w:tcW w:w="822" w:type="dxa"/>
            <w:tcBorders>
              <w:left w:val="nil"/>
              <w:bottom w:val="nil"/>
            </w:tcBorders>
          </w:tcPr>
          <w:p w:rsidR="006F19D6" w:rsidRPr="00FC1D8E" w:rsidRDefault="006F19D6" w:rsidP="00BB0157">
            <w:pPr>
              <w:jc w:val="center"/>
              <w:rPr>
                <w:rFonts w:ascii="Arial" w:hAnsi="Arial" w:cs="Arial"/>
                <w:sz w:val="20"/>
                <w:szCs w:val="20"/>
              </w:rPr>
            </w:pPr>
            <w:r w:rsidRPr="00FC1D8E">
              <w:rPr>
                <w:rFonts w:ascii="Arial" w:hAnsi="Arial" w:cs="Arial"/>
                <w:sz w:val="20"/>
                <w:szCs w:val="20"/>
              </w:rPr>
              <w:t>No</w:t>
            </w:r>
          </w:p>
        </w:tc>
        <w:tc>
          <w:tcPr>
            <w:tcW w:w="822" w:type="dxa"/>
            <w:tcBorders>
              <w:bottom w:val="nil"/>
              <w:right w:val="nil"/>
            </w:tcBorders>
          </w:tcPr>
          <w:p w:rsidR="006F19D6" w:rsidRPr="00FC1D8E" w:rsidRDefault="006F19D6" w:rsidP="00BB0157">
            <w:pPr>
              <w:jc w:val="center"/>
              <w:rPr>
                <w:rFonts w:ascii="Arial" w:hAnsi="Arial" w:cs="Arial"/>
                <w:sz w:val="20"/>
                <w:szCs w:val="20"/>
              </w:rPr>
            </w:pPr>
            <w:r w:rsidRPr="00FC1D8E">
              <w:rPr>
                <w:rFonts w:ascii="Arial" w:hAnsi="Arial" w:cs="Arial"/>
                <w:sz w:val="20"/>
                <w:szCs w:val="20"/>
              </w:rPr>
              <w:t>Yes</w:t>
            </w:r>
          </w:p>
        </w:tc>
        <w:tc>
          <w:tcPr>
            <w:tcW w:w="822" w:type="dxa"/>
            <w:tcBorders>
              <w:left w:val="nil"/>
              <w:bottom w:val="nil"/>
            </w:tcBorders>
          </w:tcPr>
          <w:p w:rsidR="006F19D6" w:rsidRPr="00FC1D8E" w:rsidRDefault="006F19D6" w:rsidP="00BB0157">
            <w:pPr>
              <w:jc w:val="center"/>
              <w:rPr>
                <w:rFonts w:ascii="Arial" w:hAnsi="Arial" w:cs="Arial"/>
                <w:sz w:val="20"/>
                <w:szCs w:val="20"/>
              </w:rPr>
            </w:pPr>
            <w:r w:rsidRPr="00FC1D8E">
              <w:rPr>
                <w:rFonts w:ascii="Arial" w:hAnsi="Arial" w:cs="Arial"/>
                <w:sz w:val="20"/>
                <w:szCs w:val="20"/>
              </w:rPr>
              <w:t>No</w:t>
            </w:r>
          </w:p>
        </w:tc>
        <w:tc>
          <w:tcPr>
            <w:tcW w:w="722" w:type="dxa"/>
            <w:tcBorders>
              <w:bottom w:val="nil"/>
              <w:right w:val="nil"/>
            </w:tcBorders>
          </w:tcPr>
          <w:p w:rsidR="006F19D6" w:rsidRPr="00FC1D8E" w:rsidRDefault="006F19D6" w:rsidP="00BB0157">
            <w:pPr>
              <w:jc w:val="center"/>
              <w:rPr>
                <w:rFonts w:ascii="Arial" w:hAnsi="Arial" w:cs="Arial"/>
                <w:sz w:val="20"/>
                <w:szCs w:val="20"/>
              </w:rPr>
            </w:pPr>
            <w:r w:rsidRPr="00FC1D8E">
              <w:rPr>
                <w:rFonts w:ascii="Arial" w:hAnsi="Arial" w:cs="Arial"/>
                <w:sz w:val="20"/>
                <w:szCs w:val="20"/>
              </w:rPr>
              <w:t>Yes</w:t>
            </w:r>
          </w:p>
        </w:tc>
        <w:tc>
          <w:tcPr>
            <w:tcW w:w="822" w:type="dxa"/>
            <w:tcBorders>
              <w:left w:val="nil"/>
              <w:bottom w:val="nil"/>
            </w:tcBorders>
          </w:tcPr>
          <w:p w:rsidR="006F19D6" w:rsidRPr="00FC1D8E" w:rsidRDefault="006F19D6" w:rsidP="00BB0157">
            <w:pPr>
              <w:jc w:val="center"/>
              <w:rPr>
                <w:rFonts w:ascii="Arial" w:hAnsi="Arial" w:cs="Arial"/>
                <w:sz w:val="20"/>
                <w:szCs w:val="20"/>
              </w:rPr>
            </w:pPr>
            <w:r w:rsidRPr="00FC1D8E">
              <w:rPr>
                <w:rFonts w:ascii="Arial" w:hAnsi="Arial" w:cs="Arial"/>
                <w:sz w:val="20"/>
                <w:szCs w:val="20"/>
              </w:rPr>
              <w:t>No</w:t>
            </w:r>
          </w:p>
        </w:tc>
        <w:tc>
          <w:tcPr>
            <w:tcW w:w="722" w:type="dxa"/>
            <w:tcBorders>
              <w:bottom w:val="nil"/>
              <w:right w:val="nil"/>
            </w:tcBorders>
          </w:tcPr>
          <w:p w:rsidR="006F19D6" w:rsidRPr="00FC1D8E" w:rsidRDefault="006F19D6" w:rsidP="00BB0157">
            <w:pPr>
              <w:jc w:val="center"/>
              <w:rPr>
                <w:rFonts w:ascii="Arial" w:hAnsi="Arial" w:cs="Arial"/>
                <w:sz w:val="20"/>
                <w:szCs w:val="20"/>
              </w:rPr>
            </w:pPr>
            <w:r w:rsidRPr="00FC1D8E">
              <w:rPr>
                <w:rFonts w:ascii="Arial" w:hAnsi="Arial" w:cs="Arial"/>
                <w:sz w:val="20"/>
                <w:szCs w:val="20"/>
              </w:rPr>
              <w:t>Yes</w:t>
            </w:r>
          </w:p>
        </w:tc>
        <w:tc>
          <w:tcPr>
            <w:tcW w:w="902" w:type="dxa"/>
            <w:tcBorders>
              <w:left w:val="nil"/>
              <w:bottom w:val="nil"/>
            </w:tcBorders>
          </w:tcPr>
          <w:p w:rsidR="006F19D6" w:rsidRPr="00FC1D8E" w:rsidRDefault="006F19D6" w:rsidP="00BB0157">
            <w:pPr>
              <w:jc w:val="center"/>
              <w:rPr>
                <w:rFonts w:ascii="Arial" w:hAnsi="Arial" w:cs="Arial"/>
                <w:sz w:val="20"/>
                <w:szCs w:val="20"/>
              </w:rPr>
            </w:pPr>
            <w:r w:rsidRPr="00FC1D8E">
              <w:rPr>
                <w:rFonts w:ascii="Arial" w:hAnsi="Arial" w:cs="Arial"/>
                <w:sz w:val="20"/>
                <w:szCs w:val="20"/>
              </w:rPr>
              <w:t>No</w:t>
            </w:r>
          </w:p>
        </w:tc>
      </w:tr>
      <w:tr w:rsidR="006F19D6" w:rsidRPr="00FC1D8E" w:rsidTr="006F19D6">
        <w:tc>
          <w:tcPr>
            <w:tcW w:w="1495" w:type="dxa"/>
            <w:tcBorders>
              <w:top w:val="nil"/>
              <w:bottom w:val="single" w:sz="4" w:space="0" w:color="auto"/>
              <w:right w:val="nil"/>
            </w:tcBorders>
          </w:tcPr>
          <w:p w:rsidR="006F19D6" w:rsidRPr="00E06A1E" w:rsidRDefault="006F19D6" w:rsidP="00BB0157">
            <w:pPr>
              <w:rPr>
                <w:rFonts w:ascii="Arial" w:hAnsi="Arial" w:cs="Arial"/>
                <w:b/>
                <w:sz w:val="20"/>
                <w:szCs w:val="20"/>
              </w:rPr>
            </w:pPr>
          </w:p>
        </w:tc>
        <w:tc>
          <w:tcPr>
            <w:tcW w:w="561" w:type="dxa"/>
            <w:tcBorders>
              <w:top w:val="nil"/>
              <w:left w:val="nil"/>
              <w:bottom w:val="single" w:sz="4" w:space="0" w:color="auto"/>
            </w:tcBorders>
          </w:tcPr>
          <w:p w:rsidR="006F19D6" w:rsidRPr="00FC1D8E" w:rsidRDefault="006F19D6" w:rsidP="00BB0157">
            <w:pPr>
              <w:jc w:val="center"/>
              <w:rPr>
                <w:rFonts w:ascii="Arial" w:hAnsi="Arial" w:cs="Arial"/>
                <w:sz w:val="20"/>
                <w:szCs w:val="20"/>
              </w:rPr>
            </w:pPr>
          </w:p>
        </w:tc>
        <w:tc>
          <w:tcPr>
            <w:tcW w:w="859" w:type="dxa"/>
            <w:tcBorders>
              <w:top w:val="nil"/>
              <w:right w:val="nil"/>
            </w:tcBorders>
          </w:tcPr>
          <w:p w:rsidR="006F19D6" w:rsidRPr="00E06A1E" w:rsidRDefault="006F19D6" w:rsidP="00BB0157">
            <w:pPr>
              <w:jc w:val="center"/>
              <w:rPr>
                <w:rFonts w:ascii="Arial" w:hAnsi="Arial" w:cs="Arial"/>
                <w:sz w:val="18"/>
                <w:szCs w:val="18"/>
              </w:rPr>
            </w:pPr>
            <w:r>
              <w:rPr>
                <w:rFonts w:ascii="Arial" w:hAnsi="Arial" w:cs="Arial"/>
                <w:sz w:val="18"/>
                <w:szCs w:val="18"/>
              </w:rPr>
              <w:t>n=6681</w:t>
            </w:r>
          </w:p>
        </w:tc>
        <w:tc>
          <w:tcPr>
            <w:tcW w:w="859" w:type="dxa"/>
            <w:tcBorders>
              <w:top w:val="nil"/>
              <w:left w:val="nil"/>
            </w:tcBorders>
          </w:tcPr>
          <w:p w:rsidR="006F19D6" w:rsidRPr="00E06A1E" w:rsidRDefault="006F19D6" w:rsidP="00BB0157">
            <w:pPr>
              <w:jc w:val="center"/>
              <w:rPr>
                <w:rFonts w:ascii="Arial" w:hAnsi="Arial" w:cs="Arial"/>
                <w:sz w:val="18"/>
                <w:szCs w:val="18"/>
              </w:rPr>
            </w:pPr>
            <w:r w:rsidRPr="00E06A1E">
              <w:rPr>
                <w:rFonts w:ascii="Arial" w:hAnsi="Arial" w:cs="Arial"/>
                <w:sz w:val="18"/>
                <w:szCs w:val="18"/>
              </w:rPr>
              <w:t>n=</w:t>
            </w:r>
            <w:r>
              <w:rPr>
                <w:rFonts w:ascii="Arial" w:hAnsi="Arial" w:cs="Arial"/>
                <w:sz w:val="18"/>
                <w:szCs w:val="18"/>
              </w:rPr>
              <w:t>2981</w:t>
            </w:r>
          </w:p>
        </w:tc>
        <w:tc>
          <w:tcPr>
            <w:tcW w:w="822" w:type="dxa"/>
            <w:tcBorders>
              <w:top w:val="nil"/>
              <w:right w:val="nil"/>
            </w:tcBorders>
          </w:tcPr>
          <w:p w:rsidR="006F19D6" w:rsidRPr="00E06A1E" w:rsidRDefault="006F19D6" w:rsidP="00BB0157">
            <w:pPr>
              <w:jc w:val="center"/>
              <w:rPr>
                <w:rFonts w:ascii="Arial" w:hAnsi="Arial" w:cs="Arial"/>
                <w:sz w:val="18"/>
                <w:szCs w:val="18"/>
              </w:rPr>
            </w:pPr>
            <w:r w:rsidRPr="00E06A1E">
              <w:rPr>
                <w:rFonts w:ascii="Arial" w:hAnsi="Arial" w:cs="Arial"/>
                <w:sz w:val="18"/>
                <w:szCs w:val="18"/>
              </w:rPr>
              <w:t>n=</w:t>
            </w:r>
            <w:r>
              <w:rPr>
                <w:rFonts w:ascii="Arial" w:hAnsi="Arial" w:cs="Arial"/>
                <w:sz w:val="18"/>
                <w:szCs w:val="18"/>
              </w:rPr>
              <w:t>1702</w:t>
            </w:r>
          </w:p>
        </w:tc>
        <w:tc>
          <w:tcPr>
            <w:tcW w:w="822" w:type="dxa"/>
            <w:tcBorders>
              <w:top w:val="nil"/>
              <w:left w:val="nil"/>
            </w:tcBorders>
          </w:tcPr>
          <w:p w:rsidR="006F19D6" w:rsidRPr="00E06A1E" w:rsidRDefault="006F19D6" w:rsidP="00BB0157">
            <w:pPr>
              <w:jc w:val="center"/>
              <w:rPr>
                <w:rFonts w:ascii="Arial" w:hAnsi="Arial" w:cs="Arial"/>
                <w:sz w:val="18"/>
                <w:szCs w:val="18"/>
              </w:rPr>
            </w:pPr>
            <w:r w:rsidRPr="00E06A1E">
              <w:rPr>
                <w:rFonts w:ascii="Arial" w:hAnsi="Arial" w:cs="Arial"/>
                <w:sz w:val="18"/>
                <w:szCs w:val="18"/>
              </w:rPr>
              <w:t>n=</w:t>
            </w:r>
            <w:r>
              <w:rPr>
                <w:rFonts w:ascii="Arial" w:hAnsi="Arial" w:cs="Arial"/>
                <w:sz w:val="18"/>
                <w:szCs w:val="18"/>
              </w:rPr>
              <w:t>7775</w:t>
            </w:r>
          </w:p>
        </w:tc>
        <w:tc>
          <w:tcPr>
            <w:tcW w:w="822" w:type="dxa"/>
            <w:tcBorders>
              <w:top w:val="nil"/>
              <w:right w:val="nil"/>
            </w:tcBorders>
          </w:tcPr>
          <w:p w:rsidR="006F19D6" w:rsidRPr="00E06A1E" w:rsidRDefault="006F19D6" w:rsidP="00BB0157">
            <w:pPr>
              <w:jc w:val="center"/>
              <w:rPr>
                <w:rFonts w:ascii="Arial" w:hAnsi="Arial" w:cs="Arial"/>
                <w:sz w:val="18"/>
                <w:szCs w:val="18"/>
              </w:rPr>
            </w:pPr>
            <w:r w:rsidRPr="00E06A1E">
              <w:rPr>
                <w:rFonts w:ascii="Arial" w:hAnsi="Arial" w:cs="Arial"/>
                <w:sz w:val="18"/>
                <w:szCs w:val="18"/>
              </w:rPr>
              <w:t>n=</w:t>
            </w:r>
            <w:r>
              <w:rPr>
                <w:rFonts w:ascii="Arial" w:hAnsi="Arial" w:cs="Arial"/>
                <w:sz w:val="18"/>
                <w:szCs w:val="18"/>
              </w:rPr>
              <w:t>2606</w:t>
            </w:r>
          </w:p>
        </w:tc>
        <w:tc>
          <w:tcPr>
            <w:tcW w:w="822" w:type="dxa"/>
            <w:tcBorders>
              <w:top w:val="nil"/>
              <w:left w:val="nil"/>
            </w:tcBorders>
          </w:tcPr>
          <w:p w:rsidR="006F19D6" w:rsidRPr="00E06A1E" w:rsidRDefault="006F19D6" w:rsidP="00BB0157">
            <w:pPr>
              <w:jc w:val="center"/>
              <w:rPr>
                <w:rFonts w:ascii="Arial" w:hAnsi="Arial" w:cs="Arial"/>
                <w:sz w:val="18"/>
                <w:szCs w:val="18"/>
              </w:rPr>
            </w:pPr>
            <w:r w:rsidRPr="00E06A1E">
              <w:rPr>
                <w:rFonts w:ascii="Arial" w:hAnsi="Arial" w:cs="Arial"/>
                <w:sz w:val="18"/>
                <w:szCs w:val="18"/>
              </w:rPr>
              <w:t>n=</w:t>
            </w:r>
            <w:r>
              <w:rPr>
                <w:rFonts w:ascii="Arial" w:hAnsi="Arial" w:cs="Arial"/>
                <w:sz w:val="18"/>
                <w:szCs w:val="18"/>
              </w:rPr>
              <w:t>6898</w:t>
            </w:r>
          </w:p>
        </w:tc>
        <w:tc>
          <w:tcPr>
            <w:tcW w:w="822" w:type="dxa"/>
            <w:tcBorders>
              <w:top w:val="nil"/>
              <w:right w:val="nil"/>
            </w:tcBorders>
          </w:tcPr>
          <w:p w:rsidR="006F19D6" w:rsidRPr="00E06A1E" w:rsidRDefault="006F19D6" w:rsidP="00BB0157">
            <w:pPr>
              <w:jc w:val="center"/>
              <w:rPr>
                <w:rFonts w:ascii="Arial" w:hAnsi="Arial" w:cs="Arial"/>
                <w:sz w:val="18"/>
                <w:szCs w:val="18"/>
              </w:rPr>
            </w:pPr>
            <w:r w:rsidRPr="00E06A1E">
              <w:rPr>
                <w:rFonts w:ascii="Arial" w:hAnsi="Arial" w:cs="Arial"/>
                <w:sz w:val="18"/>
                <w:szCs w:val="18"/>
              </w:rPr>
              <w:t>n=</w:t>
            </w:r>
            <w:r>
              <w:rPr>
                <w:rFonts w:ascii="Arial" w:hAnsi="Arial" w:cs="Arial"/>
                <w:sz w:val="18"/>
                <w:szCs w:val="18"/>
              </w:rPr>
              <w:t>1434</w:t>
            </w:r>
          </w:p>
        </w:tc>
        <w:tc>
          <w:tcPr>
            <w:tcW w:w="822" w:type="dxa"/>
            <w:tcBorders>
              <w:top w:val="nil"/>
              <w:left w:val="nil"/>
            </w:tcBorders>
          </w:tcPr>
          <w:p w:rsidR="006F19D6" w:rsidRPr="00E06A1E" w:rsidRDefault="006F19D6" w:rsidP="00BB0157">
            <w:pPr>
              <w:jc w:val="center"/>
              <w:rPr>
                <w:rFonts w:ascii="Arial" w:hAnsi="Arial" w:cs="Arial"/>
                <w:sz w:val="18"/>
                <w:szCs w:val="18"/>
              </w:rPr>
            </w:pPr>
            <w:r w:rsidRPr="00E06A1E">
              <w:rPr>
                <w:rFonts w:ascii="Arial" w:hAnsi="Arial" w:cs="Arial"/>
                <w:sz w:val="18"/>
                <w:szCs w:val="18"/>
              </w:rPr>
              <w:t>n=</w:t>
            </w:r>
            <w:r>
              <w:rPr>
                <w:rFonts w:ascii="Arial" w:hAnsi="Arial" w:cs="Arial"/>
                <w:sz w:val="18"/>
                <w:szCs w:val="18"/>
              </w:rPr>
              <w:t>8045</w:t>
            </w:r>
          </w:p>
        </w:tc>
        <w:tc>
          <w:tcPr>
            <w:tcW w:w="722" w:type="dxa"/>
            <w:tcBorders>
              <w:top w:val="nil"/>
              <w:right w:val="nil"/>
            </w:tcBorders>
          </w:tcPr>
          <w:p w:rsidR="006F19D6" w:rsidRPr="00E06A1E" w:rsidRDefault="006F19D6" w:rsidP="00BB0157">
            <w:pPr>
              <w:jc w:val="center"/>
              <w:rPr>
                <w:rFonts w:ascii="Arial" w:hAnsi="Arial" w:cs="Arial"/>
                <w:sz w:val="18"/>
                <w:szCs w:val="18"/>
              </w:rPr>
            </w:pPr>
            <w:r w:rsidRPr="00E06A1E">
              <w:rPr>
                <w:rFonts w:ascii="Arial" w:hAnsi="Arial" w:cs="Arial"/>
                <w:sz w:val="18"/>
                <w:szCs w:val="18"/>
              </w:rPr>
              <w:t>n=</w:t>
            </w:r>
            <w:r>
              <w:rPr>
                <w:rFonts w:ascii="Arial" w:hAnsi="Arial" w:cs="Arial"/>
                <w:sz w:val="18"/>
                <w:szCs w:val="18"/>
              </w:rPr>
              <w:t>365</w:t>
            </w:r>
          </w:p>
        </w:tc>
        <w:tc>
          <w:tcPr>
            <w:tcW w:w="822" w:type="dxa"/>
            <w:tcBorders>
              <w:top w:val="nil"/>
              <w:left w:val="nil"/>
            </w:tcBorders>
          </w:tcPr>
          <w:p w:rsidR="006F19D6" w:rsidRPr="00E06A1E" w:rsidRDefault="006F19D6" w:rsidP="00BB0157">
            <w:pPr>
              <w:jc w:val="center"/>
              <w:rPr>
                <w:rFonts w:ascii="Arial" w:hAnsi="Arial" w:cs="Arial"/>
                <w:sz w:val="18"/>
                <w:szCs w:val="18"/>
              </w:rPr>
            </w:pPr>
            <w:r w:rsidRPr="00E06A1E">
              <w:rPr>
                <w:rFonts w:ascii="Arial" w:hAnsi="Arial" w:cs="Arial"/>
                <w:sz w:val="18"/>
                <w:szCs w:val="18"/>
              </w:rPr>
              <w:t>n=</w:t>
            </w:r>
            <w:r>
              <w:rPr>
                <w:rFonts w:ascii="Arial" w:hAnsi="Arial" w:cs="Arial"/>
                <w:sz w:val="18"/>
                <w:szCs w:val="18"/>
              </w:rPr>
              <w:t>9088</w:t>
            </w:r>
          </w:p>
        </w:tc>
        <w:tc>
          <w:tcPr>
            <w:tcW w:w="722" w:type="dxa"/>
            <w:tcBorders>
              <w:top w:val="nil"/>
              <w:right w:val="nil"/>
            </w:tcBorders>
          </w:tcPr>
          <w:p w:rsidR="006F19D6" w:rsidRPr="00E06A1E" w:rsidRDefault="006F19D6" w:rsidP="00BB0157">
            <w:pPr>
              <w:jc w:val="center"/>
              <w:rPr>
                <w:rFonts w:ascii="Arial" w:hAnsi="Arial" w:cs="Arial"/>
                <w:sz w:val="18"/>
                <w:szCs w:val="18"/>
              </w:rPr>
            </w:pPr>
            <w:r w:rsidRPr="00E06A1E">
              <w:rPr>
                <w:rFonts w:ascii="Arial" w:hAnsi="Arial" w:cs="Arial"/>
                <w:sz w:val="18"/>
                <w:szCs w:val="18"/>
              </w:rPr>
              <w:t>n=</w:t>
            </w:r>
            <w:r>
              <w:rPr>
                <w:rFonts w:ascii="Arial" w:hAnsi="Arial" w:cs="Arial"/>
                <w:sz w:val="18"/>
                <w:szCs w:val="18"/>
              </w:rPr>
              <w:t>813</w:t>
            </w:r>
          </w:p>
        </w:tc>
        <w:tc>
          <w:tcPr>
            <w:tcW w:w="902" w:type="dxa"/>
            <w:tcBorders>
              <w:top w:val="nil"/>
              <w:left w:val="nil"/>
            </w:tcBorders>
          </w:tcPr>
          <w:p w:rsidR="006F19D6" w:rsidRPr="00E06A1E" w:rsidRDefault="006F19D6" w:rsidP="00BB0157">
            <w:pPr>
              <w:jc w:val="center"/>
              <w:rPr>
                <w:rFonts w:ascii="Arial" w:hAnsi="Arial" w:cs="Arial"/>
                <w:sz w:val="18"/>
                <w:szCs w:val="18"/>
              </w:rPr>
            </w:pPr>
            <w:r w:rsidRPr="00E06A1E">
              <w:rPr>
                <w:rFonts w:ascii="Arial" w:hAnsi="Arial" w:cs="Arial"/>
                <w:sz w:val="18"/>
                <w:szCs w:val="18"/>
              </w:rPr>
              <w:t>n=</w:t>
            </w:r>
            <w:r>
              <w:rPr>
                <w:rFonts w:ascii="Arial" w:hAnsi="Arial" w:cs="Arial"/>
                <w:sz w:val="18"/>
                <w:szCs w:val="18"/>
              </w:rPr>
              <w:t>8585</w:t>
            </w:r>
          </w:p>
        </w:tc>
      </w:tr>
      <w:tr w:rsidR="006F19D6" w:rsidRPr="00FC1D8E" w:rsidTr="006F19D6">
        <w:tc>
          <w:tcPr>
            <w:tcW w:w="1495" w:type="dxa"/>
            <w:tcBorders>
              <w:bottom w:val="nil"/>
              <w:right w:val="nil"/>
            </w:tcBorders>
          </w:tcPr>
          <w:p w:rsidR="006F19D6" w:rsidRPr="00E06A1E" w:rsidRDefault="006F19D6" w:rsidP="00BB0157">
            <w:pPr>
              <w:rPr>
                <w:rFonts w:ascii="Arial" w:hAnsi="Arial" w:cs="Arial"/>
                <w:b/>
                <w:sz w:val="20"/>
                <w:szCs w:val="20"/>
              </w:rPr>
            </w:pPr>
          </w:p>
        </w:tc>
        <w:tc>
          <w:tcPr>
            <w:tcW w:w="561" w:type="dxa"/>
            <w:tcBorders>
              <w:left w:val="nil"/>
              <w:bottom w:val="nil"/>
            </w:tcBorders>
          </w:tcPr>
          <w:p w:rsidR="006F19D6" w:rsidRPr="00FC1D8E" w:rsidRDefault="006F19D6" w:rsidP="00BB0157">
            <w:pPr>
              <w:jc w:val="center"/>
              <w:rPr>
                <w:rFonts w:ascii="Arial" w:hAnsi="Arial" w:cs="Arial"/>
                <w:sz w:val="20"/>
                <w:szCs w:val="20"/>
              </w:rPr>
            </w:pPr>
          </w:p>
        </w:tc>
        <w:tc>
          <w:tcPr>
            <w:tcW w:w="859" w:type="dxa"/>
            <w:tcBorders>
              <w:bottom w:val="nil"/>
              <w:right w:val="nil"/>
            </w:tcBorders>
          </w:tcPr>
          <w:p w:rsidR="006F19D6" w:rsidRPr="00E06A1E" w:rsidRDefault="006F19D6" w:rsidP="00BB0157">
            <w:pPr>
              <w:jc w:val="center"/>
              <w:rPr>
                <w:rFonts w:ascii="Arial" w:hAnsi="Arial" w:cs="Arial"/>
                <w:b/>
                <w:sz w:val="20"/>
                <w:szCs w:val="20"/>
              </w:rPr>
            </w:pPr>
            <w:r w:rsidRPr="00E06A1E">
              <w:rPr>
                <w:rFonts w:ascii="Arial" w:hAnsi="Arial" w:cs="Arial"/>
                <w:b/>
                <w:sz w:val="20"/>
                <w:szCs w:val="20"/>
              </w:rPr>
              <w:t>%</w:t>
            </w:r>
          </w:p>
        </w:tc>
        <w:tc>
          <w:tcPr>
            <w:tcW w:w="859" w:type="dxa"/>
            <w:tcBorders>
              <w:left w:val="nil"/>
              <w:bottom w:val="nil"/>
            </w:tcBorders>
          </w:tcPr>
          <w:p w:rsidR="006F19D6" w:rsidRPr="00E06A1E" w:rsidRDefault="006F19D6" w:rsidP="00BB0157">
            <w:pPr>
              <w:jc w:val="center"/>
              <w:rPr>
                <w:rFonts w:ascii="Arial" w:hAnsi="Arial" w:cs="Arial"/>
                <w:b/>
                <w:sz w:val="20"/>
                <w:szCs w:val="20"/>
              </w:rPr>
            </w:pPr>
            <w:r w:rsidRPr="00E06A1E">
              <w:rPr>
                <w:rFonts w:ascii="Arial" w:hAnsi="Arial" w:cs="Arial"/>
                <w:b/>
                <w:sz w:val="20"/>
                <w:szCs w:val="20"/>
              </w:rPr>
              <w:t>%</w:t>
            </w:r>
          </w:p>
        </w:tc>
        <w:tc>
          <w:tcPr>
            <w:tcW w:w="822" w:type="dxa"/>
            <w:tcBorders>
              <w:bottom w:val="nil"/>
              <w:right w:val="nil"/>
            </w:tcBorders>
          </w:tcPr>
          <w:p w:rsidR="006F19D6" w:rsidRPr="00E06A1E" w:rsidRDefault="006F19D6" w:rsidP="00BB015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6F19D6" w:rsidRPr="00E06A1E" w:rsidRDefault="006F19D6" w:rsidP="00BB0157">
            <w:pPr>
              <w:jc w:val="center"/>
              <w:rPr>
                <w:rFonts w:ascii="Arial" w:hAnsi="Arial" w:cs="Arial"/>
                <w:b/>
                <w:sz w:val="20"/>
                <w:szCs w:val="20"/>
              </w:rPr>
            </w:pPr>
            <w:r w:rsidRPr="00E06A1E">
              <w:rPr>
                <w:rFonts w:ascii="Arial" w:hAnsi="Arial" w:cs="Arial"/>
                <w:b/>
                <w:sz w:val="20"/>
                <w:szCs w:val="20"/>
              </w:rPr>
              <w:t>%</w:t>
            </w:r>
          </w:p>
        </w:tc>
        <w:tc>
          <w:tcPr>
            <w:tcW w:w="822" w:type="dxa"/>
            <w:tcBorders>
              <w:bottom w:val="nil"/>
              <w:right w:val="nil"/>
            </w:tcBorders>
          </w:tcPr>
          <w:p w:rsidR="006F19D6" w:rsidRPr="00E06A1E" w:rsidRDefault="006F19D6" w:rsidP="00BB015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6F19D6" w:rsidRPr="00E06A1E" w:rsidRDefault="006F19D6" w:rsidP="00BB0157">
            <w:pPr>
              <w:jc w:val="center"/>
              <w:rPr>
                <w:rFonts w:ascii="Arial" w:hAnsi="Arial" w:cs="Arial"/>
                <w:b/>
                <w:sz w:val="20"/>
                <w:szCs w:val="20"/>
              </w:rPr>
            </w:pPr>
            <w:r w:rsidRPr="00E06A1E">
              <w:rPr>
                <w:rFonts w:ascii="Arial" w:hAnsi="Arial" w:cs="Arial"/>
                <w:b/>
                <w:sz w:val="20"/>
                <w:szCs w:val="20"/>
              </w:rPr>
              <w:t>%</w:t>
            </w:r>
          </w:p>
        </w:tc>
        <w:tc>
          <w:tcPr>
            <w:tcW w:w="822" w:type="dxa"/>
            <w:tcBorders>
              <w:bottom w:val="nil"/>
              <w:right w:val="nil"/>
            </w:tcBorders>
          </w:tcPr>
          <w:p w:rsidR="006F19D6" w:rsidRPr="00E06A1E" w:rsidRDefault="006F19D6" w:rsidP="00BB015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6F19D6" w:rsidRPr="00E06A1E" w:rsidRDefault="006F19D6" w:rsidP="00BB0157">
            <w:pPr>
              <w:jc w:val="center"/>
              <w:rPr>
                <w:rFonts w:ascii="Arial" w:hAnsi="Arial" w:cs="Arial"/>
                <w:b/>
                <w:sz w:val="20"/>
                <w:szCs w:val="20"/>
              </w:rPr>
            </w:pPr>
            <w:r w:rsidRPr="00E06A1E">
              <w:rPr>
                <w:rFonts w:ascii="Arial" w:hAnsi="Arial" w:cs="Arial"/>
                <w:b/>
                <w:sz w:val="20"/>
                <w:szCs w:val="20"/>
              </w:rPr>
              <w:t>%</w:t>
            </w:r>
          </w:p>
        </w:tc>
        <w:tc>
          <w:tcPr>
            <w:tcW w:w="722" w:type="dxa"/>
            <w:tcBorders>
              <w:bottom w:val="nil"/>
              <w:right w:val="nil"/>
            </w:tcBorders>
          </w:tcPr>
          <w:p w:rsidR="006F19D6" w:rsidRPr="00E06A1E" w:rsidRDefault="006F19D6" w:rsidP="00BB0157">
            <w:pPr>
              <w:jc w:val="center"/>
              <w:rPr>
                <w:rFonts w:ascii="Arial" w:hAnsi="Arial" w:cs="Arial"/>
                <w:b/>
                <w:sz w:val="20"/>
                <w:szCs w:val="20"/>
              </w:rPr>
            </w:pPr>
            <w:r w:rsidRPr="00E06A1E">
              <w:rPr>
                <w:rFonts w:ascii="Arial" w:hAnsi="Arial" w:cs="Arial"/>
                <w:b/>
                <w:sz w:val="20"/>
                <w:szCs w:val="20"/>
              </w:rPr>
              <w:t>%</w:t>
            </w:r>
          </w:p>
        </w:tc>
        <w:tc>
          <w:tcPr>
            <w:tcW w:w="822" w:type="dxa"/>
            <w:tcBorders>
              <w:left w:val="nil"/>
              <w:bottom w:val="nil"/>
            </w:tcBorders>
          </w:tcPr>
          <w:p w:rsidR="006F19D6" w:rsidRPr="00E06A1E" w:rsidRDefault="006F19D6" w:rsidP="00BB0157">
            <w:pPr>
              <w:jc w:val="center"/>
              <w:rPr>
                <w:rFonts w:ascii="Arial" w:hAnsi="Arial" w:cs="Arial"/>
                <w:b/>
                <w:sz w:val="20"/>
                <w:szCs w:val="20"/>
              </w:rPr>
            </w:pPr>
            <w:r w:rsidRPr="00E06A1E">
              <w:rPr>
                <w:rFonts w:ascii="Arial" w:hAnsi="Arial" w:cs="Arial"/>
                <w:b/>
                <w:sz w:val="20"/>
                <w:szCs w:val="20"/>
              </w:rPr>
              <w:t>%</w:t>
            </w:r>
          </w:p>
        </w:tc>
        <w:tc>
          <w:tcPr>
            <w:tcW w:w="722" w:type="dxa"/>
            <w:tcBorders>
              <w:bottom w:val="nil"/>
              <w:right w:val="nil"/>
            </w:tcBorders>
          </w:tcPr>
          <w:p w:rsidR="006F19D6" w:rsidRPr="00E06A1E" w:rsidRDefault="006F19D6" w:rsidP="00BB0157">
            <w:pPr>
              <w:jc w:val="center"/>
              <w:rPr>
                <w:rFonts w:ascii="Arial" w:hAnsi="Arial" w:cs="Arial"/>
                <w:b/>
                <w:sz w:val="20"/>
                <w:szCs w:val="20"/>
              </w:rPr>
            </w:pPr>
            <w:r w:rsidRPr="00E06A1E">
              <w:rPr>
                <w:rFonts w:ascii="Arial" w:hAnsi="Arial" w:cs="Arial"/>
                <w:b/>
                <w:sz w:val="20"/>
                <w:szCs w:val="20"/>
              </w:rPr>
              <w:t>%</w:t>
            </w:r>
          </w:p>
        </w:tc>
        <w:tc>
          <w:tcPr>
            <w:tcW w:w="902" w:type="dxa"/>
            <w:tcBorders>
              <w:left w:val="nil"/>
              <w:bottom w:val="nil"/>
            </w:tcBorders>
          </w:tcPr>
          <w:p w:rsidR="006F19D6" w:rsidRPr="00E06A1E" w:rsidRDefault="006F19D6" w:rsidP="00BB0157">
            <w:pPr>
              <w:jc w:val="center"/>
              <w:rPr>
                <w:rFonts w:ascii="Arial" w:hAnsi="Arial" w:cs="Arial"/>
                <w:b/>
                <w:sz w:val="20"/>
                <w:szCs w:val="20"/>
              </w:rPr>
            </w:pPr>
            <w:r w:rsidRPr="00E06A1E">
              <w:rPr>
                <w:rFonts w:ascii="Arial" w:hAnsi="Arial" w:cs="Arial"/>
                <w:b/>
                <w:sz w:val="20"/>
                <w:szCs w:val="20"/>
              </w:rPr>
              <w:t>%</w:t>
            </w:r>
          </w:p>
        </w:tc>
      </w:tr>
      <w:tr w:rsidR="006F19D6" w:rsidRPr="00FC1D8E" w:rsidTr="006F19D6">
        <w:tc>
          <w:tcPr>
            <w:tcW w:w="1495" w:type="dxa"/>
            <w:tcBorders>
              <w:top w:val="nil"/>
              <w:bottom w:val="nil"/>
              <w:right w:val="nil"/>
            </w:tcBorders>
          </w:tcPr>
          <w:p w:rsidR="006F19D6" w:rsidRPr="00E06A1E" w:rsidRDefault="006F19D6" w:rsidP="00BB0157">
            <w:pPr>
              <w:rPr>
                <w:rFonts w:ascii="Arial" w:hAnsi="Arial" w:cs="Arial"/>
                <w:b/>
                <w:sz w:val="20"/>
                <w:szCs w:val="20"/>
              </w:rPr>
            </w:pPr>
            <w:r w:rsidRPr="00E06A1E">
              <w:rPr>
                <w:rFonts w:ascii="Arial" w:hAnsi="Arial" w:cs="Arial"/>
                <w:b/>
                <w:sz w:val="20"/>
                <w:szCs w:val="20"/>
              </w:rPr>
              <w:t xml:space="preserve">Heart </w:t>
            </w:r>
          </w:p>
        </w:tc>
        <w:tc>
          <w:tcPr>
            <w:tcW w:w="561" w:type="dxa"/>
            <w:tcBorders>
              <w:top w:val="nil"/>
              <w:left w:val="nil"/>
              <w:bottom w:val="nil"/>
            </w:tcBorders>
          </w:tcPr>
          <w:p w:rsidR="006F19D6" w:rsidRPr="00FC1D8E" w:rsidRDefault="006F19D6" w:rsidP="00BB0157">
            <w:pPr>
              <w:jc w:val="center"/>
              <w:rPr>
                <w:rFonts w:ascii="Arial" w:hAnsi="Arial" w:cs="Arial"/>
                <w:sz w:val="20"/>
                <w:szCs w:val="20"/>
              </w:rPr>
            </w:pPr>
            <w:r>
              <w:rPr>
                <w:rFonts w:ascii="Arial" w:hAnsi="Arial" w:cs="Arial"/>
                <w:sz w:val="20"/>
                <w:szCs w:val="20"/>
              </w:rPr>
              <w:t>Yes</w:t>
            </w:r>
          </w:p>
        </w:tc>
        <w:tc>
          <w:tcPr>
            <w:tcW w:w="859" w:type="dxa"/>
            <w:tcBorders>
              <w:top w:val="nil"/>
              <w:bottom w:val="nil"/>
              <w:right w:val="nil"/>
            </w:tcBorders>
          </w:tcPr>
          <w:p w:rsidR="006F19D6" w:rsidRPr="00FC1D8E" w:rsidRDefault="00A23353" w:rsidP="00BB0157">
            <w:pPr>
              <w:jc w:val="center"/>
              <w:rPr>
                <w:rFonts w:ascii="Arial" w:hAnsi="Arial" w:cs="Arial"/>
                <w:sz w:val="20"/>
                <w:szCs w:val="20"/>
              </w:rPr>
            </w:pPr>
            <w:r>
              <w:rPr>
                <w:rFonts w:ascii="Arial" w:hAnsi="Arial" w:cs="Arial"/>
                <w:sz w:val="20"/>
                <w:szCs w:val="20"/>
              </w:rPr>
              <w:t>7</w:t>
            </w:r>
          </w:p>
        </w:tc>
        <w:tc>
          <w:tcPr>
            <w:tcW w:w="859" w:type="dxa"/>
            <w:tcBorders>
              <w:top w:val="nil"/>
              <w:left w:val="nil"/>
              <w:bottom w:val="nil"/>
            </w:tcBorders>
          </w:tcPr>
          <w:p w:rsidR="006F19D6" w:rsidRPr="00FC1D8E" w:rsidRDefault="00A23353" w:rsidP="00BB0157">
            <w:pPr>
              <w:jc w:val="center"/>
              <w:rPr>
                <w:rFonts w:ascii="Arial" w:hAnsi="Arial" w:cs="Arial"/>
                <w:sz w:val="20"/>
                <w:szCs w:val="20"/>
              </w:rPr>
            </w:pPr>
            <w:r>
              <w:rPr>
                <w:rFonts w:ascii="Arial" w:hAnsi="Arial" w:cs="Arial"/>
                <w:sz w:val="20"/>
                <w:szCs w:val="20"/>
              </w:rPr>
              <w:t>4</w:t>
            </w:r>
          </w:p>
        </w:tc>
        <w:tc>
          <w:tcPr>
            <w:tcW w:w="822" w:type="dxa"/>
            <w:tcBorders>
              <w:top w:val="nil"/>
              <w:bottom w:val="nil"/>
              <w:right w:val="nil"/>
            </w:tcBorders>
          </w:tcPr>
          <w:p w:rsidR="006F19D6" w:rsidRPr="00FC1D8E" w:rsidRDefault="008E5FEA" w:rsidP="00BB0157">
            <w:pPr>
              <w:jc w:val="center"/>
              <w:rPr>
                <w:rFonts w:ascii="Arial" w:hAnsi="Arial" w:cs="Arial"/>
                <w:sz w:val="20"/>
                <w:szCs w:val="20"/>
              </w:rPr>
            </w:pPr>
            <w:r>
              <w:rPr>
                <w:rFonts w:ascii="Arial" w:hAnsi="Arial" w:cs="Arial"/>
                <w:sz w:val="20"/>
                <w:szCs w:val="20"/>
              </w:rPr>
              <w:t>7</w:t>
            </w:r>
          </w:p>
        </w:tc>
        <w:tc>
          <w:tcPr>
            <w:tcW w:w="822" w:type="dxa"/>
            <w:tcBorders>
              <w:top w:val="nil"/>
              <w:left w:val="nil"/>
              <w:bottom w:val="nil"/>
            </w:tcBorders>
          </w:tcPr>
          <w:p w:rsidR="006F19D6" w:rsidRPr="00FC1D8E" w:rsidRDefault="00A23353" w:rsidP="00BB0157">
            <w:pPr>
              <w:jc w:val="center"/>
              <w:rPr>
                <w:rFonts w:ascii="Arial" w:hAnsi="Arial" w:cs="Arial"/>
                <w:sz w:val="20"/>
                <w:szCs w:val="20"/>
              </w:rPr>
            </w:pPr>
            <w:r>
              <w:rPr>
                <w:rFonts w:ascii="Arial" w:hAnsi="Arial" w:cs="Arial"/>
                <w:sz w:val="20"/>
                <w:szCs w:val="20"/>
              </w:rPr>
              <w:t>4</w:t>
            </w:r>
          </w:p>
        </w:tc>
        <w:tc>
          <w:tcPr>
            <w:tcW w:w="822" w:type="dxa"/>
            <w:tcBorders>
              <w:top w:val="nil"/>
              <w:bottom w:val="nil"/>
              <w:right w:val="nil"/>
            </w:tcBorders>
          </w:tcPr>
          <w:p w:rsidR="006F19D6" w:rsidRPr="00FC1D8E" w:rsidRDefault="00E730B8" w:rsidP="00BB0157">
            <w:pPr>
              <w:jc w:val="center"/>
              <w:rPr>
                <w:rFonts w:ascii="Arial" w:hAnsi="Arial" w:cs="Arial"/>
                <w:sz w:val="20"/>
                <w:szCs w:val="20"/>
              </w:rPr>
            </w:pPr>
            <w:r>
              <w:rPr>
                <w:rFonts w:ascii="Arial" w:hAnsi="Arial" w:cs="Arial"/>
                <w:sz w:val="20"/>
                <w:szCs w:val="20"/>
              </w:rPr>
              <w:t>8</w:t>
            </w:r>
          </w:p>
        </w:tc>
        <w:tc>
          <w:tcPr>
            <w:tcW w:w="822" w:type="dxa"/>
            <w:tcBorders>
              <w:top w:val="nil"/>
              <w:left w:val="nil"/>
              <w:bottom w:val="nil"/>
            </w:tcBorders>
          </w:tcPr>
          <w:p w:rsidR="006F19D6" w:rsidRPr="00FC1D8E" w:rsidRDefault="00E730B8" w:rsidP="00BB0157">
            <w:pPr>
              <w:jc w:val="center"/>
              <w:rPr>
                <w:rFonts w:ascii="Arial" w:hAnsi="Arial" w:cs="Arial"/>
                <w:sz w:val="20"/>
                <w:szCs w:val="20"/>
              </w:rPr>
            </w:pPr>
            <w:r>
              <w:rPr>
                <w:rFonts w:ascii="Arial" w:hAnsi="Arial" w:cs="Arial"/>
                <w:sz w:val="20"/>
                <w:szCs w:val="20"/>
              </w:rPr>
              <w:t>4</w:t>
            </w:r>
          </w:p>
        </w:tc>
        <w:tc>
          <w:tcPr>
            <w:tcW w:w="822" w:type="dxa"/>
            <w:tcBorders>
              <w:top w:val="nil"/>
              <w:bottom w:val="nil"/>
              <w:right w:val="nil"/>
            </w:tcBorders>
          </w:tcPr>
          <w:p w:rsidR="006F19D6" w:rsidRPr="00FC1D8E" w:rsidRDefault="00E730B8" w:rsidP="00BB0157">
            <w:pPr>
              <w:jc w:val="center"/>
              <w:rPr>
                <w:rFonts w:ascii="Arial" w:hAnsi="Arial" w:cs="Arial"/>
                <w:sz w:val="20"/>
                <w:szCs w:val="20"/>
              </w:rPr>
            </w:pPr>
            <w:r>
              <w:rPr>
                <w:rFonts w:ascii="Arial" w:hAnsi="Arial" w:cs="Arial"/>
                <w:sz w:val="20"/>
                <w:szCs w:val="20"/>
              </w:rPr>
              <w:t>5</w:t>
            </w:r>
          </w:p>
        </w:tc>
        <w:tc>
          <w:tcPr>
            <w:tcW w:w="822" w:type="dxa"/>
            <w:tcBorders>
              <w:top w:val="nil"/>
              <w:left w:val="nil"/>
              <w:bottom w:val="nil"/>
            </w:tcBorders>
          </w:tcPr>
          <w:p w:rsidR="006F19D6" w:rsidRPr="00FC1D8E" w:rsidRDefault="00E730B8" w:rsidP="00BB0157">
            <w:pPr>
              <w:jc w:val="center"/>
              <w:rPr>
                <w:rFonts w:ascii="Arial" w:hAnsi="Arial" w:cs="Arial"/>
                <w:sz w:val="20"/>
                <w:szCs w:val="20"/>
              </w:rPr>
            </w:pPr>
            <w:r>
              <w:rPr>
                <w:rFonts w:ascii="Arial" w:hAnsi="Arial" w:cs="Arial"/>
                <w:sz w:val="20"/>
                <w:szCs w:val="20"/>
              </w:rPr>
              <w:t>4</w:t>
            </w:r>
          </w:p>
        </w:tc>
        <w:tc>
          <w:tcPr>
            <w:tcW w:w="722" w:type="dxa"/>
            <w:tcBorders>
              <w:top w:val="nil"/>
              <w:bottom w:val="nil"/>
              <w:right w:val="nil"/>
            </w:tcBorders>
          </w:tcPr>
          <w:p w:rsidR="006F19D6" w:rsidRPr="00FC1D8E" w:rsidRDefault="00E730B8" w:rsidP="00BB0157">
            <w:pPr>
              <w:jc w:val="center"/>
              <w:rPr>
                <w:rFonts w:ascii="Arial" w:hAnsi="Arial" w:cs="Arial"/>
                <w:sz w:val="20"/>
                <w:szCs w:val="20"/>
              </w:rPr>
            </w:pPr>
            <w:r>
              <w:rPr>
                <w:rFonts w:ascii="Arial" w:hAnsi="Arial" w:cs="Arial"/>
                <w:sz w:val="20"/>
                <w:szCs w:val="20"/>
              </w:rPr>
              <w:t>10</w:t>
            </w:r>
          </w:p>
        </w:tc>
        <w:tc>
          <w:tcPr>
            <w:tcW w:w="822" w:type="dxa"/>
            <w:tcBorders>
              <w:top w:val="nil"/>
              <w:left w:val="nil"/>
              <w:bottom w:val="nil"/>
            </w:tcBorders>
          </w:tcPr>
          <w:p w:rsidR="006F19D6" w:rsidRPr="00FC1D8E" w:rsidRDefault="00E730B8" w:rsidP="00BB0157">
            <w:pPr>
              <w:jc w:val="center"/>
              <w:rPr>
                <w:rFonts w:ascii="Arial" w:hAnsi="Arial" w:cs="Arial"/>
                <w:sz w:val="20"/>
                <w:szCs w:val="20"/>
              </w:rPr>
            </w:pPr>
            <w:r>
              <w:rPr>
                <w:rFonts w:ascii="Arial" w:hAnsi="Arial" w:cs="Arial"/>
                <w:sz w:val="20"/>
                <w:szCs w:val="20"/>
              </w:rPr>
              <w:t>4</w:t>
            </w:r>
          </w:p>
        </w:tc>
        <w:tc>
          <w:tcPr>
            <w:tcW w:w="722" w:type="dxa"/>
            <w:tcBorders>
              <w:top w:val="nil"/>
              <w:bottom w:val="nil"/>
              <w:right w:val="nil"/>
            </w:tcBorders>
          </w:tcPr>
          <w:p w:rsidR="006F19D6" w:rsidRPr="00FC1D8E" w:rsidRDefault="00E730B8" w:rsidP="00BB0157">
            <w:pPr>
              <w:jc w:val="center"/>
              <w:rPr>
                <w:rFonts w:ascii="Arial" w:hAnsi="Arial" w:cs="Arial"/>
                <w:sz w:val="20"/>
                <w:szCs w:val="20"/>
              </w:rPr>
            </w:pPr>
            <w:r>
              <w:rPr>
                <w:rFonts w:ascii="Arial" w:hAnsi="Arial" w:cs="Arial"/>
                <w:sz w:val="20"/>
                <w:szCs w:val="20"/>
              </w:rPr>
              <w:t>7</w:t>
            </w:r>
          </w:p>
        </w:tc>
        <w:tc>
          <w:tcPr>
            <w:tcW w:w="902" w:type="dxa"/>
            <w:tcBorders>
              <w:top w:val="nil"/>
              <w:left w:val="nil"/>
              <w:bottom w:val="nil"/>
            </w:tcBorders>
          </w:tcPr>
          <w:p w:rsidR="006F19D6" w:rsidRPr="00FC1D8E" w:rsidRDefault="00E730B8" w:rsidP="00BB0157">
            <w:pPr>
              <w:jc w:val="center"/>
              <w:rPr>
                <w:rFonts w:ascii="Arial" w:hAnsi="Arial" w:cs="Arial"/>
                <w:sz w:val="20"/>
                <w:szCs w:val="20"/>
              </w:rPr>
            </w:pPr>
            <w:r>
              <w:rPr>
                <w:rFonts w:ascii="Arial" w:hAnsi="Arial" w:cs="Arial"/>
                <w:sz w:val="20"/>
                <w:szCs w:val="20"/>
              </w:rPr>
              <w:t>4</w:t>
            </w:r>
          </w:p>
        </w:tc>
      </w:tr>
      <w:tr w:rsidR="006F19D6" w:rsidRPr="00FC1D8E" w:rsidTr="006F19D6">
        <w:tc>
          <w:tcPr>
            <w:tcW w:w="1495" w:type="dxa"/>
            <w:tcBorders>
              <w:top w:val="nil"/>
              <w:bottom w:val="nil"/>
              <w:right w:val="nil"/>
            </w:tcBorders>
          </w:tcPr>
          <w:p w:rsidR="006F19D6" w:rsidRPr="00E06A1E" w:rsidRDefault="006F19D6" w:rsidP="00BB0157">
            <w:pPr>
              <w:rPr>
                <w:rFonts w:ascii="Arial" w:hAnsi="Arial" w:cs="Arial"/>
                <w:b/>
                <w:sz w:val="20"/>
                <w:szCs w:val="20"/>
              </w:rPr>
            </w:pPr>
            <w:r w:rsidRPr="00E06A1E">
              <w:rPr>
                <w:rFonts w:ascii="Arial" w:hAnsi="Arial" w:cs="Arial"/>
                <w:b/>
                <w:sz w:val="20"/>
                <w:szCs w:val="20"/>
              </w:rPr>
              <w:t>Disease</w:t>
            </w:r>
            <w:r>
              <w:rPr>
                <w:rFonts w:ascii="Arial" w:hAnsi="Arial" w:cs="Arial"/>
                <w:b/>
                <w:sz w:val="20"/>
                <w:szCs w:val="20"/>
              </w:rPr>
              <w:t xml:space="preserve">  </w:t>
            </w:r>
          </w:p>
        </w:tc>
        <w:tc>
          <w:tcPr>
            <w:tcW w:w="561" w:type="dxa"/>
            <w:tcBorders>
              <w:top w:val="nil"/>
              <w:left w:val="nil"/>
              <w:bottom w:val="nil"/>
            </w:tcBorders>
          </w:tcPr>
          <w:p w:rsidR="006F19D6" w:rsidRPr="00FC1D8E" w:rsidRDefault="006F19D6" w:rsidP="00BB0157">
            <w:pPr>
              <w:jc w:val="center"/>
              <w:rPr>
                <w:rFonts w:ascii="Arial" w:hAnsi="Arial" w:cs="Arial"/>
                <w:sz w:val="20"/>
                <w:szCs w:val="20"/>
              </w:rPr>
            </w:pPr>
            <w:r>
              <w:rPr>
                <w:rFonts w:ascii="Arial" w:hAnsi="Arial" w:cs="Arial"/>
                <w:sz w:val="20"/>
                <w:szCs w:val="20"/>
              </w:rPr>
              <w:t>No</w:t>
            </w:r>
          </w:p>
        </w:tc>
        <w:tc>
          <w:tcPr>
            <w:tcW w:w="859" w:type="dxa"/>
            <w:tcBorders>
              <w:top w:val="nil"/>
              <w:bottom w:val="nil"/>
              <w:right w:val="nil"/>
            </w:tcBorders>
          </w:tcPr>
          <w:p w:rsidR="006F19D6" w:rsidRPr="00FC1D8E" w:rsidRDefault="00A23353" w:rsidP="00BB0157">
            <w:pPr>
              <w:jc w:val="center"/>
              <w:rPr>
                <w:rFonts w:ascii="Arial" w:hAnsi="Arial" w:cs="Arial"/>
                <w:sz w:val="20"/>
                <w:szCs w:val="20"/>
              </w:rPr>
            </w:pPr>
            <w:r>
              <w:rPr>
                <w:rFonts w:ascii="Arial" w:hAnsi="Arial" w:cs="Arial"/>
                <w:sz w:val="20"/>
                <w:szCs w:val="20"/>
              </w:rPr>
              <w:t>93</w:t>
            </w:r>
          </w:p>
        </w:tc>
        <w:tc>
          <w:tcPr>
            <w:tcW w:w="859" w:type="dxa"/>
            <w:tcBorders>
              <w:top w:val="nil"/>
              <w:left w:val="nil"/>
              <w:bottom w:val="nil"/>
            </w:tcBorders>
          </w:tcPr>
          <w:p w:rsidR="006F19D6" w:rsidRPr="00FC1D8E" w:rsidRDefault="00A23353" w:rsidP="00BB0157">
            <w:pPr>
              <w:jc w:val="center"/>
              <w:rPr>
                <w:rFonts w:ascii="Arial" w:hAnsi="Arial" w:cs="Arial"/>
                <w:sz w:val="20"/>
                <w:szCs w:val="20"/>
              </w:rPr>
            </w:pPr>
            <w:r>
              <w:rPr>
                <w:rFonts w:ascii="Arial" w:hAnsi="Arial" w:cs="Arial"/>
                <w:sz w:val="20"/>
                <w:szCs w:val="20"/>
              </w:rPr>
              <w:t>96</w:t>
            </w:r>
          </w:p>
        </w:tc>
        <w:tc>
          <w:tcPr>
            <w:tcW w:w="822" w:type="dxa"/>
            <w:tcBorders>
              <w:top w:val="nil"/>
              <w:bottom w:val="nil"/>
              <w:right w:val="nil"/>
            </w:tcBorders>
          </w:tcPr>
          <w:p w:rsidR="006F19D6" w:rsidRPr="00FC1D8E" w:rsidRDefault="00A23353" w:rsidP="008E5FEA">
            <w:pPr>
              <w:jc w:val="center"/>
              <w:rPr>
                <w:rFonts w:ascii="Arial" w:hAnsi="Arial" w:cs="Arial"/>
                <w:sz w:val="20"/>
                <w:szCs w:val="20"/>
              </w:rPr>
            </w:pPr>
            <w:r>
              <w:rPr>
                <w:rFonts w:ascii="Arial" w:hAnsi="Arial" w:cs="Arial"/>
                <w:sz w:val="20"/>
                <w:szCs w:val="20"/>
              </w:rPr>
              <w:t>9</w:t>
            </w:r>
            <w:r w:rsidR="008E5FEA">
              <w:rPr>
                <w:rFonts w:ascii="Arial" w:hAnsi="Arial" w:cs="Arial"/>
                <w:sz w:val="20"/>
                <w:szCs w:val="20"/>
              </w:rPr>
              <w:t>3</w:t>
            </w:r>
          </w:p>
        </w:tc>
        <w:tc>
          <w:tcPr>
            <w:tcW w:w="822" w:type="dxa"/>
            <w:tcBorders>
              <w:top w:val="nil"/>
              <w:left w:val="nil"/>
              <w:bottom w:val="nil"/>
            </w:tcBorders>
          </w:tcPr>
          <w:p w:rsidR="006F19D6" w:rsidRPr="00FC1D8E" w:rsidRDefault="00A23353" w:rsidP="00BB0157">
            <w:pPr>
              <w:jc w:val="center"/>
              <w:rPr>
                <w:rFonts w:ascii="Arial" w:hAnsi="Arial" w:cs="Arial"/>
                <w:sz w:val="20"/>
                <w:szCs w:val="20"/>
              </w:rPr>
            </w:pPr>
            <w:r>
              <w:rPr>
                <w:rFonts w:ascii="Arial" w:hAnsi="Arial" w:cs="Arial"/>
                <w:sz w:val="20"/>
                <w:szCs w:val="20"/>
              </w:rPr>
              <w:t>96</w:t>
            </w:r>
          </w:p>
        </w:tc>
        <w:tc>
          <w:tcPr>
            <w:tcW w:w="822" w:type="dxa"/>
            <w:tcBorders>
              <w:top w:val="nil"/>
              <w:bottom w:val="nil"/>
              <w:right w:val="nil"/>
            </w:tcBorders>
          </w:tcPr>
          <w:p w:rsidR="006F19D6" w:rsidRPr="00FC1D8E" w:rsidRDefault="00E730B8" w:rsidP="00BB0157">
            <w:pPr>
              <w:jc w:val="center"/>
              <w:rPr>
                <w:rFonts w:ascii="Arial" w:hAnsi="Arial" w:cs="Arial"/>
                <w:sz w:val="20"/>
                <w:szCs w:val="20"/>
              </w:rPr>
            </w:pPr>
            <w:r>
              <w:rPr>
                <w:rFonts w:ascii="Arial" w:hAnsi="Arial" w:cs="Arial"/>
                <w:sz w:val="20"/>
                <w:szCs w:val="20"/>
              </w:rPr>
              <w:t>92</w:t>
            </w:r>
          </w:p>
        </w:tc>
        <w:tc>
          <w:tcPr>
            <w:tcW w:w="822" w:type="dxa"/>
            <w:tcBorders>
              <w:top w:val="nil"/>
              <w:left w:val="nil"/>
              <w:bottom w:val="nil"/>
            </w:tcBorders>
          </w:tcPr>
          <w:p w:rsidR="006F19D6" w:rsidRPr="00FC1D8E" w:rsidRDefault="00E730B8" w:rsidP="00BB0157">
            <w:pPr>
              <w:jc w:val="center"/>
              <w:rPr>
                <w:rFonts w:ascii="Arial" w:hAnsi="Arial" w:cs="Arial"/>
                <w:sz w:val="20"/>
                <w:szCs w:val="20"/>
              </w:rPr>
            </w:pPr>
            <w:r>
              <w:rPr>
                <w:rFonts w:ascii="Arial" w:hAnsi="Arial" w:cs="Arial"/>
                <w:sz w:val="20"/>
                <w:szCs w:val="20"/>
              </w:rPr>
              <w:t>96</w:t>
            </w:r>
          </w:p>
        </w:tc>
        <w:tc>
          <w:tcPr>
            <w:tcW w:w="822" w:type="dxa"/>
            <w:tcBorders>
              <w:top w:val="nil"/>
              <w:bottom w:val="nil"/>
              <w:right w:val="nil"/>
            </w:tcBorders>
          </w:tcPr>
          <w:p w:rsidR="006F19D6" w:rsidRPr="00FC1D8E" w:rsidRDefault="00E730B8" w:rsidP="00BB0157">
            <w:pPr>
              <w:jc w:val="center"/>
              <w:rPr>
                <w:rFonts w:ascii="Arial" w:hAnsi="Arial" w:cs="Arial"/>
                <w:sz w:val="20"/>
                <w:szCs w:val="20"/>
              </w:rPr>
            </w:pPr>
            <w:r>
              <w:rPr>
                <w:rFonts w:ascii="Arial" w:hAnsi="Arial" w:cs="Arial"/>
                <w:sz w:val="20"/>
                <w:szCs w:val="20"/>
              </w:rPr>
              <w:t>95</w:t>
            </w:r>
          </w:p>
        </w:tc>
        <w:tc>
          <w:tcPr>
            <w:tcW w:w="822" w:type="dxa"/>
            <w:tcBorders>
              <w:top w:val="nil"/>
              <w:left w:val="nil"/>
              <w:bottom w:val="nil"/>
            </w:tcBorders>
          </w:tcPr>
          <w:p w:rsidR="006F19D6" w:rsidRPr="00FC1D8E" w:rsidRDefault="00E730B8" w:rsidP="00BB0157">
            <w:pPr>
              <w:jc w:val="center"/>
              <w:rPr>
                <w:rFonts w:ascii="Arial" w:hAnsi="Arial" w:cs="Arial"/>
                <w:sz w:val="20"/>
                <w:szCs w:val="20"/>
              </w:rPr>
            </w:pPr>
            <w:r>
              <w:rPr>
                <w:rFonts w:ascii="Arial" w:hAnsi="Arial" w:cs="Arial"/>
                <w:sz w:val="20"/>
                <w:szCs w:val="20"/>
              </w:rPr>
              <w:t>96</w:t>
            </w:r>
          </w:p>
        </w:tc>
        <w:tc>
          <w:tcPr>
            <w:tcW w:w="722" w:type="dxa"/>
            <w:tcBorders>
              <w:top w:val="nil"/>
              <w:bottom w:val="nil"/>
              <w:right w:val="nil"/>
            </w:tcBorders>
          </w:tcPr>
          <w:p w:rsidR="006F19D6" w:rsidRPr="00FC1D8E" w:rsidRDefault="00E730B8" w:rsidP="00BB0157">
            <w:pPr>
              <w:jc w:val="center"/>
              <w:rPr>
                <w:rFonts w:ascii="Arial" w:hAnsi="Arial" w:cs="Arial"/>
                <w:sz w:val="20"/>
                <w:szCs w:val="20"/>
              </w:rPr>
            </w:pPr>
            <w:r>
              <w:rPr>
                <w:rFonts w:ascii="Arial" w:hAnsi="Arial" w:cs="Arial"/>
                <w:sz w:val="20"/>
                <w:szCs w:val="20"/>
              </w:rPr>
              <w:t>90</w:t>
            </w:r>
          </w:p>
        </w:tc>
        <w:tc>
          <w:tcPr>
            <w:tcW w:w="822" w:type="dxa"/>
            <w:tcBorders>
              <w:top w:val="nil"/>
              <w:left w:val="nil"/>
              <w:bottom w:val="nil"/>
            </w:tcBorders>
          </w:tcPr>
          <w:p w:rsidR="006F19D6" w:rsidRPr="00FC1D8E" w:rsidRDefault="00E730B8" w:rsidP="00BB0157">
            <w:pPr>
              <w:jc w:val="center"/>
              <w:rPr>
                <w:rFonts w:ascii="Arial" w:hAnsi="Arial" w:cs="Arial"/>
                <w:sz w:val="20"/>
                <w:szCs w:val="20"/>
              </w:rPr>
            </w:pPr>
            <w:r>
              <w:rPr>
                <w:rFonts w:ascii="Arial" w:hAnsi="Arial" w:cs="Arial"/>
                <w:sz w:val="20"/>
                <w:szCs w:val="20"/>
              </w:rPr>
              <w:t>96</w:t>
            </w:r>
          </w:p>
        </w:tc>
        <w:tc>
          <w:tcPr>
            <w:tcW w:w="722" w:type="dxa"/>
            <w:tcBorders>
              <w:top w:val="nil"/>
              <w:bottom w:val="nil"/>
              <w:right w:val="nil"/>
            </w:tcBorders>
          </w:tcPr>
          <w:p w:rsidR="006F19D6" w:rsidRPr="00FC1D8E" w:rsidRDefault="00E730B8" w:rsidP="00BB0157">
            <w:pPr>
              <w:jc w:val="center"/>
              <w:rPr>
                <w:rFonts w:ascii="Arial" w:hAnsi="Arial" w:cs="Arial"/>
                <w:sz w:val="20"/>
                <w:szCs w:val="20"/>
              </w:rPr>
            </w:pPr>
            <w:r>
              <w:rPr>
                <w:rFonts w:ascii="Arial" w:hAnsi="Arial" w:cs="Arial"/>
                <w:sz w:val="20"/>
                <w:szCs w:val="20"/>
              </w:rPr>
              <w:t>93</w:t>
            </w:r>
          </w:p>
        </w:tc>
        <w:tc>
          <w:tcPr>
            <w:tcW w:w="902" w:type="dxa"/>
            <w:tcBorders>
              <w:top w:val="nil"/>
              <w:left w:val="nil"/>
              <w:bottom w:val="nil"/>
            </w:tcBorders>
          </w:tcPr>
          <w:p w:rsidR="006F19D6" w:rsidRPr="00FC1D8E" w:rsidRDefault="00E730B8" w:rsidP="00BB0157">
            <w:pPr>
              <w:jc w:val="center"/>
              <w:rPr>
                <w:rFonts w:ascii="Arial" w:hAnsi="Arial" w:cs="Arial"/>
                <w:sz w:val="20"/>
                <w:szCs w:val="20"/>
              </w:rPr>
            </w:pPr>
            <w:r>
              <w:rPr>
                <w:rFonts w:ascii="Arial" w:hAnsi="Arial" w:cs="Arial"/>
                <w:sz w:val="20"/>
                <w:szCs w:val="20"/>
              </w:rPr>
              <w:t>96</w:t>
            </w:r>
          </w:p>
        </w:tc>
      </w:tr>
      <w:tr w:rsidR="006F19D6" w:rsidRPr="00FC1D8E" w:rsidTr="006F19D6">
        <w:tc>
          <w:tcPr>
            <w:tcW w:w="1495" w:type="dxa"/>
            <w:tcBorders>
              <w:top w:val="nil"/>
              <w:bottom w:val="nil"/>
              <w:right w:val="nil"/>
            </w:tcBorders>
          </w:tcPr>
          <w:p w:rsidR="006F19D6" w:rsidRPr="00A23353" w:rsidRDefault="00A23353" w:rsidP="00BB0157">
            <w:pPr>
              <w:rPr>
                <w:rFonts w:ascii="Arial" w:hAnsi="Arial" w:cs="Arial"/>
                <w:sz w:val="20"/>
                <w:szCs w:val="20"/>
                <w:vertAlign w:val="superscript"/>
              </w:rPr>
            </w:pPr>
            <w:r w:rsidRPr="00A23353">
              <w:rPr>
                <w:rFonts w:ascii="Arial" w:hAnsi="Arial" w:cs="Arial"/>
                <w:sz w:val="20"/>
                <w:szCs w:val="20"/>
                <w:vertAlign w:val="superscript"/>
              </w:rPr>
              <w:t>1</w:t>
            </w:r>
            <w:r>
              <w:rPr>
                <w:rFonts w:ascii="Arial" w:hAnsi="Arial" w:cs="Arial"/>
                <w:sz w:val="20"/>
                <w:szCs w:val="20"/>
                <w:vertAlign w:val="superscript"/>
              </w:rPr>
              <w:t xml:space="preserve">, </w:t>
            </w:r>
            <w:r w:rsidR="008E5FEA">
              <w:rPr>
                <w:rFonts w:ascii="Arial" w:hAnsi="Arial" w:cs="Arial"/>
                <w:sz w:val="20"/>
                <w:szCs w:val="20"/>
                <w:vertAlign w:val="superscript"/>
              </w:rPr>
              <w:t xml:space="preserve">2, </w:t>
            </w:r>
            <w:r w:rsidR="00E730B8">
              <w:rPr>
                <w:rFonts w:ascii="Arial" w:hAnsi="Arial" w:cs="Arial"/>
                <w:sz w:val="20"/>
                <w:szCs w:val="20"/>
                <w:vertAlign w:val="superscript"/>
              </w:rPr>
              <w:t>3, 5, 6</w:t>
            </w:r>
          </w:p>
        </w:tc>
        <w:tc>
          <w:tcPr>
            <w:tcW w:w="561" w:type="dxa"/>
            <w:tcBorders>
              <w:top w:val="nil"/>
              <w:left w:val="nil"/>
              <w:bottom w:val="nil"/>
            </w:tcBorders>
          </w:tcPr>
          <w:p w:rsidR="006F19D6" w:rsidRPr="00FC1D8E" w:rsidRDefault="006F19D6" w:rsidP="00BB0157">
            <w:pPr>
              <w:jc w:val="center"/>
              <w:rPr>
                <w:rFonts w:ascii="Arial" w:hAnsi="Arial" w:cs="Arial"/>
                <w:sz w:val="20"/>
                <w:szCs w:val="20"/>
              </w:rPr>
            </w:pPr>
          </w:p>
        </w:tc>
        <w:tc>
          <w:tcPr>
            <w:tcW w:w="859" w:type="dxa"/>
            <w:tcBorders>
              <w:top w:val="nil"/>
              <w:bottom w:val="nil"/>
              <w:right w:val="nil"/>
            </w:tcBorders>
          </w:tcPr>
          <w:p w:rsidR="006F19D6" w:rsidRPr="00FC1D8E" w:rsidRDefault="006F19D6" w:rsidP="00BB0157">
            <w:pPr>
              <w:jc w:val="center"/>
              <w:rPr>
                <w:rFonts w:ascii="Arial" w:hAnsi="Arial" w:cs="Arial"/>
                <w:sz w:val="20"/>
                <w:szCs w:val="20"/>
              </w:rPr>
            </w:pPr>
          </w:p>
        </w:tc>
        <w:tc>
          <w:tcPr>
            <w:tcW w:w="859" w:type="dxa"/>
            <w:tcBorders>
              <w:top w:val="nil"/>
              <w:left w:val="nil"/>
              <w:bottom w:val="nil"/>
            </w:tcBorders>
          </w:tcPr>
          <w:p w:rsidR="006F19D6" w:rsidRPr="00FC1D8E" w:rsidRDefault="006F19D6" w:rsidP="00BB0157">
            <w:pPr>
              <w:jc w:val="center"/>
              <w:rPr>
                <w:rFonts w:ascii="Arial" w:hAnsi="Arial" w:cs="Arial"/>
                <w:sz w:val="20"/>
                <w:szCs w:val="20"/>
              </w:rPr>
            </w:pPr>
          </w:p>
        </w:tc>
        <w:tc>
          <w:tcPr>
            <w:tcW w:w="822" w:type="dxa"/>
            <w:tcBorders>
              <w:top w:val="nil"/>
              <w:bottom w:val="nil"/>
              <w:right w:val="nil"/>
            </w:tcBorders>
          </w:tcPr>
          <w:p w:rsidR="006F19D6" w:rsidRPr="00FC1D8E" w:rsidRDefault="006F19D6" w:rsidP="00BB0157">
            <w:pPr>
              <w:jc w:val="center"/>
              <w:rPr>
                <w:rFonts w:ascii="Arial" w:hAnsi="Arial" w:cs="Arial"/>
                <w:sz w:val="20"/>
                <w:szCs w:val="20"/>
              </w:rPr>
            </w:pPr>
          </w:p>
        </w:tc>
        <w:tc>
          <w:tcPr>
            <w:tcW w:w="822" w:type="dxa"/>
            <w:tcBorders>
              <w:top w:val="nil"/>
              <w:left w:val="nil"/>
              <w:bottom w:val="nil"/>
            </w:tcBorders>
          </w:tcPr>
          <w:p w:rsidR="006F19D6" w:rsidRPr="00FC1D8E" w:rsidRDefault="006F19D6" w:rsidP="00BB0157">
            <w:pPr>
              <w:jc w:val="center"/>
              <w:rPr>
                <w:rFonts w:ascii="Arial" w:hAnsi="Arial" w:cs="Arial"/>
                <w:sz w:val="20"/>
                <w:szCs w:val="20"/>
              </w:rPr>
            </w:pPr>
          </w:p>
        </w:tc>
        <w:tc>
          <w:tcPr>
            <w:tcW w:w="822" w:type="dxa"/>
            <w:tcBorders>
              <w:top w:val="nil"/>
              <w:bottom w:val="nil"/>
              <w:right w:val="nil"/>
            </w:tcBorders>
          </w:tcPr>
          <w:p w:rsidR="006F19D6" w:rsidRPr="00FC1D8E" w:rsidRDefault="006F19D6" w:rsidP="00BB0157">
            <w:pPr>
              <w:jc w:val="center"/>
              <w:rPr>
                <w:rFonts w:ascii="Arial" w:hAnsi="Arial" w:cs="Arial"/>
                <w:sz w:val="20"/>
                <w:szCs w:val="20"/>
              </w:rPr>
            </w:pPr>
          </w:p>
        </w:tc>
        <w:tc>
          <w:tcPr>
            <w:tcW w:w="822" w:type="dxa"/>
            <w:tcBorders>
              <w:top w:val="nil"/>
              <w:left w:val="nil"/>
              <w:bottom w:val="nil"/>
            </w:tcBorders>
          </w:tcPr>
          <w:p w:rsidR="006F19D6" w:rsidRPr="00FC1D8E" w:rsidRDefault="006F19D6" w:rsidP="00BB0157">
            <w:pPr>
              <w:jc w:val="center"/>
              <w:rPr>
                <w:rFonts w:ascii="Arial" w:hAnsi="Arial" w:cs="Arial"/>
                <w:sz w:val="20"/>
                <w:szCs w:val="20"/>
              </w:rPr>
            </w:pPr>
          </w:p>
        </w:tc>
        <w:tc>
          <w:tcPr>
            <w:tcW w:w="822" w:type="dxa"/>
            <w:tcBorders>
              <w:top w:val="nil"/>
              <w:bottom w:val="nil"/>
              <w:right w:val="nil"/>
            </w:tcBorders>
          </w:tcPr>
          <w:p w:rsidR="006F19D6" w:rsidRPr="00FC1D8E" w:rsidRDefault="006F19D6" w:rsidP="00BB0157">
            <w:pPr>
              <w:jc w:val="center"/>
              <w:rPr>
                <w:rFonts w:ascii="Arial" w:hAnsi="Arial" w:cs="Arial"/>
                <w:sz w:val="20"/>
                <w:szCs w:val="20"/>
              </w:rPr>
            </w:pPr>
          </w:p>
        </w:tc>
        <w:tc>
          <w:tcPr>
            <w:tcW w:w="822" w:type="dxa"/>
            <w:tcBorders>
              <w:top w:val="nil"/>
              <w:left w:val="nil"/>
              <w:bottom w:val="nil"/>
            </w:tcBorders>
          </w:tcPr>
          <w:p w:rsidR="006F19D6" w:rsidRPr="00FC1D8E" w:rsidRDefault="006F19D6" w:rsidP="00BB0157">
            <w:pPr>
              <w:jc w:val="center"/>
              <w:rPr>
                <w:rFonts w:ascii="Arial" w:hAnsi="Arial" w:cs="Arial"/>
                <w:sz w:val="20"/>
                <w:szCs w:val="20"/>
              </w:rPr>
            </w:pPr>
          </w:p>
        </w:tc>
        <w:tc>
          <w:tcPr>
            <w:tcW w:w="722" w:type="dxa"/>
            <w:tcBorders>
              <w:top w:val="nil"/>
              <w:bottom w:val="nil"/>
              <w:right w:val="nil"/>
            </w:tcBorders>
          </w:tcPr>
          <w:p w:rsidR="006F19D6" w:rsidRPr="00FC1D8E" w:rsidRDefault="006F19D6" w:rsidP="00BB0157">
            <w:pPr>
              <w:jc w:val="center"/>
              <w:rPr>
                <w:rFonts w:ascii="Arial" w:hAnsi="Arial" w:cs="Arial"/>
                <w:sz w:val="20"/>
                <w:szCs w:val="20"/>
              </w:rPr>
            </w:pPr>
          </w:p>
        </w:tc>
        <w:tc>
          <w:tcPr>
            <w:tcW w:w="822" w:type="dxa"/>
            <w:tcBorders>
              <w:top w:val="nil"/>
              <w:left w:val="nil"/>
              <w:bottom w:val="nil"/>
            </w:tcBorders>
          </w:tcPr>
          <w:p w:rsidR="006F19D6" w:rsidRPr="00FC1D8E" w:rsidRDefault="006F19D6" w:rsidP="00BB0157">
            <w:pPr>
              <w:jc w:val="center"/>
              <w:rPr>
                <w:rFonts w:ascii="Arial" w:hAnsi="Arial" w:cs="Arial"/>
                <w:sz w:val="20"/>
                <w:szCs w:val="20"/>
              </w:rPr>
            </w:pPr>
          </w:p>
        </w:tc>
        <w:tc>
          <w:tcPr>
            <w:tcW w:w="722" w:type="dxa"/>
            <w:tcBorders>
              <w:top w:val="nil"/>
              <w:bottom w:val="nil"/>
              <w:right w:val="nil"/>
            </w:tcBorders>
          </w:tcPr>
          <w:p w:rsidR="006F19D6" w:rsidRPr="00FC1D8E" w:rsidRDefault="006F19D6" w:rsidP="00BB0157">
            <w:pPr>
              <w:jc w:val="center"/>
              <w:rPr>
                <w:rFonts w:ascii="Arial" w:hAnsi="Arial" w:cs="Arial"/>
                <w:sz w:val="20"/>
                <w:szCs w:val="20"/>
              </w:rPr>
            </w:pPr>
          </w:p>
        </w:tc>
        <w:tc>
          <w:tcPr>
            <w:tcW w:w="902" w:type="dxa"/>
            <w:tcBorders>
              <w:top w:val="nil"/>
              <w:left w:val="nil"/>
              <w:bottom w:val="nil"/>
            </w:tcBorders>
          </w:tcPr>
          <w:p w:rsidR="006F19D6" w:rsidRPr="00FC1D8E" w:rsidRDefault="006F19D6" w:rsidP="00BB0157">
            <w:pPr>
              <w:jc w:val="center"/>
              <w:rPr>
                <w:rFonts w:ascii="Arial" w:hAnsi="Arial" w:cs="Arial"/>
                <w:sz w:val="20"/>
                <w:szCs w:val="20"/>
              </w:rPr>
            </w:pPr>
          </w:p>
        </w:tc>
      </w:tr>
      <w:tr w:rsidR="006F19D6" w:rsidRPr="00FC1D8E" w:rsidTr="006F19D6">
        <w:tc>
          <w:tcPr>
            <w:tcW w:w="2056" w:type="dxa"/>
            <w:gridSpan w:val="2"/>
            <w:tcBorders>
              <w:top w:val="nil"/>
              <w:bottom w:val="nil"/>
            </w:tcBorders>
          </w:tcPr>
          <w:p w:rsidR="006F19D6" w:rsidRPr="00FC1D8E" w:rsidRDefault="006F19D6" w:rsidP="00BB0157">
            <w:pPr>
              <w:jc w:val="right"/>
              <w:rPr>
                <w:rFonts w:ascii="Arial" w:hAnsi="Arial" w:cs="Arial"/>
                <w:sz w:val="20"/>
                <w:szCs w:val="20"/>
              </w:rPr>
            </w:pPr>
            <w:r>
              <w:rPr>
                <w:rFonts w:ascii="Arial" w:hAnsi="Arial" w:cs="Arial"/>
                <w:sz w:val="20"/>
                <w:szCs w:val="20"/>
              </w:rPr>
              <w:t>Odds Ratio</w:t>
            </w:r>
            <w:r w:rsidRPr="009C4938">
              <w:rPr>
                <w:rFonts w:ascii="Arial" w:hAnsi="Arial" w:cs="Arial"/>
                <w:szCs w:val="20"/>
                <w:vertAlign w:val="superscript"/>
              </w:rPr>
              <w:t>*</w:t>
            </w:r>
          </w:p>
        </w:tc>
        <w:tc>
          <w:tcPr>
            <w:tcW w:w="1718" w:type="dxa"/>
            <w:gridSpan w:val="2"/>
            <w:tcBorders>
              <w:top w:val="nil"/>
              <w:bottom w:val="nil"/>
            </w:tcBorders>
          </w:tcPr>
          <w:p w:rsidR="006F19D6" w:rsidRPr="00C23DB0" w:rsidRDefault="00864DD3" w:rsidP="00BB0157">
            <w:pPr>
              <w:jc w:val="center"/>
              <w:rPr>
                <w:rFonts w:ascii="Arial" w:hAnsi="Arial" w:cs="Arial"/>
                <w:sz w:val="20"/>
                <w:szCs w:val="20"/>
              </w:rPr>
            </w:pPr>
            <w:r w:rsidRPr="00C23DB0">
              <w:rPr>
                <w:rFonts w:ascii="Arial" w:hAnsi="Arial" w:cs="Arial"/>
                <w:sz w:val="20"/>
                <w:szCs w:val="20"/>
              </w:rPr>
              <w:t>1.50</w:t>
            </w:r>
          </w:p>
        </w:tc>
        <w:tc>
          <w:tcPr>
            <w:tcW w:w="1644" w:type="dxa"/>
            <w:gridSpan w:val="2"/>
            <w:tcBorders>
              <w:top w:val="nil"/>
              <w:bottom w:val="nil"/>
            </w:tcBorders>
          </w:tcPr>
          <w:p w:rsidR="006F19D6" w:rsidRPr="00C23DB0" w:rsidRDefault="00C45681" w:rsidP="00BB0157">
            <w:pPr>
              <w:jc w:val="center"/>
              <w:rPr>
                <w:rFonts w:ascii="Arial" w:hAnsi="Arial" w:cs="Arial"/>
                <w:sz w:val="20"/>
                <w:szCs w:val="20"/>
              </w:rPr>
            </w:pPr>
            <w:r w:rsidRPr="00C23DB0">
              <w:rPr>
                <w:rFonts w:ascii="Arial" w:hAnsi="Arial" w:cs="Arial"/>
                <w:sz w:val="20"/>
                <w:szCs w:val="20"/>
              </w:rPr>
              <w:t>1.73</w:t>
            </w:r>
          </w:p>
        </w:tc>
        <w:tc>
          <w:tcPr>
            <w:tcW w:w="1644" w:type="dxa"/>
            <w:gridSpan w:val="2"/>
            <w:tcBorders>
              <w:top w:val="nil"/>
              <w:bottom w:val="nil"/>
            </w:tcBorders>
          </w:tcPr>
          <w:p w:rsidR="006F19D6" w:rsidRPr="00C23DB0" w:rsidRDefault="00C45681" w:rsidP="00BB0157">
            <w:pPr>
              <w:jc w:val="center"/>
              <w:rPr>
                <w:rFonts w:ascii="Arial" w:hAnsi="Arial" w:cs="Arial"/>
                <w:sz w:val="20"/>
                <w:szCs w:val="20"/>
              </w:rPr>
            </w:pPr>
            <w:r w:rsidRPr="00C23DB0">
              <w:rPr>
                <w:rFonts w:ascii="Arial" w:hAnsi="Arial" w:cs="Arial"/>
                <w:sz w:val="20"/>
                <w:szCs w:val="20"/>
              </w:rPr>
              <w:t>1.35</w:t>
            </w:r>
          </w:p>
        </w:tc>
        <w:tc>
          <w:tcPr>
            <w:tcW w:w="1644" w:type="dxa"/>
            <w:gridSpan w:val="2"/>
            <w:tcBorders>
              <w:top w:val="nil"/>
              <w:bottom w:val="nil"/>
            </w:tcBorders>
          </w:tcPr>
          <w:p w:rsidR="006F19D6" w:rsidRPr="00C23DB0" w:rsidRDefault="00842823" w:rsidP="00BB0157">
            <w:pPr>
              <w:jc w:val="center"/>
              <w:rPr>
                <w:rFonts w:ascii="Arial" w:hAnsi="Arial" w:cs="Arial"/>
                <w:sz w:val="20"/>
                <w:szCs w:val="20"/>
              </w:rPr>
            </w:pPr>
            <w:r w:rsidRPr="00C23DB0">
              <w:rPr>
                <w:rFonts w:ascii="Arial" w:hAnsi="Arial" w:cs="Arial"/>
                <w:sz w:val="20"/>
                <w:szCs w:val="20"/>
              </w:rPr>
              <w:t>0.95</w:t>
            </w:r>
          </w:p>
        </w:tc>
        <w:tc>
          <w:tcPr>
            <w:tcW w:w="1544" w:type="dxa"/>
            <w:gridSpan w:val="2"/>
            <w:tcBorders>
              <w:top w:val="nil"/>
              <w:bottom w:val="nil"/>
            </w:tcBorders>
          </w:tcPr>
          <w:p w:rsidR="006F19D6" w:rsidRPr="00C23DB0" w:rsidRDefault="00842823" w:rsidP="00BB0157">
            <w:pPr>
              <w:jc w:val="center"/>
              <w:rPr>
                <w:rFonts w:ascii="Arial" w:hAnsi="Arial" w:cs="Arial"/>
                <w:sz w:val="20"/>
                <w:szCs w:val="20"/>
              </w:rPr>
            </w:pPr>
            <w:r w:rsidRPr="00C23DB0">
              <w:rPr>
                <w:rFonts w:ascii="Arial" w:hAnsi="Arial" w:cs="Arial"/>
                <w:sz w:val="20"/>
                <w:szCs w:val="20"/>
              </w:rPr>
              <w:t>1.39</w:t>
            </w:r>
          </w:p>
        </w:tc>
        <w:tc>
          <w:tcPr>
            <w:tcW w:w="1624" w:type="dxa"/>
            <w:gridSpan w:val="2"/>
            <w:tcBorders>
              <w:top w:val="nil"/>
              <w:bottom w:val="nil"/>
            </w:tcBorders>
          </w:tcPr>
          <w:p w:rsidR="006F19D6" w:rsidRPr="00C23DB0" w:rsidRDefault="00842823" w:rsidP="00BB0157">
            <w:pPr>
              <w:jc w:val="center"/>
              <w:rPr>
                <w:rFonts w:ascii="Arial" w:hAnsi="Arial" w:cs="Arial"/>
                <w:sz w:val="20"/>
                <w:szCs w:val="20"/>
              </w:rPr>
            </w:pPr>
            <w:r w:rsidRPr="00C23DB0">
              <w:rPr>
                <w:rFonts w:ascii="Arial" w:hAnsi="Arial" w:cs="Arial"/>
                <w:sz w:val="20"/>
                <w:szCs w:val="20"/>
              </w:rPr>
              <w:t>1.31</w:t>
            </w:r>
          </w:p>
        </w:tc>
      </w:tr>
      <w:tr w:rsidR="006F19D6" w:rsidRPr="00FC1D8E" w:rsidTr="006F19D6">
        <w:tc>
          <w:tcPr>
            <w:tcW w:w="2056" w:type="dxa"/>
            <w:gridSpan w:val="2"/>
            <w:tcBorders>
              <w:top w:val="nil"/>
              <w:bottom w:val="nil"/>
            </w:tcBorders>
          </w:tcPr>
          <w:p w:rsidR="006F19D6" w:rsidRPr="00FC1D8E" w:rsidRDefault="006F19D6" w:rsidP="00BB0157">
            <w:pPr>
              <w:jc w:val="right"/>
              <w:rPr>
                <w:rFonts w:ascii="Arial" w:hAnsi="Arial" w:cs="Arial"/>
                <w:sz w:val="20"/>
                <w:szCs w:val="20"/>
              </w:rPr>
            </w:pPr>
            <w:r>
              <w:rPr>
                <w:rFonts w:ascii="Arial" w:hAnsi="Arial" w:cs="Arial"/>
                <w:sz w:val="20"/>
                <w:szCs w:val="20"/>
              </w:rPr>
              <w:t>(95% CI)</w:t>
            </w:r>
          </w:p>
        </w:tc>
        <w:tc>
          <w:tcPr>
            <w:tcW w:w="1718" w:type="dxa"/>
            <w:gridSpan w:val="2"/>
            <w:tcBorders>
              <w:top w:val="nil"/>
              <w:bottom w:val="nil"/>
            </w:tcBorders>
          </w:tcPr>
          <w:p w:rsidR="006F19D6" w:rsidRPr="00C23DB0" w:rsidRDefault="00864DD3" w:rsidP="00BB0157">
            <w:pPr>
              <w:jc w:val="center"/>
              <w:rPr>
                <w:rFonts w:ascii="Arial" w:hAnsi="Arial" w:cs="Arial"/>
                <w:sz w:val="20"/>
                <w:szCs w:val="20"/>
              </w:rPr>
            </w:pPr>
            <w:r w:rsidRPr="00C23DB0">
              <w:rPr>
                <w:rFonts w:ascii="Arial" w:hAnsi="Arial" w:cs="Arial"/>
                <w:sz w:val="20"/>
                <w:szCs w:val="20"/>
              </w:rPr>
              <w:t>(1.15, 1.96)</w:t>
            </w:r>
          </w:p>
        </w:tc>
        <w:tc>
          <w:tcPr>
            <w:tcW w:w="1644" w:type="dxa"/>
            <w:gridSpan w:val="2"/>
            <w:tcBorders>
              <w:top w:val="nil"/>
              <w:bottom w:val="nil"/>
            </w:tcBorders>
          </w:tcPr>
          <w:p w:rsidR="006F19D6" w:rsidRPr="00C23DB0" w:rsidRDefault="00C45681" w:rsidP="00C45681">
            <w:pPr>
              <w:jc w:val="center"/>
              <w:rPr>
                <w:rFonts w:ascii="Arial" w:hAnsi="Arial" w:cs="Arial"/>
                <w:sz w:val="20"/>
                <w:szCs w:val="20"/>
              </w:rPr>
            </w:pPr>
            <w:r w:rsidRPr="00C23DB0">
              <w:rPr>
                <w:rFonts w:ascii="Arial" w:hAnsi="Arial" w:cs="Arial"/>
                <w:sz w:val="20"/>
                <w:szCs w:val="20"/>
              </w:rPr>
              <w:t>(1.08, 2.72)</w:t>
            </w:r>
          </w:p>
        </w:tc>
        <w:tc>
          <w:tcPr>
            <w:tcW w:w="1644" w:type="dxa"/>
            <w:gridSpan w:val="2"/>
            <w:tcBorders>
              <w:top w:val="nil"/>
              <w:bottom w:val="nil"/>
            </w:tcBorders>
          </w:tcPr>
          <w:p w:rsidR="006F19D6" w:rsidRPr="00C23DB0" w:rsidRDefault="00C45681" w:rsidP="00BB0157">
            <w:pPr>
              <w:jc w:val="center"/>
              <w:rPr>
                <w:rFonts w:ascii="Arial" w:hAnsi="Arial" w:cs="Arial"/>
                <w:sz w:val="20"/>
                <w:szCs w:val="20"/>
              </w:rPr>
            </w:pPr>
            <w:r w:rsidRPr="00C23DB0">
              <w:rPr>
                <w:rFonts w:ascii="Arial" w:hAnsi="Arial" w:cs="Arial"/>
                <w:sz w:val="20"/>
                <w:szCs w:val="20"/>
              </w:rPr>
              <w:t>(0.99, 1.83)</w:t>
            </w:r>
          </w:p>
        </w:tc>
        <w:tc>
          <w:tcPr>
            <w:tcW w:w="1644" w:type="dxa"/>
            <w:gridSpan w:val="2"/>
            <w:tcBorders>
              <w:top w:val="nil"/>
              <w:bottom w:val="nil"/>
            </w:tcBorders>
          </w:tcPr>
          <w:p w:rsidR="006F19D6" w:rsidRPr="00C23DB0" w:rsidRDefault="00C45681" w:rsidP="00BB0157">
            <w:pPr>
              <w:jc w:val="center"/>
              <w:rPr>
                <w:rFonts w:ascii="Arial" w:hAnsi="Arial" w:cs="Arial"/>
                <w:sz w:val="20"/>
                <w:szCs w:val="20"/>
              </w:rPr>
            </w:pPr>
            <w:r w:rsidRPr="00C23DB0">
              <w:rPr>
                <w:rFonts w:ascii="Arial" w:hAnsi="Arial" w:cs="Arial"/>
                <w:sz w:val="20"/>
                <w:szCs w:val="20"/>
              </w:rPr>
              <w:t>(</w:t>
            </w:r>
            <w:r w:rsidR="00842823" w:rsidRPr="00C23DB0">
              <w:rPr>
                <w:rFonts w:ascii="Arial" w:hAnsi="Arial" w:cs="Arial"/>
                <w:sz w:val="20"/>
                <w:szCs w:val="20"/>
              </w:rPr>
              <w:t>0.74</w:t>
            </w:r>
            <w:r w:rsidRPr="00C23DB0">
              <w:rPr>
                <w:rFonts w:ascii="Arial" w:hAnsi="Arial" w:cs="Arial"/>
                <w:sz w:val="20"/>
                <w:szCs w:val="20"/>
              </w:rPr>
              <w:t xml:space="preserve">, </w:t>
            </w:r>
            <w:r w:rsidR="00842823" w:rsidRPr="00C23DB0">
              <w:rPr>
                <w:rFonts w:ascii="Arial" w:hAnsi="Arial" w:cs="Arial"/>
                <w:sz w:val="20"/>
                <w:szCs w:val="20"/>
              </w:rPr>
              <w:t>1.22</w:t>
            </w:r>
            <w:r w:rsidRPr="00C23DB0">
              <w:rPr>
                <w:rFonts w:ascii="Arial" w:hAnsi="Arial" w:cs="Arial"/>
                <w:sz w:val="20"/>
                <w:szCs w:val="20"/>
              </w:rPr>
              <w:t>)</w:t>
            </w:r>
          </w:p>
        </w:tc>
        <w:tc>
          <w:tcPr>
            <w:tcW w:w="1544" w:type="dxa"/>
            <w:gridSpan w:val="2"/>
            <w:tcBorders>
              <w:top w:val="nil"/>
              <w:bottom w:val="nil"/>
            </w:tcBorders>
          </w:tcPr>
          <w:p w:rsidR="006F19D6" w:rsidRPr="00C23DB0" w:rsidRDefault="00C45681" w:rsidP="00BB0157">
            <w:pPr>
              <w:jc w:val="center"/>
              <w:rPr>
                <w:rFonts w:ascii="Arial" w:hAnsi="Arial" w:cs="Arial"/>
                <w:sz w:val="20"/>
                <w:szCs w:val="20"/>
              </w:rPr>
            </w:pPr>
            <w:r w:rsidRPr="00C23DB0">
              <w:rPr>
                <w:rFonts w:ascii="Arial" w:hAnsi="Arial" w:cs="Arial"/>
                <w:sz w:val="20"/>
                <w:szCs w:val="20"/>
              </w:rPr>
              <w:t>(</w:t>
            </w:r>
            <w:r w:rsidR="00842823" w:rsidRPr="00C23DB0">
              <w:rPr>
                <w:rFonts w:ascii="Arial" w:hAnsi="Arial" w:cs="Arial"/>
                <w:sz w:val="20"/>
                <w:szCs w:val="20"/>
              </w:rPr>
              <w:t>0.95</w:t>
            </w:r>
            <w:r w:rsidRPr="00C23DB0">
              <w:rPr>
                <w:rFonts w:ascii="Arial" w:hAnsi="Arial" w:cs="Arial"/>
                <w:sz w:val="20"/>
                <w:szCs w:val="20"/>
              </w:rPr>
              <w:t xml:space="preserve">, </w:t>
            </w:r>
            <w:r w:rsidR="00842823" w:rsidRPr="00C23DB0">
              <w:rPr>
                <w:rFonts w:ascii="Arial" w:hAnsi="Arial" w:cs="Arial"/>
                <w:sz w:val="20"/>
                <w:szCs w:val="20"/>
              </w:rPr>
              <w:t>2.06</w:t>
            </w:r>
            <w:r w:rsidRPr="00C23DB0">
              <w:rPr>
                <w:rFonts w:ascii="Arial" w:hAnsi="Arial" w:cs="Arial"/>
                <w:sz w:val="20"/>
                <w:szCs w:val="20"/>
              </w:rPr>
              <w:t>)</w:t>
            </w:r>
          </w:p>
        </w:tc>
        <w:tc>
          <w:tcPr>
            <w:tcW w:w="1624" w:type="dxa"/>
            <w:gridSpan w:val="2"/>
            <w:tcBorders>
              <w:top w:val="nil"/>
              <w:bottom w:val="nil"/>
            </w:tcBorders>
          </w:tcPr>
          <w:p w:rsidR="006F19D6" w:rsidRPr="00C23DB0" w:rsidRDefault="00C45681" w:rsidP="00BB0157">
            <w:pPr>
              <w:jc w:val="center"/>
              <w:rPr>
                <w:rFonts w:ascii="Arial" w:hAnsi="Arial" w:cs="Arial"/>
                <w:sz w:val="20"/>
                <w:szCs w:val="20"/>
              </w:rPr>
            </w:pPr>
            <w:r w:rsidRPr="00C23DB0">
              <w:rPr>
                <w:rFonts w:ascii="Arial" w:hAnsi="Arial" w:cs="Arial"/>
                <w:sz w:val="20"/>
                <w:szCs w:val="20"/>
              </w:rPr>
              <w:t>(</w:t>
            </w:r>
            <w:r w:rsidR="00842823" w:rsidRPr="00C23DB0">
              <w:rPr>
                <w:rFonts w:ascii="Arial" w:hAnsi="Arial" w:cs="Arial"/>
                <w:sz w:val="20"/>
                <w:szCs w:val="20"/>
              </w:rPr>
              <w:t>0.98</w:t>
            </w:r>
            <w:r w:rsidRPr="00C23DB0">
              <w:rPr>
                <w:rFonts w:ascii="Arial" w:hAnsi="Arial" w:cs="Arial"/>
                <w:sz w:val="20"/>
                <w:szCs w:val="20"/>
              </w:rPr>
              <w:t xml:space="preserve">, </w:t>
            </w:r>
            <w:r w:rsidR="00842823" w:rsidRPr="00C23DB0">
              <w:rPr>
                <w:rFonts w:ascii="Arial" w:hAnsi="Arial" w:cs="Arial"/>
                <w:sz w:val="20"/>
                <w:szCs w:val="20"/>
              </w:rPr>
              <w:t>1.73</w:t>
            </w:r>
            <w:r w:rsidRPr="00C23DB0">
              <w:rPr>
                <w:rFonts w:ascii="Arial" w:hAnsi="Arial" w:cs="Arial"/>
                <w:sz w:val="20"/>
                <w:szCs w:val="20"/>
              </w:rPr>
              <w:t>)</w:t>
            </w:r>
          </w:p>
        </w:tc>
      </w:tr>
      <w:tr w:rsidR="006F19D6" w:rsidRPr="00C415B7" w:rsidTr="006F19D6">
        <w:tc>
          <w:tcPr>
            <w:tcW w:w="1495" w:type="dxa"/>
            <w:tcBorders>
              <w:top w:val="nil"/>
              <w:bottom w:val="single" w:sz="4" w:space="0" w:color="auto"/>
              <w:right w:val="nil"/>
            </w:tcBorders>
          </w:tcPr>
          <w:p w:rsidR="006F19D6" w:rsidRPr="00C415B7" w:rsidRDefault="006F19D6" w:rsidP="00BB0157">
            <w:pPr>
              <w:rPr>
                <w:rFonts w:ascii="Arial" w:hAnsi="Arial" w:cs="Arial"/>
                <w:b/>
                <w:sz w:val="14"/>
                <w:szCs w:val="20"/>
              </w:rPr>
            </w:pPr>
          </w:p>
        </w:tc>
        <w:tc>
          <w:tcPr>
            <w:tcW w:w="561" w:type="dxa"/>
            <w:tcBorders>
              <w:top w:val="nil"/>
              <w:left w:val="nil"/>
              <w:bottom w:val="single" w:sz="4" w:space="0" w:color="auto"/>
            </w:tcBorders>
          </w:tcPr>
          <w:p w:rsidR="006F19D6" w:rsidRPr="00C415B7" w:rsidRDefault="006F19D6" w:rsidP="00BB0157">
            <w:pPr>
              <w:jc w:val="center"/>
              <w:rPr>
                <w:rFonts w:ascii="Arial" w:hAnsi="Arial" w:cs="Arial"/>
                <w:sz w:val="14"/>
                <w:szCs w:val="20"/>
              </w:rPr>
            </w:pPr>
          </w:p>
        </w:tc>
        <w:tc>
          <w:tcPr>
            <w:tcW w:w="859" w:type="dxa"/>
            <w:tcBorders>
              <w:top w:val="nil"/>
              <w:bottom w:val="single" w:sz="4" w:space="0" w:color="auto"/>
              <w:right w:val="nil"/>
            </w:tcBorders>
          </w:tcPr>
          <w:p w:rsidR="006F19D6" w:rsidRPr="00C23DB0" w:rsidRDefault="006F19D6" w:rsidP="00BB0157">
            <w:pPr>
              <w:jc w:val="center"/>
              <w:rPr>
                <w:rFonts w:ascii="Arial" w:hAnsi="Arial" w:cs="Arial"/>
                <w:sz w:val="14"/>
                <w:szCs w:val="20"/>
              </w:rPr>
            </w:pPr>
          </w:p>
        </w:tc>
        <w:tc>
          <w:tcPr>
            <w:tcW w:w="859" w:type="dxa"/>
            <w:tcBorders>
              <w:top w:val="nil"/>
              <w:left w:val="nil"/>
              <w:bottom w:val="single" w:sz="4" w:space="0" w:color="auto"/>
            </w:tcBorders>
          </w:tcPr>
          <w:p w:rsidR="006F19D6" w:rsidRPr="00C23DB0" w:rsidRDefault="006F19D6" w:rsidP="00BB0157">
            <w:pPr>
              <w:jc w:val="center"/>
              <w:rPr>
                <w:rFonts w:ascii="Arial" w:hAnsi="Arial" w:cs="Arial"/>
                <w:sz w:val="14"/>
                <w:szCs w:val="20"/>
              </w:rPr>
            </w:pPr>
          </w:p>
        </w:tc>
        <w:tc>
          <w:tcPr>
            <w:tcW w:w="822" w:type="dxa"/>
            <w:tcBorders>
              <w:top w:val="nil"/>
              <w:bottom w:val="single" w:sz="4" w:space="0" w:color="auto"/>
              <w:right w:val="nil"/>
            </w:tcBorders>
          </w:tcPr>
          <w:p w:rsidR="006F19D6" w:rsidRPr="00C23DB0" w:rsidRDefault="006F19D6" w:rsidP="00BB0157">
            <w:pPr>
              <w:jc w:val="center"/>
              <w:rPr>
                <w:rFonts w:ascii="Arial" w:hAnsi="Arial" w:cs="Arial"/>
                <w:sz w:val="14"/>
                <w:szCs w:val="20"/>
              </w:rPr>
            </w:pPr>
          </w:p>
        </w:tc>
        <w:tc>
          <w:tcPr>
            <w:tcW w:w="822" w:type="dxa"/>
            <w:tcBorders>
              <w:top w:val="nil"/>
              <w:left w:val="nil"/>
              <w:bottom w:val="single" w:sz="4" w:space="0" w:color="auto"/>
            </w:tcBorders>
          </w:tcPr>
          <w:p w:rsidR="006F19D6" w:rsidRPr="00C23DB0" w:rsidRDefault="006F19D6" w:rsidP="00BB0157">
            <w:pPr>
              <w:jc w:val="center"/>
              <w:rPr>
                <w:rFonts w:ascii="Arial" w:hAnsi="Arial" w:cs="Arial"/>
                <w:sz w:val="14"/>
                <w:szCs w:val="20"/>
              </w:rPr>
            </w:pPr>
          </w:p>
        </w:tc>
        <w:tc>
          <w:tcPr>
            <w:tcW w:w="822" w:type="dxa"/>
            <w:tcBorders>
              <w:top w:val="nil"/>
              <w:bottom w:val="single" w:sz="4" w:space="0" w:color="auto"/>
              <w:right w:val="nil"/>
            </w:tcBorders>
          </w:tcPr>
          <w:p w:rsidR="006F19D6" w:rsidRPr="00C23DB0" w:rsidRDefault="006F19D6" w:rsidP="00BB0157">
            <w:pPr>
              <w:jc w:val="center"/>
              <w:rPr>
                <w:rFonts w:ascii="Arial" w:hAnsi="Arial" w:cs="Arial"/>
                <w:sz w:val="14"/>
                <w:szCs w:val="20"/>
              </w:rPr>
            </w:pPr>
          </w:p>
        </w:tc>
        <w:tc>
          <w:tcPr>
            <w:tcW w:w="822" w:type="dxa"/>
            <w:tcBorders>
              <w:top w:val="nil"/>
              <w:left w:val="nil"/>
              <w:bottom w:val="single" w:sz="4" w:space="0" w:color="auto"/>
            </w:tcBorders>
          </w:tcPr>
          <w:p w:rsidR="006F19D6" w:rsidRPr="00C23DB0" w:rsidRDefault="006F19D6" w:rsidP="00BB0157">
            <w:pPr>
              <w:jc w:val="center"/>
              <w:rPr>
                <w:rFonts w:ascii="Arial" w:hAnsi="Arial" w:cs="Arial"/>
                <w:sz w:val="14"/>
                <w:szCs w:val="20"/>
              </w:rPr>
            </w:pPr>
          </w:p>
        </w:tc>
        <w:tc>
          <w:tcPr>
            <w:tcW w:w="822" w:type="dxa"/>
            <w:tcBorders>
              <w:top w:val="nil"/>
              <w:bottom w:val="single" w:sz="4" w:space="0" w:color="auto"/>
              <w:right w:val="nil"/>
            </w:tcBorders>
          </w:tcPr>
          <w:p w:rsidR="006F19D6" w:rsidRPr="00C23DB0" w:rsidRDefault="006F19D6" w:rsidP="00BB0157">
            <w:pPr>
              <w:jc w:val="center"/>
              <w:rPr>
                <w:rFonts w:ascii="Arial" w:hAnsi="Arial" w:cs="Arial"/>
                <w:sz w:val="14"/>
                <w:szCs w:val="20"/>
              </w:rPr>
            </w:pPr>
          </w:p>
        </w:tc>
        <w:tc>
          <w:tcPr>
            <w:tcW w:w="822" w:type="dxa"/>
            <w:tcBorders>
              <w:top w:val="nil"/>
              <w:left w:val="nil"/>
              <w:bottom w:val="single" w:sz="4" w:space="0" w:color="auto"/>
            </w:tcBorders>
          </w:tcPr>
          <w:p w:rsidR="006F19D6" w:rsidRPr="00C23DB0" w:rsidRDefault="006F19D6" w:rsidP="00BB0157">
            <w:pPr>
              <w:jc w:val="center"/>
              <w:rPr>
                <w:rFonts w:ascii="Arial" w:hAnsi="Arial" w:cs="Arial"/>
                <w:sz w:val="14"/>
                <w:szCs w:val="20"/>
              </w:rPr>
            </w:pPr>
          </w:p>
        </w:tc>
        <w:tc>
          <w:tcPr>
            <w:tcW w:w="722" w:type="dxa"/>
            <w:tcBorders>
              <w:top w:val="nil"/>
              <w:bottom w:val="single" w:sz="4" w:space="0" w:color="auto"/>
              <w:right w:val="nil"/>
            </w:tcBorders>
          </w:tcPr>
          <w:p w:rsidR="006F19D6" w:rsidRPr="00C23DB0" w:rsidRDefault="006F19D6" w:rsidP="00BB0157">
            <w:pPr>
              <w:jc w:val="center"/>
              <w:rPr>
                <w:rFonts w:ascii="Arial" w:hAnsi="Arial" w:cs="Arial"/>
                <w:sz w:val="14"/>
                <w:szCs w:val="20"/>
              </w:rPr>
            </w:pPr>
          </w:p>
        </w:tc>
        <w:tc>
          <w:tcPr>
            <w:tcW w:w="822" w:type="dxa"/>
            <w:tcBorders>
              <w:top w:val="nil"/>
              <w:left w:val="nil"/>
              <w:bottom w:val="single" w:sz="4" w:space="0" w:color="auto"/>
            </w:tcBorders>
          </w:tcPr>
          <w:p w:rsidR="006F19D6" w:rsidRPr="00C23DB0" w:rsidRDefault="006F19D6" w:rsidP="00BB0157">
            <w:pPr>
              <w:jc w:val="center"/>
              <w:rPr>
                <w:rFonts w:ascii="Arial" w:hAnsi="Arial" w:cs="Arial"/>
                <w:sz w:val="14"/>
                <w:szCs w:val="20"/>
              </w:rPr>
            </w:pPr>
          </w:p>
        </w:tc>
        <w:tc>
          <w:tcPr>
            <w:tcW w:w="722" w:type="dxa"/>
            <w:tcBorders>
              <w:top w:val="nil"/>
              <w:bottom w:val="single" w:sz="4" w:space="0" w:color="auto"/>
              <w:right w:val="nil"/>
            </w:tcBorders>
          </w:tcPr>
          <w:p w:rsidR="006F19D6" w:rsidRPr="00C23DB0" w:rsidRDefault="006F19D6" w:rsidP="00BB0157">
            <w:pPr>
              <w:jc w:val="center"/>
              <w:rPr>
                <w:rFonts w:ascii="Arial" w:hAnsi="Arial" w:cs="Arial"/>
                <w:sz w:val="14"/>
                <w:szCs w:val="20"/>
              </w:rPr>
            </w:pPr>
          </w:p>
        </w:tc>
        <w:tc>
          <w:tcPr>
            <w:tcW w:w="902" w:type="dxa"/>
            <w:tcBorders>
              <w:top w:val="nil"/>
              <w:left w:val="nil"/>
              <w:bottom w:val="single" w:sz="4" w:space="0" w:color="auto"/>
            </w:tcBorders>
          </w:tcPr>
          <w:p w:rsidR="006F19D6" w:rsidRPr="00C23DB0" w:rsidRDefault="006F19D6" w:rsidP="00BB0157">
            <w:pPr>
              <w:jc w:val="center"/>
              <w:rPr>
                <w:rFonts w:ascii="Arial" w:hAnsi="Arial" w:cs="Arial"/>
                <w:sz w:val="14"/>
                <w:szCs w:val="20"/>
              </w:rPr>
            </w:pPr>
          </w:p>
        </w:tc>
      </w:tr>
      <w:tr w:rsidR="006F19D6" w:rsidRPr="00FC1D8E" w:rsidTr="006F19D6">
        <w:tc>
          <w:tcPr>
            <w:tcW w:w="1495" w:type="dxa"/>
            <w:tcBorders>
              <w:bottom w:val="nil"/>
              <w:right w:val="nil"/>
            </w:tcBorders>
          </w:tcPr>
          <w:p w:rsidR="006F19D6" w:rsidRDefault="006F19D6" w:rsidP="00BB0157">
            <w:pPr>
              <w:rPr>
                <w:rFonts w:ascii="Arial" w:hAnsi="Arial" w:cs="Arial"/>
                <w:b/>
                <w:sz w:val="20"/>
                <w:szCs w:val="20"/>
              </w:rPr>
            </w:pPr>
          </w:p>
        </w:tc>
        <w:tc>
          <w:tcPr>
            <w:tcW w:w="561" w:type="dxa"/>
            <w:tcBorders>
              <w:left w:val="nil"/>
              <w:bottom w:val="nil"/>
            </w:tcBorders>
          </w:tcPr>
          <w:p w:rsidR="006F19D6" w:rsidRDefault="006F19D6" w:rsidP="00BB0157">
            <w:pPr>
              <w:jc w:val="center"/>
              <w:rPr>
                <w:rFonts w:ascii="Arial" w:hAnsi="Arial" w:cs="Arial"/>
                <w:sz w:val="20"/>
                <w:szCs w:val="20"/>
              </w:rPr>
            </w:pPr>
          </w:p>
        </w:tc>
        <w:tc>
          <w:tcPr>
            <w:tcW w:w="859" w:type="dxa"/>
            <w:tcBorders>
              <w:bottom w:val="nil"/>
              <w:right w:val="nil"/>
            </w:tcBorders>
          </w:tcPr>
          <w:p w:rsidR="006F19D6" w:rsidRPr="00C23DB0" w:rsidRDefault="006F19D6" w:rsidP="00BB0157">
            <w:pPr>
              <w:jc w:val="center"/>
              <w:rPr>
                <w:rFonts w:ascii="Arial" w:hAnsi="Arial" w:cs="Arial"/>
                <w:b/>
                <w:sz w:val="20"/>
                <w:szCs w:val="20"/>
              </w:rPr>
            </w:pPr>
          </w:p>
        </w:tc>
        <w:tc>
          <w:tcPr>
            <w:tcW w:w="859" w:type="dxa"/>
            <w:tcBorders>
              <w:left w:val="nil"/>
              <w:bottom w:val="nil"/>
            </w:tcBorders>
          </w:tcPr>
          <w:p w:rsidR="006F19D6" w:rsidRPr="00C23DB0" w:rsidRDefault="006F19D6" w:rsidP="00BB0157">
            <w:pPr>
              <w:jc w:val="center"/>
              <w:rPr>
                <w:rFonts w:ascii="Arial" w:hAnsi="Arial" w:cs="Arial"/>
                <w:b/>
                <w:sz w:val="20"/>
                <w:szCs w:val="20"/>
              </w:rPr>
            </w:pPr>
          </w:p>
        </w:tc>
        <w:tc>
          <w:tcPr>
            <w:tcW w:w="822" w:type="dxa"/>
            <w:tcBorders>
              <w:bottom w:val="nil"/>
              <w:right w:val="nil"/>
            </w:tcBorders>
          </w:tcPr>
          <w:p w:rsidR="006F19D6" w:rsidRPr="00C23DB0" w:rsidRDefault="006F19D6" w:rsidP="00BB0157">
            <w:pPr>
              <w:jc w:val="center"/>
              <w:rPr>
                <w:rFonts w:ascii="Arial" w:hAnsi="Arial" w:cs="Arial"/>
                <w:b/>
                <w:sz w:val="20"/>
                <w:szCs w:val="20"/>
              </w:rPr>
            </w:pPr>
          </w:p>
        </w:tc>
        <w:tc>
          <w:tcPr>
            <w:tcW w:w="822" w:type="dxa"/>
            <w:tcBorders>
              <w:left w:val="nil"/>
              <w:bottom w:val="nil"/>
            </w:tcBorders>
          </w:tcPr>
          <w:p w:rsidR="006F19D6" w:rsidRPr="00C23DB0" w:rsidRDefault="006F19D6" w:rsidP="00BB0157">
            <w:pPr>
              <w:jc w:val="center"/>
              <w:rPr>
                <w:rFonts w:ascii="Arial" w:hAnsi="Arial" w:cs="Arial"/>
                <w:b/>
                <w:sz w:val="20"/>
                <w:szCs w:val="20"/>
              </w:rPr>
            </w:pPr>
          </w:p>
        </w:tc>
        <w:tc>
          <w:tcPr>
            <w:tcW w:w="822" w:type="dxa"/>
            <w:tcBorders>
              <w:bottom w:val="nil"/>
              <w:right w:val="nil"/>
            </w:tcBorders>
          </w:tcPr>
          <w:p w:rsidR="006F19D6" w:rsidRPr="00C23DB0" w:rsidRDefault="006F19D6" w:rsidP="00BB0157">
            <w:pPr>
              <w:jc w:val="center"/>
              <w:rPr>
                <w:rFonts w:ascii="Arial" w:hAnsi="Arial" w:cs="Arial"/>
                <w:b/>
                <w:sz w:val="20"/>
                <w:szCs w:val="20"/>
              </w:rPr>
            </w:pPr>
          </w:p>
        </w:tc>
        <w:tc>
          <w:tcPr>
            <w:tcW w:w="822" w:type="dxa"/>
            <w:tcBorders>
              <w:left w:val="nil"/>
              <w:bottom w:val="nil"/>
            </w:tcBorders>
          </w:tcPr>
          <w:p w:rsidR="006F19D6" w:rsidRPr="00C23DB0" w:rsidRDefault="006F19D6" w:rsidP="00BB0157">
            <w:pPr>
              <w:jc w:val="center"/>
              <w:rPr>
                <w:rFonts w:ascii="Arial" w:hAnsi="Arial" w:cs="Arial"/>
                <w:b/>
                <w:sz w:val="20"/>
                <w:szCs w:val="20"/>
              </w:rPr>
            </w:pPr>
          </w:p>
        </w:tc>
        <w:tc>
          <w:tcPr>
            <w:tcW w:w="822" w:type="dxa"/>
            <w:tcBorders>
              <w:bottom w:val="nil"/>
              <w:right w:val="nil"/>
            </w:tcBorders>
          </w:tcPr>
          <w:p w:rsidR="006F19D6" w:rsidRPr="00C23DB0" w:rsidRDefault="006F19D6" w:rsidP="00BB0157">
            <w:pPr>
              <w:jc w:val="center"/>
              <w:rPr>
                <w:rFonts w:ascii="Arial" w:hAnsi="Arial" w:cs="Arial"/>
                <w:b/>
                <w:sz w:val="20"/>
                <w:szCs w:val="20"/>
              </w:rPr>
            </w:pPr>
          </w:p>
        </w:tc>
        <w:tc>
          <w:tcPr>
            <w:tcW w:w="822" w:type="dxa"/>
            <w:tcBorders>
              <w:left w:val="nil"/>
              <w:bottom w:val="nil"/>
            </w:tcBorders>
          </w:tcPr>
          <w:p w:rsidR="006F19D6" w:rsidRPr="00C23DB0" w:rsidRDefault="006F19D6" w:rsidP="00BB0157">
            <w:pPr>
              <w:jc w:val="center"/>
              <w:rPr>
                <w:rFonts w:ascii="Arial" w:hAnsi="Arial" w:cs="Arial"/>
                <w:b/>
                <w:sz w:val="20"/>
                <w:szCs w:val="20"/>
              </w:rPr>
            </w:pPr>
          </w:p>
        </w:tc>
        <w:tc>
          <w:tcPr>
            <w:tcW w:w="722" w:type="dxa"/>
            <w:tcBorders>
              <w:bottom w:val="nil"/>
              <w:right w:val="nil"/>
            </w:tcBorders>
          </w:tcPr>
          <w:p w:rsidR="006F19D6" w:rsidRPr="00C23DB0" w:rsidRDefault="006F19D6" w:rsidP="00BB0157">
            <w:pPr>
              <w:jc w:val="center"/>
              <w:rPr>
                <w:rFonts w:ascii="Arial" w:hAnsi="Arial" w:cs="Arial"/>
                <w:b/>
                <w:sz w:val="20"/>
                <w:szCs w:val="20"/>
              </w:rPr>
            </w:pPr>
          </w:p>
        </w:tc>
        <w:tc>
          <w:tcPr>
            <w:tcW w:w="822" w:type="dxa"/>
            <w:tcBorders>
              <w:left w:val="nil"/>
              <w:bottom w:val="nil"/>
            </w:tcBorders>
          </w:tcPr>
          <w:p w:rsidR="006F19D6" w:rsidRPr="00C23DB0" w:rsidRDefault="006F19D6" w:rsidP="00BB0157">
            <w:pPr>
              <w:jc w:val="center"/>
              <w:rPr>
                <w:rFonts w:ascii="Arial" w:hAnsi="Arial" w:cs="Arial"/>
                <w:b/>
                <w:sz w:val="20"/>
                <w:szCs w:val="20"/>
              </w:rPr>
            </w:pPr>
          </w:p>
        </w:tc>
        <w:tc>
          <w:tcPr>
            <w:tcW w:w="722" w:type="dxa"/>
            <w:tcBorders>
              <w:bottom w:val="nil"/>
              <w:right w:val="nil"/>
            </w:tcBorders>
          </w:tcPr>
          <w:p w:rsidR="006F19D6" w:rsidRPr="00C23DB0" w:rsidRDefault="006F19D6" w:rsidP="00BB0157">
            <w:pPr>
              <w:jc w:val="center"/>
              <w:rPr>
                <w:rFonts w:ascii="Arial" w:hAnsi="Arial" w:cs="Arial"/>
                <w:b/>
                <w:sz w:val="20"/>
                <w:szCs w:val="20"/>
              </w:rPr>
            </w:pPr>
          </w:p>
        </w:tc>
        <w:tc>
          <w:tcPr>
            <w:tcW w:w="902" w:type="dxa"/>
            <w:tcBorders>
              <w:left w:val="nil"/>
              <w:bottom w:val="nil"/>
            </w:tcBorders>
          </w:tcPr>
          <w:p w:rsidR="006F19D6" w:rsidRPr="00C23DB0" w:rsidRDefault="006F19D6" w:rsidP="00BB0157">
            <w:pPr>
              <w:jc w:val="center"/>
              <w:rPr>
                <w:rFonts w:ascii="Arial" w:hAnsi="Arial" w:cs="Arial"/>
                <w:b/>
                <w:sz w:val="20"/>
                <w:szCs w:val="20"/>
              </w:rPr>
            </w:pPr>
          </w:p>
        </w:tc>
      </w:tr>
      <w:tr w:rsidR="006F19D6" w:rsidRPr="00FC1D8E" w:rsidTr="006F19D6">
        <w:tc>
          <w:tcPr>
            <w:tcW w:w="1495" w:type="dxa"/>
            <w:tcBorders>
              <w:top w:val="nil"/>
              <w:bottom w:val="nil"/>
              <w:right w:val="nil"/>
            </w:tcBorders>
          </w:tcPr>
          <w:p w:rsidR="006F19D6" w:rsidRPr="00E06A1E" w:rsidRDefault="006F19D6" w:rsidP="00BB0157">
            <w:pPr>
              <w:rPr>
                <w:rFonts w:ascii="Arial" w:hAnsi="Arial" w:cs="Arial"/>
                <w:b/>
                <w:sz w:val="20"/>
                <w:szCs w:val="20"/>
              </w:rPr>
            </w:pPr>
            <w:r>
              <w:rPr>
                <w:rFonts w:ascii="Arial" w:hAnsi="Arial" w:cs="Arial"/>
                <w:b/>
                <w:sz w:val="20"/>
                <w:szCs w:val="20"/>
              </w:rPr>
              <w:t>Hypertension</w:t>
            </w:r>
          </w:p>
        </w:tc>
        <w:tc>
          <w:tcPr>
            <w:tcW w:w="561" w:type="dxa"/>
            <w:tcBorders>
              <w:top w:val="nil"/>
              <w:left w:val="nil"/>
              <w:bottom w:val="nil"/>
            </w:tcBorders>
          </w:tcPr>
          <w:p w:rsidR="006F19D6" w:rsidRPr="00FC1D8E" w:rsidRDefault="006F19D6" w:rsidP="00BB0157">
            <w:pPr>
              <w:jc w:val="center"/>
              <w:rPr>
                <w:rFonts w:ascii="Arial" w:hAnsi="Arial" w:cs="Arial"/>
                <w:sz w:val="20"/>
                <w:szCs w:val="20"/>
              </w:rPr>
            </w:pPr>
            <w:r>
              <w:rPr>
                <w:rFonts w:ascii="Arial" w:hAnsi="Arial" w:cs="Arial"/>
                <w:sz w:val="20"/>
                <w:szCs w:val="20"/>
              </w:rPr>
              <w:t>Yes</w:t>
            </w:r>
          </w:p>
        </w:tc>
        <w:tc>
          <w:tcPr>
            <w:tcW w:w="859" w:type="dxa"/>
            <w:tcBorders>
              <w:top w:val="nil"/>
              <w:bottom w:val="nil"/>
              <w:right w:val="nil"/>
            </w:tcBorders>
          </w:tcPr>
          <w:p w:rsidR="006F19D6" w:rsidRPr="00C23DB0" w:rsidRDefault="008D1C70" w:rsidP="00A23353">
            <w:pPr>
              <w:jc w:val="center"/>
              <w:rPr>
                <w:rFonts w:ascii="Arial" w:hAnsi="Arial" w:cs="Arial"/>
                <w:sz w:val="20"/>
                <w:szCs w:val="20"/>
              </w:rPr>
            </w:pPr>
            <w:r w:rsidRPr="00C23DB0">
              <w:rPr>
                <w:rFonts w:ascii="Arial" w:hAnsi="Arial" w:cs="Arial"/>
                <w:sz w:val="20"/>
                <w:szCs w:val="20"/>
              </w:rPr>
              <w:t>3</w:t>
            </w:r>
            <w:r w:rsidR="00A23353" w:rsidRPr="00C23DB0">
              <w:rPr>
                <w:rFonts w:ascii="Arial" w:hAnsi="Arial" w:cs="Arial"/>
                <w:sz w:val="20"/>
                <w:szCs w:val="20"/>
              </w:rPr>
              <w:t>4</w:t>
            </w:r>
          </w:p>
        </w:tc>
        <w:tc>
          <w:tcPr>
            <w:tcW w:w="859" w:type="dxa"/>
            <w:tcBorders>
              <w:top w:val="nil"/>
              <w:left w:val="nil"/>
              <w:bottom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30</w:t>
            </w:r>
          </w:p>
        </w:tc>
        <w:tc>
          <w:tcPr>
            <w:tcW w:w="822" w:type="dxa"/>
            <w:tcBorders>
              <w:top w:val="nil"/>
              <w:bottom w:val="nil"/>
              <w:right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34</w:t>
            </w:r>
          </w:p>
        </w:tc>
        <w:tc>
          <w:tcPr>
            <w:tcW w:w="822" w:type="dxa"/>
            <w:tcBorders>
              <w:top w:val="nil"/>
              <w:left w:val="nil"/>
              <w:bottom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31</w:t>
            </w:r>
          </w:p>
        </w:tc>
        <w:tc>
          <w:tcPr>
            <w:tcW w:w="822" w:type="dxa"/>
            <w:tcBorders>
              <w:top w:val="nil"/>
              <w:bottom w:val="nil"/>
              <w:right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43</w:t>
            </w:r>
          </w:p>
        </w:tc>
        <w:tc>
          <w:tcPr>
            <w:tcW w:w="822" w:type="dxa"/>
            <w:tcBorders>
              <w:top w:val="nil"/>
              <w:left w:val="nil"/>
              <w:bottom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29</w:t>
            </w:r>
          </w:p>
        </w:tc>
        <w:tc>
          <w:tcPr>
            <w:tcW w:w="822" w:type="dxa"/>
            <w:tcBorders>
              <w:top w:val="nil"/>
              <w:bottom w:val="nil"/>
              <w:right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32</w:t>
            </w:r>
          </w:p>
        </w:tc>
        <w:tc>
          <w:tcPr>
            <w:tcW w:w="822" w:type="dxa"/>
            <w:tcBorders>
              <w:top w:val="nil"/>
              <w:left w:val="nil"/>
              <w:bottom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30</w:t>
            </w:r>
          </w:p>
        </w:tc>
        <w:tc>
          <w:tcPr>
            <w:tcW w:w="722" w:type="dxa"/>
            <w:tcBorders>
              <w:top w:val="nil"/>
              <w:bottom w:val="nil"/>
              <w:right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47</w:t>
            </w:r>
          </w:p>
        </w:tc>
        <w:tc>
          <w:tcPr>
            <w:tcW w:w="822" w:type="dxa"/>
            <w:tcBorders>
              <w:top w:val="nil"/>
              <w:left w:val="nil"/>
              <w:bottom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30</w:t>
            </w:r>
          </w:p>
        </w:tc>
        <w:tc>
          <w:tcPr>
            <w:tcW w:w="722" w:type="dxa"/>
            <w:tcBorders>
              <w:top w:val="nil"/>
              <w:bottom w:val="nil"/>
              <w:right w:val="nil"/>
            </w:tcBorders>
          </w:tcPr>
          <w:p w:rsidR="006F19D6" w:rsidRPr="00C23DB0" w:rsidRDefault="00A23353" w:rsidP="00BB0157">
            <w:pPr>
              <w:jc w:val="center"/>
              <w:rPr>
                <w:rFonts w:ascii="Arial" w:hAnsi="Arial" w:cs="Arial"/>
                <w:sz w:val="20"/>
                <w:szCs w:val="20"/>
              </w:rPr>
            </w:pPr>
            <w:r w:rsidRPr="00C23DB0">
              <w:rPr>
                <w:rFonts w:ascii="Arial" w:hAnsi="Arial" w:cs="Arial"/>
                <w:sz w:val="20"/>
                <w:szCs w:val="20"/>
              </w:rPr>
              <w:t>36</w:t>
            </w:r>
          </w:p>
        </w:tc>
        <w:tc>
          <w:tcPr>
            <w:tcW w:w="902" w:type="dxa"/>
            <w:tcBorders>
              <w:top w:val="nil"/>
              <w:left w:val="nil"/>
              <w:bottom w:val="nil"/>
            </w:tcBorders>
          </w:tcPr>
          <w:p w:rsidR="006F19D6" w:rsidRPr="00C23DB0" w:rsidRDefault="00A23353" w:rsidP="00BB0157">
            <w:pPr>
              <w:jc w:val="center"/>
              <w:rPr>
                <w:rFonts w:ascii="Arial" w:hAnsi="Arial" w:cs="Arial"/>
                <w:sz w:val="20"/>
                <w:szCs w:val="20"/>
              </w:rPr>
            </w:pPr>
            <w:r w:rsidRPr="00C23DB0">
              <w:rPr>
                <w:rFonts w:ascii="Arial" w:hAnsi="Arial" w:cs="Arial"/>
                <w:sz w:val="20"/>
                <w:szCs w:val="20"/>
              </w:rPr>
              <w:t>30</w:t>
            </w:r>
          </w:p>
        </w:tc>
      </w:tr>
      <w:tr w:rsidR="006F19D6" w:rsidRPr="00FC1D8E" w:rsidTr="006F19D6">
        <w:tc>
          <w:tcPr>
            <w:tcW w:w="1495" w:type="dxa"/>
            <w:tcBorders>
              <w:top w:val="nil"/>
              <w:bottom w:val="nil"/>
              <w:right w:val="nil"/>
            </w:tcBorders>
          </w:tcPr>
          <w:p w:rsidR="006F19D6" w:rsidRPr="00422515" w:rsidRDefault="00A23353" w:rsidP="00BB0157">
            <w:pPr>
              <w:rPr>
                <w:rFonts w:ascii="Arial" w:hAnsi="Arial" w:cs="Arial"/>
                <w:sz w:val="20"/>
                <w:szCs w:val="20"/>
                <w:vertAlign w:val="superscript"/>
              </w:rPr>
            </w:pPr>
            <w:r>
              <w:rPr>
                <w:rFonts w:ascii="Arial" w:hAnsi="Arial" w:cs="Arial"/>
                <w:sz w:val="20"/>
                <w:szCs w:val="20"/>
                <w:vertAlign w:val="superscript"/>
              </w:rPr>
              <w:t xml:space="preserve">1, </w:t>
            </w:r>
            <w:r w:rsidR="008D1C70">
              <w:rPr>
                <w:rFonts w:ascii="Arial" w:hAnsi="Arial" w:cs="Arial"/>
                <w:sz w:val="20"/>
                <w:szCs w:val="20"/>
                <w:vertAlign w:val="superscript"/>
              </w:rPr>
              <w:t xml:space="preserve">3, </w:t>
            </w:r>
            <w:r>
              <w:rPr>
                <w:rFonts w:ascii="Arial" w:hAnsi="Arial" w:cs="Arial"/>
                <w:sz w:val="20"/>
                <w:szCs w:val="20"/>
                <w:vertAlign w:val="superscript"/>
              </w:rPr>
              <w:t>5, 6</w:t>
            </w:r>
          </w:p>
        </w:tc>
        <w:tc>
          <w:tcPr>
            <w:tcW w:w="561" w:type="dxa"/>
            <w:tcBorders>
              <w:top w:val="nil"/>
              <w:left w:val="nil"/>
              <w:bottom w:val="nil"/>
            </w:tcBorders>
          </w:tcPr>
          <w:p w:rsidR="006F19D6" w:rsidRPr="00FC1D8E" w:rsidRDefault="006F19D6" w:rsidP="00BB0157">
            <w:pPr>
              <w:jc w:val="center"/>
              <w:rPr>
                <w:rFonts w:ascii="Arial" w:hAnsi="Arial" w:cs="Arial"/>
                <w:sz w:val="20"/>
                <w:szCs w:val="20"/>
              </w:rPr>
            </w:pPr>
            <w:r>
              <w:rPr>
                <w:rFonts w:ascii="Arial" w:hAnsi="Arial" w:cs="Arial"/>
                <w:sz w:val="20"/>
                <w:szCs w:val="20"/>
              </w:rPr>
              <w:t>No</w:t>
            </w:r>
          </w:p>
        </w:tc>
        <w:tc>
          <w:tcPr>
            <w:tcW w:w="859" w:type="dxa"/>
            <w:tcBorders>
              <w:top w:val="nil"/>
              <w:bottom w:val="nil"/>
              <w:right w:val="nil"/>
            </w:tcBorders>
          </w:tcPr>
          <w:p w:rsidR="006F19D6" w:rsidRPr="00C23DB0" w:rsidRDefault="008D1C70" w:rsidP="00A23353">
            <w:pPr>
              <w:jc w:val="center"/>
              <w:rPr>
                <w:rFonts w:ascii="Arial" w:hAnsi="Arial" w:cs="Arial"/>
                <w:sz w:val="20"/>
                <w:szCs w:val="20"/>
              </w:rPr>
            </w:pPr>
            <w:r w:rsidRPr="00C23DB0">
              <w:rPr>
                <w:rFonts w:ascii="Arial" w:hAnsi="Arial" w:cs="Arial"/>
                <w:sz w:val="20"/>
                <w:szCs w:val="20"/>
              </w:rPr>
              <w:t>6</w:t>
            </w:r>
            <w:r w:rsidR="00A23353" w:rsidRPr="00C23DB0">
              <w:rPr>
                <w:rFonts w:ascii="Arial" w:hAnsi="Arial" w:cs="Arial"/>
                <w:sz w:val="20"/>
                <w:szCs w:val="20"/>
              </w:rPr>
              <w:t>6</w:t>
            </w:r>
          </w:p>
        </w:tc>
        <w:tc>
          <w:tcPr>
            <w:tcW w:w="859" w:type="dxa"/>
            <w:tcBorders>
              <w:top w:val="nil"/>
              <w:left w:val="nil"/>
              <w:bottom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70</w:t>
            </w:r>
          </w:p>
        </w:tc>
        <w:tc>
          <w:tcPr>
            <w:tcW w:w="822" w:type="dxa"/>
            <w:tcBorders>
              <w:top w:val="nil"/>
              <w:bottom w:val="nil"/>
              <w:right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66</w:t>
            </w:r>
          </w:p>
        </w:tc>
        <w:tc>
          <w:tcPr>
            <w:tcW w:w="822" w:type="dxa"/>
            <w:tcBorders>
              <w:top w:val="nil"/>
              <w:left w:val="nil"/>
              <w:bottom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69</w:t>
            </w:r>
          </w:p>
        </w:tc>
        <w:tc>
          <w:tcPr>
            <w:tcW w:w="822" w:type="dxa"/>
            <w:tcBorders>
              <w:top w:val="nil"/>
              <w:bottom w:val="nil"/>
              <w:right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57</w:t>
            </w:r>
          </w:p>
        </w:tc>
        <w:tc>
          <w:tcPr>
            <w:tcW w:w="822" w:type="dxa"/>
            <w:tcBorders>
              <w:top w:val="nil"/>
              <w:left w:val="nil"/>
              <w:bottom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71</w:t>
            </w:r>
          </w:p>
        </w:tc>
        <w:tc>
          <w:tcPr>
            <w:tcW w:w="822" w:type="dxa"/>
            <w:tcBorders>
              <w:top w:val="nil"/>
              <w:bottom w:val="nil"/>
              <w:right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68</w:t>
            </w:r>
          </w:p>
        </w:tc>
        <w:tc>
          <w:tcPr>
            <w:tcW w:w="822" w:type="dxa"/>
            <w:tcBorders>
              <w:top w:val="nil"/>
              <w:left w:val="nil"/>
              <w:bottom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70</w:t>
            </w:r>
          </w:p>
        </w:tc>
        <w:tc>
          <w:tcPr>
            <w:tcW w:w="722" w:type="dxa"/>
            <w:tcBorders>
              <w:top w:val="nil"/>
              <w:bottom w:val="nil"/>
              <w:right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53</w:t>
            </w:r>
          </w:p>
        </w:tc>
        <w:tc>
          <w:tcPr>
            <w:tcW w:w="822" w:type="dxa"/>
            <w:tcBorders>
              <w:top w:val="nil"/>
              <w:left w:val="nil"/>
              <w:bottom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70</w:t>
            </w:r>
          </w:p>
        </w:tc>
        <w:tc>
          <w:tcPr>
            <w:tcW w:w="722" w:type="dxa"/>
            <w:tcBorders>
              <w:top w:val="nil"/>
              <w:bottom w:val="nil"/>
              <w:right w:val="nil"/>
            </w:tcBorders>
          </w:tcPr>
          <w:p w:rsidR="006F19D6" w:rsidRPr="00C23DB0" w:rsidRDefault="00A23353" w:rsidP="00BB0157">
            <w:pPr>
              <w:jc w:val="center"/>
              <w:rPr>
                <w:rFonts w:ascii="Arial" w:hAnsi="Arial" w:cs="Arial"/>
                <w:sz w:val="20"/>
                <w:szCs w:val="20"/>
              </w:rPr>
            </w:pPr>
            <w:r w:rsidRPr="00C23DB0">
              <w:rPr>
                <w:rFonts w:ascii="Arial" w:hAnsi="Arial" w:cs="Arial"/>
                <w:sz w:val="20"/>
                <w:szCs w:val="20"/>
              </w:rPr>
              <w:t>67</w:t>
            </w:r>
          </w:p>
        </w:tc>
        <w:tc>
          <w:tcPr>
            <w:tcW w:w="902" w:type="dxa"/>
            <w:tcBorders>
              <w:top w:val="nil"/>
              <w:left w:val="nil"/>
              <w:bottom w:val="nil"/>
            </w:tcBorders>
          </w:tcPr>
          <w:p w:rsidR="006F19D6" w:rsidRPr="00C23DB0" w:rsidRDefault="00A23353" w:rsidP="00BB0157">
            <w:pPr>
              <w:jc w:val="center"/>
              <w:rPr>
                <w:rFonts w:ascii="Arial" w:hAnsi="Arial" w:cs="Arial"/>
                <w:sz w:val="20"/>
                <w:szCs w:val="20"/>
              </w:rPr>
            </w:pPr>
            <w:r w:rsidRPr="00C23DB0">
              <w:rPr>
                <w:rFonts w:ascii="Arial" w:hAnsi="Arial" w:cs="Arial"/>
                <w:sz w:val="20"/>
                <w:szCs w:val="20"/>
              </w:rPr>
              <w:t>70</w:t>
            </w:r>
          </w:p>
        </w:tc>
      </w:tr>
      <w:tr w:rsidR="006F19D6" w:rsidRPr="00FC1D8E" w:rsidTr="006F19D6">
        <w:tc>
          <w:tcPr>
            <w:tcW w:w="1495" w:type="dxa"/>
            <w:tcBorders>
              <w:top w:val="nil"/>
              <w:bottom w:val="nil"/>
              <w:right w:val="nil"/>
            </w:tcBorders>
          </w:tcPr>
          <w:p w:rsidR="006F19D6" w:rsidRPr="00E06A1E" w:rsidRDefault="006F19D6" w:rsidP="00BB0157">
            <w:pPr>
              <w:rPr>
                <w:rFonts w:ascii="Arial" w:hAnsi="Arial" w:cs="Arial"/>
                <w:b/>
                <w:sz w:val="20"/>
                <w:szCs w:val="20"/>
              </w:rPr>
            </w:pPr>
          </w:p>
        </w:tc>
        <w:tc>
          <w:tcPr>
            <w:tcW w:w="561" w:type="dxa"/>
            <w:tcBorders>
              <w:top w:val="nil"/>
              <w:left w:val="nil"/>
              <w:bottom w:val="nil"/>
            </w:tcBorders>
          </w:tcPr>
          <w:p w:rsidR="006F19D6" w:rsidRPr="00FC1D8E" w:rsidRDefault="006F19D6" w:rsidP="00BB0157">
            <w:pPr>
              <w:jc w:val="center"/>
              <w:rPr>
                <w:rFonts w:ascii="Arial" w:hAnsi="Arial" w:cs="Arial"/>
                <w:sz w:val="20"/>
                <w:szCs w:val="20"/>
              </w:rPr>
            </w:pPr>
          </w:p>
        </w:tc>
        <w:tc>
          <w:tcPr>
            <w:tcW w:w="859" w:type="dxa"/>
            <w:tcBorders>
              <w:top w:val="nil"/>
              <w:bottom w:val="nil"/>
              <w:right w:val="nil"/>
            </w:tcBorders>
          </w:tcPr>
          <w:p w:rsidR="006F19D6" w:rsidRPr="00C23DB0" w:rsidRDefault="006F19D6" w:rsidP="00BB0157">
            <w:pPr>
              <w:jc w:val="center"/>
              <w:rPr>
                <w:rFonts w:ascii="Arial" w:hAnsi="Arial" w:cs="Arial"/>
                <w:sz w:val="20"/>
                <w:szCs w:val="20"/>
              </w:rPr>
            </w:pPr>
          </w:p>
        </w:tc>
        <w:tc>
          <w:tcPr>
            <w:tcW w:w="859" w:type="dxa"/>
            <w:tcBorders>
              <w:top w:val="nil"/>
              <w:left w:val="nil"/>
              <w:bottom w:val="nil"/>
            </w:tcBorders>
          </w:tcPr>
          <w:p w:rsidR="006F19D6" w:rsidRPr="00C23DB0" w:rsidRDefault="006F19D6" w:rsidP="00BB0157">
            <w:pPr>
              <w:jc w:val="center"/>
              <w:rPr>
                <w:rFonts w:ascii="Arial" w:hAnsi="Arial" w:cs="Arial"/>
                <w:sz w:val="20"/>
                <w:szCs w:val="20"/>
              </w:rPr>
            </w:pPr>
          </w:p>
        </w:tc>
        <w:tc>
          <w:tcPr>
            <w:tcW w:w="822" w:type="dxa"/>
            <w:tcBorders>
              <w:top w:val="nil"/>
              <w:bottom w:val="nil"/>
              <w:right w:val="nil"/>
            </w:tcBorders>
          </w:tcPr>
          <w:p w:rsidR="006F19D6" w:rsidRPr="00C23DB0" w:rsidRDefault="006F19D6" w:rsidP="00BB0157">
            <w:pPr>
              <w:jc w:val="center"/>
              <w:rPr>
                <w:rFonts w:ascii="Arial" w:hAnsi="Arial" w:cs="Arial"/>
                <w:sz w:val="20"/>
                <w:szCs w:val="20"/>
              </w:rPr>
            </w:pPr>
          </w:p>
        </w:tc>
        <w:tc>
          <w:tcPr>
            <w:tcW w:w="822" w:type="dxa"/>
            <w:tcBorders>
              <w:top w:val="nil"/>
              <w:left w:val="nil"/>
              <w:bottom w:val="nil"/>
            </w:tcBorders>
          </w:tcPr>
          <w:p w:rsidR="006F19D6" w:rsidRPr="00C23DB0" w:rsidRDefault="006F19D6" w:rsidP="00BB0157">
            <w:pPr>
              <w:jc w:val="center"/>
              <w:rPr>
                <w:rFonts w:ascii="Arial" w:hAnsi="Arial" w:cs="Arial"/>
                <w:sz w:val="20"/>
                <w:szCs w:val="20"/>
              </w:rPr>
            </w:pPr>
          </w:p>
        </w:tc>
        <w:tc>
          <w:tcPr>
            <w:tcW w:w="822" w:type="dxa"/>
            <w:tcBorders>
              <w:top w:val="nil"/>
              <w:bottom w:val="nil"/>
              <w:right w:val="nil"/>
            </w:tcBorders>
          </w:tcPr>
          <w:p w:rsidR="006F19D6" w:rsidRPr="00C23DB0" w:rsidRDefault="006F19D6" w:rsidP="00BB0157">
            <w:pPr>
              <w:jc w:val="center"/>
              <w:rPr>
                <w:rFonts w:ascii="Arial" w:hAnsi="Arial" w:cs="Arial"/>
                <w:sz w:val="20"/>
                <w:szCs w:val="20"/>
              </w:rPr>
            </w:pPr>
          </w:p>
        </w:tc>
        <w:tc>
          <w:tcPr>
            <w:tcW w:w="822" w:type="dxa"/>
            <w:tcBorders>
              <w:top w:val="nil"/>
              <w:left w:val="nil"/>
              <w:bottom w:val="nil"/>
            </w:tcBorders>
          </w:tcPr>
          <w:p w:rsidR="006F19D6" w:rsidRPr="00C23DB0" w:rsidRDefault="006F19D6" w:rsidP="00BB0157">
            <w:pPr>
              <w:jc w:val="center"/>
              <w:rPr>
                <w:rFonts w:ascii="Arial" w:hAnsi="Arial" w:cs="Arial"/>
                <w:sz w:val="20"/>
                <w:szCs w:val="20"/>
              </w:rPr>
            </w:pPr>
          </w:p>
        </w:tc>
        <w:tc>
          <w:tcPr>
            <w:tcW w:w="822" w:type="dxa"/>
            <w:tcBorders>
              <w:top w:val="nil"/>
              <w:bottom w:val="nil"/>
              <w:right w:val="nil"/>
            </w:tcBorders>
          </w:tcPr>
          <w:p w:rsidR="006F19D6" w:rsidRPr="00C23DB0" w:rsidRDefault="006F19D6" w:rsidP="00BB0157">
            <w:pPr>
              <w:jc w:val="center"/>
              <w:rPr>
                <w:rFonts w:ascii="Arial" w:hAnsi="Arial" w:cs="Arial"/>
                <w:sz w:val="20"/>
                <w:szCs w:val="20"/>
              </w:rPr>
            </w:pPr>
          </w:p>
        </w:tc>
        <w:tc>
          <w:tcPr>
            <w:tcW w:w="822" w:type="dxa"/>
            <w:tcBorders>
              <w:top w:val="nil"/>
              <w:left w:val="nil"/>
              <w:bottom w:val="nil"/>
            </w:tcBorders>
          </w:tcPr>
          <w:p w:rsidR="006F19D6" w:rsidRPr="00C23DB0" w:rsidRDefault="006F19D6" w:rsidP="00BB0157">
            <w:pPr>
              <w:jc w:val="center"/>
              <w:rPr>
                <w:rFonts w:ascii="Arial" w:hAnsi="Arial" w:cs="Arial"/>
                <w:sz w:val="20"/>
                <w:szCs w:val="20"/>
              </w:rPr>
            </w:pPr>
          </w:p>
        </w:tc>
        <w:tc>
          <w:tcPr>
            <w:tcW w:w="722" w:type="dxa"/>
            <w:tcBorders>
              <w:top w:val="nil"/>
              <w:bottom w:val="nil"/>
              <w:right w:val="nil"/>
            </w:tcBorders>
          </w:tcPr>
          <w:p w:rsidR="006F19D6" w:rsidRPr="00C23DB0" w:rsidRDefault="006F19D6" w:rsidP="00BB0157">
            <w:pPr>
              <w:jc w:val="center"/>
              <w:rPr>
                <w:rFonts w:ascii="Arial" w:hAnsi="Arial" w:cs="Arial"/>
                <w:sz w:val="20"/>
                <w:szCs w:val="20"/>
              </w:rPr>
            </w:pPr>
          </w:p>
        </w:tc>
        <w:tc>
          <w:tcPr>
            <w:tcW w:w="822" w:type="dxa"/>
            <w:tcBorders>
              <w:top w:val="nil"/>
              <w:left w:val="nil"/>
              <w:bottom w:val="nil"/>
            </w:tcBorders>
          </w:tcPr>
          <w:p w:rsidR="006F19D6" w:rsidRPr="00C23DB0" w:rsidRDefault="006F19D6" w:rsidP="00BB0157">
            <w:pPr>
              <w:jc w:val="center"/>
              <w:rPr>
                <w:rFonts w:ascii="Arial" w:hAnsi="Arial" w:cs="Arial"/>
                <w:sz w:val="20"/>
                <w:szCs w:val="20"/>
              </w:rPr>
            </w:pPr>
          </w:p>
        </w:tc>
        <w:tc>
          <w:tcPr>
            <w:tcW w:w="722" w:type="dxa"/>
            <w:tcBorders>
              <w:top w:val="nil"/>
              <w:bottom w:val="nil"/>
              <w:right w:val="nil"/>
            </w:tcBorders>
          </w:tcPr>
          <w:p w:rsidR="006F19D6" w:rsidRPr="00C23DB0" w:rsidRDefault="006F19D6" w:rsidP="00BB0157">
            <w:pPr>
              <w:jc w:val="center"/>
              <w:rPr>
                <w:rFonts w:ascii="Arial" w:hAnsi="Arial" w:cs="Arial"/>
                <w:sz w:val="20"/>
                <w:szCs w:val="20"/>
              </w:rPr>
            </w:pPr>
          </w:p>
        </w:tc>
        <w:tc>
          <w:tcPr>
            <w:tcW w:w="902" w:type="dxa"/>
            <w:tcBorders>
              <w:top w:val="nil"/>
              <w:left w:val="nil"/>
              <w:bottom w:val="nil"/>
            </w:tcBorders>
          </w:tcPr>
          <w:p w:rsidR="006F19D6" w:rsidRPr="00C23DB0" w:rsidRDefault="006F19D6" w:rsidP="00BB0157">
            <w:pPr>
              <w:jc w:val="center"/>
              <w:rPr>
                <w:rFonts w:ascii="Arial" w:hAnsi="Arial" w:cs="Arial"/>
                <w:sz w:val="20"/>
                <w:szCs w:val="20"/>
              </w:rPr>
            </w:pPr>
          </w:p>
        </w:tc>
      </w:tr>
      <w:tr w:rsidR="006F19D6" w:rsidRPr="00FC1D8E" w:rsidTr="006F19D6">
        <w:tc>
          <w:tcPr>
            <w:tcW w:w="2056" w:type="dxa"/>
            <w:gridSpan w:val="2"/>
            <w:tcBorders>
              <w:top w:val="nil"/>
              <w:bottom w:val="nil"/>
            </w:tcBorders>
          </w:tcPr>
          <w:p w:rsidR="006F19D6" w:rsidRPr="00FC1D8E" w:rsidRDefault="006F19D6" w:rsidP="00BB0157">
            <w:pPr>
              <w:jc w:val="right"/>
              <w:rPr>
                <w:rFonts w:ascii="Arial" w:hAnsi="Arial" w:cs="Arial"/>
                <w:sz w:val="20"/>
                <w:szCs w:val="20"/>
              </w:rPr>
            </w:pPr>
            <w:r>
              <w:rPr>
                <w:rFonts w:ascii="Arial" w:hAnsi="Arial" w:cs="Arial"/>
                <w:sz w:val="20"/>
                <w:szCs w:val="20"/>
              </w:rPr>
              <w:t>Odds Ratio</w:t>
            </w:r>
            <w:r w:rsidRPr="009C4938">
              <w:rPr>
                <w:rFonts w:ascii="Arial" w:hAnsi="Arial" w:cs="Arial"/>
                <w:szCs w:val="20"/>
                <w:vertAlign w:val="superscript"/>
              </w:rPr>
              <w:t>*</w:t>
            </w:r>
          </w:p>
        </w:tc>
        <w:tc>
          <w:tcPr>
            <w:tcW w:w="1718" w:type="dxa"/>
            <w:gridSpan w:val="2"/>
            <w:tcBorders>
              <w:top w:val="nil"/>
              <w:bottom w:val="nil"/>
            </w:tcBorders>
          </w:tcPr>
          <w:p w:rsidR="006F19D6" w:rsidRPr="00C23DB0" w:rsidRDefault="00864DD3" w:rsidP="00BB0157">
            <w:pPr>
              <w:jc w:val="center"/>
              <w:rPr>
                <w:rFonts w:ascii="Arial" w:hAnsi="Arial" w:cs="Arial"/>
                <w:sz w:val="20"/>
                <w:szCs w:val="20"/>
              </w:rPr>
            </w:pPr>
            <w:r w:rsidRPr="00C23DB0">
              <w:rPr>
                <w:rFonts w:ascii="Arial" w:hAnsi="Arial" w:cs="Arial"/>
                <w:sz w:val="20"/>
                <w:szCs w:val="20"/>
              </w:rPr>
              <w:t>1.11</w:t>
            </w:r>
          </w:p>
        </w:tc>
        <w:tc>
          <w:tcPr>
            <w:tcW w:w="1644" w:type="dxa"/>
            <w:gridSpan w:val="2"/>
            <w:tcBorders>
              <w:top w:val="nil"/>
              <w:bottom w:val="nil"/>
            </w:tcBorders>
          </w:tcPr>
          <w:p w:rsidR="006F19D6" w:rsidRPr="00C23DB0" w:rsidRDefault="00C45681" w:rsidP="00BB0157">
            <w:pPr>
              <w:jc w:val="center"/>
              <w:rPr>
                <w:rFonts w:ascii="Arial" w:hAnsi="Arial" w:cs="Arial"/>
                <w:sz w:val="20"/>
                <w:szCs w:val="20"/>
              </w:rPr>
            </w:pPr>
            <w:r w:rsidRPr="00C23DB0">
              <w:rPr>
                <w:rFonts w:ascii="Arial" w:hAnsi="Arial" w:cs="Arial"/>
                <w:sz w:val="20"/>
                <w:szCs w:val="20"/>
              </w:rPr>
              <w:t>1.24</w:t>
            </w:r>
          </w:p>
        </w:tc>
        <w:tc>
          <w:tcPr>
            <w:tcW w:w="1644" w:type="dxa"/>
            <w:gridSpan w:val="2"/>
            <w:tcBorders>
              <w:top w:val="nil"/>
              <w:bottom w:val="nil"/>
            </w:tcBorders>
          </w:tcPr>
          <w:p w:rsidR="006F19D6" w:rsidRPr="00C23DB0" w:rsidRDefault="00C45681" w:rsidP="00BB0157">
            <w:pPr>
              <w:jc w:val="center"/>
              <w:rPr>
                <w:rFonts w:ascii="Arial" w:hAnsi="Arial" w:cs="Arial"/>
                <w:sz w:val="20"/>
                <w:szCs w:val="20"/>
              </w:rPr>
            </w:pPr>
            <w:r w:rsidRPr="00C23DB0">
              <w:rPr>
                <w:rFonts w:ascii="Arial" w:hAnsi="Arial" w:cs="Arial"/>
                <w:sz w:val="20"/>
                <w:szCs w:val="20"/>
              </w:rPr>
              <w:t>1.53</w:t>
            </w:r>
          </w:p>
        </w:tc>
        <w:tc>
          <w:tcPr>
            <w:tcW w:w="1644" w:type="dxa"/>
            <w:gridSpan w:val="2"/>
            <w:tcBorders>
              <w:top w:val="nil"/>
              <w:bottom w:val="nil"/>
            </w:tcBorders>
          </w:tcPr>
          <w:p w:rsidR="006F19D6" w:rsidRPr="00C23DB0" w:rsidRDefault="00842823" w:rsidP="00BB0157">
            <w:pPr>
              <w:jc w:val="center"/>
              <w:rPr>
                <w:rFonts w:ascii="Arial" w:hAnsi="Arial" w:cs="Arial"/>
                <w:sz w:val="20"/>
                <w:szCs w:val="20"/>
              </w:rPr>
            </w:pPr>
            <w:r w:rsidRPr="00C23DB0">
              <w:rPr>
                <w:rFonts w:ascii="Arial" w:hAnsi="Arial" w:cs="Arial"/>
                <w:sz w:val="20"/>
                <w:szCs w:val="20"/>
              </w:rPr>
              <w:t>1.05</w:t>
            </w:r>
          </w:p>
        </w:tc>
        <w:tc>
          <w:tcPr>
            <w:tcW w:w="1544" w:type="dxa"/>
            <w:gridSpan w:val="2"/>
            <w:tcBorders>
              <w:top w:val="nil"/>
              <w:bottom w:val="nil"/>
            </w:tcBorders>
          </w:tcPr>
          <w:p w:rsidR="006F19D6" w:rsidRPr="00C23DB0" w:rsidRDefault="00842823" w:rsidP="00BB0157">
            <w:pPr>
              <w:jc w:val="center"/>
              <w:rPr>
                <w:rFonts w:ascii="Arial" w:hAnsi="Arial" w:cs="Arial"/>
                <w:sz w:val="20"/>
                <w:szCs w:val="20"/>
              </w:rPr>
            </w:pPr>
            <w:r w:rsidRPr="00C23DB0">
              <w:rPr>
                <w:rFonts w:ascii="Arial" w:hAnsi="Arial" w:cs="Arial"/>
                <w:sz w:val="20"/>
                <w:szCs w:val="20"/>
              </w:rPr>
              <w:t>1.42</w:t>
            </w:r>
          </w:p>
        </w:tc>
        <w:tc>
          <w:tcPr>
            <w:tcW w:w="1624" w:type="dxa"/>
            <w:gridSpan w:val="2"/>
            <w:tcBorders>
              <w:top w:val="nil"/>
              <w:bottom w:val="nil"/>
            </w:tcBorders>
          </w:tcPr>
          <w:p w:rsidR="006F19D6" w:rsidRPr="00C23DB0" w:rsidRDefault="00842823" w:rsidP="00BB0157">
            <w:pPr>
              <w:jc w:val="center"/>
              <w:rPr>
                <w:rFonts w:ascii="Arial" w:hAnsi="Arial" w:cs="Arial"/>
                <w:sz w:val="20"/>
                <w:szCs w:val="20"/>
              </w:rPr>
            </w:pPr>
            <w:r w:rsidRPr="00C23DB0">
              <w:rPr>
                <w:rFonts w:ascii="Arial" w:hAnsi="Arial" w:cs="Arial"/>
                <w:sz w:val="20"/>
                <w:szCs w:val="20"/>
              </w:rPr>
              <w:t>1.21</w:t>
            </w:r>
          </w:p>
        </w:tc>
      </w:tr>
      <w:tr w:rsidR="006F19D6" w:rsidRPr="00FC1D8E" w:rsidTr="006F19D6">
        <w:tc>
          <w:tcPr>
            <w:tcW w:w="2056" w:type="dxa"/>
            <w:gridSpan w:val="2"/>
            <w:tcBorders>
              <w:top w:val="nil"/>
              <w:bottom w:val="nil"/>
            </w:tcBorders>
          </w:tcPr>
          <w:p w:rsidR="006F19D6" w:rsidRPr="00FC1D8E" w:rsidRDefault="006F19D6" w:rsidP="00BB0157">
            <w:pPr>
              <w:jc w:val="right"/>
              <w:rPr>
                <w:rFonts w:ascii="Arial" w:hAnsi="Arial" w:cs="Arial"/>
                <w:sz w:val="20"/>
                <w:szCs w:val="20"/>
              </w:rPr>
            </w:pPr>
            <w:r>
              <w:rPr>
                <w:rFonts w:ascii="Arial" w:hAnsi="Arial" w:cs="Arial"/>
                <w:sz w:val="20"/>
                <w:szCs w:val="20"/>
              </w:rPr>
              <w:t>(95% CI)</w:t>
            </w:r>
          </w:p>
        </w:tc>
        <w:tc>
          <w:tcPr>
            <w:tcW w:w="1718" w:type="dxa"/>
            <w:gridSpan w:val="2"/>
            <w:tcBorders>
              <w:top w:val="nil"/>
              <w:bottom w:val="nil"/>
            </w:tcBorders>
          </w:tcPr>
          <w:p w:rsidR="006F19D6" w:rsidRPr="00C23DB0" w:rsidRDefault="00864DD3" w:rsidP="00BB0157">
            <w:pPr>
              <w:jc w:val="center"/>
              <w:rPr>
                <w:rFonts w:ascii="Arial" w:hAnsi="Arial" w:cs="Arial"/>
                <w:sz w:val="20"/>
                <w:szCs w:val="20"/>
              </w:rPr>
            </w:pPr>
            <w:r w:rsidRPr="00C23DB0">
              <w:rPr>
                <w:rFonts w:ascii="Arial" w:hAnsi="Arial" w:cs="Arial"/>
                <w:sz w:val="20"/>
                <w:szCs w:val="20"/>
              </w:rPr>
              <w:t>(0.98, 1.26)</w:t>
            </w:r>
          </w:p>
        </w:tc>
        <w:tc>
          <w:tcPr>
            <w:tcW w:w="1644" w:type="dxa"/>
            <w:gridSpan w:val="2"/>
            <w:tcBorders>
              <w:top w:val="nil"/>
              <w:bottom w:val="nil"/>
            </w:tcBorders>
          </w:tcPr>
          <w:p w:rsidR="006F19D6" w:rsidRPr="00C23DB0" w:rsidRDefault="00C45681" w:rsidP="00BB0157">
            <w:pPr>
              <w:jc w:val="center"/>
              <w:rPr>
                <w:rFonts w:ascii="Arial" w:hAnsi="Arial" w:cs="Arial"/>
                <w:sz w:val="20"/>
                <w:szCs w:val="20"/>
              </w:rPr>
            </w:pPr>
            <w:r w:rsidRPr="00C23DB0">
              <w:rPr>
                <w:rFonts w:ascii="Arial" w:hAnsi="Arial" w:cs="Arial"/>
                <w:sz w:val="20"/>
                <w:szCs w:val="20"/>
              </w:rPr>
              <w:t>(1.01, 1.53)</w:t>
            </w:r>
          </w:p>
        </w:tc>
        <w:tc>
          <w:tcPr>
            <w:tcW w:w="1644" w:type="dxa"/>
            <w:gridSpan w:val="2"/>
            <w:tcBorders>
              <w:top w:val="nil"/>
              <w:bottom w:val="nil"/>
            </w:tcBorders>
          </w:tcPr>
          <w:p w:rsidR="006F19D6" w:rsidRPr="00C23DB0" w:rsidRDefault="00C45681" w:rsidP="00BB0157">
            <w:pPr>
              <w:jc w:val="center"/>
              <w:rPr>
                <w:rFonts w:ascii="Arial" w:hAnsi="Arial" w:cs="Arial"/>
                <w:sz w:val="20"/>
                <w:szCs w:val="20"/>
              </w:rPr>
            </w:pPr>
            <w:r w:rsidRPr="00C23DB0">
              <w:rPr>
                <w:rFonts w:ascii="Arial" w:hAnsi="Arial" w:cs="Arial"/>
                <w:sz w:val="20"/>
                <w:szCs w:val="20"/>
              </w:rPr>
              <w:t>(1.32, 1.78)</w:t>
            </w:r>
          </w:p>
        </w:tc>
        <w:tc>
          <w:tcPr>
            <w:tcW w:w="1644" w:type="dxa"/>
            <w:gridSpan w:val="2"/>
            <w:tcBorders>
              <w:top w:val="nil"/>
              <w:bottom w:val="nil"/>
            </w:tcBorders>
          </w:tcPr>
          <w:p w:rsidR="006F19D6" w:rsidRPr="00C23DB0" w:rsidRDefault="00C45681" w:rsidP="00BB0157">
            <w:pPr>
              <w:jc w:val="center"/>
              <w:rPr>
                <w:rFonts w:ascii="Arial" w:hAnsi="Arial" w:cs="Arial"/>
                <w:sz w:val="20"/>
                <w:szCs w:val="20"/>
              </w:rPr>
            </w:pPr>
            <w:r w:rsidRPr="00C23DB0">
              <w:rPr>
                <w:rFonts w:ascii="Arial" w:hAnsi="Arial" w:cs="Arial"/>
                <w:sz w:val="20"/>
                <w:szCs w:val="20"/>
              </w:rPr>
              <w:t>(</w:t>
            </w:r>
            <w:r w:rsidR="00842823" w:rsidRPr="00C23DB0">
              <w:rPr>
                <w:rFonts w:ascii="Arial" w:hAnsi="Arial" w:cs="Arial"/>
                <w:sz w:val="20"/>
                <w:szCs w:val="20"/>
              </w:rPr>
              <w:t>0.95</w:t>
            </w:r>
            <w:r w:rsidRPr="00C23DB0">
              <w:rPr>
                <w:rFonts w:ascii="Arial" w:hAnsi="Arial" w:cs="Arial"/>
                <w:sz w:val="20"/>
                <w:szCs w:val="20"/>
              </w:rPr>
              <w:t xml:space="preserve">, </w:t>
            </w:r>
            <w:r w:rsidR="00842823" w:rsidRPr="00C23DB0">
              <w:rPr>
                <w:rFonts w:ascii="Arial" w:hAnsi="Arial" w:cs="Arial"/>
                <w:sz w:val="20"/>
                <w:szCs w:val="20"/>
              </w:rPr>
              <w:t>1.17</w:t>
            </w:r>
            <w:r w:rsidRPr="00C23DB0">
              <w:rPr>
                <w:rFonts w:ascii="Arial" w:hAnsi="Arial" w:cs="Arial"/>
                <w:sz w:val="20"/>
                <w:szCs w:val="20"/>
              </w:rPr>
              <w:t>)</w:t>
            </w:r>
          </w:p>
        </w:tc>
        <w:tc>
          <w:tcPr>
            <w:tcW w:w="1544" w:type="dxa"/>
            <w:gridSpan w:val="2"/>
            <w:tcBorders>
              <w:top w:val="nil"/>
              <w:bottom w:val="nil"/>
            </w:tcBorders>
          </w:tcPr>
          <w:p w:rsidR="006F19D6" w:rsidRPr="00C23DB0" w:rsidRDefault="00C45681" w:rsidP="00BB0157">
            <w:pPr>
              <w:jc w:val="center"/>
              <w:rPr>
                <w:rFonts w:ascii="Arial" w:hAnsi="Arial" w:cs="Arial"/>
                <w:sz w:val="20"/>
                <w:szCs w:val="20"/>
              </w:rPr>
            </w:pPr>
            <w:r w:rsidRPr="00C23DB0">
              <w:rPr>
                <w:rFonts w:ascii="Arial" w:hAnsi="Arial" w:cs="Arial"/>
                <w:sz w:val="20"/>
                <w:szCs w:val="20"/>
              </w:rPr>
              <w:t>(</w:t>
            </w:r>
            <w:r w:rsidR="00842823" w:rsidRPr="00C23DB0">
              <w:rPr>
                <w:rFonts w:ascii="Arial" w:hAnsi="Arial" w:cs="Arial"/>
                <w:sz w:val="20"/>
                <w:szCs w:val="20"/>
              </w:rPr>
              <w:t>1.15</w:t>
            </w:r>
            <w:r w:rsidRPr="00C23DB0">
              <w:rPr>
                <w:rFonts w:ascii="Arial" w:hAnsi="Arial" w:cs="Arial"/>
                <w:sz w:val="20"/>
                <w:szCs w:val="20"/>
              </w:rPr>
              <w:t xml:space="preserve">, </w:t>
            </w:r>
            <w:r w:rsidR="00842823" w:rsidRPr="00C23DB0">
              <w:rPr>
                <w:rFonts w:ascii="Arial" w:hAnsi="Arial" w:cs="Arial"/>
                <w:sz w:val="20"/>
                <w:szCs w:val="20"/>
              </w:rPr>
              <w:t>1.77</w:t>
            </w:r>
            <w:r w:rsidRPr="00C23DB0">
              <w:rPr>
                <w:rFonts w:ascii="Arial" w:hAnsi="Arial" w:cs="Arial"/>
                <w:sz w:val="20"/>
                <w:szCs w:val="20"/>
              </w:rPr>
              <w:t>)</w:t>
            </w:r>
          </w:p>
        </w:tc>
        <w:tc>
          <w:tcPr>
            <w:tcW w:w="1624" w:type="dxa"/>
            <w:gridSpan w:val="2"/>
            <w:tcBorders>
              <w:top w:val="nil"/>
              <w:bottom w:val="nil"/>
            </w:tcBorders>
          </w:tcPr>
          <w:p w:rsidR="006F19D6" w:rsidRPr="00C23DB0" w:rsidRDefault="00C45681" w:rsidP="00BB0157">
            <w:pPr>
              <w:jc w:val="center"/>
              <w:rPr>
                <w:rFonts w:ascii="Arial" w:hAnsi="Arial" w:cs="Arial"/>
                <w:sz w:val="20"/>
                <w:szCs w:val="20"/>
              </w:rPr>
            </w:pPr>
            <w:r w:rsidRPr="00C23DB0">
              <w:rPr>
                <w:rFonts w:ascii="Arial" w:hAnsi="Arial" w:cs="Arial"/>
                <w:sz w:val="20"/>
                <w:szCs w:val="20"/>
              </w:rPr>
              <w:t>(</w:t>
            </w:r>
            <w:r w:rsidR="00842823" w:rsidRPr="00C23DB0">
              <w:rPr>
                <w:rFonts w:ascii="Arial" w:hAnsi="Arial" w:cs="Arial"/>
                <w:sz w:val="20"/>
                <w:szCs w:val="20"/>
              </w:rPr>
              <w:t>1.06</w:t>
            </w:r>
            <w:r w:rsidRPr="00C23DB0">
              <w:rPr>
                <w:rFonts w:ascii="Arial" w:hAnsi="Arial" w:cs="Arial"/>
                <w:sz w:val="20"/>
                <w:szCs w:val="20"/>
              </w:rPr>
              <w:t xml:space="preserve">, </w:t>
            </w:r>
            <w:r w:rsidR="00842823" w:rsidRPr="00C23DB0">
              <w:rPr>
                <w:rFonts w:ascii="Arial" w:hAnsi="Arial" w:cs="Arial"/>
                <w:sz w:val="20"/>
                <w:szCs w:val="20"/>
              </w:rPr>
              <w:t>1.39</w:t>
            </w:r>
            <w:r w:rsidRPr="00C23DB0">
              <w:rPr>
                <w:rFonts w:ascii="Arial" w:hAnsi="Arial" w:cs="Arial"/>
                <w:sz w:val="20"/>
                <w:szCs w:val="20"/>
              </w:rPr>
              <w:t>)</w:t>
            </w:r>
          </w:p>
        </w:tc>
      </w:tr>
      <w:tr w:rsidR="006F19D6" w:rsidRPr="00C415B7" w:rsidTr="006F19D6">
        <w:tc>
          <w:tcPr>
            <w:tcW w:w="1495" w:type="dxa"/>
            <w:tcBorders>
              <w:top w:val="nil"/>
              <w:bottom w:val="single" w:sz="4" w:space="0" w:color="auto"/>
              <w:right w:val="nil"/>
            </w:tcBorders>
          </w:tcPr>
          <w:p w:rsidR="006F19D6" w:rsidRPr="00C415B7" w:rsidRDefault="006F19D6" w:rsidP="00BB0157">
            <w:pPr>
              <w:rPr>
                <w:rFonts w:ascii="Arial" w:hAnsi="Arial" w:cs="Arial"/>
                <w:b/>
                <w:sz w:val="14"/>
                <w:szCs w:val="20"/>
              </w:rPr>
            </w:pPr>
          </w:p>
        </w:tc>
        <w:tc>
          <w:tcPr>
            <w:tcW w:w="561" w:type="dxa"/>
            <w:tcBorders>
              <w:top w:val="nil"/>
              <w:left w:val="nil"/>
              <w:bottom w:val="single" w:sz="4" w:space="0" w:color="auto"/>
            </w:tcBorders>
          </w:tcPr>
          <w:p w:rsidR="006F19D6" w:rsidRPr="00C415B7" w:rsidRDefault="006F19D6" w:rsidP="00BB0157">
            <w:pPr>
              <w:jc w:val="center"/>
              <w:rPr>
                <w:rFonts w:ascii="Arial" w:hAnsi="Arial" w:cs="Arial"/>
                <w:sz w:val="14"/>
                <w:szCs w:val="20"/>
              </w:rPr>
            </w:pPr>
          </w:p>
        </w:tc>
        <w:tc>
          <w:tcPr>
            <w:tcW w:w="859" w:type="dxa"/>
            <w:tcBorders>
              <w:top w:val="nil"/>
              <w:bottom w:val="single" w:sz="4" w:space="0" w:color="auto"/>
              <w:right w:val="nil"/>
            </w:tcBorders>
          </w:tcPr>
          <w:p w:rsidR="006F19D6" w:rsidRPr="00C23DB0" w:rsidRDefault="006F19D6" w:rsidP="00BB0157">
            <w:pPr>
              <w:jc w:val="center"/>
              <w:rPr>
                <w:rFonts w:ascii="Arial" w:hAnsi="Arial" w:cs="Arial"/>
                <w:sz w:val="14"/>
                <w:szCs w:val="20"/>
              </w:rPr>
            </w:pPr>
          </w:p>
        </w:tc>
        <w:tc>
          <w:tcPr>
            <w:tcW w:w="859" w:type="dxa"/>
            <w:tcBorders>
              <w:top w:val="nil"/>
              <w:left w:val="nil"/>
              <w:bottom w:val="single" w:sz="4" w:space="0" w:color="auto"/>
            </w:tcBorders>
          </w:tcPr>
          <w:p w:rsidR="006F19D6" w:rsidRPr="00C23DB0" w:rsidRDefault="006F19D6" w:rsidP="00BB0157">
            <w:pPr>
              <w:jc w:val="center"/>
              <w:rPr>
                <w:rFonts w:ascii="Arial" w:hAnsi="Arial" w:cs="Arial"/>
                <w:sz w:val="14"/>
                <w:szCs w:val="20"/>
              </w:rPr>
            </w:pPr>
          </w:p>
        </w:tc>
        <w:tc>
          <w:tcPr>
            <w:tcW w:w="822" w:type="dxa"/>
            <w:tcBorders>
              <w:top w:val="nil"/>
              <w:bottom w:val="single" w:sz="4" w:space="0" w:color="auto"/>
              <w:right w:val="nil"/>
            </w:tcBorders>
          </w:tcPr>
          <w:p w:rsidR="006F19D6" w:rsidRPr="00C23DB0" w:rsidRDefault="006F19D6" w:rsidP="00BB0157">
            <w:pPr>
              <w:jc w:val="center"/>
              <w:rPr>
                <w:rFonts w:ascii="Arial" w:hAnsi="Arial" w:cs="Arial"/>
                <w:sz w:val="14"/>
                <w:szCs w:val="20"/>
              </w:rPr>
            </w:pPr>
          </w:p>
        </w:tc>
        <w:tc>
          <w:tcPr>
            <w:tcW w:w="822" w:type="dxa"/>
            <w:tcBorders>
              <w:top w:val="nil"/>
              <w:left w:val="nil"/>
              <w:bottom w:val="single" w:sz="4" w:space="0" w:color="auto"/>
            </w:tcBorders>
          </w:tcPr>
          <w:p w:rsidR="006F19D6" w:rsidRPr="00C23DB0" w:rsidRDefault="006F19D6" w:rsidP="00BB0157">
            <w:pPr>
              <w:jc w:val="center"/>
              <w:rPr>
                <w:rFonts w:ascii="Arial" w:hAnsi="Arial" w:cs="Arial"/>
                <w:sz w:val="14"/>
                <w:szCs w:val="20"/>
              </w:rPr>
            </w:pPr>
          </w:p>
        </w:tc>
        <w:tc>
          <w:tcPr>
            <w:tcW w:w="822" w:type="dxa"/>
            <w:tcBorders>
              <w:top w:val="nil"/>
              <w:bottom w:val="single" w:sz="4" w:space="0" w:color="auto"/>
              <w:right w:val="nil"/>
            </w:tcBorders>
          </w:tcPr>
          <w:p w:rsidR="006F19D6" w:rsidRPr="00C23DB0" w:rsidRDefault="006F19D6" w:rsidP="00BB0157">
            <w:pPr>
              <w:jc w:val="center"/>
              <w:rPr>
                <w:rFonts w:ascii="Arial" w:hAnsi="Arial" w:cs="Arial"/>
                <w:sz w:val="14"/>
                <w:szCs w:val="20"/>
              </w:rPr>
            </w:pPr>
          </w:p>
        </w:tc>
        <w:tc>
          <w:tcPr>
            <w:tcW w:w="822" w:type="dxa"/>
            <w:tcBorders>
              <w:top w:val="nil"/>
              <w:left w:val="nil"/>
              <w:bottom w:val="single" w:sz="4" w:space="0" w:color="auto"/>
            </w:tcBorders>
          </w:tcPr>
          <w:p w:rsidR="006F19D6" w:rsidRPr="00C23DB0" w:rsidRDefault="006F19D6" w:rsidP="00BB0157">
            <w:pPr>
              <w:jc w:val="center"/>
              <w:rPr>
                <w:rFonts w:ascii="Arial" w:hAnsi="Arial" w:cs="Arial"/>
                <w:sz w:val="14"/>
                <w:szCs w:val="20"/>
              </w:rPr>
            </w:pPr>
          </w:p>
        </w:tc>
        <w:tc>
          <w:tcPr>
            <w:tcW w:w="822" w:type="dxa"/>
            <w:tcBorders>
              <w:top w:val="nil"/>
              <w:bottom w:val="single" w:sz="4" w:space="0" w:color="auto"/>
              <w:right w:val="nil"/>
            </w:tcBorders>
          </w:tcPr>
          <w:p w:rsidR="006F19D6" w:rsidRPr="00C23DB0" w:rsidRDefault="006F19D6" w:rsidP="00BB0157">
            <w:pPr>
              <w:jc w:val="center"/>
              <w:rPr>
                <w:rFonts w:ascii="Arial" w:hAnsi="Arial" w:cs="Arial"/>
                <w:sz w:val="14"/>
                <w:szCs w:val="20"/>
              </w:rPr>
            </w:pPr>
          </w:p>
        </w:tc>
        <w:tc>
          <w:tcPr>
            <w:tcW w:w="822" w:type="dxa"/>
            <w:tcBorders>
              <w:top w:val="nil"/>
              <w:left w:val="nil"/>
              <w:bottom w:val="single" w:sz="4" w:space="0" w:color="auto"/>
            </w:tcBorders>
          </w:tcPr>
          <w:p w:rsidR="006F19D6" w:rsidRPr="00C23DB0" w:rsidRDefault="006F19D6" w:rsidP="00BB0157">
            <w:pPr>
              <w:jc w:val="center"/>
              <w:rPr>
                <w:rFonts w:ascii="Arial" w:hAnsi="Arial" w:cs="Arial"/>
                <w:sz w:val="14"/>
                <w:szCs w:val="20"/>
              </w:rPr>
            </w:pPr>
          </w:p>
        </w:tc>
        <w:tc>
          <w:tcPr>
            <w:tcW w:w="722" w:type="dxa"/>
            <w:tcBorders>
              <w:top w:val="nil"/>
              <w:bottom w:val="single" w:sz="4" w:space="0" w:color="auto"/>
              <w:right w:val="nil"/>
            </w:tcBorders>
          </w:tcPr>
          <w:p w:rsidR="006F19D6" w:rsidRPr="00C23DB0" w:rsidRDefault="006F19D6" w:rsidP="00BB0157">
            <w:pPr>
              <w:jc w:val="center"/>
              <w:rPr>
                <w:rFonts w:ascii="Arial" w:hAnsi="Arial" w:cs="Arial"/>
                <w:sz w:val="14"/>
                <w:szCs w:val="20"/>
              </w:rPr>
            </w:pPr>
          </w:p>
        </w:tc>
        <w:tc>
          <w:tcPr>
            <w:tcW w:w="822" w:type="dxa"/>
            <w:tcBorders>
              <w:top w:val="nil"/>
              <w:left w:val="nil"/>
              <w:bottom w:val="single" w:sz="4" w:space="0" w:color="auto"/>
            </w:tcBorders>
          </w:tcPr>
          <w:p w:rsidR="006F19D6" w:rsidRPr="00C23DB0" w:rsidRDefault="006F19D6" w:rsidP="00BB0157">
            <w:pPr>
              <w:jc w:val="center"/>
              <w:rPr>
                <w:rFonts w:ascii="Arial" w:hAnsi="Arial" w:cs="Arial"/>
                <w:sz w:val="14"/>
                <w:szCs w:val="20"/>
              </w:rPr>
            </w:pPr>
          </w:p>
        </w:tc>
        <w:tc>
          <w:tcPr>
            <w:tcW w:w="722" w:type="dxa"/>
            <w:tcBorders>
              <w:top w:val="nil"/>
              <w:bottom w:val="single" w:sz="4" w:space="0" w:color="auto"/>
              <w:right w:val="nil"/>
            </w:tcBorders>
          </w:tcPr>
          <w:p w:rsidR="006F19D6" w:rsidRPr="00C23DB0" w:rsidRDefault="006F19D6" w:rsidP="00BB0157">
            <w:pPr>
              <w:jc w:val="center"/>
              <w:rPr>
                <w:rFonts w:ascii="Arial" w:hAnsi="Arial" w:cs="Arial"/>
                <w:sz w:val="14"/>
                <w:szCs w:val="20"/>
              </w:rPr>
            </w:pPr>
          </w:p>
        </w:tc>
        <w:tc>
          <w:tcPr>
            <w:tcW w:w="902" w:type="dxa"/>
            <w:tcBorders>
              <w:top w:val="nil"/>
              <w:left w:val="nil"/>
              <w:bottom w:val="single" w:sz="4" w:space="0" w:color="auto"/>
            </w:tcBorders>
          </w:tcPr>
          <w:p w:rsidR="006F19D6" w:rsidRPr="00C23DB0" w:rsidRDefault="006F19D6" w:rsidP="00BB0157">
            <w:pPr>
              <w:jc w:val="center"/>
              <w:rPr>
                <w:rFonts w:ascii="Arial" w:hAnsi="Arial" w:cs="Arial"/>
                <w:sz w:val="14"/>
                <w:szCs w:val="20"/>
              </w:rPr>
            </w:pPr>
          </w:p>
        </w:tc>
      </w:tr>
      <w:tr w:rsidR="006F19D6" w:rsidRPr="00FC1D8E" w:rsidTr="006F19D6">
        <w:tc>
          <w:tcPr>
            <w:tcW w:w="1495" w:type="dxa"/>
            <w:tcBorders>
              <w:bottom w:val="nil"/>
              <w:right w:val="nil"/>
            </w:tcBorders>
          </w:tcPr>
          <w:p w:rsidR="006F19D6" w:rsidRDefault="006F19D6" w:rsidP="00BB0157">
            <w:pPr>
              <w:rPr>
                <w:rFonts w:ascii="Arial" w:hAnsi="Arial" w:cs="Arial"/>
                <w:b/>
                <w:sz w:val="20"/>
                <w:szCs w:val="20"/>
              </w:rPr>
            </w:pPr>
          </w:p>
        </w:tc>
        <w:tc>
          <w:tcPr>
            <w:tcW w:w="561" w:type="dxa"/>
            <w:tcBorders>
              <w:left w:val="nil"/>
              <w:bottom w:val="nil"/>
            </w:tcBorders>
          </w:tcPr>
          <w:p w:rsidR="006F19D6" w:rsidRDefault="006F19D6" w:rsidP="00BB0157">
            <w:pPr>
              <w:jc w:val="center"/>
              <w:rPr>
                <w:rFonts w:ascii="Arial" w:hAnsi="Arial" w:cs="Arial"/>
                <w:sz w:val="20"/>
                <w:szCs w:val="20"/>
              </w:rPr>
            </w:pPr>
          </w:p>
        </w:tc>
        <w:tc>
          <w:tcPr>
            <w:tcW w:w="859" w:type="dxa"/>
            <w:tcBorders>
              <w:bottom w:val="nil"/>
              <w:right w:val="nil"/>
            </w:tcBorders>
          </w:tcPr>
          <w:p w:rsidR="006F19D6" w:rsidRPr="00C23DB0" w:rsidRDefault="006F19D6" w:rsidP="00BB0157">
            <w:pPr>
              <w:jc w:val="center"/>
              <w:rPr>
                <w:rFonts w:ascii="Arial" w:hAnsi="Arial" w:cs="Arial"/>
                <w:b/>
                <w:sz w:val="20"/>
                <w:szCs w:val="20"/>
              </w:rPr>
            </w:pPr>
          </w:p>
        </w:tc>
        <w:tc>
          <w:tcPr>
            <w:tcW w:w="859" w:type="dxa"/>
            <w:tcBorders>
              <w:left w:val="nil"/>
              <w:bottom w:val="nil"/>
            </w:tcBorders>
          </w:tcPr>
          <w:p w:rsidR="006F19D6" w:rsidRPr="00C23DB0" w:rsidRDefault="006F19D6" w:rsidP="00BB0157">
            <w:pPr>
              <w:jc w:val="center"/>
              <w:rPr>
                <w:rFonts w:ascii="Arial" w:hAnsi="Arial" w:cs="Arial"/>
                <w:b/>
                <w:sz w:val="20"/>
                <w:szCs w:val="20"/>
              </w:rPr>
            </w:pPr>
          </w:p>
        </w:tc>
        <w:tc>
          <w:tcPr>
            <w:tcW w:w="822" w:type="dxa"/>
            <w:tcBorders>
              <w:bottom w:val="nil"/>
              <w:right w:val="nil"/>
            </w:tcBorders>
          </w:tcPr>
          <w:p w:rsidR="006F19D6" w:rsidRPr="00C23DB0" w:rsidRDefault="006F19D6" w:rsidP="00BB0157">
            <w:pPr>
              <w:jc w:val="center"/>
              <w:rPr>
                <w:rFonts w:ascii="Arial" w:hAnsi="Arial" w:cs="Arial"/>
                <w:b/>
                <w:sz w:val="20"/>
                <w:szCs w:val="20"/>
              </w:rPr>
            </w:pPr>
          </w:p>
        </w:tc>
        <w:tc>
          <w:tcPr>
            <w:tcW w:w="822" w:type="dxa"/>
            <w:tcBorders>
              <w:left w:val="nil"/>
              <w:bottom w:val="nil"/>
            </w:tcBorders>
          </w:tcPr>
          <w:p w:rsidR="006F19D6" w:rsidRPr="00C23DB0" w:rsidRDefault="006F19D6" w:rsidP="00BB0157">
            <w:pPr>
              <w:jc w:val="center"/>
              <w:rPr>
                <w:rFonts w:ascii="Arial" w:hAnsi="Arial" w:cs="Arial"/>
                <w:b/>
                <w:sz w:val="20"/>
                <w:szCs w:val="20"/>
              </w:rPr>
            </w:pPr>
          </w:p>
        </w:tc>
        <w:tc>
          <w:tcPr>
            <w:tcW w:w="822" w:type="dxa"/>
            <w:tcBorders>
              <w:bottom w:val="nil"/>
              <w:right w:val="nil"/>
            </w:tcBorders>
          </w:tcPr>
          <w:p w:rsidR="006F19D6" w:rsidRPr="00C23DB0" w:rsidRDefault="006F19D6" w:rsidP="00BB0157">
            <w:pPr>
              <w:jc w:val="center"/>
              <w:rPr>
                <w:rFonts w:ascii="Arial" w:hAnsi="Arial" w:cs="Arial"/>
                <w:b/>
                <w:sz w:val="20"/>
                <w:szCs w:val="20"/>
              </w:rPr>
            </w:pPr>
          </w:p>
        </w:tc>
        <w:tc>
          <w:tcPr>
            <w:tcW w:w="822" w:type="dxa"/>
            <w:tcBorders>
              <w:left w:val="nil"/>
              <w:bottom w:val="nil"/>
            </w:tcBorders>
          </w:tcPr>
          <w:p w:rsidR="006F19D6" w:rsidRPr="00C23DB0" w:rsidRDefault="006F19D6" w:rsidP="00BB0157">
            <w:pPr>
              <w:jc w:val="center"/>
              <w:rPr>
                <w:rFonts w:ascii="Arial" w:hAnsi="Arial" w:cs="Arial"/>
                <w:b/>
                <w:sz w:val="20"/>
                <w:szCs w:val="20"/>
              </w:rPr>
            </w:pPr>
          </w:p>
        </w:tc>
        <w:tc>
          <w:tcPr>
            <w:tcW w:w="822" w:type="dxa"/>
            <w:tcBorders>
              <w:bottom w:val="nil"/>
              <w:right w:val="nil"/>
            </w:tcBorders>
          </w:tcPr>
          <w:p w:rsidR="006F19D6" w:rsidRPr="00C23DB0" w:rsidRDefault="006F19D6" w:rsidP="00BB0157">
            <w:pPr>
              <w:jc w:val="center"/>
              <w:rPr>
                <w:rFonts w:ascii="Arial" w:hAnsi="Arial" w:cs="Arial"/>
                <w:b/>
                <w:sz w:val="20"/>
                <w:szCs w:val="20"/>
              </w:rPr>
            </w:pPr>
          </w:p>
        </w:tc>
        <w:tc>
          <w:tcPr>
            <w:tcW w:w="822" w:type="dxa"/>
            <w:tcBorders>
              <w:left w:val="nil"/>
              <w:bottom w:val="nil"/>
            </w:tcBorders>
          </w:tcPr>
          <w:p w:rsidR="006F19D6" w:rsidRPr="00C23DB0" w:rsidRDefault="006F19D6" w:rsidP="00BB0157">
            <w:pPr>
              <w:jc w:val="center"/>
              <w:rPr>
                <w:rFonts w:ascii="Arial" w:hAnsi="Arial" w:cs="Arial"/>
                <w:b/>
                <w:sz w:val="20"/>
                <w:szCs w:val="20"/>
              </w:rPr>
            </w:pPr>
          </w:p>
        </w:tc>
        <w:tc>
          <w:tcPr>
            <w:tcW w:w="722" w:type="dxa"/>
            <w:tcBorders>
              <w:bottom w:val="nil"/>
              <w:right w:val="nil"/>
            </w:tcBorders>
          </w:tcPr>
          <w:p w:rsidR="006F19D6" w:rsidRPr="00C23DB0" w:rsidRDefault="006F19D6" w:rsidP="00BB0157">
            <w:pPr>
              <w:jc w:val="center"/>
              <w:rPr>
                <w:rFonts w:ascii="Arial" w:hAnsi="Arial" w:cs="Arial"/>
                <w:b/>
                <w:sz w:val="20"/>
                <w:szCs w:val="20"/>
              </w:rPr>
            </w:pPr>
          </w:p>
        </w:tc>
        <w:tc>
          <w:tcPr>
            <w:tcW w:w="822" w:type="dxa"/>
            <w:tcBorders>
              <w:left w:val="nil"/>
              <w:bottom w:val="nil"/>
            </w:tcBorders>
          </w:tcPr>
          <w:p w:rsidR="006F19D6" w:rsidRPr="00C23DB0" w:rsidRDefault="006F19D6" w:rsidP="00BB0157">
            <w:pPr>
              <w:jc w:val="center"/>
              <w:rPr>
                <w:rFonts w:ascii="Arial" w:hAnsi="Arial" w:cs="Arial"/>
                <w:b/>
                <w:sz w:val="20"/>
                <w:szCs w:val="20"/>
              </w:rPr>
            </w:pPr>
          </w:p>
        </w:tc>
        <w:tc>
          <w:tcPr>
            <w:tcW w:w="722" w:type="dxa"/>
            <w:tcBorders>
              <w:bottom w:val="nil"/>
              <w:right w:val="nil"/>
            </w:tcBorders>
          </w:tcPr>
          <w:p w:rsidR="006F19D6" w:rsidRPr="00C23DB0" w:rsidRDefault="006F19D6" w:rsidP="00BB0157">
            <w:pPr>
              <w:jc w:val="center"/>
              <w:rPr>
                <w:rFonts w:ascii="Arial" w:hAnsi="Arial" w:cs="Arial"/>
                <w:b/>
                <w:sz w:val="20"/>
                <w:szCs w:val="20"/>
              </w:rPr>
            </w:pPr>
          </w:p>
        </w:tc>
        <w:tc>
          <w:tcPr>
            <w:tcW w:w="902" w:type="dxa"/>
            <w:tcBorders>
              <w:left w:val="nil"/>
              <w:bottom w:val="nil"/>
            </w:tcBorders>
          </w:tcPr>
          <w:p w:rsidR="006F19D6" w:rsidRPr="00C23DB0" w:rsidRDefault="006F19D6" w:rsidP="00BB0157">
            <w:pPr>
              <w:jc w:val="center"/>
              <w:rPr>
                <w:rFonts w:ascii="Arial" w:hAnsi="Arial" w:cs="Arial"/>
                <w:b/>
                <w:sz w:val="20"/>
                <w:szCs w:val="20"/>
              </w:rPr>
            </w:pPr>
          </w:p>
        </w:tc>
      </w:tr>
      <w:tr w:rsidR="006F19D6" w:rsidRPr="00FC1D8E" w:rsidTr="006F19D6">
        <w:tc>
          <w:tcPr>
            <w:tcW w:w="1495" w:type="dxa"/>
            <w:tcBorders>
              <w:top w:val="nil"/>
              <w:bottom w:val="nil"/>
              <w:right w:val="nil"/>
            </w:tcBorders>
          </w:tcPr>
          <w:p w:rsidR="006F19D6" w:rsidRPr="00E06A1E" w:rsidRDefault="006F19D6" w:rsidP="00BB0157">
            <w:pPr>
              <w:rPr>
                <w:rFonts w:ascii="Arial" w:hAnsi="Arial" w:cs="Arial"/>
                <w:b/>
                <w:sz w:val="20"/>
                <w:szCs w:val="20"/>
              </w:rPr>
            </w:pPr>
            <w:r>
              <w:rPr>
                <w:rFonts w:ascii="Arial" w:hAnsi="Arial" w:cs="Arial"/>
                <w:b/>
                <w:sz w:val="20"/>
                <w:szCs w:val="20"/>
              </w:rPr>
              <w:t>Diabetes</w:t>
            </w:r>
          </w:p>
        </w:tc>
        <w:tc>
          <w:tcPr>
            <w:tcW w:w="561" w:type="dxa"/>
            <w:tcBorders>
              <w:top w:val="nil"/>
              <w:left w:val="nil"/>
              <w:bottom w:val="nil"/>
            </w:tcBorders>
          </w:tcPr>
          <w:p w:rsidR="006F19D6" w:rsidRPr="00FC1D8E" w:rsidRDefault="006F19D6" w:rsidP="00BB0157">
            <w:pPr>
              <w:jc w:val="center"/>
              <w:rPr>
                <w:rFonts w:ascii="Arial" w:hAnsi="Arial" w:cs="Arial"/>
                <w:sz w:val="20"/>
                <w:szCs w:val="20"/>
              </w:rPr>
            </w:pPr>
            <w:r>
              <w:rPr>
                <w:rFonts w:ascii="Arial" w:hAnsi="Arial" w:cs="Arial"/>
                <w:sz w:val="20"/>
                <w:szCs w:val="20"/>
              </w:rPr>
              <w:t>Yes</w:t>
            </w:r>
          </w:p>
        </w:tc>
        <w:tc>
          <w:tcPr>
            <w:tcW w:w="859" w:type="dxa"/>
            <w:tcBorders>
              <w:top w:val="nil"/>
              <w:bottom w:val="nil"/>
              <w:right w:val="nil"/>
            </w:tcBorders>
          </w:tcPr>
          <w:p w:rsidR="006F19D6" w:rsidRPr="00C23DB0" w:rsidRDefault="006F19D6" w:rsidP="00BB0157">
            <w:pPr>
              <w:jc w:val="center"/>
              <w:rPr>
                <w:rFonts w:ascii="Arial" w:hAnsi="Arial" w:cs="Arial"/>
                <w:sz w:val="20"/>
                <w:szCs w:val="20"/>
              </w:rPr>
            </w:pPr>
            <w:r w:rsidRPr="00C23DB0">
              <w:rPr>
                <w:rFonts w:ascii="Arial" w:hAnsi="Arial" w:cs="Arial"/>
                <w:sz w:val="20"/>
                <w:szCs w:val="20"/>
              </w:rPr>
              <w:t>8</w:t>
            </w:r>
          </w:p>
        </w:tc>
        <w:tc>
          <w:tcPr>
            <w:tcW w:w="859" w:type="dxa"/>
            <w:tcBorders>
              <w:top w:val="nil"/>
              <w:left w:val="nil"/>
              <w:bottom w:val="nil"/>
            </w:tcBorders>
          </w:tcPr>
          <w:p w:rsidR="006F19D6" w:rsidRPr="00C23DB0" w:rsidRDefault="006F19D6" w:rsidP="00BB0157">
            <w:pPr>
              <w:jc w:val="center"/>
              <w:rPr>
                <w:rFonts w:ascii="Arial" w:hAnsi="Arial" w:cs="Arial"/>
                <w:sz w:val="20"/>
                <w:szCs w:val="20"/>
              </w:rPr>
            </w:pPr>
            <w:r w:rsidRPr="00C23DB0">
              <w:rPr>
                <w:rFonts w:ascii="Arial" w:hAnsi="Arial" w:cs="Arial"/>
                <w:sz w:val="20"/>
                <w:szCs w:val="20"/>
              </w:rPr>
              <w:t>8</w:t>
            </w:r>
          </w:p>
        </w:tc>
        <w:tc>
          <w:tcPr>
            <w:tcW w:w="822" w:type="dxa"/>
            <w:tcBorders>
              <w:top w:val="nil"/>
              <w:bottom w:val="nil"/>
              <w:right w:val="nil"/>
            </w:tcBorders>
          </w:tcPr>
          <w:p w:rsidR="006F19D6" w:rsidRPr="00C23DB0" w:rsidRDefault="006F19D6" w:rsidP="00BB0157">
            <w:pPr>
              <w:jc w:val="center"/>
              <w:rPr>
                <w:rFonts w:ascii="Arial" w:hAnsi="Arial" w:cs="Arial"/>
                <w:sz w:val="20"/>
                <w:szCs w:val="20"/>
              </w:rPr>
            </w:pPr>
            <w:r w:rsidRPr="00C23DB0">
              <w:rPr>
                <w:rFonts w:ascii="Arial" w:hAnsi="Arial" w:cs="Arial"/>
                <w:sz w:val="20"/>
                <w:szCs w:val="20"/>
              </w:rPr>
              <w:t>11</w:t>
            </w:r>
          </w:p>
        </w:tc>
        <w:tc>
          <w:tcPr>
            <w:tcW w:w="822" w:type="dxa"/>
            <w:tcBorders>
              <w:top w:val="nil"/>
              <w:left w:val="nil"/>
              <w:bottom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7</w:t>
            </w:r>
          </w:p>
        </w:tc>
        <w:tc>
          <w:tcPr>
            <w:tcW w:w="822" w:type="dxa"/>
            <w:tcBorders>
              <w:top w:val="nil"/>
              <w:bottom w:val="nil"/>
              <w:right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17</w:t>
            </w:r>
          </w:p>
        </w:tc>
        <w:tc>
          <w:tcPr>
            <w:tcW w:w="822" w:type="dxa"/>
            <w:tcBorders>
              <w:top w:val="nil"/>
              <w:left w:val="nil"/>
              <w:bottom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6</w:t>
            </w:r>
          </w:p>
        </w:tc>
        <w:tc>
          <w:tcPr>
            <w:tcW w:w="822" w:type="dxa"/>
            <w:tcBorders>
              <w:top w:val="nil"/>
              <w:bottom w:val="nil"/>
              <w:right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9</w:t>
            </w:r>
          </w:p>
        </w:tc>
        <w:tc>
          <w:tcPr>
            <w:tcW w:w="822" w:type="dxa"/>
            <w:tcBorders>
              <w:top w:val="nil"/>
              <w:left w:val="nil"/>
              <w:bottom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5</w:t>
            </w:r>
          </w:p>
        </w:tc>
        <w:tc>
          <w:tcPr>
            <w:tcW w:w="722" w:type="dxa"/>
            <w:tcBorders>
              <w:top w:val="nil"/>
              <w:bottom w:val="nil"/>
              <w:right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33</w:t>
            </w:r>
          </w:p>
        </w:tc>
        <w:tc>
          <w:tcPr>
            <w:tcW w:w="822" w:type="dxa"/>
            <w:tcBorders>
              <w:top w:val="nil"/>
              <w:left w:val="nil"/>
              <w:bottom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6</w:t>
            </w:r>
          </w:p>
        </w:tc>
        <w:tc>
          <w:tcPr>
            <w:tcW w:w="722" w:type="dxa"/>
            <w:tcBorders>
              <w:top w:val="nil"/>
              <w:bottom w:val="nil"/>
              <w:right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17</w:t>
            </w:r>
          </w:p>
        </w:tc>
        <w:tc>
          <w:tcPr>
            <w:tcW w:w="902" w:type="dxa"/>
            <w:tcBorders>
              <w:top w:val="nil"/>
              <w:left w:val="nil"/>
              <w:bottom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6</w:t>
            </w:r>
          </w:p>
        </w:tc>
      </w:tr>
      <w:tr w:rsidR="006F19D6" w:rsidRPr="00FC1D8E" w:rsidTr="006F19D6">
        <w:tc>
          <w:tcPr>
            <w:tcW w:w="1495" w:type="dxa"/>
            <w:tcBorders>
              <w:top w:val="nil"/>
              <w:bottom w:val="nil"/>
              <w:right w:val="nil"/>
            </w:tcBorders>
          </w:tcPr>
          <w:p w:rsidR="006F19D6" w:rsidRPr="00422515" w:rsidRDefault="008D1C70" w:rsidP="00BB0157">
            <w:pPr>
              <w:rPr>
                <w:rFonts w:ascii="Arial" w:hAnsi="Arial" w:cs="Arial"/>
                <w:sz w:val="20"/>
                <w:szCs w:val="20"/>
                <w:vertAlign w:val="superscript"/>
              </w:rPr>
            </w:pPr>
            <w:r>
              <w:rPr>
                <w:rFonts w:ascii="Arial" w:hAnsi="Arial" w:cs="Arial"/>
                <w:sz w:val="20"/>
                <w:szCs w:val="20"/>
                <w:vertAlign w:val="superscript"/>
              </w:rPr>
              <w:t>2, 3, 4, 5, 6</w:t>
            </w:r>
          </w:p>
        </w:tc>
        <w:tc>
          <w:tcPr>
            <w:tcW w:w="561" w:type="dxa"/>
            <w:tcBorders>
              <w:top w:val="nil"/>
              <w:left w:val="nil"/>
              <w:bottom w:val="nil"/>
            </w:tcBorders>
          </w:tcPr>
          <w:p w:rsidR="006F19D6" w:rsidRPr="00FC1D8E" w:rsidRDefault="006F19D6" w:rsidP="00BB0157">
            <w:pPr>
              <w:jc w:val="center"/>
              <w:rPr>
                <w:rFonts w:ascii="Arial" w:hAnsi="Arial" w:cs="Arial"/>
                <w:sz w:val="20"/>
                <w:szCs w:val="20"/>
              </w:rPr>
            </w:pPr>
            <w:r>
              <w:rPr>
                <w:rFonts w:ascii="Arial" w:hAnsi="Arial" w:cs="Arial"/>
                <w:sz w:val="20"/>
                <w:szCs w:val="20"/>
              </w:rPr>
              <w:t>No</w:t>
            </w:r>
          </w:p>
        </w:tc>
        <w:tc>
          <w:tcPr>
            <w:tcW w:w="859" w:type="dxa"/>
            <w:tcBorders>
              <w:top w:val="nil"/>
              <w:bottom w:val="nil"/>
              <w:right w:val="nil"/>
            </w:tcBorders>
          </w:tcPr>
          <w:p w:rsidR="006F19D6" w:rsidRPr="00C23DB0" w:rsidRDefault="006F19D6" w:rsidP="00BB0157">
            <w:pPr>
              <w:jc w:val="center"/>
              <w:rPr>
                <w:rFonts w:ascii="Arial" w:hAnsi="Arial" w:cs="Arial"/>
                <w:sz w:val="20"/>
                <w:szCs w:val="20"/>
              </w:rPr>
            </w:pPr>
            <w:r w:rsidRPr="00C23DB0">
              <w:rPr>
                <w:rFonts w:ascii="Arial" w:hAnsi="Arial" w:cs="Arial"/>
                <w:sz w:val="20"/>
                <w:szCs w:val="20"/>
              </w:rPr>
              <w:t>92</w:t>
            </w:r>
          </w:p>
        </w:tc>
        <w:tc>
          <w:tcPr>
            <w:tcW w:w="859" w:type="dxa"/>
            <w:tcBorders>
              <w:top w:val="nil"/>
              <w:left w:val="nil"/>
              <w:bottom w:val="nil"/>
            </w:tcBorders>
          </w:tcPr>
          <w:p w:rsidR="006F19D6" w:rsidRPr="00C23DB0" w:rsidRDefault="006F19D6" w:rsidP="00BB0157">
            <w:pPr>
              <w:jc w:val="center"/>
              <w:rPr>
                <w:rFonts w:ascii="Arial" w:hAnsi="Arial" w:cs="Arial"/>
                <w:sz w:val="20"/>
                <w:szCs w:val="20"/>
              </w:rPr>
            </w:pPr>
            <w:r w:rsidRPr="00C23DB0">
              <w:rPr>
                <w:rFonts w:ascii="Arial" w:hAnsi="Arial" w:cs="Arial"/>
                <w:sz w:val="20"/>
                <w:szCs w:val="20"/>
              </w:rPr>
              <w:t>92</w:t>
            </w:r>
          </w:p>
        </w:tc>
        <w:tc>
          <w:tcPr>
            <w:tcW w:w="822" w:type="dxa"/>
            <w:tcBorders>
              <w:top w:val="nil"/>
              <w:bottom w:val="nil"/>
              <w:right w:val="nil"/>
            </w:tcBorders>
          </w:tcPr>
          <w:p w:rsidR="006F19D6" w:rsidRPr="00C23DB0" w:rsidRDefault="006F19D6" w:rsidP="00BB0157">
            <w:pPr>
              <w:jc w:val="center"/>
              <w:rPr>
                <w:rFonts w:ascii="Arial" w:hAnsi="Arial" w:cs="Arial"/>
                <w:sz w:val="20"/>
                <w:szCs w:val="20"/>
              </w:rPr>
            </w:pPr>
            <w:r w:rsidRPr="00C23DB0">
              <w:rPr>
                <w:rFonts w:ascii="Arial" w:hAnsi="Arial" w:cs="Arial"/>
                <w:sz w:val="20"/>
                <w:szCs w:val="20"/>
              </w:rPr>
              <w:t>89</w:t>
            </w:r>
          </w:p>
        </w:tc>
        <w:tc>
          <w:tcPr>
            <w:tcW w:w="822" w:type="dxa"/>
            <w:tcBorders>
              <w:top w:val="nil"/>
              <w:left w:val="nil"/>
              <w:bottom w:val="nil"/>
            </w:tcBorders>
          </w:tcPr>
          <w:p w:rsidR="006F19D6" w:rsidRPr="00C23DB0" w:rsidRDefault="006F19D6" w:rsidP="008D1C70">
            <w:pPr>
              <w:jc w:val="center"/>
              <w:rPr>
                <w:rFonts w:ascii="Arial" w:hAnsi="Arial" w:cs="Arial"/>
                <w:sz w:val="20"/>
                <w:szCs w:val="20"/>
              </w:rPr>
            </w:pPr>
            <w:r w:rsidRPr="00C23DB0">
              <w:rPr>
                <w:rFonts w:ascii="Arial" w:hAnsi="Arial" w:cs="Arial"/>
                <w:sz w:val="20"/>
                <w:szCs w:val="20"/>
              </w:rPr>
              <w:t>9</w:t>
            </w:r>
            <w:r w:rsidR="008D1C70" w:rsidRPr="00C23DB0">
              <w:rPr>
                <w:rFonts w:ascii="Arial" w:hAnsi="Arial" w:cs="Arial"/>
                <w:sz w:val="20"/>
                <w:szCs w:val="20"/>
              </w:rPr>
              <w:t>3</w:t>
            </w:r>
          </w:p>
        </w:tc>
        <w:tc>
          <w:tcPr>
            <w:tcW w:w="822" w:type="dxa"/>
            <w:tcBorders>
              <w:top w:val="nil"/>
              <w:bottom w:val="nil"/>
              <w:right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83</w:t>
            </w:r>
          </w:p>
        </w:tc>
        <w:tc>
          <w:tcPr>
            <w:tcW w:w="822" w:type="dxa"/>
            <w:tcBorders>
              <w:top w:val="nil"/>
              <w:left w:val="nil"/>
              <w:bottom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94</w:t>
            </w:r>
          </w:p>
        </w:tc>
        <w:tc>
          <w:tcPr>
            <w:tcW w:w="822" w:type="dxa"/>
            <w:tcBorders>
              <w:top w:val="nil"/>
              <w:bottom w:val="nil"/>
              <w:right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91</w:t>
            </w:r>
          </w:p>
        </w:tc>
        <w:tc>
          <w:tcPr>
            <w:tcW w:w="822" w:type="dxa"/>
            <w:tcBorders>
              <w:top w:val="nil"/>
              <w:left w:val="nil"/>
              <w:bottom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95</w:t>
            </w:r>
          </w:p>
        </w:tc>
        <w:tc>
          <w:tcPr>
            <w:tcW w:w="722" w:type="dxa"/>
            <w:tcBorders>
              <w:top w:val="nil"/>
              <w:bottom w:val="nil"/>
              <w:right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67</w:t>
            </w:r>
          </w:p>
        </w:tc>
        <w:tc>
          <w:tcPr>
            <w:tcW w:w="822" w:type="dxa"/>
            <w:tcBorders>
              <w:top w:val="nil"/>
              <w:left w:val="nil"/>
              <w:bottom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94</w:t>
            </w:r>
          </w:p>
        </w:tc>
        <w:tc>
          <w:tcPr>
            <w:tcW w:w="722" w:type="dxa"/>
            <w:tcBorders>
              <w:top w:val="nil"/>
              <w:bottom w:val="nil"/>
              <w:right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83</w:t>
            </w:r>
          </w:p>
        </w:tc>
        <w:tc>
          <w:tcPr>
            <w:tcW w:w="902" w:type="dxa"/>
            <w:tcBorders>
              <w:top w:val="nil"/>
              <w:left w:val="nil"/>
              <w:bottom w:val="nil"/>
            </w:tcBorders>
          </w:tcPr>
          <w:p w:rsidR="006F19D6" w:rsidRPr="00C23DB0" w:rsidRDefault="008D1C70" w:rsidP="00BB0157">
            <w:pPr>
              <w:jc w:val="center"/>
              <w:rPr>
                <w:rFonts w:ascii="Arial" w:hAnsi="Arial" w:cs="Arial"/>
                <w:sz w:val="20"/>
                <w:szCs w:val="20"/>
              </w:rPr>
            </w:pPr>
            <w:r w:rsidRPr="00C23DB0">
              <w:rPr>
                <w:rFonts w:ascii="Arial" w:hAnsi="Arial" w:cs="Arial"/>
                <w:sz w:val="20"/>
                <w:szCs w:val="20"/>
              </w:rPr>
              <w:t>94</w:t>
            </w:r>
          </w:p>
        </w:tc>
      </w:tr>
      <w:tr w:rsidR="006F19D6" w:rsidRPr="00FC1D8E" w:rsidTr="006F19D6">
        <w:tc>
          <w:tcPr>
            <w:tcW w:w="1495" w:type="dxa"/>
            <w:tcBorders>
              <w:top w:val="nil"/>
              <w:bottom w:val="nil"/>
              <w:right w:val="nil"/>
            </w:tcBorders>
          </w:tcPr>
          <w:p w:rsidR="006F19D6" w:rsidRPr="00E06A1E" w:rsidRDefault="006F19D6" w:rsidP="00BB0157">
            <w:pPr>
              <w:rPr>
                <w:rFonts w:ascii="Arial" w:hAnsi="Arial" w:cs="Arial"/>
                <w:b/>
                <w:sz w:val="20"/>
                <w:szCs w:val="20"/>
              </w:rPr>
            </w:pPr>
          </w:p>
        </w:tc>
        <w:tc>
          <w:tcPr>
            <w:tcW w:w="561" w:type="dxa"/>
            <w:tcBorders>
              <w:top w:val="nil"/>
              <w:left w:val="nil"/>
              <w:bottom w:val="nil"/>
            </w:tcBorders>
          </w:tcPr>
          <w:p w:rsidR="006F19D6" w:rsidRDefault="006F19D6" w:rsidP="00BB0157">
            <w:pPr>
              <w:jc w:val="center"/>
              <w:rPr>
                <w:rFonts w:ascii="Arial" w:hAnsi="Arial" w:cs="Arial"/>
                <w:sz w:val="20"/>
                <w:szCs w:val="20"/>
              </w:rPr>
            </w:pPr>
          </w:p>
        </w:tc>
        <w:tc>
          <w:tcPr>
            <w:tcW w:w="859" w:type="dxa"/>
            <w:tcBorders>
              <w:top w:val="nil"/>
              <w:bottom w:val="nil"/>
              <w:right w:val="nil"/>
            </w:tcBorders>
          </w:tcPr>
          <w:p w:rsidR="006F19D6" w:rsidRPr="00C23DB0" w:rsidRDefault="006F19D6" w:rsidP="00BB0157">
            <w:pPr>
              <w:jc w:val="center"/>
              <w:rPr>
                <w:rFonts w:ascii="Arial" w:hAnsi="Arial" w:cs="Arial"/>
                <w:sz w:val="20"/>
                <w:szCs w:val="20"/>
              </w:rPr>
            </w:pPr>
          </w:p>
        </w:tc>
        <w:tc>
          <w:tcPr>
            <w:tcW w:w="859" w:type="dxa"/>
            <w:tcBorders>
              <w:top w:val="nil"/>
              <w:left w:val="nil"/>
              <w:bottom w:val="nil"/>
            </w:tcBorders>
          </w:tcPr>
          <w:p w:rsidR="006F19D6" w:rsidRPr="00C23DB0" w:rsidRDefault="006F19D6" w:rsidP="00BB0157">
            <w:pPr>
              <w:jc w:val="center"/>
              <w:rPr>
                <w:rFonts w:ascii="Arial" w:hAnsi="Arial" w:cs="Arial"/>
                <w:sz w:val="20"/>
                <w:szCs w:val="20"/>
              </w:rPr>
            </w:pPr>
          </w:p>
        </w:tc>
        <w:tc>
          <w:tcPr>
            <w:tcW w:w="822" w:type="dxa"/>
            <w:tcBorders>
              <w:top w:val="nil"/>
              <w:bottom w:val="nil"/>
              <w:right w:val="nil"/>
            </w:tcBorders>
          </w:tcPr>
          <w:p w:rsidR="006F19D6" w:rsidRPr="00C23DB0" w:rsidRDefault="006F19D6" w:rsidP="00BB0157">
            <w:pPr>
              <w:jc w:val="center"/>
              <w:rPr>
                <w:rFonts w:ascii="Arial" w:hAnsi="Arial" w:cs="Arial"/>
                <w:sz w:val="20"/>
                <w:szCs w:val="20"/>
              </w:rPr>
            </w:pPr>
          </w:p>
        </w:tc>
        <w:tc>
          <w:tcPr>
            <w:tcW w:w="822" w:type="dxa"/>
            <w:tcBorders>
              <w:top w:val="nil"/>
              <w:left w:val="nil"/>
              <w:bottom w:val="nil"/>
            </w:tcBorders>
          </w:tcPr>
          <w:p w:rsidR="006F19D6" w:rsidRPr="00C23DB0" w:rsidRDefault="006F19D6" w:rsidP="00BB0157">
            <w:pPr>
              <w:jc w:val="center"/>
              <w:rPr>
                <w:rFonts w:ascii="Arial" w:hAnsi="Arial" w:cs="Arial"/>
                <w:sz w:val="20"/>
                <w:szCs w:val="20"/>
              </w:rPr>
            </w:pPr>
          </w:p>
        </w:tc>
        <w:tc>
          <w:tcPr>
            <w:tcW w:w="822" w:type="dxa"/>
            <w:tcBorders>
              <w:top w:val="nil"/>
              <w:bottom w:val="nil"/>
              <w:right w:val="nil"/>
            </w:tcBorders>
          </w:tcPr>
          <w:p w:rsidR="006F19D6" w:rsidRPr="00C23DB0" w:rsidRDefault="006F19D6" w:rsidP="00BB0157">
            <w:pPr>
              <w:jc w:val="center"/>
              <w:rPr>
                <w:rFonts w:ascii="Arial" w:hAnsi="Arial" w:cs="Arial"/>
                <w:sz w:val="20"/>
                <w:szCs w:val="20"/>
              </w:rPr>
            </w:pPr>
          </w:p>
        </w:tc>
        <w:tc>
          <w:tcPr>
            <w:tcW w:w="822" w:type="dxa"/>
            <w:tcBorders>
              <w:top w:val="nil"/>
              <w:left w:val="nil"/>
              <w:bottom w:val="nil"/>
            </w:tcBorders>
          </w:tcPr>
          <w:p w:rsidR="006F19D6" w:rsidRPr="00C23DB0" w:rsidRDefault="006F19D6" w:rsidP="00BB0157">
            <w:pPr>
              <w:jc w:val="center"/>
              <w:rPr>
                <w:rFonts w:ascii="Arial" w:hAnsi="Arial" w:cs="Arial"/>
                <w:sz w:val="20"/>
                <w:szCs w:val="20"/>
              </w:rPr>
            </w:pPr>
          </w:p>
        </w:tc>
        <w:tc>
          <w:tcPr>
            <w:tcW w:w="822" w:type="dxa"/>
            <w:tcBorders>
              <w:top w:val="nil"/>
              <w:bottom w:val="nil"/>
              <w:right w:val="nil"/>
            </w:tcBorders>
          </w:tcPr>
          <w:p w:rsidR="006F19D6" w:rsidRPr="00C23DB0" w:rsidRDefault="006F19D6" w:rsidP="00BB0157">
            <w:pPr>
              <w:jc w:val="center"/>
              <w:rPr>
                <w:rFonts w:ascii="Arial" w:hAnsi="Arial" w:cs="Arial"/>
                <w:sz w:val="20"/>
                <w:szCs w:val="20"/>
              </w:rPr>
            </w:pPr>
          </w:p>
        </w:tc>
        <w:tc>
          <w:tcPr>
            <w:tcW w:w="822" w:type="dxa"/>
            <w:tcBorders>
              <w:top w:val="nil"/>
              <w:left w:val="nil"/>
              <w:bottom w:val="nil"/>
            </w:tcBorders>
          </w:tcPr>
          <w:p w:rsidR="006F19D6" w:rsidRPr="00C23DB0" w:rsidRDefault="006F19D6" w:rsidP="00BB0157">
            <w:pPr>
              <w:jc w:val="center"/>
              <w:rPr>
                <w:rFonts w:ascii="Arial" w:hAnsi="Arial" w:cs="Arial"/>
                <w:sz w:val="20"/>
                <w:szCs w:val="20"/>
              </w:rPr>
            </w:pPr>
          </w:p>
        </w:tc>
        <w:tc>
          <w:tcPr>
            <w:tcW w:w="722" w:type="dxa"/>
            <w:tcBorders>
              <w:top w:val="nil"/>
              <w:bottom w:val="nil"/>
              <w:right w:val="nil"/>
            </w:tcBorders>
          </w:tcPr>
          <w:p w:rsidR="006F19D6" w:rsidRPr="00C23DB0" w:rsidRDefault="006F19D6" w:rsidP="00BB0157">
            <w:pPr>
              <w:jc w:val="center"/>
              <w:rPr>
                <w:rFonts w:ascii="Arial" w:hAnsi="Arial" w:cs="Arial"/>
                <w:sz w:val="20"/>
                <w:szCs w:val="20"/>
              </w:rPr>
            </w:pPr>
          </w:p>
        </w:tc>
        <w:tc>
          <w:tcPr>
            <w:tcW w:w="822" w:type="dxa"/>
            <w:tcBorders>
              <w:top w:val="nil"/>
              <w:left w:val="nil"/>
              <w:bottom w:val="nil"/>
            </w:tcBorders>
          </w:tcPr>
          <w:p w:rsidR="006F19D6" w:rsidRPr="00C23DB0" w:rsidRDefault="006F19D6" w:rsidP="00BB0157">
            <w:pPr>
              <w:jc w:val="center"/>
              <w:rPr>
                <w:rFonts w:ascii="Arial" w:hAnsi="Arial" w:cs="Arial"/>
                <w:sz w:val="20"/>
                <w:szCs w:val="20"/>
              </w:rPr>
            </w:pPr>
          </w:p>
        </w:tc>
        <w:tc>
          <w:tcPr>
            <w:tcW w:w="722" w:type="dxa"/>
            <w:tcBorders>
              <w:top w:val="nil"/>
              <w:bottom w:val="nil"/>
              <w:right w:val="nil"/>
            </w:tcBorders>
          </w:tcPr>
          <w:p w:rsidR="006F19D6" w:rsidRPr="00C23DB0" w:rsidRDefault="006F19D6" w:rsidP="00BB0157">
            <w:pPr>
              <w:jc w:val="center"/>
              <w:rPr>
                <w:rFonts w:ascii="Arial" w:hAnsi="Arial" w:cs="Arial"/>
                <w:sz w:val="20"/>
                <w:szCs w:val="20"/>
              </w:rPr>
            </w:pPr>
          </w:p>
        </w:tc>
        <w:tc>
          <w:tcPr>
            <w:tcW w:w="902" w:type="dxa"/>
            <w:tcBorders>
              <w:top w:val="nil"/>
              <w:left w:val="nil"/>
              <w:bottom w:val="nil"/>
            </w:tcBorders>
          </w:tcPr>
          <w:p w:rsidR="006F19D6" w:rsidRPr="00C23DB0" w:rsidRDefault="006F19D6" w:rsidP="00BB0157">
            <w:pPr>
              <w:jc w:val="center"/>
              <w:rPr>
                <w:rFonts w:ascii="Arial" w:hAnsi="Arial" w:cs="Arial"/>
                <w:sz w:val="20"/>
                <w:szCs w:val="20"/>
              </w:rPr>
            </w:pPr>
          </w:p>
        </w:tc>
      </w:tr>
      <w:tr w:rsidR="006F19D6" w:rsidRPr="00FC1D8E" w:rsidTr="006F19D6">
        <w:tc>
          <w:tcPr>
            <w:tcW w:w="2056" w:type="dxa"/>
            <w:gridSpan w:val="2"/>
            <w:tcBorders>
              <w:top w:val="nil"/>
              <w:bottom w:val="nil"/>
            </w:tcBorders>
          </w:tcPr>
          <w:p w:rsidR="006F19D6" w:rsidRPr="00FC1D8E" w:rsidRDefault="006F19D6" w:rsidP="00BB0157">
            <w:pPr>
              <w:jc w:val="right"/>
              <w:rPr>
                <w:rFonts w:ascii="Arial" w:hAnsi="Arial" w:cs="Arial"/>
                <w:sz w:val="20"/>
                <w:szCs w:val="20"/>
              </w:rPr>
            </w:pPr>
            <w:r>
              <w:rPr>
                <w:rFonts w:ascii="Arial" w:hAnsi="Arial" w:cs="Arial"/>
                <w:sz w:val="20"/>
                <w:szCs w:val="20"/>
              </w:rPr>
              <w:t>Odds Ratio</w:t>
            </w:r>
            <w:r w:rsidRPr="009C4938">
              <w:rPr>
                <w:rFonts w:ascii="Arial" w:hAnsi="Arial" w:cs="Arial"/>
                <w:szCs w:val="20"/>
                <w:vertAlign w:val="superscript"/>
              </w:rPr>
              <w:t>*</w:t>
            </w:r>
          </w:p>
        </w:tc>
        <w:tc>
          <w:tcPr>
            <w:tcW w:w="1718" w:type="dxa"/>
            <w:gridSpan w:val="2"/>
            <w:tcBorders>
              <w:top w:val="nil"/>
              <w:bottom w:val="nil"/>
            </w:tcBorders>
          </w:tcPr>
          <w:p w:rsidR="006F19D6" w:rsidRPr="00C23DB0" w:rsidRDefault="00864DD3" w:rsidP="008E5FEA">
            <w:pPr>
              <w:jc w:val="center"/>
              <w:rPr>
                <w:rFonts w:ascii="Arial" w:hAnsi="Arial" w:cs="Arial"/>
                <w:sz w:val="20"/>
                <w:szCs w:val="20"/>
              </w:rPr>
            </w:pPr>
            <w:r w:rsidRPr="00C23DB0">
              <w:rPr>
                <w:rFonts w:ascii="Arial" w:hAnsi="Arial" w:cs="Arial"/>
                <w:sz w:val="20"/>
                <w:szCs w:val="20"/>
              </w:rPr>
              <w:t>0.8</w:t>
            </w:r>
            <w:r w:rsidR="008E5FEA" w:rsidRPr="00C23DB0">
              <w:rPr>
                <w:rFonts w:ascii="Arial" w:hAnsi="Arial" w:cs="Arial"/>
                <w:sz w:val="20"/>
                <w:szCs w:val="20"/>
              </w:rPr>
              <w:t>6</w:t>
            </w:r>
          </w:p>
        </w:tc>
        <w:tc>
          <w:tcPr>
            <w:tcW w:w="1644" w:type="dxa"/>
            <w:gridSpan w:val="2"/>
            <w:tcBorders>
              <w:top w:val="nil"/>
              <w:bottom w:val="nil"/>
            </w:tcBorders>
          </w:tcPr>
          <w:p w:rsidR="006F19D6" w:rsidRPr="00C23DB0" w:rsidRDefault="00C45681" w:rsidP="00BB0157">
            <w:pPr>
              <w:jc w:val="center"/>
              <w:rPr>
                <w:rFonts w:ascii="Arial" w:hAnsi="Arial" w:cs="Arial"/>
                <w:sz w:val="20"/>
                <w:szCs w:val="20"/>
              </w:rPr>
            </w:pPr>
            <w:r w:rsidRPr="00C23DB0">
              <w:rPr>
                <w:rFonts w:ascii="Arial" w:hAnsi="Arial" w:cs="Arial"/>
                <w:sz w:val="20"/>
                <w:szCs w:val="20"/>
              </w:rPr>
              <w:t>1.20</w:t>
            </w:r>
          </w:p>
        </w:tc>
        <w:tc>
          <w:tcPr>
            <w:tcW w:w="1644" w:type="dxa"/>
            <w:gridSpan w:val="2"/>
            <w:tcBorders>
              <w:top w:val="nil"/>
              <w:bottom w:val="nil"/>
            </w:tcBorders>
          </w:tcPr>
          <w:p w:rsidR="006F19D6" w:rsidRPr="00C23DB0" w:rsidRDefault="00C45681" w:rsidP="00BB0157">
            <w:pPr>
              <w:jc w:val="center"/>
              <w:rPr>
                <w:rFonts w:ascii="Arial" w:hAnsi="Arial" w:cs="Arial"/>
                <w:sz w:val="20"/>
                <w:szCs w:val="20"/>
              </w:rPr>
            </w:pPr>
            <w:r w:rsidRPr="00C23DB0">
              <w:rPr>
                <w:rFonts w:ascii="Arial" w:hAnsi="Arial" w:cs="Arial"/>
                <w:sz w:val="20"/>
                <w:szCs w:val="20"/>
              </w:rPr>
              <w:t>2.16</w:t>
            </w:r>
          </w:p>
        </w:tc>
        <w:tc>
          <w:tcPr>
            <w:tcW w:w="1644" w:type="dxa"/>
            <w:gridSpan w:val="2"/>
            <w:tcBorders>
              <w:top w:val="nil"/>
              <w:bottom w:val="nil"/>
            </w:tcBorders>
          </w:tcPr>
          <w:p w:rsidR="006F19D6" w:rsidRPr="00C23DB0" w:rsidRDefault="00842823" w:rsidP="00BB0157">
            <w:pPr>
              <w:jc w:val="center"/>
              <w:rPr>
                <w:rFonts w:ascii="Arial" w:hAnsi="Arial" w:cs="Arial"/>
                <w:sz w:val="20"/>
                <w:szCs w:val="20"/>
              </w:rPr>
            </w:pPr>
            <w:r w:rsidRPr="00C23DB0">
              <w:rPr>
                <w:rFonts w:ascii="Arial" w:hAnsi="Arial" w:cs="Arial"/>
                <w:sz w:val="20"/>
                <w:szCs w:val="20"/>
              </w:rPr>
              <w:t>1.81</w:t>
            </w:r>
          </w:p>
        </w:tc>
        <w:tc>
          <w:tcPr>
            <w:tcW w:w="1544" w:type="dxa"/>
            <w:gridSpan w:val="2"/>
            <w:tcBorders>
              <w:top w:val="nil"/>
              <w:bottom w:val="nil"/>
            </w:tcBorders>
          </w:tcPr>
          <w:p w:rsidR="006F19D6" w:rsidRPr="00C23DB0" w:rsidRDefault="00842823" w:rsidP="00BB0157">
            <w:pPr>
              <w:jc w:val="center"/>
              <w:rPr>
                <w:rFonts w:ascii="Arial" w:hAnsi="Arial" w:cs="Arial"/>
                <w:sz w:val="20"/>
                <w:szCs w:val="20"/>
              </w:rPr>
            </w:pPr>
            <w:r w:rsidRPr="00C23DB0">
              <w:rPr>
                <w:rFonts w:ascii="Arial" w:hAnsi="Arial" w:cs="Arial"/>
                <w:sz w:val="20"/>
                <w:szCs w:val="20"/>
              </w:rPr>
              <w:t>5.08</w:t>
            </w:r>
          </w:p>
        </w:tc>
        <w:tc>
          <w:tcPr>
            <w:tcW w:w="1624" w:type="dxa"/>
            <w:gridSpan w:val="2"/>
            <w:tcBorders>
              <w:top w:val="nil"/>
              <w:bottom w:val="nil"/>
            </w:tcBorders>
          </w:tcPr>
          <w:p w:rsidR="006F19D6" w:rsidRPr="00C23DB0" w:rsidRDefault="00842823" w:rsidP="00BB0157">
            <w:pPr>
              <w:jc w:val="center"/>
              <w:rPr>
                <w:rFonts w:ascii="Arial" w:hAnsi="Arial" w:cs="Arial"/>
                <w:sz w:val="20"/>
                <w:szCs w:val="20"/>
              </w:rPr>
            </w:pPr>
            <w:r w:rsidRPr="00C23DB0">
              <w:rPr>
                <w:rFonts w:ascii="Arial" w:hAnsi="Arial" w:cs="Arial"/>
                <w:sz w:val="20"/>
                <w:szCs w:val="20"/>
              </w:rPr>
              <w:t>3.31</w:t>
            </w:r>
          </w:p>
        </w:tc>
      </w:tr>
      <w:tr w:rsidR="006F19D6" w:rsidRPr="00FC1D8E" w:rsidTr="006F19D6">
        <w:tc>
          <w:tcPr>
            <w:tcW w:w="2056" w:type="dxa"/>
            <w:gridSpan w:val="2"/>
            <w:tcBorders>
              <w:top w:val="nil"/>
              <w:bottom w:val="nil"/>
            </w:tcBorders>
          </w:tcPr>
          <w:p w:rsidR="006F19D6" w:rsidRPr="00FC1D8E" w:rsidRDefault="006F19D6" w:rsidP="00BB0157">
            <w:pPr>
              <w:jc w:val="right"/>
              <w:rPr>
                <w:rFonts w:ascii="Arial" w:hAnsi="Arial" w:cs="Arial"/>
                <w:sz w:val="20"/>
                <w:szCs w:val="20"/>
              </w:rPr>
            </w:pPr>
            <w:r>
              <w:rPr>
                <w:rFonts w:ascii="Arial" w:hAnsi="Arial" w:cs="Arial"/>
                <w:sz w:val="20"/>
                <w:szCs w:val="20"/>
              </w:rPr>
              <w:t>(95% CI)</w:t>
            </w:r>
          </w:p>
        </w:tc>
        <w:tc>
          <w:tcPr>
            <w:tcW w:w="1718" w:type="dxa"/>
            <w:gridSpan w:val="2"/>
            <w:tcBorders>
              <w:top w:val="nil"/>
              <w:bottom w:val="nil"/>
            </w:tcBorders>
          </w:tcPr>
          <w:p w:rsidR="006F19D6" w:rsidRPr="00C23DB0" w:rsidRDefault="00864DD3" w:rsidP="008E5FEA">
            <w:pPr>
              <w:jc w:val="center"/>
              <w:rPr>
                <w:rFonts w:ascii="Arial" w:hAnsi="Arial" w:cs="Arial"/>
                <w:sz w:val="20"/>
                <w:szCs w:val="20"/>
              </w:rPr>
            </w:pPr>
            <w:r w:rsidRPr="00C23DB0">
              <w:rPr>
                <w:rFonts w:ascii="Arial" w:hAnsi="Arial" w:cs="Arial"/>
                <w:sz w:val="20"/>
                <w:szCs w:val="20"/>
              </w:rPr>
              <w:t>(0.6</w:t>
            </w:r>
            <w:r w:rsidR="008E5FEA" w:rsidRPr="00C23DB0">
              <w:rPr>
                <w:rFonts w:ascii="Arial" w:hAnsi="Arial" w:cs="Arial"/>
                <w:sz w:val="20"/>
                <w:szCs w:val="20"/>
              </w:rPr>
              <w:t>8</w:t>
            </w:r>
            <w:r w:rsidRPr="00C23DB0">
              <w:rPr>
                <w:rFonts w:ascii="Arial" w:hAnsi="Arial" w:cs="Arial"/>
                <w:sz w:val="20"/>
                <w:szCs w:val="20"/>
              </w:rPr>
              <w:t>, 1.0</w:t>
            </w:r>
            <w:r w:rsidR="008E5FEA" w:rsidRPr="00C23DB0">
              <w:rPr>
                <w:rFonts w:ascii="Arial" w:hAnsi="Arial" w:cs="Arial"/>
                <w:sz w:val="20"/>
                <w:szCs w:val="20"/>
              </w:rPr>
              <w:t>9</w:t>
            </w:r>
            <w:r w:rsidRPr="00C23DB0">
              <w:rPr>
                <w:rFonts w:ascii="Arial" w:hAnsi="Arial" w:cs="Arial"/>
                <w:sz w:val="20"/>
                <w:szCs w:val="20"/>
              </w:rPr>
              <w:t>)</w:t>
            </w:r>
          </w:p>
        </w:tc>
        <w:tc>
          <w:tcPr>
            <w:tcW w:w="1644" w:type="dxa"/>
            <w:gridSpan w:val="2"/>
            <w:tcBorders>
              <w:top w:val="nil"/>
              <w:bottom w:val="nil"/>
            </w:tcBorders>
          </w:tcPr>
          <w:p w:rsidR="006F19D6" w:rsidRPr="00C23DB0" w:rsidRDefault="00C45681" w:rsidP="00BB0157">
            <w:pPr>
              <w:jc w:val="center"/>
              <w:rPr>
                <w:rFonts w:ascii="Arial" w:hAnsi="Arial" w:cs="Arial"/>
                <w:sz w:val="20"/>
                <w:szCs w:val="20"/>
              </w:rPr>
            </w:pPr>
            <w:r w:rsidRPr="00C23DB0">
              <w:rPr>
                <w:rFonts w:ascii="Arial" w:hAnsi="Arial" w:cs="Arial"/>
                <w:sz w:val="20"/>
                <w:szCs w:val="20"/>
              </w:rPr>
              <w:t>(0.83, 1.75)</w:t>
            </w:r>
          </w:p>
        </w:tc>
        <w:tc>
          <w:tcPr>
            <w:tcW w:w="1644" w:type="dxa"/>
            <w:gridSpan w:val="2"/>
            <w:tcBorders>
              <w:top w:val="nil"/>
              <w:bottom w:val="nil"/>
            </w:tcBorders>
          </w:tcPr>
          <w:p w:rsidR="006F19D6" w:rsidRPr="00C23DB0" w:rsidRDefault="00C45681" w:rsidP="00BB0157">
            <w:pPr>
              <w:jc w:val="center"/>
              <w:rPr>
                <w:rFonts w:ascii="Arial" w:hAnsi="Arial" w:cs="Arial"/>
                <w:sz w:val="20"/>
                <w:szCs w:val="20"/>
              </w:rPr>
            </w:pPr>
            <w:r w:rsidRPr="00C23DB0">
              <w:rPr>
                <w:rFonts w:ascii="Arial" w:hAnsi="Arial" w:cs="Arial"/>
                <w:sz w:val="20"/>
                <w:szCs w:val="20"/>
              </w:rPr>
              <w:t>(1.71, 2.72)</w:t>
            </w:r>
          </w:p>
        </w:tc>
        <w:tc>
          <w:tcPr>
            <w:tcW w:w="1644" w:type="dxa"/>
            <w:gridSpan w:val="2"/>
            <w:tcBorders>
              <w:top w:val="nil"/>
              <w:bottom w:val="nil"/>
            </w:tcBorders>
          </w:tcPr>
          <w:p w:rsidR="006F19D6" w:rsidRPr="00C23DB0" w:rsidRDefault="00C45681" w:rsidP="00BB0157">
            <w:pPr>
              <w:jc w:val="center"/>
              <w:rPr>
                <w:rFonts w:ascii="Arial" w:hAnsi="Arial" w:cs="Arial"/>
                <w:sz w:val="20"/>
                <w:szCs w:val="20"/>
              </w:rPr>
            </w:pPr>
            <w:r w:rsidRPr="00C23DB0">
              <w:rPr>
                <w:rFonts w:ascii="Arial" w:hAnsi="Arial" w:cs="Arial"/>
                <w:sz w:val="20"/>
                <w:szCs w:val="20"/>
              </w:rPr>
              <w:t>(</w:t>
            </w:r>
            <w:r w:rsidR="00842823" w:rsidRPr="00C23DB0">
              <w:rPr>
                <w:rFonts w:ascii="Arial" w:hAnsi="Arial" w:cs="Arial"/>
                <w:sz w:val="20"/>
                <w:szCs w:val="20"/>
              </w:rPr>
              <w:t>1.46</w:t>
            </w:r>
            <w:r w:rsidRPr="00C23DB0">
              <w:rPr>
                <w:rFonts w:ascii="Arial" w:hAnsi="Arial" w:cs="Arial"/>
                <w:sz w:val="20"/>
                <w:szCs w:val="20"/>
              </w:rPr>
              <w:t xml:space="preserve">, </w:t>
            </w:r>
            <w:r w:rsidR="00842823" w:rsidRPr="00C23DB0">
              <w:rPr>
                <w:rFonts w:ascii="Arial" w:hAnsi="Arial" w:cs="Arial"/>
                <w:sz w:val="20"/>
                <w:szCs w:val="20"/>
              </w:rPr>
              <w:t>2.24</w:t>
            </w:r>
            <w:r w:rsidRPr="00C23DB0">
              <w:rPr>
                <w:rFonts w:ascii="Arial" w:hAnsi="Arial" w:cs="Arial"/>
                <w:sz w:val="20"/>
                <w:szCs w:val="20"/>
              </w:rPr>
              <w:t>)</w:t>
            </w:r>
          </w:p>
        </w:tc>
        <w:tc>
          <w:tcPr>
            <w:tcW w:w="1544" w:type="dxa"/>
            <w:gridSpan w:val="2"/>
            <w:tcBorders>
              <w:top w:val="nil"/>
              <w:bottom w:val="nil"/>
            </w:tcBorders>
          </w:tcPr>
          <w:p w:rsidR="006F19D6" w:rsidRPr="00C23DB0" w:rsidRDefault="00C45681" w:rsidP="00BB0157">
            <w:pPr>
              <w:jc w:val="center"/>
              <w:rPr>
                <w:rFonts w:ascii="Arial" w:hAnsi="Arial" w:cs="Arial"/>
                <w:sz w:val="20"/>
                <w:szCs w:val="20"/>
              </w:rPr>
            </w:pPr>
            <w:r w:rsidRPr="00C23DB0">
              <w:rPr>
                <w:rFonts w:ascii="Arial" w:hAnsi="Arial" w:cs="Arial"/>
                <w:sz w:val="20"/>
                <w:szCs w:val="20"/>
              </w:rPr>
              <w:t>(</w:t>
            </w:r>
            <w:r w:rsidR="00842823" w:rsidRPr="00C23DB0">
              <w:rPr>
                <w:rFonts w:ascii="Arial" w:hAnsi="Arial" w:cs="Arial"/>
                <w:sz w:val="20"/>
                <w:szCs w:val="20"/>
              </w:rPr>
              <w:t>3.92</w:t>
            </w:r>
            <w:r w:rsidRPr="00C23DB0">
              <w:rPr>
                <w:rFonts w:ascii="Arial" w:hAnsi="Arial" w:cs="Arial"/>
                <w:sz w:val="20"/>
                <w:szCs w:val="20"/>
              </w:rPr>
              <w:t xml:space="preserve">, </w:t>
            </w:r>
            <w:r w:rsidR="00842823" w:rsidRPr="00C23DB0">
              <w:rPr>
                <w:rFonts w:ascii="Arial" w:hAnsi="Arial" w:cs="Arial"/>
                <w:sz w:val="20"/>
                <w:szCs w:val="20"/>
              </w:rPr>
              <w:t>6.58</w:t>
            </w:r>
            <w:r w:rsidRPr="00C23DB0">
              <w:rPr>
                <w:rFonts w:ascii="Arial" w:hAnsi="Arial" w:cs="Arial"/>
                <w:sz w:val="20"/>
                <w:szCs w:val="20"/>
              </w:rPr>
              <w:t>)</w:t>
            </w:r>
          </w:p>
        </w:tc>
        <w:tc>
          <w:tcPr>
            <w:tcW w:w="1624" w:type="dxa"/>
            <w:gridSpan w:val="2"/>
            <w:tcBorders>
              <w:top w:val="nil"/>
              <w:bottom w:val="nil"/>
            </w:tcBorders>
          </w:tcPr>
          <w:p w:rsidR="006F19D6" w:rsidRPr="00C23DB0" w:rsidRDefault="00C45681" w:rsidP="00BB0157">
            <w:pPr>
              <w:jc w:val="center"/>
              <w:rPr>
                <w:rFonts w:ascii="Arial" w:hAnsi="Arial" w:cs="Arial"/>
                <w:sz w:val="20"/>
                <w:szCs w:val="20"/>
              </w:rPr>
            </w:pPr>
            <w:r w:rsidRPr="00C23DB0">
              <w:rPr>
                <w:rFonts w:ascii="Arial" w:hAnsi="Arial" w:cs="Arial"/>
                <w:sz w:val="20"/>
                <w:szCs w:val="20"/>
              </w:rPr>
              <w:t>(</w:t>
            </w:r>
            <w:r w:rsidR="00842823" w:rsidRPr="00C23DB0">
              <w:rPr>
                <w:rFonts w:ascii="Arial" w:hAnsi="Arial" w:cs="Arial"/>
                <w:sz w:val="20"/>
                <w:szCs w:val="20"/>
              </w:rPr>
              <w:t>2.69</w:t>
            </w:r>
            <w:r w:rsidRPr="00C23DB0">
              <w:rPr>
                <w:rFonts w:ascii="Arial" w:hAnsi="Arial" w:cs="Arial"/>
                <w:sz w:val="20"/>
                <w:szCs w:val="20"/>
              </w:rPr>
              <w:t xml:space="preserve">, </w:t>
            </w:r>
            <w:r w:rsidR="00842823" w:rsidRPr="00C23DB0">
              <w:rPr>
                <w:rFonts w:ascii="Arial" w:hAnsi="Arial" w:cs="Arial"/>
                <w:sz w:val="20"/>
                <w:szCs w:val="20"/>
              </w:rPr>
              <w:t>4.07</w:t>
            </w:r>
            <w:r w:rsidRPr="00C23DB0">
              <w:rPr>
                <w:rFonts w:ascii="Arial" w:hAnsi="Arial" w:cs="Arial"/>
                <w:sz w:val="20"/>
                <w:szCs w:val="20"/>
              </w:rPr>
              <w:t>)</w:t>
            </w:r>
          </w:p>
        </w:tc>
      </w:tr>
      <w:tr w:rsidR="006F19D6" w:rsidRPr="00C415B7" w:rsidTr="006F19D6">
        <w:tc>
          <w:tcPr>
            <w:tcW w:w="1495" w:type="dxa"/>
            <w:tcBorders>
              <w:top w:val="nil"/>
              <w:right w:val="nil"/>
            </w:tcBorders>
          </w:tcPr>
          <w:p w:rsidR="006F19D6" w:rsidRPr="00C415B7" w:rsidRDefault="006F19D6" w:rsidP="00BB0157">
            <w:pPr>
              <w:rPr>
                <w:rFonts w:ascii="Arial" w:hAnsi="Arial" w:cs="Arial"/>
                <w:b/>
                <w:sz w:val="14"/>
                <w:szCs w:val="20"/>
              </w:rPr>
            </w:pPr>
          </w:p>
        </w:tc>
        <w:tc>
          <w:tcPr>
            <w:tcW w:w="561" w:type="dxa"/>
            <w:tcBorders>
              <w:top w:val="nil"/>
              <w:left w:val="nil"/>
            </w:tcBorders>
          </w:tcPr>
          <w:p w:rsidR="006F19D6" w:rsidRPr="00C415B7" w:rsidRDefault="006F19D6" w:rsidP="00BB0157">
            <w:pPr>
              <w:jc w:val="center"/>
              <w:rPr>
                <w:rFonts w:ascii="Arial" w:hAnsi="Arial" w:cs="Arial"/>
                <w:sz w:val="14"/>
                <w:szCs w:val="20"/>
              </w:rPr>
            </w:pPr>
          </w:p>
        </w:tc>
        <w:tc>
          <w:tcPr>
            <w:tcW w:w="859" w:type="dxa"/>
            <w:tcBorders>
              <w:top w:val="nil"/>
              <w:right w:val="nil"/>
            </w:tcBorders>
          </w:tcPr>
          <w:p w:rsidR="006F19D6" w:rsidRPr="00C415B7" w:rsidRDefault="006F19D6" w:rsidP="00BB0157">
            <w:pPr>
              <w:jc w:val="center"/>
              <w:rPr>
                <w:rFonts w:ascii="Arial" w:hAnsi="Arial" w:cs="Arial"/>
                <w:sz w:val="14"/>
                <w:szCs w:val="20"/>
              </w:rPr>
            </w:pPr>
          </w:p>
        </w:tc>
        <w:tc>
          <w:tcPr>
            <w:tcW w:w="859" w:type="dxa"/>
            <w:tcBorders>
              <w:top w:val="nil"/>
              <w:left w:val="nil"/>
            </w:tcBorders>
          </w:tcPr>
          <w:p w:rsidR="006F19D6" w:rsidRPr="00C415B7" w:rsidRDefault="006F19D6" w:rsidP="00BB0157">
            <w:pPr>
              <w:jc w:val="center"/>
              <w:rPr>
                <w:rFonts w:ascii="Arial" w:hAnsi="Arial" w:cs="Arial"/>
                <w:sz w:val="14"/>
                <w:szCs w:val="20"/>
              </w:rPr>
            </w:pPr>
          </w:p>
        </w:tc>
        <w:tc>
          <w:tcPr>
            <w:tcW w:w="822" w:type="dxa"/>
            <w:tcBorders>
              <w:top w:val="nil"/>
              <w:right w:val="nil"/>
            </w:tcBorders>
          </w:tcPr>
          <w:p w:rsidR="006F19D6" w:rsidRPr="00C415B7" w:rsidRDefault="006F19D6" w:rsidP="00BB0157">
            <w:pPr>
              <w:jc w:val="center"/>
              <w:rPr>
                <w:rFonts w:ascii="Arial" w:hAnsi="Arial" w:cs="Arial"/>
                <w:sz w:val="14"/>
                <w:szCs w:val="20"/>
              </w:rPr>
            </w:pPr>
          </w:p>
        </w:tc>
        <w:tc>
          <w:tcPr>
            <w:tcW w:w="822" w:type="dxa"/>
            <w:tcBorders>
              <w:top w:val="nil"/>
              <w:left w:val="nil"/>
            </w:tcBorders>
          </w:tcPr>
          <w:p w:rsidR="006F19D6" w:rsidRPr="00C415B7" w:rsidRDefault="006F19D6" w:rsidP="00BB0157">
            <w:pPr>
              <w:jc w:val="center"/>
              <w:rPr>
                <w:rFonts w:ascii="Arial" w:hAnsi="Arial" w:cs="Arial"/>
                <w:sz w:val="14"/>
                <w:szCs w:val="20"/>
              </w:rPr>
            </w:pPr>
          </w:p>
        </w:tc>
        <w:tc>
          <w:tcPr>
            <w:tcW w:w="822" w:type="dxa"/>
            <w:tcBorders>
              <w:top w:val="nil"/>
              <w:right w:val="nil"/>
            </w:tcBorders>
          </w:tcPr>
          <w:p w:rsidR="006F19D6" w:rsidRPr="00C415B7" w:rsidRDefault="006F19D6" w:rsidP="00BB0157">
            <w:pPr>
              <w:jc w:val="center"/>
              <w:rPr>
                <w:rFonts w:ascii="Arial" w:hAnsi="Arial" w:cs="Arial"/>
                <w:sz w:val="14"/>
                <w:szCs w:val="20"/>
              </w:rPr>
            </w:pPr>
          </w:p>
        </w:tc>
        <w:tc>
          <w:tcPr>
            <w:tcW w:w="822" w:type="dxa"/>
            <w:tcBorders>
              <w:top w:val="nil"/>
              <w:left w:val="nil"/>
            </w:tcBorders>
          </w:tcPr>
          <w:p w:rsidR="006F19D6" w:rsidRPr="00C415B7" w:rsidRDefault="006F19D6" w:rsidP="00BB0157">
            <w:pPr>
              <w:jc w:val="center"/>
              <w:rPr>
                <w:rFonts w:ascii="Arial" w:hAnsi="Arial" w:cs="Arial"/>
                <w:sz w:val="14"/>
                <w:szCs w:val="20"/>
              </w:rPr>
            </w:pPr>
          </w:p>
        </w:tc>
        <w:tc>
          <w:tcPr>
            <w:tcW w:w="822" w:type="dxa"/>
            <w:tcBorders>
              <w:top w:val="nil"/>
              <w:right w:val="nil"/>
            </w:tcBorders>
          </w:tcPr>
          <w:p w:rsidR="006F19D6" w:rsidRPr="00C415B7" w:rsidRDefault="006F19D6" w:rsidP="00BB0157">
            <w:pPr>
              <w:jc w:val="center"/>
              <w:rPr>
                <w:rFonts w:ascii="Arial" w:hAnsi="Arial" w:cs="Arial"/>
                <w:sz w:val="14"/>
                <w:szCs w:val="20"/>
              </w:rPr>
            </w:pPr>
          </w:p>
        </w:tc>
        <w:tc>
          <w:tcPr>
            <w:tcW w:w="822" w:type="dxa"/>
            <w:tcBorders>
              <w:top w:val="nil"/>
              <w:left w:val="nil"/>
            </w:tcBorders>
          </w:tcPr>
          <w:p w:rsidR="006F19D6" w:rsidRPr="00C415B7" w:rsidRDefault="006F19D6" w:rsidP="00BB0157">
            <w:pPr>
              <w:jc w:val="center"/>
              <w:rPr>
                <w:rFonts w:ascii="Arial" w:hAnsi="Arial" w:cs="Arial"/>
                <w:sz w:val="14"/>
                <w:szCs w:val="20"/>
              </w:rPr>
            </w:pPr>
          </w:p>
        </w:tc>
        <w:tc>
          <w:tcPr>
            <w:tcW w:w="722" w:type="dxa"/>
            <w:tcBorders>
              <w:top w:val="nil"/>
              <w:right w:val="nil"/>
            </w:tcBorders>
          </w:tcPr>
          <w:p w:rsidR="006F19D6" w:rsidRPr="00C415B7" w:rsidRDefault="006F19D6" w:rsidP="00BB0157">
            <w:pPr>
              <w:jc w:val="center"/>
              <w:rPr>
                <w:rFonts w:ascii="Arial" w:hAnsi="Arial" w:cs="Arial"/>
                <w:sz w:val="14"/>
                <w:szCs w:val="20"/>
              </w:rPr>
            </w:pPr>
          </w:p>
        </w:tc>
        <w:tc>
          <w:tcPr>
            <w:tcW w:w="822" w:type="dxa"/>
            <w:tcBorders>
              <w:top w:val="nil"/>
              <w:left w:val="nil"/>
            </w:tcBorders>
          </w:tcPr>
          <w:p w:rsidR="006F19D6" w:rsidRPr="00C415B7" w:rsidRDefault="006F19D6" w:rsidP="00BB0157">
            <w:pPr>
              <w:jc w:val="center"/>
              <w:rPr>
                <w:rFonts w:ascii="Arial" w:hAnsi="Arial" w:cs="Arial"/>
                <w:sz w:val="14"/>
                <w:szCs w:val="20"/>
              </w:rPr>
            </w:pPr>
          </w:p>
        </w:tc>
        <w:tc>
          <w:tcPr>
            <w:tcW w:w="722" w:type="dxa"/>
            <w:tcBorders>
              <w:top w:val="nil"/>
              <w:right w:val="nil"/>
            </w:tcBorders>
          </w:tcPr>
          <w:p w:rsidR="006F19D6" w:rsidRPr="00C415B7" w:rsidRDefault="006F19D6" w:rsidP="00BB0157">
            <w:pPr>
              <w:jc w:val="center"/>
              <w:rPr>
                <w:rFonts w:ascii="Arial" w:hAnsi="Arial" w:cs="Arial"/>
                <w:sz w:val="14"/>
                <w:szCs w:val="20"/>
              </w:rPr>
            </w:pPr>
          </w:p>
        </w:tc>
        <w:tc>
          <w:tcPr>
            <w:tcW w:w="902" w:type="dxa"/>
            <w:tcBorders>
              <w:top w:val="nil"/>
              <w:left w:val="nil"/>
            </w:tcBorders>
          </w:tcPr>
          <w:p w:rsidR="006F19D6" w:rsidRPr="00C415B7" w:rsidRDefault="006F19D6" w:rsidP="00BB0157">
            <w:pPr>
              <w:jc w:val="center"/>
              <w:rPr>
                <w:rFonts w:ascii="Arial" w:hAnsi="Arial" w:cs="Arial"/>
                <w:sz w:val="14"/>
                <w:szCs w:val="20"/>
              </w:rPr>
            </w:pPr>
          </w:p>
        </w:tc>
      </w:tr>
    </w:tbl>
    <w:p w:rsidR="006F19D6" w:rsidRDefault="006F19D6" w:rsidP="006F19D6">
      <w:pPr>
        <w:spacing w:after="0" w:line="240" w:lineRule="auto"/>
        <w:rPr>
          <w:rFonts w:ascii="Arial" w:hAnsi="Arial" w:cs="Arial"/>
          <w:sz w:val="18"/>
          <w:vertAlign w:val="superscript"/>
        </w:rPr>
      </w:pPr>
    </w:p>
    <w:p w:rsidR="006F19D6" w:rsidRPr="00246012" w:rsidRDefault="006F19D6" w:rsidP="006F19D6">
      <w:pPr>
        <w:spacing w:after="0" w:line="240" w:lineRule="auto"/>
        <w:rPr>
          <w:rFonts w:ascii="Arial" w:hAnsi="Arial" w:cs="Arial"/>
          <w:sz w:val="18"/>
        </w:rPr>
      </w:pPr>
      <w:r w:rsidRPr="00246012">
        <w:rPr>
          <w:rFonts w:ascii="Arial" w:hAnsi="Arial" w:cs="Arial"/>
          <w:sz w:val="18"/>
          <w:vertAlign w:val="superscript"/>
        </w:rPr>
        <w:t>1</w:t>
      </w:r>
      <w:r w:rsidRPr="00246012">
        <w:rPr>
          <w:rFonts w:ascii="Arial" w:hAnsi="Arial" w:cs="Arial"/>
          <w:sz w:val="18"/>
        </w:rPr>
        <w:t xml:space="preserve"> </w:t>
      </w:r>
      <w:r>
        <w:rPr>
          <w:rFonts w:ascii="Arial" w:hAnsi="Arial" w:cs="Arial"/>
          <w:sz w:val="18"/>
        </w:rPr>
        <w:t>s</w:t>
      </w:r>
      <w:r w:rsidRPr="00246012">
        <w:rPr>
          <w:rFonts w:ascii="Arial" w:hAnsi="Arial" w:cs="Arial"/>
          <w:sz w:val="18"/>
        </w:rPr>
        <w:t xml:space="preserve">tatistically significant association with </w:t>
      </w:r>
      <w:r>
        <w:rPr>
          <w:rFonts w:ascii="Arial" w:hAnsi="Arial" w:cs="Arial"/>
          <w:sz w:val="18"/>
        </w:rPr>
        <w:t>physiotherapist</w:t>
      </w:r>
      <w:r w:rsidRPr="00246012">
        <w:rPr>
          <w:rFonts w:ascii="Arial" w:hAnsi="Arial" w:cs="Arial"/>
          <w:sz w:val="18"/>
        </w:rPr>
        <w:t xml:space="preserve"> (p&lt;0.005)</w:t>
      </w:r>
    </w:p>
    <w:p w:rsidR="006F19D6" w:rsidRPr="00246012" w:rsidRDefault="006F19D6" w:rsidP="006F19D6">
      <w:pPr>
        <w:spacing w:after="0" w:line="240" w:lineRule="auto"/>
        <w:rPr>
          <w:rFonts w:ascii="Arial" w:hAnsi="Arial" w:cs="Arial"/>
          <w:sz w:val="18"/>
        </w:rPr>
      </w:pPr>
      <w:r w:rsidRPr="00246012">
        <w:rPr>
          <w:rFonts w:ascii="Arial" w:hAnsi="Arial" w:cs="Arial"/>
          <w:sz w:val="18"/>
          <w:vertAlign w:val="superscript"/>
        </w:rPr>
        <w:t>2</w:t>
      </w:r>
      <w:r w:rsidRPr="00246012">
        <w:rPr>
          <w:rFonts w:ascii="Arial" w:hAnsi="Arial" w:cs="Arial"/>
          <w:sz w:val="18"/>
        </w:rPr>
        <w:t xml:space="preserve"> </w:t>
      </w:r>
      <w:r>
        <w:rPr>
          <w:rFonts w:ascii="Arial" w:hAnsi="Arial" w:cs="Arial"/>
          <w:sz w:val="18"/>
        </w:rPr>
        <w:t>s</w:t>
      </w:r>
      <w:r w:rsidRPr="00246012">
        <w:rPr>
          <w:rFonts w:ascii="Arial" w:hAnsi="Arial" w:cs="Arial"/>
          <w:sz w:val="18"/>
        </w:rPr>
        <w:t xml:space="preserve">tatistically significant association with </w:t>
      </w:r>
      <w:r>
        <w:rPr>
          <w:rFonts w:ascii="Arial" w:hAnsi="Arial" w:cs="Arial"/>
          <w:sz w:val="18"/>
        </w:rPr>
        <w:t>counsellor</w:t>
      </w:r>
      <w:r w:rsidRPr="00246012">
        <w:rPr>
          <w:rFonts w:ascii="Arial" w:hAnsi="Arial" w:cs="Arial"/>
          <w:sz w:val="18"/>
        </w:rPr>
        <w:t xml:space="preserve"> (p&lt;0.005)</w:t>
      </w:r>
    </w:p>
    <w:p w:rsidR="006F19D6" w:rsidRPr="00246012" w:rsidRDefault="006F19D6" w:rsidP="006F19D6">
      <w:pPr>
        <w:spacing w:after="0" w:line="240" w:lineRule="auto"/>
        <w:rPr>
          <w:rFonts w:ascii="Arial" w:hAnsi="Arial" w:cs="Arial"/>
          <w:sz w:val="18"/>
        </w:rPr>
      </w:pPr>
      <w:r w:rsidRPr="00246012">
        <w:rPr>
          <w:rFonts w:ascii="Arial" w:hAnsi="Arial" w:cs="Arial"/>
          <w:sz w:val="18"/>
          <w:vertAlign w:val="superscript"/>
        </w:rPr>
        <w:t>3</w:t>
      </w:r>
      <w:r w:rsidRPr="00246012">
        <w:rPr>
          <w:rFonts w:ascii="Arial" w:hAnsi="Arial" w:cs="Arial"/>
          <w:sz w:val="18"/>
        </w:rPr>
        <w:t xml:space="preserve"> </w:t>
      </w:r>
      <w:r>
        <w:rPr>
          <w:rFonts w:ascii="Arial" w:hAnsi="Arial" w:cs="Arial"/>
          <w:sz w:val="18"/>
        </w:rPr>
        <w:t>s</w:t>
      </w:r>
      <w:r w:rsidRPr="00246012">
        <w:rPr>
          <w:rFonts w:ascii="Arial" w:hAnsi="Arial" w:cs="Arial"/>
          <w:sz w:val="18"/>
        </w:rPr>
        <w:t xml:space="preserve">tatistically significant association with </w:t>
      </w:r>
      <w:r>
        <w:rPr>
          <w:rFonts w:ascii="Arial" w:hAnsi="Arial" w:cs="Arial"/>
          <w:sz w:val="18"/>
        </w:rPr>
        <w:t>nurse</w:t>
      </w:r>
      <w:r w:rsidRPr="00246012">
        <w:rPr>
          <w:rFonts w:ascii="Arial" w:hAnsi="Arial" w:cs="Arial"/>
          <w:sz w:val="18"/>
        </w:rPr>
        <w:t xml:space="preserve"> (p&lt;0.005)</w:t>
      </w:r>
    </w:p>
    <w:p w:rsidR="006F19D6" w:rsidRPr="00246012" w:rsidRDefault="006F19D6" w:rsidP="006F19D6">
      <w:pPr>
        <w:spacing w:after="0" w:line="240" w:lineRule="auto"/>
        <w:rPr>
          <w:rFonts w:ascii="Arial" w:hAnsi="Arial" w:cs="Arial"/>
          <w:sz w:val="18"/>
        </w:rPr>
      </w:pPr>
      <w:r w:rsidRPr="00246012">
        <w:rPr>
          <w:rFonts w:ascii="Arial" w:hAnsi="Arial" w:cs="Arial"/>
          <w:sz w:val="18"/>
          <w:vertAlign w:val="superscript"/>
        </w:rPr>
        <w:t>4</w:t>
      </w:r>
      <w:r w:rsidRPr="00246012">
        <w:rPr>
          <w:rFonts w:ascii="Arial" w:hAnsi="Arial" w:cs="Arial"/>
          <w:sz w:val="18"/>
        </w:rPr>
        <w:t xml:space="preserve"> </w:t>
      </w:r>
      <w:r>
        <w:rPr>
          <w:rFonts w:ascii="Arial" w:hAnsi="Arial" w:cs="Arial"/>
          <w:sz w:val="18"/>
        </w:rPr>
        <w:t>s</w:t>
      </w:r>
      <w:r w:rsidRPr="00246012">
        <w:rPr>
          <w:rFonts w:ascii="Arial" w:hAnsi="Arial" w:cs="Arial"/>
          <w:sz w:val="18"/>
        </w:rPr>
        <w:t xml:space="preserve">tatistically significant association with </w:t>
      </w:r>
      <w:r>
        <w:rPr>
          <w:rFonts w:ascii="Arial" w:hAnsi="Arial" w:cs="Arial"/>
          <w:sz w:val="18"/>
        </w:rPr>
        <w:t>optician</w:t>
      </w:r>
      <w:r w:rsidRPr="00246012">
        <w:rPr>
          <w:rFonts w:ascii="Arial" w:hAnsi="Arial" w:cs="Arial"/>
          <w:sz w:val="18"/>
        </w:rPr>
        <w:t xml:space="preserve"> (p&lt;0.005)</w:t>
      </w:r>
    </w:p>
    <w:p w:rsidR="006F19D6" w:rsidRPr="00246012" w:rsidRDefault="006F19D6" w:rsidP="006F19D6">
      <w:pPr>
        <w:spacing w:after="0" w:line="240" w:lineRule="auto"/>
        <w:rPr>
          <w:rFonts w:ascii="Arial" w:hAnsi="Arial" w:cs="Arial"/>
          <w:sz w:val="18"/>
        </w:rPr>
      </w:pPr>
      <w:r w:rsidRPr="00246012">
        <w:rPr>
          <w:rFonts w:ascii="Arial" w:hAnsi="Arial" w:cs="Arial"/>
          <w:sz w:val="18"/>
          <w:vertAlign w:val="superscript"/>
        </w:rPr>
        <w:t>5</w:t>
      </w:r>
      <w:r w:rsidRPr="00246012">
        <w:rPr>
          <w:rFonts w:ascii="Arial" w:hAnsi="Arial" w:cs="Arial"/>
          <w:sz w:val="18"/>
        </w:rPr>
        <w:t xml:space="preserve"> </w:t>
      </w:r>
      <w:r>
        <w:rPr>
          <w:rFonts w:ascii="Arial" w:hAnsi="Arial" w:cs="Arial"/>
          <w:sz w:val="18"/>
        </w:rPr>
        <w:t>s</w:t>
      </w:r>
      <w:r w:rsidRPr="00246012">
        <w:rPr>
          <w:rFonts w:ascii="Arial" w:hAnsi="Arial" w:cs="Arial"/>
          <w:sz w:val="18"/>
        </w:rPr>
        <w:t xml:space="preserve">tatistically significant association with </w:t>
      </w:r>
      <w:proofErr w:type="spellStart"/>
      <w:r>
        <w:rPr>
          <w:rFonts w:ascii="Arial" w:hAnsi="Arial" w:cs="Arial"/>
          <w:sz w:val="18"/>
        </w:rPr>
        <w:t>dietitian</w:t>
      </w:r>
      <w:proofErr w:type="spellEnd"/>
      <w:r w:rsidRPr="00246012">
        <w:rPr>
          <w:rFonts w:ascii="Arial" w:hAnsi="Arial" w:cs="Arial"/>
          <w:sz w:val="18"/>
        </w:rPr>
        <w:t xml:space="preserve"> (p&lt;0.005)</w:t>
      </w:r>
    </w:p>
    <w:p w:rsidR="00842823" w:rsidRDefault="006F19D6" w:rsidP="00842823">
      <w:pPr>
        <w:autoSpaceDE w:val="0"/>
        <w:autoSpaceDN w:val="0"/>
        <w:adjustRightInd w:val="0"/>
        <w:spacing w:before="40" w:after="0" w:line="240" w:lineRule="auto"/>
        <w:rPr>
          <w:rFonts w:ascii="Arial" w:hAnsi="Arial" w:cs="Arial"/>
          <w:sz w:val="20"/>
          <w:szCs w:val="20"/>
          <w:vertAlign w:val="superscript"/>
        </w:rPr>
      </w:pPr>
      <w:r w:rsidRPr="00246012">
        <w:rPr>
          <w:rFonts w:ascii="Arial" w:hAnsi="Arial" w:cs="Arial"/>
          <w:sz w:val="18"/>
          <w:vertAlign w:val="superscript"/>
        </w:rPr>
        <w:t>6</w:t>
      </w:r>
      <w:r w:rsidRPr="00246012">
        <w:rPr>
          <w:rFonts w:ascii="Arial" w:hAnsi="Arial" w:cs="Arial"/>
          <w:sz w:val="18"/>
        </w:rPr>
        <w:t xml:space="preserve"> </w:t>
      </w:r>
      <w:r>
        <w:rPr>
          <w:rFonts w:ascii="Arial" w:hAnsi="Arial" w:cs="Arial"/>
          <w:sz w:val="18"/>
        </w:rPr>
        <w:t>s</w:t>
      </w:r>
      <w:r w:rsidRPr="00246012">
        <w:rPr>
          <w:rFonts w:ascii="Arial" w:hAnsi="Arial" w:cs="Arial"/>
          <w:sz w:val="18"/>
        </w:rPr>
        <w:t xml:space="preserve">tatistically significant association with </w:t>
      </w:r>
      <w:r>
        <w:rPr>
          <w:rFonts w:ascii="Arial" w:hAnsi="Arial" w:cs="Arial"/>
          <w:sz w:val="18"/>
        </w:rPr>
        <w:t>podiatrist</w:t>
      </w:r>
      <w:r w:rsidRPr="00246012">
        <w:rPr>
          <w:rFonts w:ascii="Arial" w:hAnsi="Arial" w:cs="Arial"/>
          <w:sz w:val="18"/>
        </w:rPr>
        <w:t xml:space="preserve"> (p&lt;0.005)</w:t>
      </w:r>
      <w:r w:rsidR="00842823" w:rsidRPr="00842823">
        <w:rPr>
          <w:rFonts w:ascii="Arial" w:hAnsi="Arial" w:cs="Arial"/>
          <w:sz w:val="20"/>
          <w:szCs w:val="20"/>
          <w:vertAlign w:val="superscript"/>
        </w:rPr>
        <w:t xml:space="preserve"> </w:t>
      </w:r>
    </w:p>
    <w:p w:rsidR="00842823" w:rsidRDefault="00842823" w:rsidP="00842823">
      <w:pPr>
        <w:autoSpaceDE w:val="0"/>
        <w:autoSpaceDN w:val="0"/>
        <w:adjustRightInd w:val="0"/>
        <w:spacing w:before="40" w:after="0" w:line="240" w:lineRule="auto"/>
        <w:rPr>
          <w:rFonts w:ascii="Arial" w:hAnsi="Arial" w:cs="Arial"/>
          <w:color w:val="000000"/>
          <w:sz w:val="18"/>
          <w:szCs w:val="20"/>
          <w:shd w:val="clear" w:color="auto" w:fill="FFFFFF"/>
        </w:rPr>
      </w:pPr>
      <w:r>
        <w:rPr>
          <w:rFonts w:ascii="Arial" w:hAnsi="Arial" w:cs="Arial"/>
          <w:sz w:val="20"/>
          <w:szCs w:val="20"/>
          <w:vertAlign w:val="superscript"/>
        </w:rPr>
        <w:t>*</w:t>
      </w:r>
      <w:r>
        <w:rPr>
          <w:rFonts w:ascii="Arial" w:hAnsi="Arial" w:cs="Arial"/>
          <w:sz w:val="18"/>
          <w:szCs w:val="20"/>
          <w:vertAlign w:val="superscript"/>
        </w:rPr>
        <w:t xml:space="preserve"> </w:t>
      </w:r>
      <w:r>
        <w:rPr>
          <w:rFonts w:ascii="Arial" w:hAnsi="Arial" w:cs="Arial"/>
          <w:sz w:val="18"/>
          <w:szCs w:val="20"/>
        </w:rPr>
        <w:t xml:space="preserve">adjusted for level of </w:t>
      </w:r>
      <w:r>
        <w:rPr>
          <w:rFonts w:ascii="Arial" w:hAnsi="Arial" w:cs="Arial"/>
          <w:color w:val="000000"/>
          <w:sz w:val="18"/>
          <w:szCs w:val="20"/>
          <w:shd w:val="clear" w:color="auto" w:fill="FFFFFF"/>
        </w:rPr>
        <w:t>education, area of residence, marital status, income, health insurance, comorbidities, symptoms, smoking status, and alcohol consumption.</w:t>
      </w:r>
    </w:p>
    <w:p w:rsidR="006F19D6" w:rsidRDefault="006F19D6" w:rsidP="006F19D6">
      <w:pPr>
        <w:spacing w:after="0" w:line="240" w:lineRule="auto"/>
        <w:rPr>
          <w:rFonts w:ascii="Arial" w:hAnsi="Arial" w:cs="Arial"/>
          <w:sz w:val="18"/>
        </w:rPr>
      </w:pPr>
    </w:p>
    <w:p w:rsidR="005C43CB" w:rsidRDefault="005C43CB">
      <w:pPr>
        <w:rPr>
          <w:rFonts w:ascii="Arial" w:hAnsi="Arial" w:cs="Arial"/>
          <w:sz w:val="18"/>
        </w:rPr>
      </w:pPr>
      <w:r>
        <w:rPr>
          <w:rFonts w:ascii="Arial" w:hAnsi="Arial" w:cs="Arial"/>
          <w:sz w:val="18"/>
        </w:rPr>
        <w:br w:type="page"/>
      </w:r>
    </w:p>
    <w:p w:rsidR="005C43CB" w:rsidRPr="006D4F9B" w:rsidRDefault="006D4F9B" w:rsidP="006F19D6">
      <w:pPr>
        <w:spacing w:after="0" w:line="240" w:lineRule="auto"/>
        <w:rPr>
          <w:rFonts w:ascii="Arial" w:hAnsi="Arial" w:cs="Arial"/>
          <w:b/>
          <w:sz w:val="20"/>
        </w:rPr>
      </w:pPr>
      <w:r w:rsidRPr="006D4F9B">
        <w:rPr>
          <w:rFonts w:ascii="Arial" w:hAnsi="Arial" w:cs="Arial"/>
          <w:b/>
          <w:sz w:val="20"/>
        </w:rPr>
        <w:lastRenderedPageBreak/>
        <w:t xml:space="preserve">Table 5 </w:t>
      </w:r>
      <w:r>
        <w:rPr>
          <w:rFonts w:ascii="Arial" w:hAnsi="Arial" w:cs="Arial"/>
          <w:b/>
          <w:sz w:val="20"/>
        </w:rPr>
        <w:t xml:space="preserve">The distribution of body mass index (BMI) categories </w:t>
      </w:r>
      <w:r w:rsidRPr="00246012">
        <w:rPr>
          <w:rFonts w:ascii="Arial" w:hAnsi="Arial" w:cs="Arial"/>
          <w:b/>
          <w:sz w:val="20"/>
        </w:rPr>
        <w:t>amongst women with heart disease, hypertension and/or diabetes</w:t>
      </w:r>
    </w:p>
    <w:p w:rsidR="005C43CB" w:rsidRPr="005C43CB" w:rsidRDefault="005C43CB" w:rsidP="006F19D6">
      <w:pPr>
        <w:spacing w:after="0" w:line="240" w:lineRule="auto"/>
        <w:rPr>
          <w:rFonts w:ascii="Arial" w:hAnsi="Arial" w:cs="Arial"/>
          <w:sz w:val="20"/>
        </w:rPr>
      </w:pPr>
    </w:p>
    <w:tbl>
      <w:tblPr>
        <w:tblStyle w:val="TableGrid"/>
        <w:tblW w:w="9679" w:type="dxa"/>
        <w:tblLook w:val="04A0" w:firstRow="1" w:lastRow="0" w:firstColumn="1" w:lastColumn="0" w:noHBand="0" w:noVBand="1"/>
      </w:tblPr>
      <w:tblGrid>
        <w:gridCol w:w="1668"/>
        <w:gridCol w:w="236"/>
        <w:gridCol w:w="1785"/>
        <w:gridCol w:w="1029"/>
        <w:gridCol w:w="992"/>
        <w:gridCol w:w="993"/>
        <w:gridCol w:w="992"/>
        <w:gridCol w:w="992"/>
        <w:gridCol w:w="992"/>
      </w:tblGrid>
      <w:tr w:rsidR="004211BA" w:rsidRPr="00FC1D8E" w:rsidTr="004211BA">
        <w:tc>
          <w:tcPr>
            <w:tcW w:w="3689" w:type="dxa"/>
            <w:gridSpan w:val="3"/>
            <w:vMerge w:val="restart"/>
            <w:tcBorders>
              <w:top w:val="single" w:sz="4" w:space="0" w:color="auto"/>
            </w:tcBorders>
          </w:tcPr>
          <w:p w:rsidR="004211BA" w:rsidRDefault="004211BA" w:rsidP="004211BA">
            <w:pPr>
              <w:rPr>
                <w:rFonts w:ascii="Arial" w:hAnsi="Arial" w:cs="Arial"/>
                <w:b/>
                <w:sz w:val="20"/>
                <w:szCs w:val="20"/>
              </w:rPr>
            </w:pPr>
          </w:p>
          <w:p w:rsidR="004211BA" w:rsidRDefault="004211BA" w:rsidP="004211BA">
            <w:pPr>
              <w:spacing w:before="120" w:after="120"/>
              <w:rPr>
                <w:rFonts w:ascii="Arial" w:hAnsi="Arial" w:cs="Arial"/>
                <w:b/>
                <w:sz w:val="20"/>
                <w:szCs w:val="20"/>
              </w:rPr>
            </w:pPr>
          </w:p>
        </w:tc>
        <w:tc>
          <w:tcPr>
            <w:tcW w:w="2021" w:type="dxa"/>
            <w:gridSpan w:val="2"/>
          </w:tcPr>
          <w:p w:rsidR="004211BA" w:rsidRPr="00FC1D8E" w:rsidRDefault="004211BA" w:rsidP="005C43CB">
            <w:pPr>
              <w:spacing w:before="120" w:after="120"/>
              <w:jc w:val="center"/>
              <w:rPr>
                <w:rFonts w:ascii="Arial" w:hAnsi="Arial" w:cs="Arial"/>
                <w:b/>
                <w:sz w:val="20"/>
                <w:szCs w:val="20"/>
              </w:rPr>
            </w:pPr>
            <w:r>
              <w:rPr>
                <w:rFonts w:ascii="Arial" w:hAnsi="Arial" w:cs="Arial"/>
                <w:b/>
                <w:sz w:val="20"/>
                <w:szCs w:val="20"/>
              </w:rPr>
              <w:t>Heart Disease</w:t>
            </w:r>
          </w:p>
        </w:tc>
        <w:tc>
          <w:tcPr>
            <w:tcW w:w="1985" w:type="dxa"/>
            <w:gridSpan w:val="2"/>
          </w:tcPr>
          <w:p w:rsidR="004211BA" w:rsidRPr="00FC1D8E" w:rsidRDefault="004211BA" w:rsidP="005C43CB">
            <w:pPr>
              <w:spacing w:before="120" w:after="120"/>
              <w:jc w:val="center"/>
              <w:rPr>
                <w:rFonts w:ascii="Arial" w:hAnsi="Arial" w:cs="Arial"/>
                <w:b/>
                <w:sz w:val="20"/>
                <w:szCs w:val="20"/>
              </w:rPr>
            </w:pPr>
            <w:r>
              <w:rPr>
                <w:rFonts w:ascii="Arial" w:hAnsi="Arial" w:cs="Arial"/>
                <w:b/>
                <w:sz w:val="20"/>
                <w:szCs w:val="20"/>
              </w:rPr>
              <w:t>Hypertension</w:t>
            </w:r>
          </w:p>
        </w:tc>
        <w:tc>
          <w:tcPr>
            <w:tcW w:w="1984" w:type="dxa"/>
            <w:gridSpan w:val="2"/>
          </w:tcPr>
          <w:p w:rsidR="004211BA" w:rsidRPr="00FC1D8E" w:rsidRDefault="004211BA" w:rsidP="005C43CB">
            <w:pPr>
              <w:spacing w:before="120" w:after="120"/>
              <w:jc w:val="center"/>
              <w:rPr>
                <w:rFonts w:ascii="Arial" w:hAnsi="Arial" w:cs="Arial"/>
                <w:b/>
                <w:sz w:val="20"/>
                <w:szCs w:val="20"/>
              </w:rPr>
            </w:pPr>
            <w:r>
              <w:rPr>
                <w:rFonts w:ascii="Arial" w:hAnsi="Arial" w:cs="Arial"/>
                <w:b/>
                <w:sz w:val="20"/>
                <w:szCs w:val="20"/>
              </w:rPr>
              <w:t>Diabetes</w:t>
            </w:r>
          </w:p>
        </w:tc>
      </w:tr>
      <w:tr w:rsidR="004211BA" w:rsidRPr="00FC1D8E" w:rsidTr="004211BA">
        <w:tc>
          <w:tcPr>
            <w:tcW w:w="3689" w:type="dxa"/>
            <w:gridSpan w:val="3"/>
            <w:vMerge/>
          </w:tcPr>
          <w:p w:rsidR="004211BA" w:rsidRPr="00FC1D8E" w:rsidRDefault="004211BA" w:rsidP="00D31E8A">
            <w:pPr>
              <w:jc w:val="center"/>
              <w:rPr>
                <w:rFonts w:ascii="Arial" w:hAnsi="Arial" w:cs="Arial"/>
                <w:sz w:val="20"/>
                <w:szCs w:val="20"/>
              </w:rPr>
            </w:pPr>
          </w:p>
        </w:tc>
        <w:tc>
          <w:tcPr>
            <w:tcW w:w="1029" w:type="dxa"/>
            <w:tcBorders>
              <w:bottom w:val="nil"/>
              <w:right w:val="nil"/>
            </w:tcBorders>
          </w:tcPr>
          <w:p w:rsidR="004211BA" w:rsidRPr="00FC1D8E" w:rsidRDefault="004211BA" w:rsidP="00D31E8A">
            <w:pPr>
              <w:jc w:val="center"/>
              <w:rPr>
                <w:rFonts w:ascii="Arial" w:hAnsi="Arial" w:cs="Arial"/>
                <w:sz w:val="20"/>
                <w:szCs w:val="20"/>
              </w:rPr>
            </w:pPr>
            <w:r w:rsidRPr="00FC1D8E">
              <w:rPr>
                <w:rFonts w:ascii="Arial" w:hAnsi="Arial" w:cs="Arial"/>
                <w:sz w:val="20"/>
                <w:szCs w:val="20"/>
              </w:rPr>
              <w:t>Yes</w:t>
            </w:r>
          </w:p>
        </w:tc>
        <w:tc>
          <w:tcPr>
            <w:tcW w:w="992" w:type="dxa"/>
            <w:tcBorders>
              <w:left w:val="nil"/>
              <w:bottom w:val="nil"/>
            </w:tcBorders>
          </w:tcPr>
          <w:p w:rsidR="004211BA" w:rsidRPr="00FC1D8E" w:rsidRDefault="004211BA" w:rsidP="00D31E8A">
            <w:pPr>
              <w:jc w:val="center"/>
              <w:rPr>
                <w:rFonts w:ascii="Arial" w:hAnsi="Arial" w:cs="Arial"/>
                <w:sz w:val="20"/>
                <w:szCs w:val="20"/>
              </w:rPr>
            </w:pPr>
            <w:r w:rsidRPr="00FC1D8E">
              <w:rPr>
                <w:rFonts w:ascii="Arial" w:hAnsi="Arial" w:cs="Arial"/>
                <w:sz w:val="20"/>
                <w:szCs w:val="20"/>
              </w:rPr>
              <w:t>No</w:t>
            </w:r>
          </w:p>
        </w:tc>
        <w:tc>
          <w:tcPr>
            <w:tcW w:w="993" w:type="dxa"/>
            <w:tcBorders>
              <w:bottom w:val="nil"/>
              <w:right w:val="nil"/>
            </w:tcBorders>
          </w:tcPr>
          <w:p w:rsidR="004211BA" w:rsidRPr="00FC1D8E" w:rsidRDefault="004211BA" w:rsidP="00D31E8A">
            <w:pPr>
              <w:jc w:val="center"/>
              <w:rPr>
                <w:rFonts w:ascii="Arial" w:hAnsi="Arial" w:cs="Arial"/>
                <w:sz w:val="20"/>
                <w:szCs w:val="20"/>
              </w:rPr>
            </w:pPr>
            <w:r w:rsidRPr="00FC1D8E">
              <w:rPr>
                <w:rFonts w:ascii="Arial" w:hAnsi="Arial" w:cs="Arial"/>
                <w:sz w:val="20"/>
                <w:szCs w:val="20"/>
              </w:rPr>
              <w:t>Yes</w:t>
            </w:r>
          </w:p>
        </w:tc>
        <w:tc>
          <w:tcPr>
            <w:tcW w:w="992" w:type="dxa"/>
            <w:tcBorders>
              <w:left w:val="nil"/>
              <w:bottom w:val="nil"/>
            </w:tcBorders>
          </w:tcPr>
          <w:p w:rsidR="004211BA" w:rsidRPr="00FC1D8E" w:rsidRDefault="004211BA" w:rsidP="00D31E8A">
            <w:pPr>
              <w:jc w:val="center"/>
              <w:rPr>
                <w:rFonts w:ascii="Arial" w:hAnsi="Arial" w:cs="Arial"/>
                <w:sz w:val="20"/>
                <w:szCs w:val="20"/>
              </w:rPr>
            </w:pPr>
            <w:r w:rsidRPr="00FC1D8E">
              <w:rPr>
                <w:rFonts w:ascii="Arial" w:hAnsi="Arial" w:cs="Arial"/>
                <w:sz w:val="20"/>
                <w:szCs w:val="20"/>
              </w:rPr>
              <w:t>No</w:t>
            </w:r>
          </w:p>
        </w:tc>
        <w:tc>
          <w:tcPr>
            <w:tcW w:w="992" w:type="dxa"/>
            <w:tcBorders>
              <w:bottom w:val="nil"/>
              <w:right w:val="nil"/>
            </w:tcBorders>
          </w:tcPr>
          <w:p w:rsidR="004211BA" w:rsidRPr="00FC1D8E" w:rsidRDefault="004211BA" w:rsidP="00D31E8A">
            <w:pPr>
              <w:jc w:val="center"/>
              <w:rPr>
                <w:rFonts w:ascii="Arial" w:hAnsi="Arial" w:cs="Arial"/>
                <w:sz w:val="20"/>
                <w:szCs w:val="20"/>
              </w:rPr>
            </w:pPr>
            <w:r w:rsidRPr="00FC1D8E">
              <w:rPr>
                <w:rFonts w:ascii="Arial" w:hAnsi="Arial" w:cs="Arial"/>
                <w:sz w:val="20"/>
                <w:szCs w:val="20"/>
              </w:rPr>
              <w:t>Yes</w:t>
            </w:r>
          </w:p>
        </w:tc>
        <w:tc>
          <w:tcPr>
            <w:tcW w:w="992" w:type="dxa"/>
            <w:tcBorders>
              <w:left w:val="nil"/>
              <w:bottom w:val="nil"/>
            </w:tcBorders>
          </w:tcPr>
          <w:p w:rsidR="004211BA" w:rsidRPr="00FC1D8E" w:rsidRDefault="004211BA" w:rsidP="00D31E8A">
            <w:pPr>
              <w:jc w:val="center"/>
              <w:rPr>
                <w:rFonts w:ascii="Arial" w:hAnsi="Arial" w:cs="Arial"/>
                <w:sz w:val="20"/>
                <w:szCs w:val="20"/>
              </w:rPr>
            </w:pPr>
            <w:r w:rsidRPr="00FC1D8E">
              <w:rPr>
                <w:rFonts w:ascii="Arial" w:hAnsi="Arial" w:cs="Arial"/>
                <w:sz w:val="20"/>
                <w:szCs w:val="20"/>
              </w:rPr>
              <w:t>No</w:t>
            </w:r>
          </w:p>
        </w:tc>
      </w:tr>
      <w:tr w:rsidR="004211BA" w:rsidRPr="00E06A1E" w:rsidTr="004211BA">
        <w:tc>
          <w:tcPr>
            <w:tcW w:w="3689" w:type="dxa"/>
            <w:gridSpan w:val="3"/>
            <w:vMerge/>
            <w:tcBorders>
              <w:bottom w:val="single" w:sz="4" w:space="0" w:color="auto"/>
            </w:tcBorders>
          </w:tcPr>
          <w:p w:rsidR="004211BA" w:rsidRDefault="004211BA" w:rsidP="00D31E8A">
            <w:pPr>
              <w:jc w:val="center"/>
              <w:rPr>
                <w:rFonts w:ascii="Arial" w:hAnsi="Arial" w:cs="Arial"/>
                <w:sz w:val="18"/>
                <w:szCs w:val="18"/>
              </w:rPr>
            </w:pPr>
          </w:p>
        </w:tc>
        <w:tc>
          <w:tcPr>
            <w:tcW w:w="1029" w:type="dxa"/>
            <w:tcBorders>
              <w:top w:val="nil"/>
              <w:right w:val="nil"/>
            </w:tcBorders>
          </w:tcPr>
          <w:p w:rsidR="004211BA" w:rsidRPr="00E06A1E" w:rsidRDefault="004211BA" w:rsidP="00AC6335">
            <w:pPr>
              <w:jc w:val="center"/>
              <w:rPr>
                <w:rFonts w:ascii="Arial" w:hAnsi="Arial" w:cs="Arial"/>
                <w:sz w:val="18"/>
                <w:szCs w:val="18"/>
              </w:rPr>
            </w:pPr>
            <w:r>
              <w:rPr>
                <w:rFonts w:ascii="Arial" w:hAnsi="Arial" w:cs="Arial"/>
                <w:sz w:val="18"/>
                <w:szCs w:val="18"/>
              </w:rPr>
              <w:t>n=</w:t>
            </w:r>
            <w:r w:rsidR="00AC6335">
              <w:rPr>
                <w:rFonts w:ascii="Arial" w:hAnsi="Arial" w:cs="Arial"/>
                <w:sz w:val="18"/>
                <w:szCs w:val="18"/>
              </w:rPr>
              <w:t>428</w:t>
            </w:r>
          </w:p>
        </w:tc>
        <w:tc>
          <w:tcPr>
            <w:tcW w:w="992" w:type="dxa"/>
            <w:tcBorders>
              <w:top w:val="nil"/>
              <w:left w:val="nil"/>
            </w:tcBorders>
          </w:tcPr>
          <w:p w:rsidR="004211BA" w:rsidRPr="00E06A1E" w:rsidRDefault="004211BA" w:rsidP="00AC6335">
            <w:pPr>
              <w:jc w:val="center"/>
              <w:rPr>
                <w:rFonts w:ascii="Arial" w:hAnsi="Arial" w:cs="Arial"/>
                <w:sz w:val="18"/>
                <w:szCs w:val="18"/>
              </w:rPr>
            </w:pPr>
            <w:r w:rsidRPr="00E06A1E">
              <w:rPr>
                <w:rFonts w:ascii="Arial" w:hAnsi="Arial" w:cs="Arial"/>
                <w:sz w:val="18"/>
                <w:szCs w:val="18"/>
              </w:rPr>
              <w:t>n=</w:t>
            </w:r>
            <w:r w:rsidR="00AC6335">
              <w:rPr>
                <w:rFonts w:ascii="Arial" w:hAnsi="Arial" w:cs="Arial"/>
                <w:sz w:val="18"/>
                <w:szCs w:val="18"/>
              </w:rPr>
              <w:t>9320</w:t>
            </w:r>
          </w:p>
        </w:tc>
        <w:tc>
          <w:tcPr>
            <w:tcW w:w="993" w:type="dxa"/>
            <w:tcBorders>
              <w:top w:val="nil"/>
              <w:right w:val="nil"/>
            </w:tcBorders>
          </w:tcPr>
          <w:p w:rsidR="004211BA" w:rsidRPr="00E06A1E" w:rsidRDefault="004211BA" w:rsidP="00AC6335">
            <w:pPr>
              <w:jc w:val="center"/>
              <w:rPr>
                <w:rFonts w:ascii="Arial" w:hAnsi="Arial" w:cs="Arial"/>
                <w:sz w:val="18"/>
                <w:szCs w:val="18"/>
              </w:rPr>
            </w:pPr>
            <w:r w:rsidRPr="00E06A1E">
              <w:rPr>
                <w:rFonts w:ascii="Arial" w:hAnsi="Arial" w:cs="Arial"/>
                <w:sz w:val="18"/>
                <w:szCs w:val="18"/>
              </w:rPr>
              <w:t>n=</w:t>
            </w:r>
            <w:r w:rsidR="00AC6335">
              <w:rPr>
                <w:rFonts w:ascii="Arial" w:hAnsi="Arial" w:cs="Arial"/>
                <w:sz w:val="18"/>
                <w:szCs w:val="18"/>
              </w:rPr>
              <w:t>750</w:t>
            </w:r>
          </w:p>
        </w:tc>
        <w:tc>
          <w:tcPr>
            <w:tcW w:w="992" w:type="dxa"/>
            <w:tcBorders>
              <w:top w:val="nil"/>
              <w:left w:val="nil"/>
            </w:tcBorders>
          </w:tcPr>
          <w:p w:rsidR="004211BA" w:rsidRPr="00E06A1E" w:rsidRDefault="004211BA" w:rsidP="00AC6335">
            <w:pPr>
              <w:jc w:val="center"/>
              <w:rPr>
                <w:rFonts w:ascii="Arial" w:hAnsi="Arial" w:cs="Arial"/>
                <w:sz w:val="18"/>
                <w:szCs w:val="18"/>
              </w:rPr>
            </w:pPr>
            <w:r w:rsidRPr="00E06A1E">
              <w:rPr>
                <w:rFonts w:ascii="Arial" w:hAnsi="Arial" w:cs="Arial"/>
                <w:sz w:val="18"/>
                <w:szCs w:val="18"/>
              </w:rPr>
              <w:t>n=</w:t>
            </w:r>
            <w:r w:rsidR="00AC6335">
              <w:rPr>
                <w:rFonts w:ascii="Arial" w:hAnsi="Arial" w:cs="Arial"/>
                <w:sz w:val="18"/>
                <w:szCs w:val="18"/>
              </w:rPr>
              <w:t>8998</w:t>
            </w:r>
          </w:p>
        </w:tc>
        <w:tc>
          <w:tcPr>
            <w:tcW w:w="992" w:type="dxa"/>
            <w:tcBorders>
              <w:top w:val="nil"/>
              <w:right w:val="nil"/>
            </w:tcBorders>
          </w:tcPr>
          <w:p w:rsidR="004211BA" w:rsidRPr="00E06A1E" w:rsidRDefault="004211BA" w:rsidP="00AC6335">
            <w:pPr>
              <w:jc w:val="center"/>
              <w:rPr>
                <w:rFonts w:ascii="Arial" w:hAnsi="Arial" w:cs="Arial"/>
                <w:sz w:val="18"/>
                <w:szCs w:val="18"/>
              </w:rPr>
            </w:pPr>
            <w:r w:rsidRPr="00E06A1E">
              <w:rPr>
                <w:rFonts w:ascii="Arial" w:hAnsi="Arial" w:cs="Arial"/>
                <w:sz w:val="18"/>
                <w:szCs w:val="18"/>
              </w:rPr>
              <w:t>n=</w:t>
            </w:r>
            <w:r w:rsidR="00AC6335">
              <w:rPr>
                <w:rFonts w:ascii="Arial" w:hAnsi="Arial" w:cs="Arial"/>
                <w:sz w:val="18"/>
                <w:szCs w:val="18"/>
              </w:rPr>
              <w:t>2945</w:t>
            </w:r>
          </w:p>
        </w:tc>
        <w:tc>
          <w:tcPr>
            <w:tcW w:w="992" w:type="dxa"/>
            <w:tcBorders>
              <w:top w:val="nil"/>
              <w:left w:val="nil"/>
            </w:tcBorders>
          </w:tcPr>
          <w:p w:rsidR="004211BA" w:rsidRPr="00E06A1E" w:rsidRDefault="004211BA" w:rsidP="00AC6335">
            <w:pPr>
              <w:jc w:val="center"/>
              <w:rPr>
                <w:rFonts w:ascii="Arial" w:hAnsi="Arial" w:cs="Arial"/>
                <w:sz w:val="18"/>
                <w:szCs w:val="18"/>
              </w:rPr>
            </w:pPr>
            <w:r w:rsidRPr="00E06A1E">
              <w:rPr>
                <w:rFonts w:ascii="Arial" w:hAnsi="Arial" w:cs="Arial"/>
                <w:sz w:val="18"/>
                <w:szCs w:val="18"/>
              </w:rPr>
              <w:t>n=</w:t>
            </w:r>
            <w:r w:rsidR="00AC6335">
              <w:rPr>
                <w:rFonts w:ascii="Arial" w:hAnsi="Arial" w:cs="Arial"/>
                <w:sz w:val="18"/>
                <w:szCs w:val="18"/>
              </w:rPr>
              <w:t>6803</w:t>
            </w:r>
          </w:p>
        </w:tc>
      </w:tr>
      <w:tr w:rsidR="004211BA" w:rsidRPr="00E06A1E" w:rsidTr="004211BA">
        <w:tc>
          <w:tcPr>
            <w:tcW w:w="1668" w:type="dxa"/>
            <w:tcBorders>
              <w:bottom w:val="nil"/>
              <w:right w:val="nil"/>
            </w:tcBorders>
          </w:tcPr>
          <w:p w:rsidR="004211BA" w:rsidRPr="00FC1D8E" w:rsidRDefault="004211BA" w:rsidP="00D31E8A">
            <w:pPr>
              <w:jc w:val="center"/>
              <w:rPr>
                <w:rFonts w:ascii="Arial" w:hAnsi="Arial" w:cs="Arial"/>
                <w:sz w:val="20"/>
                <w:szCs w:val="20"/>
              </w:rPr>
            </w:pPr>
          </w:p>
        </w:tc>
        <w:tc>
          <w:tcPr>
            <w:tcW w:w="2021" w:type="dxa"/>
            <w:gridSpan w:val="2"/>
            <w:tcBorders>
              <w:left w:val="nil"/>
              <w:bottom w:val="nil"/>
            </w:tcBorders>
          </w:tcPr>
          <w:p w:rsidR="004211BA" w:rsidRPr="00E06A1E" w:rsidRDefault="004211BA" w:rsidP="00D31E8A">
            <w:pPr>
              <w:jc w:val="center"/>
              <w:rPr>
                <w:rFonts w:ascii="Arial" w:hAnsi="Arial" w:cs="Arial"/>
                <w:b/>
                <w:sz w:val="20"/>
                <w:szCs w:val="20"/>
              </w:rPr>
            </w:pPr>
          </w:p>
        </w:tc>
        <w:tc>
          <w:tcPr>
            <w:tcW w:w="1029" w:type="dxa"/>
            <w:tcBorders>
              <w:bottom w:val="nil"/>
              <w:right w:val="nil"/>
            </w:tcBorders>
          </w:tcPr>
          <w:p w:rsidR="004211BA" w:rsidRPr="00E06A1E" w:rsidRDefault="004211BA" w:rsidP="00D31E8A">
            <w:pPr>
              <w:jc w:val="center"/>
              <w:rPr>
                <w:rFonts w:ascii="Arial" w:hAnsi="Arial" w:cs="Arial"/>
                <w:b/>
                <w:sz w:val="20"/>
                <w:szCs w:val="20"/>
              </w:rPr>
            </w:pPr>
            <w:r w:rsidRPr="00E06A1E">
              <w:rPr>
                <w:rFonts w:ascii="Arial" w:hAnsi="Arial" w:cs="Arial"/>
                <w:b/>
                <w:sz w:val="20"/>
                <w:szCs w:val="20"/>
              </w:rPr>
              <w:t>%</w:t>
            </w:r>
          </w:p>
        </w:tc>
        <w:tc>
          <w:tcPr>
            <w:tcW w:w="992" w:type="dxa"/>
            <w:tcBorders>
              <w:left w:val="nil"/>
              <w:bottom w:val="nil"/>
            </w:tcBorders>
          </w:tcPr>
          <w:p w:rsidR="004211BA" w:rsidRPr="00E06A1E" w:rsidRDefault="004211BA" w:rsidP="00D31E8A">
            <w:pPr>
              <w:jc w:val="center"/>
              <w:rPr>
                <w:rFonts w:ascii="Arial" w:hAnsi="Arial" w:cs="Arial"/>
                <w:b/>
                <w:sz w:val="20"/>
                <w:szCs w:val="20"/>
              </w:rPr>
            </w:pPr>
            <w:r w:rsidRPr="00E06A1E">
              <w:rPr>
                <w:rFonts w:ascii="Arial" w:hAnsi="Arial" w:cs="Arial"/>
                <w:b/>
                <w:sz w:val="20"/>
                <w:szCs w:val="20"/>
              </w:rPr>
              <w:t>%</w:t>
            </w:r>
          </w:p>
        </w:tc>
        <w:tc>
          <w:tcPr>
            <w:tcW w:w="993" w:type="dxa"/>
            <w:tcBorders>
              <w:bottom w:val="nil"/>
              <w:right w:val="nil"/>
            </w:tcBorders>
          </w:tcPr>
          <w:p w:rsidR="004211BA" w:rsidRPr="00E06A1E" w:rsidRDefault="004211BA" w:rsidP="00D31E8A">
            <w:pPr>
              <w:jc w:val="center"/>
              <w:rPr>
                <w:rFonts w:ascii="Arial" w:hAnsi="Arial" w:cs="Arial"/>
                <w:b/>
                <w:sz w:val="20"/>
                <w:szCs w:val="20"/>
              </w:rPr>
            </w:pPr>
            <w:r w:rsidRPr="00E06A1E">
              <w:rPr>
                <w:rFonts w:ascii="Arial" w:hAnsi="Arial" w:cs="Arial"/>
                <w:b/>
                <w:sz w:val="20"/>
                <w:szCs w:val="20"/>
              </w:rPr>
              <w:t>%</w:t>
            </w:r>
          </w:p>
        </w:tc>
        <w:tc>
          <w:tcPr>
            <w:tcW w:w="992" w:type="dxa"/>
            <w:tcBorders>
              <w:left w:val="nil"/>
              <w:bottom w:val="nil"/>
            </w:tcBorders>
          </w:tcPr>
          <w:p w:rsidR="004211BA" w:rsidRPr="00E06A1E" w:rsidRDefault="004211BA" w:rsidP="00D31E8A">
            <w:pPr>
              <w:jc w:val="center"/>
              <w:rPr>
                <w:rFonts w:ascii="Arial" w:hAnsi="Arial" w:cs="Arial"/>
                <w:b/>
                <w:sz w:val="20"/>
                <w:szCs w:val="20"/>
              </w:rPr>
            </w:pPr>
            <w:r w:rsidRPr="00E06A1E">
              <w:rPr>
                <w:rFonts w:ascii="Arial" w:hAnsi="Arial" w:cs="Arial"/>
                <w:b/>
                <w:sz w:val="20"/>
                <w:szCs w:val="20"/>
              </w:rPr>
              <w:t>%</w:t>
            </w:r>
          </w:p>
        </w:tc>
        <w:tc>
          <w:tcPr>
            <w:tcW w:w="992" w:type="dxa"/>
            <w:tcBorders>
              <w:bottom w:val="nil"/>
              <w:right w:val="nil"/>
            </w:tcBorders>
          </w:tcPr>
          <w:p w:rsidR="004211BA" w:rsidRPr="00E06A1E" w:rsidRDefault="004211BA" w:rsidP="00D31E8A">
            <w:pPr>
              <w:jc w:val="center"/>
              <w:rPr>
                <w:rFonts w:ascii="Arial" w:hAnsi="Arial" w:cs="Arial"/>
                <w:b/>
                <w:sz w:val="20"/>
                <w:szCs w:val="20"/>
              </w:rPr>
            </w:pPr>
            <w:r w:rsidRPr="00E06A1E">
              <w:rPr>
                <w:rFonts w:ascii="Arial" w:hAnsi="Arial" w:cs="Arial"/>
                <w:b/>
                <w:sz w:val="20"/>
                <w:szCs w:val="20"/>
              </w:rPr>
              <w:t>%</w:t>
            </w:r>
          </w:p>
        </w:tc>
        <w:tc>
          <w:tcPr>
            <w:tcW w:w="992" w:type="dxa"/>
            <w:tcBorders>
              <w:left w:val="nil"/>
              <w:bottom w:val="nil"/>
            </w:tcBorders>
          </w:tcPr>
          <w:p w:rsidR="004211BA" w:rsidRPr="00E06A1E" w:rsidRDefault="004211BA" w:rsidP="00D31E8A">
            <w:pPr>
              <w:jc w:val="center"/>
              <w:rPr>
                <w:rFonts w:ascii="Arial" w:hAnsi="Arial" w:cs="Arial"/>
                <w:b/>
                <w:sz w:val="20"/>
                <w:szCs w:val="20"/>
              </w:rPr>
            </w:pPr>
            <w:r w:rsidRPr="00E06A1E">
              <w:rPr>
                <w:rFonts w:ascii="Arial" w:hAnsi="Arial" w:cs="Arial"/>
                <w:b/>
                <w:sz w:val="20"/>
                <w:szCs w:val="20"/>
              </w:rPr>
              <w:t>%</w:t>
            </w:r>
          </w:p>
        </w:tc>
      </w:tr>
      <w:tr w:rsidR="009325EC" w:rsidRPr="00FC1D8E" w:rsidTr="00D31E8A">
        <w:tc>
          <w:tcPr>
            <w:tcW w:w="3689" w:type="dxa"/>
            <w:gridSpan w:val="3"/>
            <w:tcBorders>
              <w:top w:val="nil"/>
              <w:bottom w:val="nil"/>
            </w:tcBorders>
          </w:tcPr>
          <w:p w:rsidR="009325EC" w:rsidRPr="00FC1D8E" w:rsidRDefault="009325EC" w:rsidP="009325EC">
            <w:pPr>
              <w:rPr>
                <w:rFonts w:ascii="Arial" w:hAnsi="Arial" w:cs="Arial"/>
                <w:sz w:val="20"/>
                <w:szCs w:val="20"/>
              </w:rPr>
            </w:pPr>
            <w:r>
              <w:rPr>
                <w:rFonts w:ascii="Arial" w:hAnsi="Arial" w:cs="Arial"/>
                <w:b/>
                <w:sz w:val="20"/>
                <w:szCs w:val="20"/>
              </w:rPr>
              <w:t xml:space="preserve">BMI category </w:t>
            </w:r>
            <w:r w:rsidRPr="009325EC">
              <w:rPr>
                <w:rFonts w:ascii="Arial" w:hAnsi="Arial" w:cs="Arial"/>
                <w:sz w:val="20"/>
                <w:szCs w:val="20"/>
                <w:vertAlign w:val="superscript"/>
              </w:rPr>
              <w:t>1</w:t>
            </w:r>
            <w:r>
              <w:rPr>
                <w:rFonts w:ascii="Arial" w:hAnsi="Arial" w:cs="Arial"/>
                <w:sz w:val="20"/>
                <w:szCs w:val="20"/>
                <w:vertAlign w:val="superscript"/>
              </w:rPr>
              <w:t>, 2. 3</w:t>
            </w:r>
          </w:p>
        </w:tc>
        <w:tc>
          <w:tcPr>
            <w:tcW w:w="1029" w:type="dxa"/>
            <w:tcBorders>
              <w:top w:val="nil"/>
              <w:bottom w:val="nil"/>
              <w:right w:val="nil"/>
            </w:tcBorders>
          </w:tcPr>
          <w:p w:rsidR="009325EC" w:rsidRPr="00FC1D8E" w:rsidRDefault="009325EC" w:rsidP="00D31E8A">
            <w:pPr>
              <w:jc w:val="center"/>
              <w:rPr>
                <w:rFonts w:ascii="Arial" w:hAnsi="Arial" w:cs="Arial"/>
                <w:sz w:val="20"/>
                <w:szCs w:val="20"/>
              </w:rPr>
            </w:pPr>
          </w:p>
        </w:tc>
        <w:tc>
          <w:tcPr>
            <w:tcW w:w="992" w:type="dxa"/>
            <w:tcBorders>
              <w:top w:val="nil"/>
              <w:left w:val="nil"/>
              <w:bottom w:val="nil"/>
            </w:tcBorders>
          </w:tcPr>
          <w:p w:rsidR="009325EC" w:rsidRPr="00FC1D8E" w:rsidRDefault="009325EC" w:rsidP="00D31E8A">
            <w:pPr>
              <w:jc w:val="center"/>
              <w:rPr>
                <w:rFonts w:ascii="Arial" w:hAnsi="Arial" w:cs="Arial"/>
                <w:sz w:val="20"/>
                <w:szCs w:val="20"/>
              </w:rPr>
            </w:pPr>
          </w:p>
        </w:tc>
        <w:tc>
          <w:tcPr>
            <w:tcW w:w="993" w:type="dxa"/>
            <w:tcBorders>
              <w:top w:val="nil"/>
              <w:bottom w:val="nil"/>
              <w:right w:val="nil"/>
            </w:tcBorders>
          </w:tcPr>
          <w:p w:rsidR="009325EC" w:rsidRPr="00FC1D8E" w:rsidRDefault="009325EC" w:rsidP="00D31E8A">
            <w:pPr>
              <w:jc w:val="center"/>
              <w:rPr>
                <w:rFonts w:ascii="Arial" w:hAnsi="Arial" w:cs="Arial"/>
                <w:sz w:val="20"/>
                <w:szCs w:val="20"/>
              </w:rPr>
            </w:pPr>
          </w:p>
        </w:tc>
        <w:tc>
          <w:tcPr>
            <w:tcW w:w="992" w:type="dxa"/>
            <w:tcBorders>
              <w:top w:val="nil"/>
              <w:left w:val="nil"/>
              <w:bottom w:val="nil"/>
            </w:tcBorders>
          </w:tcPr>
          <w:p w:rsidR="009325EC" w:rsidRPr="00FC1D8E" w:rsidRDefault="009325EC" w:rsidP="00D31E8A">
            <w:pPr>
              <w:jc w:val="center"/>
              <w:rPr>
                <w:rFonts w:ascii="Arial" w:hAnsi="Arial" w:cs="Arial"/>
                <w:sz w:val="20"/>
                <w:szCs w:val="20"/>
              </w:rPr>
            </w:pPr>
          </w:p>
        </w:tc>
        <w:tc>
          <w:tcPr>
            <w:tcW w:w="992" w:type="dxa"/>
            <w:tcBorders>
              <w:top w:val="nil"/>
              <w:bottom w:val="nil"/>
              <w:right w:val="nil"/>
            </w:tcBorders>
          </w:tcPr>
          <w:p w:rsidR="009325EC" w:rsidRPr="00FC1D8E" w:rsidRDefault="009325EC" w:rsidP="00D31E8A">
            <w:pPr>
              <w:jc w:val="center"/>
              <w:rPr>
                <w:rFonts w:ascii="Arial" w:hAnsi="Arial" w:cs="Arial"/>
                <w:sz w:val="20"/>
                <w:szCs w:val="20"/>
              </w:rPr>
            </w:pPr>
          </w:p>
        </w:tc>
        <w:tc>
          <w:tcPr>
            <w:tcW w:w="992" w:type="dxa"/>
            <w:tcBorders>
              <w:top w:val="nil"/>
              <w:left w:val="nil"/>
              <w:bottom w:val="nil"/>
            </w:tcBorders>
          </w:tcPr>
          <w:p w:rsidR="009325EC" w:rsidRPr="00FC1D8E" w:rsidRDefault="009325EC" w:rsidP="00D31E8A">
            <w:pPr>
              <w:jc w:val="center"/>
              <w:rPr>
                <w:rFonts w:ascii="Arial" w:hAnsi="Arial" w:cs="Arial"/>
                <w:sz w:val="20"/>
                <w:szCs w:val="20"/>
              </w:rPr>
            </w:pPr>
          </w:p>
        </w:tc>
      </w:tr>
      <w:tr w:rsidR="009325EC" w:rsidRPr="00FC1D8E" w:rsidTr="004211BA">
        <w:tc>
          <w:tcPr>
            <w:tcW w:w="1668" w:type="dxa"/>
            <w:tcBorders>
              <w:top w:val="nil"/>
              <w:bottom w:val="nil"/>
              <w:right w:val="nil"/>
            </w:tcBorders>
          </w:tcPr>
          <w:p w:rsidR="009325EC" w:rsidRPr="009325EC" w:rsidRDefault="009325EC" w:rsidP="009325EC">
            <w:pPr>
              <w:jc w:val="right"/>
              <w:rPr>
                <w:rFonts w:ascii="Arial" w:hAnsi="Arial" w:cs="Arial"/>
                <w:sz w:val="20"/>
                <w:szCs w:val="20"/>
              </w:rPr>
            </w:pPr>
            <w:r w:rsidRPr="009325EC">
              <w:rPr>
                <w:rFonts w:ascii="Arial" w:hAnsi="Arial" w:cs="Arial"/>
                <w:sz w:val="20"/>
                <w:szCs w:val="20"/>
              </w:rPr>
              <w:t>Underweight</w:t>
            </w:r>
          </w:p>
        </w:tc>
        <w:tc>
          <w:tcPr>
            <w:tcW w:w="2021" w:type="dxa"/>
            <w:gridSpan w:val="2"/>
            <w:tcBorders>
              <w:top w:val="nil"/>
              <w:left w:val="nil"/>
              <w:bottom w:val="nil"/>
            </w:tcBorders>
          </w:tcPr>
          <w:p w:rsidR="009325EC" w:rsidRPr="00FC1D8E" w:rsidRDefault="009325EC" w:rsidP="00A76581">
            <w:pPr>
              <w:ind w:left="-108"/>
              <w:rPr>
                <w:rFonts w:ascii="Arial" w:hAnsi="Arial" w:cs="Arial"/>
                <w:sz w:val="20"/>
                <w:szCs w:val="20"/>
              </w:rPr>
            </w:pPr>
            <w:r>
              <w:rPr>
                <w:rFonts w:ascii="Arial" w:hAnsi="Arial" w:cs="Arial"/>
                <w:sz w:val="20"/>
                <w:szCs w:val="20"/>
              </w:rPr>
              <w:t xml:space="preserve">(&lt; 18.5 </w:t>
            </w:r>
            <w:r w:rsidRPr="00B64F5F">
              <w:rPr>
                <w:rFonts w:ascii="Calibri" w:eastAsia="Calibri" w:hAnsi="Calibri" w:cs="Times New Roman"/>
                <w:sz w:val="20"/>
                <w:szCs w:val="20"/>
                <w:lang w:val="en-US"/>
              </w:rPr>
              <w:t>kg/m</w:t>
            </w:r>
            <w:r w:rsidRPr="00B64F5F">
              <w:rPr>
                <w:rFonts w:ascii="Calibri" w:eastAsia="Calibri" w:hAnsi="Calibri" w:cs="Times New Roman"/>
                <w:sz w:val="20"/>
                <w:szCs w:val="20"/>
                <w:vertAlign w:val="superscript"/>
                <w:lang w:val="en-US"/>
              </w:rPr>
              <w:t>2</w:t>
            </w:r>
            <w:r w:rsidRPr="009325EC">
              <w:rPr>
                <w:rFonts w:ascii="Arial" w:eastAsia="Calibri" w:hAnsi="Arial" w:cs="Arial"/>
                <w:sz w:val="20"/>
                <w:szCs w:val="20"/>
                <w:lang w:val="en-US"/>
              </w:rPr>
              <w:t>)</w:t>
            </w:r>
          </w:p>
        </w:tc>
        <w:tc>
          <w:tcPr>
            <w:tcW w:w="1029" w:type="dxa"/>
            <w:tcBorders>
              <w:top w:val="nil"/>
              <w:bottom w:val="nil"/>
              <w:right w:val="nil"/>
            </w:tcBorders>
          </w:tcPr>
          <w:p w:rsidR="009325EC" w:rsidRPr="00FC1D8E" w:rsidRDefault="009325EC" w:rsidP="00D31E8A">
            <w:pPr>
              <w:jc w:val="center"/>
              <w:rPr>
                <w:rFonts w:ascii="Arial" w:hAnsi="Arial" w:cs="Arial"/>
                <w:sz w:val="20"/>
                <w:szCs w:val="20"/>
              </w:rPr>
            </w:pPr>
            <w:r>
              <w:rPr>
                <w:rFonts w:ascii="Arial" w:hAnsi="Arial" w:cs="Arial"/>
                <w:sz w:val="20"/>
                <w:szCs w:val="20"/>
              </w:rPr>
              <w:t>2</w:t>
            </w:r>
          </w:p>
        </w:tc>
        <w:tc>
          <w:tcPr>
            <w:tcW w:w="992" w:type="dxa"/>
            <w:tcBorders>
              <w:top w:val="nil"/>
              <w:left w:val="nil"/>
              <w:bottom w:val="nil"/>
            </w:tcBorders>
          </w:tcPr>
          <w:p w:rsidR="009325EC" w:rsidRPr="00FC1D8E" w:rsidRDefault="009325EC" w:rsidP="00D31E8A">
            <w:pPr>
              <w:jc w:val="center"/>
              <w:rPr>
                <w:rFonts w:ascii="Arial" w:hAnsi="Arial" w:cs="Arial"/>
                <w:sz w:val="20"/>
                <w:szCs w:val="20"/>
              </w:rPr>
            </w:pPr>
            <w:r>
              <w:rPr>
                <w:rFonts w:ascii="Arial" w:hAnsi="Arial" w:cs="Arial"/>
                <w:sz w:val="20"/>
                <w:szCs w:val="20"/>
              </w:rPr>
              <w:t>2</w:t>
            </w:r>
          </w:p>
        </w:tc>
        <w:tc>
          <w:tcPr>
            <w:tcW w:w="993" w:type="dxa"/>
            <w:tcBorders>
              <w:top w:val="nil"/>
              <w:bottom w:val="nil"/>
              <w:right w:val="nil"/>
            </w:tcBorders>
          </w:tcPr>
          <w:p w:rsidR="009325EC" w:rsidRPr="00FC1D8E" w:rsidRDefault="009325EC" w:rsidP="00D31E8A">
            <w:pPr>
              <w:jc w:val="center"/>
              <w:rPr>
                <w:rFonts w:ascii="Arial" w:hAnsi="Arial" w:cs="Arial"/>
                <w:sz w:val="20"/>
                <w:szCs w:val="20"/>
              </w:rPr>
            </w:pPr>
            <w:r>
              <w:rPr>
                <w:rFonts w:ascii="Arial" w:hAnsi="Arial" w:cs="Arial"/>
                <w:sz w:val="20"/>
                <w:szCs w:val="20"/>
              </w:rPr>
              <w:t>1</w:t>
            </w:r>
          </w:p>
        </w:tc>
        <w:tc>
          <w:tcPr>
            <w:tcW w:w="992" w:type="dxa"/>
            <w:tcBorders>
              <w:top w:val="nil"/>
              <w:left w:val="nil"/>
              <w:bottom w:val="nil"/>
            </w:tcBorders>
          </w:tcPr>
          <w:p w:rsidR="009325EC" w:rsidRPr="00FC1D8E" w:rsidRDefault="009325EC" w:rsidP="00D31E8A">
            <w:pPr>
              <w:jc w:val="center"/>
              <w:rPr>
                <w:rFonts w:ascii="Arial" w:hAnsi="Arial" w:cs="Arial"/>
                <w:sz w:val="20"/>
                <w:szCs w:val="20"/>
              </w:rPr>
            </w:pPr>
            <w:r>
              <w:rPr>
                <w:rFonts w:ascii="Arial" w:hAnsi="Arial" w:cs="Arial"/>
                <w:sz w:val="20"/>
                <w:szCs w:val="20"/>
              </w:rPr>
              <w:t>2</w:t>
            </w:r>
          </w:p>
        </w:tc>
        <w:tc>
          <w:tcPr>
            <w:tcW w:w="992" w:type="dxa"/>
            <w:tcBorders>
              <w:top w:val="nil"/>
              <w:bottom w:val="nil"/>
              <w:right w:val="nil"/>
            </w:tcBorders>
          </w:tcPr>
          <w:p w:rsidR="009325EC" w:rsidRPr="00FC1D8E" w:rsidRDefault="009325EC" w:rsidP="00D31E8A">
            <w:pPr>
              <w:jc w:val="center"/>
              <w:rPr>
                <w:rFonts w:ascii="Arial" w:hAnsi="Arial" w:cs="Arial"/>
                <w:sz w:val="20"/>
                <w:szCs w:val="20"/>
              </w:rPr>
            </w:pPr>
            <w:r>
              <w:rPr>
                <w:rFonts w:ascii="Arial" w:hAnsi="Arial" w:cs="Arial"/>
                <w:sz w:val="20"/>
                <w:szCs w:val="20"/>
              </w:rPr>
              <w:t>1</w:t>
            </w:r>
          </w:p>
        </w:tc>
        <w:tc>
          <w:tcPr>
            <w:tcW w:w="992" w:type="dxa"/>
            <w:tcBorders>
              <w:top w:val="nil"/>
              <w:left w:val="nil"/>
              <w:bottom w:val="nil"/>
            </w:tcBorders>
          </w:tcPr>
          <w:p w:rsidR="009325EC" w:rsidRPr="00FC1D8E" w:rsidRDefault="009325EC" w:rsidP="00D31E8A">
            <w:pPr>
              <w:jc w:val="center"/>
              <w:rPr>
                <w:rFonts w:ascii="Arial" w:hAnsi="Arial" w:cs="Arial"/>
                <w:sz w:val="20"/>
                <w:szCs w:val="20"/>
              </w:rPr>
            </w:pPr>
            <w:r>
              <w:rPr>
                <w:rFonts w:ascii="Arial" w:hAnsi="Arial" w:cs="Arial"/>
                <w:sz w:val="20"/>
                <w:szCs w:val="20"/>
              </w:rPr>
              <w:t>2</w:t>
            </w:r>
          </w:p>
        </w:tc>
      </w:tr>
      <w:tr w:rsidR="009325EC" w:rsidRPr="00FC1D8E" w:rsidTr="004211BA">
        <w:tc>
          <w:tcPr>
            <w:tcW w:w="1668" w:type="dxa"/>
            <w:tcBorders>
              <w:top w:val="nil"/>
              <w:bottom w:val="nil"/>
              <w:right w:val="nil"/>
            </w:tcBorders>
          </w:tcPr>
          <w:p w:rsidR="009325EC" w:rsidRPr="009325EC" w:rsidRDefault="009325EC" w:rsidP="009325EC">
            <w:pPr>
              <w:jc w:val="right"/>
              <w:rPr>
                <w:rFonts w:ascii="Arial" w:hAnsi="Arial" w:cs="Arial"/>
                <w:sz w:val="20"/>
                <w:szCs w:val="20"/>
              </w:rPr>
            </w:pPr>
            <w:r w:rsidRPr="009325EC">
              <w:rPr>
                <w:rFonts w:ascii="Arial" w:hAnsi="Arial" w:cs="Arial"/>
                <w:sz w:val="20"/>
                <w:szCs w:val="20"/>
              </w:rPr>
              <w:t xml:space="preserve">Acceptable </w:t>
            </w:r>
            <w:proofErr w:type="spellStart"/>
            <w:r w:rsidRPr="009325EC">
              <w:rPr>
                <w:rFonts w:ascii="Arial" w:hAnsi="Arial" w:cs="Arial"/>
                <w:sz w:val="20"/>
                <w:szCs w:val="20"/>
              </w:rPr>
              <w:t>wt</w:t>
            </w:r>
            <w:proofErr w:type="spellEnd"/>
          </w:p>
        </w:tc>
        <w:tc>
          <w:tcPr>
            <w:tcW w:w="2021" w:type="dxa"/>
            <w:gridSpan w:val="2"/>
            <w:tcBorders>
              <w:top w:val="nil"/>
              <w:left w:val="nil"/>
              <w:bottom w:val="nil"/>
            </w:tcBorders>
          </w:tcPr>
          <w:p w:rsidR="009325EC" w:rsidRPr="00FC1D8E" w:rsidRDefault="009325EC" w:rsidP="00A76581">
            <w:pPr>
              <w:ind w:left="-108"/>
              <w:rPr>
                <w:rFonts w:ascii="Arial" w:hAnsi="Arial" w:cs="Arial"/>
                <w:sz w:val="20"/>
                <w:szCs w:val="20"/>
              </w:rPr>
            </w:pPr>
            <w:r>
              <w:rPr>
                <w:rFonts w:ascii="Arial" w:hAnsi="Arial" w:cs="Arial"/>
                <w:sz w:val="20"/>
                <w:szCs w:val="20"/>
              </w:rPr>
              <w:t xml:space="preserve">(18.5 – 24.99 </w:t>
            </w:r>
            <w:r w:rsidRPr="00B64F5F">
              <w:rPr>
                <w:rFonts w:ascii="Calibri" w:eastAsia="Calibri" w:hAnsi="Calibri" w:cs="Times New Roman"/>
                <w:sz w:val="20"/>
                <w:szCs w:val="20"/>
                <w:lang w:val="en-US"/>
              </w:rPr>
              <w:t>kg/m</w:t>
            </w:r>
            <w:r w:rsidRPr="00B64F5F">
              <w:rPr>
                <w:rFonts w:ascii="Calibri" w:eastAsia="Calibri" w:hAnsi="Calibri" w:cs="Times New Roman"/>
                <w:sz w:val="20"/>
                <w:szCs w:val="20"/>
                <w:vertAlign w:val="superscript"/>
                <w:lang w:val="en-US"/>
              </w:rPr>
              <w:t>2</w:t>
            </w:r>
            <w:r w:rsidRPr="009325EC">
              <w:rPr>
                <w:rFonts w:ascii="Arial" w:eastAsia="Calibri" w:hAnsi="Arial" w:cs="Arial"/>
                <w:sz w:val="20"/>
                <w:szCs w:val="20"/>
                <w:lang w:val="en-US"/>
              </w:rPr>
              <w:t>)</w:t>
            </w:r>
          </w:p>
        </w:tc>
        <w:tc>
          <w:tcPr>
            <w:tcW w:w="1029" w:type="dxa"/>
            <w:tcBorders>
              <w:top w:val="nil"/>
              <w:bottom w:val="nil"/>
              <w:right w:val="nil"/>
            </w:tcBorders>
          </w:tcPr>
          <w:p w:rsidR="009325EC" w:rsidRPr="00FC1D8E" w:rsidRDefault="009325EC" w:rsidP="00D31E8A">
            <w:pPr>
              <w:jc w:val="center"/>
              <w:rPr>
                <w:rFonts w:ascii="Arial" w:hAnsi="Arial" w:cs="Arial"/>
                <w:sz w:val="20"/>
                <w:szCs w:val="20"/>
              </w:rPr>
            </w:pPr>
            <w:r>
              <w:rPr>
                <w:rFonts w:ascii="Arial" w:hAnsi="Arial" w:cs="Arial"/>
                <w:sz w:val="20"/>
                <w:szCs w:val="20"/>
              </w:rPr>
              <w:t>25</w:t>
            </w:r>
          </w:p>
        </w:tc>
        <w:tc>
          <w:tcPr>
            <w:tcW w:w="992" w:type="dxa"/>
            <w:tcBorders>
              <w:top w:val="nil"/>
              <w:left w:val="nil"/>
              <w:bottom w:val="nil"/>
            </w:tcBorders>
          </w:tcPr>
          <w:p w:rsidR="009325EC" w:rsidRPr="00FC1D8E" w:rsidRDefault="009325EC" w:rsidP="00D31E8A">
            <w:pPr>
              <w:jc w:val="center"/>
              <w:rPr>
                <w:rFonts w:ascii="Arial" w:hAnsi="Arial" w:cs="Arial"/>
                <w:sz w:val="20"/>
                <w:szCs w:val="20"/>
              </w:rPr>
            </w:pPr>
            <w:r>
              <w:rPr>
                <w:rFonts w:ascii="Arial" w:hAnsi="Arial" w:cs="Arial"/>
                <w:sz w:val="20"/>
                <w:szCs w:val="20"/>
              </w:rPr>
              <w:t>37</w:t>
            </w:r>
          </w:p>
        </w:tc>
        <w:tc>
          <w:tcPr>
            <w:tcW w:w="993" w:type="dxa"/>
            <w:tcBorders>
              <w:top w:val="nil"/>
              <w:bottom w:val="nil"/>
              <w:right w:val="nil"/>
            </w:tcBorders>
          </w:tcPr>
          <w:p w:rsidR="009325EC" w:rsidRPr="00FC1D8E" w:rsidRDefault="009325EC" w:rsidP="00D31E8A">
            <w:pPr>
              <w:jc w:val="center"/>
              <w:rPr>
                <w:rFonts w:ascii="Arial" w:hAnsi="Arial" w:cs="Arial"/>
                <w:sz w:val="20"/>
                <w:szCs w:val="20"/>
              </w:rPr>
            </w:pPr>
            <w:r>
              <w:rPr>
                <w:rFonts w:ascii="Arial" w:hAnsi="Arial" w:cs="Arial"/>
                <w:sz w:val="20"/>
                <w:szCs w:val="20"/>
              </w:rPr>
              <w:t>22</w:t>
            </w:r>
          </w:p>
        </w:tc>
        <w:tc>
          <w:tcPr>
            <w:tcW w:w="992" w:type="dxa"/>
            <w:tcBorders>
              <w:top w:val="nil"/>
              <w:left w:val="nil"/>
              <w:bottom w:val="nil"/>
            </w:tcBorders>
          </w:tcPr>
          <w:p w:rsidR="009325EC" w:rsidRPr="00FC1D8E" w:rsidRDefault="009325EC" w:rsidP="00D31E8A">
            <w:pPr>
              <w:jc w:val="center"/>
              <w:rPr>
                <w:rFonts w:ascii="Arial" w:hAnsi="Arial" w:cs="Arial"/>
                <w:sz w:val="20"/>
                <w:szCs w:val="20"/>
              </w:rPr>
            </w:pPr>
            <w:r>
              <w:rPr>
                <w:rFonts w:ascii="Arial" w:hAnsi="Arial" w:cs="Arial"/>
                <w:sz w:val="20"/>
                <w:szCs w:val="20"/>
              </w:rPr>
              <w:t>43</w:t>
            </w:r>
          </w:p>
        </w:tc>
        <w:tc>
          <w:tcPr>
            <w:tcW w:w="992" w:type="dxa"/>
            <w:tcBorders>
              <w:top w:val="nil"/>
              <w:bottom w:val="nil"/>
              <w:right w:val="nil"/>
            </w:tcBorders>
          </w:tcPr>
          <w:p w:rsidR="009325EC" w:rsidRPr="00FC1D8E" w:rsidRDefault="009325EC" w:rsidP="00D31E8A">
            <w:pPr>
              <w:jc w:val="center"/>
              <w:rPr>
                <w:rFonts w:ascii="Arial" w:hAnsi="Arial" w:cs="Arial"/>
                <w:sz w:val="20"/>
                <w:szCs w:val="20"/>
              </w:rPr>
            </w:pPr>
            <w:r>
              <w:rPr>
                <w:rFonts w:ascii="Arial" w:hAnsi="Arial" w:cs="Arial"/>
                <w:sz w:val="20"/>
                <w:szCs w:val="20"/>
              </w:rPr>
              <w:t>13</w:t>
            </w:r>
          </w:p>
        </w:tc>
        <w:tc>
          <w:tcPr>
            <w:tcW w:w="992" w:type="dxa"/>
            <w:tcBorders>
              <w:top w:val="nil"/>
              <w:left w:val="nil"/>
              <w:bottom w:val="nil"/>
            </w:tcBorders>
          </w:tcPr>
          <w:p w:rsidR="009325EC" w:rsidRPr="00FC1D8E" w:rsidRDefault="009325EC" w:rsidP="00D31E8A">
            <w:pPr>
              <w:jc w:val="center"/>
              <w:rPr>
                <w:rFonts w:ascii="Arial" w:hAnsi="Arial" w:cs="Arial"/>
                <w:sz w:val="20"/>
                <w:szCs w:val="20"/>
              </w:rPr>
            </w:pPr>
            <w:r>
              <w:rPr>
                <w:rFonts w:ascii="Arial" w:hAnsi="Arial" w:cs="Arial"/>
                <w:sz w:val="20"/>
                <w:szCs w:val="20"/>
              </w:rPr>
              <w:t>38</w:t>
            </w:r>
          </w:p>
        </w:tc>
      </w:tr>
      <w:tr w:rsidR="009325EC" w:rsidRPr="00FC1D8E" w:rsidTr="004211BA">
        <w:tc>
          <w:tcPr>
            <w:tcW w:w="1668" w:type="dxa"/>
            <w:tcBorders>
              <w:top w:val="nil"/>
              <w:bottom w:val="nil"/>
              <w:right w:val="nil"/>
            </w:tcBorders>
          </w:tcPr>
          <w:p w:rsidR="009325EC" w:rsidRPr="009325EC" w:rsidRDefault="009325EC" w:rsidP="009325EC">
            <w:pPr>
              <w:jc w:val="right"/>
              <w:rPr>
                <w:rFonts w:ascii="Arial" w:hAnsi="Arial" w:cs="Arial"/>
                <w:sz w:val="20"/>
                <w:szCs w:val="20"/>
              </w:rPr>
            </w:pPr>
            <w:r w:rsidRPr="009325EC">
              <w:rPr>
                <w:rFonts w:ascii="Arial" w:hAnsi="Arial" w:cs="Arial"/>
                <w:sz w:val="20"/>
                <w:szCs w:val="20"/>
              </w:rPr>
              <w:t>Overweight</w:t>
            </w:r>
          </w:p>
        </w:tc>
        <w:tc>
          <w:tcPr>
            <w:tcW w:w="2021" w:type="dxa"/>
            <w:gridSpan w:val="2"/>
            <w:tcBorders>
              <w:top w:val="nil"/>
              <w:left w:val="nil"/>
              <w:bottom w:val="nil"/>
            </w:tcBorders>
          </w:tcPr>
          <w:p w:rsidR="009325EC" w:rsidRPr="00FC1D8E" w:rsidRDefault="009325EC" w:rsidP="00A76581">
            <w:pPr>
              <w:ind w:left="-108"/>
              <w:rPr>
                <w:rFonts w:ascii="Arial" w:hAnsi="Arial" w:cs="Arial"/>
                <w:sz w:val="20"/>
                <w:szCs w:val="20"/>
              </w:rPr>
            </w:pPr>
            <w:r>
              <w:rPr>
                <w:rFonts w:ascii="Arial" w:hAnsi="Arial" w:cs="Arial"/>
                <w:sz w:val="20"/>
                <w:szCs w:val="20"/>
              </w:rPr>
              <w:t>(25.0 – 29.99</w:t>
            </w:r>
            <w:r w:rsidRPr="00B64F5F">
              <w:rPr>
                <w:sz w:val="20"/>
                <w:szCs w:val="20"/>
                <w:lang w:val="en-US"/>
              </w:rPr>
              <w:t xml:space="preserve"> </w:t>
            </w:r>
            <w:r w:rsidRPr="00B64F5F">
              <w:rPr>
                <w:rFonts w:ascii="Calibri" w:eastAsia="Calibri" w:hAnsi="Calibri" w:cs="Times New Roman"/>
                <w:sz w:val="20"/>
                <w:szCs w:val="20"/>
                <w:lang w:val="en-US"/>
              </w:rPr>
              <w:t>kg/m</w:t>
            </w:r>
            <w:r w:rsidRPr="00B64F5F">
              <w:rPr>
                <w:rFonts w:ascii="Calibri" w:eastAsia="Calibri" w:hAnsi="Calibri" w:cs="Times New Roman"/>
                <w:sz w:val="20"/>
                <w:szCs w:val="20"/>
                <w:vertAlign w:val="superscript"/>
                <w:lang w:val="en-US"/>
              </w:rPr>
              <w:t>2</w:t>
            </w:r>
            <w:r w:rsidRPr="009325EC">
              <w:rPr>
                <w:rFonts w:ascii="Arial" w:eastAsia="Calibri" w:hAnsi="Arial" w:cs="Arial"/>
                <w:sz w:val="20"/>
                <w:szCs w:val="20"/>
                <w:lang w:val="en-US"/>
              </w:rPr>
              <w:t>)</w:t>
            </w:r>
          </w:p>
        </w:tc>
        <w:tc>
          <w:tcPr>
            <w:tcW w:w="1029" w:type="dxa"/>
            <w:tcBorders>
              <w:top w:val="nil"/>
              <w:bottom w:val="nil"/>
              <w:right w:val="nil"/>
            </w:tcBorders>
          </w:tcPr>
          <w:p w:rsidR="009325EC" w:rsidRPr="00FC1D8E" w:rsidRDefault="009325EC" w:rsidP="00D31E8A">
            <w:pPr>
              <w:jc w:val="center"/>
              <w:rPr>
                <w:rFonts w:ascii="Arial" w:hAnsi="Arial" w:cs="Arial"/>
                <w:sz w:val="20"/>
                <w:szCs w:val="20"/>
              </w:rPr>
            </w:pPr>
            <w:r>
              <w:rPr>
                <w:rFonts w:ascii="Arial" w:hAnsi="Arial" w:cs="Arial"/>
                <w:sz w:val="20"/>
                <w:szCs w:val="20"/>
              </w:rPr>
              <w:t>31</w:t>
            </w:r>
          </w:p>
        </w:tc>
        <w:tc>
          <w:tcPr>
            <w:tcW w:w="992" w:type="dxa"/>
            <w:tcBorders>
              <w:top w:val="nil"/>
              <w:left w:val="nil"/>
              <w:bottom w:val="nil"/>
            </w:tcBorders>
          </w:tcPr>
          <w:p w:rsidR="009325EC" w:rsidRPr="00FC1D8E" w:rsidRDefault="009325EC" w:rsidP="00D31E8A">
            <w:pPr>
              <w:jc w:val="center"/>
              <w:rPr>
                <w:rFonts w:ascii="Arial" w:hAnsi="Arial" w:cs="Arial"/>
                <w:sz w:val="20"/>
                <w:szCs w:val="20"/>
              </w:rPr>
            </w:pPr>
            <w:r>
              <w:rPr>
                <w:rFonts w:ascii="Arial" w:hAnsi="Arial" w:cs="Arial"/>
                <w:sz w:val="20"/>
                <w:szCs w:val="20"/>
              </w:rPr>
              <w:t>33</w:t>
            </w:r>
          </w:p>
        </w:tc>
        <w:tc>
          <w:tcPr>
            <w:tcW w:w="993" w:type="dxa"/>
            <w:tcBorders>
              <w:top w:val="nil"/>
              <w:bottom w:val="nil"/>
              <w:right w:val="nil"/>
            </w:tcBorders>
          </w:tcPr>
          <w:p w:rsidR="009325EC" w:rsidRPr="00FC1D8E" w:rsidRDefault="009325EC" w:rsidP="00D31E8A">
            <w:pPr>
              <w:jc w:val="center"/>
              <w:rPr>
                <w:rFonts w:ascii="Arial" w:hAnsi="Arial" w:cs="Arial"/>
                <w:sz w:val="20"/>
                <w:szCs w:val="20"/>
              </w:rPr>
            </w:pPr>
            <w:r>
              <w:rPr>
                <w:rFonts w:ascii="Arial" w:hAnsi="Arial" w:cs="Arial"/>
                <w:sz w:val="20"/>
                <w:szCs w:val="20"/>
              </w:rPr>
              <w:t>33</w:t>
            </w:r>
          </w:p>
        </w:tc>
        <w:tc>
          <w:tcPr>
            <w:tcW w:w="992" w:type="dxa"/>
            <w:tcBorders>
              <w:top w:val="nil"/>
              <w:left w:val="nil"/>
              <w:bottom w:val="nil"/>
            </w:tcBorders>
          </w:tcPr>
          <w:p w:rsidR="009325EC" w:rsidRPr="00FC1D8E" w:rsidRDefault="009325EC" w:rsidP="00D31E8A">
            <w:pPr>
              <w:jc w:val="center"/>
              <w:rPr>
                <w:rFonts w:ascii="Arial" w:hAnsi="Arial" w:cs="Arial"/>
                <w:sz w:val="20"/>
                <w:szCs w:val="20"/>
              </w:rPr>
            </w:pPr>
            <w:r>
              <w:rPr>
                <w:rFonts w:ascii="Arial" w:hAnsi="Arial" w:cs="Arial"/>
                <w:sz w:val="20"/>
                <w:szCs w:val="20"/>
              </w:rPr>
              <w:t>33</w:t>
            </w:r>
          </w:p>
        </w:tc>
        <w:tc>
          <w:tcPr>
            <w:tcW w:w="992" w:type="dxa"/>
            <w:tcBorders>
              <w:top w:val="nil"/>
              <w:bottom w:val="nil"/>
              <w:right w:val="nil"/>
            </w:tcBorders>
          </w:tcPr>
          <w:p w:rsidR="009325EC" w:rsidRPr="00FC1D8E" w:rsidRDefault="009325EC" w:rsidP="00D31E8A">
            <w:pPr>
              <w:jc w:val="center"/>
              <w:rPr>
                <w:rFonts w:ascii="Arial" w:hAnsi="Arial" w:cs="Arial"/>
                <w:sz w:val="20"/>
                <w:szCs w:val="20"/>
              </w:rPr>
            </w:pPr>
            <w:r>
              <w:rPr>
                <w:rFonts w:ascii="Arial" w:hAnsi="Arial" w:cs="Arial"/>
                <w:sz w:val="20"/>
                <w:szCs w:val="20"/>
              </w:rPr>
              <w:t>29</w:t>
            </w:r>
          </w:p>
        </w:tc>
        <w:tc>
          <w:tcPr>
            <w:tcW w:w="992" w:type="dxa"/>
            <w:tcBorders>
              <w:top w:val="nil"/>
              <w:left w:val="nil"/>
              <w:bottom w:val="nil"/>
            </w:tcBorders>
          </w:tcPr>
          <w:p w:rsidR="009325EC" w:rsidRPr="00FC1D8E" w:rsidRDefault="009325EC" w:rsidP="00D31E8A">
            <w:pPr>
              <w:jc w:val="center"/>
              <w:rPr>
                <w:rFonts w:ascii="Arial" w:hAnsi="Arial" w:cs="Arial"/>
                <w:sz w:val="20"/>
                <w:szCs w:val="20"/>
              </w:rPr>
            </w:pPr>
            <w:r>
              <w:rPr>
                <w:rFonts w:ascii="Arial" w:hAnsi="Arial" w:cs="Arial"/>
                <w:sz w:val="20"/>
                <w:szCs w:val="20"/>
              </w:rPr>
              <w:t>34</w:t>
            </w:r>
          </w:p>
        </w:tc>
      </w:tr>
      <w:tr w:rsidR="009325EC" w:rsidRPr="00FC1D8E" w:rsidTr="004211BA">
        <w:tc>
          <w:tcPr>
            <w:tcW w:w="1668" w:type="dxa"/>
            <w:tcBorders>
              <w:top w:val="nil"/>
              <w:bottom w:val="nil"/>
              <w:right w:val="nil"/>
            </w:tcBorders>
          </w:tcPr>
          <w:p w:rsidR="009325EC" w:rsidRPr="009325EC" w:rsidRDefault="009325EC" w:rsidP="009325EC">
            <w:pPr>
              <w:jc w:val="right"/>
              <w:rPr>
                <w:rFonts w:ascii="Arial" w:hAnsi="Arial" w:cs="Arial"/>
                <w:sz w:val="20"/>
                <w:szCs w:val="20"/>
              </w:rPr>
            </w:pPr>
            <w:r w:rsidRPr="009325EC">
              <w:rPr>
                <w:rFonts w:ascii="Arial" w:hAnsi="Arial" w:cs="Arial"/>
                <w:sz w:val="20"/>
                <w:szCs w:val="20"/>
              </w:rPr>
              <w:t>Obese</w:t>
            </w:r>
          </w:p>
        </w:tc>
        <w:tc>
          <w:tcPr>
            <w:tcW w:w="2021" w:type="dxa"/>
            <w:gridSpan w:val="2"/>
            <w:tcBorders>
              <w:top w:val="nil"/>
              <w:left w:val="nil"/>
              <w:bottom w:val="nil"/>
            </w:tcBorders>
          </w:tcPr>
          <w:p w:rsidR="009325EC" w:rsidRPr="00FC1D8E" w:rsidRDefault="009325EC" w:rsidP="00A76581">
            <w:pPr>
              <w:ind w:left="-108"/>
              <w:rPr>
                <w:rFonts w:ascii="Arial" w:hAnsi="Arial" w:cs="Arial"/>
                <w:sz w:val="20"/>
                <w:szCs w:val="20"/>
              </w:rPr>
            </w:pPr>
            <w:r>
              <w:rPr>
                <w:rFonts w:ascii="Arial" w:hAnsi="Arial" w:cs="Arial"/>
                <w:sz w:val="20"/>
                <w:szCs w:val="20"/>
              </w:rPr>
              <w:t>(≥ 30</w:t>
            </w:r>
            <w:r w:rsidRPr="00B64F5F">
              <w:rPr>
                <w:sz w:val="20"/>
                <w:szCs w:val="20"/>
                <w:lang w:val="en-US"/>
              </w:rPr>
              <w:t xml:space="preserve"> </w:t>
            </w:r>
            <w:r w:rsidRPr="00B64F5F">
              <w:rPr>
                <w:rFonts w:ascii="Calibri" w:eastAsia="Calibri" w:hAnsi="Calibri" w:cs="Times New Roman"/>
                <w:sz w:val="20"/>
                <w:szCs w:val="20"/>
                <w:lang w:val="en-US"/>
              </w:rPr>
              <w:t>kg/m</w:t>
            </w:r>
            <w:r w:rsidRPr="00B64F5F">
              <w:rPr>
                <w:rFonts w:ascii="Calibri" w:eastAsia="Calibri" w:hAnsi="Calibri" w:cs="Times New Roman"/>
                <w:sz w:val="20"/>
                <w:szCs w:val="20"/>
                <w:vertAlign w:val="superscript"/>
                <w:lang w:val="en-US"/>
              </w:rPr>
              <w:t>2</w:t>
            </w:r>
            <w:r w:rsidRPr="009325EC">
              <w:rPr>
                <w:rFonts w:ascii="Arial" w:eastAsia="Calibri" w:hAnsi="Arial" w:cs="Arial"/>
                <w:sz w:val="20"/>
                <w:szCs w:val="20"/>
                <w:lang w:val="en-US"/>
              </w:rPr>
              <w:t>)</w:t>
            </w:r>
          </w:p>
        </w:tc>
        <w:tc>
          <w:tcPr>
            <w:tcW w:w="1029" w:type="dxa"/>
            <w:tcBorders>
              <w:top w:val="nil"/>
              <w:bottom w:val="nil"/>
              <w:right w:val="nil"/>
            </w:tcBorders>
          </w:tcPr>
          <w:p w:rsidR="009325EC" w:rsidRPr="00FC1D8E" w:rsidRDefault="009325EC" w:rsidP="00D31E8A">
            <w:pPr>
              <w:jc w:val="center"/>
              <w:rPr>
                <w:rFonts w:ascii="Arial" w:hAnsi="Arial" w:cs="Arial"/>
                <w:sz w:val="20"/>
                <w:szCs w:val="20"/>
              </w:rPr>
            </w:pPr>
            <w:r>
              <w:rPr>
                <w:rFonts w:ascii="Arial" w:hAnsi="Arial" w:cs="Arial"/>
                <w:sz w:val="20"/>
                <w:szCs w:val="20"/>
              </w:rPr>
              <w:t>42</w:t>
            </w:r>
          </w:p>
        </w:tc>
        <w:tc>
          <w:tcPr>
            <w:tcW w:w="992" w:type="dxa"/>
            <w:tcBorders>
              <w:top w:val="nil"/>
              <w:left w:val="nil"/>
              <w:bottom w:val="nil"/>
            </w:tcBorders>
          </w:tcPr>
          <w:p w:rsidR="009325EC" w:rsidRPr="00FC1D8E" w:rsidRDefault="009325EC" w:rsidP="00D31E8A">
            <w:pPr>
              <w:jc w:val="center"/>
              <w:rPr>
                <w:rFonts w:ascii="Arial" w:hAnsi="Arial" w:cs="Arial"/>
                <w:sz w:val="20"/>
                <w:szCs w:val="20"/>
              </w:rPr>
            </w:pPr>
            <w:r>
              <w:rPr>
                <w:rFonts w:ascii="Arial" w:hAnsi="Arial" w:cs="Arial"/>
                <w:sz w:val="20"/>
                <w:szCs w:val="20"/>
              </w:rPr>
              <w:t>28</w:t>
            </w:r>
          </w:p>
        </w:tc>
        <w:tc>
          <w:tcPr>
            <w:tcW w:w="993" w:type="dxa"/>
            <w:tcBorders>
              <w:top w:val="nil"/>
              <w:bottom w:val="nil"/>
              <w:right w:val="nil"/>
            </w:tcBorders>
          </w:tcPr>
          <w:p w:rsidR="009325EC" w:rsidRPr="00FC1D8E" w:rsidRDefault="009325EC" w:rsidP="00D31E8A">
            <w:pPr>
              <w:jc w:val="center"/>
              <w:rPr>
                <w:rFonts w:ascii="Arial" w:hAnsi="Arial" w:cs="Arial"/>
                <w:sz w:val="20"/>
                <w:szCs w:val="20"/>
              </w:rPr>
            </w:pPr>
            <w:r>
              <w:rPr>
                <w:rFonts w:ascii="Arial" w:hAnsi="Arial" w:cs="Arial"/>
                <w:sz w:val="20"/>
                <w:szCs w:val="20"/>
              </w:rPr>
              <w:t>44</w:t>
            </w:r>
          </w:p>
        </w:tc>
        <w:tc>
          <w:tcPr>
            <w:tcW w:w="992" w:type="dxa"/>
            <w:tcBorders>
              <w:top w:val="nil"/>
              <w:left w:val="nil"/>
              <w:bottom w:val="nil"/>
            </w:tcBorders>
          </w:tcPr>
          <w:p w:rsidR="009325EC" w:rsidRPr="00FC1D8E" w:rsidRDefault="009325EC" w:rsidP="00D31E8A">
            <w:pPr>
              <w:jc w:val="center"/>
              <w:rPr>
                <w:rFonts w:ascii="Arial" w:hAnsi="Arial" w:cs="Arial"/>
                <w:sz w:val="20"/>
                <w:szCs w:val="20"/>
              </w:rPr>
            </w:pPr>
            <w:r>
              <w:rPr>
                <w:rFonts w:ascii="Arial" w:hAnsi="Arial" w:cs="Arial"/>
                <w:sz w:val="20"/>
                <w:szCs w:val="20"/>
              </w:rPr>
              <w:t>22</w:t>
            </w:r>
          </w:p>
        </w:tc>
        <w:tc>
          <w:tcPr>
            <w:tcW w:w="992" w:type="dxa"/>
            <w:tcBorders>
              <w:top w:val="nil"/>
              <w:bottom w:val="nil"/>
              <w:right w:val="nil"/>
            </w:tcBorders>
          </w:tcPr>
          <w:p w:rsidR="009325EC" w:rsidRPr="00FC1D8E" w:rsidRDefault="009325EC" w:rsidP="00D31E8A">
            <w:pPr>
              <w:jc w:val="center"/>
              <w:rPr>
                <w:rFonts w:ascii="Arial" w:hAnsi="Arial" w:cs="Arial"/>
                <w:sz w:val="20"/>
                <w:szCs w:val="20"/>
              </w:rPr>
            </w:pPr>
            <w:r>
              <w:rPr>
                <w:rFonts w:ascii="Arial" w:hAnsi="Arial" w:cs="Arial"/>
                <w:sz w:val="20"/>
                <w:szCs w:val="20"/>
              </w:rPr>
              <w:t>57</w:t>
            </w:r>
          </w:p>
        </w:tc>
        <w:tc>
          <w:tcPr>
            <w:tcW w:w="992" w:type="dxa"/>
            <w:tcBorders>
              <w:top w:val="nil"/>
              <w:left w:val="nil"/>
              <w:bottom w:val="nil"/>
            </w:tcBorders>
          </w:tcPr>
          <w:p w:rsidR="009325EC" w:rsidRPr="00FC1D8E" w:rsidRDefault="009325EC" w:rsidP="00D31E8A">
            <w:pPr>
              <w:jc w:val="center"/>
              <w:rPr>
                <w:rFonts w:ascii="Arial" w:hAnsi="Arial" w:cs="Arial"/>
                <w:sz w:val="20"/>
                <w:szCs w:val="20"/>
              </w:rPr>
            </w:pPr>
            <w:r>
              <w:rPr>
                <w:rFonts w:ascii="Arial" w:hAnsi="Arial" w:cs="Arial"/>
                <w:sz w:val="20"/>
                <w:szCs w:val="20"/>
              </w:rPr>
              <w:t>26</w:t>
            </w:r>
          </w:p>
        </w:tc>
      </w:tr>
      <w:tr w:rsidR="009325EC" w:rsidRPr="00C415B7" w:rsidTr="004211BA">
        <w:tc>
          <w:tcPr>
            <w:tcW w:w="1668" w:type="dxa"/>
            <w:tcBorders>
              <w:top w:val="nil"/>
              <w:bottom w:val="single" w:sz="4" w:space="0" w:color="auto"/>
              <w:right w:val="nil"/>
            </w:tcBorders>
          </w:tcPr>
          <w:p w:rsidR="009325EC" w:rsidRPr="004211BA" w:rsidRDefault="009325EC" w:rsidP="00D31E8A">
            <w:pPr>
              <w:rPr>
                <w:rFonts w:ascii="Arial" w:hAnsi="Arial" w:cs="Arial"/>
                <w:b/>
                <w:sz w:val="14"/>
                <w:szCs w:val="20"/>
              </w:rPr>
            </w:pPr>
          </w:p>
        </w:tc>
        <w:tc>
          <w:tcPr>
            <w:tcW w:w="236" w:type="dxa"/>
            <w:tcBorders>
              <w:top w:val="nil"/>
              <w:left w:val="nil"/>
              <w:bottom w:val="single" w:sz="4" w:space="0" w:color="auto"/>
              <w:right w:val="nil"/>
            </w:tcBorders>
          </w:tcPr>
          <w:p w:rsidR="009325EC" w:rsidRPr="00C415B7" w:rsidRDefault="009325EC" w:rsidP="00D31E8A">
            <w:pPr>
              <w:jc w:val="center"/>
              <w:rPr>
                <w:rFonts w:ascii="Arial" w:hAnsi="Arial" w:cs="Arial"/>
                <w:sz w:val="14"/>
                <w:szCs w:val="20"/>
              </w:rPr>
            </w:pPr>
          </w:p>
        </w:tc>
        <w:tc>
          <w:tcPr>
            <w:tcW w:w="1785" w:type="dxa"/>
            <w:tcBorders>
              <w:top w:val="nil"/>
              <w:left w:val="nil"/>
              <w:bottom w:val="single" w:sz="4" w:space="0" w:color="auto"/>
            </w:tcBorders>
          </w:tcPr>
          <w:p w:rsidR="009325EC" w:rsidRPr="00C415B7" w:rsidRDefault="009325EC" w:rsidP="004211BA">
            <w:pPr>
              <w:rPr>
                <w:rFonts w:ascii="Arial" w:hAnsi="Arial" w:cs="Arial"/>
                <w:sz w:val="14"/>
                <w:szCs w:val="20"/>
              </w:rPr>
            </w:pPr>
          </w:p>
        </w:tc>
        <w:tc>
          <w:tcPr>
            <w:tcW w:w="1029" w:type="dxa"/>
            <w:tcBorders>
              <w:top w:val="nil"/>
              <w:bottom w:val="single" w:sz="4" w:space="0" w:color="auto"/>
              <w:right w:val="nil"/>
            </w:tcBorders>
          </w:tcPr>
          <w:p w:rsidR="009325EC" w:rsidRPr="00C415B7" w:rsidRDefault="009325EC" w:rsidP="00D31E8A">
            <w:pPr>
              <w:jc w:val="center"/>
              <w:rPr>
                <w:rFonts w:ascii="Arial" w:hAnsi="Arial" w:cs="Arial"/>
                <w:sz w:val="14"/>
                <w:szCs w:val="20"/>
              </w:rPr>
            </w:pPr>
          </w:p>
        </w:tc>
        <w:tc>
          <w:tcPr>
            <w:tcW w:w="992" w:type="dxa"/>
            <w:tcBorders>
              <w:top w:val="nil"/>
              <w:left w:val="nil"/>
              <w:bottom w:val="single" w:sz="4" w:space="0" w:color="auto"/>
            </w:tcBorders>
          </w:tcPr>
          <w:p w:rsidR="009325EC" w:rsidRPr="00C415B7" w:rsidRDefault="009325EC" w:rsidP="00D31E8A">
            <w:pPr>
              <w:jc w:val="center"/>
              <w:rPr>
                <w:rFonts w:ascii="Arial" w:hAnsi="Arial" w:cs="Arial"/>
                <w:sz w:val="14"/>
                <w:szCs w:val="20"/>
              </w:rPr>
            </w:pPr>
          </w:p>
        </w:tc>
        <w:tc>
          <w:tcPr>
            <w:tcW w:w="993" w:type="dxa"/>
            <w:tcBorders>
              <w:top w:val="nil"/>
              <w:bottom w:val="single" w:sz="4" w:space="0" w:color="auto"/>
              <w:right w:val="nil"/>
            </w:tcBorders>
          </w:tcPr>
          <w:p w:rsidR="009325EC" w:rsidRPr="00C415B7" w:rsidRDefault="009325EC" w:rsidP="00D31E8A">
            <w:pPr>
              <w:jc w:val="center"/>
              <w:rPr>
                <w:rFonts w:ascii="Arial" w:hAnsi="Arial" w:cs="Arial"/>
                <w:sz w:val="14"/>
                <w:szCs w:val="20"/>
              </w:rPr>
            </w:pPr>
          </w:p>
        </w:tc>
        <w:tc>
          <w:tcPr>
            <w:tcW w:w="992" w:type="dxa"/>
            <w:tcBorders>
              <w:top w:val="nil"/>
              <w:left w:val="nil"/>
              <w:bottom w:val="single" w:sz="4" w:space="0" w:color="auto"/>
            </w:tcBorders>
          </w:tcPr>
          <w:p w:rsidR="009325EC" w:rsidRPr="00C415B7" w:rsidRDefault="009325EC" w:rsidP="00D31E8A">
            <w:pPr>
              <w:jc w:val="center"/>
              <w:rPr>
                <w:rFonts w:ascii="Arial" w:hAnsi="Arial" w:cs="Arial"/>
                <w:sz w:val="14"/>
                <w:szCs w:val="20"/>
              </w:rPr>
            </w:pPr>
          </w:p>
        </w:tc>
        <w:tc>
          <w:tcPr>
            <w:tcW w:w="992" w:type="dxa"/>
            <w:tcBorders>
              <w:top w:val="nil"/>
              <w:bottom w:val="single" w:sz="4" w:space="0" w:color="auto"/>
              <w:right w:val="nil"/>
            </w:tcBorders>
          </w:tcPr>
          <w:p w:rsidR="009325EC" w:rsidRPr="00C415B7" w:rsidRDefault="009325EC" w:rsidP="00D31E8A">
            <w:pPr>
              <w:jc w:val="center"/>
              <w:rPr>
                <w:rFonts w:ascii="Arial" w:hAnsi="Arial" w:cs="Arial"/>
                <w:sz w:val="14"/>
                <w:szCs w:val="20"/>
              </w:rPr>
            </w:pPr>
          </w:p>
        </w:tc>
        <w:tc>
          <w:tcPr>
            <w:tcW w:w="992" w:type="dxa"/>
            <w:tcBorders>
              <w:top w:val="nil"/>
              <w:left w:val="nil"/>
              <w:bottom w:val="single" w:sz="4" w:space="0" w:color="auto"/>
            </w:tcBorders>
          </w:tcPr>
          <w:p w:rsidR="009325EC" w:rsidRPr="00C415B7" w:rsidRDefault="009325EC" w:rsidP="00D31E8A">
            <w:pPr>
              <w:jc w:val="center"/>
              <w:rPr>
                <w:rFonts w:ascii="Arial" w:hAnsi="Arial" w:cs="Arial"/>
                <w:sz w:val="14"/>
                <w:szCs w:val="20"/>
              </w:rPr>
            </w:pPr>
          </w:p>
        </w:tc>
      </w:tr>
    </w:tbl>
    <w:p w:rsidR="005C43CB" w:rsidRPr="005C43CB" w:rsidRDefault="005C43CB" w:rsidP="006F19D6">
      <w:pPr>
        <w:spacing w:after="0" w:line="240" w:lineRule="auto"/>
        <w:rPr>
          <w:rFonts w:ascii="Arial" w:hAnsi="Arial" w:cs="Arial"/>
          <w:sz w:val="20"/>
        </w:rPr>
      </w:pPr>
    </w:p>
    <w:p w:rsidR="009325EC" w:rsidRPr="00246012" w:rsidRDefault="009325EC" w:rsidP="009325EC">
      <w:pPr>
        <w:spacing w:after="0" w:line="240" w:lineRule="auto"/>
        <w:rPr>
          <w:rFonts w:ascii="Arial" w:hAnsi="Arial" w:cs="Arial"/>
          <w:sz w:val="18"/>
        </w:rPr>
      </w:pPr>
      <w:r w:rsidRPr="00246012">
        <w:rPr>
          <w:rFonts w:ascii="Arial" w:hAnsi="Arial" w:cs="Arial"/>
          <w:sz w:val="18"/>
          <w:vertAlign w:val="superscript"/>
        </w:rPr>
        <w:t>1</w:t>
      </w:r>
      <w:r w:rsidRPr="00246012">
        <w:rPr>
          <w:rFonts w:ascii="Arial" w:hAnsi="Arial" w:cs="Arial"/>
          <w:sz w:val="18"/>
        </w:rPr>
        <w:t xml:space="preserve"> </w:t>
      </w:r>
      <w:r>
        <w:rPr>
          <w:rFonts w:ascii="Arial" w:hAnsi="Arial" w:cs="Arial"/>
          <w:sz w:val="18"/>
        </w:rPr>
        <w:t>s</w:t>
      </w:r>
      <w:r w:rsidRPr="00246012">
        <w:rPr>
          <w:rFonts w:ascii="Arial" w:hAnsi="Arial" w:cs="Arial"/>
          <w:sz w:val="18"/>
        </w:rPr>
        <w:t>tatis</w:t>
      </w:r>
      <w:r>
        <w:rPr>
          <w:rFonts w:ascii="Arial" w:hAnsi="Arial" w:cs="Arial"/>
          <w:sz w:val="18"/>
        </w:rPr>
        <w:t xml:space="preserve">tically significant association </w:t>
      </w:r>
      <w:r w:rsidRPr="00246012">
        <w:rPr>
          <w:rFonts w:ascii="Arial" w:hAnsi="Arial" w:cs="Arial"/>
          <w:sz w:val="18"/>
        </w:rPr>
        <w:t xml:space="preserve">with </w:t>
      </w:r>
      <w:r>
        <w:rPr>
          <w:rFonts w:ascii="Arial" w:hAnsi="Arial" w:cs="Arial"/>
          <w:sz w:val="18"/>
        </w:rPr>
        <w:t>heart disease</w:t>
      </w:r>
      <w:r w:rsidRPr="00246012">
        <w:rPr>
          <w:rFonts w:ascii="Arial" w:hAnsi="Arial" w:cs="Arial"/>
          <w:sz w:val="18"/>
        </w:rPr>
        <w:t xml:space="preserve"> (p&lt;0.005)</w:t>
      </w:r>
    </w:p>
    <w:p w:rsidR="009325EC" w:rsidRPr="00246012" w:rsidRDefault="009325EC" w:rsidP="009325EC">
      <w:pPr>
        <w:spacing w:after="0" w:line="240" w:lineRule="auto"/>
        <w:rPr>
          <w:rFonts w:ascii="Arial" w:hAnsi="Arial" w:cs="Arial"/>
          <w:sz w:val="18"/>
        </w:rPr>
      </w:pPr>
      <w:r w:rsidRPr="00246012">
        <w:rPr>
          <w:rFonts w:ascii="Arial" w:hAnsi="Arial" w:cs="Arial"/>
          <w:sz w:val="18"/>
          <w:vertAlign w:val="superscript"/>
        </w:rPr>
        <w:t>2</w:t>
      </w:r>
      <w:r w:rsidRPr="00246012">
        <w:rPr>
          <w:rFonts w:ascii="Arial" w:hAnsi="Arial" w:cs="Arial"/>
          <w:sz w:val="18"/>
        </w:rPr>
        <w:t xml:space="preserve"> </w:t>
      </w:r>
      <w:r>
        <w:rPr>
          <w:rFonts w:ascii="Arial" w:hAnsi="Arial" w:cs="Arial"/>
          <w:sz w:val="18"/>
        </w:rPr>
        <w:t>s</w:t>
      </w:r>
      <w:r w:rsidRPr="00246012">
        <w:rPr>
          <w:rFonts w:ascii="Arial" w:hAnsi="Arial" w:cs="Arial"/>
          <w:sz w:val="18"/>
        </w:rPr>
        <w:t xml:space="preserve">tatistically significant association with </w:t>
      </w:r>
      <w:r>
        <w:rPr>
          <w:rFonts w:ascii="Arial" w:hAnsi="Arial" w:cs="Arial"/>
          <w:sz w:val="18"/>
        </w:rPr>
        <w:t>hypertension</w:t>
      </w:r>
      <w:r w:rsidRPr="00246012">
        <w:rPr>
          <w:rFonts w:ascii="Arial" w:hAnsi="Arial" w:cs="Arial"/>
          <w:sz w:val="18"/>
        </w:rPr>
        <w:t xml:space="preserve"> (p&lt;0.005)</w:t>
      </w:r>
    </w:p>
    <w:p w:rsidR="009325EC" w:rsidRPr="00246012" w:rsidRDefault="009325EC" w:rsidP="009325EC">
      <w:pPr>
        <w:spacing w:after="0" w:line="240" w:lineRule="auto"/>
        <w:rPr>
          <w:rFonts w:ascii="Arial" w:hAnsi="Arial" w:cs="Arial"/>
          <w:sz w:val="18"/>
        </w:rPr>
      </w:pPr>
      <w:r w:rsidRPr="00246012">
        <w:rPr>
          <w:rFonts w:ascii="Arial" w:hAnsi="Arial" w:cs="Arial"/>
          <w:sz w:val="18"/>
          <w:vertAlign w:val="superscript"/>
        </w:rPr>
        <w:t>3</w:t>
      </w:r>
      <w:r w:rsidRPr="00246012">
        <w:rPr>
          <w:rFonts w:ascii="Arial" w:hAnsi="Arial" w:cs="Arial"/>
          <w:sz w:val="18"/>
        </w:rPr>
        <w:t xml:space="preserve"> </w:t>
      </w:r>
      <w:r>
        <w:rPr>
          <w:rFonts w:ascii="Arial" w:hAnsi="Arial" w:cs="Arial"/>
          <w:sz w:val="18"/>
        </w:rPr>
        <w:t>s</w:t>
      </w:r>
      <w:r w:rsidRPr="00246012">
        <w:rPr>
          <w:rFonts w:ascii="Arial" w:hAnsi="Arial" w:cs="Arial"/>
          <w:sz w:val="18"/>
        </w:rPr>
        <w:t xml:space="preserve">tatistically significant association with </w:t>
      </w:r>
      <w:r>
        <w:rPr>
          <w:rFonts w:ascii="Arial" w:hAnsi="Arial" w:cs="Arial"/>
          <w:sz w:val="18"/>
        </w:rPr>
        <w:t>diabetes</w:t>
      </w:r>
      <w:r w:rsidRPr="00246012">
        <w:rPr>
          <w:rFonts w:ascii="Arial" w:hAnsi="Arial" w:cs="Arial"/>
          <w:sz w:val="18"/>
        </w:rPr>
        <w:t xml:space="preserve"> (p&lt;0.005)</w:t>
      </w:r>
    </w:p>
    <w:p w:rsidR="005C43CB" w:rsidRDefault="005C43CB" w:rsidP="006F19D6">
      <w:pPr>
        <w:spacing w:after="0" w:line="240" w:lineRule="auto"/>
        <w:rPr>
          <w:rFonts w:ascii="Arial" w:hAnsi="Arial" w:cs="Arial"/>
          <w:sz w:val="20"/>
        </w:rPr>
      </w:pPr>
    </w:p>
    <w:p w:rsidR="0015202F" w:rsidRDefault="0015202F" w:rsidP="006F19D6">
      <w:pPr>
        <w:spacing w:after="0" w:line="240" w:lineRule="auto"/>
        <w:rPr>
          <w:rFonts w:ascii="Arial" w:hAnsi="Arial" w:cs="Arial"/>
          <w:sz w:val="20"/>
        </w:rPr>
      </w:pPr>
    </w:p>
    <w:p w:rsidR="0015202F" w:rsidRDefault="0015202F" w:rsidP="006F19D6">
      <w:pPr>
        <w:spacing w:after="0" w:line="240" w:lineRule="auto"/>
        <w:rPr>
          <w:rFonts w:ascii="Arial" w:hAnsi="Arial" w:cs="Arial"/>
          <w:sz w:val="20"/>
        </w:rPr>
      </w:pPr>
    </w:p>
    <w:p w:rsidR="0015202F" w:rsidRDefault="0015202F" w:rsidP="006F19D6">
      <w:pPr>
        <w:spacing w:after="0" w:line="240" w:lineRule="auto"/>
        <w:rPr>
          <w:rFonts w:ascii="Arial" w:hAnsi="Arial" w:cs="Arial"/>
          <w:sz w:val="20"/>
        </w:rPr>
      </w:pPr>
    </w:p>
    <w:p w:rsidR="0015202F" w:rsidRDefault="0015202F" w:rsidP="006F19D6">
      <w:pPr>
        <w:spacing w:after="0" w:line="240" w:lineRule="auto"/>
        <w:rPr>
          <w:rFonts w:ascii="Arial" w:hAnsi="Arial" w:cs="Arial"/>
          <w:sz w:val="20"/>
        </w:rPr>
      </w:pPr>
    </w:p>
    <w:p w:rsidR="0015202F" w:rsidRDefault="0015202F" w:rsidP="006F19D6">
      <w:pPr>
        <w:spacing w:after="0" w:line="240" w:lineRule="auto"/>
        <w:rPr>
          <w:rFonts w:ascii="Arial" w:hAnsi="Arial" w:cs="Arial"/>
          <w:sz w:val="20"/>
        </w:rPr>
      </w:pPr>
    </w:p>
    <w:p w:rsidR="0015202F" w:rsidRDefault="0015202F" w:rsidP="006F19D6">
      <w:pPr>
        <w:spacing w:after="0" w:line="240" w:lineRule="auto"/>
        <w:rPr>
          <w:rFonts w:ascii="Arial" w:hAnsi="Arial" w:cs="Arial"/>
          <w:sz w:val="20"/>
        </w:rPr>
      </w:pPr>
    </w:p>
    <w:p w:rsidR="0015202F" w:rsidRDefault="0015202F" w:rsidP="006F19D6">
      <w:pPr>
        <w:spacing w:after="0" w:line="240" w:lineRule="auto"/>
        <w:rPr>
          <w:rFonts w:ascii="Arial" w:hAnsi="Arial" w:cs="Arial"/>
          <w:sz w:val="20"/>
        </w:rPr>
      </w:pPr>
    </w:p>
    <w:p w:rsidR="0015202F" w:rsidRDefault="0015202F" w:rsidP="006F19D6">
      <w:pPr>
        <w:spacing w:after="0" w:line="240" w:lineRule="auto"/>
        <w:rPr>
          <w:rFonts w:ascii="Arial" w:hAnsi="Arial" w:cs="Arial"/>
          <w:sz w:val="20"/>
        </w:rPr>
      </w:pPr>
    </w:p>
    <w:p w:rsidR="00C924AE" w:rsidRDefault="00C924AE" w:rsidP="006F19D6">
      <w:pPr>
        <w:spacing w:after="0" w:line="240" w:lineRule="auto"/>
        <w:rPr>
          <w:rFonts w:ascii="Arial" w:hAnsi="Arial" w:cs="Arial"/>
          <w:sz w:val="20"/>
        </w:rPr>
      </w:pPr>
    </w:p>
    <w:p w:rsidR="00C924AE" w:rsidRDefault="00C924AE" w:rsidP="006F19D6">
      <w:pPr>
        <w:spacing w:after="0" w:line="240" w:lineRule="auto"/>
        <w:rPr>
          <w:rFonts w:ascii="Arial" w:hAnsi="Arial" w:cs="Arial"/>
          <w:sz w:val="20"/>
        </w:rPr>
      </w:pPr>
    </w:p>
    <w:p w:rsidR="0015202F" w:rsidRPr="005C43CB" w:rsidRDefault="0015202F" w:rsidP="006F19D6">
      <w:pPr>
        <w:spacing w:after="0" w:line="240" w:lineRule="auto"/>
        <w:rPr>
          <w:rFonts w:ascii="Arial" w:hAnsi="Arial" w:cs="Arial"/>
          <w:sz w:val="20"/>
        </w:rPr>
      </w:pPr>
    </w:p>
    <w:sectPr w:rsidR="0015202F" w:rsidRPr="005C43CB" w:rsidSect="00FC1D8E">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tsadmin" w:date="2014-11-14T08:59:00Z" w:initials="u">
    <w:p w:rsidR="00247737" w:rsidRPr="009E364B" w:rsidRDefault="00247737" w:rsidP="009E364B">
      <w:pPr>
        <w:pStyle w:val="Heading1"/>
        <w:shd w:val="clear" w:color="auto" w:fill="FFFFFF"/>
        <w:spacing w:before="90" w:after="90" w:line="270" w:lineRule="atLeast"/>
        <w:rPr>
          <w:rFonts w:asciiTheme="minorHAnsi" w:eastAsiaTheme="minorHAnsi" w:hAnsiTheme="minorHAnsi" w:cstheme="minorBidi"/>
          <w:b w:val="0"/>
          <w:bCs w:val="0"/>
          <w:color w:val="auto"/>
          <w:sz w:val="20"/>
          <w:szCs w:val="20"/>
        </w:rPr>
      </w:pPr>
      <w:r>
        <w:rPr>
          <w:rStyle w:val="CommentReference"/>
        </w:rPr>
        <w:annotationRef/>
      </w:r>
      <w:hyperlink r:id="rId1" w:history="1">
        <w:r w:rsidRPr="009E364B">
          <w:rPr>
            <w:rFonts w:asciiTheme="minorHAnsi" w:eastAsiaTheme="minorHAnsi" w:hAnsiTheme="minorHAnsi" w:cstheme="minorBidi"/>
            <w:b w:val="0"/>
            <w:bCs w:val="0"/>
            <w:color w:val="auto"/>
            <w:sz w:val="20"/>
            <w:szCs w:val="20"/>
          </w:rPr>
          <w:t>Sav A</w:t>
        </w:r>
      </w:hyperlink>
      <w:r w:rsidRPr="009E364B">
        <w:rPr>
          <w:rFonts w:asciiTheme="minorHAnsi" w:eastAsiaTheme="minorHAnsi" w:hAnsiTheme="minorHAnsi" w:cstheme="minorBidi"/>
          <w:b w:val="0"/>
          <w:bCs w:val="0"/>
          <w:color w:val="auto"/>
          <w:sz w:val="20"/>
          <w:szCs w:val="20"/>
        </w:rPr>
        <w:t>, </w:t>
      </w:r>
      <w:hyperlink r:id="rId2" w:history="1">
        <w:r w:rsidRPr="009E364B">
          <w:rPr>
            <w:rFonts w:asciiTheme="minorHAnsi" w:eastAsiaTheme="minorHAnsi" w:hAnsiTheme="minorHAnsi" w:cstheme="minorBidi"/>
            <w:b w:val="0"/>
            <w:bCs w:val="0"/>
            <w:color w:val="auto"/>
            <w:sz w:val="20"/>
            <w:szCs w:val="20"/>
          </w:rPr>
          <w:t>McMillan SS</w:t>
        </w:r>
      </w:hyperlink>
      <w:r w:rsidRPr="009E364B">
        <w:rPr>
          <w:rFonts w:asciiTheme="minorHAnsi" w:eastAsiaTheme="minorHAnsi" w:hAnsiTheme="minorHAnsi" w:cstheme="minorBidi"/>
          <w:b w:val="0"/>
          <w:bCs w:val="0"/>
          <w:color w:val="auto"/>
          <w:sz w:val="20"/>
          <w:szCs w:val="20"/>
        </w:rPr>
        <w:t>, </w:t>
      </w:r>
      <w:hyperlink r:id="rId3" w:history="1">
        <w:r w:rsidRPr="009E364B">
          <w:rPr>
            <w:rFonts w:asciiTheme="minorHAnsi" w:eastAsiaTheme="minorHAnsi" w:hAnsiTheme="minorHAnsi" w:cstheme="minorBidi"/>
            <w:b w:val="0"/>
            <w:bCs w:val="0"/>
            <w:color w:val="auto"/>
            <w:sz w:val="20"/>
            <w:szCs w:val="20"/>
          </w:rPr>
          <w:t>Kelly F</w:t>
        </w:r>
      </w:hyperlink>
      <w:r w:rsidRPr="009E364B">
        <w:rPr>
          <w:rFonts w:asciiTheme="minorHAnsi" w:eastAsiaTheme="minorHAnsi" w:hAnsiTheme="minorHAnsi" w:cstheme="minorBidi"/>
          <w:b w:val="0"/>
          <w:bCs w:val="0"/>
          <w:color w:val="auto"/>
          <w:sz w:val="20"/>
          <w:szCs w:val="20"/>
        </w:rPr>
        <w:t>, </w:t>
      </w:r>
      <w:hyperlink r:id="rId4" w:history="1">
        <w:r w:rsidRPr="009E364B">
          <w:rPr>
            <w:rFonts w:asciiTheme="minorHAnsi" w:eastAsiaTheme="minorHAnsi" w:hAnsiTheme="minorHAnsi" w:cstheme="minorBidi"/>
            <w:b w:val="0"/>
            <w:bCs w:val="0"/>
            <w:color w:val="auto"/>
            <w:sz w:val="20"/>
            <w:szCs w:val="20"/>
          </w:rPr>
          <w:t>Kendall E</w:t>
        </w:r>
      </w:hyperlink>
      <w:r w:rsidRPr="009E364B">
        <w:rPr>
          <w:rFonts w:asciiTheme="minorHAnsi" w:eastAsiaTheme="minorHAnsi" w:hAnsiTheme="minorHAnsi" w:cstheme="minorBidi"/>
          <w:b w:val="0"/>
          <w:bCs w:val="0"/>
          <w:color w:val="auto"/>
          <w:sz w:val="20"/>
          <w:szCs w:val="20"/>
        </w:rPr>
        <w:t>, </w:t>
      </w:r>
      <w:proofErr w:type="spellStart"/>
      <w:r w:rsidRPr="009E364B">
        <w:rPr>
          <w:rFonts w:asciiTheme="minorHAnsi" w:eastAsiaTheme="minorHAnsi" w:hAnsiTheme="minorHAnsi" w:cstheme="minorBidi"/>
          <w:b w:val="0"/>
          <w:bCs w:val="0"/>
          <w:color w:val="auto"/>
          <w:sz w:val="20"/>
          <w:szCs w:val="20"/>
        </w:rPr>
        <w:fldChar w:fldCharType="begin"/>
      </w:r>
      <w:r w:rsidRPr="009E364B">
        <w:rPr>
          <w:rFonts w:asciiTheme="minorHAnsi" w:eastAsiaTheme="minorHAnsi" w:hAnsiTheme="minorHAnsi" w:cstheme="minorBidi"/>
          <w:b w:val="0"/>
          <w:bCs w:val="0"/>
          <w:color w:val="auto"/>
          <w:sz w:val="20"/>
          <w:szCs w:val="20"/>
        </w:rPr>
        <w:instrText xml:space="preserve"> HYPERLINK "http://www.ncbi.nlm.nih.gov/pubmed?term=Whitty%20JA%5BAuthor%5D&amp;cauthor=true&amp;cauthor_uid=23093542" </w:instrText>
      </w:r>
      <w:r w:rsidRPr="009E364B">
        <w:rPr>
          <w:rFonts w:asciiTheme="minorHAnsi" w:eastAsiaTheme="minorHAnsi" w:hAnsiTheme="minorHAnsi" w:cstheme="minorBidi"/>
          <w:b w:val="0"/>
          <w:bCs w:val="0"/>
          <w:color w:val="auto"/>
          <w:sz w:val="20"/>
          <w:szCs w:val="20"/>
        </w:rPr>
        <w:fldChar w:fldCharType="separate"/>
      </w:r>
      <w:r w:rsidRPr="009E364B">
        <w:rPr>
          <w:rFonts w:asciiTheme="minorHAnsi" w:eastAsiaTheme="minorHAnsi" w:hAnsiTheme="minorHAnsi" w:cstheme="minorBidi"/>
          <w:b w:val="0"/>
          <w:bCs w:val="0"/>
          <w:color w:val="auto"/>
          <w:sz w:val="20"/>
          <w:szCs w:val="20"/>
        </w:rPr>
        <w:t>Whitty</w:t>
      </w:r>
      <w:proofErr w:type="spellEnd"/>
      <w:r w:rsidRPr="009E364B">
        <w:rPr>
          <w:rFonts w:asciiTheme="minorHAnsi" w:eastAsiaTheme="minorHAnsi" w:hAnsiTheme="minorHAnsi" w:cstheme="minorBidi"/>
          <w:b w:val="0"/>
          <w:bCs w:val="0"/>
          <w:color w:val="auto"/>
          <w:sz w:val="20"/>
          <w:szCs w:val="20"/>
        </w:rPr>
        <w:t xml:space="preserve"> JA</w:t>
      </w:r>
      <w:r w:rsidRPr="009E364B">
        <w:rPr>
          <w:rFonts w:asciiTheme="minorHAnsi" w:eastAsiaTheme="minorHAnsi" w:hAnsiTheme="minorHAnsi" w:cstheme="minorBidi"/>
          <w:b w:val="0"/>
          <w:bCs w:val="0"/>
          <w:color w:val="auto"/>
          <w:sz w:val="20"/>
          <w:szCs w:val="20"/>
        </w:rPr>
        <w:fldChar w:fldCharType="end"/>
      </w:r>
      <w:r w:rsidRPr="009E364B">
        <w:rPr>
          <w:rFonts w:asciiTheme="minorHAnsi" w:eastAsiaTheme="minorHAnsi" w:hAnsiTheme="minorHAnsi" w:cstheme="minorBidi"/>
          <w:b w:val="0"/>
          <w:bCs w:val="0"/>
          <w:color w:val="auto"/>
          <w:sz w:val="20"/>
          <w:szCs w:val="20"/>
        </w:rPr>
        <w:t>, </w:t>
      </w:r>
      <w:hyperlink r:id="rId5" w:history="1">
        <w:r w:rsidRPr="009E364B">
          <w:rPr>
            <w:rFonts w:asciiTheme="minorHAnsi" w:eastAsiaTheme="minorHAnsi" w:hAnsiTheme="minorHAnsi" w:cstheme="minorBidi"/>
            <w:b w:val="0"/>
            <w:bCs w:val="0"/>
            <w:color w:val="auto"/>
            <w:sz w:val="20"/>
            <w:szCs w:val="20"/>
          </w:rPr>
          <w:t>King MA</w:t>
        </w:r>
      </w:hyperlink>
      <w:r w:rsidRPr="009E364B">
        <w:rPr>
          <w:rFonts w:asciiTheme="minorHAnsi" w:eastAsiaTheme="minorHAnsi" w:hAnsiTheme="minorHAnsi" w:cstheme="minorBidi"/>
          <w:b w:val="0"/>
          <w:bCs w:val="0"/>
          <w:color w:val="auto"/>
          <w:sz w:val="20"/>
          <w:szCs w:val="20"/>
        </w:rPr>
        <w:t>, </w:t>
      </w:r>
      <w:hyperlink r:id="rId6" w:history="1">
        <w:r w:rsidRPr="009E364B">
          <w:rPr>
            <w:rFonts w:asciiTheme="minorHAnsi" w:eastAsiaTheme="minorHAnsi" w:hAnsiTheme="minorHAnsi" w:cstheme="minorBidi"/>
            <w:b w:val="0"/>
            <w:bCs w:val="0"/>
            <w:color w:val="auto"/>
            <w:sz w:val="20"/>
            <w:szCs w:val="20"/>
          </w:rPr>
          <w:t>Wheeler AJ</w:t>
        </w:r>
      </w:hyperlink>
      <w:r w:rsidRPr="009E364B">
        <w:rPr>
          <w:rFonts w:asciiTheme="minorHAnsi" w:eastAsiaTheme="minorHAnsi" w:hAnsiTheme="minorHAnsi" w:cstheme="minorBidi"/>
          <w:b w:val="0"/>
          <w:bCs w:val="0"/>
          <w:color w:val="auto"/>
          <w:sz w:val="20"/>
          <w:szCs w:val="20"/>
        </w:rPr>
        <w:t>. Treatment burden among people with chronic illness: what are consumer health organizations saying?</w:t>
      </w:r>
    </w:p>
    <w:p w:rsidR="00247737" w:rsidRDefault="00247737" w:rsidP="009E364B">
      <w:pPr>
        <w:pStyle w:val="CommentText"/>
      </w:pPr>
      <w:r w:rsidRPr="009E364B">
        <w:rPr>
          <w:i/>
        </w:rPr>
        <w:t xml:space="preserve"> Chronic Illness</w:t>
      </w:r>
      <w:r w:rsidRPr="009E364B">
        <w:t> 2013 Sep</w:t>
      </w:r>
      <w:proofErr w:type="gramStart"/>
      <w:r w:rsidRPr="009E364B">
        <w:t>;9</w:t>
      </w:r>
      <w:proofErr w:type="gramEnd"/>
      <w:r w:rsidRPr="009E364B">
        <w:t xml:space="preserve">(3):220-32. </w:t>
      </w:r>
      <w:proofErr w:type="spellStart"/>
      <w:proofErr w:type="gramStart"/>
      <w:r w:rsidRPr="009E364B">
        <w:t>doi</w:t>
      </w:r>
      <w:proofErr w:type="spellEnd"/>
      <w:proofErr w:type="gramEnd"/>
      <w:r w:rsidRPr="009E364B">
        <w:t>: 10.1177/1742395312463411</w:t>
      </w:r>
    </w:p>
  </w:comment>
  <w:comment w:id="5" w:author="112076" w:date="2014-11-14T08:59:00Z" w:initials="1">
    <w:p w:rsidR="00247737" w:rsidRDefault="00247737">
      <w:pPr>
        <w:pStyle w:val="CommentText"/>
      </w:pPr>
      <w:r>
        <w:rPr>
          <w:rStyle w:val="CommentReference"/>
        </w:rPr>
        <w:annotationRef/>
      </w:r>
      <w:r>
        <w:t xml:space="preserve">Add: Adams J, Andrews G, </w:t>
      </w:r>
      <w:proofErr w:type="spellStart"/>
      <w:r>
        <w:t>Branes</w:t>
      </w:r>
      <w:proofErr w:type="spellEnd"/>
      <w:r>
        <w:t xml:space="preserve"> J, Broom A, </w:t>
      </w:r>
      <w:proofErr w:type="spellStart"/>
      <w:r>
        <w:t>Magin</w:t>
      </w:r>
      <w:proofErr w:type="spellEnd"/>
      <w:r>
        <w:t xml:space="preserve"> P. (</w:t>
      </w:r>
      <w:proofErr w:type="spellStart"/>
      <w:r>
        <w:t>Eds</w:t>
      </w:r>
      <w:proofErr w:type="spellEnd"/>
      <w:r>
        <w:t>)(2012) Traditional, Complementary and Integrative Medicine: An International Reader. London: Palgrave MacMillan.</w:t>
      </w:r>
    </w:p>
    <w:p w:rsidR="00247737" w:rsidRDefault="00247737">
      <w:pPr>
        <w:pStyle w:val="CommentText"/>
      </w:pPr>
    </w:p>
    <w:p w:rsidR="00247737" w:rsidRDefault="00247737">
      <w:pPr>
        <w:pStyle w:val="CommentText"/>
      </w:pPr>
      <w:r>
        <w:t>AND</w:t>
      </w:r>
    </w:p>
    <w:p w:rsidR="00247737" w:rsidRDefault="00247737">
      <w:pPr>
        <w:pStyle w:val="CommentText"/>
      </w:pPr>
    </w:p>
    <w:p w:rsidR="00247737" w:rsidRDefault="00247737">
      <w:pPr>
        <w:pStyle w:val="CommentText"/>
      </w:pPr>
      <w:r w:rsidRPr="009515D1">
        <w:rPr>
          <w:highlight w:val="yellow"/>
        </w:rPr>
        <w:t xml:space="preserve">Adams J. </w:t>
      </w:r>
      <w:proofErr w:type="spellStart"/>
      <w:r w:rsidRPr="009515D1">
        <w:rPr>
          <w:highlight w:val="yellow"/>
        </w:rPr>
        <w:t>Hollenberg</w:t>
      </w:r>
      <w:proofErr w:type="spellEnd"/>
      <w:r w:rsidRPr="009515D1">
        <w:rPr>
          <w:highlight w:val="yellow"/>
        </w:rPr>
        <w:t xml:space="preserve"> D, </w:t>
      </w:r>
      <w:proofErr w:type="spellStart"/>
      <w:r w:rsidRPr="009515D1">
        <w:rPr>
          <w:highlight w:val="yellow"/>
        </w:rPr>
        <w:t>Lui</w:t>
      </w:r>
      <w:proofErr w:type="spellEnd"/>
      <w:r w:rsidRPr="009515D1">
        <w:rPr>
          <w:highlight w:val="yellow"/>
        </w:rPr>
        <w:t xml:space="preserve"> C, Broom A. (2009) Contextualising integration: A critical social science of integrative health care. JMPT XXXX</w:t>
      </w:r>
    </w:p>
  </w:comment>
  <w:comment w:id="6" w:author="112076" w:date="2014-11-14T08:59:00Z" w:initials="1">
    <w:p w:rsidR="00247737" w:rsidRDefault="00247737">
      <w:pPr>
        <w:pStyle w:val="CommentText"/>
      </w:pPr>
      <w:r>
        <w:rPr>
          <w:rStyle w:val="CommentReference"/>
        </w:rPr>
        <w:annotationRef/>
      </w:r>
      <w:r>
        <w:t xml:space="preserve">Also add ref: </w:t>
      </w:r>
      <w:r w:rsidRPr="008C4B02">
        <w:rPr>
          <w:b/>
        </w:rPr>
        <w:t xml:space="preserve">Thorne S et al </w:t>
      </w:r>
      <w:r w:rsidRPr="008C4B02">
        <w:t xml:space="preserve">(2002) CAM in chronic illness as informed self-care decision making. </w:t>
      </w:r>
      <w:proofErr w:type="spellStart"/>
      <w:r w:rsidRPr="008C4B02">
        <w:rPr>
          <w:i/>
        </w:rPr>
        <w:t>Int</w:t>
      </w:r>
      <w:proofErr w:type="spellEnd"/>
      <w:r w:rsidRPr="008C4B02">
        <w:rPr>
          <w:i/>
        </w:rPr>
        <w:t xml:space="preserve"> J </w:t>
      </w:r>
      <w:proofErr w:type="spellStart"/>
      <w:r w:rsidRPr="008C4B02">
        <w:rPr>
          <w:i/>
        </w:rPr>
        <w:t>Nurs</w:t>
      </w:r>
      <w:proofErr w:type="spellEnd"/>
      <w:r w:rsidRPr="008C4B02">
        <w:rPr>
          <w:i/>
        </w:rPr>
        <w:t xml:space="preserve"> Stud</w:t>
      </w:r>
      <w:r w:rsidRPr="008C4B02">
        <w:t xml:space="preserve"> 39(7):671e83</w:t>
      </w:r>
    </w:p>
  </w:comment>
  <w:comment w:id="7" w:author="112076" w:date="2014-11-14T13:30:00Z" w:initials="1">
    <w:p w:rsidR="0080109A" w:rsidRDefault="0080109A" w:rsidP="0080109A">
      <w:pPr>
        <w:pStyle w:val="CommentText"/>
      </w:pPr>
      <w:r>
        <w:rPr>
          <w:rStyle w:val="CommentReference"/>
        </w:rPr>
        <w:annotationRef/>
      </w:r>
      <w:r>
        <w:t>Not clear – needs rewriting higher than non-diabetes population? Or higher than in total UK population?</w:t>
      </w:r>
    </w:p>
  </w:comment>
  <w:comment w:id="8" w:author="utsadmin" w:date="2014-11-14T13:30:00Z" w:initials="u">
    <w:p w:rsidR="0080109A" w:rsidRDefault="0080109A" w:rsidP="0080109A">
      <w:pPr>
        <w:pStyle w:val="CommentText"/>
      </w:pPr>
      <w:r>
        <w:rPr>
          <w:rStyle w:val="CommentReference"/>
        </w:rPr>
        <w:annotationRef/>
      </w:r>
      <w:r>
        <w:t xml:space="preserve">MD: I checked </w:t>
      </w:r>
      <w:proofErr w:type="spellStart"/>
      <w:r>
        <w:t>Gohar</w:t>
      </w:r>
      <w:proofErr w:type="spellEnd"/>
      <w:r>
        <w:t xml:space="preserve"> paper and it is general UK population</w:t>
      </w:r>
    </w:p>
  </w:comment>
  <w:comment w:id="9" w:author="utsadmin" w:date="2014-11-14T13:30:00Z" w:initials="u">
    <w:p w:rsidR="0080109A" w:rsidRDefault="0080109A" w:rsidP="0080109A">
      <w:pPr>
        <w:autoSpaceDE w:val="0"/>
        <w:autoSpaceDN w:val="0"/>
        <w:adjustRightInd w:val="0"/>
        <w:spacing w:after="0" w:line="240" w:lineRule="auto"/>
      </w:pPr>
      <w:r>
        <w:rPr>
          <w:rStyle w:val="CommentReference"/>
        </w:rPr>
        <w:annotationRef/>
      </w:r>
      <w:r>
        <w:t>Possible Refs:</w:t>
      </w:r>
    </w:p>
    <w:p w:rsidR="0080109A" w:rsidRDefault="0080109A" w:rsidP="0080109A">
      <w:pPr>
        <w:autoSpaceDE w:val="0"/>
        <w:autoSpaceDN w:val="0"/>
        <w:adjustRightInd w:val="0"/>
        <w:spacing w:after="0" w:line="240" w:lineRule="auto"/>
        <w:rPr>
          <w:rFonts w:ascii="Segoe UI" w:hAnsi="Segoe UI" w:cs="Segoe UI"/>
          <w:sz w:val="18"/>
          <w:szCs w:val="18"/>
        </w:rPr>
      </w:pPr>
      <w:proofErr w:type="gramStart"/>
      <w:r>
        <w:rPr>
          <w:rFonts w:ascii="Segoe UI" w:hAnsi="Segoe UI" w:cs="Segoe UI"/>
          <w:sz w:val="18"/>
          <w:szCs w:val="18"/>
        </w:rPr>
        <w:t>van</w:t>
      </w:r>
      <w:proofErr w:type="gramEnd"/>
      <w:r>
        <w:rPr>
          <w:rFonts w:ascii="Segoe UI" w:hAnsi="Segoe UI" w:cs="Segoe UI"/>
          <w:sz w:val="18"/>
          <w:szCs w:val="18"/>
        </w:rPr>
        <w:t xml:space="preserve"> der </w:t>
      </w:r>
      <w:proofErr w:type="spellStart"/>
      <w:r>
        <w:rPr>
          <w:rFonts w:ascii="Segoe UI" w:hAnsi="Segoe UI" w:cs="Segoe UI"/>
          <w:sz w:val="18"/>
          <w:szCs w:val="18"/>
        </w:rPr>
        <w:t>Schee</w:t>
      </w:r>
      <w:proofErr w:type="spellEnd"/>
      <w:r>
        <w:rPr>
          <w:rFonts w:ascii="Segoe UI" w:hAnsi="Segoe UI" w:cs="Segoe UI"/>
          <w:sz w:val="18"/>
          <w:szCs w:val="18"/>
        </w:rPr>
        <w:t xml:space="preserve">, E. and P. </w:t>
      </w:r>
      <w:proofErr w:type="spellStart"/>
      <w:r>
        <w:rPr>
          <w:rFonts w:ascii="Segoe UI" w:hAnsi="Segoe UI" w:cs="Segoe UI"/>
          <w:sz w:val="18"/>
          <w:szCs w:val="18"/>
        </w:rPr>
        <w:t>Groenewegen</w:t>
      </w:r>
      <w:proofErr w:type="spellEnd"/>
      <w:r>
        <w:rPr>
          <w:rFonts w:ascii="Segoe UI" w:hAnsi="Segoe UI" w:cs="Segoe UI"/>
          <w:sz w:val="18"/>
          <w:szCs w:val="18"/>
        </w:rPr>
        <w:t xml:space="preserve"> (2010). "Determinants of public trust in complementary and alternative medicine." </w:t>
      </w:r>
      <w:r>
        <w:rPr>
          <w:rFonts w:ascii="Segoe UI" w:hAnsi="Segoe UI" w:cs="Segoe UI"/>
          <w:sz w:val="18"/>
          <w:szCs w:val="18"/>
          <w:u w:val="single"/>
        </w:rPr>
        <w:t>BMC Public Health</w:t>
      </w:r>
      <w:r>
        <w:rPr>
          <w:rFonts w:ascii="Segoe UI" w:hAnsi="Segoe UI" w:cs="Segoe UI"/>
          <w:sz w:val="18"/>
          <w:szCs w:val="18"/>
        </w:rPr>
        <w:t xml:space="preserve"> </w:t>
      </w:r>
      <w:r>
        <w:rPr>
          <w:rFonts w:ascii="Segoe UI" w:hAnsi="Segoe UI" w:cs="Segoe UI"/>
          <w:b/>
          <w:bCs/>
          <w:sz w:val="18"/>
          <w:szCs w:val="18"/>
        </w:rPr>
        <w:t>10</w:t>
      </w:r>
      <w:r>
        <w:rPr>
          <w:rFonts w:ascii="Segoe UI" w:hAnsi="Segoe UI" w:cs="Segoe UI"/>
          <w:sz w:val="18"/>
          <w:szCs w:val="18"/>
        </w:rPr>
        <w:t>(1): 128.</w:t>
      </w:r>
    </w:p>
    <w:p w:rsidR="0080109A" w:rsidRDefault="0080109A" w:rsidP="0080109A">
      <w:pPr>
        <w:autoSpaceDE w:val="0"/>
        <w:autoSpaceDN w:val="0"/>
        <w:adjustRightInd w:val="0"/>
        <w:spacing w:after="0" w:line="240" w:lineRule="auto"/>
        <w:rPr>
          <w:rFonts w:ascii="Segoe UI" w:hAnsi="Segoe UI" w:cs="Segoe UI"/>
          <w:sz w:val="18"/>
          <w:szCs w:val="18"/>
        </w:rPr>
      </w:pPr>
    </w:p>
    <w:p w:rsidR="0080109A" w:rsidRDefault="0080109A" w:rsidP="0080109A">
      <w:pPr>
        <w:autoSpaceDE w:val="0"/>
        <w:autoSpaceDN w:val="0"/>
        <w:adjustRightInd w:val="0"/>
        <w:spacing w:after="0" w:line="240" w:lineRule="auto"/>
      </w:pPr>
      <w:r>
        <w:rPr>
          <w:rFonts w:ascii="Segoe UI" w:hAnsi="Segoe UI" w:cs="Segoe UI"/>
          <w:sz w:val="18"/>
          <w:szCs w:val="18"/>
        </w:rPr>
        <w:t xml:space="preserve">White, A., et al. (2014). "Reducing the risk of complementary and alternative medicine (CAM): Challenges and priorities." </w:t>
      </w:r>
      <w:r>
        <w:rPr>
          <w:rFonts w:ascii="Segoe UI" w:hAnsi="Segoe UI" w:cs="Segoe UI"/>
          <w:sz w:val="18"/>
          <w:szCs w:val="18"/>
          <w:u w:val="single"/>
        </w:rPr>
        <w:t>European Journal of Integrative Medicine</w:t>
      </w:r>
      <w:r>
        <w:rPr>
          <w:rFonts w:ascii="Segoe UI" w:hAnsi="Segoe UI" w:cs="Segoe UI"/>
          <w:sz w:val="18"/>
          <w:szCs w:val="18"/>
        </w:rPr>
        <w:t xml:space="preserve"> </w:t>
      </w:r>
      <w:r>
        <w:rPr>
          <w:rFonts w:ascii="Segoe UI" w:hAnsi="Segoe UI" w:cs="Segoe UI"/>
          <w:b/>
          <w:bCs/>
          <w:sz w:val="18"/>
          <w:szCs w:val="18"/>
        </w:rPr>
        <w:t>6</w:t>
      </w:r>
      <w:r>
        <w:rPr>
          <w:rFonts w:ascii="Segoe UI" w:hAnsi="Segoe UI" w:cs="Segoe UI"/>
          <w:sz w:val="18"/>
          <w:szCs w:val="18"/>
        </w:rPr>
        <w:t>(4): 404-408.</w:t>
      </w:r>
    </w:p>
  </w:comment>
  <w:comment w:id="12" w:author="112076" w:date="2014-11-14T13:30:00Z" w:initials="1">
    <w:p w:rsidR="0080109A" w:rsidRDefault="0080109A" w:rsidP="0080109A">
      <w:pPr>
        <w:pStyle w:val="CommentText"/>
      </w:pPr>
      <w:r>
        <w:rPr>
          <w:rStyle w:val="CommentReference"/>
        </w:rPr>
        <w:annotationRef/>
      </w:r>
      <w:r>
        <w:t>In relation to what? CAM use?</w:t>
      </w:r>
    </w:p>
  </w:comment>
  <w:comment w:id="14" w:author="112076" w:date="2014-11-14T13:30:00Z" w:initials="1">
    <w:p w:rsidR="0080109A" w:rsidRDefault="0080109A" w:rsidP="0080109A">
      <w:pPr>
        <w:pStyle w:val="CommentText"/>
      </w:pPr>
      <w:r>
        <w:rPr>
          <w:rStyle w:val="CommentReference"/>
        </w:rPr>
        <w:annotationRef/>
      </w:r>
      <w:proofErr w:type="gramStart"/>
      <w:r>
        <w:t>ref</w:t>
      </w:r>
      <w:proofErr w:type="gramEnd"/>
    </w:p>
  </w:comment>
  <w:comment w:id="13" w:author="utsadmin" w:date="2014-11-14T13:31:00Z" w:initials="u">
    <w:p w:rsidR="0080109A" w:rsidRDefault="0080109A" w:rsidP="0080109A">
      <w:pPr>
        <w:pStyle w:val="CommentText"/>
      </w:pPr>
      <w:r>
        <w:rPr>
          <w:rStyle w:val="CommentReference"/>
        </w:rPr>
        <w:annotationRef/>
      </w:r>
      <w:r w:rsidRPr="0080109A">
        <w:t>Must, Aviva, et al. "The disease burden associated with overweight and obesity." </w:t>
      </w:r>
      <w:proofErr w:type="spellStart"/>
      <w:r w:rsidRPr="0080109A">
        <w:t>Jama</w:t>
      </w:r>
      <w:proofErr w:type="spellEnd"/>
      <w:r w:rsidRPr="0080109A">
        <w:t> 282.16 (1999): 1523-1529.</w:t>
      </w:r>
    </w:p>
  </w:comment>
  <w:comment w:id="16" w:author="112076" w:date="2014-11-14T13:30:00Z" w:initials="1">
    <w:p w:rsidR="0080109A" w:rsidRDefault="0080109A" w:rsidP="0080109A">
      <w:pPr>
        <w:pStyle w:val="CommentText"/>
      </w:pPr>
      <w:r>
        <w:rPr>
          <w:rStyle w:val="CommentReference"/>
        </w:rPr>
        <w:annotationRef/>
      </w:r>
      <w:proofErr w:type="gramStart"/>
      <w:r>
        <w:t>undressing</w:t>
      </w:r>
      <w:proofErr w:type="gramEnd"/>
      <w:r>
        <w:t xml:space="preserve"> for what? We need to be clear </w:t>
      </w:r>
      <w:proofErr w:type="gramStart"/>
      <w:r>
        <w:t>here.,</w:t>
      </w:r>
      <w:proofErr w:type="gramEnd"/>
      <w:r>
        <w:t xml:space="preserve"> Also how does this issue relate to CAM? Clearly articulate this.</w:t>
      </w:r>
    </w:p>
  </w:comment>
  <w:comment w:id="15" w:author="utsadmin" w:date="2014-11-14T13:30:00Z" w:initials="u">
    <w:p w:rsidR="0080109A" w:rsidRDefault="0080109A" w:rsidP="0080109A">
      <w:pPr>
        <w:pStyle w:val="CommentText"/>
      </w:pPr>
      <w:r>
        <w:rPr>
          <w:rStyle w:val="CommentReference"/>
        </w:rPr>
        <w:annotationRef/>
      </w:r>
      <w:r>
        <w:t>Maybe it is not undressing, per se, as they have to do that in GP office too.  I think it is self-consciousness of being overweight and having a massage therapist (</w:t>
      </w:r>
      <w:proofErr w:type="spellStart"/>
      <w:r>
        <w:t>osteo</w:t>
      </w:r>
      <w:proofErr w:type="spellEnd"/>
      <w:r>
        <w:t>/</w:t>
      </w:r>
      <w:proofErr w:type="spellStart"/>
      <w:r>
        <w:t>chiro</w:t>
      </w:r>
      <w:proofErr w:type="spellEnd"/>
      <w:r>
        <w:t>/acupuncturist), for example, seeing and touching the body in a prone position, potential for judgement – shame associated with being overweight; feeling exposed and vulnerable</w:t>
      </w:r>
    </w:p>
  </w:comment>
  <w:comment w:id="11" w:author="112076" w:date="2014-11-14T13:30:00Z" w:initials="1">
    <w:p w:rsidR="0080109A" w:rsidRDefault="0080109A" w:rsidP="0080109A">
      <w:pPr>
        <w:pStyle w:val="CommentText"/>
      </w:pPr>
      <w:r>
        <w:rPr>
          <w:rStyle w:val="CommentReference"/>
        </w:rPr>
        <w:annotationRef/>
      </w:r>
      <w:r>
        <w:t>This is point (x) where obesity info and refs need to somehow be integrated (from intro, see a previous comment).</w:t>
      </w:r>
    </w:p>
  </w:comment>
  <w:comment w:id="17" w:author="utsadmin" w:date="2014-11-14T13:30:00Z" w:initials="u">
    <w:p w:rsidR="0080109A" w:rsidRDefault="0080109A" w:rsidP="0080109A">
      <w:pPr>
        <w:pStyle w:val="CommentText"/>
      </w:pPr>
      <w:r>
        <w:rPr>
          <w:rStyle w:val="CommentReference"/>
        </w:rPr>
        <w:annotationRef/>
      </w:r>
      <w:r>
        <w:t>After briefly reviewing results in first two tables, this seems to reflect our data</w:t>
      </w:r>
    </w:p>
  </w:comment>
  <w:comment w:id="18" w:author="utsadmin" w:date="2014-11-14T13:30:00Z" w:initials="u">
    <w:p w:rsidR="0080109A" w:rsidRDefault="0080109A" w:rsidP="0080109A">
      <w:pPr>
        <w:pStyle w:val="CommentText"/>
      </w:pPr>
      <w:r>
        <w:rPr>
          <w:rStyle w:val="CommentReference"/>
        </w:rPr>
        <w:annotationRef/>
      </w:r>
      <w:proofErr w:type="spellStart"/>
      <w:r w:rsidRPr="003D37F5">
        <w:t>Pagán</w:t>
      </w:r>
      <w:proofErr w:type="spellEnd"/>
      <w:r w:rsidRPr="003D37F5">
        <w:t xml:space="preserve">, José A., and Mark V. </w:t>
      </w:r>
      <w:proofErr w:type="spellStart"/>
      <w:r w:rsidRPr="003D37F5">
        <w:t>Pauly</w:t>
      </w:r>
      <w:proofErr w:type="spellEnd"/>
      <w:r w:rsidRPr="003D37F5">
        <w:t>. "Access to conventional medical care and the use of complementary and alternative medicine." Health Affairs 24.1 (2005): 255-262.</w:t>
      </w:r>
    </w:p>
  </w:comment>
  <w:comment w:id="19" w:author="112076" w:date="2014-11-14T13:30:00Z" w:initials="1">
    <w:p w:rsidR="0080109A" w:rsidRDefault="0080109A" w:rsidP="0080109A">
      <w:pPr>
        <w:pStyle w:val="CommentText"/>
      </w:pPr>
      <w:r>
        <w:rPr>
          <w:rStyle w:val="CommentReference"/>
        </w:rPr>
        <w:annotationRef/>
      </w:r>
      <w:r>
        <w:t xml:space="preserve">Moved to top - I find this paragraph to be the wrong-way round. It starts with other literature findings and then at the close adds in our finding. Rewrite so it starts with our finding and then proceeds to contextualise (compare and contrast and explain) with past literature </w:t>
      </w:r>
    </w:p>
  </w:comment>
  <w:comment w:id="20" w:author="utsadmin" w:date="2014-11-14T13:30:00Z" w:initials="u">
    <w:p w:rsidR="0080109A" w:rsidRDefault="0080109A" w:rsidP="0080109A">
      <w:pPr>
        <w:pStyle w:val="CommentText"/>
      </w:pPr>
      <w:r>
        <w:rPr>
          <w:rStyle w:val="CommentReference"/>
        </w:rPr>
        <w:annotationRef/>
      </w:r>
      <w:r>
        <w:t>Jon to provide</w:t>
      </w:r>
    </w:p>
  </w:comment>
  <w:comment w:id="21" w:author="utsadmin" w:date="2014-11-14T13:30:00Z" w:initials="u">
    <w:p w:rsidR="0080109A" w:rsidRDefault="0080109A" w:rsidP="0080109A">
      <w:pPr>
        <w:pStyle w:val="CommentText"/>
      </w:pPr>
      <w:r>
        <w:rPr>
          <w:rStyle w:val="CommentReference"/>
        </w:rPr>
        <w:annotationRef/>
      </w:r>
      <w:proofErr w:type="spellStart"/>
      <w:r w:rsidRPr="00264CA6">
        <w:t>Xue</w:t>
      </w:r>
      <w:proofErr w:type="spellEnd"/>
      <w:r w:rsidRPr="00264CA6">
        <w:t>, Charlie CL, et al. "Complementary and alternative medicine use in Australia: a national population-based survey." The Journal of Alternative and Complementary Medicine 13.6 (2007): 643-650.</w:t>
      </w:r>
    </w:p>
    <w:p w:rsidR="0080109A" w:rsidRDefault="0080109A" w:rsidP="0080109A">
      <w:pPr>
        <w:pStyle w:val="CommentText"/>
      </w:pPr>
    </w:p>
    <w:p w:rsidR="0080109A" w:rsidRPr="00264CA6" w:rsidRDefault="0080109A" w:rsidP="0080109A">
      <w:pPr>
        <w:pStyle w:val="CommentText"/>
      </w:pPr>
      <w:proofErr w:type="spellStart"/>
      <w:r w:rsidRPr="003D37F5">
        <w:t>Pagán</w:t>
      </w:r>
      <w:proofErr w:type="spellEnd"/>
      <w:r w:rsidRPr="003D37F5">
        <w:t xml:space="preserve">, José A., and Mark V. </w:t>
      </w:r>
      <w:proofErr w:type="spellStart"/>
      <w:r w:rsidRPr="003D37F5">
        <w:t>Pauly</w:t>
      </w:r>
      <w:proofErr w:type="spellEnd"/>
      <w:r w:rsidRPr="003D37F5">
        <w:t>. "Access to conventional medical care and the use of complementary and alternative medicine." Health Affairs 24.1 (2005): 255-262.</w:t>
      </w:r>
    </w:p>
  </w:comment>
  <w:comment w:id="22" w:author="112076" w:date="2014-11-14T13:30:00Z" w:initials="1">
    <w:p w:rsidR="0080109A" w:rsidRDefault="0080109A" w:rsidP="0080109A">
      <w:pPr>
        <w:pStyle w:val="CommentText"/>
      </w:pPr>
      <w:r>
        <w:rPr>
          <w:rStyle w:val="CommentReference"/>
        </w:rPr>
        <w:annotationRef/>
      </w:r>
      <w:r>
        <w:t>It is not clear how this paragraph fits with the discussion of our findings – it is not currently linked directly to any of our findings. Rewrite so it provides direct context to a finding.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C3" w:rsidRDefault="00766CC3" w:rsidP="006F19D6">
      <w:pPr>
        <w:spacing w:after="0" w:line="240" w:lineRule="auto"/>
      </w:pPr>
      <w:r>
        <w:separator/>
      </w:r>
    </w:p>
  </w:endnote>
  <w:endnote w:type="continuationSeparator" w:id="0">
    <w:p w:rsidR="00766CC3" w:rsidRDefault="00766CC3" w:rsidP="006F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TTb5929f4c">
    <w:panose1 w:val="00000000000000000000"/>
    <w:charset w:val="00"/>
    <w:family w:val="swiss"/>
    <w:notTrueType/>
    <w:pitch w:val="default"/>
    <w:sig w:usb0="00000003" w:usb1="00000000" w:usb2="00000000" w:usb3="00000000" w:csb0="00000001" w:csb1="00000000"/>
  </w:font>
  <w:font w:name="SAS Monospace">
    <w:altName w:val="Consolas"/>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C3" w:rsidRDefault="00766CC3" w:rsidP="006F19D6">
      <w:pPr>
        <w:spacing w:after="0" w:line="240" w:lineRule="auto"/>
      </w:pPr>
      <w:r>
        <w:separator/>
      </w:r>
    </w:p>
  </w:footnote>
  <w:footnote w:type="continuationSeparator" w:id="0">
    <w:p w:rsidR="00766CC3" w:rsidRDefault="00766CC3" w:rsidP="006F1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561"/>
    <w:multiLevelType w:val="hybridMultilevel"/>
    <w:tmpl w:val="22BAA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787EF5"/>
    <w:multiLevelType w:val="hybridMultilevel"/>
    <w:tmpl w:val="93C445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C30CBF"/>
    <w:multiLevelType w:val="hybridMultilevel"/>
    <w:tmpl w:val="5D7A6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427BB4"/>
    <w:multiLevelType w:val="hybridMultilevel"/>
    <w:tmpl w:val="D6983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AB649E"/>
    <w:multiLevelType w:val="hybridMultilevel"/>
    <w:tmpl w:val="EF9CDDF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7D5869"/>
    <w:multiLevelType w:val="hybridMultilevel"/>
    <w:tmpl w:val="0A98B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800AEF"/>
    <w:multiLevelType w:val="hybridMultilevel"/>
    <w:tmpl w:val="40623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4832171"/>
    <w:multiLevelType w:val="hybridMultilevel"/>
    <w:tmpl w:val="6E2AD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dpta2009fsr24eta5wxztfeewvde90e2rxe&quot;&gt;CAM and Heart Disease&lt;record-ids&gt;&lt;item&gt;1&lt;/item&gt;&lt;item&gt;3&lt;/item&gt;&lt;item&gt;4&lt;/item&gt;&lt;item&gt;6&lt;/item&gt;&lt;item&gt;7&lt;/item&gt;&lt;item&gt;8&lt;/item&gt;&lt;item&gt;9&lt;/item&gt;&lt;item&gt;10&lt;/item&gt;&lt;item&gt;12&lt;/item&gt;&lt;item&gt;14&lt;/item&gt;&lt;item&gt;15&lt;/item&gt;&lt;item&gt;17&lt;/item&gt;&lt;item&gt;18&lt;/item&gt;&lt;item&gt;19&lt;/item&gt;&lt;item&gt;21&lt;/item&gt;&lt;item&gt;22&lt;/item&gt;&lt;item&gt;25&lt;/item&gt;&lt;item&gt;30&lt;/item&gt;&lt;item&gt;32&lt;/item&gt;&lt;item&gt;37&lt;/item&gt;&lt;item&gt;46&lt;/item&gt;&lt;item&gt;48&lt;/item&gt;&lt;item&gt;49&lt;/item&gt;&lt;item&gt;50&lt;/item&gt;&lt;item&gt;51&lt;/item&gt;&lt;item&gt;52&lt;/item&gt;&lt;item&gt;53&lt;/item&gt;&lt;item&gt;54&lt;/item&gt;&lt;item&gt;57&lt;/item&gt;&lt;item&gt;58&lt;/item&gt;&lt;item&gt;59&lt;/item&gt;&lt;item&gt;60&lt;/item&gt;&lt;item&gt;61&lt;/item&gt;&lt;item&gt;62&lt;/item&gt;&lt;item&gt;63&lt;/item&gt;&lt;item&gt;64&lt;/item&gt;&lt;/record-ids&gt;&lt;/item&gt;&lt;/Libraries&gt;"/>
  </w:docVars>
  <w:rsids>
    <w:rsidRoot w:val="00FC1D8E"/>
    <w:rsid w:val="00000F9D"/>
    <w:rsid w:val="00007580"/>
    <w:rsid w:val="000130C9"/>
    <w:rsid w:val="00014CB8"/>
    <w:rsid w:val="00042E20"/>
    <w:rsid w:val="00047A38"/>
    <w:rsid w:val="0005243D"/>
    <w:rsid w:val="000739B2"/>
    <w:rsid w:val="000800DB"/>
    <w:rsid w:val="0009237E"/>
    <w:rsid w:val="00092E6C"/>
    <w:rsid w:val="000A1E3E"/>
    <w:rsid w:val="000B0497"/>
    <w:rsid w:val="000B7BD9"/>
    <w:rsid w:val="000D4619"/>
    <w:rsid w:val="000D69DD"/>
    <w:rsid w:val="000E21C4"/>
    <w:rsid w:val="000F6A92"/>
    <w:rsid w:val="001002B8"/>
    <w:rsid w:val="0011326A"/>
    <w:rsid w:val="00121F46"/>
    <w:rsid w:val="00123760"/>
    <w:rsid w:val="00130EC0"/>
    <w:rsid w:val="00131F55"/>
    <w:rsid w:val="001403C7"/>
    <w:rsid w:val="00141837"/>
    <w:rsid w:val="001515FC"/>
    <w:rsid w:val="0015202F"/>
    <w:rsid w:val="001649EF"/>
    <w:rsid w:val="00170FA4"/>
    <w:rsid w:val="00172903"/>
    <w:rsid w:val="00184F6A"/>
    <w:rsid w:val="001B21BD"/>
    <w:rsid w:val="001B6B57"/>
    <w:rsid w:val="001B6F82"/>
    <w:rsid w:val="001D7E36"/>
    <w:rsid w:val="001E4509"/>
    <w:rsid w:val="0021233F"/>
    <w:rsid w:val="0021304C"/>
    <w:rsid w:val="002144BA"/>
    <w:rsid w:val="00246012"/>
    <w:rsid w:val="00247737"/>
    <w:rsid w:val="00264CA6"/>
    <w:rsid w:val="0027098B"/>
    <w:rsid w:val="00277E77"/>
    <w:rsid w:val="00285D70"/>
    <w:rsid w:val="002A3FD4"/>
    <w:rsid w:val="002B1B05"/>
    <w:rsid w:val="002C3C3C"/>
    <w:rsid w:val="002C4268"/>
    <w:rsid w:val="002D7C5A"/>
    <w:rsid w:val="002E085F"/>
    <w:rsid w:val="002F6541"/>
    <w:rsid w:val="00302D65"/>
    <w:rsid w:val="00304F7A"/>
    <w:rsid w:val="00314FF9"/>
    <w:rsid w:val="0032552C"/>
    <w:rsid w:val="003375D1"/>
    <w:rsid w:val="00345668"/>
    <w:rsid w:val="00360FD4"/>
    <w:rsid w:val="00367D9A"/>
    <w:rsid w:val="00373A74"/>
    <w:rsid w:val="00373D1B"/>
    <w:rsid w:val="00383011"/>
    <w:rsid w:val="003A0BF1"/>
    <w:rsid w:val="003A1E75"/>
    <w:rsid w:val="003B5865"/>
    <w:rsid w:val="003B6D85"/>
    <w:rsid w:val="003C2CB5"/>
    <w:rsid w:val="003D37F5"/>
    <w:rsid w:val="003D4FF2"/>
    <w:rsid w:val="003D58AB"/>
    <w:rsid w:val="003E097C"/>
    <w:rsid w:val="003E7162"/>
    <w:rsid w:val="003F1E69"/>
    <w:rsid w:val="00402BCF"/>
    <w:rsid w:val="00405C9F"/>
    <w:rsid w:val="004211BA"/>
    <w:rsid w:val="00422515"/>
    <w:rsid w:val="00422C36"/>
    <w:rsid w:val="00427C43"/>
    <w:rsid w:val="0043166C"/>
    <w:rsid w:val="0044341C"/>
    <w:rsid w:val="00485204"/>
    <w:rsid w:val="004911EE"/>
    <w:rsid w:val="00492422"/>
    <w:rsid w:val="004B067F"/>
    <w:rsid w:val="004B68E1"/>
    <w:rsid w:val="004B7C65"/>
    <w:rsid w:val="004C3189"/>
    <w:rsid w:val="004C56FE"/>
    <w:rsid w:val="004F0335"/>
    <w:rsid w:val="004F3CB0"/>
    <w:rsid w:val="004F5318"/>
    <w:rsid w:val="004F5579"/>
    <w:rsid w:val="00510F22"/>
    <w:rsid w:val="0054708A"/>
    <w:rsid w:val="005507AD"/>
    <w:rsid w:val="0057494A"/>
    <w:rsid w:val="00585A84"/>
    <w:rsid w:val="00593709"/>
    <w:rsid w:val="005A2C87"/>
    <w:rsid w:val="005B2A0A"/>
    <w:rsid w:val="005B4224"/>
    <w:rsid w:val="005C1AA1"/>
    <w:rsid w:val="005C43CB"/>
    <w:rsid w:val="005E2F1D"/>
    <w:rsid w:val="005E7CD1"/>
    <w:rsid w:val="005F3095"/>
    <w:rsid w:val="005F5BA1"/>
    <w:rsid w:val="00604E7D"/>
    <w:rsid w:val="00612939"/>
    <w:rsid w:val="006156A6"/>
    <w:rsid w:val="00620339"/>
    <w:rsid w:val="00623680"/>
    <w:rsid w:val="00630011"/>
    <w:rsid w:val="00634CEC"/>
    <w:rsid w:val="00636E03"/>
    <w:rsid w:val="00643A6D"/>
    <w:rsid w:val="00661377"/>
    <w:rsid w:val="00664186"/>
    <w:rsid w:val="00677AFB"/>
    <w:rsid w:val="00680D79"/>
    <w:rsid w:val="00687756"/>
    <w:rsid w:val="006A63DB"/>
    <w:rsid w:val="006B22A1"/>
    <w:rsid w:val="006C2E52"/>
    <w:rsid w:val="006D0C4E"/>
    <w:rsid w:val="006D4F9B"/>
    <w:rsid w:val="006F19D6"/>
    <w:rsid w:val="006F3635"/>
    <w:rsid w:val="006F498B"/>
    <w:rsid w:val="00702AD6"/>
    <w:rsid w:val="00703B5A"/>
    <w:rsid w:val="00710A40"/>
    <w:rsid w:val="00734FA1"/>
    <w:rsid w:val="00737EE9"/>
    <w:rsid w:val="0074422C"/>
    <w:rsid w:val="00747074"/>
    <w:rsid w:val="0075120C"/>
    <w:rsid w:val="007530E6"/>
    <w:rsid w:val="00766CC3"/>
    <w:rsid w:val="00784273"/>
    <w:rsid w:val="007911A2"/>
    <w:rsid w:val="00795B4A"/>
    <w:rsid w:val="007963BC"/>
    <w:rsid w:val="007A31EE"/>
    <w:rsid w:val="007C7FEE"/>
    <w:rsid w:val="007D569D"/>
    <w:rsid w:val="007D67BC"/>
    <w:rsid w:val="007E444B"/>
    <w:rsid w:val="0080109A"/>
    <w:rsid w:val="008159EC"/>
    <w:rsid w:val="008272B6"/>
    <w:rsid w:val="008359F8"/>
    <w:rsid w:val="00842823"/>
    <w:rsid w:val="008512D7"/>
    <w:rsid w:val="00864DD3"/>
    <w:rsid w:val="00865F0E"/>
    <w:rsid w:val="00882CEE"/>
    <w:rsid w:val="00891BF7"/>
    <w:rsid w:val="00897CE2"/>
    <w:rsid w:val="008B1EBE"/>
    <w:rsid w:val="008B4148"/>
    <w:rsid w:val="008C6951"/>
    <w:rsid w:val="008D03E9"/>
    <w:rsid w:val="008D1C70"/>
    <w:rsid w:val="008D3F9C"/>
    <w:rsid w:val="008E108D"/>
    <w:rsid w:val="008E5FEA"/>
    <w:rsid w:val="00905459"/>
    <w:rsid w:val="00905607"/>
    <w:rsid w:val="009216A4"/>
    <w:rsid w:val="009325EC"/>
    <w:rsid w:val="00935D14"/>
    <w:rsid w:val="00944EEE"/>
    <w:rsid w:val="00950EEC"/>
    <w:rsid w:val="009515D1"/>
    <w:rsid w:val="00961C4A"/>
    <w:rsid w:val="00976AFE"/>
    <w:rsid w:val="00981D38"/>
    <w:rsid w:val="009911AE"/>
    <w:rsid w:val="009972F3"/>
    <w:rsid w:val="009A7931"/>
    <w:rsid w:val="009C4938"/>
    <w:rsid w:val="009D0AFD"/>
    <w:rsid w:val="009D0D20"/>
    <w:rsid w:val="009E364B"/>
    <w:rsid w:val="00A13D8B"/>
    <w:rsid w:val="00A23353"/>
    <w:rsid w:val="00A25565"/>
    <w:rsid w:val="00A46D99"/>
    <w:rsid w:val="00A52892"/>
    <w:rsid w:val="00A57178"/>
    <w:rsid w:val="00A64675"/>
    <w:rsid w:val="00A6697D"/>
    <w:rsid w:val="00A76581"/>
    <w:rsid w:val="00A76DB5"/>
    <w:rsid w:val="00A82C15"/>
    <w:rsid w:val="00AA0EA5"/>
    <w:rsid w:val="00AB5CE1"/>
    <w:rsid w:val="00AC6335"/>
    <w:rsid w:val="00AD469B"/>
    <w:rsid w:val="00AF2F8A"/>
    <w:rsid w:val="00B125A9"/>
    <w:rsid w:val="00B12D69"/>
    <w:rsid w:val="00B16DDE"/>
    <w:rsid w:val="00B33EB9"/>
    <w:rsid w:val="00B445EA"/>
    <w:rsid w:val="00B47632"/>
    <w:rsid w:val="00B61B96"/>
    <w:rsid w:val="00B7167C"/>
    <w:rsid w:val="00B86E32"/>
    <w:rsid w:val="00B87786"/>
    <w:rsid w:val="00B92224"/>
    <w:rsid w:val="00BA3F78"/>
    <w:rsid w:val="00BA51D9"/>
    <w:rsid w:val="00BB0157"/>
    <w:rsid w:val="00BB3FCC"/>
    <w:rsid w:val="00C23DB0"/>
    <w:rsid w:val="00C26301"/>
    <w:rsid w:val="00C3211D"/>
    <w:rsid w:val="00C33005"/>
    <w:rsid w:val="00C363C6"/>
    <w:rsid w:val="00C415B7"/>
    <w:rsid w:val="00C42ABD"/>
    <w:rsid w:val="00C4382D"/>
    <w:rsid w:val="00C45681"/>
    <w:rsid w:val="00C47381"/>
    <w:rsid w:val="00C51F42"/>
    <w:rsid w:val="00C52472"/>
    <w:rsid w:val="00C61E47"/>
    <w:rsid w:val="00C6626D"/>
    <w:rsid w:val="00C91C39"/>
    <w:rsid w:val="00C924AE"/>
    <w:rsid w:val="00CA4476"/>
    <w:rsid w:val="00D03532"/>
    <w:rsid w:val="00D118DE"/>
    <w:rsid w:val="00D2093E"/>
    <w:rsid w:val="00D21615"/>
    <w:rsid w:val="00D31E8A"/>
    <w:rsid w:val="00D375A1"/>
    <w:rsid w:val="00D40CB8"/>
    <w:rsid w:val="00D53605"/>
    <w:rsid w:val="00D62C3E"/>
    <w:rsid w:val="00DA2713"/>
    <w:rsid w:val="00DC2321"/>
    <w:rsid w:val="00DD092D"/>
    <w:rsid w:val="00DD7CE7"/>
    <w:rsid w:val="00DE4BED"/>
    <w:rsid w:val="00DF1D5E"/>
    <w:rsid w:val="00E06A1E"/>
    <w:rsid w:val="00E10709"/>
    <w:rsid w:val="00E24299"/>
    <w:rsid w:val="00E25939"/>
    <w:rsid w:val="00E52DAA"/>
    <w:rsid w:val="00E730B8"/>
    <w:rsid w:val="00E73709"/>
    <w:rsid w:val="00E757BD"/>
    <w:rsid w:val="00E767E8"/>
    <w:rsid w:val="00E770DF"/>
    <w:rsid w:val="00E82242"/>
    <w:rsid w:val="00E85A2F"/>
    <w:rsid w:val="00E97577"/>
    <w:rsid w:val="00EB034C"/>
    <w:rsid w:val="00EB243A"/>
    <w:rsid w:val="00EB24DE"/>
    <w:rsid w:val="00EC2CA6"/>
    <w:rsid w:val="00EE2039"/>
    <w:rsid w:val="00EF5052"/>
    <w:rsid w:val="00EF60FE"/>
    <w:rsid w:val="00EF7D42"/>
    <w:rsid w:val="00F07699"/>
    <w:rsid w:val="00F343E9"/>
    <w:rsid w:val="00F34A71"/>
    <w:rsid w:val="00F53AE8"/>
    <w:rsid w:val="00F5602B"/>
    <w:rsid w:val="00F625AD"/>
    <w:rsid w:val="00F6292B"/>
    <w:rsid w:val="00F96A51"/>
    <w:rsid w:val="00F96BDD"/>
    <w:rsid w:val="00F96DAC"/>
    <w:rsid w:val="00FC06AA"/>
    <w:rsid w:val="00FC1D8E"/>
    <w:rsid w:val="00FC4E90"/>
    <w:rsid w:val="00FD6C35"/>
    <w:rsid w:val="00FD7840"/>
    <w:rsid w:val="00FE45F2"/>
    <w:rsid w:val="00FE6FB1"/>
    <w:rsid w:val="00FE7D11"/>
    <w:rsid w:val="00FF1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37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924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593709"/>
    <w:pPr>
      <w:keepNext/>
      <w:spacing w:after="0" w:line="240" w:lineRule="auto"/>
      <w:outlineLvl w:val="6"/>
    </w:pPr>
    <w:rPr>
      <w:rFonts w:ascii="Palatino" w:eastAsia="Times New Roman" w:hAnsi="Palatino" w:cs="Times New Roman"/>
      <w:b/>
      <w:i/>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E52"/>
    <w:pPr>
      <w:ind w:left="720"/>
      <w:contextualSpacing/>
    </w:pPr>
  </w:style>
  <w:style w:type="character" w:styleId="CommentReference">
    <w:name w:val="annotation reference"/>
    <w:basedOn w:val="DefaultParagraphFont"/>
    <w:unhideWhenUsed/>
    <w:rsid w:val="00F96DAC"/>
    <w:rPr>
      <w:sz w:val="16"/>
      <w:szCs w:val="16"/>
    </w:rPr>
  </w:style>
  <w:style w:type="paragraph" w:styleId="CommentText">
    <w:name w:val="annotation text"/>
    <w:basedOn w:val="Normal"/>
    <w:link w:val="CommentTextChar"/>
    <w:unhideWhenUsed/>
    <w:rsid w:val="00F96DAC"/>
    <w:pPr>
      <w:spacing w:line="240" w:lineRule="auto"/>
    </w:pPr>
    <w:rPr>
      <w:sz w:val="20"/>
      <w:szCs w:val="20"/>
    </w:rPr>
  </w:style>
  <w:style w:type="character" w:customStyle="1" w:styleId="CommentTextChar">
    <w:name w:val="Comment Text Char"/>
    <w:basedOn w:val="DefaultParagraphFont"/>
    <w:link w:val="CommentText"/>
    <w:rsid w:val="00F96DAC"/>
    <w:rPr>
      <w:sz w:val="20"/>
      <w:szCs w:val="20"/>
    </w:rPr>
  </w:style>
  <w:style w:type="paragraph" w:styleId="CommentSubject">
    <w:name w:val="annotation subject"/>
    <w:basedOn w:val="CommentText"/>
    <w:next w:val="CommentText"/>
    <w:link w:val="CommentSubjectChar"/>
    <w:uiPriority w:val="99"/>
    <w:semiHidden/>
    <w:unhideWhenUsed/>
    <w:rsid w:val="00F96DAC"/>
    <w:rPr>
      <w:b/>
      <w:bCs/>
    </w:rPr>
  </w:style>
  <w:style w:type="character" w:customStyle="1" w:styleId="CommentSubjectChar">
    <w:name w:val="Comment Subject Char"/>
    <w:basedOn w:val="CommentTextChar"/>
    <w:link w:val="CommentSubject"/>
    <w:uiPriority w:val="99"/>
    <w:semiHidden/>
    <w:rsid w:val="00F96DAC"/>
    <w:rPr>
      <w:b/>
      <w:bCs/>
      <w:sz w:val="20"/>
      <w:szCs w:val="20"/>
    </w:rPr>
  </w:style>
  <w:style w:type="paragraph" w:styleId="BalloonText">
    <w:name w:val="Balloon Text"/>
    <w:basedOn w:val="Normal"/>
    <w:link w:val="BalloonTextChar"/>
    <w:uiPriority w:val="99"/>
    <w:semiHidden/>
    <w:unhideWhenUsed/>
    <w:rsid w:val="00F9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DAC"/>
    <w:rPr>
      <w:rFonts w:ascii="Tahoma" w:hAnsi="Tahoma" w:cs="Tahoma"/>
      <w:sz w:val="16"/>
      <w:szCs w:val="16"/>
    </w:rPr>
  </w:style>
  <w:style w:type="paragraph" w:styleId="Header">
    <w:name w:val="header"/>
    <w:basedOn w:val="Normal"/>
    <w:link w:val="HeaderChar"/>
    <w:uiPriority w:val="99"/>
    <w:semiHidden/>
    <w:unhideWhenUsed/>
    <w:rsid w:val="006F19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19D6"/>
  </w:style>
  <w:style w:type="paragraph" w:styleId="Footer">
    <w:name w:val="footer"/>
    <w:basedOn w:val="Normal"/>
    <w:link w:val="FooterChar"/>
    <w:uiPriority w:val="99"/>
    <w:semiHidden/>
    <w:unhideWhenUsed/>
    <w:rsid w:val="006F19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19D6"/>
  </w:style>
  <w:style w:type="character" w:customStyle="1" w:styleId="Heading7Char">
    <w:name w:val="Heading 7 Char"/>
    <w:basedOn w:val="DefaultParagraphFont"/>
    <w:link w:val="Heading7"/>
    <w:rsid w:val="00593709"/>
    <w:rPr>
      <w:rFonts w:ascii="Palatino" w:eastAsia="Times New Roman" w:hAnsi="Palatino" w:cs="Times New Roman"/>
      <w:b/>
      <w:i/>
      <w:sz w:val="28"/>
      <w:szCs w:val="20"/>
      <w:lang w:eastAsia="en-AU"/>
    </w:rPr>
  </w:style>
  <w:style w:type="paragraph" w:customStyle="1" w:styleId="Style1">
    <w:name w:val="Style1"/>
    <w:basedOn w:val="BodyText2"/>
    <w:rsid w:val="00593709"/>
    <w:pPr>
      <w:spacing w:after="0"/>
      <w:ind w:firstLine="720"/>
    </w:pPr>
    <w:rPr>
      <w:rFonts w:ascii="Palatino" w:eastAsia="Times New Roman" w:hAnsi="Palatino" w:cs="Times New Roman"/>
      <w:sz w:val="28"/>
      <w:szCs w:val="20"/>
      <w:lang w:eastAsia="en-AU"/>
    </w:rPr>
  </w:style>
  <w:style w:type="paragraph" w:styleId="BodyText2">
    <w:name w:val="Body Text 2"/>
    <w:basedOn w:val="Normal"/>
    <w:link w:val="BodyText2Char"/>
    <w:uiPriority w:val="99"/>
    <w:semiHidden/>
    <w:unhideWhenUsed/>
    <w:rsid w:val="00593709"/>
    <w:pPr>
      <w:spacing w:after="120" w:line="480" w:lineRule="auto"/>
    </w:pPr>
  </w:style>
  <w:style w:type="character" w:customStyle="1" w:styleId="BodyText2Char">
    <w:name w:val="Body Text 2 Char"/>
    <w:basedOn w:val="DefaultParagraphFont"/>
    <w:link w:val="BodyText2"/>
    <w:uiPriority w:val="99"/>
    <w:semiHidden/>
    <w:rsid w:val="00593709"/>
  </w:style>
  <w:style w:type="paragraph" w:customStyle="1" w:styleId="authlist">
    <w:name w:val="auth_list"/>
    <w:basedOn w:val="Normal"/>
    <w:rsid w:val="005937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B7BD9"/>
    <w:rPr>
      <w:color w:val="0000FF" w:themeColor="hyperlink"/>
      <w:u w:val="single"/>
    </w:rPr>
  </w:style>
  <w:style w:type="paragraph" w:customStyle="1" w:styleId="p">
    <w:name w:val="p"/>
    <w:basedOn w:val="Normal"/>
    <w:rsid w:val="00784273"/>
    <w:pPr>
      <w:spacing w:after="360" w:line="240" w:lineRule="auto"/>
    </w:pPr>
    <w:rPr>
      <w:rFonts w:ascii="Times New Roman" w:eastAsia="Times New Roman" w:hAnsi="Times New Roman" w:cs="Times New Roman"/>
      <w:sz w:val="24"/>
      <w:szCs w:val="24"/>
      <w:lang w:eastAsia="en-AU"/>
    </w:rPr>
  </w:style>
  <w:style w:type="character" w:customStyle="1" w:styleId="sp1">
    <w:name w:val="sp1"/>
    <w:basedOn w:val="DefaultParagraphFont"/>
    <w:rsid w:val="00784273"/>
    <w:rPr>
      <w:sz w:val="19"/>
      <w:szCs w:val="19"/>
      <w:vertAlign w:val="baseline"/>
    </w:rPr>
  </w:style>
  <w:style w:type="paragraph" w:styleId="NormalWeb">
    <w:name w:val="Normal (Web)"/>
    <w:basedOn w:val="Normal"/>
    <w:uiPriority w:val="99"/>
    <w:unhideWhenUsed/>
    <w:rsid w:val="005E2F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ighlight">
    <w:name w:val="highlight"/>
    <w:basedOn w:val="DefaultParagraphFont"/>
    <w:rsid w:val="005E2F1D"/>
  </w:style>
  <w:style w:type="character" w:customStyle="1" w:styleId="Heading4Char">
    <w:name w:val="Heading 4 Char"/>
    <w:basedOn w:val="DefaultParagraphFont"/>
    <w:link w:val="Heading4"/>
    <w:uiPriority w:val="9"/>
    <w:semiHidden/>
    <w:rsid w:val="00492422"/>
    <w:rPr>
      <w:rFonts w:asciiTheme="majorHAnsi" w:eastAsiaTheme="majorEastAsia" w:hAnsiTheme="majorHAnsi" w:cstheme="majorBidi"/>
      <w:b/>
      <w:bCs/>
      <w:i/>
      <w:iCs/>
      <w:color w:val="4F81BD" w:themeColor="accent1"/>
    </w:rPr>
  </w:style>
  <w:style w:type="character" w:customStyle="1" w:styleId="jrnl">
    <w:name w:val="jrnl"/>
    <w:basedOn w:val="DefaultParagraphFont"/>
    <w:rsid w:val="00285D70"/>
  </w:style>
  <w:style w:type="character" w:styleId="Emphasis">
    <w:name w:val="Emphasis"/>
    <w:basedOn w:val="DefaultParagraphFont"/>
    <w:uiPriority w:val="20"/>
    <w:qFormat/>
    <w:rsid w:val="00630011"/>
    <w:rPr>
      <w:i/>
      <w:iCs/>
    </w:rPr>
  </w:style>
  <w:style w:type="character" w:customStyle="1" w:styleId="Heading1Char">
    <w:name w:val="Heading 1 Char"/>
    <w:basedOn w:val="DefaultParagraphFont"/>
    <w:link w:val="Heading1"/>
    <w:uiPriority w:val="9"/>
    <w:rsid w:val="0012376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E52DAA"/>
    <w:pPr>
      <w:spacing w:after="120"/>
    </w:pPr>
  </w:style>
  <w:style w:type="character" w:customStyle="1" w:styleId="BodyTextChar">
    <w:name w:val="Body Text Char"/>
    <w:basedOn w:val="DefaultParagraphFont"/>
    <w:link w:val="BodyText"/>
    <w:uiPriority w:val="99"/>
    <w:semiHidden/>
    <w:rsid w:val="00E52DAA"/>
  </w:style>
  <w:style w:type="character" w:customStyle="1" w:styleId="slug-pub-date">
    <w:name w:val="slug-pub-date"/>
    <w:basedOn w:val="DefaultParagraphFont"/>
    <w:rsid w:val="009E364B"/>
  </w:style>
  <w:style w:type="character" w:customStyle="1" w:styleId="apple-converted-space">
    <w:name w:val="apple-converted-space"/>
    <w:basedOn w:val="DefaultParagraphFont"/>
    <w:rsid w:val="009E364B"/>
  </w:style>
  <w:style w:type="character" w:customStyle="1" w:styleId="slug-vol">
    <w:name w:val="slug-vol"/>
    <w:basedOn w:val="DefaultParagraphFont"/>
    <w:rsid w:val="009E364B"/>
  </w:style>
  <w:style w:type="character" w:customStyle="1" w:styleId="slug-issue">
    <w:name w:val="slug-issue"/>
    <w:basedOn w:val="DefaultParagraphFont"/>
    <w:rsid w:val="009E364B"/>
  </w:style>
  <w:style w:type="character" w:customStyle="1" w:styleId="slug-pages">
    <w:name w:val="slug-pages"/>
    <w:basedOn w:val="DefaultParagraphFont"/>
    <w:rsid w:val="009E3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37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924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593709"/>
    <w:pPr>
      <w:keepNext/>
      <w:spacing w:after="0" w:line="240" w:lineRule="auto"/>
      <w:outlineLvl w:val="6"/>
    </w:pPr>
    <w:rPr>
      <w:rFonts w:ascii="Palatino" w:eastAsia="Times New Roman" w:hAnsi="Palatino" w:cs="Times New Roman"/>
      <w:b/>
      <w:i/>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E52"/>
    <w:pPr>
      <w:ind w:left="720"/>
      <w:contextualSpacing/>
    </w:pPr>
  </w:style>
  <w:style w:type="character" w:styleId="CommentReference">
    <w:name w:val="annotation reference"/>
    <w:basedOn w:val="DefaultParagraphFont"/>
    <w:unhideWhenUsed/>
    <w:rsid w:val="00F96DAC"/>
    <w:rPr>
      <w:sz w:val="16"/>
      <w:szCs w:val="16"/>
    </w:rPr>
  </w:style>
  <w:style w:type="paragraph" w:styleId="CommentText">
    <w:name w:val="annotation text"/>
    <w:basedOn w:val="Normal"/>
    <w:link w:val="CommentTextChar"/>
    <w:unhideWhenUsed/>
    <w:rsid w:val="00F96DAC"/>
    <w:pPr>
      <w:spacing w:line="240" w:lineRule="auto"/>
    </w:pPr>
    <w:rPr>
      <w:sz w:val="20"/>
      <w:szCs w:val="20"/>
    </w:rPr>
  </w:style>
  <w:style w:type="character" w:customStyle="1" w:styleId="CommentTextChar">
    <w:name w:val="Comment Text Char"/>
    <w:basedOn w:val="DefaultParagraphFont"/>
    <w:link w:val="CommentText"/>
    <w:rsid w:val="00F96DAC"/>
    <w:rPr>
      <w:sz w:val="20"/>
      <w:szCs w:val="20"/>
    </w:rPr>
  </w:style>
  <w:style w:type="paragraph" w:styleId="CommentSubject">
    <w:name w:val="annotation subject"/>
    <w:basedOn w:val="CommentText"/>
    <w:next w:val="CommentText"/>
    <w:link w:val="CommentSubjectChar"/>
    <w:uiPriority w:val="99"/>
    <w:semiHidden/>
    <w:unhideWhenUsed/>
    <w:rsid w:val="00F96DAC"/>
    <w:rPr>
      <w:b/>
      <w:bCs/>
    </w:rPr>
  </w:style>
  <w:style w:type="character" w:customStyle="1" w:styleId="CommentSubjectChar">
    <w:name w:val="Comment Subject Char"/>
    <w:basedOn w:val="CommentTextChar"/>
    <w:link w:val="CommentSubject"/>
    <w:uiPriority w:val="99"/>
    <w:semiHidden/>
    <w:rsid w:val="00F96DAC"/>
    <w:rPr>
      <w:b/>
      <w:bCs/>
      <w:sz w:val="20"/>
      <w:szCs w:val="20"/>
    </w:rPr>
  </w:style>
  <w:style w:type="paragraph" w:styleId="BalloonText">
    <w:name w:val="Balloon Text"/>
    <w:basedOn w:val="Normal"/>
    <w:link w:val="BalloonTextChar"/>
    <w:uiPriority w:val="99"/>
    <w:semiHidden/>
    <w:unhideWhenUsed/>
    <w:rsid w:val="00F9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DAC"/>
    <w:rPr>
      <w:rFonts w:ascii="Tahoma" w:hAnsi="Tahoma" w:cs="Tahoma"/>
      <w:sz w:val="16"/>
      <w:szCs w:val="16"/>
    </w:rPr>
  </w:style>
  <w:style w:type="paragraph" w:styleId="Header">
    <w:name w:val="header"/>
    <w:basedOn w:val="Normal"/>
    <w:link w:val="HeaderChar"/>
    <w:uiPriority w:val="99"/>
    <w:semiHidden/>
    <w:unhideWhenUsed/>
    <w:rsid w:val="006F19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19D6"/>
  </w:style>
  <w:style w:type="paragraph" w:styleId="Footer">
    <w:name w:val="footer"/>
    <w:basedOn w:val="Normal"/>
    <w:link w:val="FooterChar"/>
    <w:uiPriority w:val="99"/>
    <w:semiHidden/>
    <w:unhideWhenUsed/>
    <w:rsid w:val="006F19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19D6"/>
  </w:style>
  <w:style w:type="character" w:customStyle="1" w:styleId="Heading7Char">
    <w:name w:val="Heading 7 Char"/>
    <w:basedOn w:val="DefaultParagraphFont"/>
    <w:link w:val="Heading7"/>
    <w:rsid w:val="00593709"/>
    <w:rPr>
      <w:rFonts w:ascii="Palatino" w:eastAsia="Times New Roman" w:hAnsi="Palatino" w:cs="Times New Roman"/>
      <w:b/>
      <w:i/>
      <w:sz w:val="28"/>
      <w:szCs w:val="20"/>
      <w:lang w:eastAsia="en-AU"/>
    </w:rPr>
  </w:style>
  <w:style w:type="paragraph" w:customStyle="1" w:styleId="Style1">
    <w:name w:val="Style1"/>
    <w:basedOn w:val="BodyText2"/>
    <w:rsid w:val="00593709"/>
    <w:pPr>
      <w:spacing w:after="0"/>
      <w:ind w:firstLine="720"/>
    </w:pPr>
    <w:rPr>
      <w:rFonts w:ascii="Palatino" w:eastAsia="Times New Roman" w:hAnsi="Palatino" w:cs="Times New Roman"/>
      <w:sz w:val="28"/>
      <w:szCs w:val="20"/>
      <w:lang w:eastAsia="en-AU"/>
    </w:rPr>
  </w:style>
  <w:style w:type="paragraph" w:styleId="BodyText2">
    <w:name w:val="Body Text 2"/>
    <w:basedOn w:val="Normal"/>
    <w:link w:val="BodyText2Char"/>
    <w:uiPriority w:val="99"/>
    <w:semiHidden/>
    <w:unhideWhenUsed/>
    <w:rsid w:val="00593709"/>
    <w:pPr>
      <w:spacing w:after="120" w:line="480" w:lineRule="auto"/>
    </w:pPr>
  </w:style>
  <w:style w:type="character" w:customStyle="1" w:styleId="BodyText2Char">
    <w:name w:val="Body Text 2 Char"/>
    <w:basedOn w:val="DefaultParagraphFont"/>
    <w:link w:val="BodyText2"/>
    <w:uiPriority w:val="99"/>
    <w:semiHidden/>
    <w:rsid w:val="00593709"/>
  </w:style>
  <w:style w:type="paragraph" w:customStyle="1" w:styleId="authlist">
    <w:name w:val="auth_list"/>
    <w:basedOn w:val="Normal"/>
    <w:rsid w:val="005937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B7BD9"/>
    <w:rPr>
      <w:color w:val="0000FF" w:themeColor="hyperlink"/>
      <w:u w:val="single"/>
    </w:rPr>
  </w:style>
  <w:style w:type="paragraph" w:customStyle="1" w:styleId="p">
    <w:name w:val="p"/>
    <w:basedOn w:val="Normal"/>
    <w:rsid w:val="00784273"/>
    <w:pPr>
      <w:spacing w:after="360" w:line="240" w:lineRule="auto"/>
    </w:pPr>
    <w:rPr>
      <w:rFonts w:ascii="Times New Roman" w:eastAsia="Times New Roman" w:hAnsi="Times New Roman" w:cs="Times New Roman"/>
      <w:sz w:val="24"/>
      <w:szCs w:val="24"/>
      <w:lang w:eastAsia="en-AU"/>
    </w:rPr>
  </w:style>
  <w:style w:type="character" w:customStyle="1" w:styleId="sp1">
    <w:name w:val="sp1"/>
    <w:basedOn w:val="DefaultParagraphFont"/>
    <w:rsid w:val="00784273"/>
    <w:rPr>
      <w:sz w:val="19"/>
      <w:szCs w:val="19"/>
      <w:vertAlign w:val="baseline"/>
    </w:rPr>
  </w:style>
  <w:style w:type="paragraph" w:styleId="NormalWeb">
    <w:name w:val="Normal (Web)"/>
    <w:basedOn w:val="Normal"/>
    <w:uiPriority w:val="99"/>
    <w:unhideWhenUsed/>
    <w:rsid w:val="005E2F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ighlight">
    <w:name w:val="highlight"/>
    <w:basedOn w:val="DefaultParagraphFont"/>
    <w:rsid w:val="005E2F1D"/>
  </w:style>
  <w:style w:type="character" w:customStyle="1" w:styleId="Heading4Char">
    <w:name w:val="Heading 4 Char"/>
    <w:basedOn w:val="DefaultParagraphFont"/>
    <w:link w:val="Heading4"/>
    <w:uiPriority w:val="9"/>
    <w:semiHidden/>
    <w:rsid w:val="00492422"/>
    <w:rPr>
      <w:rFonts w:asciiTheme="majorHAnsi" w:eastAsiaTheme="majorEastAsia" w:hAnsiTheme="majorHAnsi" w:cstheme="majorBidi"/>
      <w:b/>
      <w:bCs/>
      <w:i/>
      <w:iCs/>
      <w:color w:val="4F81BD" w:themeColor="accent1"/>
    </w:rPr>
  </w:style>
  <w:style w:type="character" w:customStyle="1" w:styleId="jrnl">
    <w:name w:val="jrnl"/>
    <w:basedOn w:val="DefaultParagraphFont"/>
    <w:rsid w:val="00285D70"/>
  </w:style>
  <w:style w:type="character" w:styleId="Emphasis">
    <w:name w:val="Emphasis"/>
    <w:basedOn w:val="DefaultParagraphFont"/>
    <w:uiPriority w:val="20"/>
    <w:qFormat/>
    <w:rsid w:val="00630011"/>
    <w:rPr>
      <w:i/>
      <w:iCs/>
    </w:rPr>
  </w:style>
  <w:style w:type="character" w:customStyle="1" w:styleId="Heading1Char">
    <w:name w:val="Heading 1 Char"/>
    <w:basedOn w:val="DefaultParagraphFont"/>
    <w:link w:val="Heading1"/>
    <w:uiPriority w:val="9"/>
    <w:rsid w:val="0012376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E52DAA"/>
    <w:pPr>
      <w:spacing w:after="120"/>
    </w:pPr>
  </w:style>
  <w:style w:type="character" w:customStyle="1" w:styleId="BodyTextChar">
    <w:name w:val="Body Text Char"/>
    <w:basedOn w:val="DefaultParagraphFont"/>
    <w:link w:val="BodyText"/>
    <w:uiPriority w:val="99"/>
    <w:semiHidden/>
    <w:rsid w:val="00E52DAA"/>
  </w:style>
  <w:style w:type="character" w:customStyle="1" w:styleId="slug-pub-date">
    <w:name w:val="slug-pub-date"/>
    <w:basedOn w:val="DefaultParagraphFont"/>
    <w:rsid w:val="009E364B"/>
  </w:style>
  <w:style w:type="character" w:customStyle="1" w:styleId="apple-converted-space">
    <w:name w:val="apple-converted-space"/>
    <w:basedOn w:val="DefaultParagraphFont"/>
    <w:rsid w:val="009E364B"/>
  </w:style>
  <w:style w:type="character" w:customStyle="1" w:styleId="slug-vol">
    <w:name w:val="slug-vol"/>
    <w:basedOn w:val="DefaultParagraphFont"/>
    <w:rsid w:val="009E364B"/>
  </w:style>
  <w:style w:type="character" w:customStyle="1" w:styleId="slug-issue">
    <w:name w:val="slug-issue"/>
    <w:basedOn w:val="DefaultParagraphFont"/>
    <w:rsid w:val="009E364B"/>
  </w:style>
  <w:style w:type="character" w:customStyle="1" w:styleId="slug-pages">
    <w:name w:val="slug-pages"/>
    <w:basedOn w:val="DefaultParagraphFont"/>
    <w:rsid w:val="009E3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6853">
      <w:bodyDiv w:val="1"/>
      <w:marLeft w:val="0"/>
      <w:marRight w:val="0"/>
      <w:marTop w:val="0"/>
      <w:marBottom w:val="0"/>
      <w:divBdr>
        <w:top w:val="none" w:sz="0" w:space="0" w:color="auto"/>
        <w:left w:val="none" w:sz="0" w:space="0" w:color="auto"/>
        <w:bottom w:val="none" w:sz="0" w:space="0" w:color="auto"/>
        <w:right w:val="none" w:sz="0" w:space="0" w:color="auto"/>
      </w:divBdr>
      <w:divsChild>
        <w:div w:id="312953768">
          <w:marLeft w:val="0"/>
          <w:marRight w:val="0"/>
          <w:marTop w:val="0"/>
          <w:marBottom w:val="0"/>
          <w:divBdr>
            <w:top w:val="none" w:sz="0" w:space="0" w:color="auto"/>
            <w:left w:val="none" w:sz="0" w:space="0" w:color="auto"/>
            <w:bottom w:val="none" w:sz="0" w:space="0" w:color="auto"/>
            <w:right w:val="none" w:sz="0" w:space="0" w:color="auto"/>
          </w:divBdr>
          <w:divsChild>
            <w:div w:id="115946977">
              <w:marLeft w:val="0"/>
              <w:marRight w:val="0"/>
              <w:marTop w:val="0"/>
              <w:marBottom w:val="0"/>
              <w:divBdr>
                <w:top w:val="none" w:sz="0" w:space="0" w:color="auto"/>
                <w:left w:val="none" w:sz="0" w:space="0" w:color="auto"/>
                <w:bottom w:val="none" w:sz="0" w:space="0" w:color="auto"/>
                <w:right w:val="none" w:sz="0" w:space="0" w:color="auto"/>
              </w:divBdr>
              <w:divsChild>
                <w:div w:id="904875003">
                  <w:marLeft w:val="0"/>
                  <w:marRight w:val="0"/>
                  <w:marTop w:val="0"/>
                  <w:marBottom w:val="0"/>
                  <w:divBdr>
                    <w:top w:val="none" w:sz="0" w:space="0" w:color="auto"/>
                    <w:left w:val="none" w:sz="0" w:space="0" w:color="auto"/>
                    <w:bottom w:val="none" w:sz="0" w:space="0" w:color="auto"/>
                    <w:right w:val="none" w:sz="0" w:space="0" w:color="auto"/>
                  </w:divBdr>
                  <w:divsChild>
                    <w:div w:id="62143210">
                      <w:marLeft w:val="0"/>
                      <w:marRight w:val="0"/>
                      <w:marTop w:val="0"/>
                      <w:marBottom w:val="0"/>
                      <w:divBdr>
                        <w:top w:val="none" w:sz="0" w:space="0" w:color="auto"/>
                        <w:left w:val="none" w:sz="0" w:space="0" w:color="auto"/>
                        <w:bottom w:val="none" w:sz="0" w:space="0" w:color="auto"/>
                        <w:right w:val="none" w:sz="0" w:space="0" w:color="auto"/>
                      </w:divBdr>
                      <w:divsChild>
                        <w:div w:id="1598101145">
                          <w:marLeft w:val="0"/>
                          <w:marRight w:val="0"/>
                          <w:marTop w:val="0"/>
                          <w:marBottom w:val="0"/>
                          <w:divBdr>
                            <w:top w:val="none" w:sz="0" w:space="0" w:color="auto"/>
                            <w:left w:val="none" w:sz="0" w:space="0" w:color="auto"/>
                            <w:bottom w:val="none" w:sz="0" w:space="0" w:color="auto"/>
                            <w:right w:val="none" w:sz="0" w:space="0" w:color="auto"/>
                          </w:divBdr>
                          <w:divsChild>
                            <w:div w:id="47151211">
                              <w:marLeft w:val="0"/>
                              <w:marRight w:val="0"/>
                              <w:marTop w:val="0"/>
                              <w:marBottom w:val="0"/>
                              <w:divBdr>
                                <w:top w:val="none" w:sz="0" w:space="0" w:color="auto"/>
                                <w:left w:val="none" w:sz="0" w:space="0" w:color="auto"/>
                                <w:bottom w:val="none" w:sz="0" w:space="0" w:color="auto"/>
                                <w:right w:val="none" w:sz="0" w:space="0" w:color="auto"/>
                              </w:divBdr>
                              <w:divsChild>
                                <w:div w:id="1848524044">
                                  <w:marLeft w:val="0"/>
                                  <w:marRight w:val="0"/>
                                  <w:marTop w:val="0"/>
                                  <w:marBottom w:val="0"/>
                                  <w:divBdr>
                                    <w:top w:val="none" w:sz="0" w:space="0" w:color="auto"/>
                                    <w:left w:val="none" w:sz="0" w:space="0" w:color="auto"/>
                                    <w:bottom w:val="none" w:sz="0" w:space="0" w:color="auto"/>
                                    <w:right w:val="none" w:sz="0" w:space="0" w:color="auto"/>
                                  </w:divBdr>
                                  <w:divsChild>
                                    <w:div w:id="1686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37965">
      <w:bodyDiv w:val="1"/>
      <w:marLeft w:val="0"/>
      <w:marRight w:val="0"/>
      <w:marTop w:val="0"/>
      <w:marBottom w:val="0"/>
      <w:divBdr>
        <w:top w:val="none" w:sz="0" w:space="0" w:color="auto"/>
        <w:left w:val="none" w:sz="0" w:space="0" w:color="auto"/>
        <w:bottom w:val="none" w:sz="0" w:space="0" w:color="auto"/>
        <w:right w:val="none" w:sz="0" w:space="0" w:color="auto"/>
      </w:divBdr>
      <w:divsChild>
        <w:div w:id="1836727017">
          <w:marLeft w:val="0"/>
          <w:marRight w:val="0"/>
          <w:marTop w:val="0"/>
          <w:marBottom w:val="0"/>
          <w:divBdr>
            <w:top w:val="none" w:sz="0" w:space="0" w:color="auto"/>
            <w:left w:val="none" w:sz="0" w:space="0" w:color="auto"/>
            <w:bottom w:val="none" w:sz="0" w:space="0" w:color="auto"/>
            <w:right w:val="none" w:sz="0" w:space="0" w:color="auto"/>
          </w:divBdr>
          <w:divsChild>
            <w:div w:id="1147431392">
              <w:marLeft w:val="0"/>
              <w:marRight w:val="0"/>
              <w:marTop w:val="0"/>
              <w:marBottom w:val="0"/>
              <w:divBdr>
                <w:top w:val="none" w:sz="0" w:space="0" w:color="auto"/>
                <w:left w:val="none" w:sz="0" w:space="0" w:color="auto"/>
                <w:bottom w:val="none" w:sz="0" w:space="0" w:color="auto"/>
                <w:right w:val="none" w:sz="0" w:space="0" w:color="auto"/>
              </w:divBdr>
              <w:divsChild>
                <w:div w:id="1446658164">
                  <w:marLeft w:val="0"/>
                  <w:marRight w:val="0"/>
                  <w:marTop w:val="0"/>
                  <w:marBottom w:val="0"/>
                  <w:divBdr>
                    <w:top w:val="none" w:sz="0" w:space="0" w:color="auto"/>
                    <w:left w:val="none" w:sz="0" w:space="0" w:color="auto"/>
                    <w:bottom w:val="none" w:sz="0" w:space="0" w:color="auto"/>
                    <w:right w:val="none" w:sz="0" w:space="0" w:color="auto"/>
                  </w:divBdr>
                  <w:divsChild>
                    <w:div w:id="1624844213">
                      <w:marLeft w:val="0"/>
                      <w:marRight w:val="0"/>
                      <w:marTop w:val="0"/>
                      <w:marBottom w:val="0"/>
                      <w:divBdr>
                        <w:top w:val="none" w:sz="0" w:space="0" w:color="auto"/>
                        <w:left w:val="none" w:sz="0" w:space="0" w:color="auto"/>
                        <w:bottom w:val="none" w:sz="0" w:space="0" w:color="auto"/>
                        <w:right w:val="none" w:sz="0" w:space="0" w:color="auto"/>
                      </w:divBdr>
                      <w:divsChild>
                        <w:div w:id="313610522">
                          <w:marLeft w:val="0"/>
                          <w:marRight w:val="0"/>
                          <w:marTop w:val="0"/>
                          <w:marBottom w:val="0"/>
                          <w:divBdr>
                            <w:top w:val="none" w:sz="0" w:space="0" w:color="auto"/>
                            <w:left w:val="none" w:sz="0" w:space="0" w:color="auto"/>
                            <w:bottom w:val="none" w:sz="0" w:space="0" w:color="auto"/>
                            <w:right w:val="none" w:sz="0" w:space="0" w:color="auto"/>
                          </w:divBdr>
                          <w:divsChild>
                            <w:div w:id="340203011">
                              <w:marLeft w:val="0"/>
                              <w:marRight w:val="0"/>
                              <w:marTop w:val="0"/>
                              <w:marBottom w:val="0"/>
                              <w:divBdr>
                                <w:top w:val="none" w:sz="0" w:space="0" w:color="auto"/>
                                <w:left w:val="none" w:sz="0" w:space="0" w:color="auto"/>
                                <w:bottom w:val="none" w:sz="0" w:space="0" w:color="auto"/>
                                <w:right w:val="none" w:sz="0" w:space="0" w:color="auto"/>
                              </w:divBdr>
                              <w:divsChild>
                                <w:div w:id="953486701">
                                  <w:marLeft w:val="0"/>
                                  <w:marRight w:val="0"/>
                                  <w:marTop w:val="0"/>
                                  <w:marBottom w:val="0"/>
                                  <w:divBdr>
                                    <w:top w:val="none" w:sz="0" w:space="0" w:color="auto"/>
                                    <w:left w:val="none" w:sz="0" w:space="0" w:color="auto"/>
                                    <w:bottom w:val="none" w:sz="0" w:space="0" w:color="auto"/>
                                    <w:right w:val="none" w:sz="0" w:space="0" w:color="auto"/>
                                  </w:divBdr>
                                  <w:divsChild>
                                    <w:div w:id="19447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23554">
      <w:bodyDiv w:val="1"/>
      <w:marLeft w:val="0"/>
      <w:marRight w:val="0"/>
      <w:marTop w:val="0"/>
      <w:marBottom w:val="0"/>
      <w:divBdr>
        <w:top w:val="none" w:sz="0" w:space="0" w:color="auto"/>
        <w:left w:val="none" w:sz="0" w:space="0" w:color="auto"/>
        <w:bottom w:val="none" w:sz="0" w:space="0" w:color="auto"/>
        <w:right w:val="none" w:sz="0" w:space="0" w:color="auto"/>
      </w:divBdr>
      <w:divsChild>
        <w:div w:id="779835485">
          <w:marLeft w:val="0"/>
          <w:marRight w:val="0"/>
          <w:marTop w:val="0"/>
          <w:marBottom w:val="0"/>
          <w:divBdr>
            <w:top w:val="none" w:sz="0" w:space="0" w:color="auto"/>
            <w:left w:val="none" w:sz="0" w:space="0" w:color="auto"/>
            <w:bottom w:val="none" w:sz="0" w:space="0" w:color="auto"/>
            <w:right w:val="none" w:sz="0" w:space="0" w:color="auto"/>
          </w:divBdr>
          <w:divsChild>
            <w:div w:id="1625307495">
              <w:marLeft w:val="0"/>
              <w:marRight w:val="0"/>
              <w:marTop w:val="0"/>
              <w:marBottom w:val="0"/>
              <w:divBdr>
                <w:top w:val="none" w:sz="0" w:space="0" w:color="auto"/>
                <w:left w:val="none" w:sz="0" w:space="0" w:color="auto"/>
                <w:bottom w:val="none" w:sz="0" w:space="0" w:color="auto"/>
                <w:right w:val="none" w:sz="0" w:space="0" w:color="auto"/>
              </w:divBdr>
              <w:divsChild>
                <w:div w:id="586160929">
                  <w:marLeft w:val="0"/>
                  <w:marRight w:val="0"/>
                  <w:marTop w:val="0"/>
                  <w:marBottom w:val="0"/>
                  <w:divBdr>
                    <w:top w:val="none" w:sz="0" w:space="0" w:color="auto"/>
                    <w:left w:val="none" w:sz="0" w:space="0" w:color="auto"/>
                    <w:bottom w:val="none" w:sz="0" w:space="0" w:color="auto"/>
                    <w:right w:val="none" w:sz="0" w:space="0" w:color="auto"/>
                  </w:divBdr>
                  <w:divsChild>
                    <w:div w:id="2032800426">
                      <w:marLeft w:val="0"/>
                      <w:marRight w:val="0"/>
                      <w:marTop w:val="0"/>
                      <w:marBottom w:val="0"/>
                      <w:divBdr>
                        <w:top w:val="none" w:sz="0" w:space="0" w:color="auto"/>
                        <w:left w:val="none" w:sz="0" w:space="0" w:color="auto"/>
                        <w:bottom w:val="none" w:sz="0" w:space="0" w:color="auto"/>
                        <w:right w:val="none" w:sz="0" w:space="0" w:color="auto"/>
                      </w:divBdr>
                      <w:divsChild>
                        <w:div w:id="2115128642">
                          <w:marLeft w:val="0"/>
                          <w:marRight w:val="0"/>
                          <w:marTop w:val="0"/>
                          <w:marBottom w:val="0"/>
                          <w:divBdr>
                            <w:top w:val="none" w:sz="0" w:space="0" w:color="auto"/>
                            <w:left w:val="none" w:sz="0" w:space="0" w:color="auto"/>
                            <w:bottom w:val="none" w:sz="0" w:space="0" w:color="auto"/>
                            <w:right w:val="none" w:sz="0" w:space="0" w:color="auto"/>
                          </w:divBdr>
                          <w:divsChild>
                            <w:div w:id="1025979125">
                              <w:marLeft w:val="0"/>
                              <w:marRight w:val="0"/>
                              <w:marTop w:val="0"/>
                              <w:marBottom w:val="0"/>
                              <w:divBdr>
                                <w:top w:val="none" w:sz="0" w:space="0" w:color="auto"/>
                                <w:left w:val="none" w:sz="0" w:space="0" w:color="auto"/>
                                <w:bottom w:val="none" w:sz="0" w:space="0" w:color="auto"/>
                                <w:right w:val="none" w:sz="0" w:space="0" w:color="auto"/>
                              </w:divBdr>
                              <w:divsChild>
                                <w:div w:id="756557988">
                                  <w:marLeft w:val="0"/>
                                  <w:marRight w:val="0"/>
                                  <w:marTop w:val="0"/>
                                  <w:marBottom w:val="0"/>
                                  <w:divBdr>
                                    <w:top w:val="none" w:sz="0" w:space="0" w:color="auto"/>
                                    <w:left w:val="none" w:sz="0" w:space="0" w:color="auto"/>
                                    <w:bottom w:val="none" w:sz="0" w:space="0" w:color="auto"/>
                                    <w:right w:val="none" w:sz="0" w:space="0" w:color="auto"/>
                                  </w:divBdr>
                                  <w:divsChild>
                                    <w:div w:id="200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453669">
      <w:bodyDiv w:val="1"/>
      <w:marLeft w:val="4"/>
      <w:marRight w:val="4"/>
      <w:marTop w:val="4"/>
      <w:marBottom w:val="4"/>
      <w:divBdr>
        <w:top w:val="none" w:sz="0" w:space="0" w:color="auto"/>
        <w:left w:val="none" w:sz="0" w:space="0" w:color="auto"/>
        <w:bottom w:val="none" w:sz="0" w:space="0" w:color="auto"/>
        <w:right w:val="none" w:sz="0" w:space="0" w:color="auto"/>
      </w:divBdr>
      <w:divsChild>
        <w:div w:id="439496387">
          <w:marLeft w:val="0"/>
          <w:marRight w:val="0"/>
          <w:marTop w:val="0"/>
          <w:marBottom w:val="0"/>
          <w:divBdr>
            <w:top w:val="none" w:sz="0" w:space="0" w:color="auto"/>
            <w:left w:val="none" w:sz="0" w:space="0" w:color="auto"/>
            <w:bottom w:val="none" w:sz="0" w:space="0" w:color="auto"/>
            <w:right w:val="none" w:sz="0" w:space="0" w:color="auto"/>
          </w:divBdr>
          <w:divsChild>
            <w:div w:id="637996854">
              <w:marLeft w:val="0"/>
              <w:marRight w:val="0"/>
              <w:marTop w:val="0"/>
              <w:marBottom w:val="0"/>
              <w:divBdr>
                <w:top w:val="none" w:sz="0" w:space="0" w:color="auto"/>
                <w:left w:val="none" w:sz="0" w:space="0" w:color="auto"/>
                <w:bottom w:val="none" w:sz="0" w:space="0" w:color="auto"/>
                <w:right w:val="none" w:sz="0" w:space="0" w:color="auto"/>
              </w:divBdr>
              <w:divsChild>
                <w:div w:id="170417490">
                  <w:marLeft w:val="0"/>
                  <w:marRight w:val="0"/>
                  <w:marTop w:val="0"/>
                  <w:marBottom w:val="180"/>
                  <w:divBdr>
                    <w:top w:val="none" w:sz="0" w:space="0" w:color="auto"/>
                    <w:left w:val="none" w:sz="0" w:space="0" w:color="auto"/>
                    <w:bottom w:val="none" w:sz="0" w:space="0" w:color="auto"/>
                    <w:right w:val="none" w:sz="0" w:space="0" w:color="auto"/>
                  </w:divBdr>
                  <w:divsChild>
                    <w:div w:id="393434789">
                      <w:marLeft w:val="0"/>
                      <w:marRight w:val="0"/>
                      <w:marTop w:val="0"/>
                      <w:marBottom w:val="0"/>
                      <w:divBdr>
                        <w:top w:val="none" w:sz="0" w:space="0" w:color="auto"/>
                        <w:left w:val="none" w:sz="0" w:space="0" w:color="auto"/>
                        <w:bottom w:val="none" w:sz="0" w:space="0" w:color="auto"/>
                        <w:right w:val="none" w:sz="0" w:space="0" w:color="auto"/>
                      </w:divBdr>
                      <w:divsChild>
                        <w:div w:id="1009063147">
                          <w:marLeft w:val="0"/>
                          <w:marRight w:val="0"/>
                          <w:marTop w:val="0"/>
                          <w:marBottom w:val="0"/>
                          <w:divBdr>
                            <w:top w:val="none" w:sz="0" w:space="0" w:color="auto"/>
                            <w:left w:val="none" w:sz="0" w:space="0" w:color="auto"/>
                            <w:bottom w:val="none" w:sz="0" w:space="0" w:color="auto"/>
                            <w:right w:val="none" w:sz="0" w:space="0" w:color="auto"/>
                          </w:divBdr>
                          <w:divsChild>
                            <w:div w:id="13177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32024">
      <w:bodyDiv w:val="1"/>
      <w:marLeft w:val="0"/>
      <w:marRight w:val="0"/>
      <w:marTop w:val="0"/>
      <w:marBottom w:val="0"/>
      <w:divBdr>
        <w:top w:val="none" w:sz="0" w:space="0" w:color="auto"/>
        <w:left w:val="none" w:sz="0" w:space="0" w:color="auto"/>
        <w:bottom w:val="none" w:sz="0" w:space="0" w:color="auto"/>
        <w:right w:val="none" w:sz="0" w:space="0" w:color="auto"/>
      </w:divBdr>
      <w:divsChild>
        <w:div w:id="426274751">
          <w:marLeft w:val="0"/>
          <w:marRight w:val="0"/>
          <w:marTop w:val="0"/>
          <w:marBottom w:val="0"/>
          <w:divBdr>
            <w:top w:val="none" w:sz="0" w:space="0" w:color="auto"/>
            <w:left w:val="none" w:sz="0" w:space="0" w:color="auto"/>
            <w:bottom w:val="none" w:sz="0" w:space="0" w:color="auto"/>
            <w:right w:val="none" w:sz="0" w:space="0" w:color="auto"/>
          </w:divBdr>
          <w:divsChild>
            <w:div w:id="1126774992">
              <w:marLeft w:val="0"/>
              <w:marRight w:val="0"/>
              <w:marTop w:val="0"/>
              <w:marBottom w:val="0"/>
              <w:divBdr>
                <w:top w:val="none" w:sz="0" w:space="0" w:color="auto"/>
                <w:left w:val="none" w:sz="0" w:space="0" w:color="auto"/>
                <w:bottom w:val="none" w:sz="0" w:space="0" w:color="auto"/>
                <w:right w:val="none" w:sz="0" w:space="0" w:color="auto"/>
              </w:divBdr>
              <w:divsChild>
                <w:div w:id="1950813033">
                  <w:marLeft w:val="0"/>
                  <w:marRight w:val="0"/>
                  <w:marTop w:val="0"/>
                  <w:marBottom w:val="0"/>
                  <w:divBdr>
                    <w:top w:val="none" w:sz="0" w:space="0" w:color="auto"/>
                    <w:left w:val="none" w:sz="0" w:space="0" w:color="auto"/>
                    <w:bottom w:val="none" w:sz="0" w:space="0" w:color="auto"/>
                    <w:right w:val="none" w:sz="0" w:space="0" w:color="auto"/>
                  </w:divBdr>
                  <w:divsChild>
                    <w:div w:id="455608193">
                      <w:marLeft w:val="0"/>
                      <w:marRight w:val="0"/>
                      <w:marTop w:val="0"/>
                      <w:marBottom w:val="0"/>
                      <w:divBdr>
                        <w:top w:val="none" w:sz="0" w:space="0" w:color="auto"/>
                        <w:left w:val="none" w:sz="0" w:space="0" w:color="auto"/>
                        <w:bottom w:val="none" w:sz="0" w:space="0" w:color="auto"/>
                        <w:right w:val="none" w:sz="0" w:space="0" w:color="auto"/>
                      </w:divBdr>
                      <w:divsChild>
                        <w:div w:id="1292325040">
                          <w:marLeft w:val="0"/>
                          <w:marRight w:val="0"/>
                          <w:marTop w:val="0"/>
                          <w:marBottom w:val="0"/>
                          <w:divBdr>
                            <w:top w:val="none" w:sz="0" w:space="0" w:color="auto"/>
                            <w:left w:val="none" w:sz="0" w:space="0" w:color="auto"/>
                            <w:bottom w:val="none" w:sz="0" w:space="0" w:color="auto"/>
                            <w:right w:val="none" w:sz="0" w:space="0" w:color="auto"/>
                          </w:divBdr>
                          <w:divsChild>
                            <w:div w:id="252324906">
                              <w:marLeft w:val="0"/>
                              <w:marRight w:val="0"/>
                              <w:marTop w:val="0"/>
                              <w:marBottom w:val="0"/>
                              <w:divBdr>
                                <w:top w:val="none" w:sz="0" w:space="0" w:color="auto"/>
                                <w:left w:val="none" w:sz="0" w:space="0" w:color="auto"/>
                                <w:bottom w:val="none" w:sz="0" w:space="0" w:color="auto"/>
                                <w:right w:val="none" w:sz="0" w:space="0" w:color="auto"/>
                              </w:divBdr>
                              <w:divsChild>
                                <w:div w:id="395398273">
                                  <w:marLeft w:val="0"/>
                                  <w:marRight w:val="0"/>
                                  <w:marTop w:val="0"/>
                                  <w:marBottom w:val="0"/>
                                  <w:divBdr>
                                    <w:top w:val="none" w:sz="0" w:space="0" w:color="auto"/>
                                    <w:left w:val="none" w:sz="0" w:space="0" w:color="auto"/>
                                    <w:bottom w:val="none" w:sz="0" w:space="0" w:color="auto"/>
                                    <w:right w:val="none" w:sz="0" w:space="0" w:color="auto"/>
                                  </w:divBdr>
                                  <w:divsChild>
                                    <w:div w:id="9209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933281">
      <w:bodyDiv w:val="1"/>
      <w:marLeft w:val="0"/>
      <w:marRight w:val="0"/>
      <w:marTop w:val="0"/>
      <w:marBottom w:val="0"/>
      <w:divBdr>
        <w:top w:val="none" w:sz="0" w:space="0" w:color="auto"/>
        <w:left w:val="none" w:sz="0" w:space="0" w:color="auto"/>
        <w:bottom w:val="none" w:sz="0" w:space="0" w:color="auto"/>
        <w:right w:val="none" w:sz="0" w:space="0" w:color="auto"/>
      </w:divBdr>
      <w:divsChild>
        <w:div w:id="410126607">
          <w:marLeft w:val="0"/>
          <w:marRight w:val="0"/>
          <w:marTop w:val="0"/>
          <w:marBottom w:val="0"/>
          <w:divBdr>
            <w:top w:val="none" w:sz="0" w:space="0" w:color="auto"/>
            <w:left w:val="none" w:sz="0" w:space="0" w:color="auto"/>
            <w:bottom w:val="none" w:sz="0" w:space="0" w:color="auto"/>
            <w:right w:val="none" w:sz="0" w:space="0" w:color="auto"/>
          </w:divBdr>
          <w:divsChild>
            <w:div w:id="1225481693">
              <w:marLeft w:val="0"/>
              <w:marRight w:val="0"/>
              <w:marTop w:val="0"/>
              <w:marBottom w:val="0"/>
              <w:divBdr>
                <w:top w:val="none" w:sz="0" w:space="0" w:color="auto"/>
                <w:left w:val="none" w:sz="0" w:space="0" w:color="auto"/>
                <w:bottom w:val="none" w:sz="0" w:space="0" w:color="auto"/>
                <w:right w:val="none" w:sz="0" w:space="0" w:color="auto"/>
              </w:divBdr>
              <w:divsChild>
                <w:div w:id="1809278755">
                  <w:marLeft w:val="0"/>
                  <w:marRight w:val="0"/>
                  <w:marTop w:val="0"/>
                  <w:marBottom w:val="0"/>
                  <w:divBdr>
                    <w:top w:val="none" w:sz="0" w:space="0" w:color="auto"/>
                    <w:left w:val="none" w:sz="0" w:space="0" w:color="auto"/>
                    <w:bottom w:val="none" w:sz="0" w:space="0" w:color="auto"/>
                    <w:right w:val="none" w:sz="0" w:space="0" w:color="auto"/>
                  </w:divBdr>
                  <w:divsChild>
                    <w:div w:id="1375690658">
                      <w:marLeft w:val="0"/>
                      <w:marRight w:val="0"/>
                      <w:marTop w:val="0"/>
                      <w:marBottom w:val="0"/>
                      <w:divBdr>
                        <w:top w:val="none" w:sz="0" w:space="0" w:color="auto"/>
                        <w:left w:val="none" w:sz="0" w:space="0" w:color="auto"/>
                        <w:bottom w:val="none" w:sz="0" w:space="0" w:color="auto"/>
                        <w:right w:val="none" w:sz="0" w:space="0" w:color="auto"/>
                      </w:divBdr>
                      <w:divsChild>
                        <w:div w:id="762334285">
                          <w:marLeft w:val="0"/>
                          <w:marRight w:val="0"/>
                          <w:marTop w:val="0"/>
                          <w:marBottom w:val="0"/>
                          <w:divBdr>
                            <w:top w:val="none" w:sz="0" w:space="0" w:color="auto"/>
                            <w:left w:val="none" w:sz="0" w:space="0" w:color="auto"/>
                            <w:bottom w:val="none" w:sz="0" w:space="0" w:color="auto"/>
                            <w:right w:val="none" w:sz="0" w:space="0" w:color="auto"/>
                          </w:divBdr>
                          <w:divsChild>
                            <w:div w:id="1157840635">
                              <w:marLeft w:val="0"/>
                              <w:marRight w:val="0"/>
                              <w:marTop w:val="0"/>
                              <w:marBottom w:val="0"/>
                              <w:divBdr>
                                <w:top w:val="none" w:sz="0" w:space="0" w:color="auto"/>
                                <w:left w:val="none" w:sz="0" w:space="0" w:color="auto"/>
                                <w:bottom w:val="none" w:sz="0" w:space="0" w:color="auto"/>
                                <w:right w:val="none" w:sz="0" w:space="0" w:color="auto"/>
                              </w:divBdr>
                              <w:divsChild>
                                <w:div w:id="1603343200">
                                  <w:marLeft w:val="0"/>
                                  <w:marRight w:val="0"/>
                                  <w:marTop w:val="0"/>
                                  <w:marBottom w:val="0"/>
                                  <w:divBdr>
                                    <w:top w:val="none" w:sz="0" w:space="0" w:color="auto"/>
                                    <w:left w:val="none" w:sz="0" w:space="0" w:color="auto"/>
                                    <w:bottom w:val="none" w:sz="0" w:space="0" w:color="auto"/>
                                    <w:right w:val="none" w:sz="0" w:space="0" w:color="auto"/>
                                  </w:divBdr>
                                  <w:divsChild>
                                    <w:div w:id="948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46715">
      <w:bodyDiv w:val="1"/>
      <w:marLeft w:val="0"/>
      <w:marRight w:val="0"/>
      <w:marTop w:val="0"/>
      <w:marBottom w:val="0"/>
      <w:divBdr>
        <w:top w:val="none" w:sz="0" w:space="0" w:color="auto"/>
        <w:left w:val="none" w:sz="0" w:space="0" w:color="auto"/>
        <w:bottom w:val="none" w:sz="0" w:space="0" w:color="auto"/>
        <w:right w:val="none" w:sz="0" w:space="0" w:color="auto"/>
      </w:divBdr>
      <w:divsChild>
        <w:div w:id="2030907433">
          <w:marLeft w:val="0"/>
          <w:marRight w:val="0"/>
          <w:marTop w:val="0"/>
          <w:marBottom w:val="0"/>
          <w:divBdr>
            <w:top w:val="none" w:sz="0" w:space="0" w:color="auto"/>
            <w:left w:val="none" w:sz="0" w:space="0" w:color="auto"/>
            <w:bottom w:val="none" w:sz="0" w:space="0" w:color="auto"/>
            <w:right w:val="none" w:sz="0" w:space="0" w:color="auto"/>
          </w:divBdr>
          <w:divsChild>
            <w:div w:id="93018101">
              <w:marLeft w:val="0"/>
              <w:marRight w:val="0"/>
              <w:marTop w:val="0"/>
              <w:marBottom w:val="0"/>
              <w:divBdr>
                <w:top w:val="none" w:sz="0" w:space="0" w:color="auto"/>
                <w:left w:val="none" w:sz="0" w:space="0" w:color="auto"/>
                <w:bottom w:val="none" w:sz="0" w:space="0" w:color="auto"/>
                <w:right w:val="none" w:sz="0" w:space="0" w:color="auto"/>
              </w:divBdr>
              <w:divsChild>
                <w:div w:id="465660682">
                  <w:marLeft w:val="0"/>
                  <w:marRight w:val="0"/>
                  <w:marTop w:val="0"/>
                  <w:marBottom w:val="0"/>
                  <w:divBdr>
                    <w:top w:val="none" w:sz="0" w:space="0" w:color="auto"/>
                    <w:left w:val="none" w:sz="0" w:space="0" w:color="auto"/>
                    <w:bottom w:val="none" w:sz="0" w:space="0" w:color="auto"/>
                    <w:right w:val="none" w:sz="0" w:space="0" w:color="auto"/>
                  </w:divBdr>
                  <w:divsChild>
                    <w:div w:id="540703897">
                      <w:marLeft w:val="0"/>
                      <w:marRight w:val="0"/>
                      <w:marTop w:val="0"/>
                      <w:marBottom w:val="0"/>
                      <w:divBdr>
                        <w:top w:val="none" w:sz="0" w:space="0" w:color="auto"/>
                        <w:left w:val="none" w:sz="0" w:space="0" w:color="auto"/>
                        <w:bottom w:val="none" w:sz="0" w:space="0" w:color="auto"/>
                        <w:right w:val="none" w:sz="0" w:space="0" w:color="auto"/>
                      </w:divBdr>
                      <w:divsChild>
                        <w:div w:id="775519231">
                          <w:marLeft w:val="0"/>
                          <w:marRight w:val="0"/>
                          <w:marTop w:val="0"/>
                          <w:marBottom w:val="0"/>
                          <w:divBdr>
                            <w:top w:val="none" w:sz="0" w:space="0" w:color="auto"/>
                            <w:left w:val="none" w:sz="0" w:space="0" w:color="auto"/>
                            <w:bottom w:val="none" w:sz="0" w:space="0" w:color="auto"/>
                            <w:right w:val="none" w:sz="0" w:space="0" w:color="auto"/>
                          </w:divBdr>
                          <w:divsChild>
                            <w:div w:id="2047755230">
                              <w:marLeft w:val="0"/>
                              <w:marRight w:val="0"/>
                              <w:marTop w:val="0"/>
                              <w:marBottom w:val="0"/>
                              <w:divBdr>
                                <w:top w:val="none" w:sz="0" w:space="0" w:color="auto"/>
                                <w:left w:val="none" w:sz="0" w:space="0" w:color="auto"/>
                                <w:bottom w:val="none" w:sz="0" w:space="0" w:color="auto"/>
                                <w:right w:val="none" w:sz="0" w:space="0" w:color="auto"/>
                              </w:divBdr>
                              <w:divsChild>
                                <w:div w:id="130709952">
                                  <w:marLeft w:val="0"/>
                                  <w:marRight w:val="0"/>
                                  <w:marTop w:val="0"/>
                                  <w:marBottom w:val="0"/>
                                  <w:divBdr>
                                    <w:top w:val="none" w:sz="0" w:space="0" w:color="auto"/>
                                    <w:left w:val="none" w:sz="0" w:space="0" w:color="auto"/>
                                    <w:bottom w:val="none" w:sz="0" w:space="0" w:color="auto"/>
                                    <w:right w:val="none" w:sz="0" w:space="0" w:color="auto"/>
                                  </w:divBdr>
                                  <w:divsChild>
                                    <w:div w:id="41222344">
                                      <w:marLeft w:val="0"/>
                                      <w:marRight w:val="0"/>
                                      <w:marTop w:val="0"/>
                                      <w:marBottom w:val="360"/>
                                      <w:divBdr>
                                        <w:top w:val="none" w:sz="0" w:space="0" w:color="auto"/>
                                        <w:left w:val="none" w:sz="0" w:space="0" w:color="auto"/>
                                        <w:bottom w:val="none" w:sz="0" w:space="0" w:color="auto"/>
                                        <w:right w:val="none" w:sz="0" w:space="0" w:color="auto"/>
                                      </w:divBdr>
                                      <w:divsChild>
                                        <w:div w:id="751661918">
                                          <w:marLeft w:val="0"/>
                                          <w:marRight w:val="0"/>
                                          <w:marTop w:val="0"/>
                                          <w:marBottom w:val="0"/>
                                          <w:divBdr>
                                            <w:top w:val="none" w:sz="0" w:space="0" w:color="auto"/>
                                            <w:left w:val="none" w:sz="0" w:space="0" w:color="auto"/>
                                            <w:bottom w:val="none" w:sz="0" w:space="0" w:color="auto"/>
                                            <w:right w:val="none" w:sz="0" w:space="0" w:color="auto"/>
                                          </w:divBdr>
                                          <w:divsChild>
                                            <w:div w:id="1700011972">
                                              <w:marLeft w:val="0"/>
                                              <w:marRight w:val="0"/>
                                              <w:marTop w:val="0"/>
                                              <w:marBottom w:val="0"/>
                                              <w:divBdr>
                                                <w:top w:val="none" w:sz="0" w:space="0" w:color="auto"/>
                                                <w:left w:val="none" w:sz="0" w:space="0" w:color="auto"/>
                                                <w:bottom w:val="none" w:sz="0" w:space="0" w:color="auto"/>
                                                <w:right w:val="none" w:sz="0" w:space="0" w:color="auto"/>
                                              </w:divBdr>
                                              <w:divsChild>
                                                <w:div w:id="1125539052">
                                                  <w:marLeft w:val="0"/>
                                                  <w:marRight w:val="0"/>
                                                  <w:marTop w:val="0"/>
                                                  <w:marBottom w:val="0"/>
                                                  <w:divBdr>
                                                    <w:top w:val="none" w:sz="0" w:space="0" w:color="auto"/>
                                                    <w:left w:val="none" w:sz="0" w:space="0" w:color="auto"/>
                                                    <w:bottom w:val="none" w:sz="0" w:space="0" w:color="auto"/>
                                                    <w:right w:val="none" w:sz="0" w:space="0" w:color="auto"/>
                                                  </w:divBdr>
                                                  <w:divsChild>
                                                    <w:div w:id="238685183">
                                                      <w:marLeft w:val="0"/>
                                                      <w:marRight w:val="0"/>
                                                      <w:marTop w:val="0"/>
                                                      <w:marBottom w:val="0"/>
                                                      <w:divBdr>
                                                        <w:top w:val="none" w:sz="0" w:space="0" w:color="auto"/>
                                                        <w:left w:val="none" w:sz="0" w:space="0" w:color="auto"/>
                                                        <w:bottom w:val="none" w:sz="0" w:space="0" w:color="auto"/>
                                                        <w:right w:val="none" w:sz="0" w:space="0" w:color="auto"/>
                                                      </w:divBdr>
                                                      <w:divsChild>
                                                        <w:div w:id="1023479492">
                                                          <w:marLeft w:val="0"/>
                                                          <w:marRight w:val="0"/>
                                                          <w:marTop w:val="0"/>
                                                          <w:marBottom w:val="0"/>
                                                          <w:divBdr>
                                                            <w:top w:val="none" w:sz="0" w:space="0" w:color="auto"/>
                                                            <w:left w:val="none" w:sz="0" w:space="0" w:color="auto"/>
                                                            <w:bottom w:val="none" w:sz="0" w:space="0" w:color="auto"/>
                                                            <w:right w:val="none" w:sz="0" w:space="0" w:color="auto"/>
                                                          </w:divBdr>
                                                          <w:divsChild>
                                                            <w:div w:id="1198471644">
                                                              <w:marLeft w:val="0"/>
                                                              <w:marRight w:val="0"/>
                                                              <w:marTop w:val="0"/>
                                                              <w:marBottom w:val="0"/>
                                                              <w:divBdr>
                                                                <w:top w:val="none" w:sz="0" w:space="0" w:color="auto"/>
                                                                <w:left w:val="none" w:sz="0" w:space="0" w:color="auto"/>
                                                                <w:bottom w:val="none" w:sz="0" w:space="0" w:color="auto"/>
                                                                <w:right w:val="none" w:sz="0" w:space="0" w:color="auto"/>
                                                              </w:divBdr>
                                                              <w:divsChild>
                                                                <w:div w:id="966550513">
                                                                  <w:marLeft w:val="0"/>
                                                                  <w:marRight w:val="0"/>
                                                                  <w:marTop w:val="0"/>
                                                                  <w:marBottom w:val="0"/>
                                                                  <w:divBdr>
                                                                    <w:top w:val="none" w:sz="0" w:space="0" w:color="auto"/>
                                                                    <w:left w:val="none" w:sz="0" w:space="0" w:color="auto"/>
                                                                    <w:bottom w:val="none" w:sz="0" w:space="0" w:color="auto"/>
                                                                    <w:right w:val="none" w:sz="0" w:space="0" w:color="auto"/>
                                                                  </w:divBdr>
                                                                  <w:divsChild>
                                                                    <w:div w:id="1301569801">
                                                                      <w:marLeft w:val="0"/>
                                                                      <w:marRight w:val="0"/>
                                                                      <w:marTop w:val="0"/>
                                                                      <w:marBottom w:val="0"/>
                                                                      <w:divBdr>
                                                                        <w:top w:val="none" w:sz="0" w:space="0" w:color="auto"/>
                                                                        <w:left w:val="none" w:sz="0" w:space="0" w:color="auto"/>
                                                                        <w:bottom w:val="none" w:sz="0" w:space="0" w:color="auto"/>
                                                                        <w:right w:val="none" w:sz="0" w:space="0" w:color="auto"/>
                                                                      </w:divBdr>
                                                                      <w:divsChild>
                                                                        <w:div w:id="2608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303774">
      <w:bodyDiv w:val="1"/>
      <w:marLeft w:val="0"/>
      <w:marRight w:val="0"/>
      <w:marTop w:val="0"/>
      <w:marBottom w:val="0"/>
      <w:divBdr>
        <w:top w:val="none" w:sz="0" w:space="0" w:color="auto"/>
        <w:left w:val="none" w:sz="0" w:space="0" w:color="auto"/>
        <w:bottom w:val="none" w:sz="0" w:space="0" w:color="auto"/>
        <w:right w:val="none" w:sz="0" w:space="0" w:color="auto"/>
      </w:divBdr>
      <w:divsChild>
        <w:div w:id="953633095">
          <w:marLeft w:val="0"/>
          <w:marRight w:val="0"/>
          <w:marTop w:val="0"/>
          <w:marBottom w:val="0"/>
          <w:divBdr>
            <w:top w:val="none" w:sz="0" w:space="0" w:color="auto"/>
            <w:left w:val="none" w:sz="0" w:space="0" w:color="auto"/>
            <w:bottom w:val="none" w:sz="0" w:space="0" w:color="auto"/>
            <w:right w:val="none" w:sz="0" w:space="0" w:color="auto"/>
          </w:divBdr>
          <w:divsChild>
            <w:div w:id="2007973373">
              <w:marLeft w:val="0"/>
              <w:marRight w:val="0"/>
              <w:marTop w:val="0"/>
              <w:marBottom w:val="0"/>
              <w:divBdr>
                <w:top w:val="none" w:sz="0" w:space="0" w:color="auto"/>
                <w:left w:val="none" w:sz="0" w:space="0" w:color="auto"/>
                <w:bottom w:val="none" w:sz="0" w:space="0" w:color="auto"/>
                <w:right w:val="none" w:sz="0" w:space="0" w:color="auto"/>
              </w:divBdr>
              <w:divsChild>
                <w:div w:id="1585610057">
                  <w:marLeft w:val="0"/>
                  <w:marRight w:val="0"/>
                  <w:marTop w:val="0"/>
                  <w:marBottom w:val="0"/>
                  <w:divBdr>
                    <w:top w:val="none" w:sz="0" w:space="0" w:color="auto"/>
                    <w:left w:val="none" w:sz="0" w:space="0" w:color="auto"/>
                    <w:bottom w:val="none" w:sz="0" w:space="0" w:color="auto"/>
                    <w:right w:val="none" w:sz="0" w:space="0" w:color="auto"/>
                  </w:divBdr>
                  <w:divsChild>
                    <w:div w:id="1439909432">
                      <w:marLeft w:val="0"/>
                      <w:marRight w:val="0"/>
                      <w:marTop w:val="0"/>
                      <w:marBottom w:val="0"/>
                      <w:divBdr>
                        <w:top w:val="none" w:sz="0" w:space="0" w:color="auto"/>
                        <w:left w:val="none" w:sz="0" w:space="0" w:color="auto"/>
                        <w:bottom w:val="none" w:sz="0" w:space="0" w:color="auto"/>
                        <w:right w:val="none" w:sz="0" w:space="0" w:color="auto"/>
                      </w:divBdr>
                      <w:divsChild>
                        <w:div w:id="805465014">
                          <w:marLeft w:val="0"/>
                          <w:marRight w:val="0"/>
                          <w:marTop w:val="0"/>
                          <w:marBottom w:val="0"/>
                          <w:divBdr>
                            <w:top w:val="none" w:sz="0" w:space="0" w:color="auto"/>
                            <w:left w:val="none" w:sz="0" w:space="0" w:color="auto"/>
                            <w:bottom w:val="none" w:sz="0" w:space="0" w:color="auto"/>
                            <w:right w:val="none" w:sz="0" w:space="0" w:color="auto"/>
                          </w:divBdr>
                          <w:divsChild>
                            <w:div w:id="270169020">
                              <w:marLeft w:val="0"/>
                              <w:marRight w:val="0"/>
                              <w:marTop w:val="0"/>
                              <w:marBottom w:val="0"/>
                              <w:divBdr>
                                <w:top w:val="none" w:sz="0" w:space="0" w:color="auto"/>
                                <w:left w:val="none" w:sz="0" w:space="0" w:color="auto"/>
                                <w:bottom w:val="none" w:sz="0" w:space="0" w:color="auto"/>
                                <w:right w:val="none" w:sz="0" w:space="0" w:color="auto"/>
                              </w:divBdr>
                              <w:divsChild>
                                <w:div w:id="1883007631">
                                  <w:marLeft w:val="0"/>
                                  <w:marRight w:val="0"/>
                                  <w:marTop w:val="0"/>
                                  <w:marBottom w:val="0"/>
                                  <w:divBdr>
                                    <w:top w:val="none" w:sz="0" w:space="0" w:color="auto"/>
                                    <w:left w:val="none" w:sz="0" w:space="0" w:color="auto"/>
                                    <w:bottom w:val="none" w:sz="0" w:space="0" w:color="auto"/>
                                    <w:right w:val="none" w:sz="0" w:space="0" w:color="auto"/>
                                  </w:divBdr>
                                  <w:divsChild>
                                    <w:div w:id="1639526393">
                                      <w:marLeft w:val="0"/>
                                      <w:marRight w:val="0"/>
                                      <w:marTop w:val="0"/>
                                      <w:marBottom w:val="0"/>
                                      <w:divBdr>
                                        <w:top w:val="none" w:sz="0" w:space="0" w:color="auto"/>
                                        <w:left w:val="none" w:sz="0" w:space="0" w:color="auto"/>
                                        <w:bottom w:val="none" w:sz="0" w:space="0" w:color="auto"/>
                                        <w:right w:val="none" w:sz="0" w:space="0" w:color="auto"/>
                                      </w:divBdr>
                                      <w:divsChild>
                                        <w:div w:id="1927689279">
                                          <w:marLeft w:val="0"/>
                                          <w:marRight w:val="0"/>
                                          <w:marTop w:val="0"/>
                                          <w:marBottom w:val="0"/>
                                          <w:divBdr>
                                            <w:top w:val="none" w:sz="0" w:space="0" w:color="auto"/>
                                            <w:left w:val="none" w:sz="0" w:space="0" w:color="auto"/>
                                            <w:bottom w:val="none" w:sz="0" w:space="0" w:color="auto"/>
                                            <w:right w:val="none" w:sz="0" w:space="0" w:color="auto"/>
                                          </w:divBdr>
                                          <w:divsChild>
                                            <w:div w:id="240456268">
                                              <w:marLeft w:val="0"/>
                                              <w:marRight w:val="0"/>
                                              <w:marTop w:val="0"/>
                                              <w:marBottom w:val="0"/>
                                              <w:divBdr>
                                                <w:top w:val="none" w:sz="0" w:space="0" w:color="auto"/>
                                                <w:left w:val="none" w:sz="0" w:space="0" w:color="auto"/>
                                                <w:bottom w:val="none" w:sz="0" w:space="0" w:color="auto"/>
                                                <w:right w:val="none" w:sz="0" w:space="0" w:color="auto"/>
                                              </w:divBdr>
                                              <w:divsChild>
                                                <w:div w:id="9274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897784">
      <w:bodyDiv w:val="1"/>
      <w:marLeft w:val="0"/>
      <w:marRight w:val="0"/>
      <w:marTop w:val="0"/>
      <w:marBottom w:val="0"/>
      <w:divBdr>
        <w:top w:val="none" w:sz="0" w:space="0" w:color="auto"/>
        <w:left w:val="none" w:sz="0" w:space="0" w:color="auto"/>
        <w:bottom w:val="none" w:sz="0" w:space="0" w:color="auto"/>
        <w:right w:val="none" w:sz="0" w:space="0" w:color="auto"/>
      </w:divBdr>
    </w:div>
    <w:div w:id="1811629632">
      <w:bodyDiv w:val="1"/>
      <w:marLeft w:val="0"/>
      <w:marRight w:val="0"/>
      <w:marTop w:val="0"/>
      <w:marBottom w:val="0"/>
      <w:divBdr>
        <w:top w:val="none" w:sz="0" w:space="0" w:color="auto"/>
        <w:left w:val="none" w:sz="0" w:space="0" w:color="auto"/>
        <w:bottom w:val="none" w:sz="0" w:space="0" w:color="auto"/>
        <w:right w:val="none" w:sz="0" w:space="0" w:color="auto"/>
      </w:divBdr>
    </w:div>
    <w:div w:id="2025282877">
      <w:bodyDiv w:val="1"/>
      <w:marLeft w:val="0"/>
      <w:marRight w:val="0"/>
      <w:marTop w:val="0"/>
      <w:marBottom w:val="0"/>
      <w:divBdr>
        <w:top w:val="none" w:sz="0" w:space="0" w:color="auto"/>
        <w:left w:val="none" w:sz="0" w:space="0" w:color="auto"/>
        <w:bottom w:val="none" w:sz="0" w:space="0" w:color="auto"/>
        <w:right w:val="none" w:sz="0" w:space="0" w:color="auto"/>
      </w:divBdr>
    </w:div>
    <w:div w:id="2064913201">
      <w:bodyDiv w:val="1"/>
      <w:marLeft w:val="0"/>
      <w:marRight w:val="0"/>
      <w:marTop w:val="0"/>
      <w:marBottom w:val="0"/>
      <w:divBdr>
        <w:top w:val="none" w:sz="0" w:space="0" w:color="auto"/>
        <w:left w:val="none" w:sz="0" w:space="0" w:color="auto"/>
        <w:bottom w:val="none" w:sz="0" w:space="0" w:color="auto"/>
        <w:right w:val="none" w:sz="0" w:space="0" w:color="auto"/>
      </w:divBdr>
      <w:divsChild>
        <w:div w:id="1530996061">
          <w:marLeft w:val="0"/>
          <w:marRight w:val="0"/>
          <w:marTop w:val="0"/>
          <w:marBottom w:val="0"/>
          <w:divBdr>
            <w:top w:val="none" w:sz="0" w:space="0" w:color="auto"/>
            <w:left w:val="none" w:sz="0" w:space="0" w:color="auto"/>
            <w:bottom w:val="none" w:sz="0" w:space="0" w:color="auto"/>
            <w:right w:val="none" w:sz="0" w:space="0" w:color="auto"/>
          </w:divBdr>
          <w:divsChild>
            <w:div w:id="897859551">
              <w:marLeft w:val="0"/>
              <w:marRight w:val="0"/>
              <w:marTop w:val="0"/>
              <w:marBottom w:val="0"/>
              <w:divBdr>
                <w:top w:val="none" w:sz="0" w:space="0" w:color="auto"/>
                <w:left w:val="none" w:sz="0" w:space="0" w:color="auto"/>
                <w:bottom w:val="none" w:sz="0" w:space="0" w:color="auto"/>
                <w:right w:val="none" w:sz="0" w:space="0" w:color="auto"/>
              </w:divBdr>
              <w:divsChild>
                <w:div w:id="655574326">
                  <w:marLeft w:val="0"/>
                  <w:marRight w:val="0"/>
                  <w:marTop w:val="0"/>
                  <w:marBottom w:val="0"/>
                  <w:divBdr>
                    <w:top w:val="none" w:sz="0" w:space="0" w:color="auto"/>
                    <w:left w:val="none" w:sz="0" w:space="0" w:color="auto"/>
                    <w:bottom w:val="none" w:sz="0" w:space="0" w:color="auto"/>
                    <w:right w:val="none" w:sz="0" w:space="0" w:color="auto"/>
                  </w:divBdr>
                  <w:divsChild>
                    <w:div w:id="1299333993">
                      <w:marLeft w:val="0"/>
                      <w:marRight w:val="0"/>
                      <w:marTop w:val="0"/>
                      <w:marBottom w:val="0"/>
                      <w:divBdr>
                        <w:top w:val="none" w:sz="0" w:space="0" w:color="auto"/>
                        <w:left w:val="none" w:sz="0" w:space="0" w:color="auto"/>
                        <w:bottom w:val="none" w:sz="0" w:space="0" w:color="auto"/>
                        <w:right w:val="none" w:sz="0" w:space="0" w:color="auto"/>
                      </w:divBdr>
                      <w:divsChild>
                        <w:div w:id="1813013059">
                          <w:marLeft w:val="0"/>
                          <w:marRight w:val="0"/>
                          <w:marTop w:val="0"/>
                          <w:marBottom w:val="0"/>
                          <w:divBdr>
                            <w:top w:val="none" w:sz="0" w:space="0" w:color="auto"/>
                            <w:left w:val="none" w:sz="0" w:space="0" w:color="auto"/>
                            <w:bottom w:val="none" w:sz="0" w:space="0" w:color="auto"/>
                            <w:right w:val="none" w:sz="0" w:space="0" w:color="auto"/>
                          </w:divBdr>
                          <w:divsChild>
                            <w:div w:id="1233078523">
                              <w:marLeft w:val="0"/>
                              <w:marRight w:val="0"/>
                              <w:marTop w:val="0"/>
                              <w:marBottom w:val="0"/>
                              <w:divBdr>
                                <w:top w:val="none" w:sz="0" w:space="0" w:color="auto"/>
                                <w:left w:val="none" w:sz="0" w:space="0" w:color="auto"/>
                                <w:bottom w:val="none" w:sz="0" w:space="0" w:color="auto"/>
                                <w:right w:val="none" w:sz="0" w:space="0" w:color="auto"/>
                              </w:divBdr>
                              <w:divsChild>
                                <w:div w:id="1230849758">
                                  <w:marLeft w:val="0"/>
                                  <w:marRight w:val="0"/>
                                  <w:marTop w:val="0"/>
                                  <w:marBottom w:val="0"/>
                                  <w:divBdr>
                                    <w:top w:val="none" w:sz="0" w:space="0" w:color="auto"/>
                                    <w:left w:val="none" w:sz="0" w:space="0" w:color="auto"/>
                                    <w:bottom w:val="none" w:sz="0" w:space="0" w:color="auto"/>
                                    <w:right w:val="none" w:sz="0" w:space="0" w:color="auto"/>
                                  </w:divBdr>
                                  <w:divsChild>
                                    <w:div w:id="6669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ncbi.nlm.nih.gov/pubmed?term=Kelly%20F%5BAuthor%5D&amp;cauthor=true&amp;cauthor_uid=23093542" TargetMode="External"/><Relationship Id="rId2" Type="http://schemas.openxmlformats.org/officeDocument/2006/relationships/hyperlink" Target="http://www.ncbi.nlm.nih.gov/pubmed?term=McMillan%20SS%5BAuthor%5D&amp;cauthor=true&amp;cauthor_uid=23093542" TargetMode="External"/><Relationship Id="rId1" Type="http://schemas.openxmlformats.org/officeDocument/2006/relationships/hyperlink" Target="http://www.ncbi.nlm.nih.gov/pubmed?term=Sav%20A%5BAuthor%5D&amp;cauthor=true&amp;cauthor_uid=23093542" TargetMode="External"/><Relationship Id="rId6" Type="http://schemas.openxmlformats.org/officeDocument/2006/relationships/hyperlink" Target="http://www.ncbi.nlm.nih.gov/pubmed?term=Wheeler%20AJ%5BAuthor%5D&amp;cauthor=true&amp;cauthor_uid=23093542" TargetMode="External"/><Relationship Id="rId5" Type="http://schemas.openxmlformats.org/officeDocument/2006/relationships/hyperlink" Target="http://www.ncbi.nlm.nih.gov/pubmed?term=King%20MA%5BAuthor%5D&amp;cauthor=true&amp;cauthor_uid=23093542" TargetMode="External"/><Relationship Id="rId4" Type="http://schemas.openxmlformats.org/officeDocument/2006/relationships/hyperlink" Target="http://www.ncbi.nlm.nih.gov/pubmed?term=Kendall%20E%5BAuthor%5D&amp;cauthor=true&amp;cauthor_uid=23093542"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99000-45B1-4038-B2F2-B6840F3D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6405</Words>
  <Characters>36513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utsadmin</cp:lastModifiedBy>
  <cp:revision>2</cp:revision>
  <cp:lastPrinted>2013-01-03T00:34:00Z</cp:lastPrinted>
  <dcterms:created xsi:type="dcterms:W3CDTF">2015-08-09T23:54:00Z</dcterms:created>
  <dcterms:modified xsi:type="dcterms:W3CDTF">2015-08-09T23:54:00Z</dcterms:modified>
</cp:coreProperties>
</file>