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473F8F" w14:textId="77777777" w:rsidR="00D03EC5" w:rsidRDefault="00D03EC5">
      <w:pPr>
        <w:spacing w:line="480" w:lineRule="auto"/>
        <w:rPr>
          <w:b/>
        </w:rPr>
      </w:pPr>
    </w:p>
    <w:p w14:paraId="316C54CE" w14:textId="0D924551" w:rsidR="00D03EC5" w:rsidRDefault="007318B7">
      <w:pPr>
        <w:spacing w:line="480" w:lineRule="auto"/>
        <w:rPr>
          <w:b/>
        </w:rPr>
      </w:pPr>
      <w:r>
        <w:rPr>
          <w:b/>
        </w:rPr>
        <w:t>‘</w:t>
      </w:r>
      <w:r w:rsidR="00052A38">
        <w:rPr>
          <w:b/>
        </w:rPr>
        <w:t>No Fixed Address, but currently in East Berlin:  The Bicentennial, Indigenous protest and the</w:t>
      </w:r>
      <w:r w:rsidR="00D33D79">
        <w:rPr>
          <w:b/>
        </w:rPr>
        <w:t xml:space="preserve"> </w:t>
      </w:r>
      <w:r w:rsidR="00D33D79" w:rsidRPr="00D33D79">
        <w:rPr>
          <w:b/>
        </w:rPr>
        <w:t>Festival of Political Song</w:t>
      </w:r>
      <w:r w:rsidR="00052A38">
        <w:rPr>
          <w:b/>
        </w:rPr>
        <w:t>, 1988</w:t>
      </w:r>
      <w:r>
        <w:rPr>
          <w:b/>
        </w:rPr>
        <w:t>’</w:t>
      </w:r>
    </w:p>
    <w:p w14:paraId="7AA707B1" w14:textId="77777777" w:rsidR="00052A38" w:rsidRDefault="00052A38">
      <w:pPr>
        <w:spacing w:line="480" w:lineRule="auto"/>
      </w:pPr>
    </w:p>
    <w:p w14:paraId="151A16B6" w14:textId="297A244D" w:rsidR="00F13A7A" w:rsidRPr="00F13A7A" w:rsidRDefault="00F13A7A">
      <w:pPr>
        <w:spacing w:line="480" w:lineRule="auto"/>
        <w:rPr>
          <w:b/>
        </w:rPr>
      </w:pPr>
      <w:r w:rsidRPr="00F13A7A">
        <w:rPr>
          <w:b/>
        </w:rPr>
        <w:t>Abstract</w:t>
      </w:r>
    </w:p>
    <w:p w14:paraId="24E6132B" w14:textId="77777777" w:rsidR="00F13A7A" w:rsidRDefault="00F13A7A">
      <w:pPr>
        <w:spacing w:line="480" w:lineRule="auto"/>
      </w:pPr>
    </w:p>
    <w:p w14:paraId="605C3302" w14:textId="3F71D1E9" w:rsidR="004755DE" w:rsidRDefault="004755DE" w:rsidP="004755DE">
      <w:pPr>
        <w:spacing w:line="480" w:lineRule="auto"/>
      </w:pPr>
      <w:r>
        <w:t>In his work on multidirectional memory, Michael Rothberg makes the point that “[a]</w:t>
      </w:r>
      <w:proofErr w:type="spellStart"/>
      <w:r>
        <w:t>lthough</w:t>
      </w:r>
      <w:proofErr w:type="spellEnd"/>
      <w:r>
        <w:t xml:space="preserve"> it is difficult to grasp today […] communism provided one of the discursive spheres […] in which the articulation of genocide and colon</w:t>
      </w:r>
      <w:r w:rsidR="00EA48EB">
        <w:t>ialism could first be attempted</w:t>
      </w:r>
      <w:r>
        <w:t>.</w:t>
      </w:r>
      <w:r w:rsidR="00EA48EB">
        <w:t>”</w:t>
      </w:r>
      <w:r>
        <w:t xml:space="preserve">  In this article, I explore </w:t>
      </w:r>
      <w:r w:rsidRPr="00D43F0C">
        <w:t>the</w:t>
      </w:r>
      <w:r>
        <w:t xml:space="preserve"> </w:t>
      </w:r>
      <w:r w:rsidR="00AE0DE6">
        <w:t>Indigenous</w:t>
      </w:r>
      <w:r>
        <w:t xml:space="preserve"> reggae-rock band No Fixed Address’s performance</w:t>
      </w:r>
      <w:r>
        <w:rPr>
          <w:lang w:val="de-DE"/>
        </w:rPr>
        <w:t>,</w:t>
      </w:r>
      <w:r w:rsidRPr="00EA68B7">
        <w:rPr>
          <w:lang w:val="de-DE"/>
        </w:rPr>
        <w:t xml:space="preserve"> j</w:t>
      </w:r>
      <w:proofErr w:type="spellStart"/>
      <w:r>
        <w:t>ust</w:t>
      </w:r>
      <w:proofErr w:type="spellEnd"/>
      <w:r>
        <w:t xml:space="preserve"> after Australia Day 1988, at the East German </w:t>
      </w:r>
      <w:r w:rsidRPr="000713BC">
        <w:t xml:space="preserve">Festival of </w:t>
      </w:r>
      <w:r>
        <w:t>P</w:t>
      </w:r>
      <w:r w:rsidRPr="000713BC">
        <w:t>olitical Song</w:t>
      </w:r>
      <w:r>
        <w:t>, one of the surprisingly many venues where the East German State granted space for the articulation of genocide and colonialism and their legacies in the Australian context.  On its face, this site offered a signal transnational location for Indigenous protest during the Bicentennial year.  But I will demonstrate how the articulation of protest was undermined and skewed by partly competing, partly symbiotic intentions on the part of the East German and the Australian States.  In this ambiguous context, musical protest unfolded in complex and sometimes unintended ways.</w:t>
      </w:r>
    </w:p>
    <w:p w14:paraId="4DCF62FB" w14:textId="77777777" w:rsidR="00F13A7A" w:rsidRDefault="00F13A7A">
      <w:pPr>
        <w:spacing w:line="480" w:lineRule="auto"/>
      </w:pPr>
    </w:p>
    <w:p w14:paraId="186FA8CC" w14:textId="5F02922B" w:rsidR="00A46A83" w:rsidRDefault="00204766">
      <w:pPr>
        <w:spacing w:line="480" w:lineRule="auto"/>
      </w:pPr>
      <w:r w:rsidRPr="00204766">
        <w:rPr>
          <w:b/>
        </w:rPr>
        <w:t>Keywords:  Music and politics; Cold War; Indigenous Rock; East Germany; Socialism; Australian Bicentennial</w:t>
      </w:r>
      <w:r>
        <w:t>.</w:t>
      </w:r>
    </w:p>
    <w:p w14:paraId="0EAB481E" w14:textId="77777777" w:rsidR="00A46A83" w:rsidRDefault="00A46A83">
      <w:pPr>
        <w:spacing w:line="480" w:lineRule="auto"/>
      </w:pPr>
    </w:p>
    <w:p w14:paraId="6AEBBB9A" w14:textId="77777777" w:rsidR="00A46A83" w:rsidRDefault="00A46A83">
      <w:pPr>
        <w:spacing w:line="480" w:lineRule="auto"/>
      </w:pPr>
    </w:p>
    <w:p w14:paraId="7088F0F0" w14:textId="4BCE25F2" w:rsidR="00A46A83" w:rsidRPr="00A46A83" w:rsidRDefault="00A46A83">
      <w:pPr>
        <w:spacing w:line="480" w:lineRule="auto"/>
        <w:rPr>
          <w:b/>
        </w:rPr>
      </w:pPr>
      <w:r w:rsidRPr="00A46A83">
        <w:rPr>
          <w:b/>
        </w:rPr>
        <w:lastRenderedPageBreak/>
        <w:t>Introduction</w:t>
      </w:r>
    </w:p>
    <w:p w14:paraId="509019E7" w14:textId="77777777" w:rsidR="00A46A83" w:rsidRDefault="00A46A83">
      <w:pPr>
        <w:spacing w:line="480" w:lineRule="auto"/>
      </w:pPr>
    </w:p>
    <w:p w14:paraId="527FD241" w14:textId="3D6DBA46" w:rsidR="00CC7C3A" w:rsidRDefault="003D2379">
      <w:pPr>
        <w:spacing w:line="480" w:lineRule="auto"/>
      </w:pPr>
      <w:r>
        <w:t>I</w:t>
      </w:r>
      <w:r w:rsidR="00D03EC5">
        <w:t xml:space="preserve">n </w:t>
      </w:r>
      <w:r>
        <w:t xml:space="preserve">February </w:t>
      </w:r>
      <w:r w:rsidR="00D03EC5">
        <w:t>1988</w:t>
      </w:r>
      <w:r>
        <w:t>,</w:t>
      </w:r>
      <w:r w:rsidR="00DB71E5">
        <w:t xml:space="preserve"> </w:t>
      </w:r>
      <w:r w:rsidR="00DB71E5" w:rsidRPr="00D43F0C">
        <w:t>the</w:t>
      </w:r>
      <w:r w:rsidR="00DB71E5">
        <w:t xml:space="preserve"> </w:t>
      </w:r>
      <w:r w:rsidR="00AE0DE6">
        <w:t>Indigenous</w:t>
      </w:r>
      <w:r w:rsidR="00DD552B">
        <w:t xml:space="preserve"> rock band</w:t>
      </w:r>
      <w:r w:rsidR="00D03EC5">
        <w:t xml:space="preserve"> No Fixed Address</w:t>
      </w:r>
      <w:r>
        <w:t xml:space="preserve"> performed at the </w:t>
      </w:r>
      <w:r w:rsidR="00DD552B" w:rsidRPr="00D33D79">
        <w:t xml:space="preserve">East German </w:t>
      </w:r>
      <w:r w:rsidR="00D33D79" w:rsidRPr="00D33D79">
        <w:t xml:space="preserve">Festival </w:t>
      </w:r>
      <w:r w:rsidR="00D33D79">
        <w:t xml:space="preserve">des </w:t>
      </w:r>
      <w:proofErr w:type="spellStart"/>
      <w:r w:rsidR="00D33D79">
        <w:t>politischen</w:t>
      </w:r>
      <w:proofErr w:type="spellEnd"/>
      <w:r w:rsidR="00D33D79">
        <w:t xml:space="preserve"> </w:t>
      </w:r>
      <w:proofErr w:type="spellStart"/>
      <w:r w:rsidR="00D33D79">
        <w:t>Liedes</w:t>
      </w:r>
      <w:proofErr w:type="spellEnd"/>
      <w:r w:rsidR="00D33D79">
        <w:t xml:space="preserve"> (</w:t>
      </w:r>
      <w:r w:rsidRPr="00D33D79">
        <w:t>Festival of Political Song</w:t>
      </w:r>
      <w:r w:rsidR="00D33D79">
        <w:t>)</w:t>
      </w:r>
      <w:r>
        <w:t>.</w:t>
      </w:r>
      <w:r w:rsidR="0090257C">
        <w:rPr>
          <w:rStyle w:val="FootnoteReference"/>
        </w:rPr>
        <w:footnoteReference w:id="1"/>
      </w:r>
      <w:r w:rsidR="00D03EC5">
        <w:t xml:space="preserve">  </w:t>
      </w:r>
      <w:r w:rsidR="00AE5B70">
        <w:t xml:space="preserve">They swung from being heralded as spokespeople for a so-called oppressed “second culture”, to </w:t>
      </w:r>
      <w:r w:rsidR="00D357D9">
        <w:t>rid</w:t>
      </w:r>
      <w:r w:rsidR="00AE5B70">
        <w:t xml:space="preserve">ing </w:t>
      </w:r>
      <w:r w:rsidR="00D357D9">
        <w:t xml:space="preserve">high, leading </w:t>
      </w:r>
      <w:r w:rsidR="00AE5B70">
        <w:t>the life of touring rockers, to being apprehended by the police in the small town of Wismar, as suspected protesters for democracy.  My</w:t>
      </w:r>
      <w:r w:rsidR="00DB71E5">
        <w:t xml:space="preserve"> </w:t>
      </w:r>
      <w:r w:rsidR="00D32EF5">
        <w:t>article</w:t>
      </w:r>
      <w:r w:rsidR="00DB71E5">
        <w:t xml:space="preserve"> r</w:t>
      </w:r>
      <w:r w:rsidR="00DD552B">
        <w:t xml:space="preserve">e-examines </w:t>
      </w:r>
      <w:r w:rsidR="00AE5B70">
        <w:t>this</w:t>
      </w:r>
      <w:r w:rsidR="00F56F97">
        <w:t xml:space="preserve"> ambiguous </w:t>
      </w:r>
      <w:r w:rsidR="001D12D8">
        <w:t>tale</w:t>
      </w:r>
      <w:r w:rsidR="00582907">
        <w:t xml:space="preserve"> of </w:t>
      </w:r>
      <w:r w:rsidR="00671B1A">
        <w:t xml:space="preserve">empathy, </w:t>
      </w:r>
      <w:r w:rsidR="00582907">
        <w:t xml:space="preserve">solidarity, official protest culture, </w:t>
      </w:r>
      <w:r w:rsidR="00FA1028">
        <w:t xml:space="preserve">as well as </w:t>
      </w:r>
      <w:r w:rsidR="00582907">
        <w:t>counter-protest, anxiety, police repression, and multi-directional memory</w:t>
      </w:r>
      <w:r w:rsidR="00AE5B70">
        <w:t xml:space="preserve"> cutting across Indigenous Australia and Socialist East Germany</w:t>
      </w:r>
      <w:r w:rsidR="00582907">
        <w:t>.</w:t>
      </w:r>
      <w:r w:rsidR="008F4744">
        <w:t xml:space="preserve">  </w:t>
      </w:r>
    </w:p>
    <w:p w14:paraId="058A4E01" w14:textId="58C3BAD7" w:rsidR="001F2487" w:rsidRDefault="00F56F97" w:rsidP="00CC7C3A">
      <w:pPr>
        <w:spacing w:line="480" w:lineRule="auto"/>
        <w:ind w:firstLine="567"/>
      </w:pPr>
      <w:r>
        <w:t>P</w:t>
      </w:r>
      <w:r w:rsidR="00BA02E1">
        <w:t xml:space="preserve">opular music has contributed at various </w:t>
      </w:r>
      <w:r w:rsidR="00AE5B70">
        <w:t>points</w:t>
      </w:r>
      <w:r w:rsidR="00BA02E1">
        <w:t xml:space="preserve"> to “identifying social problems, alienation and oppression, and facilitating the sh</w:t>
      </w:r>
      <w:r>
        <w:t xml:space="preserve">aring of a collective vision,” but various factors </w:t>
      </w:r>
      <w:r w:rsidR="00BA02E1">
        <w:t xml:space="preserve">can detract from its efficacy as an agent of change.  </w:t>
      </w:r>
      <w:r>
        <w:t>T</w:t>
      </w:r>
      <w:r w:rsidR="00BA02E1">
        <w:t>here can</w:t>
      </w:r>
      <w:r>
        <w:t xml:space="preserve"> be what</w:t>
      </w:r>
      <w:r w:rsidR="00BA02E1">
        <w:t xml:space="preserve"> </w:t>
      </w:r>
      <w:r>
        <w:t xml:space="preserve">Lawrence </w:t>
      </w:r>
      <w:proofErr w:type="spellStart"/>
      <w:r>
        <w:t>Grossberg</w:t>
      </w:r>
      <w:proofErr w:type="spellEnd"/>
      <w:r>
        <w:t xml:space="preserve"> calls </w:t>
      </w:r>
      <w:r w:rsidR="00BA02E1">
        <w:t xml:space="preserve">“radical dissociation” between content and reception.  </w:t>
      </w:r>
      <w:r>
        <w:t>P</w:t>
      </w:r>
      <w:r w:rsidR="00BA02E1">
        <w:t xml:space="preserve">opular music </w:t>
      </w:r>
      <w:r>
        <w:t>might</w:t>
      </w:r>
      <w:r w:rsidR="00BA02E1">
        <w:t xml:space="preserve"> be too “transient” to have a lasting effect on the </w:t>
      </w:r>
      <w:r>
        <w:t>consciousness of its audience, and it is un</w:t>
      </w:r>
      <w:r w:rsidR="00BA02E1">
        <w:t>clear how feelings articulate with concrete action</w:t>
      </w:r>
      <w:r w:rsidR="00103B0D">
        <w:t xml:space="preserve"> (</w:t>
      </w:r>
      <w:proofErr w:type="spellStart"/>
      <w:r w:rsidR="00103B0D">
        <w:t>Shuker</w:t>
      </w:r>
      <w:proofErr w:type="spellEnd"/>
      <w:r w:rsidR="00103B0D">
        <w:t xml:space="preserve"> 1998: 223-224)</w:t>
      </w:r>
      <w:r w:rsidR="00BA02E1">
        <w:t>.</w:t>
      </w:r>
      <w:r w:rsidR="002631E7">
        <w:t xml:space="preserve">  </w:t>
      </w:r>
      <w:r w:rsidR="00A044B9">
        <w:t>An international context amplifies the possibilities for the message failing to get across, or for being misread.</w:t>
      </w:r>
    </w:p>
    <w:p w14:paraId="0003851A" w14:textId="08722CAD" w:rsidR="001F2487" w:rsidRDefault="00D01335" w:rsidP="001F2487">
      <w:pPr>
        <w:spacing w:line="480" w:lineRule="auto"/>
        <w:ind w:firstLine="720"/>
      </w:pPr>
      <w:r>
        <w:t>This is not to say that music</w:t>
      </w:r>
      <w:r w:rsidR="001D12D8">
        <w:t xml:space="preserve"> </w:t>
      </w:r>
      <w:r w:rsidR="00B039F7">
        <w:t>was</w:t>
      </w:r>
      <w:r>
        <w:t xml:space="preserve"> not </w:t>
      </w:r>
      <w:r w:rsidR="000E530B">
        <w:t xml:space="preserve">employed </w:t>
      </w:r>
      <w:r w:rsidR="00FF6867">
        <w:t>international</w:t>
      </w:r>
      <w:r w:rsidR="00D357D9">
        <w:t>l</w:t>
      </w:r>
      <w:r w:rsidR="00FF6867">
        <w:t xml:space="preserve">y </w:t>
      </w:r>
      <w:r w:rsidR="00AE5B70">
        <w:t xml:space="preserve">at different times </w:t>
      </w:r>
      <w:r w:rsidR="00B039F7">
        <w:t>during</w:t>
      </w:r>
      <w:r>
        <w:t xml:space="preserve"> the Cold War. </w:t>
      </w:r>
      <w:r w:rsidR="002631E7">
        <w:t xml:space="preserve"> </w:t>
      </w:r>
      <w:r w:rsidR="00B80174">
        <w:t xml:space="preserve">Openly </w:t>
      </w:r>
      <w:r w:rsidR="00BA0372">
        <w:t>“</w:t>
      </w:r>
      <w:r w:rsidR="00B80174">
        <w:t>p</w:t>
      </w:r>
      <w:r w:rsidR="00D4048C">
        <w:t>olitical</w:t>
      </w:r>
      <w:r w:rsidR="00BA0372">
        <w:t>”</w:t>
      </w:r>
      <w:r w:rsidR="00D4048C">
        <w:t xml:space="preserve"> music</w:t>
      </w:r>
      <w:r w:rsidR="002631E7" w:rsidRPr="002631E7">
        <w:t xml:space="preserve"> </w:t>
      </w:r>
      <w:r w:rsidR="004130B5">
        <w:t>was</w:t>
      </w:r>
      <w:r w:rsidR="00D4048C">
        <w:t xml:space="preserve"> </w:t>
      </w:r>
      <w:r>
        <w:t xml:space="preserve">performed in the spirit of </w:t>
      </w:r>
      <w:r w:rsidR="002D4EE0">
        <w:t xml:space="preserve">international </w:t>
      </w:r>
      <w:r>
        <w:t>solidarity</w:t>
      </w:r>
      <w:r w:rsidR="00B039F7">
        <w:t xml:space="preserve">.  </w:t>
      </w:r>
      <w:r>
        <w:t xml:space="preserve">On other occasions, </w:t>
      </w:r>
      <w:r w:rsidR="006309B7">
        <w:t xml:space="preserve">seemingly </w:t>
      </w:r>
      <w:r w:rsidR="0070117C">
        <w:t>apolitical</w:t>
      </w:r>
      <w:r w:rsidR="0055719D">
        <w:t xml:space="preserve"> </w:t>
      </w:r>
      <w:r w:rsidR="00B039F7">
        <w:t>music</w:t>
      </w:r>
      <w:r w:rsidR="0055719D">
        <w:t xml:space="preserve"> </w:t>
      </w:r>
      <w:r w:rsidR="004130B5">
        <w:t>was employed</w:t>
      </w:r>
      <w:r w:rsidR="006309B7">
        <w:t xml:space="preserve"> </w:t>
      </w:r>
      <w:r w:rsidR="0055719D">
        <w:t>as what</w:t>
      </w:r>
      <w:r w:rsidR="0070117C">
        <w:t xml:space="preserve"> Frank </w:t>
      </w:r>
      <w:proofErr w:type="spellStart"/>
      <w:r w:rsidR="0070117C">
        <w:t>Kofsky</w:t>
      </w:r>
      <w:proofErr w:type="spellEnd"/>
      <w:r w:rsidR="0070117C">
        <w:t xml:space="preserve"> call</w:t>
      </w:r>
      <w:r w:rsidR="004130B5">
        <w:t>s</w:t>
      </w:r>
      <w:r w:rsidR="008D5F02">
        <w:t xml:space="preserve"> a “Cold War Secret Weapon” (1998: 189</w:t>
      </w:r>
      <w:r w:rsidR="00EA48EB">
        <w:t>)</w:t>
      </w:r>
      <w:r w:rsidR="008D5F02">
        <w:t>.</w:t>
      </w:r>
      <w:r w:rsidR="0070117C">
        <w:t xml:space="preserve"> </w:t>
      </w:r>
      <w:r w:rsidR="004130B5">
        <w:t xml:space="preserve"> </w:t>
      </w:r>
      <w:r w:rsidR="00A6224B">
        <w:t xml:space="preserve">But the </w:t>
      </w:r>
      <w:r w:rsidR="0080717C">
        <w:t xml:space="preserve">artists who </w:t>
      </w:r>
      <w:r w:rsidR="0080717C">
        <w:lastRenderedPageBreak/>
        <w:t>participated</w:t>
      </w:r>
      <w:r w:rsidR="00A6224B">
        <w:t xml:space="preserve"> </w:t>
      </w:r>
      <w:r w:rsidR="0055719D">
        <w:t xml:space="preserve">in the </w:t>
      </w:r>
      <w:r w:rsidR="00486825">
        <w:t>“</w:t>
      </w:r>
      <w:r w:rsidR="0055719D">
        <w:t>cultural Cold War</w:t>
      </w:r>
      <w:r w:rsidR="00486825">
        <w:t>”</w:t>
      </w:r>
      <w:r w:rsidR="0055719D">
        <w:t xml:space="preserve"> </w:t>
      </w:r>
      <w:r w:rsidR="00A6224B">
        <w:t>did not necessarily toe the line</w:t>
      </w:r>
      <w:r w:rsidR="002D4EE0">
        <w:t>, even when they were on the payroll</w:t>
      </w:r>
      <w:r w:rsidR="00AA5362">
        <w:t xml:space="preserve">, as the historian Penny von </w:t>
      </w:r>
      <w:proofErr w:type="spellStart"/>
      <w:r w:rsidR="00AA5362">
        <w:t>Eschen</w:t>
      </w:r>
      <w:proofErr w:type="spellEnd"/>
      <w:r w:rsidR="00AA5362">
        <w:t xml:space="preserve"> reveals in </w:t>
      </w:r>
      <w:r w:rsidR="00AA5362" w:rsidRPr="00D775FC">
        <w:rPr>
          <w:i/>
        </w:rPr>
        <w:t>Satchmo blows up the world</w:t>
      </w:r>
      <w:r w:rsidR="00AA5362">
        <w:t>, her account of the “Jazz Ambassadors” who were sent on tour between the 1950s and 1980s by the US State Department so as to proselytise about American culture.  These musicians</w:t>
      </w:r>
      <w:r w:rsidR="00A6224B">
        <w:t xml:space="preserve"> sometimes advanced </w:t>
      </w:r>
      <w:r w:rsidR="000E530B">
        <w:t>messages</w:t>
      </w:r>
      <w:r w:rsidR="00A6224B">
        <w:t xml:space="preserve"> at odds with the official position, and also used the t</w:t>
      </w:r>
      <w:r w:rsidR="007F7791">
        <w:t>ours to profit in their own unscripted way</w:t>
      </w:r>
      <w:r w:rsidR="0028669F">
        <w:t>s</w:t>
      </w:r>
      <w:r w:rsidR="00EA48EB">
        <w:t xml:space="preserve"> (von </w:t>
      </w:r>
      <w:proofErr w:type="spellStart"/>
      <w:r w:rsidR="00EA48EB">
        <w:t>Eschen</w:t>
      </w:r>
      <w:proofErr w:type="spellEnd"/>
      <w:r w:rsidR="00EA48EB">
        <w:t xml:space="preserve"> 2004)</w:t>
      </w:r>
      <w:r w:rsidR="00A6224B">
        <w:t>.</w:t>
      </w:r>
      <w:r w:rsidR="0080717C">
        <w:t xml:space="preserve">  </w:t>
      </w:r>
      <w:r w:rsidR="0055719D">
        <w:t xml:space="preserve">What about the converse situation?  When </w:t>
      </w:r>
      <w:r w:rsidR="002631E7">
        <w:t>Indigenous</w:t>
      </w:r>
      <w:r w:rsidR="00DD552B">
        <w:t xml:space="preserve"> </w:t>
      </w:r>
      <w:r w:rsidR="0055719D">
        <w:t xml:space="preserve">musicians like No Fixed Address travelled to the Festival of Political Song, what parameters were they operating in?  Were they automatically supporting the </w:t>
      </w:r>
      <w:r w:rsidR="00AE5B70">
        <w:t>Socialist East</w:t>
      </w:r>
      <w:r w:rsidR="0055719D">
        <w:t xml:space="preserve"> </w:t>
      </w:r>
      <w:r w:rsidR="002D4EE0">
        <w:t>in doing so</w:t>
      </w:r>
      <w:r w:rsidR="0055719D">
        <w:t xml:space="preserve">?  </w:t>
      </w:r>
      <w:r w:rsidR="00BC1C1D">
        <w:t xml:space="preserve">Did their </w:t>
      </w:r>
      <w:r w:rsidR="00EC5921">
        <w:t xml:space="preserve">musical </w:t>
      </w:r>
      <w:r w:rsidR="00BC1C1D">
        <w:t>politics</w:t>
      </w:r>
      <w:r w:rsidR="0055719D">
        <w:t xml:space="preserve"> </w:t>
      </w:r>
      <w:r w:rsidR="00935B3F">
        <w:t xml:space="preserve">automatically </w:t>
      </w:r>
      <w:r w:rsidR="002631E7">
        <w:t>attack</w:t>
      </w:r>
      <w:r w:rsidR="0055719D">
        <w:t xml:space="preserve"> the Australian </w:t>
      </w:r>
      <w:proofErr w:type="spellStart"/>
      <w:r w:rsidR="00AE5B70">
        <w:t>Labor</w:t>
      </w:r>
      <w:proofErr w:type="spellEnd"/>
      <w:r w:rsidR="00AE5B70">
        <w:t xml:space="preserve"> </w:t>
      </w:r>
      <w:r w:rsidR="0055719D">
        <w:t>government’s position?</w:t>
      </w:r>
      <w:r w:rsidR="0080717C">
        <w:t xml:space="preserve"> </w:t>
      </w:r>
      <w:r w:rsidR="0055719D">
        <w:t xml:space="preserve"> What type of collateral gains </w:t>
      </w:r>
      <w:r w:rsidR="00660E89">
        <w:t>could</w:t>
      </w:r>
      <w:r w:rsidR="0055719D">
        <w:t xml:space="preserve"> they </w:t>
      </w:r>
      <w:r w:rsidR="00AE5B70">
        <w:t>make</w:t>
      </w:r>
      <w:r w:rsidR="00935B3F">
        <w:t xml:space="preserve"> independent of the openly political </w:t>
      </w:r>
      <w:r w:rsidR="0028669F">
        <w:t>frame</w:t>
      </w:r>
      <w:r w:rsidR="00935B3F">
        <w:t>?</w:t>
      </w:r>
    </w:p>
    <w:p w14:paraId="326823CB" w14:textId="5F0D4359" w:rsidR="00CF4FCA" w:rsidRDefault="00C34170" w:rsidP="00CF4FCA">
      <w:pPr>
        <w:spacing w:line="480" w:lineRule="auto"/>
        <w:ind w:firstLine="720"/>
      </w:pPr>
      <w:r>
        <w:t>I will argue here that t</w:t>
      </w:r>
      <w:r w:rsidR="00805189">
        <w:t>he 1988 Festival of Political Song</w:t>
      </w:r>
      <w:r w:rsidR="00BC1C1D">
        <w:t xml:space="preserve"> </w:t>
      </w:r>
      <w:r w:rsidR="00805189">
        <w:t>mark</w:t>
      </w:r>
      <w:r>
        <w:t>s</w:t>
      </w:r>
      <w:r w:rsidR="00805189">
        <w:t xml:space="preserve"> a strange </w:t>
      </w:r>
      <w:r w:rsidR="006A462D">
        <w:t>con</w:t>
      </w:r>
      <w:r w:rsidR="00805189">
        <w:t>juncture</w:t>
      </w:r>
      <w:r w:rsidR="007F7791">
        <w:t xml:space="preserve"> </w:t>
      </w:r>
      <w:r>
        <w:t>that</w:t>
      </w:r>
      <w:r w:rsidR="007F7791">
        <w:t xml:space="preserve"> </w:t>
      </w:r>
      <w:r>
        <w:t>elucidate</w:t>
      </w:r>
      <w:r w:rsidR="00AE5B70">
        <w:t>s</w:t>
      </w:r>
      <w:r w:rsidR="007F7791">
        <w:t xml:space="preserve"> some of the ambiguities involved</w:t>
      </w:r>
      <w:r w:rsidRPr="00C34170">
        <w:t xml:space="preserve"> </w:t>
      </w:r>
      <w:r>
        <w:t>in the politicisation of music</w:t>
      </w:r>
      <w:r w:rsidR="00A17ACE">
        <w:t>, especially in</w:t>
      </w:r>
      <w:r w:rsidR="00A17ACE" w:rsidRPr="00A17ACE">
        <w:t xml:space="preserve"> </w:t>
      </w:r>
      <w:r w:rsidR="00FF6867">
        <w:t>inter</w:t>
      </w:r>
      <w:r w:rsidR="00A17ACE">
        <w:t>national space</w:t>
      </w:r>
      <w:r w:rsidR="00805189">
        <w:t xml:space="preserve">.  </w:t>
      </w:r>
      <w:r w:rsidR="00AE5B70">
        <w:t>In one corner</w:t>
      </w:r>
      <w:r w:rsidR="00805189">
        <w:t xml:space="preserve">, </w:t>
      </w:r>
      <w:r w:rsidR="00AE5B70">
        <w:t xml:space="preserve">the </w:t>
      </w:r>
      <w:r w:rsidR="00805189">
        <w:t>East German</w:t>
      </w:r>
      <w:r w:rsidR="00D4048C">
        <w:t>s</w:t>
      </w:r>
      <w:r w:rsidR="00805189">
        <w:t xml:space="preserve"> were poised before the changes that led to the fall of the Wall</w:t>
      </w:r>
      <w:r w:rsidR="00AE5B70">
        <w:t>, and p</w:t>
      </w:r>
      <w:r w:rsidR="00805189">
        <w:t>opular music</w:t>
      </w:r>
      <w:r w:rsidR="00AE5B70">
        <w:t>—perhaps even No Fixed Address in their small way—</w:t>
      </w:r>
      <w:r w:rsidR="00805189">
        <w:t xml:space="preserve">would </w:t>
      </w:r>
      <w:r w:rsidR="00584072">
        <w:t>aid and abet</w:t>
      </w:r>
      <w:r w:rsidR="00805189">
        <w:t xml:space="preserve"> </w:t>
      </w:r>
      <w:r w:rsidR="002631E7">
        <w:t>a</w:t>
      </w:r>
      <w:r w:rsidR="00805189">
        <w:t xml:space="preserve"> social movement</w:t>
      </w:r>
      <w:r w:rsidR="00584072">
        <w:t xml:space="preserve"> in that context</w:t>
      </w:r>
      <w:r w:rsidR="00AE5B70">
        <w:t>.  Yet</w:t>
      </w:r>
      <w:r w:rsidR="00BD7010">
        <w:t xml:space="preserve"> </w:t>
      </w:r>
      <w:r w:rsidR="00AE5B70">
        <w:t>any such</w:t>
      </w:r>
      <w:r w:rsidR="00584072">
        <w:t xml:space="preserve"> function</w:t>
      </w:r>
      <w:r w:rsidR="00BD7010">
        <w:t xml:space="preserve"> </w:t>
      </w:r>
      <w:r w:rsidR="00AE5B70">
        <w:t xml:space="preserve">also </w:t>
      </w:r>
      <w:r w:rsidR="00BD7010">
        <w:t>fit</w:t>
      </w:r>
      <w:r w:rsidR="00486825">
        <w:t>ted</w:t>
      </w:r>
      <w:r w:rsidR="00BD7010">
        <w:t xml:space="preserve"> uneasily with the official </w:t>
      </w:r>
      <w:proofErr w:type="spellStart"/>
      <w:r w:rsidR="00BD7010">
        <w:t>ritualisation</w:t>
      </w:r>
      <w:proofErr w:type="spellEnd"/>
      <w:r w:rsidR="00BD7010">
        <w:t xml:space="preserve"> of protest via the </w:t>
      </w:r>
      <w:r w:rsidR="00BD7010" w:rsidRPr="0028669F">
        <w:t>Festival of Political Song</w:t>
      </w:r>
      <w:r w:rsidR="00805189">
        <w:t xml:space="preserve">.  </w:t>
      </w:r>
      <w:r w:rsidR="00AE5B70">
        <w:t>In the other corner</w:t>
      </w:r>
      <w:r w:rsidR="00E60EEB">
        <w:t xml:space="preserve">, </w:t>
      </w:r>
      <w:r w:rsidR="00AE5B70">
        <w:t xml:space="preserve">East Germany marked a venue for </w:t>
      </w:r>
      <w:r w:rsidR="00D357D9">
        <w:t xml:space="preserve">signal </w:t>
      </w:r>
      <w:r w:rsidR="00E60EEB">
        <w:t>“Year of Mourning” protests against the o</w:t>
      </w:r>
      <w:r w:rsidR="00BC1C1D">
        <w:t>fficial Australian Bicentennial</w:t>
      </w:r>
      <w:r w:rsidR="00AE5B70">
        <w:t>, but one</w:t>
      </w:r>
      <w:r w:rsidR="00660E89">
        <w:t>s</w:t>
      </w:r>
      <w:r w:rsidR="00AE5B70">
        <w:t xml:space="preserve"> that w</w:t>
      </w:r>
      <w:r w:rsidR="00660E89">
        <w:t>ere, strangely,</w:t>
      </w:r>
      <w:r w:rsidR="00AE5B70">
        <w:t xml:space="preserve"> </w:t>
      </w:r>
      <w:r w:rsidR="00660E89">
        <w:t>funded by the Australian government itself</w:t>
      </w:r>
      <w:r w:rsidR="00BC1C1D">
        <w:t>.</w:t>
      </w:r>
      <w:r w:rsidR="00B80174">
        <w:t xml:space="preserve">  These two moments </w:t>
      </w:r>
      <w:r w:rsidR="000727C8">
        <w:t xml:space="preserve">coincided and </w:t>
      </w:r>
      <w:r w:rsidR="00B80174">
        <w:t>co</w:t>
      </w:r>
      <w:r w:rsidR="00660E89">
        <w:t>llided</w:t>
      </w:r>
      <w:r w:rsidR="00BC1C1D">
        <w:t xml:space="preserve"> in </w:t>
      </w:r>
      <w:r w:rsidR="00B80174">
        <w:t>unpredictable ways</w:t>
      </w:r>
      <w:r w:rsidR="00FF6867">
        <w:t xml:space="preserve"> </w:t>
      </w:r>
      <w:r w:rsidR="00C72DF1">
        <w:t>over</w:t>
      </w:r>
      <w:r w:rsidR="00FF6867">
        <w:t xml:space="preserve"> East German soil</w:t>
      </w:r>
      <w:r w:rsidR="00B80174">
        <w:t>.</w:t>
      </w:r>
    </w:p>
    <w:p w14:paraId="73E2DAF1" w14:textId="77777777" w:rsidR="00CF4FCA" w:rsidRDefault="00CF4FCA" w:rsidP="00CF4FCA">
      <w:pPr>
        <w:spacing w:line="480" w:lineRule="auto"/>
        <w:ind w:firstLine="720"/>
      </w:pPr>
    </w:p>
    <w:p w14:paraId="3B6C248F" w14:textId="22B46AE1" w:rsidR="00B50425" w:rsidRDefault="00CF4FCA" w:rsidP="004B406E">
      <w:pPr>
        <w:spacing w:line="480" w:lineRule="auto"/>
        <w:ind w:firstLine="720"/>
        <w:jc w:val="center"/>
      </w:pPr>
      <w:r>
        <w:t>*****</w:t>
      </w:r>
    </w:p>
    <w:p w14:paraId="41A8815E" w14:textId="0B2368A3" w:rsidR="00B5103F" w:rsidRDefault="004B406E" w:rsidP="00B5103F">
      <w:pPr>
        <w:spacing w:line="480" w:lineRule="auto"/>
      </w:pPr>
      <w:r>
        <w:lastRenderedPageBreak/>
        <w:t>The scholarship on the Festival of Political Song is still in its infancy, and there is also comparatively little on the reception of non-western or “world”</w:t>
      </w:r>
      <w:r w:rsidR="000663AD">
        <w:t>—let alone Indigenous Australian</w:t>
      </w:r>
      <w:r w:rsidR="000663AD">
        <w:t>—</w:t>
      </w:r>
      <w:r>
        <w:t xml:space="preserve">music in the former East Germany.  </w:t>
      </w:r>
      <w:r w:rsidR="00B5103F">
        <w:t xml:space="preserve">As various scholars have shown, </w:t>
      </w:r>
      <w:r>
        <w:t>however, Anglo-American</w:t>
      </w:r>
      <w:r w:rsidR="00B5103F">
        <w:t>-flavoured popular music</w:t>
      </w:r>
      <w:r>
        <w:t>—</w:t>
      </w:r>
      <w:r w:rsidR="00855C25">
        <w:t xml:space="preserve">especially </w:t>
      </w:r>
      <w:r>
        <w:t>contemporary jazz, so-called Beat, as well as rock—</w:t>
      </w:r>
      <w:r w:rsidR="00B5103F">
        <w:t>did not have an easy time of it in the GDR.</w:t>
      </w:r>
      <w:r w:rsidR="00B5103F">
        <w:rPr>
          <w:rStyle w:val="FootnoteReference"/>
        </w:rPr>
        <w:footnoteReference w:id="2"/>
      </w:r>
      <w:r w:rsidR="00B5103F">
        <w:t xml:space="preserve">  The regime paid special attention to it, partly because of the importance of culture within the socialist project, particularly from the last quarter of the 1950s onwards.  Policies in relation to popular music were also integrated with concerns about young people and the future of socialism.  In general, a philosophy of musical “independence” from the West was pursued.  It was hoped that home-grown music would develop young people’s taste and morality along appropriately socialist lines.  And yet, these high principles could scarcely compete with Anglo-American popular music at the everyday level; so there were also pragmatic figures within the regime </w:t>
      </w:r>
      <w:proofErr w:type="gramStart"/>
      <w:r w:rsidR="00B5103F">
        <w:t>who</w:t>
      </w:r>
      <w:proofErr w:type="gramEnd"/>
      <w:r w:rsidR="00B5103F">
        <w:t xml:space="preserve"> recognized the need for music that catered to young people’s increasingly Anglo-American tastes.  Together with the Cold War background, this conflict accounts for the flip-flopping that occurred in relation to popular music during the life of the GDR.  As Peter </w:t>
      </w:r>
      <w:proofErr w:type="spellStart"/>
      <w:r w:rsidR="00B5103F">
        <w:t>Wicke</w:t>
      </w:r>
      <w:proofErr w:type="spellEnd"/>
      <w:r w:rsidR="00B5103F">
        <w:t xml:space="preserve"> puts it, the regime would apply the following schema to successive western genres: “ignore, exclude, redefine, </w:t>
      </w:r>
      <w:proofErr w:type="gramStart"/>
      <w:r w:rsidR="00B5103F">
        <w:t>integrate</w:t>
      </w:r>
      <w:proofErr w:type="gramEnd"/>
      <w:r w:rsidR="00B5103F">
        <w:t xml:space="preserve">.” (1998: 297)  Such an approach was applied to various genres like </w:t>
      </w:r>
      <w:r>
        <w:t xml:space="preserve">modern </w:t>
      </w:r>
      <w:r w:rsidR="00B5103F">
        <w:t xml:space="preserve">jazz, </w:t>
      </w:r>
      <w:r>
        <w:t>B</w:t>
      </w:r>
      <w:r w:rsidR="00B5103F">
        <w:t xml:space="preserve">eat and later rock music that </w:t>
      </w:r>
      <w:r w:rsidR="000663AD">
        <w:t xml:space="preserve">had </w:t>
      </w:r>
      <w:r w:rsidR="00B5103F">
        <w:t xml:space="preserve">seemed to </w:t>
      </w:r>
      <w:r w:rsidR="000663AD">
        <w:t xml:space="preserve">harder-line </w:t>
      </w:r>
      <w:r w:rsidR="00B5103F">
        <w:t xml:space="preserve">cadres to </w:t>
      </w:r>
      <w:r w:rsidR="000663AD">
        <w:t xml:space="preserve">especially </w:t>
      </w:r>
      <w:r w:rsidR="00B5103F">
        <w:t>embody excess, and a decadent Western way of life.</w:t>
      </w:r>
      <w:r w:rsidR="00B5103F">
        <w:rPr>
          <w:rStyle w:val="FootnoteReference"/>
        </w:rPr>
        <w:footnoteReference w:id="3"/>
      </w:r>
      <w:r w:rsidR="00B5103F">
        <w:t xml:space="preserve">  </w:t>
      </w:r>
    </w:p>
    <w:p w14:paraId="7877DD65" w14:textId="647DF8F9" w:rsidR="00B5103F" w:rsidRDefault="00B5103F" w:rsidP="00CE0C43">
      <w:pPr>
        <w:spacing w:line="480" w:lineRule="auto"/>
        <w:ind w:firstLine="567"/>
      </w:pPr>
      <w:r>
        <w:lastRenderedPageBreak/>
        <w:t xml:space="preserve">Yet some forms of </w:t>
      </w:r>
      <w:r w:rsidR="00855C25">
        <w:t>Anglo-American</w:t>
      </w:r>
      <w:r>
        <w:t xml:space="preserve"> music </w:t>
      </w:r>
      <w:r w:rsidRPr="00855C25">
        <w:rPr>
          <w:i/>
        </w:rPr>
        <w:t>were</w:t>
      </w:r>
      <w:r>
        <w:t xml:space="preserve"> more readily accepted into East German musical life, even before the thaw that accompanied the rise of Erich </w:t>
      </w:r>
      <w:proofErr w:type="spellStart"/>
      <w:r>
        <w:t>Honecker</w:t>
      </w:r>
      <w:proofErr w:type="spellEnd"/>
      <w:r>
        <w:t xml:space="preserve"> in 1971 to </w:t>
      </w:r>
      <w:r w:rsidR="000663AD">
        <w:t>secretary</w:t>
      </w:r>
      <w:r w:rsidR="000663AD">
        <w:t xml:space="preserve"> of the Socialist Unity P</w:t>
      </w:r>
      <w:r>
        <w:t xml:space="preserve">arty </w:t>
      </w:r>
      <w:r w:rsidR="000663AD">
        <w:t>(SED, a.k.a. Communist Party)</w:t>
      </w:r>
      <w:r>
        <w:t>.</w:t>
      </w:r>
      <w:r>
        <w:rPr>
          <w:rStyle w:val="FootnoteReference"/>
        </w:rPr>
        <w:footnoteReference w:id="4"/>
      </w:r>
      <w:r>
        <w:t xml:space="preserve">  Acoustic music from the folk revival of the early 1960s was more easily incorporated into East-German musical life, via various “hootenanny-clubs”, the title of which was </w:t>
      </w:r>
      <w:proofErr w:type="spellStart"/>
      <w:r>
        <w:t>Germanicised</w:t>
      </w:r>
      <w:proofErr w:type="spellEnd"/>
      <w:r>
        <w:t xml:space="preserve"> into “</w:t>
      </w:r>
      <w:proofErr w:type="spellStart"/>
      <w:r w:rsidRPr="005268F9">
        <w:rPr>
          <w:i/>
        </w:rPr>
        <w:t>Singbewegung</w:t>
      </w:r>
      <w:proofErr w:type="spellEnd"/>
      <w:r>
        <w:t>” in the late 1960s.</w:t>
      </w:r>
      <w:r>
        <w:rPr>
          <w:rStyle w:val="FootnoteReference"/>
        </w:rPr>
        <w:footnoteReference w:id="5"/>
      </w:r>
      <w:r>
        <w:t xml:space="preserve">  This was the original context in which the Festival of Political Song arose.  The Festival was not an insignificant part of East German popular music culture, and the politicisation of culture, generally.  It was first organised in 1970 by Berlin’s </w:t>
      </w:r>
      <w:proofErr w:type="spellStart"/>
      <w:r>
        <w:t>Oktoberklub</w:t>
      </w:r>
      <w:proofErr w:type="spellEnd"/>
      <w:r>
        <w:t xml:space="preserve">, a </w:t>
      </w:r>
      <w:proofErr w:type="spellStart"/>
      <w:r w:rsidRPr="003E4BE5">
        <w:rPr>
          <w:i/>
        </w:rPr>
        <w:t>Singbewegung</w:t>
      </w:r>
      <w:proofErr w:type="spellEnd"/>
      <w:r>
        <w:t xml:space="preserve"> association of singers, which </w:t>
      </w:r>
      <w:r w:rsidR="002716BA">
        <w:t>had,</w:t>
      </w:r>
      <w:r>
        <w:t xml:space="preserve"> by then</w:t>
      </w:r>
      <w:r w:rsidR="002716BA">
        <w:t>,</w:t>
      </w:r>
      <w:r>
        <w:t xml:space="preserve"> </w:t>
      </w:r>
      <w:r w:rsidR="002716BA">
        <w:t xml:space="preserve">become </w:t>
      </w:r>
      <w:r>
        <w:t xml:space="preserve">subject to the control of the </w:t>
      </w:r>
      <w:proofErr w:type="spellStart"/>
      <w:r w:rsidRPr="00B80174">
        <w:rPr>
          <w:i/>
        </w:rPr>
        <w:t>Freie</w:t>
      </w:r>
      <w:proofErr w:type="spellEnd"/>
      <w:r w:rsidRPr="00B80174">
        <w:rPr>
          <w:i/>
        </w:rPr>
        <w:t xml:space="preserve"> Deutsche </w:t>
      </w:r>
      <w:proofErr w:type="spellStart"/>
      <w:r w:rsidRPr="00B80174">
        <w:rPr>
          <w:i/>
        </w:rPr>
        <w:t>Jugend</w:t>
      </w:r>
      <w:proofErr w:type="spellEnd"/>
      <w:r w:rsidR="002716BA">
        <w:t xml:space="preserve"> (FDJ, Free German Youth)</w:t>
      </w:r>
      <w:r>
        <w:t xml:space="preserve">, the </w:t>
      </w:r>
      <w:r w:rsidR="002716BA">
        <w:t>SED</w:t>
      </w:r>
      <w:r>
        <w:t>’s youth wing (</w:t>
      </w:r>
      <w:proofErr w:type="spellStart"/>
      <w:r>
        <w:t>Kirchenwitz</w:t>
      </w:r>
      <w:proofErr w:type="spellEnd"/>
      <w:r>
        <w:t xml:space="preserve"> 2011: 3).  The Festival, which </w:t>
      </w:r>
      <w:r w:rsidR="002716BA">
        <w:t xml:space="preserve">was </w:t>
      </w:r>
      <w:r w:rsidR="002716BA">
        <w:t>bolstered by the funds of the FDJ</w:t>
      </w:r>
      <w:r w:rsidR="002716BA">
        <w:t xml:space="preserve">, became big cultural business.  It </w:t>
      </w:r>
      <w:r>
        <w:t>ran for a week each year in February and included 30 events in a dozen venues, rapidly bec</w:t>
      </w:r>
      <w:r w:rsidR="002716BA">
        <w:t>oming quite an international affair in terms of its roster of artists</w:t>
      </w:r>
      <w:r>
        <w:t xml:space="preserve">.  The first festival primarily presented East German musicians, however within six years it was presenting 44 groups from 30 different countries.  At some stage, the Festival also began to incorporate a subsequent week-long tour through the GDR.  The event’s scope also spread from the folk/singer-songwriter </w:t>
      </w:r>
      <w:proofErr w:type="spellStart"/>
      <w:r>
        <w:t>mold</w:t>
      </w:r>
      <w:proofErr w:type="spellEnd"/>
      <w:r>
        <w:t xml:space="preserve"> of the </w:t>
      </w:r>
      <w:proofErr w:type="spellStart"/>
      <w:r w:rsidRPr="0057131B">
        <w:rPr>
          <w:i/>
        </w:rPr>
        <w:t>Singbewegung</w:t>
      </w:r>
      <w:proofErr w:type="spellEnd"/>
      <w:r>
        <w:t xml:space="preserve">, to incorporate a wide range of styles from rock to world music, to jazz and even some contemporary concert music, once they had been rendered appropriate for socialism.  By the late 1980s, </w:t>
      </w:r>
      <w:r w:rsidR="002716BA">
        <w:t>the festival</w:t>
      </w:r>
      <w:r>
        <w:t xml:space="preserve"> had hosted musicians like Pete Seeger, as well as Billy Bragg, and </w:t>
      </w:r>
      <w:r w:rsidR="002716BA">
        <w:t>“</w:t>
      </w:r>
      <w:r>
        <w:t>world</w:t>
      </w:r>
      <w:r w:rsidR="002716BA">
        <w:t>”</w:t>
      </w:r>
      <w:r>
        <w:t xml:space="preserve"> music </w:t>
      </w:r>
      <w:r w:rsidR="002716BA">
        <w:t xml:space="preserve">figures </w:t>
      </w:r>
      <w:r>
        <w:t xml:space="preserve">like Mercedes Sosa, Miriam </w:t>
      </w:r>
      <w:proofErr w:type="spellStart"/>
      <w:r>
        <w:t>Makeba</w:t>
      </w:r>
      <w:proofErr w:type="spellEnd"/>
      <w:r>
        <w:t xml:space="preserve">, Silvio Rodriguez, </w:t>
      </w:r>
      <w:proofErr w:type="spellStart"/>
      <w:r>
        <w:t>Inti-illimani</w:t>
      </w:r>
      <w:proofErr w:type="spellEnd"/>
      <w:r>
        <w:t xml:space="preserve">, and </w:t>
      </w:r>
      <w:proofErr w:type="spellStart"/>
      <w:r>
        <w:t>Mikis</w:t>
      </w:r>
      <w:proofErr w:type="spellEnd"/>
      <w:r>
        <w:t xml:space="preserve"> </w:t>
      </w:r>
      <w:proofErr w:type="spellStart"/>
      <w:r>
        <w:t>Theodorakis</w:t>
      </w:r>
      <w:proofErr w:type="spellEnd"/>
      <w:r>
        <w:t xml:space="preserve">.  </w:t>
      </w:r>
      <w:r>
        <w:lastRenderedPageBreak/>
        <w:t xml:space="preserve">In 1985, Australian musicians joined the roster, the first being folk singer Eric Bogle.  However, Indigenous musicians soon became involved.  In 1986 Aroona, a “bi-racial” band from Adelaide performed, with No Fixed Address following two years later. </w:t>
      </w:r>
      <w:r w:rsidR="00DE1408">
        <w:t xml:space="preserve"> </w:t>
      </w:r>
      <w:r w:rsidR="002716BA">
        <w:t xml:space="preserve">The little-known </w:t>
      </w:r>
      <w:r w:rsidR="00DE1408">
        <w:t xml:space="preserve">Aroona’s performance was a stop-gap solution.  No Fixed Address had been invited to perform in 1986 and agreed, but a subsequent </w:t>
      </w:r>
      <w:r w:rsidR="002716BA">
        <w:t xml:space="preserve">band </w:t>
      </w:r>
      <w:r w:rsidR="00DE1408">
        <w:t xml:space="preserve">crisis prevented the performance from taking place.  Aroona, a band involving two </w:t>
      </w:r>
      <w:proofErr w:type="spellStart"/>
      <w:r w:rsidR="00DE1408">
        <w:t>Ngarrindjeri</w:t>
      </w:r>
      <w:proofErr w:type="spellEnd"/>
      <w:r w:rsidR="00DE1408">
        <w:t xml:space="preserve"> men, Les Freeman and Rick </w:t>
      </w:r>
      <w:proofErr w:type="spellStart"/>
      <w:r w:rsidR="00DE1408">
        <w:t>Lovegrove</w:t>
      </w:r>
      <w:proofErr w:type="spellEnd"/>
      <w:r w:rsidR="00DE1408">
        <w:t xml:space="preserve">, and two non-Indigenous Australians, Victor </w:t>
      </w:r>
      <w:proofErr w:type="spellStart"/>
      <w:r w:rsidR="00DE1408">
        <w:t>Mowett</w:t>
      </w:r>
      <w:proofErr w:type="spellEnd"/>
      <w:r w:rsidR="00DE1408">
        <w:t xml:space="preserve"> and Tony </w:t>
      </w:r>
      <w:proofErr w:type="spellStart"/>
      <w:r w:rsidR="00DE1408">
        <w:t>Sarno</w:t>
      </w:r>
      <w:proofErr w:type="spellEnd"/>
      <w:r w:rsidR="00DE1408">
        <w:t xml:space="preserve">, stepped in to fill the gap.  </w:t>
      </w:r>
      <w:r w:rsidR="002716BA">
        <w:t xml:space="preserve">However, the festival’s organizers held the invitation open to </w:t>
      </w:r>
      <w:r w:rsidR="00DE1408">
        <w:t>No Fixed Address</w:t>
      </w:r>
      <w:r w:rsidR="002716BA">
        <w:t xml:space="preserve">, and when </w:t>
      </w:r>
      <w:proofErr w:type="spellStart"/>
      <w:r w:rsidR="002716BA">
        <w:t>the</w:t>
      </w:r>
      <w:proofErr w:type="spellEnd"/>
      <w:r w:rsidR="002716BA">
        <w:t xml:space="preserve"> band</w:t>
      </w:r>
      <w:r w:rsidR="00DE1408">
        <w:t xml:space="preserve"> finally did perform in </w:t>
      </w:r>
      <w:r w:rsidR="002716BA">
        <w:t xml:space="preserve">East </w:t>
      </w:r>
      <w:r w:rsidR="00DE1408">
        <w:t xml:space="preserve">Berlin in 1988, </w:t>
      </w:r>
      <w:r w:rsidR="002716BA">
        <w:t>it was</w:t>
      </w:r>
      <w:r w:rsidR="00DE1408">
        <w:t xml:space="preserve"> re-formed </w:t>
      </w:r>
      <w:r w:rsidR="002716BA">
        <w:t>configuration that</w:t>
      </w:r>
      <w:r w:rsidR="00DE1408">
        <w:t xml:space="preserve"> included </w:t>
      </w:r>
      <w:r w:rsidR="002716BA">
        <w:t xml:space="preserve">both </w:t>
      </w:r>
      <w:r w:rsidR="00DE1408">
        <w:t xml:space="preserve">Freeman and </w:t>
      </w:r>
      <w:proofErr w:type="spellStart"/>
      <w:r w:rsidR="00DE1408">
        <w:t>Lovegrove</w:t>
      </w:r>
      <w:proofErr w:type="spellEnd"/>
      <w:r w:rsidR="00DE1408">
        <w:t xml:space="preserve"> from Aroona, as well as the band’s long-term drummer and lyricist, Bart Willoughby, and his cousin John Miller, </w:t>
      </w:r>
      <w:r w:rsidR="00612438">
        <w:t>two</w:t>
      </w:r>
      <w:r w:rsidR="00DE1408">
        <w:t xml:space="preserve"> </w:t>
      </w:r>
      <w:proofErr w:type="spellStart"/>
      <w:r w:rsidR="00DE1408">
        <w:t>Kukatha</w:t>
      </w:r>
      <w:proofErr w:type="spellEnd"/>
      <w:r w:rsidR="00DE1408">
        <w:t xml:space="preserve"> men.</w:t>
      </w:r>
    </w:p>
    <w:p w14:paraId="71E784F4" w14:textId="36F1E1FC" w:rsidR="00F921EA" w:rsidRDefault="00D311EF" w:rsidP="00CF4FCA">
      <w:pPr>
        <w:spacing w:line="480" w:lineRule="auto"/>
        <w:ind w:firstLine="720"/>
      </w:pPr>
      <w:r>
        <w:t>Th</w:t>
      </w:r>
      <w:r w:rsidR="00F160BE">
        <w:t xml:space="preserve">e </w:t>
      </w:r>
      <w:r w:rsidR="00D357D9">
        <w:t xml:space="preserve">East German </w:t>
      </w:r>
      <w:r w:rsidR="00F160BE">
        <w:t>Festival</w:t>
      </w:r>
      <w:r w:rsidR="00C13893">
        <w:t xml:space="preserve">, which ritualised the </w:t>
      </w:r>
      <w:r w:rsidR="00BE2CC3">
        <w:t>S</w:t>
      </w:r>
      <w:r w:rsidR="00C13893">
        <w:t>ocialist inheritance</w:t>
      </w:r>
      <w:r w:rsidR="00F04BE5">
        <w:t xml:space="preserve"> </w:t>
      </w:r>
      <w:r w:rsidR="00C13893">
        <w:t xml:space="preserve">of political song, </w:t>
      </w:r>
      <w:r w:rsidR="00F04BE5">
        <w:t xml:space="preserve">was </w:t>
      </w:r>
      <w:r w:rsidR="00A34564">
        <w:t xml:space="preserve">official culture, but it was </w:t>
      </w:r>
      <w:r w:rsidR="00F04BE5">
        <w:t xml:space="preserve">ambiguous in </w:t>
      </w:r>
      <w:r w:rsidR="00A34564">
        <w:t>many</w:t>
      </w:r>
      <w:r w:rsidR="00F04BE5">
        <w:t xml:space="preserve"> ways.</w:t>
      </w:r>
      <w:r w:rsidR="008D5F02">
        <w:rPr>
          <w:rStyle w:val="FootnoteReference"/>
        </w:rPr>
        <w:footnoteReference w:id="6"/>
      </w:r>
      <w:r w:rsidR="00F04BE5">
        <w:t xml:space="preserve">  </w:t>
      </w:r>
      <w:r w:rsidR="00CE525E">
        <w:t xml:space="preserve">Leon </w:t>
      </w:r>
      <w:proofErr w:type="spellStart"/>
      <w:r w:rsidR="00CE525E">
        <w:t>Rosselson</w:t>
      </w:r>
      <w:proofErr w:type="spellEnd"/>
      <w:r w:rsidR="00BE2CC3">
        <w:t xml:space="preserve">, </w:t>
      </w:r>
      <w:r w:rsidR="00804E77">
        <w:t xml:space="preserve">a British singer-songwriter specialising in political satire, who </w:t>
      </w:r>
      <w:r w:rsidR="00BE2CC3">
        <w:t xml:space="preserve">attended in the mid-1980s, </w:t>
      </w:r>
      <w:r w:rsidR="0057131B">
        <w:t xml:space="preserve">described </w:t>
      </w:r>
      <w:r w:rsidR="00BE2CC3">
        <w:t>it</w:t>
      </w:r>
      <w:r w:rsidR="008B6521">
        <w:t xml:space="preserve"> as </w:t>
      </w:r>
      <w:r w:rsidR="002716BA">
        <w:t xml:space="preserve">having become </w:t>
      </w:r>
      <w:r w:rsidR="008B6521">
        <w:t xml:space="preserve">a “curious contradiction”, especially </w:t>
      </w:r>
      <w:r w:rsidR="002716BA">
        <w:t>after 1976, when</w:t>
      </w:r>
      <w:r w:rsidR="00BE2CC3">
        <w:t xml:space="preserve"> </w:t>
      </w:r>
      <w:r w:rsidR="008B6521">
        <w:t>the GDR</w:t>
      </w:r>
      <w:r w:rsidR="002631E7">
        <w:t xml:space="preserve"> had </w:t>
      </w:r>
      <w:r w:rsidR="008B6521">
        <w:t>exp</w:t>
      </w:r>
      <w:r w:rsidR="002631E7">
        <w:t>elled</w:t>
      </w:r>
      <w:r w:rsidR="00660E89">
        <w:t xml:space="preserve"> the dissident singer</w:t>
      </w:r>
      <w:r w:rsidR="002716BA">
        <w:t>,</w:t>
      </w:r>
      <w:r w:rsidR="008B6521">
        <w:t xml:space="preserve"> Wolf </w:t>
      </w:r>
      <w:proofErr w:type="spellStart"/>
      <w:r w:rsidR="008B6521">
        <w:t>Biermann</w:t>
      </w:r>
      <w:proofErr w:type="spellEnd"/>
      <w:r w:rsidR="008B6521">
        <w:t xml:space="preserve">.  To </w:t>
      </w:r>
      <w:proofErr w:type="spellStart"/>
      <w:r w:rsidR="002631E7">
        <w:t>Rosselson</w:t>
      </w:r>
      <w:proofErr w:type="spellEnd"/>
      <w:r w:rsidR="008B6521">
        <w:t xml:space="preserve"> it was </w:t>
      </w:r>
      <w:r w:rsidR="002716BA">
        <w:t xml:space="preserve">therefore </w:t>
      </w:r>
      <w:r w:rsidR="008B6521">
        <w:t xml:space="preserve">“a </w:t>
      </w:r>
      <w:r w:rsidR="00660E89">
        <w:t>f</w:t>
      </w:r>
      <w:r w:rsidR="008B6521">
        <w:t xml:space="preserve">estival of political song without political content”.  It was “dishonest” because </w:t>
      </w:r>
      <w:r w:rsidR="00F160BE">
        <w:t xml:space="preserve">it did not provide a venue for Eastern bloc dissidents, and </w:t>
      </w:r>
      <w:r w:rsidR="00151770">
        <w:t xml:space="preserve">because </w:t>
      </w:r>
      <w:r w:rsidR="00F160BE">
        <w:t xml:space="preserve">it </w:t>
      </w:r>
      <w:r w:rsidR="008B6521">
        <w:t>projected a uniformity of view</w:t>
      </w:r>
      <w:r w:rsidR="00F160BE">
        <w:t>s amongst the West’s lefts</w:t>
      </w:r>
      <w:r w:rsidR="00F91B53">
        <w:t xml:space="preserve"> (quoted in </w:t>
      </w:r>
      <w:proofErr w:type="spellStart"/>
      <w:r w:rsidR="00F91B53">
        <w:t>Kirchenwitz</w:t>
      </w:r>
      <w:proofErr w:type="spellEnd"/>
      <w:r w:rsidR="00F91B53">
        <w:t xml:space="preserve"> 2011: 37)</w:t>
      </w:r>
      <w:r w:rsidR="008B6521">
        <w:t xml:space="preserve">.  </w:t>
      </w:r>
      <w:r w:rsidR="00CE525E">
        <w:t xml:space="preserve">David Robb </w:t>
      </w:r>
      <w:r w:rsidR="00BE2CC3">
        <w:t xml:space="preserve">also </w:t>
      </w:r>
      <w:r w:rsidR="00CE525E">
        <w:t xml:space="preserve">considers </w:t>
      </w:r>
      <w:r w:rsidR="00D169E8">
        <w:t>the Festival</w:t>
      </w:r>
      <w:r w:rsidR="00CE525E">
        <w:t xml:space="preserve"> “a showcase event for socialism</w:t>
      </w:r>
      <w:r w:rsidR="00660E89">
        <w:t xml:space="preserve">” but </w:t>
      </w:r>
      <w:r w:rsidR="00C72DF1">
        <w:t xml:space="preserve">as </w:t>
      </w:r>
      <w:r w:rsidR="00660E89">
        <w:t>one that “</w:t>
      </w:r>
      <w:r w:rsidR="00CE525E">
        <w:t>simultaneously permitted a forum for considerable artistic interchange”</w:t>
      </w:r>
      <w:r w:rsidR="00F91B53">
        <w:t xml:space="preserve"> (2000: 201)</w:t>
      </w:r>
      <w:r w:rsidR="00CE525E">
        <w:t xml:space="preserve">. </w:t>
      </w:r>
      <w:r w:rsidR="002631E7">
        <w:t xml:space="preserve"> Robb thereby </w:t>
      </w:r>
      <w:r w:rsidR="00CF4FCA">
        <w:lastRenderedPageBreak/>
        <w:t xml:space="preserve">usefully </w:t>
      </w:r>
      <w:r w:rsidR="002631E7">
        <w:t xml:space="preserve">disputes the </w:t>
      </w:r>
      <w:r w:rsidR="00660E89">
        <w:t>“</w:t>
      </w:r>
      <w:proofErr w:type="spellStart"/>
      <w:r w:rsidR="002631E7">
        <w:t>undialectical</w:t>
      </w:r>
      <w:proofErr w:type="spellEnd"/>
      <w:r w:rsidR="002631E7">
        <w:t xml:space="preserve"> image of the GDR political song scene</w:t>
      </w:r>
      <w:r w:rsidR="00121FFD">
        <w:t xml:space="preserve"> in which art and creativity were simply sacrificed to censorship”</w:t>
      </w:r>
      <w:r w:rsidR="00F91B53">
        <w:t xml:space="preserve"> (2007: 227).</w:t>
      </w:r>
      <w:r w:rsidR="002631E7">
        <w:t xml:space="preserve"> </w:t>
      </w:r>
      <w:r w:rsidR="00660E89">
        <w:t xml:space="preserve"> </w:t>
      </w:r>
    </w:p>
    <w:p w14:paraId="2D3F55DC" w14:textId="77777777" w:rsidR="00F921EA" w:rsidRDefault="00F921EA" w:rsidP="00CF4FCA">
      <w:pPr>
        <w:spacing w:line="480" w:lineRule="auto"/>
        <w:ind w:firstLine="720"/>
      </w:pPr>
    </w:p>
    <w:p w14:paraId="72A33DFD" w14:textId="0BD04C4F" w:rsidR="00445567" w:rsidRDefault="00A34564" w:rsidP="00CF4FCA">
      <w:pPr>
        <w:spacing w:line="480" w:lineRule="auto"/>
        <w:ind w:firstLine="720"/>
      </w:pPr>
      <w:r>
        <w:t xml:space="preserve">In this </w:t>
      </w:r>
      <w:r w:rsidR="002716BA">
        <w:t xml:space="preserve">ambiguous </w:t>
      </w:r>
      <w:r>
        <w:t>context, s</w:t>
      </w:r>
      <w:r w:rsidR="00660E89">
        <w:t>ome forms of officially promoted music</w:t>
      </w:r>
      <w:r w:rsidR="002716BA">
        <w:t xml:space="preserve"> </w:t>
      </w:r>
      <w:r w:rsidR="00660E89">
        <w:t xml:space="preserve">were </w:t>
      </w:r>
      <w:r w:rsidR="002716BA">
        <w:t>also</w:t>
      </w:r>
      <w:r w:rsidR="00660E89">
        <w:t xml:space="preserve"> open to </w:t>
      </w:r>
      <w:r w:rsidR="00EB7DB7">
        <w:t xml:space="preserve">an </w:t>
      </w:r>
      <w:r w:rsidR="00C035B5">
        <w:t>“</w:t>
      </w:r>
      <w:r w:rsidR="00BE2CC3">
        <w:t>individual</w:t>
      </w:r>
      <w:r w:rsidR="00C035B5">
        <w:t>”</w:t>
      </w:r>
      <w:r w:rsidR="00BE2CC3">
        <w:t xml:space="preserve"> </w:t>
      </w:r>
      <w:r w:rsidR="00660E89">
        <w:t>interpretation</w:t>
      </w:r>
      <w:r w:rsidR="00C035B5">
        <w:t xml:space="preserve"> that was unintended by the State</w:t>
      </w:r>
      <w:r w:rsidR="004733EA">
        <w:t xml:space="preserve">.  </w:t>
      </w:r>
      <w:r w:rsidR="00EB7DB7">
        <w:t xml:space="preserve">This was especially the case with African-American music.  </w:t>
      </w:r>
      <w:r w:rsidR="00EB7DB7">
        <w:rPr>
          <w:szCs w:val="28"/>
          <w:lang w:val="en-US"/>
        </w:rPr>
        <w:t xml:space="preserve">Officially, the GDR exhibited a type of </w:t>
      </w:r>
      <w:r w:rsidR="005666CE" w:rsidRPr="003943FA">
        <w:rPr>
          <w:lang w:val="en-GB"/>
        </w:rPr>
        <w:t>“Afro</w:t>
      </w:r>
      <w:r w:rsidR="00EB7DB7">
        <w:rPr>
          <w:lang w:val="en-GB"/>
        </w:rPr>
        <w:t>-</w:t>
      </w:r>
      <w:proofErr w:type="spellStart"/>
      <w:r w:rsidR="00EB7DB7">
        <w:rPr>
          <w:lang w:val="en-GB"/>
        </w:rPr>
        <w:t>A</w:t>
      </w:r>
      <w:r w:rsidR="005666CE" w:rsidRPr="003943FA">
        <w:rPr>
          <w:lang w:val="en-GB"/>
        </w:rPr>
        <w:t>mericanophilia</w:t>
      </w:r>
      <w:proofErr w:type="spellEnd"/>
      <w:r w:rsidR="005666CE" w:rsidRPr="003943FA">
        <w:rPr>
          <w:lang w:val="en-GB"/>
        </w:rPr>
        <w:t>”</w:t>
      </w:r>
      <w:r w:rsidR="005666CE">
        <w:rPr>
          <w:lang w:val="en-GB"/>
        </w:rPr>
        <w:t xml:space="preserve">—the term is Moritz </w:t>
      </w:r>
      <w:proofErr w:type="spellStart"/>
      <w:r w:rsidR="005666CE">
        <w:rPr>
          <w:lang w:val="en-GB"/>
        </w:rPr>
        <w:t>Ege’s</w:t>
      </w:r>
      <w:proofErr w:type="spellEnd"/>
      <w:r w:rsidR="005666CE">
        <w:rPr>
          <w:lang w:val="en-GB"/>
        </w:rPr>
        <w:t>—which viewed certain African-American music,</w:t>
      </w:r>
      <w:r w:rsidR="005666CE" w:rsidRPr="003943FA">
        <w:rPr>
          <w:lang w:val="en-GB"/>
        </w:rPr>
        <w:t xml:space="preserve"> </w:t>
      </w:r>
      <w:r w:rsidR="005666CE">
        <w:rPr>
          <w:lang w:val="en-GB"/>
        </w:rPr>
        <w:t xml:space="preserve">like work songs, spirituals, blues and some forms of traditional jazz, as </w:t>
      </w:r>
      <w:r w:rsidR="00EB7DB7">
        <w:rPr>
          <w:lang w:val="en-GB"/>
        </w:rPr>
        <w:t xml:space="preserve">being </w:t>
      </w:r>
      <w:r w:rsidR="005666CE">
        <w:rPr>
          <w:lang w:val="en-GB"/>
        </w:rPr>
        <w:t>part of a</w:t>
      </w:r>
      <w:r w:rsidR="005666CE" w:rsidRPr="003943FA">
        <w:rPr>
          <w:lang w:val="en-GB"/>
        </w:rPr>
        <w:t xml:space="preserve"> “second culture”, that is the legitimate folk voice of an oppressed working-people.</w:t>
      </w:r>
      <w:r w:rsidR="005666CE" w:rsidRPr="00F10C11">
        <w:rPr>
          <w:lang w:val="en-GB"/>
        </w:rPr>
        <w:t xml:space="preserve"> </w:t>
      </w:r>
      <w:r w:rsidR="005666CE">
        <w:rPr>
          <w:lang w:val="en-GB"/>
        </w:rPr>
        <w:t xml:space="preserve"> In this context, </w:t>
      </w:r>
      <w:r w:rsidR="005666CE" w:rsidRPr="002C323F">
        <w:rPr>
          <w:lang w:val="en-GB"/>
        </w:rPr>
        <w:t>racial oppression w</w:t>
      </w:r>
      <w:r w:rsidR="00EB7DB7">
        <w:rPr>
          <w:lang w:val="en-GB"/>
        </w:rPr>
        <w:t>as</w:t>
      </w:r>
      <w:r w:rsidR="005666CE" w:rsidRPr="002C323F">
        <w:rPr>
          <w:lang w:val="en-GB"/>
        </w:rPr>
        <w:t xml:space="preserve"> read by the State through the lens of Marxist theory</w:t>
      </w:r>
      <w:r w:rsidR="005666CE">
        <w:rPr>
          <w:lang w:val="en-GB"/>
        </w:rPr>
        <w:t>,</w:t>
      </w:r>
      <w:r w:rsidR="005666CE" w:rsidRPr="002C323F">
        <w:rPr>
          <w:lang w:val="en-GB"/>
        </w:rPr>
        <w:t xml:space="preserve"> and the optic of class.</w:t>
      </w:r>
      <w:r w:rsidR="005666CE">
        <w:rPr>
          <w:lang w:val="en-GB"/>
        </w:rPr>
        <w:t xml:space="preserve">  However, </w:t>
      </w:r>
      <w:r w:rsidR="005666CE">
        <w:t>other interpretations of the same materials were available</w:t>
      </w:r>
      <w:r w:rsidR="005666CE" w:rsidRPr="005666CE">
        <w:rPr>
          <w:szCs w:val="28"/>
          <w:lang w:val="en-US"/>
        </w:rPr>
        <w:t xml:space="preserve"> </w:t>
      </w:r>
      <w:r w:rsidR="005666CE">
        <w:rPr>
          <w:szCs w:val="28"/>
          <w:lang w:val="en-US"/>
        </w:rPr>
        <w:t xml:space="preserve">and </w:t>
      </w:r>
      <w:r w:rsidR="00EB7DB7">
        <w:rPr>
          <w:szCs w:val="28"/>
          <w:lang w:val="en-US"/>
        </w:rPr>
        <w:t xml:space="preserve">they </w:t>
      </w:r>
      <w:r w:rsidR="005666CE">
        <w:rPr>
          <w:szCs w:val="28"/>
          <w:lang w:val="en-US"/>
        </w:rPr>
        <w:t xml:space="preserve">subverted the official </w:t>
      </w:r>
      <w:r w:rsidR="005666CE">
        <w:rPr>
          <w:lang w:val="en-GB"/>
        </w:rPr>
        <w:t>Afro</w:t>
      </w:r>
      <w:r w:rsidR="00EB7DB7">
        <w:rPr>
          <w:lang w:val="en-GB"/>
        </w:rPr>
        <w:t>-</w:t>
      </w:r>
      <w:proofErr w:type="spellStart"/>
      <w:r w:rsidR="00EB7DB7">
        <w:rPr>
          <w:lang w:val="en-GB"/>
        </w:rPr>
        <w:t>A</w:t>
      </w:r>
      <w:r w:rsidR="005666CE">
        <w:rPr>
          <w:lang w:val="en-GB"/>
        </w:rPr>
        <w:t>mericanophilia</w:t>
      </w:r>
      <w:proofErr w:type="spellEnd"/>
      <w:r w:rsidR="005666CE">
        <w:t xml:space="preserve">. </w:t>
      </w:r>
      <w:r>
        <w:t xml:space="preserve"> </w:t>
      </w:r>
      <w:r w:rsidR="00660E89">
        <w:t xml:space="preserve">Michael </w:t>
      </w:r>
      <w:proofErr w:type="spellStart"/>
      <w:r w:rsidR="00660E89">
        <w:t>Rauhut</w:t>
      </w:r>
      <w:proofErr w:type="spellEnd"/>
      <w:r w:rsidR="00660E89">
        <w:t xml:space="preserve"> has shown how </w:t>
      </w:r>
      <w:r w:rsidR="00660E89" w:rsidRPr="00143C76">
        <w:rPr>
          <w:szCs w:val="28"/>
          <w:lang w:val="en-US"/>
        </w:rPr>
        <w:t>the so-called “</w:t>
      </w:r>
      <w:proofErr w:type="spellStart"/>
      <w:r w:rsidR="00660E89" w:rsidRPr="00F10C11">
        <w:rPr>
          <w:i/>
          <w:szCs w:val="28"/>
          <w:lang w:val="en-US"/>
        </w:rPr>
        <w:t>Blueser</w:t>
      </w:r>
      <w:proofErr w:type="spellEnd"/>
      <w:r w:rsidR="00660E89" w:rsidRPr="00143C76">
        <w:rPr>
          <w:szCs w:val="28"/>
          <w:lang w:val="en-US"/>
        </w:rPr>
        <w:t>” [Blues fans]</w:t>
      </w:r>
      <w:r w:rsidR="00F921EA">
        <w:rPr>
          <w:szCs w:val="28"/>
          <w:lang w:val="en-US"/>
        </w:rPr>
        <w:t xml:space="preserve"> </w:t>
      </w:r>
      <w:r w:rsidR="005666CE">
        <w:rPr>
          <w:szCs w:val="28"/>
          <w:lang w:val="en-US"/>
        </w:rPr>
        <w:t xml:space="preserve">even </w:t>
      </w:r>
      <w:r w:rsidR="00660E89">
        <w:rPr>
          <w:szCs w:val="28"/>
          <w:lang w:val="en-US"/>
        </w:rPr>
        <w:t>transposed</w:t>
      </w:r>
      <w:r w:rsidR="00660E89" w:rsidRPr="00143C76">
        <w:rPr>
          <w:szCs w:val="28"/>
          <w:lang w:val="en-US"/>
        </w:rPr>
        <w:t xml:space="preserve"> </w:t>
      </w:r>
      <w:r w:rsidR="00660E89">
        <w:rPr>
          <w:szCs w:val="28"/>
          <w:lang w:val="en-US"/>
        </w:rPr>
        <w:t>African-American</w:t>
      </w:r>
      <w:r w:rsidR="00660E89" w:rsidRPr="00143C76">
        <w:rPr>
          <w:szCs w:val="28"/>
          <w:lang w:val="en-US"/>
        </w:rPr>
        <w:t xml:space="preserve"> oppression</w:t>
      </w:r>
      <w:r w:rsidR="00660E89">
        <w:rPr>
          <w:szCs w:val="28"/>
          <w:lang w:val="en-US"/>
        </w:rPr>
        <w:t xml:space="preserve"> into their own </w:t>
      </w:r>
      <w:r w:rsidR="00EB7DB7">
        <w:rPr>
          <w:szCs w:val="28"/>
          <w:lang w:val="en-US"/>
        </w:rPr>
        <w:t xml:space="preserve">Eastern bloc </w:t>
      </w:r>
      <w:r w:rsidR="00F921EA">
        <w:rPr>
          <w:szCs w:val="28"/>
          <w:lang w:val="en-US"/>
        </w:rPr>
        <w:t>conditions and</w:t>
      </w:r>
      <w:r w:rsidR="00660E89">
        <w:rPr>
          <w:szCs w:val="28"/>
          <w:lang w:val="en-US"/>
        </w:rPr>
        <w:t xml:space="preserve"> bec</w:t>
      </w:r>
      <w:r w:rsidR="00BE2CC3">
        <w:rPr>
          <w:szCs w:val="28"/>
          <w:lang w:val="en-US"/>
        </w:rPr>
        <w:t>ame</w:t>
      </w:r>
      <w:r w:rsidR="00660E89">
        <w:rPr>
          <w:szCs w:val="28"/>
          <w:lang w:val="en-US"/>
        </w:rPr>
        <w:t xml:space="preserve"> their own type of “Blues People</w:t>
      </w:r>
      <w:r w:rsidR="00BE2CC3">
        <w:rPr>
          <w:szCs w:val="28"/>
          <w:lang w:val="en-US"/>
        </w:rPr>
        <w:t>”</w:t>
      </w:r>
      <w:r w:rsidR="00660E89" w:rsidRPr="00143C76">
        <w:rPr>
          <w:szCs w:val="28"/>
          <w:lang w:val="en-US"/>
        </w:rPr>
        <w:t xml:space="preserve"> </w:t>
      </w:r>
      <w:r w:rsidR="00BE2CC3">
        <w:rPr>
          <w:szCs w:val="28"/>
          <w:lang w:val="en-US"/>
        </w:rPr>
        <w:t>in the process.  The</w:t>
      </w:r>
      <w:r w:rsidR="00F921EA">
        <w:rPr>
          <w:szCs w:val="28"/>
          <w:lang w:val="en-US"/>
        </w:rPr>
        <w:t xml:space="preserve"> </w:t>
      </w:r>
      <w:proofErr w:type="spellStart"/>
      <w:r w:rsidR="00F921EA">
        <w:rPr>
          <w:szCs w:val="28"/>
          <w:lang w:val="en-US"/>
        </w:rPr>
        <w:t>Blueser</w:t>
      </w:r>
      <w:proofErr w:type="spellEnd"/>
      <w:r w:rsidR="005666CE">
        <w:rPr>
          <w:lang w:val="en-GB"/>
        </w:rPr>
        <w:t xml:space="preserve">s’ </w:t>
      </w:r>
      <w:r w:rsidR="00F921EA" w:rsidRPr="00143C76">
        <w:rPr>
          <w:szCs w:val="28"/>
          <w:lang w:val="en-US"/>
        </w:rPr>
        <w:t xml:space="preserve">“almost religious” </w:t>
      </w:r>
      <w:r w:rsidR="00F921EA">
        <w:rPr>
          <w:szCs w:val="28"/>
          <w:lang w:val="en-US"/>
        </w:rPr>
        <w:t>(</w:t>
      </w:r>
      <w:proofErr w:type="spellStart"/>
      <w:r w:rsidR="00F921EA">
        <w:rPr>
          <w:szCs w:val="28"/>
        </w:rPr>
        <w:t>beinahe</w:t>
      </w:r>
      <w:proofErr w:type="spellEnd"/>
      <w:r w:rsidR="00F921EA">
        <w:rPr>
          <w:szCs w:val="28"/>
        </w:rPr>
        <w:t xml:space="preserve"> </w:t>
      </w:r>
      <w:proofErr w:type="spellStart"/>
      <w:r w:rsidR="00F921EA">
        <w:rPr>
          <w:szCs w:val="28"/>
        </w:rPr>
        <w:t>religiöse</w:t>
      </w:r>
      <w:proofErr w:type="spellEnd"/>
      <w:r w:rsidR="00F921EA">
        <w:rPr>
          <w:szCs w:val="28"/>
        </w:rPr>
        <w:t xml:space="preserve">) </w:t>
      </w:r>
      <w:r w:rsidR="00F921EA" w:rsidRPr="00143C76">
        <w:rPr>
          <w:szCs w:val="28"/>
          <w:lang w:val="en-US"/>
        </w:rPr>
        <w:t xml:space="preserve">admiration for the blues was conditioned by both a traditional “Euro-Romantic” </w:t>
      </w:r>
      <w:r w:rsidR="00F921EA">
        <w:rPr>
          <w:szCs w:val="28"/>
          <w:lang w:val="en-US"/>
        </w:rPr>
        <w:t>(</w:t>
      </w:r>
      <w:proofErr w:type="spellStart"/>
      <w:r w:rsidR="00F921EA" w:rsidRPr="004830B0">
        <w:rPr>
          <w:szCs w:val="28"/>
        </w:rPr>
        <w:t>euroromantische</w:t>
      </w:r>
      <w:proofErr w:type="spellEnd"/>
      <w:r w:rsidR="00F921EA">
        <w:rPr>
          <w:szCs w:val="28"/>
        </w:rPr>
        <w:t xml:space="preserve">) </w:t>
      </w:r>
      <w:r w:rsidR="00F921EA" w:rsidRPr="00143C76">
        <w:rPr>
          <w:szCs w:val="28"/>
          <w:lang w:val="en-US"/>
        </w:rPr>
        <w:t xml:space="preserve">image of African-Americans as possessing “authenticity” </w:t>
      </w:r>
      <w:r w:rsidR="00F921EA">
        <w:rPr>
          <w:szCs w:val="28"/>
          <w:lang w:val="en-US"/>
        </w:rPr>
        <w:t>(</w:t>
      </w:r>
      <w:proofErr w:type="spellStart"/>
      <w:r w:rsidR="00F921EA">
        <w:rPr>
          <w:szCs w:val="28"/>
        </w:rPr>
        <w:t>Echtheit</w:t>
      </w:r>
      <w:proofErr w:type="spellEnd"/>
      <w:r w:rsidR="00F921EA">
        <w:rPr>
          <w:szCs w:val="28"/>
        </w:rPr>
        <w:t xml:space="preserve">), </w:t>
      </w:r>
      <w:r w:rsidR="00F921EA">
        <w:rPr>
          <w:szCs w:val="28"/>
          <w:lang w:val="en-US"/>
        </w:rPr>
        <w:t xml:space="preserve">and also by a specifically East-German </w:t>
      </w:r>
      <w:r w:rsidR="00F921EA" w:rsidRPr="00143C76">
        <w:rPr>
          <w:szCs w:val="28"/>
          <w:lang w:val="en-US"/>
        </w:rPr>
        <w:t>ident</w:t>
      </w:r>
      <w:r w:rsidR="005666CE">
        <w:rPr>
          <w:szCs w:val="28"/>
          <w:lang w:val="en-US"/>
        </w:rPr>
        <w:t>ification with their oppression.</w:t>
      </w:r>
      <w:r w:rsidR="00F921EA" w:rsidRPr="00143C76">
        <w:rPr>
          <w:szCs w:val="28"/>
          <w:lang w:val="en-US"/>
        </w:rPr>
        <w:t xml:space="preserve">  </w:t>
      </w:r>
      <w:r w:rsidR="005666CE">
        <w:rPr>
          <w:szCs w:val="28"/>
          <w:lang w:val="en-US"/>
        </w:rPr>
        <w:t>In the GDR, t</w:t>
      </w:r>
      <w:r w:rsidR="00F921EA" w:rsidRPr="00143C76">
        <w:rPr>
          <w:szCs w:val="28"/>
          <w:lang w:val="en-US"/>
        </w:rPr>
        <w:t xml:space="preserve">he blues duly became both </w:t>
      </w:r>
      <w:r w:rsidR="00F921EA">
        <w:rPr>
          <w:szCs w:val="28"/>
          <w:lang w:val="en-US"/>
        </w:rPr>
        <w:t xml:space="preserve">a </w:t>
      </w:r>
      <w:r w:rsidR="00F921EA" w:rsidRPr="00143C76">
        <w:rPr>
          <w:szCs w:val="28"/>
          <w:lang w:val="en-US"/>
        </w:rPr>
        <w:t>“free space”</w:t>
      </w:r>
      <w:r w:rsidR="00F921EA">
        <w:rPr>
          <w:szCs w:val="28"/>
          <w:lang w:val="en-US"/>
        </w:rPr>
        <w:t xml:space="preserve"> (</w:t>
      </w:r>
      <w:proofErr w:type="spellStart"/>
      <w:r w:rsidR="00F921EA" w:rsidRPr="004830B0">
        <w:rPr>
          <w:szCs w:val="28"/>
        </w:rPr>
        <w:t>Freiraum</w:t>
      </w:r>
      <w:proofErr w:type="spellEnd"/>
      <w:r w:rsidR="00F921EA">
        <w:rPr>
          <w:szCs w:val="28"/>
        </w:rPr>
        <w:t>)</w:t>
      </w:r>
      <w:r w:rsidR="00F921EA" w:rsidRPr="00143C76">
        <w:rPr>
          <w:szCs w:val="28"/>
          <w:lang w:val="en-US"/>
        </w:rPr>
        <w:t xml:space="preserve"> and “counter world” </w:t>
      </w:r>
      <w:r w:rsidR="00F921EA">
        <w:rPr>
          <w:szCs w:val="28"/>
          <w:lang w:val="en-US"/>
        </w:rPr>
        <w:t>(</w:t>
      </w:r>
      <w:proofErr w:type="spellStart"/>
      <w:r w:rsidR="00F921EA" w:rsidRPr="004830B0">
        <w:rPr>
          <w:szCs w:val="28"/>
        </w:rPr>
        <w:t>Gegenwelt</w:t>
      </w:r>
      <w:proofErr w:type="spellEnd"/>
      <w:r w:rsidR="00F921EA">
        <w:rPr>
          <w:szCs w:val="28"/>
        </w:rPr>
        <w:t xml:space="preserve">) </w:t>
      </w:r>
      <w:r w:rsidR="00F921EA" w:rsidRPr="00143C76">
        <w:rPr>
          <w:szCs w:val="28"/>
          <w:lang w:val="en-US"/>
        </w:rPr>
        <w:t>f</w:t>
      </w:r>
      <w:r w:rsidR="00F921EA">
        <w:rPr>
          <w:szCs w:val="28"/>
          <w:lang w:val="en-US"/>
        </w:rPr>
        <w:t>or their East German adherents,</w:t>
      </w:r>
      <w:r w:rsidR="00F921EA" w:rsidRPr="00143C76">
        <w:rPr>
          <w:lang w:val="en-GB"/>
        </w:rPr>
        <w:t xml:space="preserve"> </w:t>
      </w:r>
      <w:r w:rsidR="00530038">
        <w:rPr>
          <w:lang w:val="en-GB"/>
        </w:rPr>
        <w:t>a</w:t>
      </w:r>
      <w:r w:rsidR="00F921EA">
        <w:rPr>
          <w:lang w:val="en-GB"/>
        </w:rPr>
        <w:t xml:space="preserve"> subcultural </w:t>
      </w:r>
      <w:r w:rsidR="00530038">
        <w:rPr>
          <w:lang w:val="en-GB"/>
        </w:rPr>
        <w:t>niche</w:t>
      </w:r>
      <w:r w:rsidR="00F921EA">
        <w:rPr>
          <w:lang w:val="en-GB"/>
        </w:rPr>
        <w:t>,</w:t>
      </w:r>
      <w:r w:rsidR="00530038" w:rsidRPr="0005352D">
        <w:rPr>
          <w:lang w:val="en-GB"/>
        </w:rPr>
        <w:t xml:space="preserve"> </w:t>
      </w:r>
      <w:r w:rsidR="00530038">
        <w:rPr>
          <w:lang w:val="en-GB"/>
        </w:rPr>
        <w:t>where they</w:t>
      </w:r>
      <w:r w:rsidR="00530038" w:rsidRPr="0005352D">
        <w:rPr>
          <w:lang w:val="en-GB"/>
        </w:rPr>
        <w:t xml:space="preserve"> imagined themselves to be beyond the </w:t>
      </w:r>
      <w:r w:rsidR="00530038">
        <w:rPr>
          <w:lang w:val="en-GB"/>
        </w:rPr>
        <w:t>confines of the S</w:t>
      </w:r>
      <w:r w:rsidR="00530038" w:rsidRPr="0005352D">
        <w:rPr>
          <w:lang w:val="en-GB"/>
        </w:rPr>
        <w:t>tate</w:t>
      </w:r>
      <w:r w:rsidR="00F921EA">
        <w:rPr>
          <w:lang w:val="en-GB"/>
        </w:rPr>
        <w:t xml:space="preserve"> </w:t>
      </w:r>
      <w:r w:rsidR="00F921EA">
        <w:rPr>
          <w:szCs w:val="28"/>
          <w:lang w:val="en-US"/>
        </w:rPr>
        <w:t>(</w:t>
      </w:r>
      <w:proofErr w:type="spellStart"/>
      <w:r w:rsidR="00F921EA">
        <w:rPr>
          <w:szCs w:val="28"/>
          <w:lang w:val="en-US"/>
        </w:rPr>
        <w:t>Rauhut</w:t>
      </w:r>
      <w:proofErr w:type="spellEnd"/>
      <w:r w:rsidR="00F921EA">
        <w:rPr>
          <w:szCs w:val="28"/>
          <w:lang w:val="en-US"/>
        </w:rPr>
        <w:t xml:space="preserve"> </w:t>
      </w:r>
      <w:r w:rsidR="00F921EA" w:rsidRPr="00143C76">
        <w:rPr>
          <w:szCs w:val="28"/>
          <w:lang w:val="en-US"/>
        </w:rPr>
        <w:t>2008: 245</w:t>
      </w:r>
      <w:r w:rsidR="00F921EA">
        <w:rPr>
          <w:szCs w:val="28"/>
          <w:lang w:val="en-US"/>
        </w:rPr>
        <w:t>)</w:t>
      </w:r>
      <w:r w:rsidR="00530038" w:rsidRPr="0005352D">
        <w:rPr>
          <w:lang w:val="en-GB"/>
        </w:rPr>
        <w:t>.</w:t>
      </w:r>
      <w:r w:rsidR="00530038">
        <w:rPr>
          <w:lang w:val="en-GB"/>
        </w:rPr>
        <w:t xml:space="preserve">  The</w:t>
      </w:r>
      <w:r w:rsidR="00F921EA">
        <w:rPr>
          <w:lang w:val="en-GB"/>
        </w:rPr>
        <w:t xml:space="preserve"> </w:t>
      </w:r>
      <w:proofErr w:type="spellStart"/>
      <w:r w:rsidR="00F921EA">
        <w:rPr>
          <w:lang w:val="en-GB"/>
        </w:rPr>
        <w:t>Blueser</w:t>
      </w:r>
      <w:proofErr w:type="spellEnd"/>
      <w:r w:rsidR="00BE2CC3" w:rsidRPr="003943FA">
        <w:rPr>
          <w:lang w:val="en-GB"/>
        </w:rPr>
        <w:t xml:space="preserve"> </w:t>
      </w:r>
      <w:r w:rsidR="00660E89" w:rsidRPr="00143C76">
        <w:rPr>
          <w:szCs w:val="28"/>
          <w:lang w:val="en-US"/>
        </w:rPr>
        <w:t>formed a major oppositional youth subculture in East Germany d</w:t>
      </w:r>
      <w:r w:rsidR="00660E89">
        <w:rPr>
          <w:szCs w:val="28"/>
          <w:lang w:val="en-US"/>
        </w:rPr>
        <w:t>uring the 1970s and early 1980s</w:t>
      </w:r>
      <w:r w:rsidR="00530038">
        <w:rPr>
          <w:szCs w:val="28"/>
          <w:lang w:val="en-US"/>
        </w:rPr>
        <w:t>, and</w:t>
      </w:r>
      <w:r w:rsidR="00C035B5">
        <w:rPr>
          <w:szCs w:val="28"/>
          <w:lang w:val="en-US"/>
        </w:rPr>
        <w:t xml:space="preserve"> </w:t>
      </w:r>
      <w:proofErr w:type="gramStart"/>
      <w:r w:rsidR="00C035B5">
        <w:rPr>
          <w:szCs w:val="28"/>
          <w:lang w:val="en-US"/>
        </w:rPr>
        <w:t>were</w:t>
      </w:r>
      <w:proofErr w:type="gramEnd"/>
      <w:r w:rsidR="00C035B5">
        <w:rPr>
          <w:szCs w:val="28"/>
          <w:lang w:val="en-US"/>
        </w:rPr>
        <w:t xml:space="preserve"> </w:t>
      </w:r>
      <w:r w:rsidR="00530038">
        <w:rPr>
          <w:szCs w:val="28"/>
          <w:lang w:val="en-US"/>
        </w:rPr>
        <w:t xml:space="preserve">only </w:t>
      </w:r>
      <w:r w:rsidR="00C035B5">
        <w:rPr>
          <w:szCs w:val="28"/>
          <w:lang w:val="en-US"/>
        </w:rPr>
        <w:t xml:space="preserve">belatedly recognized </w:t>
      </w:r>
      <w:r w:rsidR="00EB7DB7">
        <w:rPr>
          <w:szCs w:val="28"/>
          <w:lang w:val="en-US"/>
        </w:rPr>
        <w:t xml:space="preserve">by the State </w:t>
      </w:r>
      <w:r w:rsidR="00C035B5">
        <w:rPr>
          <w:szCs w:val="28"/>
          <w:lang w:val="en-US"/>
        </w:rPr>
        <w:t>as</w:t>
      </w:r>
      <w:r w:rsidR="00BE2CC3">
        <w:rPr>
          <w:szCs w:val="28"/>
          <w:lang w:val="en-US"/>
        </w:rPr>
        <w:t xml:space="preserve"> </w:t>
      </w:r>
      <w:r w:rsidR="00BE2CC3">
        <w:rPr>
          <w:lang w:val="en-GB"/>
        </w:rPr>
        <w:t>undermin</w:t>
      </w:r>
      <w:r w:rsidR="00C035B5">
        <w:rPr>
          <w:lang w:val="en-GB"/>
        </w:rPr>
        <w:t>ing</w:t>
      </w:r>
      <w:r w:rsidR="00660E89" w:rsidRPr="00143C76">
        <w:rPr>
          <w:lang w:val="en-GB"/>
        </w:rPr>
        <w:t xml:space="preserve"> the </w:t>
      </w:r>
      <w:r w:rsidR="00BE2CC3">
        <w:rPr>
          <w:lang w:val="en-GB"/>
        </w:rPr>
        <w:t>S</w:t>
      </w:r>
      <w:r w:rsidR="00660E89" w:rsidRPr="00143C76">
        <w:rPr>
          <w:lang w:val="en-GB"/>
        </w:rPr>
        <w:t xml:space="preserve">ocialist order of things </w:t>
      </w:r>
      <w:r w:rsidR="00660E89" w:rsidRPr="00143C76">
        <w:rPr>
          <w:lang w:val="en-GB"/>
        </w:rPr>
        <w:lastRenderedPageBreak/>
        <w:t xml:space="preserve">and </w:t>
      </w:r>
      <w:r w:rsidR="00BE2CC3">
        <w:rPr>
          <w:lang w:val="en-GB"/>
        </w:rPr>
        <w:t>be</w:t>
      </w:r>
      <w:r w:rsidR="00C035B5">
        <w:rPr>
          <w:lang w:val="en-GB"/>
        </w:rPr>
        <w:t>ing</w:t>
      </w:r>
      <w:r w:rsidR="00BE2CC3">
        <w:rPr>
          <w:lang w:val="en-GB"/>
        </w:rPr>
        <w:t xml:space="preserve"> </w:t>
      </w:r>
      <w:r w:rsidR="00660E89" w:rsidRPr="00143C76">
        <w:rPr>
          <w:lang w:val="en-GB"/>
        </w:rPr>
        <w:t>detrimental to an enlightened</w:t>
      </w:r>
      <w:r w:rsidR="00660E89">
        <w:rPr>
          <w:lang w:val="en-GB"/>
        </w:rPr>
        <w:t xml:space="preserve"> </w:t>
      </w:r>
      <w:r w:rsidR="00BE2CC3">
        <w:rPr>
          <w:lang w:val="en-GB"/>
        </w:rPr>
        <w:t>S</w:t>
      </w:r>
      <w:r w:rsidR="00660E89">
        <w:rPr>
          <w:lang w:val="en-GB"/>
        </w:rPr>
        <w:t>ocialist personality</w:t>
      </w:r>
      <w:r w:rsidR="00660E89" w:rsidRPr="00143C76">
        <w:rPr>
          <w:lang w:val="en-GB"/>
        </w:rPr>
        <w:t>.</w:t>
      </w:r>
      <w:r w:rsidR="00F91B53">
        <w:rPr>
          <w:rStyle w:val="FootnoteReference"/>
          <w:lang w:val="en-GB"/>
        </w:rPr>
        <w:footnoteReference w:id="7"/>
      </w:r>
      <w:r w:rsidR="00BE2CC3">
        <w:t xml:space="preserve">  </w:t>
      </w:r>
      <w:r w:rsidR="004733EA">
        <w:t xml:space="preserve">A similar pattern </w:t>
      </w:r>
      <w:r w:rsidR="005666CE">
        <w:t xml:space="preserve">of grass-roots subversion of State-sponsored “second culture” </w:t>
      </w:r>
      <w:r w:rsidR="004733EA">
        <w:t xml:space="preserve">can be observed in relation to hip-hop too, as Leonard </w:t>
      </w:r>
      <w:proofErr w:type="spellStart"/>
      <w:r w:rsidR="004733EA">
        <w:t>Schmieding’s</w:t>
      </w:r>
      <w:proofErr w:type="spellEnd"/>
      <w:r w:rsidR="004733EA">
        <w:t xml:space="preserve"> recent work, ‘</w:t>
      </w:r>
      <w:r w:rsidR="004733EA" w:rsidRPr="004733EA">
        <w:rPr>
          <w:i/>
        </w:rPr>
        <w:t xml:space="preserve">Das </w:t>
      </w:r>
      <w:proofErr w:type="spellStart"/>
      <w:r w:rsidR="004733EA" w:rsidRPr="004733EA">
        <w:rPr>
          <w:i/>
        </w:rPr>
        <w:t>ist</w:t>
      </w:r>
      <w:proofErr w:type="spellEnd"/>
      <w:r w:rsidR="004733EA" w:rsidRPr="004733EA">
        <w:rPr>
          <w:i/>
        </w:rPr>
        <w:t xml:space="preserve"> </w:t>
      </w:r>
      <w:proofErr w:type="spellStart"/>
      <w:r w:rsidR="004733EA" w:rsidRPr="004733EA">
        <w:rPr>
          <w:i/>
        </w:rPr>
        <w:t>unsere</w:t>
      </w:r>
      <w:proofErr w:type="spellEnd"/>
      <w:r w:rsidR="004733EA" w:rsidRPr="004733EA">
        <w:rPr>
          <w:i/>
        </w:rPr>
        <w:t xml:space="preserve"> Party’: Hip-hop in der DDR</w:t>
      </w:r>
      <w:r w:rsidR="004733EA">
        <w:t xml:space="preserve"> shows.</w:t>
      </w:r>
    </w:p>
    <w:p w14:paraId="68C82C6B" w14:textId="510C19D0" w:rsidR="0005599E" w:rsidRPr="00CF4FCA" w:rsidRDefault="00BE2CC3" w:rsidP="00CF4FCA">
      <w:pPr>
        <w:spacing w:line="480" w:lineRule="auto"/>
        <w:ind w:firstLine="720"/>
      </w:pPr>
      <w:r>
        <w:t>W</w:t>
      </w:r>
      <w:r w:rsidR="00563157">
        <w:t xml:space="preserve">hen the end of </w:t>
      </w:r>
      <w:r w:rsidR="00A34564">
        <w:t>Socialism</w:t>
      </w:r>
      <w:r w:rsidR="00563157">
        <w:t xml:space="preserve"> c</w:t>
      </w:r>
      <w:r w:rsidR="00BD28EB">
        <w:t>a</w:t>
      </w:r>
      <w:r w:rsidR="00563157">
        <w:t>me</w:t>
      </w:r>
      <w:r w:rsidR="00A34564">
        <w:t xml:space="preserve"> in 1989</w:t>
      </w:r>
      <w:r w:rsidR="00121FFD">
        <w:t>, political song</w:t>
      </w:r>
      <w:r w:rsidR="00563157">
        <w:t xml:space="preserve"> did </w:t>
      </w:r>
      <w:r w:rsidR="00F10C11">
        <w:t>play</w:t>
      </w:r>
      <w:r>
        <w:t xml:space="preserve"> a role in it,</w:t>
      </w:r>
      <w:r w:rsidR="00F7104E">
        <w:t xml:space="preserve"> </w:t>
      </w:r>
      <w:r w:rsidR="00F25196">
        <w:t>reinforc</w:t>
      </w:r>
      <w:r>
        <w:t>ing</w:t>
      </w:r>
      <w:r w:rsidR="00F25196">
        <w:t xml:space="preserve"> </w:t>
      </w:r>
      <w:r w:rsidR="00F91B53">
        <w:t xml:space="preserve">Ron </w:t>
      </w:r>
      <w:proofErr w:type="spellStart"/>
      <w:r w:rsidR="00F25196">
        <w:t>Eyerman</w:t>
      </w:r>
      <w:r w:rsidR="00D169E8">
        <w:t>’s</w:t>
      </w:r>
      <w:proofErr w:type="spellEnd"/>
      <w:r w:rsidR="00F25196">
        <w:t xml:space="preserve"> and </w:t>
      </w:r>
      <w:r w:rsidR="00F91B53">
        <w:t xml:space="preserve">Andrew </w:t>
      </w:r>
      <w:r w:rsidR="00F25196">
        <w:t>Jamison’s point that “social movements have given a kind of political focus or direction to musical expression, charging music with a speci</w:t>
      </w:r>
      <w:r w:rsidR="00615676">
        <w:t>al intensity and responsibility”</w:t>
      </w:r>
      <w:r w:rsidR="003C294F">
        <w:t xml:space="preserve"> and</w:t>
      </w:r>
      <w:r w:rsidR="00615676" w:rsidRPr="00615676">
        <w:t xml:space="preserve"> </w:t>
      </w:r>
      <w:r w:rsidR="00615676">
        <w:t xml:space="preserve">that music can </w:t>
      </w:r>
      <w:r w:rsidR="00BD28EB">
        <w:t xml:space="preserve">also </w:t>
      </w:r>
      <w:r w:rsidR="00615676">
        <w:t>provide a social movement with a type of cohesiveness</w:t>
      </w:r>
      <w:r w:rsidR="004A6EF7">
        <w:t xml:space="preserve"> (1998: 77)</w:t>
      </w:r>
      <w:r w:rsidR="00615676">
        <w:t>.</w:t>
      </w:r>
      <w:r w:rsidR="00F25196">
        <w:t xml:space="preserve">  </w:t>
      </w:r>
      <w:r w:rsidR="00445567">
        <w:t xml:space="preserve">For example, old socialist songs </w:t>
      </w:r>
      <w:r w:rsidR="00445567" w:rsidRPr="00445567">
        <w:t>were</w:t>
      </w:r>
      <w:r w:rsidR="00445567">
        <w:t xml:space="preserve"> performed in accordance with a “subversive agenda,” namely to illustrate “how the revolution had </w:t>
      </w:r>
      <w:r w:rsidR="00445567">
        <w:rPr>
          <w:i/>
        </w:rPr>
        <w:t xml:space="preserve">not </w:t>
      </w:r>
      <w:r w:rsidR="00445567">
        <w:t>been achieved in the GDR” (Robb 2010: 302).  Moreover, various GDR pop, rock, and jazz musicians, including some who had performed at the Festival of Political Song,</w:t>
      </w:r>
      <w:r>
        <w:t xml:space="preserve"> </w:t>
      </w:r>
      <w:r w:rsidR="00112D18">
        <w:t xml:space="preserve">signed a petition in </w:t>
      </w:r>
      <w:r w:rsidR="00BD28EB">
        <w:t>September</w:t>
      </w:r>
      <w:r w:rsidR="00112D18">
        <w:t xml:space="preserve"> 1989, demanding the reform of the </w:t>
      </w:r>
      <w:r w:rsidR="006F139C">
        <w:t xml:space="preserve">Communist </w:t>
      </w:r>
      <w:r w:rsidR="00112D18">
        <w:t>system</w:t>
      </w:r>
      <w:r w:rsidR="00F7104E">
        <w:t>, and</w:t>
      </w:r>
      <w:r w:rsidR="00112D18">
        <w:t xml:space="preserve"> </w:t>
      </w:r>
      <w:r w:rsidR="00754740">
        <w:t xml:space="preserve">some </w:t>
      </w:r>
      <w:r w:rsidR="00112D18">
        <w:t xml:space="preserve">recorded </w:t>
      </w:r>
      <w:r w:rsidR="003C294F">
        <w:t xml:space="preserve">so-called </w:t>
      </w:r>
      <w:proofErr w:type="spellStart"/>
      <w:r w:rsidR="00112D18">
        <w:rPr>
          <w:i/>
        </w:rPr>
        <w:t>Wende</w:t>
      </w:r>
      <w:proofErr w:type="spellEnd"/>
      <w:r w:rsidR="00112D18">
        <w:t>-Rock</w:t>
      </w:r>
      <w:r w:rsidR="003C294F">
        <w:t>, anticipating</w:t>
      </w:r>
      <w:r w:rsidR="00C34E2F">
        <w:t>, heralding</w:t>
      </w:r>
      <w:r w:rsidR="003C294F">
        <w:t xml:space="preserve"> and celebrating </w:t>
      </w:r>
      <w:r w:rsidR="00EB7DB7">
        <w:t xml:space="preserve">political </w:t>
      </w:r>
      <w:r w:rsidR="003C294F">
        <w:t>change</w:t>
      </w:r>
      <w:r w:rsidR="00112D18">
        <w:t>.</w:t>
      </w:r>
      <w:r w:rsidR="00F04BE5">
        <w:t xml:space="preserve">  </w:t>
      </w:r>
      <w:r w:rsidR="00C72DF1">
        <w:t>Just what effect</w:t>
      </w:r>
      <w:r w:rsidR="00DF4857">
        <w:t xml:space="preserve"> being a </w:t>
      </w:r>
      <w:proofErr w:type="spellStart"/>
      <w:r w:rsidR="00C72DF1" w:rsidRPr="00DF4857">
        <w:t>Blueser</w:t>
      </w:r>
      <w:proofErr w:type="spellEnd"/>
      <w:r w:rsidR="00C72DF1">
        <w:t xml:space="preserve"> </w:t>
      </w:r>
      <w:r w:rsidR="005666CE">
        <w:t xml:space="preserve">or hip-hopper </w:t>
      </w:r>
      <w:r w:rsidR="00C72DF1">
        <w:t xml:space="preserve">had on the social movement is less </w:t>
      </w:r>
      <w:proofErr w:type="gramStart"/>
      <w:r w:rsidR="00C72DF1">
        <w:t>clear.</w:t>
      </w:r>
      <w:proofErr w:type="gramEnd"/>
    </w:p>
    <w:p w14:paraId="1FDBABE2" w14:textId="032CEE77" w:rsidR="00687E3B" w:rsidRDefault="00391647" w:rsidP="00C035B5">
      <w:pPr>
        <w:spacing w:line="480" w:lineRule="auto"/>
        <w:ind w:firstLine="720"/>
      </w:pPr>
      <w:r>
        <w:t xml:space="preserve">As odd as it might sound today, East Germany was far from disengaged with Australia and </w:t>
      </w:r>
      <w:r w:rsidR="00B973A7">
        <w:t>her</w:t>
      </w:r>
      <w:r>
        <w:t xml:space="preserve"> Indigenous people.  </w:t>
      </w:r>
      <w:r w:rsidR="00C72DF1">
        <w:t>D</w:t>
      </w:r>
      <w:r w:rsidR="00507C3A">
        <w:t xml:space="preserve">espite the long-standing </w:t>
      </w:r>
      <w:r w:rsidR="00C035B5">
        <w:t>“</w:t>
      </w:r>
      <w:proofErr w:type="spellStart"/>
      <w:r w:rsidR="00507C3A">
        <w:t>Hallstein</w:t>
      </w:r>
      <w:proofErr w:type="spellEnd"/>
      <w:r w:rsidR="00507C3A">
        <w:t xml:space="preserve"> Doctrine</w:t>
      </w:r>
      <w:r w:rsidR="00C035B5">
        <w:t>”</w:t>
      </w:r>
      <w:r w:rsidR="00507C3A">
        <w:t xml:space="preserve">, which dictated that West Germany and </w:t>
      </w:r>
      <w:r w:rsidR="00121FFD">
        <w:t xml:space="preserve">its </w:t>
      </w:r>
      <w:r w:rsidR="00507C3A">
        <w:t xml:space="preserve">allies, including Australia, officially </w:t>
      </w:r>
      <w:r w:rsidR="00B973A7">
        <w:t>ignore</w:t>
      </w:r>
      <w:r w:rsidR="00507C3A">
        <w:t xml:space="preserve"> the “other Germany”, there were various layers of contact between the two states, especially after the </w:t>
      </w:r>
      <w:r w:rsidR="00C95738">
        <w:t xml:space="preserve">geopolitical </w:t>
      </w:r>
      <w:r w:rsidR="00034C30">
        <w:t>d</w:t>
      </w:r>
      <w:r w:rsidR="00507C3A">
        <w:t>étente of the 1960s</w:t>
      </w:r>
      <w:r w:rsidR="00EB7DB7">
        <w:t xml:space="preserve">.  Such contacts were conditioned by a sense of </w:t>
      </w:r>
      <w:r w:rsidR="00EB7DB7" w:rsidRPr="00EB7DB7">
        <w:rPr>
          <w:i/>
        </w:rPr>
        <w:t>Realpolitik</w:t>
      </w:r>
      <w:r w:rsidR="00EB7DB7">
        <w:t xml:space="preserve">, and motivated by a hope that mutually beneficial trade might develop </w:t>
      </w:r>
      <w:r w:rsidR="00EB7DB7">
        <w:lastRenderedPageBreak/>
        <w:t>between the two countries</w:t>
      </w:r>
      <w:r w:rsidR="004A6EF7">
        <w:t xml:space="preserve"> (</w:t>
      </w:r>
      <w:proofErr w:type="spellStart"/>
      <w:r w:rsidR="004A6EF7">
        <w:t>Monteath</w:t>
      </w:r>
      <w:proofErr w:type="spellEnd"/>
      <w:r w:rsidR="004A6EF7">
        <w:t xml:space="preserve"> 2008)</w:t>
      </w:r>
      <w:r w:rsidR="00507C3A">
        <w:t xml:space="preserve">.  </w:t>
      </w:r>
      <w:r w:rsidR="00BE0BA4">
        <w:t>But there was also a contra</w:t>
      </w:r>
      <w:r w:rsidR="00E311D7">
        <w:t xml:space="preserve">dictory </w:t>
      </w:r>
      <w:r w:rsidR="00EB7DB7">
        <w:t xml:space="preserve">ideological </w:t>
      </w:r>
      <w:r w:rsidR="00E311D7">
        <w:t>policy, whereby</w:t>
      </w:r>
      <w:r w:rsidR="005A0686">
        <w:t xml:space="preserve"> political contact occurred in the spi</w:t>
      </w:r>
      <w:r w:rsidR="00D65C0D">
        <w:t>rit of international communism.</w:t>
      </w:r>
      <w:r w:rsidR="005A0686">
        <w:t xml:space="preserve">  </w:t>
      </w:r>
      <w:r w:rsidR="00A34564">
        <w:t>T</w:t>
      </w:r>
      <w:r w:rsidR="00A3786A">
        <w:t xml:space="preserve">he East German government was </w:t>
      </w:r>
      <w:r w:rsidR="00A24635">
        <w:t>kept</w:t>
      </w:r>
      <w:r w:rsidR="00A3786A">
        <w:t xml:space="preserve"> informed about the activities of Aus</w:t>
      </w:r>
      <w:r w:rsidR="00A34564">
        <w:t>tralian communist organisations, and</w:t>
      </w:r>
      <w:r w:rsidR="00A34564" w:rsidRPr="00A34564">
        <w:t xml:space="preserve"> </w:t>
      </w:r>
      <w:r w:rsidR="00A34564">
        <w:t>about the revolutionary potential of Indigenous Australians</w:t>
      </w:r>
      <w:r w:rsidR="00A3786A">
        <w:t>.</w:t>
      </w:r>
      <w:r w:rsidR="004A6EF7">
        <w:rPr>
          <w:rStyle w:val="FootnoteReference"/>
        </w:rPr>
        <w:footnoteReference w:id="8"/>
      </w:r>
      <w:r w:rsidR="00A3786A">
        <w:t xml:space="preserve">  </w:t>
      </w:r>
      <w:r w:rsidR="00AA76B6">
        <w:rPr>
          <w:lang w:val="en-US"/>
        </w:rPr>
        <w:t>T</w:t>
      </w:r>
      <w:r w:rsidR="00AA76B6" w:rsidRPr="004830B0">
        <w:rPr>
          <w:lang w:val="en-US"/>
        </w:rPr>
        <w:t>h</w:t>
      </w:r>
      <w:r w:rsidR="00AA76B6">
        <w:rPr>
          <w:lang w:val="en-US"/>
        </w:rPr>
        <w:t xml:space="preserve">is </w:t>
      </w:r>
      <w:r w:rsidR="00B13503">
        <w:rPr>
          <w:lang w:val="en-US"/>
        </w:rPr>
        <w:t xml:space="preserve">contact </w:t>
      </w:r>
      <w:r w:rsidR="00AA76B6">
        <w:rPr>
          <w:lang w:val="en-US"/>
        </w:rPr>
        <w:t>occurred against the history of the</w:t>
      </w:r>
      <w:r w:rsidR="00AA76B6" w:rsidRPr="004830B0">
        <w:rPr>
          <w:lang w:val="en-US"/>
        </w:rPr>
        <w:t xml:space="preserve"> Communist International’s attempt to unite its own struggles with th</w:t>
      </w:r>
      <w:r w:rsidR="00AA76B6">
        <w:rPr>
          <w:lang w:val="en-US"/>
        </w:rPr>
        <w:t>ose</w:t>
      </w:r>
      <w:r w:rsidR="00AA76B6" w:rsidRPr="004830B0">
        <w:rPr>
          <w:lang w:val="en-US"/>
        </w:rPr>
        <w:t xml:space="preserve"> of the colonized</w:t>
      </w:r>
      <w:r w:rsidR="00AA76B6">
        <w:rPr>
          <w:lang w:val="en-US"/>
        </w:rPr>
        <w:t>.</w:t>
      </w:r>
      <w:r w:rsidR="00AA76B6">
        <w:t xml:space="preserve">  </w:t>
      </w:r>
      <w:r w:rsidR="00A34564">
        <w:t>T</w:t>
      </w:r>
      <w:r w:rsidR="00C72247">
        <w:t>he GDR</w:t>
      </w:r>
      <w:r w:rsidR="000B2FC1">
        <w:t xml:space="preserve"> </w:t>
      </w:r>
      <w:r w:rsidR="00C72DF1">
        <w:t xml:space="preserve">also </w:t>
      </w:r>
      <w:r w:rsidR="00C51B38">
        <w:t>host</w:t>
      </w:r>
      <w:r w:rsidR="008E46C5">
        <w:t>ed</w:t>
      </w:r>
      <w:r w:rsidR="00C51B38">
        <w:t xml:space="preserve"> </w:t>
      </w:r>
      <w:r w:rsidR="00AE0DE6">
        <w:t>Indigenous</w:t>
      </w:r>
      <w:r w:rsidR="00C51B38">
        <w:t xml:space="preserve"> people at differe</w:t>
      </w:r>
      <w:r w:rsidR="00254E15">
        <w:t xml:space="preserve">nt times.  </w:t>
      </w:r>
      <w:r w:rsidR="000B2FC1">
        <w:t>I</w:t>
      </w:r>
      <w:r w:rsidR="00254E15">
        <w:t>n 1951</w:t>
      </w:r>
      <w:r w:rsidR="000B2FC1">
        <w:t>,</w:t>
      </w:r>
      <w:r w:rsidR="00C51B38">
        <w:t xml:space="preserve"> </w:t>
      </w:r>
      <w:r w:rsidR="00FF6867">
        <w:t xml:space="preserve">for example, </w:t>
      </w:r>
      <w:r w:rsidR="000B2FC1">
        <w:t xml:space="preserve">the </w:t>
      </w:r>
      <w:r w:rsidR="00C51B38">
        <w:t xml:space="preserve">Faith </w:t>
      </w:r>
      <w:proofErr w:type="spellStart"/>
      <w:r w:rsidR="00A34564">
        <w:t>Bandler</w:t>
      </w:r>
      <w:proofErr w:type="spellEnd"/>
      <w:r w:rsidR="000B2FC1">
        <w:t xml:space="preserve"> travelled with</w:t>
      </w:r>
      <w:r w:rsidR="002563E2">
        <w:t xml:space="preserve"> Ray Peckham and another</w:t>
      </w:r>
      <w:r w:rsidR="000B2FC1">
        <w:t xml:space="preserve"> </w:t>
      </w:r>
      <w:r w:rsidR="00AE0DE6">
        <w:t>Indigenous</w:t>
      </w:r>
      <w:r w:rsidR="000B2FC1">
        <w:t xml:space="preserve"> </w:t>
      </w:r>
      <w:r w:rsidR="002563E2">
        <w:t xml:space="preserve">activist </w:t>
      </w:r>
      <w:r w:rsidR="00C51B38">
        <w:t xml:space="preserve">to </w:t>
      </w:r>
      <w:r w:rsidR="000B2FC1">
        <w:t>East Berlin’s</w:t>
      </w:r>
      <w:r w:rsidR="00BE0BA4">
        <w:t xml:space="preserve"> World Youth Festival</w:t>
      </w:r>
      <w:r w:rsidR="00A34564">
        <w:t xml:space="preserve">, and performed in a dance titled </w:t>
      </w:r>
      <w:r w:rsidR="00A34564" w:rsidRPr="004B5EFD">
        <w:rPr>
          <w:i/>
        </w:rPr>
        <w:t>The little Aboriginal Girl</w:t>
      </w:r>
      <w:r w:rsidR="00FE06BB">
        <w:t xml:space="preserve"> (Lake 2002: 38f).</w:t>
      </w:r>
      <w:r w:rsidR="00C51B38">
        <w:t xml:space="preserve">  </w:t>
      </w:r>
      <w:r w:rsidR="00530038">
        <w:t>The dance was an “</w:t>
      </w:r>
      <w:proofErr w:type="spellStart"/>
      <w:r w:rsidR="00530038">
        <w:t>Aboriginalised</w:t>
      </w:r>
      <w:proofErr w:type="spellEnd"/>
      <w:r w:rsidR="00530038">
        <w:t xml:space="preserve">” version of Langston Hughes’ 1942 poem, “Merry-Go-Round”--itself concerned with American segregation--and indicated how </w:t>
      </w:r>
      <w:r w:rsidR="00EB7DB7">
        <w:t>“race”</w:t>
      </w:r>
      <w:r w:rsidR="00530038">
        <w:t xml:space="preserve"> could be read in a non-specific, universalising way</w:t>
      </w:r>
      <w:r w:rsidR="00EB7DB7">
        <w:t xml:space="preserve"> and made subservient to a teleological narrative of progress under the sign of Socialism</w:t>
      </w:r>
      <w:r w:rsidR="00530038">
        <w:t xml:space="preserve">.  Mussing </w:t>
      </w:r>
      <w:r w:rsidR="00855C25">
        <w:t xml:space="preserve">portrayed </w:t>
      </w:r>
      <w:r w:rsidR="00530038">
        <w:t>the evils of racial prejudice</w:t>
      </w:r>
      <w:r w:rsidR="00855C25">
        <w:t>,</w:t>
      </w:r>
      <w:r w:rsidR="00530038">
        <w:t xml:space="preserve"> but the dance concluded on an optimistic note</w:t>
      </w:r>
      <w:r w:rsidR="00855C25">
        <w:t>, expressing a</w:t>
      </w:r>
      <w:r w:rsidR="00530038">
        <w:t xml:space="preserve"> </w:t>
      </w:r>
      <w:r w:rsidR="00855C25">
        <w:t>vision</w:t>
      </w:r>
      <w:r w:rsidR="00530038">
        <w:t xml:space="preserve"> </w:t>
      </w:r>
      <w:r w:rsidR="00855C25">
        <w:t>“</w:t>
      </w:r>
      <w:r w:rsidR="00530038">
        <w:t xml:space="preserve">of an inclusive society where race ceased to matter” (Lake 2002: 38).  Another dance </w:t>
      </w:r>
      <w:r w:rsidR="00855C25">
        <w:t>expressed “</w:t>
      </w:r>
      <w:r w:rsidR="00530038">
        <w:t>the brutality of white settlement in Australia</w:t>
      </w:r>
      <w:r w:rsidR="00855C25">
        <w:t>,</w:t>
      </w:r>
      <w:r w:rsidR="00530038">
        <w:t>” and illustrate</w:t>
      </w:r>
      <w:r w:rsidR="0040465E">
        <w:t>d</w:t>
      </w:r>
      <w:r w:rsidR="00530038">
        <w:t xml:space="preserve"> </w:t>
      </w:r>
      <w:r w:rsidR="00CC3C99">
        <w:t xml:space="preserve">memory scholar </w:t>
      </w:r>
      <w:r w:rsidR="00530038">
        <w:t>Michael Rothberg’s point that “[a]</w:t>
      </w:r>
      <w:proofErr w:type="spellStart"/>
      <w:r w:rsidR="00530038">
        <w:t>lthough</w:t>
      </w:r>
      <w:proofErr w:type="spellEnd"/>
      <w:r w:rsidR="00530038">
        <w:t xml:space="preserve"> it is difficult to grasp today […] communism provided one of the discursive spheres […] in which the articulation of genocide and colonialism could first be attempted” (Lake 2002: 39l; Rothberg 2009: 118).  This combination of sympathy for the Indigenous Australian cause, attentiveness to the “brutality of white settlement”, and co-option </w:t>
      </w:r>
      <w:r w:rsidR="00CC3C99">
        <w:t>into an optimistic narrative of</w:t>
      </w:r>
      <w:r w:rsidR="00530038">
        <w:t xml:space="preserve"> </w:t>
      </w:r>
      <w:r w:rsidR="00530038" w:rsidRPr="003672CB">
        <w:t>class</w:t>
      </w:r>
      <w:r w:rsidR="00530038">
        <w:t xml:space="preserve"> struggle would continue to characterise the visits of later visitors including Aroona and No Fixed Address.  </w:t>
      </w:r>
      <w:r w:rsidR="00C72DF1">
        <w:t>A</w:t>
      </w:r>
      <w:r w:rsidR="00CC3C99">
        <w:t xml:space="preserve"> long</w:t>
      </w:r>
      <w:r w:rsidR="0040465E">
        <w:t xml:space="preserve"> </w:t>
      </w:r>
      <w:proofErr w:type="gramStart"/>
      <w:r w:rsidR="0040465E">
        <w:lastRenderedPageBreak/>
        <w:t>term,</w:t>
      </w:r>
      <w:proofErr w:type="gramEnd"/>
      <w:r w:rsidR="0040465E">
        <w:t xml:space="preserve"> and</w:t>
      </w:r>
      <w:r w:rsidR="00C72DF1">
        <w:t xml:space="preserve"> key point of contact </w:t>
      </w:r>
      <w:r w:rsidR="00CC3C99">
        <w:t xml:space="preserve">between the GDR and Indigenous Australia </w:t>
      </w:r>
      <w:r w:rsidR="00C72DF1">
        <w:t xml:space="preserve">was also </w:t>
      </w:r>
      <w:r w:rsidR="00CC7C3A">
        <w:t xml:space="preserve">Professor </w:t>
      </w:r>
      <w:r w:rsidR="006F4C67">
        <w:t>Frederick</w:t>
      </w:r>
      <w:r w:rsidR="009A4AE6">
        <w:t xml:space="preserve"> Rose</w:t>
      </w:r>
      <w:r w:rsidR="00C72DF1">
        <w:t>, a Cambridge graduate</w:t>
      </w:r>
      <w:r w:rsidR="00AF764E">
        <w:t xml:space="preserve"> who had reside</w:t>
      </w:r>
      <w:r w:rsidR="007B3CCA">
        <w:t>d</w:t>
      </w:r>
      <w:r w:rsidR="00AF764E">
        <w:t xml:space="preserve"> in Australia </w:t>
      </w:r>
      <w:r w:rsidR="007B3CCA">
        <w:t>for twenty years</w:t>
      </w:r>
      <w:r w:rsidR="00EE2816">
        <w:t xml:space="preserve"> and been a </w:t>
      </w:r>
      <w:r w:rsidR="00C72DF1">
        <w:t>“</w:t>
      </w:r>
      <w:r w:rsidR="00EE2816">
        <w:t>house anthropologist</w:t>
      </w:r>
      <w:r w:rsidR="00C72DF1">
        <w:t>”</w:t>
      </w:r>
      <w:r w:rsidR="00EE2816">
        <w:t xml:space="preserve"> for the CPA</w:t>
      </w:r>
      <w:r w:rsidR="00C72DF1">
        <w:t xml:space="preserve">.  He was </w:t>
      </w:r>
      <w:r w:rsidR="000C0AF8">
        <w:t>forced by the Cold War climate</w:t>
      </w:r>
      <w:r w:rsidR="00AF764E">
        <w:t xml:space="preserve"> to migrate</w:t>
      </w:r>
      <w:r w:rsidR="009A4AE6">
        <w:t xml:space="preserve"> </w:t>
      </w:r>
      <w:r w:rsidR="00AF764E">
        <w:t>to the GDR in 1956</w:t>
      </w:r>
      <w:r w:rsidR="003956FB">
        <w:t xml:space="preserve">.  </w:t>
      </w:r>
      <w:r w:rsidR="00121FFD">
        <w:t>Rose</w:t>
      </w:r>
      <w:r w:rsidR="009B6DC8">
        <w:t xml:space="preserve"> returned </w:t>
      </w:r>
      <w:r w:rsidR="00C72DF1">
        <w:t xml:space="preserve">to Australia </w:t>
      </w:r>
      <w:r w:rsidR="003956FB">
        <w:t xml:space="preserve">several times, both </w:t>
      </w:r>
      <w:r w:rsidR="009B6DC8">
        <w:t>to collect data and “as an advocate of political rights for Aborigines”</w:t>
      </w:r>
      <w:r w:rsidR="0098027F">
        <w:t xml:space="preserve"> (Munt 2011: 116)</w:t>
      </w:r>
      <w:r w:rsidR="00012AA7">
        <w:t xml:space="preserve">.  </w:t>
      </w:r>
      <w:r w:rsidR="007C4857">
        <w:t xml:space="preserve">In addition to scholarly work, Rose wrote books </w:t>
      </w:r>
      <w:r w:rsidR="003630C7">
        <w:t xml:space="preserve">and articles </w:t>
      </w:r>
      <w:r w:rsidR="007C4857">
        <w:t xml:space="preserve">for a more general interest </w:t>
      </w:r>
      <w:r w:rsidR="003956FB">
        <w:t xml:space="preserve">East German and Anglophone </w:t>
      </w:r>
      <w:r w:rsidR="00C72DF1">
        <w:t>market, including for the Festival of Political Song</w:t>
      </w:r>
      <w:r w:rsidR="00765EE5">
        <w:t>.</w:t>
      </w:r>
      <w:r w:rsidR="002A1694">
        <w:t xml:space="preserve">  </w:t>
      </w:r>
    </w:p>
    <w:p w14:paraId="6CB233EA" w14:textId="5C744561" w:rsidR="0018546F" w:rsidRDefault="000208AF" w:rsidP="00CC7C3A">
      <w:pPr>
        <w:spacing w:line="480" w:lineRule="auto"/>
        <w:ind w:firstLine="720"/>
      </w:pPr>
      <w:r>
        <w:t xml:space="preserve">When No Fixed Address performed in East Germany, they </w:t>
      </w:r>
      <w:r w:rsidR="00CE40B1">
        <w:t>apparently caused a “furore”</w:t>
      </w:r>
      <w:r w:rsidR="0098027F">
        <w:t xml:space="preserve"> (</w:t>
      </w:r>
      <w:proofErr w:type="spellStart"/>
      <w:r w:rsidR="0098027F">
        <w:t>König</w:t>
      </w:r>
      <w:proofErr w:type="spellEnd"/>
      <w:r w:rsidR="0098027F">
        <w:t xml:space="preserve"> 1988; Willoughby 2013)</w:t>
      </w:r>
      <w:r w:rsidR="00CE40B1">
        <w:t xml:space="preserve">.  </w:t>
      </w:r>
      <w:r w:rsidR="00C72DF1">
        <w:t>But this</w:t>
      </w:r>
      <w:r w:rsidR="003956FB">
        <w:t xml:space="preserve"> did not occur in a vacuum</w:t>
      </w:r>
      <w:r w:rsidR="00D357D9">
        <w:t xml:space="preserve">; </w:t>
      </w:r>
      <w:r w:rsidR="00B973A7">
        <w:t>t</w:t>
      </w:r>
      <w:r w:rsidR="00CE40B1">
        <w:t>he</w:t>
      </w:r>
      <w:r w:rsidR="00043D61">
        <w:t xml:space="preserve"> band</w:t>
      </w:r>
      <w:r w:rsidR="00030376">
        <w:t xml:space="preserve"> and their concerns</w:t>
      </w:r>
      <w:r w:rsidR="00CE40B1">
        <w:t xml:space="preserve"> </w:t>
      </w:r>
      <w:r>
        <w:t xml:space="preserve">were </w:t>
      </w:r>
      <w:r w:rsidR="00034C30">
        <w:t xml:space="preserve">carefully </w:t>
      </w:r>
      <w:r>
        <w:t xml:space="preserve">mediated to music enthusiasts via </w:t>
      </w:r>
      <w:r w:rsidR="00C72DF1">
        <w:t>a</w:t>
      </w:r>
      <w:r w:rsidR="00280283">
        <w:t xml:space="preserve"> journal and </w:t>
      </w:r>
      <w:r>
        <w:t xml:space="preserve">a </w:t>
      </w:r>
      <w:r w:rsidR="0057039C">
        <w:t xml:space="preserve">daily </w:t>
      </w:r>
      <w:r w:rsidR="00030376">
        <w:t xml:space="preserve">Festival newspaper </w:t>
      </w:r>
      <w:r w:rsidR="00D70344">
        <w:t>(</w:t>
      </w:r>
      <w:r w:rsidR="00D70344" w:rsidRPr="00C72DF1">
        <w:rPr>
          <w:highlight w:val="yellow"/>
        </w:rPr>
        <w:t xml:space="preserve">see </w:t>
      </w:r>
      <w:r w:rsidR="0098027F">
        <w:rPr>
          <w:highlight w:val="yellow"/>
        </w:rPr>
        <w:t>figure</w:t>
      </w:r>
      <w:r w:rsidR="00E11426">
        <w:rPr>
          <w:highlight w:val="yellow"/>
        </w:rPr>
        <w:t>s</w:t>
      </w:r>
      <w:r w:rsidR="00D70344" w:rsidRPr="00C72DF1">
        <w:rPr>
          <w:highlight w:val="yellow"/>
        </w:rPr>
        <w:t xml:space="preserve"> 1</w:t>
      </w:r>
      <w:r w:rsidR="0057039C" w:rsidRPr="00C72DF1">
        <w:rPr>
          <w:highlight w:val="yellow"/>
        </w:rPr>
        <w:t xml:space="preserve"> and 2</w:t>
      </w:r>
      <w:r w:rsidR="00D70344">
        <w:t>)</w:t>
      </w:r>
      <w:r>
        <w:t xml:space="preserve">.  </w:t>
      </w:r>
    </w:p>
    <w:p w14:paraId="0E0A7630" w14:textId="77777777" w:rsidR="0018546F" w:rsidRDefault="0018546F" w:rsidP="00CC7C3A">
      <w:pPr>
        <w:spacing w:line="480" w:lineRule="auto"/>
        <w:ind w:firstLine="720"/>
      </w:pPr>
    </w:p>
    <w:p w14:paraId="0170EB14" w14:textId="77777777" w:rsidR="0018546F" w:rsidRDefault="0018546F" w:rsidP="0018546F">
      <w:pPr>
        <w:spacing w:line="480" w:lineRule="auto"/>
        <w:rPr>
          <w:b/>
        </w:rPr>
      </w:pPr>
      <w:r>
        <w:rPr>
          <w:b/>
          <w:noProof/>
          <w:lang w:eastAsia="en-AU"/>
        </w:rPr>
        <w:lastRenderedPageBreak/>
        <w:drawing>
          <wp:inline distT="0" distB="0" distL="0" distR="0" wp14:anchorId="1711C77A" wp14:editId="201E55DC">
            <wp:extent cx="3693271" cy="5236652"/>
            <wp:effectExtent l="0" t="0" r="2540" b="2540"/>
            <wp:docPr id="1" name="Picture 1" descr="D:\FZ_Stoffel\CD_Stoffel_6\1988\FZ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Z_Stoffel\CD_Stoffel_6\1988\FZ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803" cy="5237406"/>
                    </a:xfrm>
                    <a:prstGeom prst="rect">
                      <a:avLst/>
                    </a:prstGeom>
                    <a:noFill/>
                    <a:ln>
                      <a:noFill/>
                    </a:ln>
                  </pic:spPr>
                </pic:pic>
              </a:graphicData>
            </a:graphic>
          </wp:inline>
        </w:drawing>
      </w:r>
    </w:p>
    <w:p w14:paraId="63F70899" w14:textId="3187BF2F" w:rsidR="0018546F" w:rsidRPr="00F83F81" w:rsidRDefault="0018546F" w:rsidP="0018546F">
      <w:pPr>
        <w:spacing w:line="480" w:lineRule="auto"/>
        <w:rPr>
          <w:b/>
        </w:rPr>
      </w:pPr>
      <w:r w:rsidRPr="00F83F81">
        <w:rPr>
          <w:b/>
        </w:rPr>
        <w:t xml:space="preserve">Figure 1:  </w:t>
      </w:r>
      <w:r w:rsidRPr="00B82222">
        <w:t xml:space="preserve">Extract from the 1988 Festival </w:t>
      </w:r>
      <w:proofErr w:type="spellStart"/>
      <w:r w:rsidRPr="00B82222">
        <w:rPr>
          <w:i/>
        </w:rPr>
        <w:t>Tageszeitung</w:t>
      </w:r>
      <w:proofErr w:type="spellEnd"/>
      <w:r w:rsidRPr="00B82222">
        <w:t xml:space="preserve"> </w:t>
      </w:r>
      <w:r w:rsidR="003D3638">
        <w:t xml:space="preserve">(Daily Newspaper) </w:t>
      </w:r>
      <w:r w:rsidRPr="00B82222">
        <w:t>1.16</w:t>
      </w:r>
      <w:r>
        <w:rPr>
          <w:b/>
        </w:rPr>
        <w:t xml:space="preserve"> </w:t>
      </w:r>
    </w:p>
    <w:p w14:paraId="4264BFFE" w14:textId="77777777" w:rsidR="0018546F" w:rsidRDefault="0018546F" w:rsidP="00CC7C3A">
      <w:pPr>
        <w:spacing w:line="480" w:lineRule="auto"/>
        <w:ind w:firstLine="720"/>
      </w:pPr>
    </w:p>
    <w:p w14:paraId="63949136" w14:textId="77777777" w:rsidR="0018546F" w:rsidRDefault="0018546F" w:rsidP="0018546F">
      <w:pPr>
        <w:spacing w:line="480" w:lineRule="auto"/>
        <w:rPr>
          <w:b/>
        </w:rPr>
      </w:pPr>
      <w:r>
        <w:rPr>
          <w:b/>
          <w:noProof/>
          <w:lang w:eastAsia="en-AU"/>
        </w:rPr>
        <w:lastRenderedPageBreak/>
        <w:drawing>
          <wp:inline distT="0" distB="0" distL="0" distR="0" wp14:anchorId="1EADD816" wp14:editId="0E4791D9">
            <wp:extent cx="4500432" cy="6380659"/>
            <wp:effectExtent l="0" t="0" r="0" b="1270"/>
            <wp:docPr id="2" name="Picture 2" descr="D:\FZ_Stoffel\CD_Stoffel_6\1988\FZ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Z_Stoffel\CD_Stoffel_6\1988\FZ5\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1434" cy="6382079"/>
                    </a:xfrm>
                    <a:prstGeom prst="rect">
                      <a:avLst/>
                    </a:prstGeom>
                    <a:noFill/>
                    <a:ln>
                      <a:noFill/>
                    </a:ln>
                  </pic:spPr>
                </pic:pic>
              </a:graphicData>
            </a:graphic>
          </wp:inline>
        </w:drawing>
      </w:r>
    </w:p>
    <w:p w14:paraId="5593B5AF" w14:textId="09D6C35F" w:rsidR="0018546F" w:rsidRPr="0057039C" w:rsidRDefault="0018546F" w:rsidP="0018546F">
      <w:pPr>
        <w:spacing w:line="480" w:lineRule="auto"/>
        <w:rPr>
          <w:b/>
        </w:rPr>
      </w:pPr>
      <w:r w:rsidRPr="0057039C">
        <w:rPr>
          <w:b/>
        </w:rPr>
        <w:t xml:space="preserve">Figure 2:  </w:t>
      </w:r>
      <w:r w:rsidRPr="00B82222">
        <w:t xml:space="preserve">“Action in Red.” </w:t>
      </w:r>
      <w:proofErr w:type="gramStart"/>
      <w:r w:rsidRPr="00B82222">
        <w:t>A report on the ch</w:t>
      </w:r>
      <w:r>
        <w:t xml:space="preserve">ildren’s concert at the </w:t>
      </w:r>
      <w:proofErr w:type="spellStart"/>
      <w:r w:rsidRPr="00B82222">
        <w:rPr>
          <w:i/>
        </w:rPr>
        <w:t>Volksbühne</w:t>
      </w:r>
      <w:proofErr w:type="spellEnd"/>
      <w:r w:rsidR="003D3638">
        <w:t>, East Berlin.</w:t>
      </w:r>
      <w:proofErr w:type="gramEnd"/>
      <w:r w:rsidRPr="00B82222">
        <w:t xml:space="preserve">  Bottom right, Bart Willoughby helps a young East German child play the didgeridoo. (Festival</w:t>
      </w:r>
      <w:r>
        <w:t xml:space="preserve"> </w:t>
      </w:r>
      <w:proofErr w:type="spellStart"/>
      <w:r w:rsidRPr="00B82222">
        <w:rPr>
          <w:i/>
        </w:rPr>
        <w:t>Tageszeitung</w:t>
      </w:r>
      <w:proofErr w:type="spellEnd"/>
      <w:r>
        <w:t xml:space="preserve"> 1988,</w:t>
      </w:r>
      <w:r w:rsidRPr="00B82222">
        <w:t xml:space="preserve"> 5.14)</w:t>
      </w:r>
    </w:p>
    <w:p w14:paraId="1853D810" w14:textId="77777777" w:rsidR="0018546F" w:rsidRDefault="0018546F" w:rsidP="00CC7C3A">
      <w:pPr>
        <w:spacing w:line="480" w:lineRule="auto"/>
        <w:ind w:firstLine="720"/>
      </w:pPr>
    </w:p>
    <w:p w14:paraId="5C070766" w14:textId="50D5F21E" w:rsidR="00CC7C3A" w:rsidRDefault="00B973A7" w:rsidP="00CC7C3A">
      <w:pPr>
        <w:spacing w:line="480" w:lineRule="auto"/>
        <w:ind w:firstLine="720"/>
      </w:pPr>
      <w:r>
        <w:lastRenderedPageBreak/>
        <w:t>T</w:t>
      </w:r>
      <w:r w:rsidR="00215FD7">
        <w:t>hese</w:t>
      </w:r>
      <w:r w:rsidR="00280283">
        <w:t xml:space="preserve"> texts</w:t>
      </w:r>
      <w:r w:rsidR="00215FD7">
        <w:t xml:space="preserve"> </w:t>
      </w:r>
      <w:r>
        <w:t xml:space="preserve">treated </w:t>
      </w:r>
      <w:r w:rsidR="00215FD7">
        <w:t>t</w:t>
      </w:r>
      <w:r w:rsidR="0060176D">
        <w:t>he Indigenous experience of colonisation</w:t>
      </w:r>
      <w:r w:rsidRPr="00B973A7">
        <w:t xml:space="preserve"> </w:t>
      </w:r>
      <w:r>
        <w:t>frankly</w:t>
      </w:r>
      <w:r w:rsidR="00A8214B">
        <w:t>: “</w:t>
      </w:r>
      <w:r w:rsidR="00280283">
        <w:t xml:space="preserve">colonialism was brutal and </w:t>
      </w:r>
      <w:r w:rsidR="00B82222">
        <w:t>predatory</w:t>
      </w:r>
      <w:r w:rsidR="00280283">
        <w:t xml:space="preserve"> and had catastrophic effects for Aborigines”</w:t>
      </w:r>
      <w:r w:rsidR="0060176D">
        <w:t xml:space="preserve"> </w:t>
      </w:r>
      <w:r w:rsidR="00BE11E6">
        <w:t xml:space="preserve">(Der </w:t>
      </w:r>
      <w:proofErr w:type="spellStart"/>
      <w:r w:rsidR="00BE11E6">
        <w:t>brutale</w:t>
      </w:r>
      <w:proofErr w:type="spellEnd"/>
      <w:r w:rsidR="00BE11E6">
        <w:t xml:space="preserve"> und </w:t>
      </w:r>
      <w:proofErr w:type="spellStart"/>
      <w:r w:rsidR="00BE11E6">
        <w:t>räuberische</w:t>
      </w:r>
      <w:proofErr w:type="spellEnd"/>
      <w:r w:rsidR="00BE11E6">
        <w:t xml:space="preserve"> </w:t>
      </w:r>
      <w:proofErr w:type="spellStart"/>
      <w:r w:rsidR="00BE11E6">
        <w:t>Kolonialismus</w:t>
      </w:r>
      <w:proofErr w:type="spellEnd"/>
      <w:r w:rsidR="00BE11E6">
        <w:t xml:space="preserve"> </w:t>
      </w:r>
      <w:proofErr w:type="spellStart"/>
      <w:r w:rsidR="00BE11E6">
        <w:t>hatte</w:t>
      </w:r>
      <w:proofErr w:type="spellEnd"/>
      <w:r w:rsidR="00BE11E6">
        <w:t xml:space="preserve"> </w:t>
      </w:r>
      <w:proofErr w:type="spellStart"/>
      <w:r w:rsidR="00BE11E6">
        <w:t>katastrophale</w:t>
      </w:r>
      <w:proofErr w:type="spellEnd"/>
      <w:r w:rsidR="00BE11E6">
        <w:t xml:space="preserve"> </w:t>
      </w:r>
      <w:proofErr w:type="spellStart"/>
      <w:r w:rsidR="00BE11E6">
        <w:t>Folgen</w:t>
      </w:r>
      <w:proofErr w:type="spellEnd"/>
      <w:r w:rsidR="00BE11E6">
        <w:t xml:space="preserve"> </w:t>
      </w:r>
      <w:proofErr w:type="spellStart"/>
      <w:r w:rsidR="00BE11E6">
        <w:t>für</w:t>
      </w:r>
      <w:proofErr w:type="spellEnd"/>
      <w:r w:rsidR="00BE11E6">
        <w:t xml:space="preserve"> die Aborigines, Rose 1986; see also Koch 1986)</w:t>
      </w:r>
      <w:r w:rsidR="00D33150">
        <w:t xml:space="preserve"> </w:t>
      </w:r>
      <w:r w:rsidR="00030376">
        <w:t>They also</w:t>
      </w:r>
      <w:r w:rsidR="0060176D">
        <w:t xml:space="preserve"> suggest</w:t>
      </w:r>
      <w:r w:rsidR="00030376">
        <w:t>ed</w:t>
      </w:r>
      <w:r w:rsidR="0060176D">
        <w:t xml:space="preserve"> that white settlers considered</w:t>
      </w:r>
      <w:r w:rsidR="00D33150">
        <w:t xml:space="preserve"> it “sport” to hunt </w:t>
      </w:r>
      <w:r w:rsidR="00AE0DE6">
        <w:t>Indigenous people</w:t>
      </w:r>
      <w:r w:rsidR="00D33150">
        <w:t>,</w:t>
      </w:r>
      <w:r w:rsidR="0060176D">
        <w:t xml:space="preserve"> </w:t>
      </w:r>
      <w:r w:rsidR="00030376">
        <w:t>and</w:t>
      </w:r>
      <w:r w:rsidR="0060176D">
        <w:t xml:space="preserve"> that it only became a crime in the 1930s to kill an </w:t>
      </w:r>
      <w:r w:rsidR="00AE0DE6">
        <w:t>Indigenous person</w:t>
      </w:r>
      <w:r w:rsidR="00BE11E6">
        <w:t xml:space="preserve"> (Anon 1988; Koch 1986)</w:t>
      </w:r>
      <w:r w:rsidR="0060176D">
        <w:t xml:space="preserve">.  The </w:t>
      </w:r>
      <w:r>
        <w:t xml:space="preserve">articles did air </w:t>
      </w:r>
      <w:r w:rsidR="0060176D">
        <w:t xml:space="preserve">concerns that No Fixed Address </w:t>
      </w:r>
      <w:r w:rsidR="00043D61">
        <w:t>sang about</w:t>
      </w:r>
      <w:r w:rsidR="006242F0">
        <w:t xml:space="preserve"> </w:t>
      </w:r>
      <w:r w:rsidR="0060176D" w:rsidRPr="00B973A7">
        <w:rPr>
          <w:i/>
        </w:rPr>
        <w:t xml:space="preserve">as </w:t>
      </w:r>
      <w:r w:rsidR="00AE0DE6">
        <w:rPr>
          <w:i/>
        </w:rPr>
        <w:t>Indigenous people</w:t>
      </w:r>
      <w:r w:rsidR="0060176D">
        <w:t xml:space="preserve">—for example </w:t>
      </w:r>
      <w:r>
        <w:t xml:space="preserve">they covered </w:t>
      </w:r>
      <w:r w:rsidR="0060176D">
        <w:t xml:space="preserve">land rights </w:t>
      </w:r>
      <w:r w:rsidR="003956FB">
        <w:t xml:space="preserve">aspirations </w:t>
      </w:r>
      <w:r>
        <w:t>extensively</w:t>
      </w:r>
      <w:r w:rsidR="0060176D">
        <w:t xml:space="preserve">.  </w:t>
      </w:r>
      <w:r w:rsidR="00D33150">
        <w:t xml:space="preserve">But </w:t>
      </w:r>
      <w:r w:rsidR="00AE0DE6">
        <w:t>Indigenous people</w:t>
      </w:r>
      <w:r w:rsidR="00D33150">
        <w:t xml:space="preserve"> were </w:t>
      </w:r>
      <w:r w:rsidR="00030376">
        <w:t xml:space="preserve">also </w:t>
      </w:r>
      <w:r w:rsidR="00D33150">
        <w:t xml:space="preserve">portrayed as having a range of broader political concerns, making them align better with the overall </w:t>
      </w:r>
      <w:r w:rsidR="00EF27FA">
        <w:t xml:space="preserve">socialist </w:t>
      </w:r>
      <w:r w:rsidR="00D33150">
        <w:t xml:space="preserve">concerns of their hosts.  For example, it was pointed out that the band was opposed to nuclear </w:t>
      </w:r>
      <w:r w:rsidR="00EF27FA">
        <w:t>armaments</w:t>
      </w:r>
      <w:r w:rsidR="00D33150">
        <w:t>, and that they had also written songs that were concerned with the rights of the worker</w:t>
      </w:r>
      <w:r w:rsidR="00BE11E6">
        <w:t xml:space="preserve"> (Anon 1988; </w:t>
      </w:r>
      <w:proofErr w:type="spellStart"/>
      <w:r w:rsidR="00BE11E6">
        <w:t>König</w:t>
      </w:r>
      <w:proofErr w:type="spellEnd"/>
      <w:r w:rsidR="00BE11E6">
        <w:t xml:space="preserve"> 1988)</w:t>
      </w:r>
      <w:r w:rsidR="00D33150">
        <w:t>.</w:t>
      </w:r>
      <w:r w:rsidR="00C3697E">
        <w:t xml:space="preserve">  In other words, No Fixed Address’s concerns as </w:t>
      </w:r>
      <w:r w:rsidR="00AE0DE6">
        <w:t>Indigenous people</w:t>
      </w:r>
      <w:r w:rsidR="00C3697E">
        <w:t xml:space="preserve"> </w:t>
      </w:r>
      <w:r w:rsidR="00EF27FA">
        <w:t>we</w:t>
      </w:r>
      <w:r w:rsidR="00C3697E">
        <w:t xml:space="preserve">re embroidered into a </w:t>
      </w:r>
      <w:r w:rsidR="00D9538E">
        <w:t>Cold War narrative.</w:t>
      </w:r>
    </w:p>
    <w:p w14:paraId="762AAA74" w14:textId="26FE6ACB" w:rsidR="00052009" w:rsidRDefault="00052009" w:rsidP="00CC7C3A">
      <w:pPr>
        <w:spacing w:line="480" w:lineRule="auto"/>
        <w:ind w:firstLine="720"/>
      </w:pPr>
      <w:r>
        <w:t xml:space="preserve">From the </w:t>
      </w:r>
      <w:r w:rsidR="003956FB">
        <w:t xml:space="preserve">official </w:t>
      </w:r>
      <w:r>
        <w:t xml:space="preserve">perspective, inviting No Fixed Address achieved </w:t>
      </w:r>
      <w:r w:rsidR="000C11EB">
        <w:t>a range of</w:t>
      </w:r>
      <w:r w:rsidR="00D132A0">
        <w:t xml:space="preserve"> things</w:t>
      </w:r>
      <w:r w:rsidR="000C11EB">
        <w:t xml:space="preserve">.  </w:t>
      </w:r>
      <w:r w:rsidR="00030376">
        <w:t>T</w:t>
      </w:r>
      <w:r w:rsidR="00280283">
        <w:t xml:space="preserve">he image of Indigenous want </w:t>
      </w:r>
      <w:r w:rsidR="00C57944">
        <w:t>shored up the Marxist-Leninist image of a class suffering under capitalism in the West</w:t>
      </w:r>
      <w:r w:rsidR="000C6854">
        <w:t>—a so-called “second culture”—</w:t>
      </w:r>
      <w:r w:rsidR="00990A6E">
        <w:t xml:space="preserve">which </w:t>
      </w:r>
      <w:r w:rsidR="00712A16">
        <w:t>contributed</w:t>
      </w:r>
      <w:r w:rsidR="003956FB">
        <w:t>, in theory,</w:t>
      </w:r>
      <w:r w:rsidR="00712A16">
        <w:t xml:space="preserve"> to mollifying</w:t>
      </w:r>
      <w:r w:rsidR="00990A6E">
        <w:t xml:space="preserve"> East Germans about their own conditions</w:t>
      </w:r>
      <w:r w:rsidR="00C57944">
        <w:t>.</w:t>
      </w:r>
      <w:r w:rsidR="000C6854">
        <w:rPr>
          <w:rStyle w:val="FootnoteReference"/>
        </w:rPr>
        <w:footnoteReference w:id="9"/>
      </w:r>
      <w:r w:rsidR="00C57944">
        <w:t xml:space="preserve">  </w:t>
      </w:r>
      <w:proofErr w:type="gramStart"/>
      <w:r w:rsidR="00337F8A">
        <w:t>The band</w:t>
      </w:r>
      <w:r w:rsidR="00D76854">
        <w:t xml:space="preserve">’s presence </w:t>
      </w:r>
      <w:r w:rsidR="003A1BE7">
        <w:t>allowed East Germans a sense of moral superiority, a sense that they were above racism, and bett</w:t>
      </w:r>
      <w:r w:rsidR="00030376">
        <w:t xml:space="preserve">er than the non-socialist West, </w:t>
      </w:r>
      <w:r w:rsidR="00C72247">
        <w:t>bolster</w:t>
      </w:r>
      <w:r w:rsidR="00030376">
        <w:t>ing</w:t>
      </w:r>
      <w:r w:rsidR="003956FB">
        <w:t xml:space="preserve"> the State’s sense of itself in the </w:t>
      </w:r>
      <w:r w:rsidR="000776A8">
        <w:t>global</w:t>
      </w:r>
      <w:r w:rsidR="003956FB">
        <w:t xml:space="preserve"> forum.</w:t>
      </w:r>
      <w:proofErr w:type="gramEnd"/>
      <w:r w:rsidR="003956FB">
        <w:t xml:space="preserve">  </w:t>
      </w:r>
      <w:r w:rsidR="003A1BE7">
        <w:t>There was another potential b</w:t>
      </w:r>
      <w:r w:rsidR="00BA0372">
        <w:t>enefit</w:t>
      </w:r>
      <w:r w:rsidR="00D73B81">
        <w:t>, too</w:t>
      </w:r>
      <w:r w:rsidR="003A1BE7">
        <w:t xml:space="preserve">.  </w:t>
      </w:r>
      <w:r w:rsidR="00D73B81">
        <w:t xml:space="preserve">The </w:t>
      </w:r>
      <w:r w:rsidR="000C11EB">
        <w:t xml:space="preserve">organisers </w:t>
      </w:r>
      <w:r w:rsidR="00D73B81">
        <w:t>hoped</w:t>
      </w:r>
      <w:r w:rsidR="000C11EB">
        <w:t xml:space="preserve"> that </w:t>
      </w:r>
      <w:r w:rsidR="000527AD">
        <w:t>East German</w:t>
      </w:r>
      <w:r w:rsidR="00B36BBB">
        <w:t>y’s</w:t>
      </w:r>
      <w:r w:rsidR="000C11EB">
        <w:t xml:space="preserve"> song culture would be enriched by external input </w:t>
      </w:r>
      <w:r w:rsidR="00D76854">
        <w:t>from bands like No Fixed Address</w:t>
      </w:r>
      <w:r w:rsidR="000C6854">
        <w:t xml:space="preserve"> (</w:t>
      </w:r>
      <w:proofErr w:type="spellStart"/>
      <w:r w:rsidR="000C6854">
        <w:t>Kirchenwitz</w:t>
      </w:r>
      <w:proofErr w:type="spellEnd"/>
      <w:r w:rsidR="000C6854">
        <w:t xml:space="preserve"> 2011: 4)</w:t>
      </w:r>
      <w:r w:rsidR="000C11EB">
        <w:t xml:space="preserve">.  </w:t>
      </w:r>
      <w:r w:rsidR="00F2188A">
        <w:t xml:space="preserve">For </w:t>
      </w:r>
      <w:r w:rsidR="00D73B81">
        <w:t xml:space="preserve">individual </w:t>
      </w:r>
      <w:r w:rsidR="00F2188A">
        <w:t xml:space="preserve">audience members it </w:t>
      </w:r>
      <w:r w:rsidR="00CB2295">
        <w:t xml:space="preserve">may well have </w:t>
      </w:r>
      <w:r w:rsidR="00CB2295">
        <w:lastRenderedPageBreak/>
        <w:t>been</w:t>
      </w:r>
      <w:r w:rsidR="00F2188A">
        <w:t xml:space="preserve"> a more complicated thing.  </w:t>
      </w:r>
      <w:r w:rsidR="00C57944">
        <w:t>Some may have enjoy</w:t>
      </w:r>
      <w:r w:rsidR="000527AD">
        <w:t>ed</w:t>
      </w:r>
      <w:r w:rsidR="00C57944">
        <w:t xml:space="preserve"> music</w:t>
      </w:r>
      <w:r w:rsidR="000776A8">
        <w:t xml:space="preserve"> in the moment</w:t>
      </w:r>
      <w:r w:rsidR="00B36BBB">
        <w:t>, divorced from the extra</w:t>
      </w:r>
      <w:r w:rsidR="00CC7C3A">
        <w:t>-</w:t>
      </w:r>
      <w:r w:rsidR="00B36BBB">
        <w:t>musical ideology the State promoted</w:t>
      </w:r>
      <w:r w:rsidR="00C57944">
        <w:t xml:space="preserve">.  </w:t>
      </w:r>
      <w:r w:rsidR="00763A8E">
        <w:t>There was even room for a</w:t>
      </w:r>
      <w:r w:rsidR="00EF27FA">
        <w:t>n</w:t>
      </w:r>
      <w:r w:rsidR="00763A8E">
        <w:t xml:space="preserve"> </w:t>
      </w:r>
      <w:proofErr w:type="spellStart"/>
      <w:r w:rsidR="00B916AD">
        <w:t>exoticist</w:t>
      </w:r>
      <w:proofErr w:type="spellEnd"/>
      <w:r w:rsidR="00B916AD">
        <w:t xml:space="preserve">, </w:t>
      </w:r>
      <w:r w:rsidR="00763A8E">
        <w:t>New-Age</w:t>
      </w:r>
      <w:r w:rsidR="005A441C">
        <w:t>-</w:t>
      </w:r>
      <w:proofErr w:type="spellStart"/>
      <w:r w:rsidR="00763A8E">
        <w:t>ish</w:t>
      </w:r>
      <w:proofErr w:type="spellEnd"/>
      <w:r w:rsidR="00763A8E">
        <w:t xml:space="preserve"> appreciation</w:t>
      </w:r>
      <w:r w:rsidR="000C6854">
        <w:t xml:space="preserve"> (see e.g. Koch 1986; see also </w:t>
      </w:r>
      <w:proofErr w:type="spellStart"/>
      <w:r w:rsidR="000C6854">
        <w:t>König</w:t>
      </w:r>
      <w:proofErr w:type="spellEnd"/>
      <w:r w:rsidR="000C6854">
        <w:t xml:space="preserve"> 1988)</w:t>
      </w:r>
      <w:r w:rsidR="00211212">
        <w:t>.</w:t>
      </w:r>
      <w:r w:rsidR="006B2AF0">
        <w:t xml:space="preserve">  </w:t>
      </w:r>
      <w:r w:rsidR="00D357D9">
        <w:t>Committed s</w:t>
      </w:r>
      <w:r w:rsidR="00030376">
        <w:t>ocialist</w:t>
      </w:r>
      <w:r w:rsidR="00BA0372">
        <w:t>s</w:t>
      </w:r>
      <w:r w:rsidR="00C57944">
        <w:t xml:space="preserve"> </w:t>
      </w:r>
      <w:r w:rsidR="00B36BBB">
        <w:t>could enjoy</w:t>
      </w:r>
      <w:r w:rsidR="00C57944">
        <w:t xml:space="preserve"> a sense of solidarity with the </w:t>
      </w:r>
      <w:r w:rsidR="00B74D9F">
        <w:t>overseas</w:t>
      </w:r>
      <w:r w:rsidR="00C57944">
        <w:t xml:space="preserve"> invitees. </w:t>
      </w:r>
      <w:r w:rsidR="00763A8E">
        <w:t xml:space="preserve"> </w:t>
      </w:r>
      <w:r w:rsidR="00030376">
        <w:t>The disaffected</w:t>
      </w:r>
      <w:r w:rsidR="00F2188A">
        <w:t xml:space="preserve"> </w:t>
      </w:r>
      <w:r w:rsidR="00D357D9">
        <w:t>“</w:t>
      </w:r>
      <w:proofErr w:type="spellStart"/>
      <w:r w:rsidR="00D357D9" w:rsidRPr="00D357D9">
        <w:rPr>
          <w:i/>
        </w:rPr>
        <w:t>Hineingeborenen</w:t>
      </w:r>
      <w:proofErr w:type="spellEnd"/>
      <w:r w:rsidR="00D357D9">
        <w:t xml:space="preserve">” </w:t>
      </w:r>
      <w:r w:rsidR="000C6854">
        <w:t xml:space="preserve">(those born into socialism and who had no particular attachment to it) </w:t>
      </w:r>
      <w:r w:rsidR="00F2188A">
        <w:t xml:space="preserve">could </w:t>
      </w:r>
      <w:r w:rsidR="000F1043">
        <w:t>enjoy</w:t>
      </w:r>
      <w:r w:rsidR="00F2188A">
        <w:t xml:space="preserve"> </w:t>
      </w:r>
      <w:r w:rsidR="00030376">
        <w:t xml:space="preserve">escapist </w:t>
      </w:r>
      <w:r w:rsidR="00C72247">
        <w:t xml:space="preserve">armchair </w:t>
      </w:r>
      <w:r w:rsidR="00030376">
        <w:t>listening</w:t>
      </w:r>
      <w:r w:rsidR="00F2188A">
        <w:t>, stretching far beyond the</w:t>
      </w:r>
      <w:r w:rsidR="00030376">
        <w:t xml:space="preserve"> confines of the Iron Curtain</w:t>
      </w:r>
      <w:r w:rsidR="00D73B81">
        <w:t>: “Suddenly the world was the</w:t>
      </w:r>
      <w:r w:rsidR="000C6854">
        <w:t>re, with us in the middle of it</w:t>
      </w:r>
      <w:r w:rsidR="00D73B81">
        <w:t>”</w:t>
      </w:r>
      <w:r w:rsidR="000C6854">
        <w:t xml:space="preserve"> (Da war </w:t>
      </w:r>
      <w:proofErr w:type="spellStart"/>
      <w:r w:rsidR="000C6854">
        <w:t>plötzlich</w:t>
      </w:r>
      <w:proofErr w:type="spellEnd"/>
      <w:r w:rsidR="000C6854">
        <w:t xml:space="preserve"> die Welt da, </w:t>
      </w:r>
      <w:proofErr w:type="spellStart"/>
      <w:r w:rsidR="000C6854">
        <w:t>wir</w:t>
      </w:r>
      <w:proofErr w:type="spellEnd"/>
      <w:r w:rsidR="000C6854">
        <w:t xml:space="preserve"> </w:t>
      </w:r>
      <w:proofErr w:type="spellStart"/>
      <w:r w:rsidR="000C6854">
        <w:t>mittendrin</w:t>
      </w:r>
      <w:proofErr w:type="spellEnd"/>
      <w:r w:rsidR="000C6854">
        <w:t xml:space="preserve">, unnamed participant quoted in </w:t>
      </w:r>
      <w:proofErr w:type="spellStart"/>
      <w:r w:rsidR="000C6854">
        <w:t>Kirchenwitz</w:t>
      </w:r>
      <w:proofErr w:type="spellEnd"/>
      <w:r w:rsidR="000C6854">
        <w:t xml:space="preserve"> 2011: 52).</w:t>
      </w:r>
      <w:r w:rsidR="00D73B81">
        <w:t xml:space="preserve">  </w:t>
      </w:r>
      <w:r w:rsidR="00030376">
        <w:t>L</w:t>
      </w:r>
      <w:r w:rsidR="00CC3C99">
        <w:t xml:space="preserve">ike the </w:t>
      </w:r>
      <w:proofErr w:type="spellStart"/>
      <w:r w:rsidR="00C57944" w:rsidRPr="00CC3C99">
        <w:t>Blueser</w:t>
      </w:r>
      <w:proofErr w:type="spellEnd"/>
      <w:r w:rsidR="00030376">
        <w:t xml:space="preserve">, some </w:t>
      </w:r>
      <w:r w:rsidR="00D73B81">
        <w:t xml:space="preserve">could even </w:t>
      </w:r>
      <w:r w:rsidR="00030376">
        <w:t xml:space="preserve">perhaps </w:t>
      </w:r>
      <w:r w:rsidR="00C57944">
        <w:t xml:space="preserve">identify with the sentiments of No Fixed Address in a way not intended by the </w:t>
      </w:r>
      <w:r w:rsidR="00C43C7B">
        <w:t>communist</w:t>
      </w:r>
      <w:r w:rsidR="00C57944">
        <w:t xml:space="preserve"> </w:t>
      </w:r>
      <w:proofErr w:type="gramStart"/>
      <w:r w:rsidR="00C57944">
        <w:t>regime, that</w:t>
      </w:r>
      <w:proofErr w:type="gramEnd"/>
      <w:r w:rsidR="00C57944">
        <w:t xml:space="preserve"> is </w:t>
      </w:r>
      <w:r w:rsidR="009D4182">
        <w:t>by identifying with the</w:t>
      </w:r>
      <w:r w:rsidR="00466ECC">
        <w:t xml:space="preserve"> </w:t>
      </w:r>
      <w:r w:rsidR="00AE0DE6">
        <w:t>Indigenous peopl</w:t>
      </w:r>
      <w:r w:rsidR="00466ECC">
        <w:t>es</w:t>
      </w:r>
      <w:r w:rsidR="003A1BE7">
        <w:t>’ social op</w:t>
      </w:r>
      <w:r w:rsidR="009D4182">
        <w:t xml:space="preserve">pression, and transposing </w:t>
      </w:r>
      <w:r w:rsidR="0030228A">
        <w:t xml:space="preserve">that </w:t>
      </w:r>
      <w:r w:rsidR="00EF27FA">
        <w:t xml:space="preserve">structure of </w:t>
      </w:r>
      <w:r w:rsidR="0030228A">
        <w:t>feeling</w:t>
      </w:r>
      <w:r w:rsidR="009D4182">
        <w:t xml:space="preserve"> onto middle-European conditions</w:t>
      </w:r>
      <w:r w:rsidR="00990A6E">
        <w:t xml:space="preserve"> and a sense of felt opposition to the State</w:t>
      </w:r>
      <w:r w:rsidR="009D4182">
        <w:t xml:space="preserve">.  </w:t>
      </w:r>
      <w:r w:rsidR="00C57944">
        <w:t xml:space="preserve">But mixed feelings could also ensue. </w:t>
      </w:r>
      <w:r w:rsidR="00030376">
        <w:t xml:space="preserve"> Some volunteers </w:t>
      </w:r>
      <w:r w:rsidR="00836D10">
        <w:t>enjoyed the Festival</w:t>
      </w:r>
      <w:r w:rsidR="009D4182">
        <w:t>,</w:t>
      </w:r>
      <w:r w:rsidR="00836D10">
        <w:t xml:space="preserve"> but</w:t>
      </w:r>
      <w:r w:rsidR="009D4182">
        <w:t xml:space="preserve"> realised that they were contributing towards </w:t>
      </w:r>
      <w:r w:rsidR="000527AD">
        <w:t>creating</w:t>
      </w:r>
      <w:r w:rsidR="00C43C7B">
        <w:t xml:space="preserve"> a </w:t>
      </w:r>
      <w:r w:rsidR="000776A8">
        <w:t>sham</w:t>
      </w:r>
      <w:r w:rsidR="00C43C7B">
        <w:t xml:space="preserve"> showcase of the GDR</w:t>
      </w:r>
      <w:r w:rsidR="00030376">
        <w:t xml:space="preserve"> and quit</w:t>
      </w:r>
      <w:r w:rsidR="00B86525">
        <w:t xml:space="preserve"> (</w:t>
      </w:r>
      <w:proofErr w:type="spellStart"/>
      <w:r w:rsidR="00B86525">
        <w:t>Regine</w:t>
      </w:r>
      <w:proofErr w:type="spellEnd"/>
      <w:r w:rsidR="00B86525">
        <w:t xml:space="preserve"> </w:t>
      </w:r>
      <w:proofErr w:type="spellStart"/>
      <w:r w:rsidR="00B86525">
        <w:t>Scheer</w:t>
      </w:r>
      <w:proofErr w:type="spellEnd"/>
      <w:r w:rsidR="00B86525">
        <w:t xml:space="preserve">, quoted in </w:t>
      </w:r>
      <w:proofErr w:type="spellStart"/>
      <w:r w:rsidR="00B86525">
        <w:t>Kirchenwitz</w:t>
      </w:r>
      <w:proofErr w:type="spellEnd"/>
      <w:r w:rsidR="00B86525">
        <w:t xml:space="preserve"> 2011: 52)</w:t>
      </w:r>
      <w:r w:rsidR="009D4182">
        <w:t xml:space="preserve">.  </w:t>
      </w:r>
      <w:r w:rsidR="00C121BA">
        <w:t xml:space="preserve">  </w:t>
      </w:r>
    </w:p>
    <w:p w14:paraId="3512326E" w14:textId="77777777" w:rsidR="00356D91" w:rsidRDefault="00356D91">
      <w:pPr>
        <w:spacing w:line="480" w:lineRule="auto"/>
        <w:rPr>
          <w:b/>
        </w:rPr>
      </w:pPr>
    </w:p>
    <w:p w14:paraId="33C9C285" w14:textId="2B01DBBD" w:rsidR="009B2532" w:rsidRDefault="009B2532" w:rsidP="009B2532">
      <w:pPr>
        <w:spacing w:line="480" w:lineRule="auto"/>
        <w:jc w:val="center"/>
        <w:rPr>
          <w:b/>
        </w:rPr>
      </w:pPr>
      <w:r>
        <w:rPr>
          <w:b/>
        </w:rPr>
        <w:t>*****</w:t>
      </w:r>
    </w:p>
    <w:p w14:paraId="5E382575" w14:textId="77777777" w:rsidR="009B2532" w:rsidRDefault="009B2532">
      <w:pPr>
        <w:spacing w:line="480" w:lineRule="auto"/>
        <w:rPr>
          <w:b/>
        </w:rPr>
      </w:pPr>
    </w:p>
    <w:p w14:paraId="1972FFF9" w14:textId="18E4A034" w:rsidR="0064300F" w:rsidRDefault="00034C30" w:rsidP="006C6DFE">
      <w:pPr>
        <w:spacing w:line="480" w:lineRule="auto"/>
        <w:rPr>
          <w:rFonts w:ascii="Times New Roman" w:hAnsi="Times New Roman"/>
          <w:szCs w:val="24"/>
        </w:rPr>
      </w:pPr>
      <w:r>
        <w:t>No Fixed Address</w:t>
      </w:r>
      <w:r w:rsidR="0064300F">
        <w:t xml:space="preserve"> which formed in South Australia in the late 1970s and existed on and off for a decade</w:t>
      </w:r>
      <w:r w:rsidR="00405DBE">
        <w:t xml:space="preserve"> was a key Indigenous band.  Its Australian activities are comparatively well known.  </w:t>
      </w:r>
      <w:r w:rsidR="00405DBE">
        <w:rPr>
          <w:rFonts w:ascii="Times New Roman" w:hAnsi="Times New Roman"/>
          <w:szCs w:val="24"/>
        </w:rPr>
        <w:t>They were, for example, mentioned in</w:t>
      </w:r>
      <w:r w:rsidR="00405DBE" w:rsidRPr="001E3D10">
        <w:rPr>
          <w:rFonts w:ascii="Times New Roman" w:hAnsi="Times New Roman"/>
          <w:szCs w:val="24"/>
        </w:rPr>
        <w:t xml:space="preserve"> </w:t>
      </w:r>
      <w:r w:rsidR="00405DBE">
        <w:rPr>
          <w:rFonts w:ascii="Times New Roman" w:hAnsi="Times New Roman"/>
          <w:szCs w:val="24"/>
        </w:rPr>
        <w:t xml:space="preserve">Marcus </w:t>
      </w:r>
      <w:r w:rsidR="00405DBE" w:rsidRPr="001E3D10">
        <w:rPr>
          <w:rFonts w:ascii="Times New Roman" w:hAnsi="Times New Roman"/>
          <w:szCs w:val="24"/>
        </w:rPr>
        <w:t xml:space="preserve">Breen </w:t>
      </w:r>
      <w:r w:rsidR="00405DBE">
        <w:rPr>
          <w:rFonts w:ascii="Times New Roman" w:hAnsi="Times New Roman"/>
          <w:szCs w:val="24"/>
        </w:rPr>
        <w:t>and his colleagues’</w:t>
      </w:r>
      <w:r w:rsidR="00405DBE" w:rsidRPr="001E3D10">
        <w:rPr>
          <w:rFonts w:ascii="Times New Roman" w:hAnsi="Times New Roman"/>
          <w:szCs w:val="24"/>
        </w:rPr>
        <w:t xml:space="preserve"> landmark volume, </w:t>
      </w:r>
      <w:r w:rsidR="00405DBE" w:rsidRPr="001E3D10">
        <w:rPr>
          <w:rFonts w:ascii="Times New Roman" w:hAnsi="Times New Roman"/>
          <w:i/>
          <w:szCs w:val="24"/>
        </w:rPr>
        <w:t>Our Place Our Music</w:t>
      </w:r>
      <w:r w:rsidR="00405DBE">
        <w:rPr>
          <w:rFonts w:ascii="Times New Roman" w:hAnsi="Times New Roman"/>
          <w:szCs w:val="24"/>
        </w:rPr>
        <w:t xml:space="preserve"> (1989), as well as in a number of subsequent popular and scholarly books and articles (see for exa</w:t>
      </w:r>
      <w:r w:rsidR="0064300F">
        <w:rPr>
          <w:rFonts w:ascii="Times New Roman" w:hAnsi="Times New Roman"/>
          <w:szCs w:val="24"/>
        </w:rPr>
        <w:t xml:space="preserve">mple, </w:t>
      </w:r>
      <w:proofErr w:type="spellStart"/>
      <w:r w:rsidR="0064300F">
        <w:rPr>
          <w:rFonts w:ascii="Times New Roman" w:hAnsi="Times New Roman"/>
          <w:szCs w:val="24"/>
        </w:rPr>
        <w:t>Lawe</w:t>
      </w:r>
      <w:proofErr w:type="spellEnd"/>
      <w:r w:rsidR="0064300F">
        <w:rPr>
          <w:rFonts w:ascii="Times New Roman" w:hAnsi="Times New Roman"/>
          <w:szCs w:val="24"/>
        </w:rPr>
        <w:t xml:space="preserve"> Davies’s article (1993), </w:t>
      </w:r>
      <w:r w:rsidR="0064300F">
        <w:rPr>
          <w:rFonts w:ascii="Times New Roman" w:hAnsi="Times New Roman"/>
          <w:szCs w:val="24"/>
        </w:rPr>
        <w:lastRenderedPageBreak/>
        <w:t>Castles’ book chapter (1998);</w:t>
      </w:r>
      <w:r w:rsidR="00405DBE">
        <w:rPr>
          <w:rFonts w:ascii="Times New Roman" w:hAnsi="Times New Roman"/>
          <w:szCs w:val="24"/>
        </w:rPr>
        <w:t xml:space="preserve"> </w:t>
      </w:r>
      <w:r w:rsidR="0064300F" w:rsidRPr="001E3D10">
        <w:rPr>
          <w:rFonts w:ascii="Times New Roman" w:hAnsi="Times New Roman"/>
          <w:szCs w:val="24"/>
        </w:rPr>
        <w:t>the rock writer Clinton Walker</w:t>
      </w:r>
      <w:r w:rsidR="0064300F">
        <w:rPr>
          <w:rFonts w:ascii="Times New Roman" w:hAnsi="Times New Roman"/>
          <w:szCs w:val="24"/>
        </w:rPr>
        <w:t>’s</w:t>
      </w:r>
      <w:r w:rsidR="0064300F" w:rsidRPr="001E3D10">
        <w:rPr>
          <w:rFonts w:ascii="Times New Roman" w:hAnsi="Times New Roman"/>
          <w:szCs w:val="24"/>
        </w:rPr>
        <w:t xml:space="preserve"> </w:t>
      </w:r>
      <w:r w:rsidR="0064300F">
        <w:rPr>
          <w:rFonts w:ascii="Times New Roman" w:hAnsi="Times New Roman"/>
          <w:szCs w:val="24"/>
        </w:rPr>
        <w:t>documentary and book on Indigenous country music</w:t>
      </w:r>
      <w:r w:rsidR="0064300F" w:rsidRPr="001E3D10">
        <w:rPr>
          <w:rFonts w:ascii="Times New Roman" w:hAnsi="Times New Roman"/>
          <w:szCs w:val="24"/>
        </w:rPr>
        <w:t xml:space="preserve">, </w:t>
      </w:r>
      <w:r w:rsidR="0064300F" w:rsidRPr="001E3D10">
        <w:rPr>
          <w:rFonts w:ascii="Times New Roman" w:hAnsi="Times New Roman"/>
          <w:i/>
          <w:szCs w:val="24"/>
        </w:rPr>
        <w:t>Buried Country</w:t>
      </w:r>
      <w:r w:rsidR="0064300F" w:rsidRPr="001E3D10">
        <w:rPr>
          <w:rFonts w:ascii="Times New Roman" w:hAnsi="Times New Roman"/>
          <w:szCs w:val="24"/>
        </w:rPr>
        <w:t xml:space="preserve"> (2000, second edi</w:t>
      </w:r>
      <w:r w:rsidR="0064300F">
        <w:rPr>
          <w:rFonts w:ascii="Times New Roman" w:hAnsi="Times New Roman"/>
          <w:szCs w:val="24"/>
        </w:rPr>
        <w:t xml:space="preserve">tion 2014); and </w:t>
      </w:r>
      <w:r w:rsidR="00405DBE" w:rsidRPr="001E3D10">
        <w:rPr>
          <w:rFonts w:ascii="Times New Roman" w:hAnsi="Times New Roman"/>
          <w:szCs w:val="24"/>
        </w:rPr>
        <w:t xml:space="preserve">Dunbar-Hall and Gibson’s </w:t>
      </w:r>
      <w:r w:rsidR="00405DBE" w:rsidRPr="001E3D10">
        <w:rPr>
          <w:rFonts w:ascii="Times New Roman" w:hAnsi="Times New Roman"/>
          <w:i/>
          <w:szCs w:val="24"/>
        </w:rPr>
        <w:t>Deadly Sounds, Deadly Places</w:t>
      </w:r>
      <w:r w:rsidR="0064300F">
        <w:rPr>
          <w:rFonts w:ascii="Times New Roman" w:hAnsi="Times New Roman"/>
          <w:szCs w:val="24"/>
        </w:rPr>
        <w:t xml:space="preserve"> (</w:t>
      </w:r>
      <w:r w:rsidR="00405DBE" w:rsidRPr="001E3D10">
        <w:rPr>
          <w:rFonts w:ascii="Times New Roman" w:hAnsi="Times New Roman"/>
          <w:szCs w:val="24"/>
        </w:rPr>
        <w:t>2004</w:t>
      </w:r>
      <w:r w:rsidR="0064300F">
        <w:rPr>
          <w:rFonts w:ascii="Times New Roman" w:hAnsi="Times New Roman"/>
          <w:szCs w:val="24"/>
        </w:rPr>
        <w:t>)</w:t>
      </w:r>
      <w:r w:rsidR="00CC3C99">
        <w:rPr>
          <w:rFonts w:ascii="Times New Roman" w:hAnsi="Times New Roman"/>
          <w:szCs w:val="24"/>
        </w:rPr>
        <w:t>)</w:t>
      </w:r>
      <w:r w:rsidR="0064300F">
        <w:rPr>
          <w:rFonts w:ascii="Times New Roman" w:hAnsi="Times New Roman"/>
          <w:szCs w:val="24"/>
        </w:rPr>
        <w:t xml:space="preserve">.  </w:t>
      </w:r>
      <w:r w:rsidR="0064300F">
        <w:t xml:space="preserve">On the other hand, the </w:t>
      </w:r>
      <w:r w:rsidR="00CC3C99">
        <w:t>overseas’</w:t>
      </w:r>
      <w:r w:rsidR="0064300F">
        <w:t xml:space="preserve"> touring and the international reception of Indigenous musicians like No Fixed Address has been subject to much less attention.</w:t>
      </w:r>
      <w:r w:rsidR="00405DBE">
        <w:rPr>
          <w:rFonts w:ascii="Times New Roman" w:hAnsi="Times New Roman"/>
          <w:szCs w:val="24"/>
        </w:rPr>
        <w:t xml:space="preserve">  </w:t>
      </w:r>
    </w:p>
    <w:p w14:paraId="0AC2975B" w14:textId="77777777" w:rsidR="0064300F" w:rsidRDefault="0064300F" w:rsidP="006C6DFE">
      <w:pPr>
        <w:spacing w:line="480" w:lineRule="auto"/>
        <w:rPr>
          <w:rFonts w:ascii="Times New Roman" w:hAnsi="Times New Roman"/>
          <w:szCs w:val="24"/>
        </w:rPr>
      </w:pPr>
    </w:p>
    <w:p w14:paraId="55A22D3B" w14:textId="71EFF996" w:rsidR="006C6DFE" w:rsidRDefault="0064300F" w:rsidP="006C6DFE">
      <w:pPr>
        <w:spacing w:line="480" w:lineRule="auto"/>
      </w:pPr>
      <w:r>
        <w:t xml:space="preserve">No Fixed Address </w:t>
      </w:r>
      <w:r w:rsidR="00034C30">
        <w:t xml:space="preserve">performed </w:t>
      </w:r>
      <w:r w:rsidR="006C6DFE">
        <w:t>a mingling of rock and reggae</w:t>
      </w:r>
      <w:r w:rsidR="00AC779C">
        <w:t xml:space="preserve"> (Dunbar-Hall and Gibson 2004: 47)</w:t>
      </w:r>
      <w:r w:rsidR="006C6DFE">
        <w:t xml:space="preserve">.  </w:t>
      </w:r>
      <w:r w:rsidR="00356D91">
        <w:t>I</w:t>
      </w:r>
      <w:r w:rsidR="006C6DFE">
        <w:t xml:space="preserve">nspired by Bob Marley’s </w:t>
      </w:r>
      <w:r w:rsidR="00CC3C99">
        <w:t xml:space="preserve">late 1970s </w:t>
      </w:r>
      <w:r w:rsidR="00356D91">
        <w:t>message of</w:t>
      </w:r>
      <w:r w:rsidR="006C6DFE">
        <w:t xml:space="preserve"> “black survival</w:t>
      </w:r>
      <w:r w:rsidR="00855C25">
        <w:t>,</w:t>
      </w:r>
      <w:r w:rsidR="006C6DFE">
        <w:t xml:space="preserve">” </w:t>
      </w:r>
      <w:r w:rsidR="00855C25">
        <w:t xml:space="preserve">drummer </w:t>
      </w:r>
      <w:r w:rsidR="00CA4611">
        <w:t xml:space="preserve">Bart </w:t>
      </w:r>
      <w:r w:rsidR="00356D91">
        <w:t xml:space="preserve">Willoughby and his fellow musicians </w:t>
      </w:r>
      <w:r w:rsidR="00BB43DC">
        <w:t>formed</w:t>
      </w:r>
      <w:r w:rsidR="00CA4611">
        <w:t xml:space="preserve"> a band</w:t>
      </w:r>
      <w:r w:rsidR="00BB43DC">
        <w:t>, and in</w:t>
      </w:r>
      <w:r w:rsidR="00CA4611">
        <w:t xml:space="preserve"> the process</w:t>
      </w:r>
      <w:r>
        <w:t xml:space="preserve"> </w:t>
      </w:r>
      <w:r w:rsidR="006C6DFE">
        <w:t>reggae</w:t>
      </w:r>
      <w:r w:rsidR="00CC3C99">
        <w:t>--</w:t>
      </w:r>
      <w:r>
        <w:t xml:space="preserve">already a </w:t>
      </w:r>
      <w:proofErr w:type="spellStart"/>
      <w:r>
        <w:t>diasporic</w:t>
      </w:r>
      <w:proofErr w:type="spellEnd"/>
      <w:r>
        <w:t xml:space="preserve"> form par excellence</w:t>
      </w:r>
      <w:r w:rsidR="00CC3C99">
        <w:t>--</w:t>
      </w:r>
      <w:r>
        <w:t>“</w:t>
      </w:r>
      <w:r w:rsidR="006C6DFE">
        <w:t>became Aboriginal m</w:t>
      </w:r>
      <w:r w:rsidR="00CA4611">
        <w:t>usic”</w:t>
      </w:r>
      <w:r w:rsidR="00AC779C">
        <w:t xml:space="preserve"> (Castles 1998: 16)</w:t>
      </w:r>
      <w:r w:rsidR="00CA4611">
        <w:t>.</w:t>
      </w:r>
      <w:r w:rsidR="007E7770">
        <w:t xml:space="preserve"> </w:t>
      </w:r>
      <w:r w:rsidR="006C6DFE">
        <w:t xml:space="preserve"> Th</w:t>
      </w:r>
      <w:r w:rsidR="00043D61">
        <w:t>eir</w:t>
      </w:r>
      <w:r w:rsidR="0026387C">
        <w:t xml:space="preserve"> re</w:t>
      </w:r>
      <w:r w:rsidR="0091126D">
        <w:t>-</w:t>
      </w:r>
      <w:r w:rsidR="0026387C">
        <w:t>contextualization</w:t>
      </w:r>
      <w:r w:rsidR="006C6DFE">
        <w:t xml:space="preserve"> of Marley’s </w:t>
      </w:r>
      <w:r w:rsidR="00CC3C99">
        <w:t xml:space="preserve">survival-era </w:t>
      </w:r>
      <w:r w:rsidR="006C6DFE">
        <w:t xml:space="preserve">music can be seen in the </w:t>
      </w:r>
      <w:r w:rsidR="00754C53">
        <w:t>lyrics</w:t>
      </w:r>
      <w:r w:rsidR="006C6DFE">
        <w:t xml:space="preserve"> for which </w:t>
      </w:r>
      <w:r w:rsidR="00CA4611">
        <w:t>No Fixed Address is best known, “We have survived</w:t>
      </w:r>
      <w:r w:rsidR="006C6DFE">
        <w:t>”</w:t>
      </w:r>
      <w:r w:rsidR="00CA4611">
        <w:t>:</w:t>
      </w:r>
    </w:p>
    <w:p w14:paraId="49AE0314" w14:textId="77777777" w:rsidR="006C6DFE" w:rsidRDefault="006C6DFE" w:rsidP="006C6DFE">
      <w:pPr>
        <w:spacing w:line="480" w:lineRule="auto"/>
      </w:pPr>
    </w:p>
    <w:p w14:paraId="33B8FD85" w14:textId="77777777" w:rsidR="006C6DFE" w:rsidRDefault="006C6DFE" w:rsidP="00503C26">
      <w:pPr>
        <w:spacing w:line="276" w:lineRule="auto"/>
        <w:ind w:left="567"/>
      </w:pPr>
      <w:r>
        <w:t xml:space="preserve">All the years has just passed me by; </w:t>
      </w:r>
    </w:p>
    <w:p w14:paraId="5AE29654" w14:textId="77777777" w:rsidR="006C6DFE" w:rsidRDefault="006C6DFE" w:rsidP="00503C26">
      <w:pPr>
        <w:spacing w:line="276" w:lineRule="auto"/>
        <w:ind w:left="567"/>
      </w:pPr>
      <w:r>
        <w:t xml:space="preserve">I’ve been </w:t>
      </w:r>
      <w:proofErr w:type="gramStart"/>
      <w:r>
        <w:t>hassled</w:t>
      </w:r>
      <w:proofErr w:type="gramEnd"/>
      <w:r>
        <w:t xml:space="preserve"> by the cops nearly all my life;</w:t>
      </w:r>
    </w:p>
    <w:p w14:paraId="41AE0B81" w14:textId="77777777" w:rsidR="006C6DFE" w:rsidRDefault="006C6DFE" w:rsidP="00503C26">
      <w:pPr>
        <w:spacing w:line="276" w:lineRule="auto"/>
        <w:ind w:left="567"/>
      </w:pPr>
      <w:r>
        <w:t>People trying to keep me so blind;</w:t>
      </w:r>
    </w:p>
    <w:p w14:paraId="4CFC186C" w14:textId="77777777" w:rsidR="006C6DFE" w:rsidRDefault="006C6DFE" w:rsidP="00503C26">
      <w:pPr>
        <w:spacing w:line="276" w:lineRule="auto"/>
        <w:ind w:left="567"/>
      </w:pPr>
      <w:r>
        <w:t>But I can see what’s going on in my mind.</w:t>
      </w:r>
    </w:p>
    <w:p w14:paraId="7E41C8CA" w14:textId="77777777" w:rsidR="006C6DFE" w:rsidRDefault="006C6DFE" w:rsidP="00503C26">
      <w:pPr>
        <w:spacing w:line="276" w:lineRule="auto"/>
        <w:ind w:left="567"/>
      </w:pPr>
    </w:p>
    <w:p w14:paraId="3CC0DA41" w14:textId="77777777" w:rsidR="006C6DFE" w:rsidRDefault="006C6DFE" w:rsidP="00503C26">
      <w:pPr>
        <w:spacing w:line="276" w:lineRule="auto"/>
        <w:ind w:left="567"/>
      </w:pPr>
      <w:r>
        <w:t>(Chorus) ‘Cause we have survived the white man’s world,</w:t>
      </w:r>
    </w:p>
    <w:p w14:paraId="4D81C69B" w14:textId="77777777" w:rsidR="006C6DFE" w:rsidRDefault="006C6DFE" w:rsidP="00503C26">
      <w:pPr>
        <w:spacing w:line="276" w:lineRule="auto"/>
        <w:ind w:left="567"/>
      </w:pPr>
      <w:r>
        <w:t>And the horror and the torment of it all,</w:t>
      </w:r>
    </w:p>
    <w:p w14:paraId="06ACFDBB" w14:textId="77777777" w:rsidR="006C6DFE" w:rsidRDefault="006C6DFE" w:rsidP="00503C26">
      <w:pPr>
        <w:spacing w:line="276" w:lineRule="auto"/>
        <w:ind w:left="567"/>
      </w:pPr>
      <w:proofErr w:type="gramStart"/>
      <w:r>
        <w:t>we</w:t>
      </w:r>
      <w:proofErr w:type="gramEnd"/>
      <w:r>
        <w:t xml:space="preserve"> have survived the white man’s world, </w:t>
      </w:r>
    </w:p>
    <w:p w14:paraId="358EA51C" w14:textId="58F67E78" w:rsidR="006C6DFE" w:rsidRDefault="006C6DFE" w:rsidP="00503C26">
      <w:pPr>
        <w:spacing w:line="276" w:lineRule="auto"/>
        <w:ind w:left="567"/>
      </w:pPr>
      <w:proofErr w:type="gramStart"/>
      <w:r>
        <w:t>and</w:t>
      </w:r>
      <w:proofErr w:type="gramEnd"/>
      <w:r>
        <w:t xml:space="preserve"> you know you can’t change that.</w:t>
      </w:r>
    </w:p>
    <w:p w14:paraId="101EB6F4" w14:textId="77777777" w:rsidR="006C6DFE" w:rsidRDefault="006C6DFE" w:rsidP="006C6DFE">
      <w:pPr>
        <w:spacing w:line="480" w:lineRule="auto"/>
      </w:pPr>
    </w:p>
    <w:p w14:paraId="54797B3B" w14:textId="5402A207" w:rsidR="00377DDE" w:rsidRDefault="0097666D" w:rsidP="00F017AE">
      <w:pPr>
        <w:spacing w:line="480" w:lineRule="auto"/>
      </w:pPr>
      <w:r>
        <w:t xml:space="preserve">No Fixed </w:t>
      </w:r>
      <w:r w:rsidR="00280283">
        <w:t>Address’s music</w:t>
      </w:r>
      <w:r w:rsidR="00356D91">
        <w:t>, which</w:t>
      </w:r>
      <w:r w:rsidR="00E0573F">
        <w:t xml:space="preserve"> </w:t>
      </w:r>
      <w:r w:rsidR="0064300F">
        <w:t xml:space="preserve">was distanced from the then dominant Indigenous country music idiom, </w:t>
      </w:r>
      <w:r w:rsidR="00E0573F">
        <w:t>“enunciated a new urban politi</w:t>
      </w:r>
      <w:r w:rsidR="0064300F">
        <w:t>cs, a new swagger.”  The band</w:t>
      </w:r>
      <w:r w:rsidR="0034482F">
        <w:t>’s lyrics</w:t>
      </w:r>
      <w:r w:rsidR="0064300F">
        <w:t xml:space="preserve"> </w:t>
      </w:r>
      <w:r w:rsidR="00356D91">
        <w:t>w</w:t>
      </w:r>
      <w:r w:rsidR="0034482F">
        <w:t>ere</w:t>
      </w:r>
      <w:r w:rsidR="00280283">
        <w:t xml:space="preserve"> </w:t>
      </w:r>
      <w:r w:rsidR="0064300F">
        <w:t xml:space="preserve">more obviously </w:t>
      </w:r>
      <w:proofErr w:type="spellStart"/>
      <w:r w:rsidR="00280283">
        <w:t>integued</w:t>
      </w:r>
      <w:proofErr w:type="spellEnd"/>
      <w:r w:rsidR="00280283">
        <w:t xml:space="preserve"> with the politics of the land rights movement, </w:t>
      </w:r>
      <w:r w:rsidR="0064300F">
        <w:t xml:space="preserve">and </w:t>
      </w:r>
      <w:r w:rsidR="0034482F">
        <w:t xml:space="preserve">its music </w:t>
      </w:r>
      <w:r w:rsidR="0064300F">
        <w:t>had a harder</w:t>
      </w:r>
      <w:r w:rsidR="0034482F">
        <w:t>,</w:t>
      </w:r>
      <w:r w:rsidR="0064300F">
        <w:t xml:space="preserve"> rockier </w:t>
      </w:r>
      <w:r w:rsidR="00855C25">
        <w:t xml:space="preserve">edge than country. </w:t>
      </w:r>
      <w:r w:rsidR="0064300F">
        <w:t xml:space="preserve"> </w:t>
      </w:r>
      <w:r w:rsidR="0034482F">
        <w:t>No Fixed Address</w:t>
      </w:r>
      <w:r w:rsidR="00855C25">
        <w:t xml:space="preserve"> </w:t>
      </w:r>
      <w:r w:rsidR="00356D91">
        <w:t>enjoyed</w:t>
      </w:r>
      <w:r w:rsidR="0076531D">
        <w:t xml:space="preserve"> </w:t>
      </w:r>
      <w:r w:rsidR="009A0459">
        <w:t>some</w:t>
      </w:r>
      <w:r w:rsidR="0076531D">
        <w:t xml:space="preserve"> </w:t>
      </w:r>
      <w:r w:rsidR="0029209E">
        <w:t xml:space="preserve">domestic </w:t>
      </w:r>
      <w:r w:rsidR="00356D91">
        <w:lastRenderedPageBreak/>
        <w:t>success</w:t>
      </w:r>
      <w:r w:rsidR="0064300F">
        <w:t xml:space="preserve">, </w:t>
      </w:r>
      <w:r w:rsidR="00855C25">
        <w:t xml:space="preserve">appearing in an independent film, </w:t>
      </w:r>
      <w:r w:rsidR="00855C25" w:rsidRPr="0029209E">
        <w:rPr>
          <w:i/>
        </w:rPr>
        <w:t>Wrong Side of the Road</w:t>
      </w:r>
      <w:r w:rsidR="00855C25">
        <w:t xml:space="preserve">, and recording almost two albums’ worth of material.  </w:t>
      </w:r>
      <w:r w:rsidR="00855C25">
        <w:rPr>
          <w:rFonts w:ascii="Times New Roman" w:hAnsi="Times New Roman"/>
          <w:szCs w:val="24"/>
        </w:rPr>
        <w:t xml:space="preserve">However, </w:t>
      </w:r>
      <w:r w:rsidR="00855C25">
        <w:t>the</w:t>
      </w:r>
      <w:r w:rsidR="0034482F">
        <w:t xml:space="preserve"> band members</w:t>
      </w:r>
      <w:r w:rsidR="00855C25">
        <w:t xml:space="preserve"> were ultimately disappointed with the domestic opportunities.  </w:t>
      </w:r>
      <w:proofErr w:type="gramStart"/>
      <w:r w:rsidR="00AC779C">
        <w:t>(</w:t>
      </w:r>
      <w:proofErr w:type="spellStart"/>
      <w:r w:rsidR="00AC779C">
        <w:t>Lawe</w:t>
      </w:r>
      <w:proofErr w:type="spellEnd"/>
      <w:r w:rsidR="00AC779C">
        <w:t xml:space="preserve"> Davies 1993: 252)</w:t>
      </w:r>
      <w:r w:rsidR="004A7DDB">
        <w:t>.</w:t>
      </w:r>
      <w:proofErr w:type="gramEnd"/>
      <w:r w:rsidR="004A7DDB">
        <w:t xml:space="preserve">  </w:t>
      </w:r>
      <w:r w:rsidR="00855C25">
        <w:rPr>
          <w:rFonts w:ascii="Times New Roman" w:hAnsi="Times New Roman"/>
          <w:szCs w:val="24"/>
        </w:rPr>
        <w:t>A</w:t>
      </w:r>
      <w:r w:rsidR="00356D91">
        <w:t>s</w:t>
      </w:r>
      <w:r w:rsidR="00147299">
        <w:t xml:space="preserve"> Willoughby puts it in</w:t>
      </w:r>
      <w:r w:rsidR="009A0459">
        <w:t xml:space="preserve"> </w:t>
      </w:r>
      <w:r w:rsidR="009A0459" w:rsidRPr="00B436CB">
        <w:rPr>
          <w:i/>
        </w:rPr>
        <w:t>No Fixed Address on tour</w:t>
      </w:r>
      <w:r w:rsidR="00147299">
        <w:t>, a</w:t>
      </w:r>
      <w:r w:rsidR="009A0459">
        <w:t xml:space="preserve"> </w:t>
      </w:r>
      <w:r w:rsidR="00147299">
        <w:t>documentary</w:t>
      </w:r>
      <w:r w:rsidR="009A0459">
        <w:t xml:space="preserve"> of the band’s low-key 1984 tour of the United Kingdom, they had not really been able to </w:t>
      </w:r>
      <w:r w:rsidR="00147299">
        <w:t>“</w:t>
      </w:r>
      <w:r w:rsidR="009A0459">
        <w:t>make it</w:t>
      </w:r>
      <w:r w:rsidR="00147299">
        <w:t>”</w:t>
      </w:r>
      <w:r w:rsidR="00B36BBB">
        <w:t xml:space="preserve"> in Australia</w:t>
      </w:r>
      <w:r w:rsidR="009A0459">
        <w:t xml:space="preserve">.  </w:t>
      </w:r>
      <w:r w:rsidR="0034482F">
        <w:t xml:space="preserve">This was caused by two things; the non-Indigenous market was more interested in “traditional” music at the time, and it was also put off by No Fixed Address’s strident politics; “too many people here </w:t>
      </w:r>
      <w:proofErr w:type="spellStart"/>
      <w:r w:rsidR="0034482F">
        <w:t>fe</w:t>
      </w:r>
      <w:proofErr w:type="spellEnd"/>
      <w:r w:rsidR="0034482F">
        <w:t>[</w:t>
      </w:r>
      <w:proofErr w:type="spellStart"/>
      <w:r w:rsidR="0034482F">
        <w:t>lt</w:t>
      </w:r>
      <w:proofErr w:type="spellEnd"/>
      <w:r w:rsidR="0034482F">
        <w:t xml:space="preserve">] threatened by them” (Chester Schultz quoted in Breen 1989: 123.  See also 109-110).  Indeed, Stephen Castles argues that the band alienated some non-Indigenous people who might have otherwise been well-disposed: No Fixed Address’s lyrics regarded white Australia as a monolithic “single censoring racism”, which </w:t>
      </w:r>
      <w:r w:rsidR="00377DDE">
        <w:t xml:space="preserve">for Castles </w:t>
      </w:r>
      <w:r w:rsidR="0034482F">
        <w:t>was out of synch with “</w:t>
      </w:r>
      <w:proofErr w:type="spellStart"/>
      <w:r w:rsidR="0034482F">
        <w:t>negotiat</w:t>
      </w:r>
      <w:proofErr w:type="spellEnd"/>
      <w:r w:rsidR="0034482F">
        <w:t>[</w:t>
      </w:r>
      <w:proofErr w:type="spellStart"/>
      <w:r w:rsidR="0034482F">
        <w:t>ing</w:t>
      </w:r>
      <w:proofErr w:type="spellEnd"/>
      <w:r w:rsidR="0034482F">
        <w:t xml:space="preserve">] the subtleties of current struggles over Aboriginal identity” and failed to take into account the fact that the Australian state had played a hand in the </w:t>
      </w:r>
      <w:r w:rsidR="00CC3C99">
        <w:t>renaissance of Aboriginal arts, including music,</w:t>
      </w:r>
      <w:r w:rsidR="0034482F">
        <w:t xml:space="preserve"> in the 1980s (1998: 17).  </w:t>
      </w:r>
      <w:r w:rsidR="00E11426">
        <w:t xml:space="preserve">Historically, </w:t>
      </w:r>
      <w:r w:rsidR="0034482F">
        <w:t xml:space="preserve">No Fixed Address’s </w:t>
      </w:r>
      <w:r w:rsidR="00CC3C99">
        <w:t xml:space="preserve">muted </w:t>
      </w:r>
      <w:r w:rsidR="0034482F">
        <w:t xml:space="preserve">domestic experience </w:t>
      </w:r>
      <w:r w:rsidR="00E11426">
        <w:t xml:space="preserve">has not been an uncommon </w:t>
      </w:r>
      <w:r w:rsidR="0034482F">
        <w:t>one</w:t>
      </w:r>
      <w:r w:rsidR="00E11426">
        <w:t xml:space="preserve"> for Indigenous musicians, and their responses have been “exile,” “embassy,” or the “home fire” (Breen 1989: 107ff).  </w:t>
      </w:r>
    </w:p>
    <w:p w14:paraId="767160EE" w14:textId="77777777" w:rsidR="00377DDE" w:rsidRDefault="00377DDE" w:rsidP="00F017AE">
      <w:pPr>
        <w:spacing w:line="480" w:lineRule="auto"/>
      </w:pPr>
    </w:p>
    <w:p w14:paraId="6F5E15ED" w14:textId="74EB2A46" w:rsidR="00F017AE" w:rsidRDefault="00465A99" w:rsidP="00F017AE">
      <w:pPr>
        <w:spacing w:line="480" w:lineRule="auto"/>
      </w:pPr>
      <w:r>
        <w:t>I</w:t>
      </w:r>
      <w:r w:rsidR="003625C5">
        <w:t xml:space="preserve">f </w:t>
      </w:r>
      <w:r w:rsidR="00356D91">
        <w:t>local</w:t>
      </w:r>
      <w:r w:rsidR="003625C5">
        <w:t xml:space="preserve"> disappointment</w:t>
      </w:r>
      <w:r w:rsidR="00356D91">
        <w:t>s</w:t>
      </w:r>
      <w:r w:rsidR="003625C5">
        <w:t xml:space="preserve"> </w:t>
      </w:r>
      <w:r w:rsidR="00B36BBB">
        <w:t>w</w:t>
      </w:r>
      <w:r w:rsidR="00356D91">
        <w:t>er</w:t>
      </w:r>
      <w:r w:rsidR="00023175">
        <w:t>e</w:t>
      </w:r>
      <w:r w:rsidR="00B36BBB">
        <w:t xml:space="preserve"> one </w:t>
      </w:r>
      <w:r w:rsidR="00023175">
        <w:t xml:space="preserve">motivation </w:t>
      </w:r>
      <w:r w:rsidR="00CC3C99">
        <w:t xml:space="preserve">for No Fixed Address </w:t>
      </w:r>
      <w:r w:rsidR="00B36BBB">
        <w:t xml:space="preserve">to </w:t>
      </w:r>
      <w:r w:rsidR="00CC3C99">
        <w:t xml:space="preserve">opt for exile and embassy </w:t>
      </w:r>
      <w:r w:rsidR="00B36BBB">
        <w:t>in Europe</w:t>
      </w:r>
      <w:r w:rsidR="003625C5">
        <w:t>, then the lure</w:t>
      </w:r>
      <w:r w:rsidR="00B36BBB">
        <w:t>s</w:t>
      </w:r>
      <w:r w:rsidR="003625C5">
        <w:t xml:space="preserve"> of an international audience w</w:t>
      </w:r>
      <w:r w:rsidR="00B36BBB">
        <w:t>ere</w:t>
      </w:r>
      <w:r w:rsidR="003625C5">
        <w:t xml:space="preserve"> another.  </w:t>
      </w:r>
      <w:r w:rsidR="00AB227D">
        <w:t xml:space="preserve">This was not just a </w:t>
      </w:r>
      <w:r w:rsidR="00356D91">
        <w:t>commercial calculation</w:t>
      </w:r>
      <w:r w:rsidR="007A3FE6">
        <w:t>, redounding in East German Marks</w:t>
      </w:r>
      <w:r w:rsidR="009F5DB4">
        <w:t>.</w:t>
      </w:r>
      <w:r w:rsidR="0037591B">
        <w:t xml:space="preserve">  </w:t>
      </w:r>
      <w:r w:rsidR="007A3FE6">
        <w:rPr>
          <w:lang w:val="de-DE"/>
        </w:rPr>
        <w:t xml:space="preserve">There </w:t>
      </w:r>
      <w:r w:rsidR="007A3FE6">
        <w:t xml:space="preserve">was </w:t>
      </w:r>
      <w:r w:rsidR="007A3FE6">
        <w:rPr>
          <w:lang w:val="de-DE"/>
        </w:rPr>
        <w:t xml:space="preserve">the empowerment of performing </w:t>
      </w:r>
      <w:r w:rsidR="007A3FE6" w:rsidRPr="00D70344">
        <w:rPr>
          <w:i/>
          <w:lang w:val="de-DE"/>
        </w:rPr>
        <w:t>their</w:t>
      </w:r>
      <w:r w:rsidR="007A3FE6">
        <w:rPr>
          <w:lang w:val="de-DE"/>
        </w:rPr>
        <w:t xml:space="preserve"> music; </w:t>
      </w:r>
      <w:r w:rsidR="007A3FE6">
        <w:t xml:space="preserve">the joys of being on a large stage, being on the road, and living the rock life; “learning from the best” as Bart Willoughby (2012) put it.  </w:t>
      </w:r>
      <w:r w:rsidR="000727C8">
        <w:lastRenderedPageBreak/>
        <w:t xml:space="preserve">As </w:t>
      </w:r>
      <w:proofErr w:type="spellStart"/>
      <w:proofErr w:type="gramStart"/>
      <w:r w:rsidR="000727C8">
        <w:t>Ase</w:t>
      </w:r>
      <w:proofErr w:type="spellEnd"/>
      <w:proofErr w:type="gramEnd"/>
      <w:r w:rsidR="000727C8">
        <w:t xml:space="preserve"> </w:t>
      </w:r>
      <w:proofErr w:type="spellStart"/>
      <w:r w:rsidR="000727C8">
        <w:t>Ottosson</w:t>
      </w:r>
      <w:proofErr w:type="spellEnd"/>
      <w:r w:rsidR="000727C8">
        <w:t xml:space="preserve"> has pointed out in the context of Central Australian Indigenous rock and country musicians going on tour, t</w:t>
      </w:r>
      <w:r w:rsidR="003D08E1">
        <w:t>ouring</w:t>
      </w:r>
      <w:r w:rsidR="000727C8">
        <w:t xml:space="preserve"> becomes an important venue for </w:t>
      </w:r>
      <w:r w:rsidR="003D08E1">
        <w:t xml:space="preserve">Indigenous </w:t>
      </w:r>
      <w:r w:rsidR="000727C8">
        <w:t xml:space="preserve">participants to iteratively “form a sense of self and of others, in different places, relations and practices.” (2009: 110)  </w:t>
      </w:r>
      <w:r w:rsidR="007A3FE6">
        <w:t>In East Berlin, the band</w:t>
      </w:r>
      <w:r w:rsidR="001E60BE">
        <w:t>s</w:t>
      </w:r>
      <w:r w:rsidR="007A3FE6">
        <w:t xml:space="preserve"> met prominent, sympathetic white musicians like Pete Seeger and Billy Bragg, as well as rockers like Uriah </w:t>
      </w:r>
      <w:proofErr w:type="spellStart"/>
      <w:r w:rsidR="007A3FE6">
        <w:t>Heep</w:t>
      </w:r>
      <w:proofErr w:type="spellEnd"/>
      <w:r w:rsidR="00F017AE">
        <w:t>,</w:t>
      </w:r>
      <w:r w:rsidR="007A3FE6">
        <w:t xml:space="preserve"> and </w:t>
      </w:r>
      <w:r w:rsidR="000727C8">
        <w:t xml:space="preserve">reportedly </w:t>
      </w:r>
      <w:r w:rsidR="007A3FE6">
        <w:t>described their audiences and experiences as “outstanding”</w:t>
      </w:r>
      <w:r w:rsidR="00BD460E">
        <w:t xml:space="preserve"> (</w:t>
      </w:r>
      <w:proofErr w:type="spellStart"/>
      <w:r w:rsidR="00BD460E">
        <w:t>hervorragend</w:t>
      </w:r>
      <w:proofErr w:type="spellEnd"/>
      <w:r w:rsidR="00BD460E">
        <w:t xml:space="preserve">, quoted in Koch 1986; see also Les Freeman quoted in </w:t>
      </w:r>
      <w:proofErr w:type="spellStart"/>
      <w:r w:rsidR="00BD460E">
        <w:t>König</w:t>
      </w:r>
      <w:proofErr w:type="spellEnd"/>
      <w:r w:rsidR="00BD460E">
        <w:t xml:space="preserve"> 1988)</w:t>
      </w:r>
      <w:r w:rsidR="007A3FE6">
        <w:rPr>
          <w:lang w:val="de-DE"/>
        </w:rPr>
        <w:t>.</w:t>
      </w:r>
      <w:r w:rsidR="007A3FE6">
        <w:t xml:space="preserve">  </w:t>
      </w:r>
      <w:r w:rsidR="003D08E1">
        <w:rPr>
          <w:lang w:val="de-DE"/>
        </w:rPr>
        <w:t>Such</w:t>
      </w:r>
      <w:r w:rsidR="007A3FE6">
        <w:rPr>
          <w:lang w:val="de-DE"/>
        </w:rPr>
        <w:t xml:space="preserve"> feelings were not unimportant from an Indigenous perspective.  As the anthropologist Diane </w:t>
      </w:r>
      <w:r w:rsidR="007A3FE6">
        <w:t>Austin-</w:t>
      </w:r>
      <w:proofErr w:type="spellStart"/>
      <w:r w:rsidR="007A3FE6">
        <w:t>Broos</w:t>
      </w:r>
      <w:proofErr w:type="spellEnd"/>
      <w:r w:rsidR="007A3FE6">
        <w:t xml:space="preserve"> has noted in ano</w:t>
      </w:r>
      <w:r w:rsidR="008D5BF8">
        <w:t>ther context: Going on tour is “</w:t>
      </w:r>
      <w:r w:rsidR="007A3FE6">
        <w:t>extremely enjoyable, something that is edifying, something that lifts you up, something that makes you an important person”</w:t>
      </w:r>
      <w:r w:rsidR="00BD460E">
        <w:t xml:space="preserve"> (quoted in Cohen 2006)</w:t>
      </w:r>
      <w:r w:rsidR="007A3FE6">
        <w:t>.  Performing a swaggering so-called “too much blackness” rock lifestyle</w:t>
      </w:r>
      <w:r w:rsidR="003D08E1">
        <w:t>, and reporting back to one’s peers and community about it,</w:t>
      </w:r>
      <w:r w:rsidR="007A3FE6">
        <w:t xml:space="preserve"> also has kudos in different </w:t>
      </w:r>
      <w:r w:rsidR="003D08E1">
        <w:t xml:space="preserve">Indigenous </w:t>
      </w:r>
      <w:r w:rsidR="007A3FE6">
        <w:t xml:space="preserve">situations </w:t>
      </w:r>
      <w:r w:rsidR="00BD460E">
        <w:t>(</w:t>
      </w:r>
      <w:proofErr w:type="spellStart"/>
      <w:r w:rsidR="00BD460E">
        <w:t>Ottoson</w:t>
      </w:r>
      <w:proofErr w:type="spellEnd"/>
      <w:r w:rsidR="00BD460E">
        <w:t xml:space="preserve"> 2010)</w:t>
      </w:r>
      <w:r w:rsidR="007A3FE6">
        <w:t xml:space="preserve">.  </w:t>
      </w:r>
      <w:r w:rsidR="00735054">
        <w:t>(</w:t>
      </w:r>
      <w:r w:rsidR="00735054">
        <w:rPr>
          <w:lang w:val="de-DE"/>
        </w:rPr>
        <w:t xml:space="preserve">On the other hand, there was </w:t>
      </w:r>
      <w:r w:rsidR="00735054">
        <w:t xml:space="preserve">“the tiredness, frustration and anger which come from being away from their black communities too long.”  </w:t>
      </w:r>
      <w:r w:rsidR="008D5BF8">
        <w:t>I</w:t>
      </w:r>
      <w:r w:rsidR="00735054">
        <w:t xml:space="preserve">t is significant that </w:t>
      </w:r>
      <w:r w:rsidR="00495CFE">
        <w:t xml:space="preserve">the formation of </w:t>
      </w:r>
      <w:r w:rsidR="00735054">
        <w:t xml:space="preserve">No Fixed Address </w:t>
      </w:r>
      <w:r w:rsidR="00495CFE">
        <w:t xml:space="preserve">which toured the UK in 1984 </w:t>
      </w:r>
      <w:r w:rsidR="008D5BF8">
        <w:t xml:space="preserve">had been unable to </w:t>
      </w:r>
      <w:r w:rsidR="00495CFE">
        <w:t>visit the Festival of Political Song</w:t>
      </w:r>
      <w:r w:rsidR="008D5BF8">
        <w:t xml:space="preserve"> </w:t>
      </w:r>
      <w:r w:rsidR="0061128F">
        <w:t>in 1986</w:t>
      </w:r>
      <w:r w:rsidR="0061128F">
        <w:t xml:space="preserve"> </w:t>
      </w:r>
      <w:r w:rsidR="008D5BF8">
        <w:t xml:space="preserve">as originally planned, and that the second incarnation of the band that did make it in 1988, </w:t>
      </w:r>
      <w:r w:rsidR="00735054">
        <w:t xml:space="preserve">would not </w:t>
      </w:r>
      <w:r w:rsidR="008D5BF8">
        <w:t xml:space="preserve">long outlast </w:t>
      </w:r>
      <w:r w:rsidR="00495CFE">
        <w:t>its</w:t>
      </w:r>
      <w:r w:rsidR="008D5BF8">
        <w:t xml:space="preserve"> East German exile-cum-embassy.</w:t>
      </w:r>
      <w:r w:rsidR="00BD460E">
        <w:t xml:space="preserve"> [Leila </w:t>
      </w:r>
      <w:proofErr w:type="spellStart"/>
      <w:r w:rsidR="00BD460E">
        <w:t>Rankine</w:t>
      </w:r>
      <w:proofErr w:type="spellEnd"/>
      <w:r w:rsidR="00BD460E">
        <w:t xml:space="preserve"> quoted in Breen 1989: 131]</w:t>
      </w:r>
      <w:r w:rsidR="00735054">
        <w:t>)</w:t>
      </w:r>
    </w:p>
    <w:p w14:paraId="239925C7" w14:textId="194CD174" w:rsidR="00A065A3" w:rsidRDefault="0061128F" w:rsidP="00CC7C3A">
      <w:pPr>
        <w:spacing w:line="480" w:lineRule="auto"/>
        <w:ind w:firstLine="567"/>
      </w:pPr>
      <w:r>
        <w:t xml:space="preserve">What other benefits were there for touring?  </w:t>
      </w:r>
      <w:proofErr w:type="spellStart"/>
      <w:r w:rsidR="00CC7C3A">
        <w:t>Musico</w:t>
      </w:r>
      <w:proofErr w:type="spellEnd"/>
      <w:r w:rsidR="00CC7C3A">
        <w:t>-p</w:t>
      </w:r>
      <w:r w:rsidR="00735054">
        <w:t xml:space="preserve">olitically, </w:t>
      </w:r>
      <w:r w:rsidR="0037591B">
        <w:t xml:space="preserve">No Fixed Address had always had an </w:t>
      </w:r>
      <w:r w:rsidR="00B40658">
        <w:t xml:space="preserve">interest </w:t>
      </w:r>
      <w:r w:rsidR="00E0573F">
        <w:t>“in the style and patois of an internationalist black roots movement”</w:t>
      </w:r>
      <w:r w:rsidR="006F3374">
        <w:t xml:space="preserve"> (</w:t>
      </w:r>
      <w:proofErr w:type="spellStart"/>
      <w:r w:rsidR="006F3374">
        <w:t>Lawe</w:t>
      </w:r>
      <w:proofErr w:type="spellEnd"/>
      <w:r w:rsidR="006F3374">
        <w:t xml:space="preserve"> Davies 1993: 252)</w:t>
      </w:r>
      <w:r w:rsidR="0037591B">
        <w:t xml:space="preserve">.  </w:t>
      </w:r>
      <w:r w:rsidR="00F12D6C">
        <w:t>By</w:t>
      </w:r>
      <w:r w:rsidR="00F321D6">
        <w:t xml:space="preserve"> </w:t>
      </w:r>
      <w:r w:rsidR="009A0459">
        <w:t>convey</w:t>
      </w:r>
      <w:r w:rsidR="00F12D6C">
        <w:t>ing</w:t>
      </w:r>
      <w:r w:rsidR="009A0459">
        <w:t xml:space="preserve"> </w:t>
      </w:r>
      <w:r w:rsidR="0091126D">
        <w:t>their</w:t>
      </w:r>
      <w:r w:rsidR="009A0459">
        <w:t xml:space="preserve"> message</w:t>
      </w:r>
      <w:r w:rsidR="00D620EB">
        <w:t xml:space="preserve"> </w:t>
      </w:r>
      <w:r w:rsidR="00F321D6">
        <w:t xml:space="preserve">to other </w:t>
      </w:r>
      <w:r w:rsidR="00F12D6C">
        <w:t xml:space="preserve">oppressed </w:t>
      </w:r>
      <w:r w:rsidR="007D0398">
        <w:t xml:space="preserve">black </w:t>
      </w:r>
      <w:r w:rsidR="00F12D6C">
        <w:t xml:space="preserve">peoples, </w:t>
      </w:r>
      <w:r w:rsidR="00023175">
        <w:t xml:space="preserve">as they did </w:t>
      </w:r>
      <w:r w:rsidR="00377DDE">
        <w:t xml:space="preserve">first in the UK in 1984, and then </w:t>
      </w:r>
      <w:r w:rsidR="00023175">
        <w:t>in East Berlin</w:t>
      </w:r>
      <w:r w:rsidR="00377DDE">
        <w:t xml:space="preserve"> in 1988</w:t>
      </w:r>
      <w:r w:rsidR="00023175">
        <w:t xml:space="preserve">, </w:t>
      </w:r>
      <w:r w:rsidR="00F12D6C">
        <w:t>the</w:t>
      </w:r>
      <w:r w:rsidR="0091126D">
        <w:t xml:space="preserve"> </w:t>
      </w:r>
      <w:r w:rsidR="0091126D">
        <w:lastRenderedPageBreak/>
        <w:t>band</w:t>
      </w:r>
      <w:r w:rsidR="00F12D6C">
        <w:t xml:space="preserve"> could generate a sense of mutually affirming </w:t>
      </w:r>
      <w:r w:rsidR="00356D91">
        <w:t xml:space="preserve">feelings of </w:t>
      </w:r>
      <w:r w:rsidR="00F321D6">
        <w:t>solidarit</w:t>
      </w:r>
      <w:r w:rsidR="00F12D6C">
        <w:t>y</w:t>
      </w:r>
      <w:r w:rsidR="00377DDE">
        <w:t xml:space="preserve"> (Dunbar-Hall and Gibson 2004: 47)</w:t>
      </w:r>
      <w:r w:rsidR="009A0459">
        <w:t xml:space="preserve">.  </w:t>
      </w:r>
      <w:r w:rsidR="00377DDE">
        <w:t xml:space="preserve">In the 1984 film, </w:t>
      </w:r>
      <w:r w:rsidR="00377DDE" w:rsidRPr="00B436CB">
        <w:rPr>
          <w:i/>
        </w:rPr>
        <w:t>No Fixed Address on tour</w:t>
      </w:r>
      <w:r w:rsidR="00377DDE">
        <w:t xml:space="preserve">, we see the band performing in the UK with a Jamaican dub poet, and mixing with an Afro-Caribbean band.  The film suggests how such outreach could act as a psychic balm.  </w:t>
      </w:r>
      <w:r w:rsidR="00601639">
        <w:t>Touring and engaging with other post-colonial people</w:t>
      </w:r>
      <w:r w:rsidR="00023175">
        <w:t>, some of whom had first-hand experience of campaigning against apartheid South Africa, for example,</w:t>
      </w:r>
      <w:r w:rsidR="00601639">
        <w:t xml:space="preserve"> could also offer a new political platform</w:t>
      </w:r>
      <w:r w:rsidR="001E6CD6">
        <w:t xml:space="preserve"> in East Germany </w:t>
      </w:r>
      <w:r w:rsidR="00445CAE">
        <w:t>later in the 1980s</w:t>
      </w:r>
      <w:r w:rsidR="00601639">
        <w:t xml:space="preserve">.  </w:t>
      </w:r>
      <w:r w:rsidR="001E6CD6">
        <w:t xml:space="preserve">Both Aroona, in 1986, and No Fixed Address in 1988 met African and </w:t>
      </w:r>
      <w:proofErr w:type="spellStart"/>
      <w:r w:rsidR="001E6CD6">
        <w:t>diasporic</w:t>
      </w:r>
      <w:proofErr w:type="spellEnd"/>
      <w:r w:rsidR="001E6CD6">
        <w:t xml:space="preserve"> African musicians: Aroona met </w:t>
      </w:r>
      <w:proofErr w:type="spellStart"/>
      <w:r w:rsidR="001E6CD6">
        <w:t>Amandla</w:t>
      </w:r>
      <w:proofErr w:type="spellEnd"/>
      <w:r w:rsidR="001E6CD6">
        <w:t xml:space="preserve"> from South Africa and Francis </w:t>
      </w:r>
      <w:proofErr w:type="spellStart"/>
      <w:r w:rsidR="001E6CD6">
        <w:t>Bebey</w:t>
      </w:r>
      <w:proofErr w:type="spellEnd"/>
      <w:r w:rsidR="001E6CD6">
        <w:t xml:space="preserve"> from Cameroon;  No Fixed Address met African-American, South African, and Zimbabwean musicians, including Sweet Honey in the Rock, the ANC-Ensemble, and Stella.  </w:t>
      </w:r>
      <w:r w:rsidR="009F5DB4">
        <w:t xml:space="preserve">This </w:t>
      </w:r>
      <w:r w:rsidR="001E6CD6">
        <w:t xml:space="preserve">engagement </w:t>
      </w:r>
      <w:r w:rsidR="00356D91">
        <w:t>was</w:t>
      </w:r>
      <w:r w:rsidR="000D1970">
        <w:t xml:space="preserve"> </w:t>
      </w:r>
      <w:r w:rsidR="00F12D6C">
        <w:t>a</w:t>
      </w:r>
      <w:r w:rsidR="00601639">
        <w:t xml:space="preserve"> real</w:t>
      </w:r>
      <w:r w:rsidR="00F12D6C">
        <w:t xml:space="preserve"> </w:t>
      </w:r>
      <w:r w:rsidR="000D1970">
        <w:t xml:space="preserve">part of what </w:t>
      </w:r>
      <w:r w:rsidR="00601639">
        <w:t xml:space="preserve">Stephen </w:t>
      </w:r>
      <w:r w:rsidR="000D1970">
        <w:t>Castles calls No Fixed Address’s “road to the black majority”</w:t>
      </w:r>
      <w:r w:rsidR="00356D91">
        <w:t xml:space="preserve">, the possibility of </w:t>
      </w:r>
      <w:r w:rsidR="00654137">
        <w:t>increas</w:t>
      </w:r>
      <w:r w:rsidR="00356D91">
        <w:t>ing</w:t>
      </w:r>
      <w:r w:rsidR="00654137">
        <w:t xml:space="preserve"> </w:t>
      </w:r>
      <w:r w:rsidR="00356D91">
        <w:t>the</w:t>
      </w:r>
      <w:r w:rsidR="00654137">
        <w:t xml:space="preserve"> punch by “present[</w:t>
      </w:r>
      <w:proofErr w:type="spellStart"/>
      <w:r w:rsidR="00654137">
        <w:t>ing</w:t>
      </w:r>
      <w:proofErr w:type="spellEnd"/>
      <w:r w:rsidR="00654137">
        <w:t>] the threat of [...] linking up with an international majority”</w:t>
      </w:r>
      <w:r w:rsidR="006F3374">
        <w:t xml:space="preserve"> (1998: 16)</w:t>
      </w:r>
      <w:r w:rsidR="00654137">
        <w:t xml:space="preserve">.  </w:t>
      </w:r>
      <w:r>
        <w:t>Whereas the threat was largely confined to the political imaginary whilst the band was in Australia, the contacts that it had in the UK and in East Germany were more concrete.</w:t>
      </w:r>
    </w:p>
    <w:p w14:paraId="374A5030" w14:textId="45EF56E2" w:rsidR="006D6D69" w:rsidRPr="006D1BB5" w:rsidRDefault="00963EE6" w:rsidP="009923E1">
      <w:pPr>
        <w:spacing w:line="480" w:lineRule="auto"/>
        <w:ind w:firstLine="720"/>
      </w:pPr>
      <w:r>
        <w:t xml:space="preserve">No Fixed Address’s activities in Europe also need to be read in the context of </w:t>
      </w:r>
      <w:r>
        <w:rPr>
          <w:rFonts w:ascii="Times New Roman" w:hAnsi="Times New Roman"/>
          <w:szCs w:val="24"/>
        </w:rPr>
        <w:t xml:space="preserve">the thinking of key </w:t>
      </w:r>
      <w:r w:rsidR="00AE0DE6">
        <w:rPr>
          <w:rFonts w:ascii="Times New Roman" w:hAnsi="Times New Roman"/>
          <w:szCs w:val="24"/>
        </w:rPr>
        <w:t>Indigenous</w:t>
      </w:r>
      <w:r>
        <w:rPr>
          <w:rFonts w:ascii="Times New Roman" w:hAnsi="Times New Roman"/>
          <w:szCs w:val="24"/>
        </w:rPr>
        <w:t xml:space="preserve"> activists of the time, </w:t>
      </w:r>
      <w:r w:rsidR="00346DEA">
        <w:rPr>
          <w:rFonts w:ascii="Times New Roman" w:hAnsi="Times New Roman"/>
          <w:szCs w:val="24"/>
        </w:rPr>
        <w:t xml:space="preserve">who </w:t>
      </w:r>
      <w:r w:rsidR="00346DEA">
        <w:rPr>
          <w:lang w:val="de-DE"/>
        </w:rPr>
        <w:t xml:space="preserve">were beginning to use </w:t>
      </w:r>
      <w:r w:rsidR="003D08E1">
        <w:rPr>
          <w:lang w:val="de-DE"/>
        </w:rPr>
        <w:t>„</w:t>
      </w:r>
      <w:r w:rsidR="00346DEA">
        <w:rPr>
          <w:lang w:val="de-DE"/>
        </w:rPr>
        <w:t>new transnational politics</w:t>
      </w:r>
      <w:r w:rsidR="003D08E1">
        <w:rPr>
          <w:lang w:val="de-DE"/>
        </w:rPr>
        <w:t>“</w:t>
      </w:r>
      <w:r w:rsidR="00346DEA">
        <w:rPr>
          <w:lang w:val="de-DE"/>
        </w:rPr>
        <w:t xml:space="preserve"> to advance their cause in the lead up to and during the Bicentennial</w:t>
      </w:r>
      <w:r w:rsidR="00D32EF5">
        <w:rPr>
          <w:lang w:val="de-DE"/>
        </w:rPr>
        <w:t xml:space="preserve"> (Hutchinson 1992: 22)</w:t>
      </w:r>
      <w:r w:rsidR="00465A99">
        <w:rPr>
          <w:rFonts w:ascii="Times New Roman" w:hAnsi="Times New Roman"/>
          <w:szCs w:val="24"/>
        </w:rPr>
        <w:t>.</w:t>
      </w:r>
      <w:r>
        <w:rPr>
          <w:rFonts w:ascii="Times New Roman" w:hAnsi="Times New Roman"/>
          <w:szCs w:val="24"/>
        </w:rPr>
        <w:t xml:space="preserve"> </w:t>
      </w:r>
      <w:r w:rsidR="00465A99">
        <w:rPr>
          <w:rFonts w:ascii="Times New Roman" w:hAnsi="Times New Roman"/>
          <w:szCs w:val="24"/>
        </w:rPr>
        <w:t xml:space="preserve"> </w:t>
      </w:r>
      <w:r w:rsidR="00CC7C3A">
        <w:rPr>
          <w:rFonts w:ascii="Times New Roman" w:hAnsi="Times New Roman"/>
          <w:szCs w:val="24"/>
        </w:rPr>
        <w:t xml:space="preserve">Gary </w:t>
      </w:r>
      <w:r w:rsidR="00465A99">
        <w:rPr>
          <w:rFonts w:ascii="Times New Roman" w:hAnsi="Times New Roman"/>
          <w:szCs w:val="24"/>
        </w:rPr>
        <w:t>Foley</w:t>
      </w:r>
      <w:r w:rsidR="00E0603B">
        <w:rPr>
          <w:rFonts w:ascii="Times New Roman" w:hAnsi="Times New Roman"/>
          <w:szCs w:val="24"/>
        </w:rPr>
        <w:t xml:space="preserve"> was not only an important activist at this time; between 1983 and 1987 he was also the Director of the Aboriginal Arts Board, the </w:t>
      </w:r>
      <w:r w:rsidR="00AE0DE6">
        <w:rPr>
          <w:rFonts w:ascii="Times New Roman" w:hAnsi="Times New Roman"/>
          <w:szCs w:val="24"/>
        </w:rPr>
        <w:t>Indigenous</w:t>
      </w:r>
      <w:r w:rsidR="00E0603B">
        <w:rPr>
          <w:rFonts w:ascii="Times New Roman" w:hAnsi="Times New Roman"/>
          <w:szCs w:val="24"/>
        </w:rPr>
        <w:t xml:space="preserve"> division of the Australia Council, and hence in a position to fund activities like internation</w:t>
      </w:r>
      <w:r w:rsidR="004871C2">
        <w:rPr>
          <w:rFonts w:ascii="Times New Roman" w:hAnsi="Times New Roman"/>
          <w:szCs w:val="24"/>
        </w:rPr>
        <w:t>al touring by No Fixed Address</w:t>
      </w:r>
      <w:r w:rsidR="00E0603B">
        <w:rPr>
          <w:rFonts w:ascii="Times New Roman" w:hAnsi="Times New Roman"/>
          <w:szCs w:val="24"/>
        </w:rPr>
        <w:t xml:space="preserve">.  Foley’s </w:t>
      </w:r>
      <w:r w:rsidR="00654137">
        <w:rPr>
          <w:rFonts w:ascii="Times New Roman" w:hAnsi="Times New Roman"/>
          <w:szCs w:val="24"/>
        </w:rPr>
        <w:t>strategy</w:t>
      </w:r>
      <w:r>
        <w:rPr>
          <w:rFonts w:ascii="Times New Roman" w:hAnsi="Times New Roman"/>
          <w:szCs w:val="24"/>
        </w:rPr>
        <w:t xml:space="preserve"> </w:t>
      </w:r>
      <w:r w:rsidR="00356D91">
        <w:rPr>
          <w:rFonts w:ascii="Times New Roman" w:hAnsi="Times New Roman"/>
          <w:szCs w:val="24"/>
        </w:rPr>
        <w:t>sought</w:t>
      </w:r>
      <w:r>
        <w:rPr>
          <w:rFonts w:ascii="Times New Roman" w:hAnsi="Times New Roman"/>
          <w:szCs w:val="24"/>
        </w:rPr>
        <w:t xml:space="preserve"> political leverage </w:t>
      </w:r>
      <w:r>
        <w:rPr>
          <w:rFonts w:ascii="Times New Roman" w:hAnsi="Times New Roman"/>
          <w:szCs w:val="24"/>
        </w:rPr>
        <w:lastRenderedPageBreak/>
        <w:t>from for</w:t>
      </w:r>
      <w:r w:rsidR="00465A99">
        <w:rPr>
          <w:rFonts w:ascii="Times New Roman" w:hAnsi="Times New Roman"/>
          <w:szCs w:val="24"/>
        </w:rPr>
        <w:t xml:space="preserve">eign governments and citizens, so as to </w:t>
      </w:r>
      <w:r>
        <w:rPr>
          <w:rFonts w:ascii="Times New Roman" w:hAnsi="Times New Roman"/>
          <w:szCs w:val="24"/>
        </w:rPr>
        <w:t>sham</w:t>
      </w:r>
      <w:r w:rsidR="00465A99">
        <w:rPr>
          <w:rFonts w:ascii="Times New Roman" w:hAnsi="Times New Roman"/>
          <w:szCs w:val="24"/>
        </w:rPr>
        <w:t>e</w:t>
      </w:r>
      <w:r>
        <w:rPr>
          <w:rFonts w:ascii="Times New Roman" w:hAnsi="Times New Roman"/>
          <w:szCs w:val="24"/>
        </w:rPr>
        <w:t xml:space="preserve"> the Australian government</w:t>
      </w:r>
      <w:r w:rsidR="006F1008">
        <w:rPr>
          <w:rFonts w:ascii="Times New Roman" w:hAnsi="Times New Roman"/>
          <w:szCs w:val="24"/>
        </w:rPr>
        <w:t xml:space="preserve"> into action</w:t>
      </w:r>
      <w:r>
        <w:rPr>
          <w:rFonts w:ascii="Times New Roman" w:hAnsi="Times New Roman"/>
          <w:szCs w:val="24"/>
        </w:rPr>
        <w:t xml:space="preserve">. </w:t>
      </w:r>
      <w:r w:rsidR="008D5390">
        <w:rPr>
          <w:rFonts w:ascii="Times New Roman" w:hAnsi="Times New Roman"/>
          <w:szCs w:val="24"/>
        </w:rPr>
        <w:t xml:space="preserve"> </w:t>
      </w:r>
      <w:r>
        <w:rPr>
          <w:rFonts w:ascii="Times New Roman" w:hAnsi="Times New Roman"/>
          <w:szCs w:val="24"/>
        </w:rPr>
        <w:t xml:space="preserve">Germany was a key site for </w:t>
      </w:r>
      <w:r w:rsidR="00356D91">
        <w:rPr>
          <w:rFonts w:ascii="Times New Roman" w:hAnsi="Times New Roman"/>
          <w:szCs w:val="24"/>
        </w:rPr>
        <w:t>agitation</w:t>
      </w:r>
      <w:r w:rsidR="00601639">
        <w:rPr>
          <w:rFonts w:ascii="Times New Roman" w:hAnsi="Times New Roman"/>
          <w:szCs w:val="24"/>
        </w:rPr>
        <w:t>,</w:t>
      </w:r>
      <w:r w:rsidR="00356D91">
        <w:rPr>
          <w:rFonts w:ascii="Times New Roman" w:hAnsi="Times New Roman"/>
          <w:szCs w:val="24"/>
        </w:rPr>
        <w:t xml:space="preserve"> since</w:t>
      </w:r>
      <w:r w:rsidR="00601639">
        <w:rPr>
          <w:rFonts w:ascii="Times New Roman" w:hAnsi="Times New Roman"/>
          <w:szCs w:val="24"/>
        </w:rPr>
        <w:t xml:space="preserve"> the</w:t>
      </w:r>
      <w:r w:rsidR="007D0398">
        <w:rPr>
          <w:rFonts w:ascii="Times New Roman" w:hAnsi="Times New Roman"/>
          <w:szCs w:val="24"/>
        </w:rPr>
        <w:t xml:space="preserve"> </w:t>
      </w:r>
      <w:r w:rsidR="00601639">
        <w:rPr>
          <w:rFonts w:ascii="Times New Roman" w:hAnsi="Times New Roman"/>
          <w:szCs w:val="24"/>
        </w:rPr>
        <w:t>“</w:t>
      </w:r>
      <w:r w:rsidR="007D0398">
        <w:rPr>
          <w:rFonts w:ascii="Times New Roman" w:hAnsi="Times New Roman"/>
          <w:szCs w:val="24"/>
        </w:rPr>
        <w:t>new social movements</w:t>
      </w:r>
      <w:r w:rsidR="00601639">
        <w:rPr>
          <w:rFonts w:ascii="Times New Roman" w:hAnsi="Times New Roman"/>
          <w:szCs w:val="24"/>
        </w:rPr>
        <w:t>”</w:t>
      </w:r>
      <w:r w:rsidR="007D0398">
        <w:rPr>
          <w:rFonts w:ascii="Times New Roman" w:hAnsi="Times New Roman"/>
          <w:szCs w:val="24"/>
        </w:rPr>
        <w:t xml:space="preserve">, </w:t>
      </w:r>
      <w:r w:rsidR="00356D91">
        <w:rPr>
          <w:rFonts w:ascii="Times New Roman" w:hAnsi="Times New Roman"/>
          <w:szCs w:val="24"/>
        </w:rPr>
        <w:t>and the</w:t>
      </w:r>
      <w:r w:rsidR="00601639">
        <w:rPr>
          <w:rFonts w:ascii="Times New Roman" w:hAnsi="Times New Roman"/>
          <w:szCs w:val="24"/>
        </w:rPr>
        <w:t xml:space="preserve"> </w:t>
      </w:r>
      <w:r>
        <w:rPr>
          <w:rFonts w:ascii="Times New Roman" w:hAnsi="Times New Roman"/>
          <w:szCs w:val="24"/>
        </w:rPr>
        <w:t>Greens</w:t>
      </w:r>
      <w:r w:rsidR="007D0398">
        <w:rPr>
          <w:rFonts w:ascii="Times New Roman" w:hAnsi="Times New Roman"/>
          <w:szCs w:val="24"/>
        </w:rPr>
        <w:t>,</w:t>
      </w:r>
      <w:r>
        <w:rPr>
          <w:rFonts w:ascii="Times New Roman" w:hAnsi="Times New Roman"/>
          <w:szCs w:val="24"/>
        </w:rPr>
        <w:t xml:space="preserve"> </w:t>
      </w:r>
      <w:r w:rsidR="006F1008">
        <w:rPr>
          <w:rFonts w:ascii="Times New Roman" w:hAnsi="Times New Roman"/>
          <w:szCs w:val="24"/>
        </w:rPr>
        <w:t>had</w:t>
      </w:r>
      <w:r>
        <w:rPr>
          <w:rFonts w:ascii="Times New Roman" w:hAnsi="Times New Roman"/>
          <w:szCs w:val="24"/>
        </w:rPr>
        <w:t xml:space="preserve"> develop</w:t>
      </w:r>
      <w:r w:rsidR="00DE4673">
        <w:rPr>
          <w:rFonts w:ascii="Times New Roman" w:hAnsi="Times New Roman"/>
          <w:szCs w:val="24"/>
        </w:rPr>
        <w:t>ed</w:t>
      </w:r>
      <w:r w:rsidR="00B40658">
        <w:rPr>
          <w:rFonts w:ascii="Times New Roman" w:hAnsi="Times New Roman"/>
          <w:szCs w:val="24"/>
        </w:rPr>
        <w:t xml:space="preserve"> a transnational</w:t>
      </w:r>
      <w:r>
        <w:rPr>
          <w:rFonts w:ascii="Times New Roman" w:hAnsi="Times New Roman"/>
          <w:szCs w:val="24"/>
        </w:rPr>
        <w:t xml:space="preserve"> </w:t>
      </w:r>
      <w:r w:rsidR="00DE4673">
        <w:rPr>
          <w:rFonts w:ascii="Times New Roman" w:hAnsi="Times New Roman"/>
          <w:szCs w:val="24"/>
        </w:rPr>
        <w:t xml:space="preserve">interest in </w:t>
      </w:r>
      <w:r w:rsidR="00AE0DE6">
        <w:rPr>
          <w:rFonts w:ascii="Times New Roman" w:hAnsi="Times New Roman"/>
          <w:szCs w:val="24"/>
        </w:rPr>
        <w:t>Indigenous</w:t>
      </w:r>
      <w:r w:rsidR="00DE4673">
        <w:rPr>
          <w:rFonts w:ascii="Times New Roman" w:hAnsi="Times New Roman"/>
          <w:szCs w:val="24"/>
        </w:rPr>
        <w:t xml:space="preserve"> affairs</w:t>
      </w:r>
      <w:r w:rsidR="00D31A12">
        <w:rPr>
          <w:rFonts w:ascii="Times New Roman" w:hAnsi="Times New Roman"/>
          <w:szCs w:val="24"/>
        </w:rPr>
        <w:t>, as a way of opposing the</w:t>
      </w:r>
      <w:r w:rsidR="007D0398">
        <w:rPr>
          <w:rFonts w:ascii="Times New Roman" w:hAnsi="Times New Roman"/>
          <w:szCs w:val="24"/>
        </w:rPr>
        <w:t xml:space="preserve"> </w:t>
      </w:r>
      <w:r w:rsidR="00601639">
        <w:rPr>
          <w:rFonts w:ascii="Times New Roman" w:hAnsi="Times New Roman"/>
          <w:szCs w:val="24"/>
        </w:rPr>
        <w:t>West German</w:t>
      </w:r>
      <w:r w:rsidR="00D31A12">
        <w:rPr>
          <w:rFonts w:ascii="Times New Roman" w:hAnsi="Times New Roman"/>
          <w:szCs w:val="24"/>
        </w:rPr>
        <w:t xml:space="preserve"> nuclear industry, which used Australian uranium </w:t>
      </w:r>
      <w:r w:rsidR="006F3374">
        <w:rPr>
          <w:rFonts w:ascii="Times New Roman" w:hAnsi="Times New Roman"/>
          <w:szCs w:val="24"/>
        </w:rPr>
        <w:t>(Hurley 2010; Foley 2012)</w:t>
      </w:r>
      <w:r w:rsidR="00DE4673">
        <w:rPr>
          <w:rFonts w:ascii="Times New Roman" w:hAnsi="Times New Roman"/>
          <w:szCs w:val="24"/>
        </w:rPr>
        <w:t xml:space="preserve">.  </w:t>
      </w:r>
      <w:r w:rsidR="004871C2">
        <w:rPr>
          <w:rFonts w:ascii="Times New Roman" w:hAnsi="Times New Roman"/>
          <w:szCs w:val="24"/>
        </w:rPr>
        <w:t>Moreover, Foley found that t</w:t>
      </w:r>
      <w:r w:rsidR="007D0398">
        <w:rPr>
          <w:rFonts w:ascii="Times New Roman" w:hAnsi="Times New Roman"/>
          <w:szCs w:val="24"/>
        </w:rPr>
        <w:t>here was</w:t>
      </w:r>
      <w:r w:rsidR="00D31A12">
        <w:rPr>
          <w:rFonts w:ascii="Times New Roman" w:hAnsi="Times New Roman"/>
          <w:szCs w:val="24"/>
        </w:rPr>
        <w:t xml:space="preserve"> a </w:t>
      </w:r>
      <w:r w:rsidR="00601639">
        <w:rPr>
          <w:rFonts w:ascii="Times New Roman" w:hAnsi="Times New Roman"/>
          <w:szCs w:val="24"/>
        </w:rPr>
        <w:t>widespread</w:t>
      </w:r>
      <w:r w:rsidR="001741D1">
        <w:rPr>
          <w:rFonts w:ascii="Times New Roman" w:hAnsi="Times New Roman"/>
          <w:szCs w:val="24"/>
        </w:rPr>
        <w:t xml:space="preserve"> </w:t>
      </w:r>
      <w:r w:rsidR="004871C2">
        <w:rPr>
          <w:rFonts w:ascii="Times New Roman" w:hAnsi="Times New Roman"/>
          <w:szCs w:val="24"/>
        </w:rPr>
        <w:t>Euro-r</w:t>
      </w:r>
      <w:r w:rsidR="006F1008">
        <w:rPr>
          <w:rFonts w:ascii="Times New Roman" w:hAnsi="Times New Roman"/>
          <w:szCs w:val="24"/>
        </w:rPr>
        <w:t xml:space="preserve">omantic </w:t>
      </w:r>
      <w:r w:rsidR="001741D1">
        <w:rPr>
          <w:rFonts w:ascii="Times New Roman" w:hAnsi="Times New Roman"/>
          <w:szCs w:val="24"/>
        </w:rPr>
        <w:t>fascination</w:t>
      </w:r>
      <w:r>
        <w:rPr>
          <w:rFonts w:ascii="Times New Roman" w:hAnsi="Times New Roman"/>
          <w:szCs w:val="24"/>
        </w:rPr>
        <w:t xml:space="preserve"> </w:t>
      </w:r>
      <w:r w:rsidR="001741D1">
        <w:rPr>
          <w:rFonts w:ascii="Times New Roman" w:hAnsi="Times New Roman"/>
          <w:szCs w:val="24"/>
        </w:rPr>
        <w:t>with the exotic</w:t>
      </w:r>
      <w:r>
        <w:rPr>
          <w:rFonts w:ascii="Times New Roman" w:hAnsi="Times New Roman"/>
          <w:szCs w:val="24"/>
        </w:rPr>
        <w:t xml:space="preserve"> that </w:t>
      </w:r>
      <w:r w:rsidR="00AE0DE6">
        <w:rPr>
          <w:rFonts w:ascii="Times New Roman" w:hAnsi="Times New Roman"/>
          <w:szCs w:val="24"/>
        </w:rPr>
        <w:t>Indigenous</w:t>
      </w:r>
      <w:r>
        <w:rPr>
          <w:rFonts w:ascii="Times New Roman" w:hAnsi="Times New Roman"/>
          <w:szCs w:val="24"/>
        </w:rPr>
        <w:t xml:space="preserve"> activists could “play like a fiddle” for their own ends</w:t>
      </w:r>
      <w:r w:rsidR="006F3374">
        <w:rPr>
          <w:rFonts w:ascii="Times New Roman" w:hAnsi="Times New Roman"/>
          <w:szCs w:val="24"/>
        </w:rPr>
        <w:t xml:space="preserve"> (Foley 2012)</w:t>
      </w:r>
      <w:r>
        <w:rPr>
          <w:rFonts w:ascii="Times New Roman" w:hAnsi="Times New Roman"/>
          <w:szCs w:val="24"/>
        </w:rPr>
        <w:t>.</w:t>
      </w:r>
      <w:r w:rsidR="006F3374">
        <w:rPr>
          <w:rStyle w:val="FootnoteReference"/>
          <w:rFonts w:ascii="Times New Roman" w:hAnsi="Times New Roman"/>
          <w:szCs w:val="24"/>
        </w:rPr>
        <w:footnoteReference w:id="10"/>
      </w:r>
      <w:r>
        <w:rPr>
          <w:rFonts w:ascii="Times New Roman" w:hAnsi="Times New Roman"/>
          <w:szCs w:val="24"/>
        </w:rPr>
        <w:t xml:space="preserve"> </w:t>
      </w:r>
      <w:r w:rsidR="007A72C1">
        <w:rPr>
          <w:rFonts w:ascii="Times New Roman" w:hAnsi="Times New Roman"/>
          <w:szCs w:val="24"/>
        </w:rPr>
        <w:t xml:space="preserve"> </w:t>
      </w:r>
      <w:r w:rsidR="00356D91">
        <w:t>G</w:t>
      </w:r>
      <w:r w:rsidR="0091126D">
        <w:t>ermany was a</w:t>
      </w:r>
      <w:r w:rsidR="00356D91">
        <w:t>lso</w:t>
      </w:r>
      <w:r w:rsidR="0091126D">
        <w:t xml:space="preserve"> </w:t>
      </w:r>
      <w:r w:rsidR="003D08E1">
        <w:t xml:space="preserve">a </w:t>
      </w:r>
      <w:r w:rsidR="0091126D">
        <w:t>vulnerable flank</w:t>
      </w:r>
      <w:r w:rsidR="00356D91">
        <w:t>, given</w:t>
      </w:r>
      <w:r w:rsidR="0091126D">
        <w:t xml:space="preserve"> </w:t>
      </w:r>
      <w:r w:rsidRPr="008A4846">
        <w:rPr>
          <w:lang w:val="de-DE"/>
        </w:rPr>
        <w:t xml:space="preserve">the Australian </w:t>
      </w:r>
      <w:r w:rsidR="007A72C1">
        <w:rPr>
          <w:lang w:val="de-DE"/>
        </w:rPr>
        <w:t>G</w:t>
      </w:r>
      <w:r w:rsidRPr="008A4846">
        <w:rPr>
          <w:lang w:val="de-DE"/>
        </w:rPr>
        <w:t>overnment</w:t>
      </w:r>
      <w:r w:rsidR="00356D91">
        <w:rPr>
          <w:lang w:val="de-DE"/>
        </w:rPr>
        <w:t>‘s</w:t>
      </w:r>
      <w:r w:rsidR="00E673A1">
        <w:rPr>
          <w:lang w:val="de-DE"/>
        </w:rPr>
        <w:t xml:space="preserve"> </w:t>
      </w:r>
      <w:r w:rsidR="00356D91">
        <w:rPr>
          <w:lang w:val="de-DE"/>
        </w:rPr>
        <w:t>anxiety</w:t>
      </w:r>
      <w:r w:rsidRPr="008A4846">
        <w:rPr>
          <w:lang w:val="de-DE"/>
        </w:rPr>
        <w:t xml:space="preserve"> that comparison</w:t>
      </w:r>
      <w:r w:rsidR="006F1008">
        <w:rPr>
          <w:lang w:val="de-DE"/>
        </w:rPr>
        <w:t>s</w:t>
      </w:r>
      <w:r w:rsidRPr="008A4846">
        <w:rPr>
          <w:lang w:val="de-DE"/>
        </w:rPr>
        <w:t xml:space="preserve"> </w:t>
      </w:r>
      <w:r w:rsidR="007D0398">
        <w:rPr>
          <w:lang w:val="de-DE"/>
        </w:rPr>
        <w:t xml:space="preserve">not </w:t>
      </w:r>
      <w:r w:rsidRPr="008A4846">
        <w:rPr>
          <w:lang w:val="de-DE"/>
        </w:rPr>
        <w:t xml:space="preserve">be drawn between the Holocaust and </w:t>
      </w:r>
      <w:r w:rsidR="007D0398">
        <w:rPr>
          <w:lang w:val="de-DE"/>
        </w:rPr>
        <w:t xml:space="preserve">Australia’s </w:t>
      </w:r>
      <w:r w:rsidRPr="008A4846">
        <w:rPr>
          <w:lang w:val="de-DE"/>
        </w:rPr>
        <w:t xml:space="preserve">treatment of </w:t>
      </w:r>
      <w:r w:rsidR="00E673A1">
        <w:rPr>
          <w:lang w:val="de-DE"/>
        </w:rPr>
        <w:t>i</w:t>
      </w:r>
      <w:r w:rsidR="007D0398">
        <w:rPr>
          <w:lang w:val="de-DE"/>
        </w:rPr>
        <w:t>t</w:t>
      </w:r>
      <w:r w:rsidR="00E673A1">
        <w:rPr>
          <w:lang w:val="de-DE"/>
        </w:rPr>
        <w:t>s</w:t>
      </w:r>
      <w:r w:rsidR="007D0398">
        <w:rPr>
          <w:lang w:val="de-DE"/>
        </w:rPr>
        <w:t xml:space="preserve"> </w:t>
      </w:r>
      <w:r w:rsidR="007A72C1">
        <w:rPr>
          <w:lang w:val="de-DE"/>
        </w:rPr>
        <w:t>Indigenous peoples</w:t>
      </w:r>
      <w:r w:rsidR="006F3374">
        <w:rPr>
          <w:lang w:val="de-DE"/>
        </w:rPr>
        <w:t xml:space="preserve"> (Foley 2012)</w:t>
      </w:r>
      <w:r w:rsidRPr="008A4846">
        <w:rPr>
          <w:lang w:val="de-DE"/>
        </w:rPr>
        <w:t>.</w:t>
      </w:r>
      <w:r w:rsidR="004A7739">
        <w:rPr>
          <w:lang w:val="de-DE"/>
        </w:rPr>
        <w:t xml:space="preserve"> </w:t>
      </w:r>
      <w:r>
        <w:rPr>
          <w:lang w:val="de-DE"/>
        </w:rPr>
        <w:t xml:space="preserve"> </w:t>
      </w:r>
      <w:r w:rsidR="003D08E1">
        <w:rPr>
          <w:lang w:val="de-DE"/>
        </w:rPr>
        <w:t>As</w:t>
      </w:r>
      <w:r>
        <w:rPr>
          <w:lang w:val="de-DE"/>
        </w:rPr>
        <w:t xml:space="preserve"> the GDR had historically been sympathetic to the Indigenous experience of colonisation, </w:t>
      </w:r>
      <w:r w:rsidR="00E673A1">
        <w:rPr>
          <w:lang w:val="de-DE"/>
        </w:rPr>
        <w:t xml:space="preserve">and was home to </w:t>
      </w:r>
      <w:r w:rsidR="0094182E">
        <w:rPr>
          <w:lang w:val="de-DE"/>
        </w:rPr>
        <w:t xml:space="preserve">Frederick Rose, </w:t>
      </w:r>
      <w:r>
        <w:rPr>
          <w:lang w:val="de-DE"/>
        </w:rPr>
        <w:t>it was a special risk.</w:t>
      </w:r>
      <w:r w:rsidR="00654137">
        <w:rPr>
          <w:lang w:val="de-DE"/>
        </w:rPr>
        <w:t xml:space="preserve">  </w:t>
      </w:r>
      <w:r w:rsidR="00EE77C2">
        <w:rPr>
          <w:lang w:val="de-DE"/>
        </w:rPr>
        <w:t>German</w:t>
      </w:r>
      <w:r w:rsidR="005C2690">
        <w:rPr>
          <w:lang w:val="de-DE"/>
        </w:rPr>
        <w:t>y</w:t>
      </w:r>
      <w:r w:rsidR="003D08E1">
        <w:rPr>
          <w:lang w:val="de-DE"/>
        </w:rPr>
        <w:t>’s</w:t>
      </w:r>
      <w:r w:rsidR="006212D3">
        <w:rPr>
          <w:lang w:val="de-DE"/>
        </w:rPr>
        <w:t xml:space="preserve"> </w:t>
      </w:r>
      <w:r w:rsidR="005C2690">
        <w:rPr>
          <w:lang w:val="de-DE"/>
        </w:rPr>
        <w:t>recent history</w:t>
      </w:r>
      <w:r w:rsidR="00EE77C2">
        <w:rPr>
          <w:lang w:val="de-DE"/>
        </w:rPr>
        <w:t xml:space="preserve"> </w:t>
      </w:r>
      <w:r w:rsidR="005C2690">
        <w:rPr>
          <w:lang w:val="de-DE"/>
        </w:rPr>
        <w:t>represented a</w:t>
      </w:r>
      <w:r w:rsidR="006212D3">
        <w:rPr>
          <w:lang w:val="de-DE"/>
        </w:rPr>
        <w:t xml:space="preserve"> special</w:t>
      </w:r>
      <w:r w:rsidR="005C2690">
        <w:rPr>
          <w:lang w:val="de-DE"/>
        </w:rPr>
        <w:t xml:space="preserve"> node of </w:t>
      </w:r>
      <w:r w:rsidR="006212D3">
        <w:rPr>
          <w:lang w:val="de-DE"/>
        </w:rPr>
        <w:t xml:space="preserve">multidirectional white </w:t>
      </w:r>
      <w:r w:rsidR="005C2690">
        <w:rPr>
          <w:lang w:val="de-DE"/>
        </w:rPr>
        <w:t xml:space="preserve">anxiety </w:t>
      </w:r>
      <w:r w:rsidR="006212D3">
        <w:rPr>
          <w:lang w:val="de-DE"/>
        </w:rPr>
        <w:t xml:space="preserve">in the context of the Australian </w:t>
      </w:r>
      <w:r w:rsidR="00CC7C3A">
        <w:rPr>
          <w:lang w:val="de-DE"/>
        </w:rPr>
        <w:t>G</w:t>
      </w:r>
      <w:r w:rsidR="006212D3">
        <w:rPr>
          <w:lang w:val="de-DE"/>
        </w:rPr>
        <w:t xml:space="preserve">overnment’s </w:t>
      </w:r>
      <w:r w:rsidR="00CC7C3A">
        <w:rPr>
          <w:lang w:val="de-DE"/>
        </w:rPr>
        <w:t xml:space="preserve">desperate </w:t>
      </w:r>
      <w:r w:rsidR="006212D3">
        <w:rPr>
          <w:lang w:val="de-DE"/>
        </w:rPr>
        <w:t xml:space="preserve">attempts to get </w:t>
      </w:r>
      <w:r w:rsidR="003D08E1">
        <w:rPr>
          <w:lang w:val="de-DE"/>
        </w:rPr>
        <w:t>Indigenous</w:t>
      </w:r>
      <w:r w:rsidR="006212D3">
        <w:rPr>
          <w:lang w:val="de-DE"/>
        </w:rPr>
        <w:t xml:space="preserve"> people to participate in Bicentenary activities, too.  </w:t>
      </w:r>
      <w:r w:rsidR="003D08E1">
        <w:rPr>
          <w:lang w:val="de-DE"/>
        </w:rPr>
        <w:t>Phillip</w:t>
      </w:r>
      <w:r w:rsidR="006212D3">
        <w:rPr>
          <w:lang w:val="de-DE"/>
        </w:rPr>
        <w:t xml:space="preserve"> </w:t>
      </w:r>
      <w:r w:rsidR="003D08E1">
        <w:rPr>
          <w:lang w:val="de-DE"/>
        </w:rPr>
        <w:t>Morrissey</w:t>
      </w:r>
      <w:r w:rsidR="00786F1F">
        <w:rPr>
          <w:lang w:val="de-DE"/>
        </w:rPr>
        <w:t>, an Indigenous man who was employed by the National Bicentennial Authority wrote at the time</w:t>
      </w:r>
      <w:r w:rsidR="006212D3">
        <w:rPr>
          <w:lang w:val="de-DE"/>
        </w:rPr>
        <w:t xml:space="preserve">: </w:t>
      </w:r>
      <w:r w:rsidR="00786F1F">
        <w:rPr>
          <w:lang w:val="de-DE"/>
        </w:rPr>
        <w:t>“T</w:t>
      </w:r>
      <w:r w:rsidR="006212D3">
        <w:rPr>
          <w:lang w:val="de-DE"/>
        </w:rPr>
        <w:t>here is an analogy people sometimes use that asking Aboriginal people to celebrate the Bicentenary is like asking a Jewish pers</w:t>
      </w:r>
      <w:r w:rsidR="006F3374">
        <w:rPr>
          <w:lang w:val="de-DE"/>
        </w:rPr>
        <w:t>on to celebrate the Third Reich“</w:t>
      </w:r>
      <w:r w:rsidR="006212D3">
        <w:rPr>
          <w:lang w:val="de-DE"/>
        </w:rPr>
        <w:t xml:space="preserve"> </w:t>
      </w:r>
      <w:r w:rsidR="006F3374">
        <w:rPr>
          <w:lang w:val="de-DE"/>
        </w:rPr>
        <w:t>(Morrissey 1988: 26).</w:t>
      </w:r>
      <w:r w:rsidR="00786F1F">
        <w:rPr>
          <w:lang w:val="de-DE"/>
        </w:rPr>
        <w:t xml:space="preserve">  This was a point made by Gary Foley and another activist, Paul Coe (Foley 2015).</w:t>
      </w:r>
    </w:p>
    <w:p w14:paraId="0FB6862C" w14:textId="77777777" w:rsidR="00023175" w:rsidRDefault="00023175" w:rsidP="009A0459">
      <w:pPr>
        <w:spacing w:line="480" w:lineRule="auto"/>
        <w:rPr>
          <w:lang w:val="de-DE"/>
        </w:rPr>
      </w:pPr>
    </w:p>
    <w:p w14:paraId="16EBE9BB" w14:textId="09B304BF" w:rsidR="009B2532" w:rsidRDefault="009B2532" w:rsidP="009B2532">
      <w:pPr>
        <w:spacing w:line="480" w:lineRule="auto"/>
        <w:jc w:val="center"/>
        <w:rPr>
          <w:lang w:val="de-DE"/>
        </w:rPr>
      </w:pPr>
      <w:r>
        <w:rPr>
          <w:lang w:val="de-DE"/>
        </w:rPr>
        <w:t>*****</w:t>
      </w:r>
    </w:p>
    <w:p w14:paraId="737279AE" w14:textId="77777777" w:rsidR="009B2532" w:rsidRDefault="009B2532" w:rsidP="009A0459">
      <w:pPr>
        <w:spacing w:line="480" w:lineRule="auto"/>
        <w:rPr>
          <w:lang w:val="de-DE"/>
        </w:rPr>
      </w:pPr>
    </w:p>
    <w:p w14:paraId="0BF23577" w14:textId="5C793FE1" w:rsidR="008D0323" w:rsidRDefault="006212D3" w:rsidP="009A0459">
      <w:pPr>
        <w:spacing w:line="480" w:lineRule="auto"/>
        <w:rPr>
          <w:lang w:val="de-DE"/>
        </w:rPr>
      </w:pPr>
      <w:r>
        <w:rPr>
          <w:lang w:val="de-DE"/>
        </w:rPr>
        <w:lastRenderedPageBreak/>
        <w:t>F</w:t>
      </w:r>
      <w:r w:rsidR="005E2E44">
        <w:rPr>
          <w:lang w:val="de-DE"/>
        </w:rPr>
        <w:t xml:space="preserve">amiliar with </w:t>
      </w:r>
      <w:r w:rsidR="00AE0DE6">
        <w:rPr>
          <w:lang w:val="de-DE"/>
        </w:rPr>
        <w:t>Indigenous people</w:t>
      </w:r>
      <w:r w:rsidR="00786F1F">
        <w:rPr>
          <w:lang w:val="de-DE"/>
        </w:rPr>
        <w:t xml:space="preserve"> as “s</w:t>
      </w:r>
      <w:r>
        <w:rPr>
          <w:lang w:val="de-DE"/>
        </w:rPr>
        <w:t xml:space="preserve">avvy tacticians“, Frederick Rose </w:t>
      </w:r>
      <w:r w:rsidR="005E2E44">
        <w:rPr>
          <w:lang w:val="de-DE"/>
        </w:rPr>
        <w:t xml:space="preserve">wrote </w:t>
      </w:r>
      <w:r w:rsidR="00D51A1C">
        <w:rPr>
          <w:lang w:val="de-DE"/>
        </w:rPr>
        <w:t>in his article for the Festival</w:t>
      </w:r>
      <w:r w:rsidR="00D1604C">
        <w:rPr>
          <w:lang w:val="de-DE"/>
        </w:rPr>
        <w:t>’s</w:t>
      </w:r>
      <w:r w:rsidR="00D51A1C">
        <w:rPr>
          <w:lang w:val="de-DE"/>
        </w:rPr>
        <w:t xml:space="preserve"> </w:t>
      </w:r>
      <w:r w:rsidR="00D6388F">
        <w:rPr>
          <w:lang w:val="de-DE"/>
        </w:rPr>
        <w:t>newspaper</w:t>
      </w:r>
      <w:r w:rsidR="00D51A1C">
        <w:rPr>
          <w:lang w:val="de-DE"/>
        </w:rPr>
        <w:t>:</w:t>
      </w:r>
    </w:p>
    <w:p w14:paraId="7FB7D72B" w14:textId="77777777" w:rsidR="00D51A1C" w:rsidRDefault="00D51A1C" w:rsidP="009A0459">
      <w:pPr>
        <w:spacing w:line="480" w:lineRule="auto"/>
        <w:rPr>
          <w:lang w:val="de-DE"/>
        </w:rPr>
      </w:pPr>
    </w:p>
    <w:p w14:paraId="78468D12" w14:textId="77777777" w:rsidR="006F3374" w:rsidRDefault="00D6388F" w:rsidP="00821617">
      <w:pPr>
        <w:spacing w:line="480" w:lineRule="auto"/>
        <w:ind w:left="567"/>
        <w:rPr>
          <w:lang w:val="de-DE"/>
        </w:rPr>
      </w:pPr>
      <w:r>
        <w:rPr>
          <w:lang w:val="de-DE"/>
        </w:rPr>
        <w:t>They know that the celebrations that will mark the 200th anniversary of European settlement—celebrations that they are boycotting out of principle––will present the opportunity to stress their demands in the presence of thousands of influential foreign visitors.  The Aborigines are aware that the success of their fight in Australia also depends on the support that they receive from abroad, and not least from the socialist countries.</w:t>
      </w:r>
    </w:p>
    <w:p w14:paraId="7D1FC5AF" w14:textId="77777777" w:rsidR="006F3374" w:rsidRDefault="006F3374" w:rsidP="00821617">
      <w:pPr>
        <w:spacing w:line="480" w:lineRule="auto"/>
        <w:ind w:left="567"/>
        <w:rPr>
          <w:lang w:val="de-DE"/>
        </w:rPr>
      </w:pPr>
    </w:p>
    <w:p w14:paraId="3ED8C39B" w14:textId="654692BA" w:rsidR="00D51A1C" w:rsidRDefault="006F3374" w:rsidP="00821617">
      <w:pPr>
        <w:spacing w:line="480" w:lineRule="auto"/>
        <w:ind w:left="567"/>
        <w:rPr>
          <w:lang w:val="de-DE"/>
        </w:rPr>
      </w:pPr>
      <w:r>
        <w:rPr>
          <w:lang w:val="de-DE"/>
        </w:rPr>
        <w:t>(Sie wissen, dass sich für die im Zusammenhang mit den–von ihnen im Prinzip boykottierten–Feierlichkeiten, die 1988 zum 200. Jahrestag des Beginns der europäischen Besiedlung Australiens stattfinden werden, die Möglichkeit ergeben wird, ihren Forderungen in der Gegenwart tausender von einflußreichen ausländischen Besuchern Nachdruck zu verleihen.  Die Aborigines sind sich bewußt, daß der Erfolg ihres Kampfes in Australien auch von der Unterstützung abhängt, die sie von außen, nicht zuletzt aus den sozia</w:t>
      </w:r>
      <w:r w:rsidR="009661E9">
        <w:rPr>
          <w:lang w:val="de-DE"/>
        </w:rPr>
        <w:t>listischen Ländern, erhalten. [Rose 1986])</w:t>
      </w:r>
      <w:r w:rsidR="00D6388F">
        <w:rPr>
          <w:lang w:val="de-DE"/>
        </w:rPr>
        <w:t xml:space="preserve"> </w:t>
      </w:r>
    </w:p>
    <w:p w14:paraId="18036248" w14:textId="77777777" w:rsidR="00821617" w:rsidRDefault="00821617" w:rsidP="009A0459">
      <w:pPr>
        <w:spacing w:line="480" w:lineRule="auto"/>
        <w:rPr>
          <w:lang w:val="de-DE"/>
        </w:rPr>
      </w:pPr>
    </w:p>
    <w:p w14:paraId="7444956D" w14:textId="09E4F6C5" w:rsidR="0087078C" w:rsidRDefault="008214BC" w:rsidP="009A0459">
      <w:pPr>
        <w:spacing w:line="480" w:lineRule="auto"/>
      </w:pPr>
      <w:r>
        <w:rPr>
          <w:lang w:val="de-DE"/>
        </w:rPr>
        <w:t xml:space="preserve">Rose put his finger on </w:t>
      </w:r>
      <w:r w:rsidR="004871C2">
        <w:rPr>
          <w:lang w:val="de-DE"/>
        </w:rPr>
        <w:t xml:space="preserve">Gary </w:t>
      </w:r>
      <w:r>
        <w:rPr>
          <w:lang w:val="de-DE"/>
        </w:rPr>
        <w:t>Foley’s strategy</w:t>
      </w:r>
      <w:r w:rsidR="00737AEA">
        <w:rPr>
          <w:lang w:val="de-DE"/>
        </w:rPr>
        <w:t xml:space="preserve"> to use</w:t>
      </w:r>
      <w:r w:rsidR="003D5B70">
        <w:rPr>
          <w:lang w:val="de-DE"/>
        </w:rPr>
        <w:t xml:space="preserve"> the </w:t>
      </w:r>
      <w:r w:rsidR="00821617">
        <w:rPr>
          <w:lang w:val="de-DE"/>
        </w:rPr>
        <w:t xml:space="preserve">Festival as a venue to draw </w:t>
      </w:r>
      <w:r w:rsidR="000D2CE5">
        <w:rPr>
          <w:lang w:val="de-DE"/>
        </w:rPr>
        <w:t xml:space="preserve">world </w:t>
      </w:r>
      <w:r w:rsidR="00821617">
        <w:rPr>
          <w:lang w:val="de-DE"/>
        </w:rPr>
        <w:t xml:space="preserve">attention </w:t>
      </w:r>
      <w:r w:rsidR="000D2CE5">
        <w:rPr>
          <w:lang w:val="de-DE"/>
        </w:rPr>
        <w:t>to</w:t>
      </w:r>
      <w:r w:rsidR="00737AEA">
        <w:rPr>
          <w:lang w:val="de-DE"/>
        </w:rPr>
        <w:t>,</w:t>
      </w:r>
      <w:r w:rsidR="000D2CE5">
        <w:rPr>
          <w:lang w:val="de-DE"/>
        </w:rPr>
        <w:t xml:space="preserve"> and </w:t>
      </w:r>
      <w:r w:rsidR="005C2690">
        <w:rPr>
          <w:lang w:val="de-DE"/>
        </w:rPr>
        <w:t>(</w:t>
      </w:r>
      <w:r w:rsidR="004F22F4">
        <w:rPr>
          <w:lang w:val="de-DE"/>
        </w:rPr>
        <w:t>hopefully</w:t>
      </w:r>
      <w:r w:rsidR="005C2690">
        <w:rPr>
          <w:lang w:val="de-DE"/>
        </w:rPr>
        <w:t>) solidarity</w:t>
      </w:r>
      <w:r w:rsidR="000D2CE5">
        <w:rPr>
          <w:lang w:val="de-DE"/>
        </w:rPr>
        <w:t xml:space="preserve"> for</w:t>
      </w:r>
      <w:r w:rsidR="00737AEA">
        <w:rPr>
          <w:lang w:val="de-DE"/>
        </w:rPr>
        <w:t>,</w:t>
      </w:r>
      <w:r w:rsidR="00821617">
        <w:rPr>
          <w:lang w:val="de-DE"/>
        </w:rPr>
        <w:t xml:space="preserve"> </w:t>
      </w:r>
      <w:r w:rsidR="0070233E">
        <w:rPr>
          <w:lang w:val="de-DE"/>
        </w:rPr>
        <w:t xml:space="preserve">Indigenous </w:t>
      </w:r>
      <w:r w:rsidR="00821617">
        <w:rPr>
          <w:lang w:val="de-DE"/>
        </w:rPr>
        <w:t xml:space="preserve">protest. </w:t>
      </w:r>
      <w:r w:rsidR="00E278A2">
        <w:rPr>
          <w:lang w:val="de-DE"/>
        </w:rPr>
        <w:t xml:space="preserve"> The Festival </w:t>
      </w:r>
      <w:r w:rsidR="0070233E">
        <w:rPr>
          <w:lang w:val="de-DE"/>
        </w:rPr>
        <w:t>acted as</w:t>
      </w:r>
      <w:r w:rsidR="00E278A2">
        <w:rPr>
          <w:lang w:val="de-DE"/>
        </w:rPr>
        <w:t xml:space="preserve"> a multiplier</w:t>
      </w:r>
      <w:r w:rsidR="0070233E">
        <w:rPr>
          <w:lang w:val="de-DE"/>
        </w:rPr>
        <w:t xml:space="preserve"> here</w:t>
      </w:r>
      <w:r w:rsidR="00E278A2">
        <w:rPr>
          <w:lang w:val="de-DE"/>
        </w:rPr>
        <w:t xml:space="preserve"> because of </w:t>
      </w:r>
      <w:r w:rsidR="005C2690">
        <w:rPr>
          <w:lang w:val="de-DE"/>
        </w:rPr>
        <w:t>the other</w:t>
      </w:r>
      <w:r w:rsidR="00E278A2">
        <w:rPr>
          <w:lang w:val="de-DE"/>
        </w:rPr>
        <w:t xml:space="preserve"> prominent </w:t>
      </w:r>
      <w:r w:rsidR="005C2690">
        <w:rPr>
          <w:lang w:val="de-DE"/>
        </w:rPr>
        <w:t xml:space="preserve">international </w:t>
      </w:r>
      <w:r w:rsidR="00E278A2">
        <w:rPr>
          <w:lang w:val="de-DE"/>
        </w:rPr>
        <w:t>invitees</w:t>
      </w:r>
      <w:r w:rsidR="007C7709">
        <w:rPr>
          <w:lang w:val="de-DE"/>
        </w:rPr>
        <w:t xml:space="preserve">; people like </w:t>
      </w:r>
      <w:r w:rsidR="001E60BE">
        <w:rPr>
          <w:lang w:val="de-DE"/>
        </w:rPr>
        <w:t>Peggy Seeger, Ewan McColl, and Sweet Honey in the Rock</w:t>
      </w:r>
      <w:r w:rsidR="004D2813">
        <w:t xml:space="preserve">. </w:t>
      </w:r>
      <w:r w:rsidR="00DB204C">
        <w:t xml:space="preserve"> </w:t>
      </w:r>
      <w:r w:rsidR="001E60BE">
        <w:t xml:space="preserve">Quite a lot of effort was put into </w:t>
      </w:r>
      <w:r w:rsidR="001E60BE">
        <w:lastRenderedPageBreak/>
        <w:t xml:space="preserve">media coverage of the Festival.  </w:t>
      </w:r>
      <w:r w:rsidR="00821617">
        <w:rPr>
          <w:lang w:val="de-DE"/>
        </w:rPr>
        <w:t xml:space="preserve">But </w:t>
      </w:r>
      <w:r w:rsidR="00FE1EAF">
        <w:rPr>
          <w:lang w:val="de-DE"/>
        </w:rPr>
        <w:t xml:space="preserve">the </w:t>
      </w:r>
      <w:r w:rsidR="00FF08AC">
        <w:rPr>
          <w:lang w:val="de-DE"/>
        </w:rPr>
        <w:t>F</w:t>
      </w:r>
      <w:r w:rsidR="00FE1EAF">
        <w:rPr>
          <w:lang w:val="de-DE"/>
        </w:rPr>
        <w:t>estival</w:t>
      </w:r>
      <w:r w:rsidR="00821617">
        <w:rPr>
          <w:lang w:val="de-DE"/>
        </w:rPr>
        <w:t xml:space="preserve"> was </w:t>
      </w:r>
      <w:r w:rsidR="00FF08AC">
        <w:rPr>
          <w:lang w:val="de-DE"/>
        </w:rPr>
        <w:t xml:space="preserve">not just a conduit.  It was </w:t>
      </w:r>
      <w:r w:rsidR="00821617">
        <w:rPr>
          <w:lang w:val="de-DE"/>
        </w:rPr>
        <w:t>also a site for agitation in i</w:t>
      </w:r>
      <w:r w:rsidR="00FF08AC">
        <w:rPr>
          <w:lang w:val="de-DE"/>
        </w:rPr>
        <w:t>ts</w:t>
      </w:r>
      <w:r w:rsidR="00821617">
        <w:rPr>
          <w:lang w:val="de-DE"/>
        </w:rPr>
        <w:t xml:space="preserve"> own right.  Wolfgang König</w:t>
      </w:r>
      <w:r w:rsidR="00737AEA">
        <w:rPr>
          <w:lang w:val="de-DE"/>
        </w:rPr>
        <w:t xml:space="preserve"> summed this up</w:t>
      </w:r>
      <w:r w:rsidR="00821617">
        <w:rPr>
          <w:lang w:val="de-DE"/>
        </w:rPr>
        <w:t xml:space="preserve"> in his article</w:t>
      </w:r>
      <w:r w:rsidR="00737AEA">
        <w:rPr>
          <w:lang w:val="de-DE"/>
        </w:rPr>
        <w:t xml:space="preserve">, </w:t>
      </w:r>
      <w:r w:rsidR="00821617">
        <w:rPr>
          <w:lang w:val="de-DE"/>
        </w:rPr>
        <w:t>dr</w:t>
      </w:r>
      <w:r w:rsidR="00737AEA">
        <w:rPr>
          <w:lang w:val="de-DE"/>
        </w:rPr>
        <w:t>a</w:t>
      </w:r>
      <w:r w:rsidR="00821617">
        <w:rPr>
          <w:lang w:val="de-DE"/>
        </w:rPr>
        <w:t>w</w:t>
      </w:r>
      <w:r w:rsidR="00737AEA">
        <w:rPr>
          <w:lang w:val="de-DE"/>
        </w:rPr>
        <w:t>ing</w:t>
      </w:r>
      <w:r w:rsidR="00821617">
        <w:rPr>
          <w:lang w:val="de-DE"/>
        </w:rPr>
        <w:t xml:space="preserve"> attention to the fact that </w:t>
      </w:r>
      <w:r w:rsidR="00737AEA">
        <w:rPr>
          <w:lang w:val="de-DE"/>
        </w:rPr>
        <w:t xml:space="preserve">anti-Bicentennial </w:t>
      </w:r>
      <w:r w:rsidR="00821617">
        <w:rPr>
          <w:lang w:val="de-DE"/>
        </w:rPr>
        <w:t xml:space="preserve">protest </w:t>
      </w:r>
      <w:r w:rsidR="00140840">
        <w:rPr>
          <w:lang w:val="de-DE"/>
        </w:rPr>
        <w:t xml:space="preserve">on foreign soil, like the planting of an Aboriginal flag on British soil on 26 January 1988, </w:t>
      </w:r>
      <w:r w:rsidR="00737AEA">
        <w:rPr>
          <w:lang w:val="de-DE"/>
        </w:rPr>
        <w:t>could</w:t>
      </w:r>
      <w:r w:rsidR="00821617">
        <w:rPr>
          <w:lang w:val="de-DE"/>
        </w:rPr>
        <w:t xml:space="preserve"> be very effective</w:t>
      </w:r>
      <w:r w:rsidR="00054A3D">
        <w:rPr>
          <w:lang w:val="de-DE"/>
        </w:rPr>
        <w:t xml:space="preserve"> (König 1988)</w:t>
      </w:r>
      <w:r w:rsidR="00821617">
        <w:rPr>
          <w:lang w:val="de-DE"/>
        </w:rPr>
        <w:t>.</w:t>
      </w:r>
      <w:r w:rsidR="00D76B8A">
        <w:rPr>
          <w:lang w:val="de-DE"/>
        </w:rPr>
        <w:t xml:space="preserve"> </w:t>
      </w:r>
      <w:r w:rsidR="00D76B8A">
        <w:t xml:space="preserve"> </w:t>
      </w:r>
      <w:r w:rsidR="00D26EAB">
        <w:t xml:space="preserve">One activity might have created a newsworthy item.  It was customary for Festival invitees to be taken to a concentration camp—usually </w:t>
      </w:r>
      <w:proofErr w:type="spellStart"/>
      <w:r w:rsidR="00D26EAB">
        <w:t>Sachsenhausen</w:t>
      </w:r>
      <w:proofErr w:type="spellEnd"/>
      <w:r w:rsidR="00D26EAB">
        <w:t xml:space="preserve"> or Buchenwald</w:t>
      </w:r>
      <w:r w:rsidR="00211212">
        <w:t>—</w:t>
      </w:r>
      <w:r w:rsidR="00D26EAB">
        <w:t>and such a visit might have concretised a</w:t>
      </w:r>
      <w:r w:rsidR="00211212">
        <w:t xml:space="preserve"> </w:t>
      </w:r>
      <w:r w:rsidR="00D26EAB">
        <w:rPr>
          <w:lang w:val="de-DE"/>
        </w:rPr>
        <w:t>possibilit</w:t>
      </w:r>
      <w:r w:rsidR="00AF1484">
        <w:rPr>
          <w:lang w:val="de-DE"/>
        </w:rPr>
        <w:t>y for “m</w:t>
      </w:r>
      <w:r w:rsidR="00211212">
        <w:rPr>
          <w:lang w:val="de-DE"/>
        </w:rPr>
        <w:t>ultidirectional memory“</w:t>
      </w:r>
      <w:r w:rsidR="00054A3D">
        <w:rPr>
          <w:lang w:val="de-DE"/>
        </w:rPr>
        <w:t xml:space="preserve"> (Michael Rothberg)</w:t>
      </w:r>
      <w:r w:rsidR="00211212">
        <w:rPr>
          <w:lang w:val="de-DE"/>
        </w:rPr>
        <w:t>,</w:t>
      </w:r>
      <w:r w:rsidR="00D26EAB">
        <w:rPr>
          <w:lang w:val="de-DE"/>
        </w:rPr>
        <w:t xml:space="preserve"> for deploy</w:t>
      </w:r>
      <w:r w:rsidR="00211212">
        <w:rPr>
          <w:lang w:val="de-DE"/>
        </w:rPr>
        <w:t>ing</w:t>
      </w:r>
      <w:r w:rsidR="00D26EAB">
        <w:rPr>
          <w:lang w:val="de-DE"/>
        </w:rPr>
        <w:t xml:space="preserve"> the Holocaust </w:t>
      </w:r>
      <w:r w:rsidR="00D26EAB">
        <w:t xml:space="preserve">as a tool in Indigenous Australian </w:t>
      </w:r>
      <w:r w:rsidR="00346DEA">
        <w:t xml:space="preserve">protest </w:t>
      </w:r>
      <w:r w:rsidR="00D26EAB">
        <w:t xml:space="preserve">discourse.  As far as I am aware, it was not, however, one the band took up.  </w:t>
      </w:r>
    </w:p>
    <w:p w14:paraId="7CBDF086" w14:textId="58D6B98D" w:rsidR="00A4337D" w:rsidRDefault="002E4ABF" w:rsidP="00735054">
      <w:pPr>
        <w:spacing w:line="480" w:lineRule="auto"/>
        <w:ind w:firstLine="720"/>
      </w:pPr>
      <w:r>
        <w:rPr>
          <w:lang w:val="de-DE"/>
        </w:rPr>
        <w:t xml:space="preserve">Yet there were </w:t>
      </w:r>
      <w:r w:rsidR="00C42E01">
        <w:rPr>
          <w:lang w:val="de-DE"/>
        </w:rPr>
        <w:t>manifold</w:t>
      </w:r>
      <w:r w:rsidR="00F742AB">
        <w:rPr>
          <w:lang w:val="de-DE"/>
        </w:rPr>
        <w:t xml:space="preserve"> drawbacks that detracted from the political punch</w:t>
      </w:r>
      <w:r>
        <w:rPr>
          <w:lang w:val="de-DE"/>
        </w:rPr>
        <w:t xml:space="preserve">.  </w:t>
      </w:r>
      <w:r w:rsidR="00F742AB">
        <w:t>In</w:t>
      </w:r>
      <w:r w:rsidR="00A23161">
        <w:t xml:space="preserve"> the late 1980s, performing in East Berlin </w:t>
      </w:r>
      <w:r w:rsidR="00B41C49">
        <w:t>was not</w:t>
      </w:r>
      <w:r w:rsidR="00A23161">
        <w:t xml:space="preserve"> the </w:t>
      </w:r>
      <w:r w:rsidR="004E7151">
        <w:t>provocation</w:t>
      </w:r>
      <w:r w:rsidR="00A23161">
        <w:t xml:space="preserve"> that it once </w:t>
      </w:r>
      <w:r w:rsidR="00CA2D78">
        <w:t>might</w:t>
      </w:r>
      <w:r w:rsidR="00A23161">
        <w:t xml:space="preserve"> have been.  </w:t>
      </w:r>
      <w:r w:rsidR="00211212">
        <w:t>T</w:t>
      </w:r>
      <w:r w:rsidR="00F742AB">
        <w:t>he</w:t>
      </w:r>
      <w:r w:rsidR="00A23161">
        <w:t xml:space="preserve"> East German and Australian </w:t>
      </w:r>
      <w:r w:rsidR="00843011">
        <w:t>G</w:t>
      </w:r>
      <w:r w:rsidR="00A23161">
        <w:t xml:space="preserve">overnments had established formal </w:t>
      </w:r>
      <w:r w:rsidR="00F742AB">
        <w:t xml:space="preserve">diplomatic </w:t>
      </w:r>
      <w:r w:rsidR="00A23161">
        <w:t>contacts</w:t>
      </w:r>
      <w:r w:rsidR="00F742AB">
        <w:t xml:space="preserve"> </w:t>
      </w:r>
      <w:r w:rsidR="009860A1">
        <w:t>and had attempted to foster bilateral trade</w:t>
      </w:r>
      <w:r w:rsidR="00054A3D">
        <w:t xml:space="preserve"> (</w:t>
      </w:r>
      <w:proofErr w:type="spellStart"/>
      <w:r w:rsidR="00054A3D">
        <w:t>Monteath</w:t>
      </w:r>
      <w:proofErr w:type="spellEnd"/>
      <w:r w:rsidR="00054A3D">
        <w:t xml:space="preserve"> 2008)</w:t>
      </w:r>
      <w:r w:rsidR="00A23161">
        <w:t xml:space="preserve">.  </w:t>
      </w:r>
      <w:r w:rsidR="007A3FE6">
        <w:t>T</w:t>
      </w:r>
      <w:r w:rsidR="00F742AB">
        <w:t xml:space="preserve">he two </w:t>
      </w:r>
      <w:r w:rsidR="00843011">
        <w:t>G</w:t>
      </w:r>
      <w:r w:rsidR="00F742AB">
        <w:t xml:space="preserve">overnments had jointly decided that it would be appropriate for East Germany to send </w:t>
      </w:r>
      <w:r w:rsidR="00B41C49">
        <w:t>a</w:t>
      </w:r>
      <w:r w:rsidR="00A23161">
        <w:t xml:space="preserve"> </w:t>
      </w:r>
      <w:r w:rsidR="00F742AB">
        <w:t>Bicentennial gift</w:t>
      </w:r>
      <w:r w:rsidR="00054A3D">
        <w:t xml:space="preserve"> (Hurley and Schwarz 2013)</w:t>
      </w:r>
      <w:r w:rsidR="00A23161">
        <w:t xml:space="preserve">.  </w:t>
      </w:r>
      <w:r w:rsidR="00211212">
        <w:rPr>
          <w:lang w:val="de-DE"/>
        </w:rPr>
        <w:t>That gesture</w:t>
      </w:r>
      <w:r w:rsidR="00795CAB">
        <w:rPr>
          <w:lang w:val="de-DE"/>
        </w:rPr>
        <w:t xml:space="preserve"> </w:t>
      </w:r>
      <w:r w:rsidR="00F11358">
        <w:rPr>
          <w:lang w:val="de-DE"/>
        </w:rPr>
        <w:t xml:space="preserve">inherently </w:t>
      </w:r>
      <w:r w:rsidR="00376D6A">
        <w:rPr>
          <w:lang w:val="de-DE"/>
        </w:rPr>
        <w:t xml:space="preserve">compromised </w:t>
      </w:r>
      <w:r w:rsidR="00A23161">
        <w:rPr>
          <w:lang w:val="de-DE"/>
        </w:rPr>
        <w:t>the Eas</w:t>
      </w:r>
      <w:r w:rsidR="00AF1484">
        <w:rPr>
          <w:lang w:val="de-DE"/>
        </w:rPr>
        <w:t>t German State as a venue for “Y</w:t>
      </w:r>
      <w:r w:rsidR="00A23161">
        <w:rPr>
          <w:lang w:val="de-DE"/>
        </w:rPr>
        <w:t>ear of Mourning“ protest</w:t>
      </w:r>
      <w:r w:rsidR="00376D6A">
        <w:rPr>
          <w:lang w:val="de-DE"/>
        </w:rPr>
        <w:t xml:space="preserve">.  </w:t>
      </w:r>
      <w:r w:rsidR="00211212">
        <w:rPr>
          <w:lang w:val="de-DE"/>
        </w:rPr>
        <w:t>But the</w:t>
      </w:r>
      <w:r w:rsidR="00127426">
        <w:rPr>
          <w:lang w:val="de-DE"/>
        </w:rPr>
        <w:t xml:space="preserve"> </w:t>
      </w:r>
      <w:r w:rsidR="00376D6A">
        <w:rPr>
          <w:lang w:val="de-DE"/>
        </w:rPr>
        <w:t>tour actually happen</w:t>
      </w:r>
      <w:r w:rsidR="00127426">
        <w:rPr>
          <w:lang w:val="de-DE"/>
        </w:rPr>
        <w:t>ed</w:t>
      </w:r>
      <w:r w:rsidR="00376D6A">
        <w:rPr>
          <w:lang w:val="de-DE"/>
        </w:rPr>
        <w:t xml:space="preserve"> with Australi</w:t>
      </w:r>
      <w:r w:rsidR="00C42E01">
        <w:rPr>
          <w:lang w:val="de-DE"/>
        </w:rPr>
        <w:t>an Government support</w:t>
      </w:r>
      <w:r w:rsidR="00211212">
        <w:rPr>
          <w:lang w:val="de-DE"/>
        </w:rPr>
        <w:t xml:space="preserve"> too</w:t>
      </w:r>
      <w:r w:rsidR="00054A3D">
        <w:rPr>
          <w:lang w:val="de-DE"/>
        </w:rPr>
        <w:t xml:space="preserve"> (</w:t>
      </w:r>
      <w:r w:rsidR="00054A3D" w:rsidRPr="00054A3D">
        <w:rPr>
          <w:highlight w:val="yellow"/>
          <w:lang w:val="de-DE"/>
        </w:rPr>
        <w:t xml:space="preserve">see figure </w:t>
      </w:r>
      <w:r w:rsidR="003D08E1" w:rsidRPr="003D08E1">
        <w:rPr>
          <w:highlight w:val="yellow"/>
          <w:lang w:val="de-DE"/>
        </w:rPr>
        <w:t>3</w:t>
      </w:r>
      <w:r w:rsidR="00054A3D">
        <w:rPr>
          <w:lang w:val="de-DE"/>
        </w:rPr>
        <w:t>)</w:t>
      </w:r>
      <w:r w:rsidR="00211212">
        <w:rPr>
          <w:lang w:val="de-DE"/>
        </w:rPr>
        <w:t xml:space="preserve">. </w:t>
      </w:r>
      <w:r w:rsidR="002C31CB">
        <w:rPr>
          <w:rFonts w:ascii="Times New Roman" w:hAnsi="Times New Roman"/>
          <w:szCs w:val="24"/>
        </w:rPr>
        <w:t xml:space="preserve"> </w:t>
      </w:r>
      <w:r w:rsidR="00C42E01">
        <w:t xml:space="preserve">The </w:t>
      </w:r>
      <w:proofErr w:type="spellStart"/>
      <w:r w:rsidR="00D0296D">
        <w:t>Labor</w:t>
      </w:r>
      <w:proofErr w:type="spellEnd"/>
      <w:r w:rsidR="00D0296D">
        <w:t xml:space="preserve"> </w:t>
      </w:r>
      <w:r w:rsidR="00211212">
        <w:t>Government</w:t>
      </w:r>
      <w:r w:rsidR="00C42E01">
        <w:t xml:space="preserve"> </w:t>
      </w:r>
      <w:r w:rsidR="007A3FE6">
        <w:t xml:space="preserve">had </w:t>
      </w:r>
      <w:r w:rsidR="00211212">
        <w:t>“</w:t>
      </w:r>
      <w:r w:rsidR="00C42E01">
        <w:t>desperately sought to includ</w:t>
      </w:r>
      <w:r w:rsidR="00843011">
        <w:t>e</w:t>
      </w:r>
      <w:r w:rsidR="00C42E01">
        <w:t xml:space="preserve"> Australia’s Aboriginal people”</w:t>
      </w:r>
      <w:r w:rsidR="00211212">
        <w:t xml:space="preserve"> in the </w:t>
      </w:r>
      <w:r w:rsidR="00C06790">
        <w:rPr>
          <w:lang w:val="en-US"/>
        </w:rPr>
        <w:t>Bicentenary</w:t>
      </w:r>
      <w:r w:rsidR="00054A3D">
        <w:rPr>
          <w:lang w:val="en-US"/>
        </w:rPr>
        <w:t xml:space="preserve"> </w:t>
      </w:r>
      <w:r w:rsidR="00054A3D">
        <w:t>(Bennett 1992: xviii</w:t>
      </w:r>
      <w:r w:rsidR="003D08E1">
        <w:t>.  See also Healy 2008: chapter 4</w:t>
      </w:r>
      <w:r w:rsidR="00054A3D">
        <w:t>)</w:t>
      </w:r>
      <w:r w:rsidR="007A3FE6">
        <w:t>.</w:t>
      </w:r>
      <w:r w:rsidR="00C42E01">
        <w:rPr>
          <w:lang w:val="en-US"/>
        </w:rPr>
        <w:t xml:space="preserve">  Some groups resolutely opposed “blood money”</w:t>
      </w:r>
      <w:r w:rsidR="00A844B1">
        <w:rPr>
          <w:lang w:val="en-US"/>
        </w:rPr>
        <w:t xml:space="preserve"> and boycotted the Bicentennial</w:t>
      </w:r>
      <w:r w:rsidR="00C42E01">
        <w:rPr>
          <w:lang w:val="en-US"/>
        </w:rPr>
        <w:t xml:space="preserve">, but </w:t>
      </w:r>
      <w:r w:rsidR="000B05B2">
        <w:rPr>
          <w:lang w:val="en-US"/>
        </w:rPr>
        <w:t>others</w:t>
      </w:r>
      <w:r w:rsidR="00C42E01">
        <w:rPr>
          <w:lang w:val="en-US"/>
        </w:rPr>
        <w:t xml:space="preserve"> maintained opposition </w:t>
      </w:r>
      <w:r w:rsidR="00211212">
        <w:rPr>
          <w:lang w:val="en-US"/>
        </w:rPr>
        <w:t>and</w:t>
      </w:r>
      <w:r w:rsidR="00C42E01">
        <w:rPr>
          <w:lang w:val="en-US"/>
        </w:rPr>
        <w:t xml:space="preserve"> dr</w:t>
      </w:r>
      <w:r w:rsidR="00211212">
        <w:rPr>
          <w:lang w:val="en-US"/>
        </w:rPr>
        <w:t>ew</w:t>
      </w:r>
      <w:r w:rsidR="00C42E01">
        <w:rPr>
          <w:lang w:val="en-US"/>
        </w:rPr>
        <w:t xml:space="preserve"> on </w:t>
      </w:r>
      <w:r w:rsidR="00140840">
        <w:rPr>
          <w:lang w:val="en-US"/>
        </w:rPr>
        <w:t>B</w:t>
      </w:r>
      <w:r w:rsidR="00C42E01">
        <w:rPr>
          <w:lang w:val="en-US"/>
        </w:rPr>
        <w:t>icentenary funds to mark their “survival”</w:t>
      </w:r>
      <w:r w:rsidR="00211212">
        <w:rPr>
          <w:lang w:val="en-US"/>
        </w:rPr>
        <w:t>, that</w:t>
      </w:r>
      <w:r w:rsidR="00C42E01">
        <w:rPr>
          <w:lang w:val="en-US"/>
        </w:rPr>
        <w:t xml:space="preserve"> enduring theme in No Fixed Address’ music</w:t>
      </w:r>
      <w:r w:rsidR="00155247">
        <w:rPr>
          <w:lang w:val="en-US"/>
        </w:rPr>
        <w:t xml:space="preserve"> (Morrissey 1988)</w:t>
      </w:r>
      <w:r w:rsidR="00211212">
        <w:rPr>
          <w:lang w:val="en-US"/>
        </w:rPr>
        <w:t>.</w:t>
      </w:r>
      <w:r w:rsidR="00B706DF">
        <w:rPr>
          <w:lang w:val="en-US"/>
        </w:rPr>
        <w:t xml:space="preserve"> </w:t>
      </w:r>
      <w:r w:rsidR="00B706DF">
        <w:t xml:space="preserve"> </w:t>
      </w:r>
      <w:r w:rsidR="004B4133">
        <w:t xml:space="preserve">This </w:t>
      </w:r>
      <w:r w:rsidR="00327A03">
        <w:t>seems to</w:t>
      </w:r>
      <w:r w:rsidR="004B4133">
        <w:t xml:space="preserve"> be an instance of </w:t>
      </w:r>
      <w:r w:rsidR="00327A03">
        <w:t xml:space="preserve">No Fixed Address </w:t>
      </w:r>
      <w:r w:rsidR="004B4133">
        <w:t>taking t</w:t>
      </w:r>
      <w:r w:rsidR="007C6C7E">
        <w:t>he money and still protesting</w:t>
      </w:r>
      <w:r w:rsidR="00140840">
        <w:t xml:space="preserve">, very much akin to Foley’s own ambiguous </w:t>
      </w:r>
      <w:r w:rsidR="00140840">
        <w:lastRenderedPageBreak/>
        <w:t xml:space="preserve">role </w:t>
      </w:r>
      <w:r w:rsidR="00140840">
        <w:rPr>
          <w:rFonts w:ascii="Times New Roman" w:hAnsi="Times New Roman"/>
          <w:szCs w:val="24"/>
        </w:rPr>
        <w:t>between 1983 and 1987 as the Director of the Aboriginal Arts Board, and as an activist.</w:t>
      </w:r>
      <w:r w:rsidR="00A67FAE">
        <w:t xml:space="preserve">  But what was th</w:t>
      </w:r>
      <w:r w:rsidR="00542330">
        <w:t>e</w:t>
      </w:r>
      <w:r w:rsidR="00A67FAE">
        <w:t xml:space="preserve"> </w:t>
      </w:r>
      <w:r w:rsidR="00A27079">
        <w:t xml:space="preserve">political </w:t>
      </w:r>
      <w:r w:rsidR="00A67FAE">
        <w:t>effect</w:t>
      </w:r>
      <w:r w:rsidR="00A27079">
        <w:t xml:space="preserve"> of No Fixed Address’s appearance in East Berlin</w:t>
      </w:r>
      <w:r w:rsidR="00542330">
        <w:t>?</w:t>
      </w:r>
      <w:r w:rsidR="004D2813">
        <w:t xml:space="preserve">  </w:t>
      </w:r>
      <w:r w:rsidR="007C6C7E">
        <w:t xml:space="preserve">Notwithstanding the </w:t>
      </w:r>
      <w:r w:rsidR="00211212">
        <w:t xml:space="preserve">Government’s </w:t>
      </w:r>
      <w:r w:rsidR="007C6C7E">
        <w:t>liberal</w:t>
      </w:r>
      <w:r w:rsidR="00140840">
        <w:t xml:space="preserve"> stance</w:t>
      </w:r>
      <w:r w:rsidR="007C6C7E">
        <w:t xml:space="preserve">, </w:t>
      </w:r>
      <w:r w:rsidR="00346DEA">
        <w:t xml:space="preserve">and </w:t>
      </w:r>
      <w:r w:rsidR="00211212">
        <w:t xml:space="preserve">band </w:t>
      </w:r>
      <w:r w:rsidR="00211212" w:rsidRPr="007A3FE6">
        <w:rPr>
          <w:i/>
        </w:rPr>
        <w:t>not</w:t>
      </w:r>
      <w:r w:rsidR="00211212">
        <w:t xml:space="preserve"> </w:t>
      </w:r>
      <w:proofErr w:type="spellStart"/>
      <w:r w:rsidR="007A3FE6">
        <w:t>multidirectionally</w:t>
      </w:r>
      <w:proofErr w:type="spellEnd"/>
      <w:r w:rsidR="007A3FE6">
        <w:t xml:space="preserve"> </w:t>
      </w:r>
      <w:r w:rsidR="00211212">
        <w:t>keying</w:t>
      </w:r>
      <w:r w:rsidR="00346DEA">
        <w:t xml:space="preserve"> the Holocaust in </w:t>
      </w:r>
      <w:r w:rsidR="00211212">
        <w:t>its discourse</w:t>
      </w:r>
      <w:r w:rsidR="00346DEA">
        <w:t xml:space="preserve">, </w:t>
      </w:r>
      <w:r w:rsidR="007C6C7E">
        <w:t>i</w:t>
      </w:r>
      <w:r w:rsidR="004D2813">
        <w:t xml:space="preserve">t is hard to imagine </w:t>
      </w:r>
      <w:r w:rsidR="007A3FE6">
        <w:t>the Government</w:t>
      </w:r>
      <w:r w:rsidR="004D2813">
        <w:t xml:space="preserve"> </w:t>
      </w:r>
      <w:r w:rsidR="007A3FE6">
        <w:t>being</w:t>
      </w:r>
      <w:r w:rsidR="004D2813">
        <w:t xml:space="preserve"> </w:t>
      </w:r>
      <w:r w:rsidR="000B05B2">
        <w:t xml:space="preserve">entirely </w:t>
      </w:r>
      <w:r w:rsidR="004D2813">
        <w:t>happy with Festival coverage that referred scathingly to white settler practices i</w:t>
      </w:r>
      <w:r w:rsidR="009845D3">
        <w:t>n the early days of the colony</w:t>
      </w:r>
      <w:r w:rsidR="004D2813">
        <w:t xml:space="preserve">, to the disadvantages </w:t>
      </w:r>
      <w:r w:rsidR="00AE0DE6">
        <w:t>Indigenous people</w:t>
      </w:r>
      <w:r w:rsidR="004D2813">
        <w:t xml:space="preserve"> currently faced</w:t>
      </w:r>
      <w:r w:rsidR="000B05B2">
        <w:t xml:space="preserve">, or to </w:t>
      </w:r>
      <w:r w:rsidR="009B10C8">
        <w:t>implacable</w:t>
      </w:r>
      <w:r w:rsidR="000B05B2">
        <w:t xml:space="preserve"> Indigenous opposition to the Bicentennial</w:t>
      </w:r>
      <w:r w:rsidR="004D2813">
        <w:t>.</w:t>
      </w:r>
      <w:r w:rsidR="007C6C7E">
        <w:t xml:space="preserve">  </w:t>
      </w:r>
      <w:r w:rsidR="00A844B1">
        <w:t xml:space="preserve">This too “made the unresolved aspects of colonialism central and present” to borrow Chris Healy’s interpretation of the effects of domestic Indigenous boycotting of the Bicentennial (2008: 111).  </w:t>
      </w:r>
      <w:r w:rsidR="001E60BE">
        <w:t>The Government may have</w:t>
      </w:r>
      <w:r w:rsidR="007C6C7E">
        <w:t xml:space="preserve"> hoped that this discourse would be discounted in the west as Communist propaganda.</w:t>
      </w:r>
      <w:r w:rsidR="003D08E1">
        <w:rPr>
          <w:rStyle w:val="FootnoteReference"/>
        </w:rPr>
        <w:footnoteReference w:id="11"/>
      </w:r>
    </w:p>
    <w:p w14:paraId="5F743631" w14:textId="77777777" w:rsidR="00054A3D" w:rsidRDefault="00054A3D" w:rsidP="00735054">
      <w:pPr>
        <w:spacing w:line="480" w:lineRule="auto"/>
        <w:ind w:firstLine="720"/>
      </w:pPr>
    </w:p>
    <w:p w14:paraId="084FDDE1" w14:textId="7AFFBFAD" w:rsidR="00054A3D" w:rsidRPr="00735054" w:rsidRDefault="00054A3D" w:rsidP="00735054">
      <w:pPr>
        <w:spacing w:line="480" w:lineRule="auto"/>
        <w:ind w:firstLine="720"/>
      </w:pPr>
      <w:r>
        <w:rPr>
          <w:noProof/>
          <w:lang w:eastAsia="en-AU"/>
        </w:rPr>
        <w:lastRenderedPageBreak/>
        <w:drawing>
          <wp:inline distT="0" distB="0" distL="0" distR="0" wp14:anchorId="40693FDE" wp14:editId="20C3F068">
            <wp:extent cx="4147916" cy="6060440"/>
            <wp:effectExtent l="0" t="0" r="0" b="10160"/>
            <wp:docPr id="3" name="Picture 3" descr="D:\FZ_Stoffel\CD_Stoffel_5\1986_JOURNA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Z_Stoffel\CD_Stoffel_5\1986_JOURNAL\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8159" cy="6060795"/>
                    </a:xfrm>
                    <a:prstGeom prst="rect">
                      <a:avLst/>
                    </a:prstGeom>
                    <a:noFill/>
                    <a:ln>
                      <a:noFill/>
                    </a:ln>
                  </pic:spPr>
                </pic:pic>
              </a:graphicData>
            </a:graphic>
          </wp:inline>
        </w:drawing>
      </w:r>
    </w:p>
    <w:p w14:paraId="0D6F97F2" w14:textId="46BFC480" w:rsidR="00735054" w:rsidRDefault="00054A3D">
      <w:pPr>
        <w:spacing w:line="480" w:lineRule="auto"/>
        <w:rPr>
          <w:lang w:val="de-DE"/>
        </w:rPr>
      </w:pPr>
      <w:r w:rsidRPr="002C31CB">
        <w:rPr>
          <w:b/>
          <w:lang w:val="de-DE"/>
        </w:rPr>
        <w:t xml:space="preserve">Figure </w:t>
      </w:r>
      <w:r w:rsidR="00A844B1">
        <w:rPr>
          <w:b/>
          <w:lang w:val="de-DE"/>
        </w:rPr>
        <w:t>3</w:t>
      </w:r>
      <w:r w:rsidRPr="002C31CB">
        <w:rPr>
          <w:b/>
          <w:lang w:val="de-DE"/>
        </w:rPr>
        <w:t xml:space="preserve">: </w:t>
      </w:r>
      <w:r w:rsidRPr="007C6C7E">
        <w:rPr>
          <w:lang w:val="de-DE"/>
        </w:rPr>
        <w:t>1986 Festival Journal, depicting the A</w:t>
      </w:r>
      <w:r>
        <w:rPr>
          <w:lang w:val="de-DE"/>
        </w:rPr>
        <w:t xml:space="preserve">boriginal </w:t>
      </w:r>
      <w:r w:rsidRPr="007C6C7E">
        <w:rPr>
          <w:lang w:val="de-DE"/>
        </w:rPr>
        <w:t>A</w:t>
      </w:r>
      <w:r>
        <w:rPr>
          <w:lang w:val="de-DE"/>
        </w:rPr>
        <w:t xml:space="preserve">rts </w:t>
      </w:r>
      <w:r w:rsidRPr="007C6C7E">
        <w:rPr>
          <w:lang w:val="de-DE"/>
        </w:rPr>
        <w:t>B</w:t>
      </w:r>
      <w:r>
        <w:rPr>
          <w:lang w:val="de-DE"/>
        </w:rPr>
        <w:t>oard</w:t>
      </w:r>
      <w:r w:rsidRPr="007C6C7E">
        <w:rPr>
          <w:lang w:val="de-DE"/>
        </w:rPr>
        <w:t xml:space="preserve"> endorsement at right</w:t>
      </w:r>
      <w:r>
        <w:rPr>
          <w:lang w:val="de-DE"/>
        </w:rPr>
        <w:t xml:space="preserve"> </w:t>
      </w:r>
    </w:p>
    <w:p w14:paraId="7BD3009D" w14:textId="77777777" w:rsidR="00054A3D" w:rsidRDefault="00054A3D">
      <w:pPr>
        <w:spacing w:line="480" w:lineRule="auto"/>
        <w:rPr>
          <w:b/>
        </w:rPr>
      </w:pPr>
    </w:p>
    <w:p w14:paraId="633AC499" w14:textId="6A0523BB" w:rsidR="00256060" w:rsidRPr="00D739C9" w:rsidRDefault="00A844B1">
      <w:pPr>
        <w:spacing w:line="480" w:lineRule="auto"/>
        <w:rPr>
          <w:b/>
        </w:rPr>
      </w:pPr>
      <w:r>
        <w:rPr>
          <w:b/>
        </w:rPr>
        <w:t>Hearing No Fixed Address in East Berlin</w:t>
      </w:r>
    </w:p>
    <w:p w14:paraId="2A83C2CB" w14:textId="5F7B0D13" w:rsidR="00750BCE" w:rsidRDefault="00D739C9">
      <w:pPr>
        <w:spacing w:line="480" w:lineRule="auto"/>
        <w:rPr>
          <w:lang w:val="de-DE"/>
        </w:rPr>
      </w:pPr>
      <w:r>
        <w:t xml:space="preserve">Stephen Castles has suggested that </w:t>
      </w:r>
      <w:r w:rsidR="00E51C90">
        <w:t xml:space="preserve">the political fruitfulness of No Fixed Address’s </w:t>
      </w:r>
      <w:r>
        <w:t>road to the black majority</w:t>
      </w:r>
      <w:r w:rsidR="00E51C90">
        <w:t xml:space="preserve"> “</w:t>
      </w:r>
      <w:r>
        <w:t>seemed to dimi</w:t>
      </w:r>
      <w:r w:rsidR="00E51C90">
        <w:t>nish as the 1980s progressed”</w:t>
      </w:r>
      <w:r w:rsidR="002B49B9">
        <w:t xml:space="preserve"> (1998: 16-17)</w:t>
      </w:r>
      <w:r>
        <w:t xml:space="preserve">.  </w:t>
      </w:r>
      <w:r>
        <w:rPr>
          <w:lang w:val="de-DE"/>
        </w:rPr>
        <w:t xml:space="preserve">No </w:t>
      </w:r>
      <w:r>
        <w:rPr>
          <w:lang w:val="de-DE"/>
        </w:rPr>
        <w:lastRenderedPageBreak/>
        <w:t xml:space="preserve">Fixed Address’s East German </w:t>
      </w:r>
      <w:r w:rsidR="004871C2">
        <w:rPr>
          <w:lang w:val="de-DE"/>
        </w:rPr>
        <w:t>exile-cum-</w:t>
      </w:r>
      <w:r>
        <w:rPr>
          <w:lang w:val="de-DE"/>
        </w:rPr>
        <w:t xml:space="preserve">embassy </w:t>
      </w:r>
      <w:r w:rsidR="004871C2">
        <w:rPr>
          <w:lang w:val="de-DE"/>
        </w:rPr>
        <w:t>concretised the links that the band could make with other black musicians from around the world, but in practice the visit to the GDR was fraught</w:t>
      </w:r>
      <w:r>
        <w:rPr>
          <w:lang w:val="de-DE"/>
        </w:rPr>
        <w:t xml:space="preserve">.  </w:t>
      </w:r>
      <w:r w:rsidR="000B24FE">
        <w:rPr>
          <w:lang w:val="de-DE"/>
        </w:rPr>
        <w:t>I</w:t>
      </w:r>
      <w:r>
        <w:rPr>
          <w:lang w:val="de-DE"/>
        </w:rPr>
        <w:t>n t</w:t>
      </w:r>
      <w:r w:rsidR="000B24FE">
        <w:rPr>
          <w:lang w:val="de-DE"/>
        </w:rPr>
        <w:t>heory it offered</w:t>
      </w:r>
      <w:r>
        <w:rPr>
          <w:lang w:val="de-DE"/>
        </w:rPr>
        <w:t xml:space="preserve"> a potent political platform for transnational activism, not only profiling Indigenous protest in the Bicentennial year, and using the high profile Festival as an „amplifier,“ but also exposing the band to networks that it might have more actively pursued.  However, the </w:t>
      </w:r>
      <w:r w:rsidR="000B24FE">
        <w:rPr>
          <w:lang w:val="de-DE"/>
        </w:rPr>
        <w:t>impact</w:t>
      </w:r>
      <w:r>
        <w:rPr>
          <w:lang w:val="de-DE"/>
        </w:rPr>
        <w:t xml:space="preserve"> was undermined in </w:t>
      </w:r>
      <w:r w:rsidR="00735054">
        <w:rPr>
          <w:lang w:val="de-DE"/>
        </w:rPr>
        <w:t>two</w:t>
      </w:r>
      <w:r>
        <w:rPr>
          <w:lang w:val="de-DE"/>
        </w:rPr>
        <w:t xml:space="preserve"> ways.  First, </w:t>
      </w:r>
      <w:r w:rsidR="00735054">
        <w:t>t</w:t>
      </w:r>
      <w:r w:rsidR="00735054" w:rsidRPr="00E64D75">
        <w:t xml:space="preserve">he Festival </w:t>
      </w:r>
      <w:r w:rsidR="00735054">
        <w:t>openly</w:t>
      </w:r>
      <w:r w:rsidR="00735054">
        <w:rPr>
          <w:i/>
        </w:rPr>
        <w:t xml:space="preserve"> </w:t>
      </w:r>
      <w:r w:rsidR="00735054">
        <w:t xml:space="preserve">co-opted Indigenous Australian protest into a class-based battle.  </w:t>
      </w:r>
      <w:r w:rsidR="00735054">
        <w:rPr>
          <w:lang w:val="de-DE"/>
        </w:rPr>
        <w:t>Second,</w:t>
      </w:r>
      <w:r w:rsidR="00735054">
        <w:t xml:space="preserve"> </w:t>
      </w:r>
      <w:r>
        <w:rPr>
          <w:lang w:val="de-DE"/>
        </w:rPr>
        <w:t>the band’s performance was „contained“ by the GDR’s relatively close relation</w:t>
      </w:r>
      <w:r w:rsidR="007C6720">
        <w:rPr>
          <w:lang w:val="de-DE"/>
        </w:rPr>
        <w:t>ship</w:t>
      </w:r>
      <w:r>
        <w:rPr>
          <w:lang w:val="de-DE"/>
        </w:rPr>
        <w:t xml:space="preserve"> with Australia, and </w:t>
      </w:r>
      <w:r w:rsidR="00E51C90">
        <w:rPr>
          <w:lang w:val="de-DE"/>
        </w:rPr>
        <w:t xml:space="preserve">by </w:t>
      </w:r>
      <w:r w:rsidR="004E1319">
        <w:rPr>
          <w:lang w:val="de-DE"/>
        </w:rPr>
        <w:t>the</w:t>
      </w:r>
      <w:r>
        <w:rPr>
          <w:lang w:val="de-DE"/>
        </w:rPr>
        <w:t xml:space="preserve"> official Bicentennial gift</w:t>
      </w:r>
      <w:r w:rsidR="00735054">
        <w:rPr>
          <w:lang w:val="de-DE"/>
        </w:rPr>
        <w:t>, as well as by the</w:t>
      </w:r>
      <w:r w:rsidR="004E1319">
        <w:rPr>
          <w:lang w:val="de-DE"/>
        </w:rPr>
        <w:t xml:space="preserve"> Labor </w:t>
      </w:r>
      <w:r w:rsidR="00843011">
        <w:rPr>
          <w:lang w:val="de-DE"/>
        </w:rPr>
        <w:t>G</w:t>
      </w:r>
      <w:r w:rsidR="004E1319">
        <w:rPr>
          <w:lang w:val="de-DE"/>
        </w:rPr>
        <w:t>overnment</w:t>
      </w:r>
      <w:r w:rsidR="00735054">
        <w:rPr>
          <w:lang w:val="de-DE"/>
        </w:rPr>
        <w:t>‘s</w:t>
      </w:r>
      <w:r w:rsidR="004E1319">
        <w:rPr>
          <w:lang w:val="de-DE"/>
        </w:rPr>
        <w:t xml:space="preserve"> </w:t>
      </w:r>
      <w:r w:rsidR="00735054">
        <w:rPr>
          <w:lang w:val="de-DE"/>
        </w:rPr>
        <w:t xml:space="preserve">„tactical pluralism“ </w:t>
      </w:r>
      <w:r w:rsidR="00843011">
        <w:rPr>
          <w:lang w:val="de-DE"/>
        </w:rPr>
        <w:t xml:space="preserve">Bicentenary </w:t>
      </w:r>
      <w:r w:rsidR="004E1319">
        <w:rPr>
          <w:lang w:val="de-DE"/>
        </w:rPr>
        <w:t xml:space="preserve">funding </w:t>
      </w:r>
      <w:r w:rsidR="00735054">
        <w:rPr>
          <w:lang w:val="de-DE"/>
        </w:rPr>
        <w:t>strategy</w:t>
      </w:r>
      <w:r w:rsidR="002B49B9">
        <w:rPr>
          <w:lang w:val="de-DE"/>
        </w:rPr>
        <w:t xml:space="preserve"> (</w:t>
      </w:r>
      <w:r w:rsidR="002B49B9">
        <w:rPr>
          <w:lang w:val="en-US"/>
        </w:rPr>
        <w:t>Cochrane and Goodman 1992: 182</w:t>
      </w:r>
      <w:r w:rsidR="002B49B9">
        <w:t>).</w:t>
      </w:r>
      <w:r w:rsidR="004E1319">
        <w:rPr>
          <w:lang w:val="de-DE"/>
        </w:rPr>
        <w:t xml:space="preserve">  </w:t>
      </w:r>
      <w:r w:rsidR="00537761">
        <w:rPr>
          <w:lang w:val="de-DE"/>
        </w:rPr>
        <w:t>Perhaps the band</w:t>
      </w:r>
      <w:r w:rsidR="00237A1C">
        <w:rPr>
          <w:lang w:val="de-DE"/>
        </w:rPr>
        <w:t>, like Gary Foley,</w:t>
      </w:r>
      <w:r w:rsidR="00537761">
        <w:rPr>
          <w:lang w:val="de-DE"/>
        </w:rPr>
        <w:t xml:space="preserve"> were just „</w:t>
      </w:r>
      <w:r w:rsidR="00294FAF">
        <w:rPr>
          <w:lang w:val="de-DE"/>
        </w:rPr>
        <w:t>savvy tacticians</w:t>
      </w:r>
      <w:r w:rsidR="00537761">
        <w:rPr>
          <w:lang w:val="de-DE"/>
        </w:rPr>
        <w:t xml:space="preserve">“ and knew exactly how much to compromise so as to get the funding they needed to convey the message they wanted to in 1988.  </w:t>
      </w:r>
      <w:r w:rsidR="00E51C90">
        <w:rPr>
          <w:lang w:val="de-DE"/>
        </w:rPr>
        <w:t>And to enjoy the moment of performing their music on a large, international stage</w:t>
      </w:r>
      <w:r w:rsidR="00A844B1">
        <w:rPr>
          <w:lang w:val="de-DE"/>
        </w:rPr>
        <w:t>, negotiating their sense of Self and Others in the process</w:t>
      </w:r>
      <w:r w:rsidR="00E51C90">
        <w:rPr>
          <w:lang w:val="de-DE"/>
        </w:rPr>
        <w:t xml:space="preserve">.  </w:t>
      </w:r>
      <w:r w:rsidR="000236AF">
        <w:rPr>
          <w:lang w:val="de-DE"/>
        </w:rPr>
        <w:t>I</w:t>
      </w:r>
      <w:r w:rsidR="004E1319">
        <w:rPr>
          <w:lang w:val="de-DE"/>
        </w:rPr>
        <w:t xml:space="preserve">t is hard to </w:t>
      </w:r>
      <w:r w:rsidR="000B24FE">
        <w:rPr>
          <w:lang w:val="de-DE"/>
        </w:rPr>
        <w:t>reconstruct</w:t>
      </w:r>
      <w:r w:rsidR="004E1319">
        <w:rPr>
          <w:lang w:val="de-DE"/>
        </w:rPr>
        <w:t xml:space="preserve"> exactly </w:t>
      </w:r>
      <w:r w:rsidR="007C6720">
        <w:rPr>
          <w:lang w:val="de-DE"/>
        </w:rPr>
        <w:t xml:space="preserve">how East German </w:t>
      </w:r>
      <w:r w:rsidR="004E1319">
        <w:rPr>
          <w:lang w:val="de-DE"/>
        </w:rPr>
        <w:t xml:space="preserve">audience members reacted.  Some might have identified with the </w:t>
      </w:r>
      <w:r w:rsidR="000236AF">
        <w:rPr>
          <w:lang w:val="de-DE"/>
        </w:rPr>
        <w:t xml:space="preserve">band </w:t>
      </w:r>
      <w:r w:rsidR="000236AF" w:rsidRPr="00DA2949">
        <w:rPr>
          <w:i/>
          <w:lang w:val="de-DE"/>
        </w:rPr>
        <w:t>and</w:t>
      </w:r>
      <w:r w:rsidR="000236AF">
        <w:rPr>
          <w:lang w:val="de-DE"/>
        </w:rPr>
        <w:t xml:space="preserve"> the East German State, but there was also the possibility of identifying with it against the State</w:t>
      </w:r>
      <w:r w:rsidR="007C6720">
        <w:rPr>
          <w:lang w:val="de-DE"/>
        </w:rPr>
        <w:t>, of „becoming Black“</w:t>
      </w:r>
      <w:r w:rsidR="00237A1C">
        <w:rPr>
          <w:lang w:val="de-DE"/>
        </w:rPr>
        <w:t xml:space="preserve"> like the</w:t>
      </w:r>
      <w:r w:rsidR="004871C2">
        <w:rPr>
          <w:lang w:val="de-DE"/>
        </w:rPr>
        <w:t xml:space="preserve"> contemporaneous</w:t>
      </w:r>
      <w:r w:rsidR="00237A1C">
        <w:rPr>
          <w:lang w:val="de-DE"/>
        </w:rPr>
        <w:t xml:space="preserve"> </w:t>
      </w:r>
      <w:r w:rsidR="00237A1C" w:rsidRPr="004871C2">
        <w:rPr>
          <w:lang w:val="de-DE"/>
        </w:rPr>
        <w:t>Blueser</w:t>
      </w:r>
      <w:r w:rsidR="00237A1C">
        <w:rPr>
          <w:lang w:val="de-DE"/>
        </w:rPr>
        <w:t xml:space="preserve"> subculture</w:t>
      </w:r>
      <w:r w:rsidR="000236AF">
        <w:rPr>
          <w:lang w:val="de-DE"/>
        </w:rPr>
        <w:t xml:space="preserve">. </w:t>
      </w:r>
      <w:r w:rsidR="002C31CB">
        <w:rPr>
          <w:lang w:val="de-DE"/>
        </w:rPr>
        <w:t xml:space="preserve"> This is borne out by the experience of other Eastern bloc audiences to No Fixed Address’s music later on in 1988.  </w:t>
      </w:r>
      <w:r w:rsidR="00DA2949">
        <w:rPr>
          <w:lang w:val="de-DE"/>
        </w:rPr>
        <w:t>W</w:t>
      </w:r>
      <w:r w:rsidR="002C31CB">
        <w:rPr>
          <w:lang w:val="de-DE"/>
        </w:rPr>
        <w:t>hen audience members in Sofia dance</w:t>
      </w:r>
      <w:r w:rsidR="00735054">
        <w:rPr>
          <w:lang w:val="de-DE"/>
        </w:rPr>
        <w:t>d</w:t>
      </w:r>
      <w:r w:rsidR="002C31CB">
        <w:rPr>
          <w:lang w:val="de-DE"/>
        </w:rPr>
        <w:t xml:space="preserve"> </w:t>
      </w:r>
      <w:r w:rsidR="00970432">
        <w:rPr>
          <w:lang w:val="de-DE"/>
        </w:rPr>
        <w:t xml:space="preserve">too vigorously </w:t>
      </w:r>
      <w:r w:rsidR="002C31CB">
        <w:rPr>
          <w:lang w:val="de-DE"/>
        </w:rPr>
        <w:t xml:space="preserve">to No Fixed Address’s music, they were attacked by the police.  </w:t>
      </w:r>
      <w:r w:rsidR="00970432">
        <w:rPr>
          <w:lang w:val="de-DE"/>
        </w:rPr>
        <w:t xml:space="preserve">The band stopped performing and Les </w:t>
      </w:r>
      <w:r w:rsidR="00DA2949">
        <w:rPr>
          <w:lang w:val="de-DE"/>
        </w:rPr>
        <w:t>Freeman</w:t>
      </w:r>
      <w:r w:rsidR="00970432">
        <w:rPr>
          <w:lang w:val="de-DE"/>
        </w:rPr>
        <w:t xml:space="preserve"> announced: „Let ‚em dance.  We come here to perform</w:t>
      </w:r>
      <w:r w:rsidR="00DA2949">
        <w:rPr>
          <w:lang w:val="de-DE"/>
        </w:rPr>
        <w:t>. We don‘t want to see this shit</w:t>
      </w:r>
      <w:r w:rsidR="00843011">
        <w:rPr>
          <w:lang w:val="de-DE"/>
        </w:rPr>
        <w:t>“</w:t>
      </w:r>
      <w:r w:rsidR="00E54BCD">
        <w:rPr>
          <w:lang w:val="de-DE"/>
        </w:rPr>
        <w:t xml:space="preserve"> (quoted in Flanagan 2011)</w:t>
      </w:r>
      <w:r w:rsidR="00970432">
        <w:rPr>
          <w:lang w:val="de-DE"/>
        </w:rPr>
        <w:t>.</w:t>
      </w:r>
      <w:r w:rsidR="006F35CA">
        <w:rPr>
          <w:lang w:val="de-DE"/>
        </w:rPr>
        <w:t xml:space="preserve">  </w:t>
      </w:r>
      <w:r w:rsidR="00735054">
        <w:rPr>
          <w:lang w:val="de-DE"/>
        </w:rPr>
        <w:t>T</w:t>
      </w:r>
      <w:r w:rsidR="006F35CA">
        <w:rPr>
          <w:lang w:val="de-DE"/>
        </w:rPr>
        <w:t xml:space="preserve">he band’s music and performance </w:t>
      </w:r>
      <w:r w:rsidR="00735054">
        <w:rPr>
          <w:lang w:val="de-DE"/>
        </w:rPr>
        <w:t xml:space="preserve">had </w:t>
      </w:r>
      <w:r w:rsidR="00237A1C">
        <w:rPr>
          <w:lang w:val="de-DE"/>
        </w:rPr>
        <w:t>bec</w:t>
      </w:r>
      <w:r w:rsidR="00735054">
        <w:rPr>
          <w:lang w:val="de-DE"/>
        </w:rPr>
        <w:t>o</w:t>
      </w:r>
      <w:r w:rsidR="00237A1C">
        <w:rPr>
          <w:lang w:val="de-DE"/>
        </w:rPr>
        <w:t>me</w:t>
      </w:r>
      <w:r w:rsidR="006F35CA">
        <w:rPr>
          <w:lang w:val="de-DE"/>
        </w:rPr>
        <w:t xml:space="preserve"> </w:t>
      </w:r>
      <w:r w:rsidR="00A32082">
        <w:rPr>
          <w:lang w:val="de-DE"/>
        </w:rPr>
        <w:t xml:space="preserve">highly </w:t>
      </w:r>
      <w:r w:rsidR="006F35CA">
        <w:rPr>
          <w:lang w:val="de-DE"/>
        </w:rPr>
        <w:t xml:space="preserve">political, but in </w:t>
      </w:r>
      <w:r w:rsidR="006F35CA">
        <w:rPr>
          <w:lang w:val="de-DE"/>
        </w:rPr>
        <w:lastRenderedPageBreak/>
        <w:t xml:space="preserve">an unscripted way and contrary to the intentions of the host </w:t>
      </w:r>
      <w:r w:rsidR="00735054">
        <w:rPr>
          <w:lang w:val="de-DE"/>
        </w:rPr>
        <w:t>S</w:t>
      </w:r>
      <w:r w:rsidR="00782405">
        <w:rPr>
          <w:lang w:val="de-DE"/>
        </w:rPr>
        <w:t>tate</w:t>
      </w:r>
      <w:r w:rsidR="006F35CA">
        <w:rPr>
          <w:lang w:val="de-DE"/>
        </w:rPr>
        <w:t>.</w:t>
      </w:r>
      <w:r w:rsidR="005C5B72">
        <w:rPr>
          <w:lang w:val="de-DE"/>
        </w:rPr>
        <w:t xml:space="preserve">  </w:t>
      </w:r>
      <w:r w:rsidR="00735054">
        <w:rPr>
          <w:lang w:val="de-DE"/>
        </w:rPr>
        <w:t>A</w:t>
      </w:r>
      <w:r w:rsidR="000B24FE">
        <w:rPr>
          <w:lang w:val="de-DE"/>
        </w:rPr>
        <w:t xml:space="preserve"> different type of solidarity came into play, </w:t>
      </w:r>
      <w:r w:rsidR="00735054">
        <w:rPr>
          <w:lang w:val="de-DE"/>
        </w:rPr>
        <w:t xml:space="preserve">and </w:t>
      </w:r>
      <w:r w:rsidR="000B24FE">
        <w:rPr>
          <w:lang w:val="de-DE"/>
        </w:rPr>
        <w:t>one that</w:t>
      </w:r>
      <w:r w:rsidR="00735054">
        <w:rPr>
          <w:lang w:val="de-DE"/>
        </w:rPr>
        <w:t>, significantly,</w:t>
      </w:r>
      <w:r w:rsidR="000B24FE">
        <w:rPr>
          <w:lang w:val="de-DE"/>
        </w:rPr>
        <w:t xml:space="preserve"> </w:t>
      </w:r>
      <w:r w:rsidR="0087162E">
        <w:rPr>
          <w:lang w:val="de-DE"/>
        </w:rPr>
        <w:t xml:space="preserve">could also be empowering for the band:  </w:t>
      </w:r>
      <w:r w:rsidR="005C5B72">
        <w:rPr>
          <w:lang w:val="de-DE"/>
        </w:rPr>
        <w:t xml:space="preserve">Willoughby </w:t>
      </w:r>
      <w:r w:rsidR="00E54BCD">
        <w:rPr>
          <w:lang w:val="de-DE"/>
        </w:rPr>
        <w:t>has</w:t>
      </w:r>
      <w:r w:rsidR="005C5B72">
        <w:rPr>
          <w:lang w:val="de-DE"/>
        </w:rPr>
        <w:t xml:space="preserve"> stated he did not „think anyone ever stuck up for those people like we did“</w:t>
      </w:r>
      <w:r w:rsidR="00E54BCD">
        <w:rPr>
          <w:lang w:val="de-DE"/>
        </w:rPr>
        <w:t xml:space="preserve"> (quoted in Flanagan 2011)</w:t>
      </w:r>
      <w:r w:rsidR="005C5B72">
        <w:rPr>
          <w:lang w:val="de-DE"/>
        </w:rPr>
        <w:t>.</w:t>
      </w:r>
    </w:p>
    <w:p w14:paraId="7868A40D" w14:textId="48B97C53" w:rsidR="005936B1" w:rsidRDefault="00B071D2" w:rsidP="00750BCE">
      <w:pPr>
        <w:spacing w:line="480" w:lineRule="auto"/>
        <w:ind w:firstLine="720"/>
        <w:rPr>
          <w:lang w:val="de-DE"/>
        </w:rPr>
      </w:pPr>
      <w:r>
        <w:rPr>
          <w:lang w:val="de-DE"/>
        </w:rPr>
        <w:t xml:space="preserve">One </w:t>
      </w:r>
      <w:r w:rsidR="00782405">
        <w:rPr>
          <w:lang w:val="de-DE"/>
        </w:rPr>
        <w:t>further</w:t>
      </w:r>
      <w:r>
        <w:rPr>
          <w:lang w:val="de-DE"/>
        </w:rPr>
        <w:t xml:space="preserve"> </w:t>
      </w:r>
      <w:r w:rsidR="00B65E57">
        <w:rPr>
          <w:lang w:val="de-DE"/>
        </w:rPr>
        <w:t>incident</w:t>
      </w:r>
      <w:r>
        <w:rPr>
          <w:lang w:val="de-DE"/>
        </w:rPr>
        <w:t xml:space="preserve"> is telling of the whole ambiguity of the </w:t>
      </w:r>
      <w:r w:rsidR="00256060">
        <w:rPr>
          <w:lang w:val="de-DE"/>
        </w:rPr>
        <w:t>Festival</w:t>
      </w:r>
      <w:r>
        <w:rPr>
          <w:lang w:val="de-DE"/>
        </w:rPr>
        <w:t>, from both the Indigenous Australian and the East German perspective</w:t>
      </w:r>
      <w:r w:rsidR="0087162E">
        <w:rPr>
          <w:lang w:val="de-DE"/>
        </w:rPr>
        <w:t xml:space="preserve">s, and of the unclear interface between </w:t>
      </w:r>
      <w:r w:rsidR="000B24FE">
        <w:rPr>
          <w:lang w:val="de-DE"/>
        </w:rPr>
        <w:t>„</w:t>
      </w:r>
      <w:r w:rsidR="0087162E">
        <w:rPr>
          <w:lang w:val="de-DE"/>
        </w:rPr>
        <w:t>political</w:t>
      </w:r>
      <w:r w:rsidR="000B24FE">
        <w:rPr>
          <w:lang w:val="de-DE"/>
        </w:rPr>
        <w:t>“</w:t>
      </w:r>
      <w:r w:rsidR="0087162E">
        <w:rPr>
          <w:lang w:val="de-DE"/>
        </w:rPr>
        <w:t xml:space="preserve"> music and </w:t>
      </w:r>
      <w:r w:rsidR="002526AF">
        <w:rPr>
          <w:lang w:val="de-DE"/>
        </w:rPr>
        <w:t>social change</w:t>
      </w:r>
      <w:r w:rsidR="00E54BCD">
        <w:rPr>
          <w:lang w:val="de-DE"/>
        </w:rPr>
        <w:t xml:space="preserve"> outlined by Roy Shuker</w:t>
      </w:r>
      <w:r>
        <w:rPr>
          <w:lang w:val="de-DE"/>
        </w:rPr>
        <w:t xml:space="preserve">. </w:t>
      </w:r>
      <w:r w:rsidR="00256060">
        <w:rPr>
          <w:lang w:val="de-DE"/>
        </w:rPr>
        <w:t xml:space="preserve"> </w:t>
      </w:r>
      <w:r>
        <w:t>A mon</w:t>
      </w:r>
      <w:r w:rsidR="0087162E">
        <w:t xml:space="preserve">th prior to the Festival </w:t>
      </w:r>
      <w:r>
        <w:t>there had been a demonstration in East Berlin</w:t>
      </w:r>
      <w:r w:rsidR="00E57E79">
        <w:t xml:space="preserve"> </w:t>
      </w:r>
      <w:r>
        <w:t>presag</w:t>
      </w:r>
      <w:r w:rsidR="00735054">
        <w:t>ing</w:t>
      </w:r>
      <w:r>
        <w:t xml:space="preserve"> the events that would unfold </w:t>
      </w:r>
      <w:r w:rsidR="00735054">
        <w:t>before</w:t>
      </w:r>
      <w:r>
        <w:t xml:space="preserve"> the fall of the Wall</w:t>
      </w:r>
      <w:r w:rsidR="002526AF">
        <w:t xml:space="preserve">.  </w:t>
      </w:r>
      <w:r w:rsidR="00735054">
        <w:t>D</w:t>
      </w:r>
      <w:r>
        <w:t>issidents</w:t>
      </w:r>
      <w:r w:rsidR="00E57E79">
        <w:t>,</w:t>
      </w:r>
      <w:r>
        <w:t xml:space="preserve"> </w:t>
      </w:r>
      <w:r w:rsidR="00E57E79">
        <w:t xml:space="preserve">including the singer-songwriter Stephan </w:t>
      </w:r>
      <w:proofErr w:type="spellStart"/>
      <w:r w:rsidR="00E57E79">
        <w:t>Krawczyk</w:t>
      </w:r>
      <w:proofErr w:type="spellEnd"/>
      <w:r w:rsidR="0087162E">
        <w:t>,</w:t>
      </w:r>
      <w:r w:rsidR="00E57E79">
        <w:t xml:space="preserve"> </w:t>
      </w:r>
      <w:r>
        <w:t xml:space="preserve">had </w:t>
      </w:r>
      <w:r w:rsidR="00E57E79">
        <w:t xml:space="preserve">been arrested </w:t>
      </w:r>
      <w:r w:rsidR="00735054">
        <w:t>and</w:t>
      </w:r>
      <w:r w:rsidR="00E57E79">
        <w:t xml:space="preserve"> </w:t>
      </w:r>
      <w:r w:rsidR="007C6720">
        <w:t xml:space="preserve">summarily </w:t>
      </w:r>
      <w:r>
        <w:t>exp</w:t>
      </w:r>
      <w:r w:rsidR="00E57E79">
        <w:t>elled to the West</w:t>
      </w:r>
      <w:r>
        <w:t>.  Th</w:t>
      </w:r>
      <w:r w:rsidR="00735054">
        <w:t>e</w:t>
      </w:r>
      <w:r>
        <w:t xml:space="preserve"> incident </w:t>
      </w:r>
      <w:r w:rsidR="00E57E79">
        <w:t xml:space="preserve">caused extreme jumpiness on the part of the regime, and </w:t>
      </w:r>
      <w:r>
        <w:t xml:space="preserve">hung like a </w:t>
      </w:r>
      <w:r w:rsidR="007C6720">
        <w:t>pall</w:t>
      </w:r>
      <w:r>
        <w:t xml:space="preserve"> over the </w:t>
      </w:r>
      <w:r w:rsidR="00E57E79">
        <w:t>F</w:t>
      </w:r>
      <w:r>
        <w:t>estival</w:t>
      </w:r>
      <w:r w:rsidR="00E57E79">
        <w:t xml:space="preserve"> of Political Song</w:t>
      </w:r>
      <w:r w:rsidR="00AC63BF">
        <w:t xml:space="preserve">, where </w:t>
      </w:r>
      <w:proofErr w:type="spellStart"/>
      <w:r w:rsidR="00735054">
        <w:t>Kraw</w:t>
      </w:r>
      <w:r w:rsidR="00A844B1">
        <w:t>c</w:t>
      </w:r>
      <w:r w:rsidR="00735054">
        <w:t>zyk</w:t>
      </w:r>
      <w:proofErr w:type="spellEnd"/>
      <w:r w:rsidR="00735054">
        <w:t xml:space="preserve"> </w:t>
      </w:r>
      <w:r w:rsidR="00AC63BF">
        <w:t xml:space="preserve">was </w:t>
      </w:r>
      <w:r w:rsidR="00735054">
        <w:t xml:space="preserve">a </w:t>
      </w:r>
      <w:r w:rsidR="00AC63BF">
        <w:t xml:space="preserve">well-known colleague who had opted for </w:t>
      </w:r>
      <w:r w:rsidR="002526AF">
        <w:t>“</w:t>
      </w:r>
      <w:r w:rsidR="00AC63BF">
        <w:t>open</w:t>
      </w:r>
      <w:r w:rsidR="002526AF">
        <w:t>”</w:t>
      </w:r>
      <w:r w:rsidR="00AC63BF">
        <w:t xml:space="preserve"> criticism</w:t>
      </w:r>
      <w:r w:rsidR="00E54BCD">
        <w:t xml:space="preserve"> (Robb 2000; 2007)</w:t>
      </w:r>
      <w:r>
        <w:t>.</w:t>
      </w:r>
      <w:r w:rsidR="00E57E79">
        <w:t xml:space="preserve">  </w:t>
      </w:r>
      <w:r w:rsidR="00274504">
        <w:t>The demonstration’s aftermath</w:t>
      </w:r>
      <w:r w:rsidR="00CC7C3A">
        <w:t xml:space="preserve"> had an unwitting but very </w:t>
      </w:r>
      <w:r w:rsidR="00E57E79">
        <w:t xml:space="preserve">real impact on </w:t>
      </w:r>
      <w:r w:rsidR="00256060">
        <w:t>No Fixed Address</w:t>
      </w:r>
      <w:r w:rsidR="005936B1">
        <w:t xml:space="preserve"> </w:t>
      </w:r>
      <w:r w:rsidR="0087162E">
        <w:t>too.  During the</w:t>
      </w:r>
      <w:r>
        <w:t xml:space="preserve"> </w:t>
      </w:r>
      <w:r w:rsidR="005936B1">
        <w:t xml:space="preserve">Festival </w:t>
      </w:r>
      <w:r w:rsidR="00256060">
        <w:t>tour</w:t>
      </w:r>
      <w:r w:rsidR="00E57E79">
        <w:t xml:space="preserve">, the </w:t>
      </w:r>
      <w:r w:rsidR="005936B1">
        <w:t>participants</w:t>
      </w:r>
      <w:r w:rsidR="00256060">
        <w:t xml:space="preserve"> stop</w:t>
      </w:r>
      <w:r w:rsidR="0087162E">
        <w:t>ped</w:t>
      </w:r>
      <w:r w:rsidR="00256060">
        <w:t xml:space="preserve"> the</w:t>
      </w:r>
      <w:r w:rsidR="0087162E">
        <w:t>ir</w:t>
      </w:r>
      <w:r w:rsidR="00256060">
        <w:t xml:space="preserve"> bus </w:t>
      </w:r>
      <w:r w:rsidR="005936B1">
        <w:t xml:space="preserve">late one night </w:t>
      </w:r>
      <w:r w:rsidR="00E57E79">
        <w:t xml:space="preserve">to </w:t>
      </w:r>
      <w:r w:rsidR="00256060">
        <w:t xml:space="preserve">celebrate </w:t>
      </w:r>
      <w:r w:rsidR="005936B1">
        <w:t>a</w:t>
      </w:r>
      <w:r w:rsidR="00256060">
        <w:t xml:space="preserve"> birthday</w:t>
      </w:r>
      <w:r w:rsidR="001F1BC2">
        <w:t xml:space="preserve"> </w:t>
      </w:r>
      <w:r w:rsidR="00782405">
        <w:t>(</w:t>
      </w:r>
      <w:r w:rsidR="00E54BCD">
        <w:rPr>
          <w:highlight w:val="yellow"/>
        </w:rPr>
        <w:t>figure</w:t>
      </w:r>
      <w:r w:rsidR="00782405" w:rsidRPr="005936B1">
        <w:rPr>
          <w:highlight w:val="yellow"/>
        </w:rPr>
        <w:t xml:space="preserve"> </w:t>
      </w:r>
      <w:r w:rsidR="00A844B1" w:rsidRPr="00A844B1">
        <w:rPr>
          <w:highlight w:val="yellow"/>
        </w:rPr>
        <w:t>4</w:t>
      </w:r>
      <w:r w:rsidR="00782405">
        <w:t>)</w:t>
      </w:r>
      <w:r w:rsidR="00E57E79">
        <w:t xml:space="preserve">.  </w:t>
      </w:r>
      <w:r w:rsidR="00CC7C3A">
        <w:t>Wismar’s</w:t>
      </w:r>
      <w:r w:rsidR="00256060">
        <w:t xml:space="preserve"> </w:t>
      </w:r>
      <w:r w:rsidR="00843011">
        <w:t xml:space="preserve">nervous </w:t>
      </w:r>
      <w:r w:rsidR="00256060">
        <w:t xml:space="preserve">police mistook </w:t>
      </w:r>
      <w:r w:rsidR="00E57E79">
        <w:t>th</w:t>
      </w:r>
      <w:r w:rsidR="001F1BC2">
        <w:t xml:space="preserve">e candles, sparklers and </w:t>
      </w:r>
      <w:r w:rsidR="000F5DF5">
        <w:t xml:space="preserve">singing of </w:t>
      </w:r>
      <w:r w:rsidR="001F1BC2">
        <w:t>“Happy Birthday”</w:t>
      </w:r>
      <w:r w:rsidR="00256060">
        <w:t xml:space="preserve"> for a </w:t>
      </w:r>
      <w:r w:rsidR="00E57E79">
        <w:t xml:space="preserve">grass roots </w:t>
      </w:r>
      <w:r w:rsidR="00256060">
        <w:t>demonstration</w:t>
      </w:r>
      <w:r w:rsidR="00E57E79">
        <w:t xml:space="preserve"> like the one in Berlin</w:t>
      </w:r>
      <w:r w:rsidR="00256060">
        <w:t xml:space="preserve">, </w:t>
      </w:r>
      <w:r w:rsidR="00E57E79">
        <w:t xml:space="preserve">and </w:t>
      </w:r>
      <w:r w:rsidR="00CC7C3A">
        <w:t xml:space="preserve">swiftly </w:t>
      </w:r>
      <w:r w:rsidR="00256060">
        <w:t>arrest</w:t>
      </w:r>
      <w:r w:rsidR="00E57E79">
        <w:t>ed</w:t>
      </w:r>
      <w:r w:rsidR="00256060">
        <w:t xml:space="preserve"> the </w:t>
      </w:r>
      <w:r w:rsidR="001F1BC2">
        <w:t xml:space="preserve">bus’s </w:t>
      </w:r>
      <w:r w:rsidR="00237C95">
        <w:t xml:space="preserve">occupants, detaining them </w:t>
      </w:r>
      <w:r w:rsidR="00237A1C">
        <w:t xml:space="preserve">at a football stadium </w:t>
      </w:r>
      <w:r w:rsidR="00237C95">
        <w:t xml:space="preserve">for </w:t>
      </w:r>
      <w:r w:rsidR="002526AF">
        <w:t>more than</w:t>
      </w:r>
      <w:r w:rsidR="00237C95">
        <w:t xml:space="preserve"> an hour</w:t>
      </w:r>
      <w:r w:rsidR="00E54BCD">
        <w:t xml:space="preserve"> (</w:t>
      </w:r>
      <w:proofErr w:type="spellStart"/>
      <w:r w:rsidR="00E54BCD">
        <w:t>Kirchenwitz</w:t>
      </w:r>
      <w:proofErr w:type="spellEnd"/>
      <w:r w:rsidR="00E54BCD">
        <w:t xml:space="preserve"> 2011: 40-41)</w:t>
      </w:r>
      <w:r w:rsidR="00256060">
        <w:t xml:space="preserve">.  </w:t>
      </w:r>
      <w:r w:rsidR="001E60BE">
        <w:t>Over twenty-five years later, Bart Willoughby’s memory of the incident was sketchy.  However, it</w:t>
      </w:r>
      <w:r w:rsidR="002526AF">
        <w:t xml:space="preserve"> is </w:t>
      </w:r>
      <w:r w:rsidR="001E60BE">
        <w:t>worthwhile considering</w:t>
      </w:r>
      <w:r w:rsidR="002526AF">
        <w:t xml:space="preserve"> how </w:t>
      </w:r>
      <w:r w:rsidR="001E60BE">
        <w:t xml:space="preserve">the </w:t>
      </w:r>
      <w:r w:rsidR="00256060">
        <w:t>members of N</w:t>
      </w:r>
      <w:r w:rsidR="00237C95">
        <w:t xml:space="preserve">o </w:t>
      </w:r>
      <w:r w:rsidR="00256060">
        <w:t>F</w:t>
      </w:r>
      <w:r w:rsidR="00237C95">
        <w:t xml:space="preserve">ixed </w:t>
      </w:r>
      <w:r w:rsidR="00256060">
        <w:t>A</w:t>
      </w:r>
      <w:r w:rsidR="00237C95">
        <w:t>ddress</w:t>
      </w:r>
      <w:r w:rsidR="00256060">
        <w:t xml:space="preserve"> </w:t>
      </w:r>
      <w:r w:rsidR="001E60BE">
        <w:t xml:space="preserve">might have </w:t>
      </w:r>
      <w:r w:rsidR="002526AF">
        <w:t>reacted to this manhandling</w:t>
      </w:r>
      <w:r w:rsidR="001E60BE">
        <w:t xml:space="preserve"> at the time</w:t>
      </w:r>
      <w:r w:rsidR="002526AF">
        <w:t>.</w:t>
      </w:r>
      <w:r w:rsidR="00256060">
        <w:t xml:space="preserve">  </w:t>
      </w:r>
      <w:r w:rsidR="002526AF">
        <w:t>Perhaps</w:t>
      </w:r>
      <w:r w:rsidR="00782405">
        <w:t xml:space="preserve">, </w:t>
      </w:r>
      <w:r w:rsidR="005936B1">
        <w:t>as with</w:t>
      </w:r>
      <w:r w:rsidR="00782405">
        <w:t xml:space="preserve"> the brutalised audience in Sofia,</w:t>
      </w:r>
      <w:r w:rsidR="00256060">
        <w:t xml:space="preserve"> </w:t>
      </w:r>
      <w:r w:rsidR="002526AF">
        <w:t xml:space="preserve">it </w:t>
      </w:r>
      <w:r w:rsidR="00256060">
        <w:t>resonate</w:t>
      </w:r>
      <w:r w:rsidR="002526AF">
        <w:t>d</w:t>
      </w:r>
      <w:r w:rsidR="00256060">
        <w:t xml:space="preserve"> wit</w:t>
      </w:r>
      <w:r w:rsidR="00237C95">
        <w:t>h their Australian experience</w:t>
      </w:r>
      <w:r w:rsidR="00043D61">
        <w:t xml:space="preserve"> (“I’ve been </w:t>
      </w:r>
      <w:proofErr w:type="gramStart"/>
      <w:r w:rsidR="00043D61">
        <w:t>hassled</w:t>
      </w:r>
      <w:proofErr w:type="gramEnd"/>
      <w:r w:rsidR="00043D61">
        <w:t xml:space="preserve"> by the cops nearly all my life”)</w:t>
      </w:r>
      <w:r w:rsidR="002526AF">
        <w:t>.</w:t>
      </w:r>
      <w:r w:rsidR="00256060">
        <w:rPr>
          <w:lang w:val="de-DE"/>
        </w:rPr>
        <w:t xml:space="preserve">  </w:t>
      </w:r>
      <w:r w:rsidR="002526AF">
        <w:rPr>
          <w:lang w:val="de-DE"/>
        </w:rPr>
        <w:t>Perhaps</w:t>
      </w:r>
      <w:r w:rsidR="00237C95">
        <w:rPr>
          <w:lang w:val="de-DE"/>
        </w:rPr>
        <w:t xml:space="preserve"> it cause</w:t>
      </w:r>
      <w:r w:rsidR="002526AF">
        <w:rPr>
          <w:lang w:val="de-DE"/>
        </w:rPr>
        <w:t>d</w:t>
      </w:r>
      <w:r w:rsidR="00237C95">
        <w:rPr>
          <w:lang w:val="de-DE"/>
        </w:rPr>
        <w:t xml:space="preserve"> them to reflect on the curious status of the Festival as one </w:t>
      </w:r>
      <w:r w:rsidR="00237C95">
        <w:rPr>
          <w:lang w:val="de-DE"/>
        </w:rPr>
        <w:lastRenderedPageBreak/>
        <w:t>that did not allow a space for the Eastern bloc’s own dissidents</w:t>
      </w:r>
      <w:r w:rsidR="002526AF">
        <w:rPr>
          <w:lang w:val="de-DE"/>
        </w:rPr>
        <w:t>.</w:t>
      </w:r>
      <w:r w:rsidR="00237C95">
        <w:rPr>
          <w:lang w:val="de-DE"/>
        </w:rPr>
        <w:t xml:space="preserve">  </w:t>
      </w:r>
      <w:r w:rsidR="002526AF">
        <w:rPr>
          <w:lang w:val="de-DE"/>
        </w:rPr>
        <w:t>Perhaps</w:t>
      </w:r>
      <w:r w:rsidR="007C6720">
        <w:rPr>
          <w:lang w:val="de-DE"/>
        </w:rPr>
        <w:t xml:space="preserve"> it detract</w:t>
      </w:r>
      <w:r w:rsidR="002526AF">
        <w:rPr>
          <w:lang w:val="de-DE"/>
        </w:rPr>
        <w:t>ed</w:t>
      </w:r>
      <w:r w:rsidR="007C6720">
        <w:rPr>
          <w:lang w:val="de-DE"/>
        </w:rPr>
        <w:t xml:space="preserve"> from the </w:t>
      </w:r>
      <w:r w:rsidR="002526AF">
        <w:rPr>
          <w:lang w:val="de-DE"/>
        </w:rPr>
        <w:t>benefits</w:t>
      </w:r>
      <w:r w:rsidR="007C6720">
        <w:rPr>
          <w:lang w:val="de-DE"/>
        </w:rPr>
        <w:t xml:space="preserve"> that the </w:t>
      </w:r>
      <w:r w:rsidR="00A225C9">
        <w:rPr>
          <w:lang w:val="de-DE"/>
        </w:rPr>
        <w:t>tour had given them in terms of experience</w:t>
      </w:r>
      <w:r w:rsidR="000F5DF5">
        <w:rPr>
          <w:lang w:val="de-DE"/>
        </w:rPr>
        <w:t>, a political platform,</w:t>
      </w:r>
      <w:r w:rsidR="00A225C9">
        <w:rPr>
          <w:lang w:val="de-DE"/>
        </w:rPr>
        <w:t xml:space="preserve"> and felt solidarity</w:t>
      </w:r>
      <w:r w:rsidR="002526AF">
        <w:rPr>
          <w:lang w:val="de-DE"/>
        </w:rPr>
        <w:t>.</w:t>
      </w:r>
      <w:r w:rsidR="00A225C9">
        <w:rPr>
          <w:lang w:val="de-DE"/>
        </w:rPr>
        <w:t xml:space="preserve">  </w:t>
      </w:r>
    </w:p>
    <w:p w14:paraId="79DAAA2F" w14:textId="77777777" w:rsidR="00E54BCD" w:rsidRDefault="00E54BCD" w:rsidP="00E54BCD">
      <w:pPr>
        <w:spacing w:line="480" w:lineRule="auto"/>
      </w:pPr>
      <w:r>
        <w:rPr>
          <w:noProof/>
          <w:lang w:eastAsia="en-AU"/>
        </w:rPr>
        <w:lastRenderedPageBreak/>
        <w:drawing>
          <wp:inline distT="0" distB="0" distL="0" distR="0" wp14:anchorId="7680A9C3" wp14:editId="40FD9FD7">
            <wp:extent cx="5486400" cy="77544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754419"/>
                    </a:xfrm>
                    <a:prstGeom prst="rect">
                      <a:avLst/>
                    </a:prstGeom>
                    <a:noFill/>
                    <a:ln>
                      <a:noFill/>
                    </a:ln>
                  </pic:spPr>
                </pic:pic>
              </a:graphicData>
            </a:graphic>
          </wp:inline>
        </w:drawing>
      </w:r>
    </w:p>
    <w:p w14:paraId="54BFC170" w14:textId="77777777" w:rsidR="00E54BCD" w:rsidRDefault="00E54BCD" w:rsidP="00E54BCD">
      <w:pPr>
        <w:spacing w:line="480" w:lineRule="auto"/>
      </w:pPr>
    </w:p>
    <w:p w14:paraId="5B6CC2F9" w14:textId="07B408DD" w:rsidR="00E54BCD" w:rsidRPr="00237A1C" w:rsidRDefault="00E54BCD" w:rsidP="00E54BCD">
      <w:pPr>
        <w:spacing w:line="480" w:lineRule="auto"/>
      </w:pPr>
      <w:r w:rsidRPr="00AC6CB4">
        <w:rPr>
          <w:b/>
        </w:rPr>
        <w:lastRenderedPageBreak/>
        <w:t xml:space="preserve">Figure </w:t>
      </w:r>
      <w:r w:rsidR="00A844B1">
        <w:rPr>
          <w:b/>
        </w:rPr>
        <w:t>4</w:t>
      </w:r>
      <w:r w:rsidRPr="00AC6CB4">
        <w:rPr>
          <w:b/>
        </w:rPr>
        <w:t xml:space="preserve">:  </w:t>
      </w:r>
      <w:r w:rsidRPr="00237A1C">
        <w:t>Spontaneous birthday celebration or dangerous grass roots demonstration? No Fixed Address and others in Wismar, GDR, b</w:t>
      </w:r>
      <w:r w:rsidR="003D3638">
        <w:t>efore their temporary detention</w:t>
      </w:r>
    </w:p>
    <w:p w14:paraId="26071C70" w14:textId="77777777" w:rsidR="00E54BCD" w:rsidRDefault="00E54BCD" w:rsidP="00750BCE">
      <w:pPr>
        <w:spacing w:line="480" w:lineRule="auto"/>
        <w:ind w:firstLine="720"/>
        <w:rPr>
          <w:lang w:val="de-DE"/>
        </w:rPr>
      </w:pPr>
    </w:p>
    <w:p w14:paraId="66680E50" w14:textId="0D8C16CF" w:rsidR="00A044B9" w:rsidRDefault="002526AF" w:rsidP="003D3638">
      <w:pPr>
        <w:spacing w:line="480" w:lineRule="auto"/>
      </w:pPr>
      <w:r>
        <w:t>Open, grass</w:t>
      </w:r>
      <w:r w:rsidR="00256060">
        <w:t xml:space="preserve">roots protests found no </w:t>
      </w:r>
      <w:r w:rsidR="001F1BC2">
        <w:t xml:space="preserve">formal </w:t>
      </w:r>
      <w:r w:rsidR="00256060">
        <w:t xml:space="preserve">place in the </w:t>
      </w:r>
      <w:r w:rsidR="00237C95">
        <w:t>“dishonest” and ritualised official protest</w:t>
      </w:r>
      <w:r w:rsidR="00237C95" w:rsidRPr="00237C95">
        <w:t xml:space="preserve"> </w:t>
      </w:r>
      <w:r w:rsidR="00237C95">
        <w:t>of the Festival,</w:t>
      </w:r>
      <w:r w:rsidR="00256060">
        <w:t xml:space="preserve"> but they</w:t>
      </w:r>
      <w:r w:rsidR="00237C95">
        <w:t xml:space="preserve"> would soon overwhelm the GDR, becoming </w:t>
      </w:r>
      <w:r w:rsidR="00256060">
        <w:t xml:space="preserve">a </w:t>
      </w:r>
      <w:r w:rsidR="00843011">
        <w:t xml:space="preserve">far </w:t>
      </w:r>
      <w:r w:rsidR="00256060">
        <w:t xml:space="preserve">bigger </w:t>
      </w:r>
      <w:r w:rsidR="008D7424">
        <w:t>matter</w:t>
      </w:r>
      <w:r w:rsidR="00256060">
        <w:t xml:space="preserve"> than </w:t>
      </w:r>
      <w:r w:rsidR="008D7424">
        <w:t xml:space="preserve">solidarity with </w:t>
      </w:r>
      <w:r w:rsidR="00AE0DE6">
        <w:t>Indigenous</w:t>
      </w:r>
      <w:r w:rsidR="00256060">
        <w:t xml:space="preserve"> protest in Australia.  </w:t>
      </w:r>
      <w:r w:rsidR="008D7424">
        <w:t>T</w:t>
      </w:r>
      <w:r w:rsidR="00256060">
        <w:t xml:space="preserve">he Festival record, featuring a song by No Fixed Address, was released </w:t>
      </w:r>
      <w:r w:rsidR="008D7424">
        <w:t xml:space="preserve">onto the market </w:t>
      </w:r>
      <w:r w:rsidR="00256060">
        <w:t xml:space="preserve">in </w:t>
      </w:r>
      <w:r w:rsidR="007E04DF">
        <w:t xml:space="preserve">late </w:t>
      </w:r>
      <w:r w:rsidR="00256060">
        <w:t xml:space="preserve">1988, </w:t>
      </w:r>
      <w:r w:rsidR="008D7424">
        <w:t xml:space="preserve">but </w:t>
      </w:r>
      <w:r w:rsidR="00256060">
        <w:t>it w</w:t>
      </w:r>
      <w:r w:rsidR="007E04DF">
        <w:t>ould be</w:t>
      </w:r>
      <w:r w:rsidR="00256060">
        <w:t xml:space="preserve"> swamped by the </w:t>
      </w:r>
      <w:r w:rsidR="008D7424">
        <w:t>momentous</w:t>
      </w:r>
      <w:r w:rsidR="00256060">
        <w:t xml:space="preserve"> even</w:t>
      </w:r>
      <w:r w:rsidR="00237C95">
        <w:t>t</w:t>
      </w:r>
      <w:r w:rsidR="008D7424">
        <w:t xml:space="preserve">s unfolding in Eastern Europe, its sound drowned out by the </w:t>
      </w:r>
      <w:r w:rsidR="003D3638">
        <w:t>collapse</w:t>
      </w:r>
      <w:r w:rsidR="00274504">
        <w:t xml:space="preserve"> of the Iron Curtain</w:t>
      </w:r>
      <w:r w:rsidR="00256060">
        <w:t>.</w:t>
      </w:r>
      <w:r>
        <w:t xml:space="preserve">  If we strain our ears however, we can still hear the upshot of No Fixed Address in East Berlin and what it can tell us about the complex ways in which politics and music can intersect</w:t>
      </w:r>
      <w:r w:rsidR="00A56999">
        <w:t xml:space="preserve"> in intended and unintended ways </w:t>
      </w:r>
      <w:r>
        <w:t xml:space="preserve">in </w:t>
      </w:r>
      <w:r w:rsidR="005936B1">
        <w:t>inter</w:t>
      </w:r>
      <w:r>
        <w:t>national space.</w:t>
      </w:r>
      <w:r w:rsidR="005936B1">
        <w:rPr>
          <w:lang w:val="de-DE"/>
        </w:rPr>
        <w:t xml:space="preserve">  If</w:t>
      </w:r>
      <w:r w:rsidR="00D75016">
        <w:rPr>
          <w:lang w:val="de-DE"/>
        </w:rPr>
        <w:t>, as</w:t>
      </w:r>
      <w:r w:rsidR="005936B1">
        <w:rPr>
          <w:lang w:val="de-DE"/>
        </w:rPr>
        <w:t xml:space="preserve"> Michael </w:t>
      </w:r>
      <w:r w:rsidR="005936B1">
        <w:t>Rothberg</w:t>
      </w:r>
      <w:r w:rsidR="00FF6867">
        <w:t xml:space="preserve"> </w:t>
      </w:r>
      <w:r w:rsidR="005936B1">
        <w:t>reminds us</w:t>
      </w:r>
      <w:r w:rsidR="00D75016">
        <w:t>,</w:t>
      </w:r>
      <w:r w:rsidR="005936B1">
        <w:t xml:space="preserve"> </w:t>
      </w:r>
      <w:r w:rsidR="00FF6867">
        <w:t xml:space="preserve">communism </w:t>
      </w:r>
      <w:r w:rsidR="00D75016">
        <w:t>allowed a space for</w:t>
      </w:r>
      <w:r w:rsidR="00FF6867">
        <w:t xml:space="preserve"> </w:t>
      </w:r>
      <w:r w:rsidR="00D75016">
        <w:t xml:space="preserve">the memory of </w:t>
      </w:r>
      <w:r w:rsidR="00FF6867">
        <w:t xml:space="preserve">genocide and colonialism </w:t>
      </w:r>
      <w:r w:rsidR="00D75016">
        <w:t>to be mediated</w:t>
      </w:r>
      <w:r w:rsidR="005936B1">
        <w:t xml:space="preserve">, then </w:t>
      </w:r>
      <w:r w:rsidR="004871C2">
        <w:t xml:space="preserve">No Fixed Address’s experiences in 1988 demonstrate that </w:t>
      </w:r>
      <w:r w:rsidR="005936B1">
        <w:t xml:space="preserve">State Socialism remained a venue for </w:t>
      </w:r>
      <w:r w:rsidR="00AE0DE6">
        <w:t>Indigenous</w:t>
      </w:r>
      <w:r w:rsidR="005936B1">
        <w:t xml:space="preserve"> protest up until the end, but </w:t>
      </w:r>
      <w:r w:rsidR="00EC1BD9">
        <w:t xml:space="preserve">that </w:t>
      </w:r>
      <w:r w:rsidR="005936B1">
        <w:t>it was a</w:t>
      </w:r>
      <w:r w:rsidR="00EC1BD9">
        <w:t>lso a</w:t>
      </w:r>
      <w:bookmarkStart w:id="0" w:name="_GoBack"/>
      <w:bookmarkEnd w:id="0"/>
      <w:r w:rsidR="005936B1">
        <w:t xml:space="preserve"> venue that was disarmed by </w:t>
      </w:r>
      <w:r w:rsidR="00843011">
        <w:t>G</w:t>
      </w:r>
      <w:r w:rsidR="005936B1">
        <w:t>overnments on both sides, and one where the articulations became increasingly garbled</w:t>
      </w:r>
      <w:r w:rsidR="00E54BCD">
        <w:t xml:space="preserve"> (Rothberg 2009: 118)</w:t>
      </w:r>
      <w:r w:rsidR="005936B1">
        <w:t>.</w:t>
      </w:r>
      <w:r w:rsidR="00FF6867">
        <w:t xml:space="preserve"> </w:t>
      </w:r>
    </w:p>
    <w:p w14:paraId="583C2433" w14:textId="77777777" w:rsidR="00F13A7A" w:rsidRDefault="00F13A7A" w:rsidP="005936B1">
      <w:pPr>
        <w:spacing w:line="480" w:lineRule="auto"/>
        <w:ind w:firstLine="720"/>
      </w:pPr>
    </w:p>
    <w:p w14:paraId="06B0CA74" w14:textId="77777777" w:rsidR="00F13A7A" w:rsidRPr="006F26D2" w:rsidRDefault="00F13A7A" w:rsidP="00F13A7A">
      <w:pPr>
        <w:spacing w:line="480" w:lineRule="auto"/>
      </w:pPr>
    </w:p>
    <w:p w14:paraId="47537272" w14:textId="77777777" w:rsidR="00F13A7A" w:rsidRPr="007E04DF" w:rsidRDefault="00F13A7A" w:rsidP="00F13A7A">
      <w:pPr>
        <w:spacing w:line="480" w:lineRule="auto"/>
        <w:rPr>
          <w:b/>
        </w:rPr>
      </w:pPr>
      <w:r>
        <w:rPr>
          <w:b/>
        </w:rPr>
        <w:t>Sources:</w:t>
      </w:r>
    </w:p>
    <w:p w14:paraId="33560D0A" w14:textId="77777777" w:rsidR="004755DE" w:rsidRDefault="004755DE" w:rsidP="004755DE">
      <w:pPr>
        <w:spacing w:line="480" w:lineRule="auto"/>
        <w:ind w:left="567" w:hanging="567"/>
      </w:pPr>
      <w:proofErr w:type="gramStart"/>
      <w:r>
        <w:t>Anon. 1988.</w:t>
      </w:r>
      <w:proofErr w:type="gramEnd"/>
      <w:r>
        <w:t xml:space="preserve"> “No fixed Address (</w:t>
      </w:r>
      <w:proofErr w:type="spellStart"/>
      <w:r>
        <w:t>Australien</w:t>
      </w:r>
      <w:proofErr w:type="spellEnd"/>
      <w:r>
        <w:t xml:space="preserve">): </w:t>
      </w:r>
      <w:proofErr w:type="spellStart"/>
      <w:r>
        <w:t>Eine</w:t>
      </w:r>
      <w:proofErr w:type="spellEnd"/>
      <w:r>
        <w:t xml:space="preserve"> </w:t>
      </w:r>
      <w:proofErr w:type="spellStart"/>
      <w:r>
        <w:t>Botschaft</w:t>
      </w:r>
      <w:proofErr w:type="spellEnd"/>
      <w:r>
        <w:t xml:space="preserve"> </w:t>
      </w:r>
      <w:proofErr w:type="spellStart"/>
      <w:r>
        <w:t>vom</w:t>
      </w:r>
      <w:proofErr w:type="spellEnd"/>
      <w:r>
        <w:t xml:space="preserve"> </w:t>
      </w:r>
      <w:proofErr w:type="spellStart"/>
      <w:r>
        <w:t>Kampf</w:t>
      </w:r>
      <w:proofErr w:type="spellEnd"/>
      <w:r>
        <w:t xml:space="preserve"> der Aborigines.” </w:t>
      </w:r>
      <w:proofErr w:type="gramStart"/>
      <w:r>
        <w:t xml:space="preserve">In Doris Leo and Wolfgang </w:t>
      </w:r>
      <w:proofErr w:type="spellStart"/>
      <w:r>
        <w:t>Schueler</w:t>
      </w:r>
      <w:proofErr w:type="spellEnd"/>
      <w:r>
        <w:t xml:space="preserve">, eds., </w:t>
      </w:r>
      <w:r w:rsidRPr="00C745FC">
        <w:rPr>
          <w:i/>
        </w:rPr>
        <w:t>18.</w:t>
      </w:r>
      <w:proofErr w:type="gramEnd"/>
      <w:r w:rsidRPr="00C745FC">
        <w:rPr>
          <w:i/>
        </w:rPr>
        <w:t xml:space="preserve"> </w:t>
      </w:r>
      <w:proofErr w:type="spellStart"/>
      <w:proofErr w:type="gramStart"/>
      <w:r w:rsidRPr="00C745FC">
        <w:rPr>
          <w:i/>
        </w:rPr>
        <w:t>Festivaljournal</w:t>
      </w:r>
      <w:proofErr w:type="spellEnd"/>
      <w:r>
        <w:t>.</w:t>
      </w:r>
      <w:proofErr w:type="gramEnd"/>
      <w:r>
        <w:t xml:space="preserve"> Berlin: </w:t>
      </w:r>
      <w:proofErr w:type="spellStart"/>
      <w:r>
        <w:t>Verlag</w:t>
      </w:r>
      <w:proofErr w:type="spellEnd"/>
      <w:r>
        <w:t xml:space="preserve"> </w:t>
      </w:r>
      <w:proofErr w:type="spellStart"/>
      <w:r>
        <w:t>Junge</w:t>
      </w:r>
      <w:proofErr w:type="spellEnd"/>
      <w:r>
        <w:t xml:space="preserve"> Welt, 21.</w:t>
      </w:r>
    </w:p>
    <w:p w14:paraId="073F1938" w14:textId="77777777" w:rsidR="004755DE" w:rsidRPr="00750BCE" w:rsidRDefault="004755DE" w:rsidP="004755DE">
      <w:pPr>
        <w:spacing w:line="480" w:lineRule="auto"/>
        <w:ind w:left="567" w:hanging="567"/>
        <w:rPr>
          <w:b/>
        </w:rPr>
      </w:pPr>
      <w:r>
        <w:lastRenderedPageBreak/>
        <w:t xml:space="preserve">Bennett, Tony. 1992. Introduction: national times. In </w:t>
      </w:r>
      <w:r w:rsidRPr="00010481">
        <w:rPr>
          <w:i/>
        </w:rPr>
        <w:t>Celebrating the nation: A critical study of Australia’s Bicentenary</w:t>
      </w:r>
      <w:r>
        <w:t xml:space="preserve">, eds. Tony Bennett, Pat </w:t>
      </w:r>
      <w:proofErr w:type="spellStart"/>
      <w:r>
        <w:t>Buckridge</w:t>
      </w:r>
      <w:proofErr w:type="spellEnd"/>
      <w:r>
        <w:t>, David Carter and Colin Mercer, xiii-xviii. St Leonards: Allen &amp; Unwin.</w:t>
      </w:r>
    </w:p>
    <w:p w14:paraId="1AB731FE" w14:textId="77777777" w:rsidR="004755DE" w:rsidRDefault="004755DE" w:rsidP="004755DE">
      <w:pPr>
        <w:spacing w:line="480" w:lineRule="auto"/>
        <w:ind w:left="567" w:hanging="567"/>
      </w:pPr>
      <w:r>
        <w:t xml:space="preserve">Breen, Marcus, ed. (1989). </w:t>
      </w:r>
      <w:proofErr w:type="gramStart"/>
      <w:r w:rsidRPr="00F965F8">
        <w:rPr>
          <w:i/>
        </w:rPr>
        <w:t>Our Place Our Music</w:t>
      </w:r>
      <w:r>
        <w:t>.</w:t>
      </w:r>
      <w:proofErr w:type="gramEnd"/>
      <w:r>
        <w:t xml:space="preserve">  Canberra: Aboriginal Studies Press.</w:t>
      </w:r>
    </w:p>
    <w:p w14:paraId="01059D0B" w14:textId="7C334D02" w:rsidR="004755DE" w:rsidRDefault="004755DE" w:rsidP="004755DE">
      <w:pPr>
        <w:spacing w:line="480" w:lineRule="auto"/>
        <w:ind w:left="567" w:hanging="567"/>
      </w:pPr>
      <w:r>
        <w:t xml:space="preserve">Castles, </w:t>
      </w:r>
      <w:r w:rsidR="00CB2295">
        <w:t>Stephen</w:t>
      </w:r>
      <w:r>
        <w:t>. 1998. “</w:t>
      </w:r>
      <w:proofErr w:type="spellStart"/>
      <w:r w:rsidRPr="008F0147">
        <w:rPr>
          <w:i/>
        </w:rPr>
        <w:t>Tjungaringanyi</w:t>
      </w:r>
      <w:proofErr w:type="spellEnd"/>
      <w:r>
        <w:t xml:space="preserve">: Aboriginal Rock (1971-91).” In Philip Haywood, </w:t>
      </w:r>
      <w:proofErr w:type="spellStart"/>
      <w:proofErr w:type="gramStart"/>
      <w:r>
        <w:t>ed</w:t>
      </w:r>
      <w:proofErr w:type="spellEnd"/>
      <w:proofErr w:type="gramEnd"/>
      <w:r>
        <w:t xml:space="preserve">, </w:t>
      </w:r>
      <w:r w:rsidRPr="00942B85">
        <w:rPr>
          <w:i/>
        </w:rPr>
        <w:t>Sound Alliances</w:t>
      </w:r>
      <w:r>
        <w:rPr>
          <w:i/>
        </w:rPr>
        <w:t>: Indigenous Peoples, Cultural Politics and Popular Music in the Pacific</w:t>
      </w:r>
      <w:r w:rsidRPr="008E78EB">
        <w:t>. Lon</w:t>
      </w:r>
      <w:r>
        <w:t xml:space="preserve">don and New York: </w:t>
      </w:r>
      <w:proofErr w:type="spellStart"/>
      <w:r>
        <w:t>Cassell</w:t>
      </w:r>
      <w:proofErr w:type="spellEnd"/>
      <w:r>
        <w:t>, 11-25</w:t>
      </w:r>
      <w:r w:rsidRPr="008E78EB">
        <w:t>.</w:t>
      </w:r>
    </w:p>
    <w:p w14:paraId="4F665236" w14:textId="77777777" w:rsidR="004755DE" w:rsidRDefault="004755DE" w:rsidP="004755DE">
      <w:pPr>
        <w:spacing w:line="480" w:lineRule="auto"/>
        <w:ind w:left="567" w:hanging="567"/>
      </w:pPr>
      <w:proofErr w:type="gramStart"/>
      <w:r>
        <w:t>Cochrane, Peter and David Goodman.</w:t>
      </w:r>
      <w:proofErr w:type="gramEnd"/>
      <w:r>
        <w:t xml:space="preserve"> 1992.  The great Australian journey: cultural logic and nationalism in the postmodern era. In </w:t>
      </w:r>
      <w:proofErr w:type="gramStart"/>
      <w:r w:rsidRPr="00010481">
        <w:rPr>
          <w:i/>
        </w:rPr>
        <w:t>Celebrating</w:t>
      </w:r>
      <w:proofErr w:type="gramEnd"/>
      <w:r w:rsidRPr="00010481">
        <w:rPr>
          <w:i/>
        </w:rPr>
        <w:t xml:space="preserve"> the nation: A critical study of Australia’s Bicentenary</w:t>
      </w:r>
      <w:r>
        <w:t xml:space="preserve">, eds. Tony Bennett, Pat </w:t>
      </w:r>
      <w:proofErr w:type="spellStart"/>
      <w:r>
        <w:t>Buckridge</w:t>
      </w:r>
      <w:proofErr w:type="spellEnd"/>
      <w:r>
        <w:t>, David Carter and Colin Mercer, 175-190. St Leonards: Allen &amp; Unwin.</w:t>
      </w:r>
    </w:p>
    <w:p w14:paraId="186411DF" w14:textId="77777777" w:rsidR="009919AF" w:rsidRDefault="004755DE" w:rsidP="009919AF">
      <w:pPr>
        <w:spacing w:line="480" w:lineRule="auto"/>
        <w:ind w:left="567" w:hanging="567"/>
      </w:pPr>
      <w:r>
        <w:t xml:space="preserve">Cohen, Hart. 2006. “Repertoire, Landscape and Memory: Williams’s and Schultz’s Journey to Horseshoe Bend Cantata.” In Sally Macarthur, Bruce Crossman and Ronaldo </w:t>
      </w:r>
      <w:proofErr w:type="spellStart"/>
      <w:r>
        <w:t>Moreles</w:t>
      </w:r>
      <w:proofErr w:type="spellEnd"/>
      <w:r>
        <w:t xml:space="preserve">, eds., </w:t>
      </w:r>
      <w:r>
        <w:rPr>
          <w:i/>
        </w:rPr>
        <w:t>Intercultural Music: Creation and Interpretations</w:t>
      </w:r>
      <w:r>
        <w:t>. Sydney: University of Western Sydney, 116-123.</w:t>
      </w:r>
    </w:p>
    <w:p w14:paraId="1F827C12" w14:textId="77777777" w:rsidR="004755DE" w:rsidRDefault="004755DE" w:rsidP="004755DE">
      <w:pPr>
        <w:spacing w:line="480" w:lineRule="auto"/>
        <w:ind w:left="567" w:hanging="567"/>
      </w:pPr>
      <w:proofErr w:type="spellStart"/>
      <w:r>
        <w:t>Dieckmann</w:t>
      </w:r>
      <w:proofErr w:type="spellEnd"/>
      <w:r>
        <w:t xml:space="preserve">, </w:t>
      </w:r>
      <w:proofErr w:type="spellStart"/>
      <w:r>
        <w:t>Christoph</w:t>
      </w:r>
      <w:proofErr w:type="spellEnd"/>
      <w:r>
        <w:t xml:space="preserve">. 1991. </w:t>
      </w:r>
      <w:r>
        <w:rPr>
          <w:i/>
        </w:rPr>
        <w:t xml:space="preserve">My Generation: Cocker, Dylan, </w:t>
      </w:r>
      <w:proofErr w:type="spellStart"/>
      <w:r>
        <w:rPr>
          <w:i/>
        </w:rPr>
        <w:t>Lindenberg</w:t>
      </w:r>
      <w:proofErr w:type="spellEnd"/>
      <w:r>
        <w:rPr>
          <w:i/>
        </w:rPr>
        <w:t xml:space="preserve"> und die </w:t>
      </w:r>
      <w:proofErr w:type="spellStart"/>
      <w:r>
        <w:rPr>
          <w:i/>
        </w:rPr>
        <w:t>verlorene</w:t>
      </w:r>
      <w:proofErr w:type="spellEnd"/>
      <w:r>
        <w:rPr>
          <w:i/>
        </w:rPr>
        <w:t xml:space="preserve"> </w:t>
      </w:r>
      <w:proofErr w:type="spellStart"/>
      <w:r>
        <w:rPr>
          <w:i/>
        </w:rPr>
        <w:t>Zeit</w:t>
      </w:r>
      <w:proofErr w:type="spellEnd"/>
      <w:r>
        <w:rPr>
          <w:i/>
        </w:rPr>
        <w:t xml:space="preserve">. </w:t>
      </w:r>
      <w:r w:rsidRPr="00101B55">
        <w:t xml:space="preserve">Berlin: </w:t>
      </w:r>
      <w:proofErr w:type="spellStart"/>
      <w:r w:rsidRPr="00101B55">
        <w:t>LinksDruck</w:t>
      </w:r>
      <w:proofErr w:type="spellEnd"/>
      <w:r w:rsidRPr="00101B55">
        <w:t xml:space="preserve"> </w:t>
      </w:r>
      <w:proofErr w:type="spellStart"/>
      <w:r w:rsidRPr="00101B55">
        <w:t>Verlag</w:t>
      </w:r>
      <w:proofErr w:type="spellEnd"/>
      <w:r w:rsidRPr="00101B55">
        <w:t>.</w:t>
      </w:r>
    </w:p>
    <w:p w14:paraId="6BDE802D" w14:textId="30B790DA" w:rsidR="004755DE" w:rsidRDefault="004755DE" w:rsidP="004755DE">
      <w:pPr>
        <w:spacing w:line="480" w:lineRule="auto"/>
        <w:ind w:left="567" w:hanging="567"/>
      </w:pPr>
      <w:proofErr w:type="gramStart"/>
      <w:r>
        <w:t>Dunbar-Hall, Peter, and Chris Gibson.</w:t>
      </w:r>
      <w:proofErr w:type="gramEnd"/>
      <w:r>
        <w:t xml:space="preserve"> 2004. </w:t>
      </w:r>
      <w:r w:rsidRPr="00870B5D">
        <w:rPr>
          <w:i/>
        </w:rPr>
        <w:t xml:space="preserve">Deadly Sounds Deadly Places. </w:t>
      </w:r>
      <w:proofErr w:type="gramStart"/>
      <w:r w:rsidRPr="00870B5D">
        <w:rPr>
          <w:i/>
        </w:rPr>
        <w:t>Contemporary Aboriginal music in Australia</w:t>
      </w:r>
      <w:r w:rsidR="009919AF">
        <w:t>.</w:t>
      </w:r>
      <w:proofErr w:type="gramEnd"/>
      <w:r w:rsidR="009919AF">
        <w:t xml:space="preserve"> Sydney: UNSW Press.</w:t>
      </w:r>
    </w:p>
    <w:p w14:paraId="51E81CAE" w14:textId="4860154D" w:rsidR="004755DE" w:rsidRDefault="004755DE" w:rsidP="004755DE">
      <w:pPr>
        <w:spacing w:line="480" w:lineRule="auto"/>
        <w:ind w:left="567" w:hanging="567"/>
        <w:rPr>
          <w:i/>
        </w:rPr>
      </w:pPr>
      <w:proofErr w:type="spellStart"/>
      <w:r w:rsidRPr="003943FA">
        <w:rPr>
          <w:lang w:val="en-GB"/>
        </w:rPr>
        <w:t>Ege</w:t>
      </w:r>
      <w:proofErr w:type="spellEnd"/>
      <w:r>
        <w:rPr>
          <w:lang w:val="en-GB"/>
        </w:rPr>
        <w:t>,</w:t>
      </w:r>
      <w:r w:rsidRPr="00730D53">
        <w:rPr>
          <w:lang w:val="en-GB"/>
        </w:rPr>
        <w:t xml:space="preserve"> </w:t>
      </w:r>
      <w:r w:rsidRPr="003943FA">
        <w:rPr>
          <w:lang w:val="en-GB"/>
        </w:rPr>
        <w:t>Moritz</w:t>
      </w:r>
      <w:r>
        <w:rPr>
          <w:lang w:val="en-GB"/>
        </w:rPr>
        <w:t xml:space="preserve">. </w:t>
      </w:r>
      <w:r w:rsidR="009E6735">
        <w:rPr>
          <w:lang w:val="en-GB"/>
        </w:rPr>
        <w:t xml:space="preserve">2007. </w:t>
      </w:r>
      <w:r w:rsidR="007561E4" w:rsidRPr="007561E4">
        <w:rPr>
          <w:i/>
        </w:rPr>
        <w:t xml:space="preserve">Schwarz </w:t>
      </w:r>
      <w:proofErr w:type="spellStart"/>
      <w:r w:rsidR="007561E4" w:rsidRPr="007561E4">
        <w:rPr>
          <w:i/>
        </w:rPr>
        <w:t>werden</w:t>
      </w:r>
      <w:proofErr w:type="spellEnd"/>
      <w:r w:rsidR="007561E4" w:rsidRPr="007561E4">
        <w:rPr>
          <w:i/>
        </w:rPr>
        <w:t xml:space="preserve">. </w:t>
      </w:r>
      <w:proofErr w:type="gramStart"/>
      <w:r w:rsidR="007561E4" w:rsidRPr="007561E4">
        <w:rPr>
          <w:i/>
        </w:rPr>
        <w:t>"</w:t>
      </w:r>
      <w:proofErr w:type="spellStart"/>
      <w:r w:rsidR="007561E4" w:rsidRPr="007561E4">
        <w:rPr>
          <w:i/>
        </w:rPr>
        <w:t>Afroamerikanophilie</w:t>
      </w:r>
      <w:proofErr w:type="spellEnd"/>
      <w:r w:rsidR="007561E4" w:rsidRPr="007561E4">
        <w:rPr>
          <w:i/>
        </w:rPr>
        <w:t xml:space="preserve">" in den 1960er und 1970er </w:t>
      </w:r>
      <w:proofErr w:type="spellStart"/>
      <w:r w:rsidR="007561E4" w:rsidRPr="007561E4">
        <w:rPr>
          <w:i/>
        </w:rPr>
        <w:t>Jahren</w:t>
      </w:r>
      <w:proofErr w:type="spellEnd"/>
      <w:r w:rsidR="007561E4">
        <w:t>.</w:t>
      </w:r>
      <w:proofErr w:type="gramEnd"/>
      <w:r w:rsidR="007561E4">
        <w:rPr>
          <w:lang w:val="en-GB"/>
        </w:rPr>
        <w:t xml:space="preserve"> Bielefeld: transcript </w:t>
      </w:r>
      <w:proofErr w:type="spellStart"/>
      <w:r w:rsidR="007561E4">
        <w:rPr>
          <w:lang w:val="en-GB"/>
        </w:rPr>
        <w:t>V</w:t>
      </w:r>
      <w:r w:rsidR="009E6735">
        <w:rPr>
          <w:lang w:val="en-GB"/>
        </w:rPr>
        <w:t>erlag</w:t>
      </w:r>
      <w:proofErr w:type="spellEnd"/>
      <w:r w:rsidR="007561E4">
        <w:rPr>
          <w:lang w:val="en-GB"/>
        </w:rPr>
        <w:t>.</w:t>
      </w:r>
    </w:p>
    <w:p w14:paraId="26546A99" w14:textId="5D4F3D06" w:rsidR="004755DE" w:rsidRDefault="004755DE" w:rsidP="004755DE">
      <w:pPr>
        <w:spacing w:line="480" w:lineRule="auto"/>
        <w:ind w:left="567" w:hanging="567"/>
      </w:pPr>
      <w:proofErr w:type="spellStart"/>
      <w:proofErr w:type="gramStart"/>
      <w:r>
        <w:lastRenderedPageBreak/>
        <w:t>Eyerman</w:t>
      </w:r>
      <w:proofErr w:type="spellEnd"/>
      <w:r>
        <w:t>, Ron and Andrew Jamison.</w:t>
      </w:r>
      <w:proofErr w:type="gramEnd"/>
      <w:r>
        <w:t xml:space="preserve"> </w:t>
      </w:r>
      <w:r w:rsidR="009E6735">
        <w:t xml:space="preserve">1998. </w:t>
      </w:r>
      <w:r>
        <w:rPr>
          <w:i/>
        </w:rPr>
        <w:t>Music and social movements: mobilizing traditions in the twentieth century</w:t>
      </w:r>
      <w:r>
        <w:t>. Cambridge and New Y</w:t>
      </w:r>
      <w:r w:rsidR="009E6735">
        <w:t>ork: Cambridge University Press</w:t>
      </w:r>
      <w:r>
        <w:t>.</w:t>
      </w:r>
    </w:p>
    <w:p w14:paraId="0F8A283B" w14:textId="77777777" w:rsidR="004755DE" w:rsidRDefault="004755DE" w:rsidP="004755DE">
      <w:pPr>
        <w:spacing w:line="480" w:lineRule="auto"/>
        <w:ind w:left="567" w:hanging="567"/>
      </w:pPr>
      <w:r>
        <w:t xml:space="preserve">Flanagan, Martin. 2011. “Saturday Reflection.” </w:t>
      </w:r>
      <w:proofErr w:type="gramStart"/>
      <w:r w:rsidRPr="00835E82">
        <w:rPr>
          <w:i/>
        </w:rPr>
        <w:t>National Times</w:t>
      </w:r>
      <w:r>
        <w:t>.</w:t>
      </w:r>
      <w:proofErr w:type="gramEnd"/>
      <w:r>
        <w:t xml:space="preserve"> </w:t>
      </w:r>
      <w:proofErr w:type="gramStart"/>
      <w:r>
        <w:t>Online.</w:t>
      </w:r>
      <w:proofErr w:type="gramEnd"/>
      <w:r>
        <w:t xml:space="preserve"> 21 May.</w:t>
      </w:r>
    </w:p>
    <w:p w14:paraId="42361F33" w14:textId="26172876" w:rsidR="004755DE" w:rsidRDefault="004755DE" w:rsidP="004755DE">
      <w:pPr>
        <w:spacing w:line="480" w:lineRule="auto"/>
        <w:ind w:left="567" w:hanging="567"/>
      </w:pPr>
      <w:r>
        <w:t xml:space="preserve">Foley, Gary. 2012. Interview </w:t>
      </w:r>
      <w:r w:rsidR="009E6735">
        <w:t>with the author. Sydney. 30 Mar</w:t>
      </w:r>
      <w:r>
        <w:t>.</w:t>
      </w:r>
    </w:p>
    <w:p w14:paraId="3157B11C" w14:textId="77777777" w:rsidR="004755DE" w:rsidRDefault="004755DE" w:rsidP="004755DE">
      <w:pPr>
        <w:spacing w:line="480" w:lineRule="auto"/>
        <w:ind w:left="567" w:hanging="567"/>
      </w:pPr>
      <w:r>
        <w:rPr>
          <w:rStyle w:val="Emphasis"/>
          <w:i w:val="0"/>
        </w:rPr>
        <w:t xml:space="preserve">Gerund, Katharina. 2013. </w:t>
      </w:r>
      <w:r>
        <w:rPr>
          <w:rStyle w:val="Emphasis"/>
        </w:rPr>
        <w:t>Transatlantic Cultural Exchange: African American Women's Art and Activism in West Germany</w:t>
      </w:r>
      <w:r>
        <w:t>. Bielefeld: transcript.</w:t>
      </w:r>
    </w:p>
    <w:p w14:paraId="0C3240E3" w14:textId="77777777" w:rsidR="004755DE" w:rsidRDefault="004755DE" w:rsidP="004755DE">
      <w:pPr>
        <w:spacing w:line="480" w:lineRule="auto"/>
        <w:ind w:left="567" w:hanging="567"/>
      </w:pPr>
      <w:r>
        <w:t>Grossman, Victor. 2010. “</w:t>
      </w:r>
      <w:r w:rsidRPr="00117D43">
        <w:rPr>
          <w:lang w:val="en-US"/>
        </w:rPr>
        <w:t>Prologue. African Americans in the German Democratic Republic</w:t>
      </w:r>
      <w:r>
        <w:t xml:space="preserve">”, in Larry A. Greene and </w:t>
      </w:r>
      <w:proofErr w:type="spellStart"/>
      <w:r>
        <w:t>Anke</w:t>
      </w:r>
      <w:proofErr w:type="spellEnd"/>
      <w:r>
        <w:t xml:space="preserve"> </w:t>
      </w:r>
      <w:proofErr w:type="spellStart"/>
      <w:r>
        <w:t>Ortlepp</w:t>
      </w:r>
      <w:proofErr w:type="spellEnd"/>
      <w:r>
        <w:t xml:space="preserve">, eds., </w:t>
      </w:r>
      <w:r w:rsidRPr="00B66866">
        <w:rPr>
          <w:i/>
        </w:rPr>
        <w:t>Germans and African Americans: Two Centuries of Exchange</w:t>
      </w:r>
      <w:r>
        <w:t>.  University Press of Mississippi: 3-16.</w:t>
      </w:r>
    </w:p>
    <w:p w14:paraId="20C4CB99" w14:textId="7BD0C4AA" w:rsidR="00A844B1" w:rsidRDefault="00A844B1" w:rsidP="004755DE">
      <w:pPr>
        <w:spacing w:line="480" w:lineRule="auto"/>
        <w:ind w:left="567" w:hanging="567"/>
      </w:pPr>
      <w:r>
        <w:t xml:space="preserve">Healy, Chris. 2008. </w:t>
      </w:r>
      <w:r w:rsidRPr="00A844B1">
        <w:rPr>
          <w:i/>
        </w:rPr>
        <w:t>Forgetting Aborigines</w:t>
      </w:r>
      <w:r>
        <w:t>. Sydney: UNSW Press.</w:t>
      </w:r>
    </w:p>
    <w:p w14:paraId="58BF766F" w14:textId="77777777" w:rsidR="004755DE" w:rsidRDefault="004755DE" w:rsidP="004755DE">
      <w:pPr>
        <w:spacing w:line="480" w:lineRule="auto"/>
        <w:ind w:left="567" w:hanging="567"/>
        <w:rPr>
          <w:lang w:val="en-US"/>
        </w:rPr>
      </w:pPr>
      <w:proofErr w:type="spellStart"/>
      <w:proofErr w:type="gramStart"/>
      <w:r w:rsidRPr="00305A16">
        <w:rPr>
          <w:lang w:val="en-US"/>
        </w:rPr>
        <w:t>Höhn</w:t>
      </w:r>
      <w:proofErr w:type="spellEnd"/>
      <w:r>
        <w:rPr>
          <w:lang w:val="en-US"/>
        </w:rPr>
        <w:t>,</w:t>
      </w:r>
      <w:r w:rsidRPr="008C1048">
        <w:rPr>
          <w:lang w:val="en-US"/>
        </w:rPr>
        <w:t xml:space="preserve"> </w:t>
      </w:r>
      <w:r w:rsidRPr="00305A16">
        <w:rPr>
          <w:lang w:val="en-US"/>
        </w:rPr>
        <w:t xml:space="preserve">Maria </w:t>
      </w:r>
      <w:r>
        <w:rPr>
          <w:lang w:val="en-US"/>
        </w:rPr>
        <w:t xml:space="preserve">and </w:t>
      </w:r>
      <w:r w:rsidRPr="00305A16">
        <w:rPr>
          <w:lang w:val="en-US"/>
        </w:rPr>
        <w:t xml:space="preserve">Martin </w:t>
      </w:r>
      <w:proofErr w:type="spellStart"/>
      <w:r w:rsidRPr="00305A16">
        <w:rPr>
          <w:lang w:val="en-US"/>
        </w:rPr>
        <w:t>Klimke</w:t>
      </w:r>
      <w:proofErr w:type="spellEnd"/>
      <w:r>
        <w:rPr>
          <w:lang w:val="en-US"/>
        </w:rPr>
        <w:t>.</w:t>
      </w:r>
      <w:proofErr w:type="gramEnd"/>
      <w:r>
        <w:rPr>
          <w:lang w:val="en-US"/>
        </w:rPr>
        <w:t xml:space="preserve"> 2010.</w:t>
      </w:r>
      <w:r w:rsidRPr="00305A16">
        <w:rPr>
          <w:lang w:val="en-US"/>
        </w:rPr>
        <w:t xml:space="preserve"> „Heroes of the Other America: East German Solidarity with the African American Freedom Struggle“, in: </w:t>
      </w:r>
      <w:proofErr w:type="spellStart"/>
      <w:r w:rsidRPr="00305A16">
        <w:rPr>
          <w:lang w:val="en-US"/>
        </w:rPr>
        <w:t>Höhn</w:t>
      </w:r>
      <w:proofErr w:type="spellEnd"/>
      <w:r>
        <w:rPr>
          <w:lang w:val="en-US"/>
        </w:rPr>
        <w:t xml:space="preserve"> and </w:t>
      </w:r>
      <w:proofErr w:type="spellStart"/>
      <w:r w:rsidRPr="00305A16">
        <w:rPr>
          <w:lang w:val="en-US"/>
        </w:rPr>
        <w:t>Klimke</w:t>
      </w:r>
      <w:proofErr w:type="spellEnd"/>
      <w:r>
        <w:rPr>
          <w:lang w:val="en-US"/>
        </w:rPr>
        <w:t>, eds.,</w:t>
      </w:r>
      <w:r w:rsidRPr="00305A16">
        <w:rPr>
          <w:lang w:val="en-US"/>
        </w:rPr>
        <w:t xml:space="preserve"> </w:t>
      </w:r>
      <w:r w:rsidRPr="00C269B9">
        <w:rPr>
          <w:i/>
          <w:lang w:val="en-US"/>
        </w:rPr>
        <w:t>A Breath of Freedom. The Civil Rights Struggle, African American GIs, and Germany</w:t>
      </w:r>
      <w:r>
        <w:rPr>
          <w:lang w:val="en-US"/>
        </w:rPr>
        <w:t>. New York: Palgrave Macmillan: 123-142.</w:t>
      </w:r>
    </w:p>
    <w:p w14:paraId="6AD32A33" w14:textId="36BECF33" w:rsidR="004755DE" w:rsidRDefault="004755DE" w:rsidP="009412BF">
      <w:pPr>
        <w:spacing w:line="480" w:lineRule="auto"/>
        <w:ind w:left="567" w:hanging="567"/>
      </w:pPr>
      <w:r>
        <w:t>Hurley, Andrew W. 2010. “From Aboriginal Australia to German Autumn: On the German reception of thirteen ‘films from Black Australia.’”</w:t>
      </w:r>
      <w:r>
        <w:rPr>
          <w:b/>
        </w:rPr>
        <w:t xml:space="preserve"> </w:t>
      </w:r>
      <w:r>
        <w:rPr>
          <w:i/>
        </w:rPr>
        <w:t>Studies in Australasian Cinema</w:t>
      </w:r>
      <w:r>
        <w:t xml:space="preserve"> 3.3: 251-263.</w:t>
      </w:r>
    </w:p>
    <w:p w14:paraId="1DDCF3C2" w14:textId="0152AB60" w:rsidR="00204766" w:rsidRPr="00204766" w:rsidRDefault="00204766" w:rsidP="004755DE">
      <w:pPr>
        <w:spacing w:line="480" w:lineRule="auto"/>
        <w:ind w:left="567" w:hanging="567"/>
        <w:rPr>
          <w:b/>
        </w:rPr>
      </w:pPr>
      <w:r>
        <w:t>__</w:t>
      </w:r>
      <w:proofErr w:type="gramStart"/>
      <w:r>
        <w:t>_,</w:t>
      </w:r>
      <w:proofErr w:type="gramEnd"/>
      <w:r>
        <w:t xml:space="preserve"> and </w:t>
      </w:r>
      <w:proofErr w:type="spellStart"/>
      <w:r w:rsidRPr="00204766">
        <w:rPr>
          <w:rFonts w:ascii="Times New Roman" w:hAnsi="Times New Roman"/>
          <w:szCs w:val="24"/>
        </w:rPr>
        <w:t>Anja</w:t>
      </w:r>
      <w:proofErr w:type="spellEnd"/>
      <w:r w:rsidRPr="00204766">
        <w:rPr>
          <w:rFonts w:ascii="Times New Roman" w:hAnsi="Times New Roman"/>
          <w:szCs w:val="24"/>
        </w:rPr>
        <w:t xml:space="preserve"> Schwarz. 2013. “</w:t>
      </w:r>
      <w:r w:rsidRPr="00204766">
        <w:rPr>
          <w:rFonts w:ascii="Times New Roman" w:hAnsi="Times New Roman"/>
          <w:lang w:val="de-DE"/>
        </w:rPr>
        <w:t>Leichhardts Erbe: Der Australienforscher im deutsch-australischen Gedächtnis</w:t>
      </w:r>
      <w:proofErr w:type="gramStart"/>
      <w:r w:rsidRPr="00204766">
        <w:rPr>
          <w:rFonts w:ascii="Times New Roman" w:hAnsi="Times New Roman"/>
          <w:lang w:val="de-DE"/>
        </w:rPr>
        <w:t>.“</w:t>
      </w:r>
      <w:proofErr w:type="gramEnd"/>
      <w:r w:rsidRPr="00204766">
        <w:rPr>
          <w:rFonts w:ascii="Times New Roman" w:hAnsi="Times New Roman"/>
          <w:lang w:val="de-DE"/>
        </w:rPr>
        <w:t xml:space="preserve">  In Heike Hartmann, ed. </w:t>
      </w:r>
      <w:r w:rsidRPr="00204766">
        <w:rPr>
          <w:rFonts w:ascii="Times New Roman" w:hAnsi="Times New Roman"/>
          <w:i/>
          <w:lang w:val="de-DE"/>
        </w:rPr>
        <w:t>Der Australienforscher Ludwig Leichhardt: Spuren eines Verschollenen</w:t>
      </w:r>
      <w:r w:rsidRPr="00204766">
        <w:rPr>
          <w:rFonts w:ascii="Times New Roman" w:hAnsi="Times New Roman"/>
          <w:lang w:val="de-DE"/>
        </w:rPr>
        <w:t>. Berlin: be.bra wissenschaft verlag, 144-159.</w:t>
      </w:r>
    </w:p>
    <w:p w14:paraId="4206D2CD" w14:textId="3FDE5F77" w:rsidR="004755DE" w:rsidRDefault="004755DE" w:rsidP="004755DE">
      <w:pPr>
        <w:spacing w:line="480" w:lineRule="auto"/>
        <w:ind w:left="567" w:hanging="567"/>
      </w:pPr>
      <w:r>
        <w:lastRenderedPageBreak/>
        <w:t xml:space="preserve">Hutchinson, John. 1992. </w:t>
      </w:r>
      <w:r w:rsidR="0099390C">
        <w:t>“</w:t>
      </w:r>
      <w:r>
        <w:t>State festivals, foundation myths and cultural politics in immigrant nations.</w:t>
      </w:r>
      <w:r w:rsidR="0099390C">
        <w:t>”</w:t>
      </w:r>
      <w:r>
        <w:t xml:space="preserve"> In </w:t>
      </w:r>
      <w:proofErr w:type="gramStart"/>
      <w:r w:rsidRPr="00010481">
        <w:rPr>
          <w:i/>
        </w:rPr>
        <w:t>Celebrating</w:t>
      </w:r>
      <w:proofErr w:type="gramEnd"/>
      <w:r w:rsidRPr="00010481">
        <w:rPr>
          <w:i/>
        </w:rPr>
        <w:t xml:space="preserve"> the nation: A critical study of Australia’s Bicentenary</w:t>
      </w:r>
      <w:r>
        <w:t xml:space="preserve">, eds. Tony Bennett, Pat </w:t>
      </w:r>
      <w:proofErr w:type="spellStart"/>
      <w:r>
        <w:t>Buckridge</w:t>
      </w:r>
      <w:proofErr w:type="spellEnd"/>
      <w:r>
        <w:t>, David Carter and Colin Mercer, 3-25. St Leonards: Allen &amp; Unwin.</w:t>
      </w:r>
    </w:p>
    <w:p w14:paraId="1AD1C815" w14:textId="78D27F81" w:rsidR="004755DE" w:rsidRDefault="004755DE" w:rsidP="004755DE">
      <w:pPr>
        <w:spacing w:line="480" w:lineRule="auto"/>
        <w:ind w:left="567" w:hanging="567"/>
      </w:pPr>
      <w:proofErr w:type="spellStart"/>
      <w:r>
        <w:t>Kirchenwitz</w:t>
      </w:r>
      <w:proofErr w:type="spellEnd"/>
      <w:r>
        <w:t xml:space="preserve">, Lutz, ed. 2011. </w:t>
      </w:r>
      <w:r w:rsidRPr="00353311">
        <w:rPr>
          <w:i/>
        </w:rPr>
        <w:t xml:space="preserve">Festival des </w:t>
      </w:r>
      <w:proofErr w:type="spellStart"/>
      <w:r w:rsidRPr="00353311">
        <w:rPr>
          <w:i/>
        </w:rPr>
        <w:t>politischen</w:t>
      </w:r>
      <w:proofErr w:type="spellEnd"/>
      <w:r w:rsidRPr="00353311">
        <w:rPr>
          <w:i/>
        </w:rPr>
        <w:t xml:space="preserve"> </w:t>
      </w:r>
      <w:proofErr w:type="spellStart"/>
      <w:r w:rsidRPr="00353311">
        <w:rPr>
          <w:i/>
        </w:rPr>
        <w:t>Liedes</w:t>
      </w:r>
      <w:proofErr w:type="spellEnd"/>
      <w:r w:rsidRPr="00353311">
        <w:rPr>
          <w:i/>
        </w:rPr>
        <w:t xml:space="preserve">: </w:t>
      </w:r>
      <w:proofErr w:type="spellStart"/>
      <w:r w:rsidRPr="00353311">
        <w:rPr>
          <w:i/>
        </w:rPr>
        <w:t>Daten</w:t>
      </w:r>
      <w:proofErr w:type="spellEnd"/>
      <w:r w:rsidRPr="00353311">
        <w:rPr>
          <w:i/>
        </w:rPr>
        <w:t xml:space="preserve"> + </w:t>
      </w:r>
      <w:proofErr w:type="spellStart"/>
      <w:r w:rsidRPr="00353311">
        <w:rPr>
          <w:i/>
        </w:rPr>
        <w:t>Dokumente</w:t>
      </w:r>
      <w:proofErr w:type="spellEnd"/>
      <w:r>
        <w:t xml:space="preserve">. Berlin: </w:t>
      </w:r>
      <w:proofErr w:type="gramStart"/>
      <w:r>
        <w:t>L</w:t>
      </w:r>
      <w:r w:rsidR="00513344">
        <w:t>ied</w:t>
      </w:r>
      <w:proofErr w:type="gramEnd"/>
      <w:r w:rsidR="00513344">
        <w:t xml:space="preserve"> und </w:t>
      </w:r>
      <w:proofErr w:type="spellStart"/>
      <w:r w:rsidR="00513344">
        <w:t>soziale</w:t>
      </w:r>
      <w:proofErr w:type="spellEnd"/>
      <w:r w:rsidR="00513344">
        <w:t xml:space="preserve"> </w:t>
      </w:r>
      <w:proofErr w:type="spellStart"/>
      <w:r w:rsidR="00513344">
        <w:t>Bewegungen</w:t>
      </w:r>
      <w:proofErr w:type="spellEnd"/>
      <w:r w:rsidR="00513344">
        <w:t xml:space="preserve"> </w:t>
      </w:r>
      <w:proofErr w:type="spellStart"/>
      <w:r w:rsidR="00513344">
        <w:t>e.V</w:t>
      </w:r>
      <w:proofErr w:type="spellEnd"/>
      <w:r w:rsidR="00513344">
        <w:t>.</w:t>
      </w:r>
    </w:p>
    <w:p w14:paraId="7CF59DA6" w14:textId="77777777" w:rsidR="004755DE" w:rsidRPr="00691562" w:rsidRDefault="004755DE" w:rsidP="004755DE">
      <w:pPr>
        <w:spacing w:line="480" w:lineRule="auto"/>
        <w:ind w:left="567" w:hanging="567"/>
      </w:pPr>
      <w:r>
        <w:t xml:space="preserve">Koch, </w:t>
      </w:r>
      <w:proofErr w:type="spellStart"/>
      <w:r>
        <w:t>Ullrich</w:t>
      </w:r>
      <w:proofErr w:type="spellEnd"/>
      <w:r>
        <w:t xml:space="preserve">. 1986. “Aroona: </w:t>
      </w:r>
      <w:proofErr w:type="spellStart"/>
      <w:r>
        <w:t>Musik</w:t>
      </w:r>
      <w:proofErr w:type="spellEnd"/>
      <w:r>
        <w:t xml:space="preserve"> der Aborigines.” </w:t>
      </w:r>
      <w:r w:rsidRPr="00BF59D8">
        <w:rPr>
          <w:rFonts w:ascii="Times New Roman" w:eastAsia="Times New Roman" w:hAnsi="Times New Roman"/>
          <w:i/>
          <w:szCs w:val="24"/>
          <w:lang w:eastAsia="en-AU"/>
        </w:rPr>
        <w:t xml:space="preserve">Festival des </w:t>
      </w:r>
      <w:proofErr w:type="spellStart"/>
      <w:r w:rsidRPr="00BF59D8">
        <w:rPr>
          <w:rFonts w:ascii="Times New Roman" w:eastAsia="Times New Roman" w:hAnsi="Times New Roman"/>
          <w:i/>
          <w:szCs w:val="24"/>
          <w:lang w:eastAsia="en-AU"/>
        </w:rPr>
        <w:t>politischen</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Liedes</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Tageszeitung</w:t>
      </w:r>
      <w:proofErr w:type="spellEnd"/>
      <w:r>
        <w:rPr>
          <w:rFonts w:ascii="Times New Roman" w:eastAsia="Times New Roman" w:hAnsi="Times New Roman"/>
          <w:szCs w:val="24"/>
          <w:lang w:eastAsia="en-AU"/>
        </w:rPr>
        <w:t xml:space="preserve"> 3: 12.</w:t>
      </w:r>
    </w:p>
    <w:p w14:paraId="75ADE934" w14:textId="77777777" w:rsidR="004755DE" w:rsidRDefault="004755DE" w:rsidP="004755DE">
      <w:pPr>
        <w:spacing w:line="480" w:lineRule="auto"/>
        <w:ind w:left="567" w:hanging="567"/>
      </w:pPr>
      <w:proofErr w:type="spellStart"/>
      <w:r>
        <w:t>Kofsky</w:t>
      </w:r>
      <w:proofErr w:type="spellEnd"/>
      <w:r>
        <w:t xml:space="preserve">, Frank. </w:t>
      </w:r>
      <w:proofErr w:type="gramStart"/>
      <w:r w:rsidRPr="00D775FC">
        <w:rPr>
          <w:i/>
        </w:rPr>
        <w:t>John Coltrane and the Jazz Revolution of the 1960s</w:t>
      </w:r>
      <w:r>
        <w:t>.</w:t>
      </w:r>
      <w:proofErr w:type="gramEnd"/>
      <w:r>
        <w:t xml:space="preserve"> New York, London, Montreal and Sydney: Pathfinder.</w:t>
      </w:r>
    </w:p>
    <w:p w14:paraId="2BD8727E" w14:textId="13BB886B" w:rsidR="004755DE" w:rsidRPr="00BF59D8" w:rsidRDefault="004755DE" w:rsidP="004755DE">
      <w:pPr>
        <w:spacing w:line="480" w:lineRule="auto"/>
        <w:ind w:left="567" w:hanging="567"/>
      </w:pPr>
      <w:proofErr w:type="spellStart"/>
      <w:r>
        <w:t>K</w:t>
      </w:r>
      <w:r w:rsidR="00F57391">
        <w:t>ö</w:t>
      </w:r>
      <w:r>
        <w:t>nig</w:t>
      </w:r>
      <w:proofErr w:type="spellEnd"/>
      <w:r>
        <w:t xml:space="preserve">, Wolfgang. 1988. “No Fixed Address.” </w:t>
      </w:r>
      <w:r w:rsidRPr="00BF59D8">
        <w:rPr>
          <w:rFonts w:ascii="Times New Roman" w:eastAsia="Times New Roman" w:hAnsi="Times New Roman"/>
          <w:i/>
          <w:szCs w:val="24"/>
          <w:lang w:eastAsia="en-AU"/>
        </w:rPr>
        <w:t xml:space="preserve">Festival des </w:t>
      </w:r>
      <w:proofErr w:type="spellStart"/>
      <w:r w:rsidRPr="00BF59D8">
        <w:rPr>
          <w:rFonts w:ascii="Times New Roman" w:eastAsia="Times New Roman" w:hAnsi="Times New Roman"/>
          <w:i/>
          <w:szCs w:val="24"/>
          <w:lang w:eastAsia="en-AU"/>
        </w:rPr>
        <w:t>politischen</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Liedes</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Tageszeitung</w:t>
      </w:r>
      <w:proofErr w:type="spellEnd"/>
      <w:r>
        <w:rPr>
          <w:rFonts w:ascii="Times New Roman" w:eastAsia="Times New Roman" w:hAnsi="Times New Roman"/>
          <w:szCs w:val="24"/>
          <w:lang w:eastAsia="en-AU"/>
        </w:rPr>
        <w:t xml:space="preserve"> 1: 8-9.</w:t>
      </w:r>
    </w:p>
    <w:p w14:paraId="29AD1654" w14:textId="77777777" w:rsidR="004755DE" w:rsidRDefault="004755DE" w:rsidP="004755DE">
      <w:pPr>
        <w:spacing w:line="480" w:lineRule="auto"/>
        <w:ind w:left="567" w:hanging="567"/>
      </w:pPr>
      <w:proofErr w:type="gramStart"/>
      <w:r>
        <w:t>Lake, Marilyn.</w:t>
      </w:r>
      <w:proofErr w:type="gramEnd"/>
      <w:r>
        <w:t xml:space="preserve"> 2002. </w:t>
      </w:r>
      <w:r w:rsidRPr="0020731D">
        <w:rPr>
          <w:i/>
        </w:rPr>
        <w:t xml:space="preserve">Faith. Faith </w:t>
      </w:r>
      <w:proofErr w:type="spellStart"/>
      <w:r w:rsidRPr="0020731D">
        <w:rPr>
          <w:i/>
        </w:rPr>
        <w:t>Bandler</w:t>
      </w:r>
      <w:proofErr w:type="spellEnd"/>
      <w:r w:rsidRPr="0020731D">
        <w:rPr>
          <w:i/>
        </w:rPr>
        <w:t>, Gentle Activist</w:t>
      </w:r>
      <w:r>
        <w:t>. Crow’s Nest: Allen &amp; Unwin.</w:t>
      </w:r>
    </w:p>
    <w:p w14:paraId="703E6416" w14:textId="7AFD0A52" w:rsidR="004755DE" w:rsidRDefault="004755DE" w:rsidP="004755DE">
      <w:pPr>
        <w:spacing w:line="480" w:lineRule="auto"/>
        <w:ind w:left="567" w:hanging="567"/>
      </w:pPr>
      <w:proofErr w:type="spellStart"/>
      <w:r>
        <w:t>Lawe</w:t>
      </w:r>
      <w:proofErr w:type="spellEnd"/>
      <w:r>
        <w:t xml:space="preserve"> Davies, Chris. 1993. </w:t>
      </w:r>
      <w:r w:rsidR="00155852">
        <w:t>‘</w:t>
      </w:r>
      <w:r>
        <w:t>Aborigin</w:t>
      </w:r>
      <w:r w:rsidR="00155852">
        <w:t>al rock music: Space and place.’</w:t>
      </w:r>
      <w:r>
        <w:t xml:space="preserve">  In T. Bennett, S Frith, L Shepherd and G Turner, eds. </w:t>
      </w:r>
      <w:r w:rsidRPr="0090628C">
        <w:rPr>
          <w:i/>
        </w:rPr>
        <w:t>Rock and popular music: Politics, Policies, Institutions</w:t>
      </w:r>
      <w:r>
        <w:t>. London: Routledge, 249-262.</w:t>
      </w:r>
    </w:p>
    <w:p w14:paraId="24929C73" w14:textId="77777777" w:rsidR="004755DE" w:rsidRDefault="004755DE" w:rsidP="004755DE">
      <w:pPr>
        <w:spacing w:line="480" w:lineRule="auto"/>
        <w:ind w:left="567" w:hanging="567"/>
      </w:pPr>
      <w:proofErr w:type="spellStart"/>
      <w:r>
        <w:t>Monteath</w:t>
      </w:r>
      <w:proofErr w:type="spellEnd"/>
      <w:r>
        <w:t xml:space="preserve">, Peter. 2008. “The German Democratic Republic and Australia.” </w:t>
      </w:r>
      <w:proofErr w:type="spellStart"/>
      <w:r w:rsidRPr="0044518B">
        <w:rPr>
          <w:i/>
        </w:rPr>
        <w:t>Debatte</w:t>
      </w:r>
      <w:proofErr w:type="spellEnd"/>
      <w:r>
        <w:t xml:space="preserve"> 16.2: 213-235.</w:t>
      </w:r>
    </w:p>
    <w:p w14:paraId="2788B661" w14:textId="24FD74D1" w:rsidR="004755DE" w:rsidRDefault="004755DE" w:rsidP="004755DE">
      <w:pPr>
        <w:spacing w:line="480" w:lineRule="auto"/>
        <w:ind w:left="567" w:hanging="567"/>
      </w:pPr>
      <w:r w:rsidRPr="00E8268A">
        <w:rPr>
          <w:rFonts w:ascii="Times New Roman" w:hAnsi="Times New Roman"/>
          <w:szCs w:val="24"/>
        </w:rPr>
        <w:t xml:space="preserve">Morrissey, Phillip. 1988. </w:t>
      </w:r>
      <w:r w:rsidR="00970401">
        <w:rPr>
          <w:rFonts w:ascii="Times New Roman" w:hAnsi="Times New Roman"/>
          <w:szCs w:val="24"/>
        </w:rPr>
        <w:t>‘</w:t>
      </w:r>
      <w:r w:rsidRPr="00E8268A">
        <w:rPr>
          <w:rFonts w:ascii="Times New Roman" w:hAnsi="Times New Roman"/>
          <w:szCs w:val="24"/>
        </w:rPr>
        <w:t>The View from the Authority.</w:t>
      </w:r>
      <w:r w:rsidR="00970401">
        <w:rPr>
          <w:rFonts w:ascii="Times New Roman" w:hAnsi="Times New Roman"/>
          <w:szCs w:val="24"/>
        </w:rPr>
        <w:t>’</w:t>
      </w:r>
      <w:r w:rsidRPr="00E8268A">
        <w:rPr>
          <w:rFonts w:ascii="Times New Roman" w:hAnsi="Times New Roman"/>
          <w:szCs w:val="24"/>
        </w:rPr>
        <w:t xml:space="preserve"> In </w:t>
      </w:r>
      <w:r w:rsidRPr="00E8268A">
        <w:rPr>
          <w:rFonts w:ascii="Times New Roman" w:hAnsi="Times New Roman"/>
          <w:i/>
          <w:szCs w:val="24"/>
        </w:rPr>
        <w:t>Aboriginal Perspectives of the Bicentenary: A Collection of Papers</w:t>
      </w:r>
      <w:r w:rsidRPr="00E8268A">
        <w:rPr>
          <w:rFonts w:ascii="Times New Roman" w:hAnsi="Times New Roman"/>
          <w:szCs w:val="24"/>
        </w:rPr>
        <w:t>, 23-26. Canberra: ACT Schools Authority.</w:t>
      </w:r>
    </w:p>
    <w:p w14:paraId="42C96F78" w14:textId="1B01AE07" w:rsidR="004755DE" w:rsidRDefault="004755DE" w:rsidP="004755DE">
      <w:pPr>
        <w:spacing w:line="480" w:lineRule="auto"/>
        <w:ind w:left="567" w:hanging="567"/>
      </w:pPr>
      <w:r>
        <w:t xml:space="preserve">Munt, Valerie. 2011. </w:t>
      </w:r>
      <w:r w:rsidR="002B32CE">
        <w:t>‘</w:t>
      </w:r>
      <w:r>
        <w:t>Australian Anthropology, Ideology and Political Repression: The Cold War Experience of Frederick G.G. Rose.</w:t>
      </w:r>
      <w:r w:rsidR="002B32CE">
        <w:t>’</w:t>
      </w:r>
      <w:r>
        <w:t xml:space="preserve">  </w:t>
      </w:r>
      <w:r w:rsidRPr="001E7F0F">
        <w:rPr>
          <w:i/>
        </w:rPr>
        <w:t>Anthropological Forum: A Journal of Social Anthropology and Comparative Sociology</w:t>
      </w:r>
      <w:r>
        <w:t xml:space="preserve"> 21.1: 109-129.</w:t>
      </w:r>
    </w:p>
    <w:p w14:paraId="44C62C54" w14:textId="1E33096F" w:rsidR="004755DE" w:rsidRDefault="004755DE" w:rsidP="004755DE">
      <w:pPr>
        <w:spacing w:line="480" w:lineRule="auto"/>
        <w:ind w:left="567" w:hanging="567"/>
        <w:rPr>
          <w:i/>
        </w:rPr>
      </w:pPr>
      <w:r w:rsidRPr="00B436CB">
        <w:rPr>
          <w:i/>
        </w:rPr>
        <w:lastRenderedPageBreak/>
        <w:t>No Fixed Address on tour</w:t>
      </w:r>
      <w:r w:rsidR="009E6735">
        <w:t>. 1990. Media World Production for Network 0-28, Special Broadcasting Service.</w:t>
      </w:r>
    </w:p>
    <w:p w14:paraId="019F7546" w14:textId="77777777" w:rsidR="004755DE" w:rsidRDefault="004755DE" w:rsidP="004755DE">
      <w:pPr>
        <w:spacing w:line="480" w:lineRule="auto"/>
        <w:ind w:left="567" w:hanging="567"/>
      </w:pPr>
      <w:proofErr w:type="spellStart"/>
      <w:r>
        <w:t>Noglik</w:t>
      </w:r>
      <w:proofErr w:type="spellEnd"/>
      <w:r>
        <w:t>, Bert. 1996. “</w:t>
      </w:r>
      <w:proofErr w:type="spellStart"/>
      <w:r>
        <w:t>Hürdenlauf</w:t>
      </w:r>
      <w:proofErr w:type="spellEnd"/>
      <w:r>
        <w:t xml:space="preserve"> </w:t>
      </w:r>
      <w:proofErr w:type="spellStart"/>
      <w:r>
        <w:t>zum</w:t>
      </w:r>
      <w:proofErr w:type="spellEnd"/>
      <w:r>
        <w:t xml:space="preserve"> </w:t>
      </w:r>
      <w:proofErr w:type="spellStart"/>
      <w:r>
        <w:t>freien</w:t>
      </w:r>
      <w:proofErr w:type="spellEnd"/>
      <w:r>
        <w:t xml:space="preserve"> Spiel. </w:t>
      </w:r>
      <w:proofErr w:type="spellStart"/>
      <w:proofErr w:type="gramStart"/>
      <w:r>
        <w:t>Ein</w:t>
      </w:r>
      <w:proofErr w:type="spellEnd"/>
      <w:r>
        <w:t xml:space="preserve"> </w:t>
      </w:r>
      <w:proofErr w:type="spellStart"/>
      <w:r>
        <w:t>Rückblick</w:t>
      </w:r>
      <w:proofErr w:type="spellEnd"/>
      <w:r>
        <w:t xml:space="preserve"> auf den Jazz der DDR”, in Wolfram </w:t>
      </w:r>
      <w:proofErr w:type="spellStart"/>
      <w:r>
        <w:t>Knauer</w:t>
      </w:r>
      <w:proofErr w:type="spellEnd"/>
      <w:r>
        <w:t xml:space="preserve">, ed., </w:t>
      </w:r>
      <w:r w:rsidRPr="00667717">
        <w:rPr>
          <w:i/>
        </w:rPr>
        <w:t>Jazz in Deutschland.</w:t>
      </w:r>
      <w:proofErr w:type="gramEnd"/>
      <w:r w:rsidRPr="00667717">
        <w:rPr>
          <w:i/>
        </w:rPr>
        <w:t xml:space="preserve"> </w:t>
      </w:r>
      <w:proofErr w:type="spellStart"/>
      <w:proofErr w:type="gramStart"/>
      <w:r w:rsidRPr="00667717">
        <w:rPr>
          <w:i/>
        </w:rPr>
        <w:t>Darmstädter</w:t>
      </w:r>
      <w:proofErr w:type="spellEnd"/>
      <w:r w:rsidRPr="00667717">
        <w:rPr>
          <w:i/>
        </w:rPr>
        <w:t xml:space="preserve"> </w:t>
      </w:r>
      <w:proofErr w:type="spellStart"/>
      <w:r w:rsidRPr="00667717">
        <w:rPr>
          <w:i/>
        </w:rPr>
        <w:t>Beiträge</w:t>
      </w:r>
      <w:proofErr w:type="spellEnd"/>
      <w:r w:rsidRPr="00667717">
        <w:rPr>
          <w:i/>
        </w:rPr>
        <w:t xml:space="preserve"> </w:t>
      </w:r>
      <w:proofErr w:type="spellStart"/>
      <w:r w:rsidRPr="00667717">
        <w:rPr>
          <w:i/>
        </w:rPr>
        <w:t>zur</w:t>
      </w:r>
      <w:proofErr w:type="spellEnd"/>
      <w:r w:rsidRPr="00667717">
        <w:rPr>
          <w:i/>
        </w:rPr>
        <w:t xml:space="preserve"> </w:t>
      </w:r>
      <w:proofErr w:type="spellStart"/>
      <w:r w:rsidRPr="00667717">
        <w:rPr>
          <w:i/>
        </w:rPr>
        <w:t>Jazzforschung</w:t>
      </w:r>
      <w:proofErr w:type="spellEnd"/>
      <w:r>
        <w:t>.</w:t>
      </w:r>
      <w:proofErr w:type="gramEnd"/>
      <w:r>
        <w:t xml:space="preserve"> </w:t>
      </w:r>
      <w:proofErr w:type="spellStart"/>
      <w:r>
        <w:t>Hofheim</w:t>
      </w:r>
      <w:proofErr w:type="spellEnd"/>
      <w:r>
        <w:t xml:space="preserve">: </w:t>
      </w:r>
      <w:proofErr w:type="spellStart"/>
      <w:r>
        <w:t>Wolke</w:t>
      </w:r>
      <w:proofErr w:type="spellEnd"/>
      <w:r>
        <w:t>, 205–221.</w:t>
      </w:r>
    </w:p>
    <w:p w14:paraId="4B658D56" w14:textId="60E0E79E" w:rsidR="000727C8" w:rsidRDefault="000727C8" w:rsidP="004755DE">
      <w:pPr>
        <w:spacing w:line="480" w:lineRule="auto"/>
        <w:ind w:left="567" w:hanging="567"/>
      </w:pPr>
      <w:proofErr w:type="spellStart"/>
      <w:r>
        <w:t>Ottosson</w:t>
      </w:r>
      <w:proofErr w:type="spellEnd"/>
      <w:r>
        <w:t xml:space="preserve">, </w:t>
      </w:r>
      <w:proofErr w:type="spellStart"/>
      <w:proofErr w:type="gramStart"/>
      <w:r>
        <w:t>Ase</w:t>
      </w:r>
      <w:proofErr w:type="spellEnd"/>
      <w:proofErr w:type="gramEnd"/>
      <w:r>
        <w:t>. 2009</w:t>
      </w:r>
      <w:r w:rsidR="0009335E">
        <w:t xml:space="preserve">. “Playing with Others and Selves: Australian Aboriginal Desert Musicians on Tour.” </w:t>
      </w:r>
      <w:r w:rsidR="0009335E" w:rsidRPr="00993AFD">
        <w:rPr>
          <w:i/>
        </w:rPr>
        <w:t>The Asia Pacific Journal of Anthropology</w:t>
      </w:r>
      <w:r w:rsidR="0009335E">
        <w:t xml:space="preserve"> 10.2: 98-114.</w:t>
      </w:r>
    </w:p>
    <w:p w14:paraId="5D62C157" w14:textId="247A533C" w:rsidR="004755DE" w:rsidRDefault="000727C8" w:rsidP="004755DE">
      <w:pPr>
        <w:spacing w:line="480" w:lineRule="auto"/>
        <w:ind w:left="567" w:hanging="567"/>
      </w:pPr>
      <w:r>
        <w:t xml:space="preserve">___. </w:t>
      </w:r>
      <w:r w:rsidR="004755DE">
        <w:t xml:space="preserve">2010. ‘Aboriginal Music and Passion: </w:t>
      </w:r>
      <w:proofErr w:type="spellStart"/>
      <w:r w:rsidR="004755DE">
        <w:t>Interculturality</w:t>
      </w:r>
      <w:proofErr w:type="spellEnd"/>
      <w:r w:rsidR="004755DE">
        <w:t xml:space="preserve"> and Difference in Australian Desert Towns.’ </w:t>
      </w:r>
      <w:r w:rsidR="004755DE" w:rsidRPr="008E665C">
        <w:rPr>
          <w:i/>
        </w:rPr>
        <w:t>Ethnos</w:t>
      </w:r>
      <w:r w:rsidR="004755DE">
        <w:t xml:space="preserve"> 75.3 (Sept): 275-300.</w:t>
      </w:r>
    </w:p>
    <w:p w14:paraId="6F704B1D" w14:textId="77777777" w:rsidR="004755DE" w:rsidRPr="00061377" w:rsidRDefault="004755DE" w:rsidP="004755DE">
      <w:pPr>
        <w:spacing w:line="480" w:lineRule="auto"/>
        <w:ind w:left="567" w:hanging="567"/>
      </w:pPr>
      <w:proofErr w:type="spellStart"/>
      <w:r>
        <w:t>Poiger</w:t>
      </w:r>
      <w:proofErr w:type="spellEnd"/>
      <w:r>
        <w:t xml:space="preserve">, </w:t>
      </w:r>
      <w:proofErr w:type="spellStart"/>
      <w:r>
        <w:t>Uta</w:t>
      </w:r>
      <w:proofErr w:type="spellEnd"/>
      <w:r>
        <w:t xml:space="preserve">. </w:t>
      </w:r>
      <w:r w:rsidRPr="00D775FC">
        <w:rPr>
          <w:i/>
        </w:rPr>
        <w:t>Jazz, Rock and Rebels: Cold War Politics and American Culture in a Divided Germany</w:t>
      </w:r>
      <w:r>
        <w:t>. Berkeley: University of California Press.</w:t>
      </w:r>
    </w:p>
    <w:p w14:paraId="41FE7C64" w14:textId="77777777" w:rsidR="004755DE" w:rsidRDefault="004755DE" w:rsidP="004755DE">
      <w:pPr>
        <w:spacing w:line="480" w:lineRule="auto"/>
        <w:ind w:left="567" w:hanging="567"/>
      </w:pPr>
      <w:proofErr w:type="spellStart"/>
      <w:r>
        <w:t>Rauhut</w:t>
      </w:r>
      <w:proofErr w:type="spellEnd"/>
      <w:r>
        <w:t xml:space="preserve">, Michael. 1993. </w:t>
      </w:r>
      <w:r>
        <w:rPr>
          <w:i/>
        </w:rPr>
        <w:t xml:space="preserve">Beat in der </w:t>
      </w:r>
      <w:proofErr w:type="spellStart"/>
      <w:r>
        <w:rPr>
          <w:i/>
        </w:rPr>
        <w:t>Grauzone</w:t>
      </w:r>
      <w:proofErr w:type="spellEnd"/>
      <w:r>
        <w:rPr>
          <w:i/>
        </w:rPr>
        <w:t>:</w:t>
      </w:r>
      <w:r>
        <w:t xml:space="preserve"> </w:t>
      </w:r>
      <w:r>
        <w:rPr>
          <w:i/>
        </w:rPr>
        <w:t xml:space="preserve">DDR-Rock 1964 </w:t>
      </w:r>
      <w:proofErr w:type="spellStart"/>
      <w:r>
        <w:rPr>
          <w:i/>
        </w:rPr>
        <w:t>bis</w:t>
      </w:r>
      <w:proofErr w:type="spellEnd"/>
      <w:r>
        <w:rPr>
          <w:i/>
        </w:rPr>
        <w:t xml:space="preserve"> 1972, </w:t>
      </w:r>
      <w:proofErr w:type="spellStart"/>
      <w:r>
        <w:rPr>
          <w:i/>
        </w:rPr>
        <w:t>Politik</w:t>
      </w:r>
      <w:proofErr w:type="spellEnd"/>
      <w:r>
        <w:rPr>
          <w:i/>
        </w:rPr>
        <w:t xml:space="preserve"> und </w:t>
      </w:r>
      <w:proofErr w:type="spellStart"/>
      <w:r>
        <w:rPr>
          <w:i/>
        </w:rPr>
        <w:t>Alltag</w:t>
      </w:r>
      <w:proofErr w:type="spellEnd"/>
      <w:r>
        <w:t xml:space="preserve">. Berlin: </w:t>
      </w:r>
      <w:proofErr w:type="spellStart"/>
      <w:r>
        <w:t>BasisDruck</w:t>
      </w:r>
      <w:proofErr w:type="spellEnd"/>
      <w:r>
        <w:t>.</w:t>
      </w:r>
    </w:p>
    <w:p w14:paraId="495E3F2D" w14:textId="77777777" w:rsidR="004755DE" w:rsidRDefault="004755DE" w:rsidP="004755DE">
      <w:pPr>
        <w:spacing w:line="480" w:lineRule="auto"/>
        <w:ind w:left="567" w:hanging="567"/>
      </w:pPr>
      <w:r>
        <w:t xml:space="preserve">___. 2008. </w:t>
      </w:r>
      <w:r>
        <w:rPr>
          <w:lang w:val="en-US"/>
        </w:rPr>
        <w:t>“</w:t>
      </w:r>
      <w:r w:rsidRPr="00EC559D">
        <w:rPr>
          <w:lang w:val="en-US"/>
        </w:rPr>
        <w:t>Schwarz-</w:t>
      </w:r>
      <w:proofErr w:type="spellStart"/>
      <w:r w:rsidRPr="00EC559D">
        <w:rPr>
          <w:lang w:val="en-US"/>
        </w:rPr>
        <w:t>weiße</w:t>
      </w:r>
      <w:proofErr w:type="spellEnd"/>
      <w:r w:rsidRPr="00EC559D">
        <w:rPr>
          <w:lang w:val="en-US"/>
        </w:rPr>
        <w:t xml:space="preserve"> </w:t>
      </w:r>
      <w:proofErr w:type="spellStart"/>
      <w:r w:rsidRPr="00EC559D">
        <w:rPr>
          <w:lang w:val="en-US"/>
        </w:rPr>
        <w:t>Netze</w:t>
      </w:r>
      <w:proofErr w:type="spellEnd"/>
      <w:r w:rsidRPr="00EC559D">
        <w:rPr>
          <w:lang w:val="en-US"/>
        </w:rPr>
        <w:t xml:space="preserve">. </w:t>
      </w:r>
      <w:proofErr w:type="spellStart"/>
      <w:proofErr w:type="gramStart"/>
      <w:r w:rsidRPr="00133110">
        <w:t>Afroamerikanische</w:t>
      </w:r>
      <w:proofErr w:type="spellEnd"/>
      <w:r w:rsidRPr="00133110">
        <w:t xml:space="preserve"> </w:t>
      </w:r>
      <w:proofErr w:type="spellStart"/>
      <w:r w:rsidRPr="00133110">
        <w:t>Musik</w:t>
      </w:r>
      <w:proofErr w:type="spellEnd"/>
      <w:r w:rsidRPr="00133110">
        <w:t xml:space="preserve"> </w:t>
      </w:r>
      <w:proofErr w:type="spellStart"/>
      <w:r w:rsidRPr="00133110">
        <w:t>als</w:t>
      </w:r>
      <w:proofErr w:type="spellEnd"/>
      <w:r w:rsidRPr="00133110">
        <w:t xml:space="preserve"> </w:t>
      </w:r>
      <w:proofErr w:type="spellStart"/>
      <w:r w:rsidRPr="00133110">
        <w:t>politisches</w:t>
      </w:r>
      <w:proofErr w:type="spellEnd"/>
      <w:r w:rsidRPr="00133110">
        <w:t xml:space="preserve"> Medium in der DDR</w:t>
      </w:r>
      <w:r>
        <w:t>”,</w:t>
      </w:r>
      <w:r w:rsidRPr="00133110">
        <w:t xml:space="preserve"> in</w:t>
      </w:r>
      <w:r>
        <w:t xml:space="preserve"> </w:t>
      </w:r>
      <w:r w:rsidRPr="00133110">
        <w:t xml:space="preserve">Werner </w:t>
      </w:r>
      <w:proofErr w:type="spellStart"/>
      <w:r w:rsidRPr="00133110">
        <w:t>Kremp</w:t>
      </w:r>
      <w:proofErr w:type="spellEnd"/>
      <w:r>
        <w:t xml:space="preserve"> and David </w:t>
      </w:r>
      <w:proofErr w:type="spellStart"/>
      <w:r>
        <w:t>Sirakov</w:t>
      </w:r>
      <w:proofErr w:type="spellEnd"/>
      <w:r>
        <w:t xml:space="preserve">, eds., </w:t>
      </w:r>
      <w:proofErr w:type="spellStart"/>
      <w:r w:rsidRPr="00C269B9">
        <w:rPr>
          <w:i/>
        </w:rPr>
        <w:t>Globaler</w:t>
      </w:r>
      <w:proofErr w:type="spellEnd"/>
      <w:r w:rsidRPr="00C269B9">
        <w:rPr>
          <w:i/>
        </w:rPr>
        <w:t xml:space="preserve"> </w:t>
      </w:r>
      <w:proofErr w:type="spellStart"/>
      <w:r w:rsidRPr="00C269B9">
        <w:rPr>
          <w:i/>
        </w:rPr>
        <w:t>Gesang</w:t>
      </w:r>
      <w:proofErr w:type="spellEnd"/>
      <w:r w:rsidRPr="00C269B9">
        <w:rPr>
          <w:i/>
        </w:rPr>
        <w:t xml:space="preserve"> </w:t>
      </w:r>
      <w:proofErr w:type="spellStart"/>
      <w:r w:rsidRPr="00C269B9">
        <w:rPr>
          <w:i/>
        </w:rPr>
        <w:t>vom</w:t>
      </w:r>
      <w:proofErr w:type="spellEnd"/>
      <w:r w:rsidRPr="00C269B9">
        <w:rPr>
          <w:i/>
        </w:rPr>
        <w:t xml:space="preserve"> </w:t>
      </w:r>
      <w:proofErr w:type="spellStart"/>
      <w:r w:rsidRPr="00C269B9">
        <w:rPr>
          <w:i/>
        </w:rPr>
        <w:t>Garten</w:t>
      </w:r>
      <w:proofErr w:type="spellEnd"/>
      <w:r w:rsidRPr="00C269B9">
        <w:rPr>
          <w:i/>
        </w:rPr>
        <w:t xml:space="preserve"> der </w:t>
      </w:r>
      <w:proofErr w:type="spellStart"/>
      <w:r w:rsidRPr="00C269B9">
        <w:rPr>
          <w:i/>
        </w:rPr>
        <w:t>Freiheit</w:t>
      </w:r>
      <w:proofErr w:type="spellEnd"/>
      <w:r w:rsidRPr="00C269B9">
        <w:rPr>
          <w:i/>
        </w:rPr>
        <w:t>.</w:t>
      </w:r>
      <w:proofErr w:type="gramEnd"/>
      <w:r w:rsidRPr="00C269B9">
        <w:rPr>
          <w:i/>
        </w:rPr>
        <w:t xml:space="preserve"> Anglo-</w:t>
      </w:r>
      <w:proofErr w:type="spellStart"/>
      <w:r w:rsidRPr="00C269B9">
        <w:rPr>
          <w:i/>
        </w:rPr>
        <w:t>amerikanische</w:t>
      </w:r>
      <w:proofErr w:type="spellEnd"/>
      <w:r w:rsidRPr="00C269B9">
        <w:rPr>
          <w:i/>
        </w:rPr>
        <w:t xml:space="preserve"> </w:t>
      </w:r>
      <w:proofErr w:type="spellStart"/>
      <w:r w:rsidRPr="00C269B9">
        <w:rPr>
          <w:i/>
        </w:rPr>
        <w:t>Populärmusik</w:t>
      </w:r>
      <w:proofErr w:type="spellEnd"/>
      <w:r w:rsidRPr="00C269B9">
        <w:rPr>
          <w:i/>
        </w:rPr>
        <w:t xml:space="preserve"> und </w:t>
      </w:r>
      <w:proofErr w:type="spellStart"/>
      <w:r w:rsidRPr="00C269B9">
        <w:rPr>
          <w:i/>
        </w:rPr>
        <w:t>ihre</w:t>
      </w:r>
      <w:proofErr w:type="spellEnd"/>
      <w:r w:rsidRPr="00C269B9">
        <w:rPr>
          <w:i/>
        </w:rPr>
        <w:t xml:space="preserve"> </w:t>
      </w:r>
      <w:proofErr w:type="spellStart"/>
      <w:r w:rsidRPr="00C269B9">
        <w:rPr>
          <w:i/>
        </w:rPr>
        <w:t>Bedeutung</w:t>
      </w:r>
      <w:proofErr w:type="spellEnd"/>
      <w:r w:rsidRPr="00C269B9">
        <w:rPr>
          <w:i/>
        </w:rPr>
        <w:t xml:space="preserve"> </w:t>
      </w:r>
      <w:proofErr w:type="spellStart"/>
      <w:r w:rsidRPr="00C269B9">
        <w:rPr>
          <w:i/>
        </w:rPr>
        <w:t>für</w:t>
      </w:r>
      <w:proofErr w:type="spellEnd"/>
      <w:r w:rsidRPr="00C269B9">
        <w:rPr>
          <w:i/>
        </w:rPr>
        <w:t xml:space="preserve"> die US-</w:t>
      </w:r>
      <w:proofErr w:type="spellStart"/>
      <w:r w:rsidRPr="00C269B9">
        <w:rPr>
          <w:i/>
        </w:rPr>
        <w:t>Außenpolitik</w:t>
      </w:r>
      <w:proofErr w:type="spellEnd"/>
      <w:r>
        <w:t>.</w:t>
      </w:r>
      <w:r w:rsidRPr="005D7FB7">
        <w:t xml:space="preserve"> Trier: </w:t>
      </w:r>
      <w:proofErr w:type="spellStart"/>
      <w:r w:rsidRPr="005D7FB7">
        <w:t>Wissenschaftlicher</w:t>
      </w:r>
      <w:proofErr w:type="spellEnd"/>
      <w:r w:rsidRPr="005D7FB7">
        <w:t xml:space="preserve"> </w:t>
      </w:r>
      <w:proofErr w:type="spellStart"/>
      <w:r w:rsidRPr="005D7FB7">
        <w:t>Verlag</w:t>
      </w:r>
      <w:proofErr w:type="spellEnd"/>
      <w:r>
        <w:t>:</w:t>
      </w:r>
      <w:r w:rsidRPr="005D7FB7">
        <w:t xml:space="preserve"> 231-249</w:t>
      </w:r>
      <w:r>
        <w:t>.</w:t>
      </w:r>
    </w:p>
    <w:p w14:paraId="3FAA8048" w14:textId="2C293454" w:rsidR="004755DE" w:rsidRDefault="004755DE" w:rsidP="004755DE">
      <w:pPr>
        <w:widowControl w:val="0"/>
        <w:autoSpaceDE w:val="0"/>
        <w:autoSpaceDN w:val="0"/>
        <w:adjustRightInd w:val="0"/>
        <w:spacing w:after="380" w:line="480" w:lineRule="auto"/>
        <w:ind w:left="567" w:hanging="567"/>
        <w:rPr>
          <w:rFonts w:cs="Arial"/>
          <w:bCs/>
          <w:szCs w:val="24"/>
          <w:lang w:val="en-US"/>
        </w:rPr>
      </w:pPr>
      <w:r>
        <w:t xml:space="preserve">___. </w:t>
      </w:r>
      <w:proofErr w:type="spellStart"/>
      <w:proofErr w:type="gramStart"/>
      <w:r w:rsidR="006827C5">
        <w:t>n</w:t>
      </w:r>
      <w:r>
        <w:t>.d.</w:t>
      </w:r>
      <w:proofErr w:type="spellEnd"/>
      <w:proofErr w:type="gramEnd"/>
      <w:r>
        <w:t xml:space="preserve">  “</w:t>
      </w:r>
      <w:r w:rsidRPr="0039788E">
        <w:rPr>
          <w:rFonts w:cs="Arial"/>
          <w:bCs/>
          <w:szCs w:val="24"/>
          <w:lang w:val="en-US"/>
        </w:rPr>
        <w:t>Blues in der DDR</w:t>
      </w:r>
      <w:r>
        <w:rPr>
          <w:rFonts w:cs="Arial"/>
          <w:bCs/>
          <w:szCs w:val="24"/>
          <w:lang w:val="en-US"/>
        </w:rPr>
        <w:t xml:space="preserve">:  </w:t>
      </w:r>
      <w:proofErr w:type="spellStart"/>
      <w:r w:rsidRPr="0039788E">
        <w:rPr>
          <w:rFonts w:cs="Arial"/>
          <w:bCs/>
          <w:szCs w:val="24"/>
          <w:lang w:val="en-US"/>
        </w:rPr>
        <w:t>Kulturelle</w:t>
      </w:r>
      <w:proofErr w:type="spellEnd"/>
      <w:r w:rsidRPr="0039788E">
        <w:rPr>
          <w:rFonts w:cs="Arial"/>
          <w:bCs/>
          <w:szCs w:val="24"/>
          <w:lang w:val="en-US"/>
        </w:rPr>
        <w:t xml:space="preserve"> </w:t>
      </w:r>
      <w:proofErr w:type="spellStart"/>
      <w:r w:rsidRPr="0039788E">
        <w:rPr>
          <w:rFonts w:cs="Arial"/>
          <w:bCs/>
          <w:szCs w:val="24"/>
          <w:lang w:val="en-US"/>
        </w:rPr>
        <w:t>Symbolik</w:t>
      </w:r>
      <w:proofErr w:type="spellEnd"/>
      <w:r w:rsidRPr="0039788E">
        <w:rPr>
          <w:rFonts w:cs="Arial"/>
          <w:bCs/>
          <w:szCs w:val="24"/>
          <w:lang w:val="en-US"/>
        </w:rPr>
        <w:t xml:space="preserve"> und </w:t>
      </w:r>
      <w:proofErr w:type="spellStart"/>
      <w:r w:rsidRPr="0039788E">
        <w:rPr>
          <w:rFonts w:cs="Arial"/>
          <w:bCs/>
          <w:szCs w:val="24"/>
          <w:lang w:val="en-US"/>
        </w:rPr>
        <w:t>politische</w:t>
      </w:r>
      <w:proofErr w:type="spellEnd"/>
      <w:r w:rsidRPr="0039788E">
        <w:rPr>
          <w:rFonts w:cs="Arial"/>
          <w:bCs/>
          <w:szCs w:val="24"/>
          <w:lang w:val="en-US"/>
        </w:rPr>
        <w:t xml:space="preserve"> Interpretation</w:t>
      </w:r>
      <w:r>
        <w:rPr>
          <w:rFonts w:cs="Arial"/>
          <w:bCs/>
          <w:szCs w:val="24"/>
          <w:lang w:val="en-US"/>
        </w:rPr>
        <w:t xml:space="preserve">.”  </w:t>
      </w:r>
      <w:proofErr w:type="spellStart"/>
      <w:r w:rsidRPr="008C1048">
        <w:rPr>
          <w:rFonts w:cs="Arial"/>
          <w:bCs/>
          <w:i/>
          <w:szCs w:val="24"/>
          <w:lang w:val="en-US"/>
        </w:rPr>
        <w:t>PopScriptum</w:t>
      </w:r>
      <w:proofErr w:type="spellEnd"/>
      <w:r>
        <w:rPr>
          <w:rFonts w:cs="Arial"/>
          <w:bCs/>
          <w:szCs w:val="24"/>
          <w:lang w:val="en-US"/>
        </w:rPr>
        <w:t xml:space="preserve"> 8 – </w:t>
      </w:r>
      <w:proofErr w:type="spellStart"/>
      <w:r>
        <w:rPr>
          <w:rFonts w:cs="Arial"/>
          <w:bCs/>
          <w:szCs w:val="24"/>
          <w:lang w:val="en-US"/>
        </w:rPr>
        <w:t>Afroamerikanische</w:t>
      </w:r>
      <w:proofErr w:type="spellEnd"/>
      <w:r>
        <w:rPr>
          <w:rFonts w:cs="Arial"/>
          <w:bCs/>
          <w:szCs w:val="24"/>
          <w:lang w:val="en-US"/>
        </w:rPr>
        <w:t xml:space="preserve"> </w:t>
      </w:r>
      <w:proofErr w:type="spellStart"/>
      <w:r>
        <w:rPr>
          <w:rFonts w:cs="Arial"/>
          <w:bCs/>
          <w:szCs w:val="24"/>
          <w:lang w:val="en-US"/>
        </w:rPr>
        <w:t>Musik</w:t>
      </w:r>
      <w:proofErr w:type="spellEnd"/>
      <w:r>
        <w:rPr>
          <w:rFonts w:cs="Arial"/>
          <w:bCs/>
          <w:szCs w:val="24"/>
          <w:lang w:val="en-US"/>
        </w:rPr>
        <w:t xml:space="preserve"> in Deutschland. </w:t>
      </w:r>
      <w:proofErr w:type="gramStart"/>
      <w:r>
        <w:rPr>
          <w:rFonts w:cs="Arial"/>
          <w:bCs/>
          <w:szCs w:val="24"/>
          <w:lang w:val="en-US"/>
        </w:rPr>
        <w:t>Online.</w:t>
      </w:r>
      <w:proofErr w:type="gramEnd"/>
      <w:r>
        <w:rPr>
          <w:rFonts w:cs="Arial"/>
          <w:bCs/>
          <w:szCs w:val="24"/>
          <w:lang w:val="en-US"/>
        </w:rPr>
        <w:t xml:space="preserve">  </w:t>
      </w:r>
      <w:hyperlink r:id="rId13" w:history="1">
        <w:r w:rsidRPr="0034198F">
          <w:rPr>
            <w:rStyle w:val="Hyperlink"/>
            <w:rFonts w:cs="Arial"/>
            <w:bCs/>
            <w:szCs w:val="24"/>
            <w:lang w:val="en-US"/>
          </w:rPr>
          <w:t>http://www2.hu-berlin.de/fpm/popscrip/themen/pst08/pst08_rauhut.htm</w:t>
        </w:r>
      </w:hyperlink>
      <w:r>
        <w:rPr>
          <w:rFonts w:cs="Arial"/>
          <w:bCs/>
          <w:szCs w:val="24"/>
          <w:lang w:val="en-US"/>
        </w:rPr>
        <w:t xml:space="preserve"> Viewed 03 </w:t>
      </w:r>
      <w:r w:rsidR="00BA15B5">
        <w:rPr>
          <w:rFonts w:cs="Arial"/>
          <w:bCs/>
          <w:szCs w:val="24"/>
          <w:lang w:val="en-US"/>
        </w:rPr>
        <w:t>May</w:t>
      </w:r>
      <w:r>
        <w:rPr>
          <w:rFonts w:cs="Arial"/>
          <w:bCs/>
          <w:szCs w:val="24"/>
          <w:lang w:val="en-US"/>
        </w:rPr>
        <w:t xml:space="preserve"> 2013. </w:t>
      </w:r>
    </w:p>
    <w:p w14:paraId="5325D620" w14:textId="654DF53A" w:rsidR="004755DE" w:rsidRDefault="004755DE" w:rsidP="00BA15B5">
      <w:pPr>
        <w:widowControl w:val="0"/>
        <w:autoSpaceDE w:val="0"/>
        <w:autoSpaceDN w:val="0"/>
        <w:adjustRightInd w:val="0"/>
        <w:spacing w:after="380" w:line="480" w:lineRule="auto"/>
        <w:ind w:left="567" w:hanging="567"/>
      </w:pPr>
      <w:r>
        <w:rPr>
          <w:rFonts w:cs="Arial"/>
          <w:bCs/>
          <w:szCs w:val="24"/>
          <w:lang w:val="en-US"/>
        </w:rPr>
        <w:t xml:space="preserve">Robb, David. </w:t>
      </w:r>
      <w:r>
        <w:t xml:space="preserve">2000 “The GDR </w:t>
      </w:r>
      <w:proofErr w:type="spellStart"/>
      <w:r>
        <w:t>Singebewegung</w:t>
      </w:r>
      <w:proofErr w:type="spellEnd"/>
      <w:r>
        <w:t xml:space="preserve">: Metamorphosis and Legacy.” </w:t>
      </w:r>
      <w:proofErr w:type="spellStart"/>
      <w:r w:rsidRPr="00353311">
        <w:rPr>
          <w:i/>
        </w:rPr>
        <w:t>Monatshefte</w:t>
      </w:r>
      <w:proofErr w:type="spellEnd"/>
      <w:r w:rsidR="00BA15B5">
        <w:t xml:space="preserve"> 2: 199-216</w:t>
      </w:r>
      <w:r>
        <w:t>.</w:t>
      </w:r>
    </w:p>
    <w:p w14:paraId="2A7741E8" w14:textId="1A307D0F" w:rsidR="00970401" w:rsidRDefault="00970401" w:rsidP="00BA15B5">
      <w:pPr>
        <w:widowControl w:val="0"/>
        <w:autoSpaceDE w:val="0"/>
        <w:autoSpaceDN w:val="0"/>
        <w:adjustRightInd w:val="0"/>
        <w:spacing w:after="380" w:line="480" w:lineRule="auto"/>
        <w:ind w:left="567" w:hanging="567"/>
      </w:pPr>
      <w:r>
        <w:lastRenderedPageBreak/>
        <w:t>___. 2010. “Playing with the ‘</w:t>
      </w:r>
      <w:proofErr w:type="spellStart"/>
      <w:r>
        <w:t>Erbe</w:t>
      </w:r>
      <w:proofErr w:type="spellEnd"/>
      <w:r>
        <w:t xml:space="preserve">’: Songs of the 1848 Revolution in the GDR.” </w:t>
      </w:r>
      <w:r w:rsidRPr="00970401">
        <w:rPr>
          <w:i/>
        </w:rPr>
        <w:t>German Life and Letters</w:t>
      </w:r>
      <w:r>
        <w:t xml:space="preserve"> 63.3: 295-310.</w:t>
      </w:r>
    </w:p>
    <w:p w14:paraId="66DCD072" w14:textId="22897B75" w:rsidR="002148D9" w:rsidRDefault="002148D9" w:rsidP="00BA15B5">
      <w:pPr>
        <w:widowControl w:val="0"/>
        <w:autoSpaceDE w:val="0"/>
        <w:autoSpaceDN w:val="0"/>
        <w:adjustRightInd w:val="0"/>
        <w:spacing w:after="380" w:line="480" w:lineRule="auto"/>
        <w:ind w:left="567" w:hanging="567"/>
      </w:pPr>
      <w:proofErr w:type="gramStart"/>
      <w:r>
        <w:t>___, ed. and chief author.</w:t>
      </w:r>
      <w:proofErr w:type="gramEnd"/>
      <w:r>
        <w:t xml:space="preserve"> </w:t>
      </w:r>
      <w:r w:rsidR="00F57391">
        <w:t xml:space="preserve">2007. </w:t>
      </w:r>
      <w:r w:rsidRPr="002148D9">
        <w:rPr>
          <w:i/>
        </w:rPr>
        <w:t xml:space="preserve">Protest Song in East and West Germany </w:t>
      </w:r>
      <w:proofErr w:type="gramStart"/>
      <w:r w:rsidRPr="002148D9">
        <w:rPr>
          <w:i/>
        </w:rPr>
        <w:t>Since</w:t>
      </w:r>
      <w:proofErr w:type="gramEnd"/>
      <w:r w:rsidRPr="002148D9">
        <w:rPr>
          <w:i/>
        </w:rPr>
        <w:t xml:space="preserve"> the 1960s</w:t>
      </w:r>
      <w:r>
        <w:t>. Rochester, N.J.: Camden House.</w:t>
      </w:r>
    </w:p>
    <w:p w14:paraId="556350E0" w14:textId="59E0751B" w:rsidR="004755DE" w:rsidRDefault="004755DE" w:rsidP="00BA15B5">
      <w:pPr>
        <w:widowControl w:val="0"/>
        <w:autoSpaceDE w:val="0"/>
        <w:autoSpaceDN w:val="0"/>
        <w:adjustRightInd w:val="0"/>
        <w:spacing w:after="380" w:line="480" w:lineRule="auto"/>
        <w:ind w:left="567" w:hanging="567"/>
        <w:rPr>
          <w:rFonts w:ascii="Times New Roman" w:eastAsia="Times New Roman" w:hAnsi="Times New Roman"/>
          <w:szCs w:val="24"/>
          <w:lang w:eastAsia="en-AU"/>
        </w:rPr>
      </w:pPr>
      <w:proofErr w:type="gramStart"/>
      <w:r w:rsidRPr="00BD767D">
        <w:rPr>
          <w:rFonts w:cs="Times"/>
        </w:rPr>
        <w:t>Rose</w:t>
      </w:r>
      <w:r w:rsidR="00BA15B5">
        <w:rPr>
          <w:rFonts w:cs="Times"/>
          <w:szCs w:val="24"/>
        </w:rPr>
        <w:t>, Frederick G.G</w:t>
      </w:r>
      <w:r>
        <w:rPr>
          <w:rFonts w:ascii="Times New Roman" w:eastAsia="Times New Roman" w:hAnsi="Times New Roman"/>
          <w:szCs w:val="24"/>
          <w:lang w:eastAsia="en-AU"/>
        </w:rPr>
        <w:t>. 1986.</w:t>
      </w:r>
      <w:proofErr w:type="gramEnd"/>
      <w:r>
        <w:rPr>
          <w:rFonts w:ascii="Times New Roman" w:eastAsia="Times New Roman" w:hAnsi="Times New Roman"/>
          <w:szCs w:val="24"/>
          <w:lang w:eastAsia="en-AU"/>
        </w:rPr>
        <w:t xml:space="preserve"> “Aborigines: Die </w:t>
      </w:r>
      <w:proofErr w:type="spellStart"/>
      <w:r>
        <w:rPr>
          <w:rFonts w:ascii="Times New Roman" w:eastAsia="Times New Roman" w:hAnsi="Times New Roman"/>
          <w:szCs w:val="24"/>
          <w:lang w:eastAsia="en-AU"/>
        </w:rPr>
        <w:t>Ureinwohner</w:t>
      </w:r>
      <w:proofErr w:type="spellEnd"/>
      <w:r>
        <w:rPr>
          <w:rFonts w:ascii="Times New Roman" w:eastAsia="Times New Roman" w:hAnsi="Times New Roman"/>
          <w:szCs w:val="24"/>
          <w:lang w:eastAsia="en-AU"/>
        </w:rPr>
        <w:t xml:space="preserve"> </w:t>
      </w:r>
      <w:proofErr w:type="spellStart"/>
      <w:r>
        <w:rPr>
          <w:rFonts w:ascii="Times New Roman" w:eastAsia="Times New Roman" w:hAnsi="Times New Roman"/>
          <w:szCs w:val="24"/>
          <w:lang w:eastAsia="en-AU"/>
        </w:rPr>
        <w:t>Australiens</w:t>
      </w:r>
      <w:proofErr w:type="spellEnd"/>
      <w:r>
        <w:rPr>
          <w:rFonts w:ascii="Times New Roman" w:eastAsia="Times New Roman" w:hAnsi="Times New Roman"/>
          <w:szCs w:val="24"/>
          <w:lang w:eastAsia="en-AU"/>
        </w:rPr>
        <w:t xml:space="preserve">.” </w:t>
      </w:r>
      <w:proofErr w:type="gramStart"/>
      <w:r>
        <w:rPr>
          <w:rFonts w:ascii="Times New Roman" w:eastAsia="Times New Roman" w:hAnsi="Times New Roman"/>
          <w:szCs w:val="24"/>
          <w:lang w:eastAsia="en-AU"/>
        </w:rPr>
        <w:t xml:space="preserve">Trans. Wolfgang </w:t>
      </w:r>
      <w:proofErr w:type="spellStart"/>
      <w:r>
        <w:rPr>
          <w:rFonts w:ascii="Times New Roman" w:eastAsia="Times New Roman" w:hAnsi="Times New Roman"/>
          <w:szCs w:val="24"/>
          <w:lang w:eastAsia="en-AU"/>
        </w:rPr>
        <w:t>K</w:t>
      </w:r>
      <w:r w:rsidR="00F57391">
        <w:t>ö</w:t>
      </w:r>
      <w:r>
        <w:rPr>
          <w:rFonts w:ascii="Times New Roman" w:eastAsia="Times New Roman" w:hAnsi="Times New Roman"/>
          <w:szCs w:val="24"/>
          <w:lang w:eastAsia="en-AU"/>
        </w:rPr>
        <w:t>nig</w:t>
      </w:r>
      <w:proofErr w:type="spellEnd"/>
      <w:r>
        <w:rPr>
          <w:rFonts w:ascii="Times New Roman" w:eastAsia="Times New Roman" w:hAnsi="Times New Roman"/>
          <w:szCs w:val="24"/>
          <w:lang w:eastAsia="en-AU"/>
        </w:rPr>
        <w:t>.</w:t>
      </w:r>
      <w:proofErr w:type="gramEnd"/>
      <w:r>
        <w:rPr>
          <w:rFonts w:ascii="Times New Roman" w:eastAsia="Times New Roman" w:hAnsi="Times New Roman"/>
          <w:szCs w:val="24"/>
          <w:lang w:eastAsia="en-AU"/>
        </w:rPr>
        <w:t xml:space="preserve"> </w:t>
      </w:r>
      <w:r w:rsidRPr="00BF59D8">
        <w:rPr>
          <w:rFonts w:ascii="Times New Roman" w:eastAsia="Times New Roman" w:hAnsi="Times New Roman"/>
          <w:i/>
          <w:szCs w:val="24"/>
          <w:lang w:eastAsia="en-AU"/>
        </w:rPr>
        <w:t xml:space="preserve">Festival des </w:t>
      </w:r>
      <w:proofErr w:type="spellStart"/>
      <w:r w:rsidRPr="00BF59D8">
        <w:rPr>
          <w:rFonts w:ascii="Times New Roman" w:eastAsia="Times New Roman" w:hAnsi="Times New Roman"/>
          <w:i/>
          <w:szCs w:val="24"/>
          <w:lang w:eastAsia="en-AU"/>
        </w:rPr>
        <w:t>politischen</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Liedes</w:t>
      </w:r>
      <w:proofErr w:type="spellEnd"/>
      <w:r w:rsidRPr="00BF59D8">
        <w:rPr>
          <w:rFonts w:ascii="Times New Roman" w:eastAsia="Times New Roman" w:hAnsi="Times New Roman"/>
          <w:i/>
          <w:szCs w:val="24"/>
          <w:lang w:eastAsia="en-AU"/>
        </w:rPr>
        <w:t xml:space="preserve"> </w:t>
      </w:r>
      <w:proofErr w:type="spellStart"/>
      <w:r w:rsidRPr="00BF59D8">
        <w:rPr>
          <w:rFonts w:ascii="Times New Roman" w:eastAsia="Times New Roman" w:hAnsi="Times New Roman"/>
          <w:i/>
          <w:szCs w:val="24"/>
          <w:lang w:eastAsia="en-AU"/>
        </w:rPr>
        <w:t>Tageszeitung</w:t>
      </w:r>
      <w:proofErr w:type="spellEnd"/>
      <w:r>
        <w:rPr>
          <w:rFonts w:ascii="Times New Roman" w:eastAsia="Times New Roman" w:hAnsi="Times New Roman"/>
          <w:szCs w:val="24"/>
          <w:lang w:eastAsia="en-AU"/>
        </w:rPr>
        <w:t xml:space="preserve"> 4: 12-13. .</w:t>
      </w:r>
    </w:p>
    <w:p w14:paraId="6CE07303" w14:textId="77777777" w:rsidR="004755DE" w:rsidRDefault="004755DE" w:rsidP="004755DE">
      <w:pPr>
        <w:widowControl w:val="0"/>
        <w:autoSpaceDE w:val="0"/>
        <w:autoSpaceDN w:val="0"/>
        <w:adjustRightInd w:val="0"/>
        <w:spacing w:after="380" w:line="480" w:lineRule="auto"/>
        <w:ind w:left="567" w:hanging="567"/>
      </w:pPr>
      <w:r>
        <w:t xml:space="preserve">Rothberg, Michael. 2009. </w:t>
      </w:r>
      <w:r w:rsidRPr="008D3735">
        <w:rPr>
          <w:i/>
        </w:rPr>
        <w:t>Multidirectional Memory: Remembering the Holocaust in the Age of Decolonization</w:t>
      </w:r>
      <w:r>
        <w:t>. Stanford: Stanford University Press.</w:t>
      </w:r>
    </w:p>
    <w:p w14:paraId="17AF5D0F" w14:textId="54C4A1AA" w:rsidR="004733EA" w:rsidRPr="004733EA" w:rsidRDefault="004733EA" w:rsidP="004755DE">
      <w:pPr>
        <w:widowControl w:val="0"/>
        <w:autoSpaceDE w:val="0"/>
        <w:autoSpaceDN w:val="0"/>
        <w:adjustRightInd w:val="0"/>
        <w:spacing w:after="380" w:line="480" w:lineRule="auto"/>
        <w:ind w:left="567" w:hanging="567"/>
        <w:rPr>
          <w:rFonts w:cs="Arial"/>
          <w:bCs/>
          <w:szCs w:val="24"/>
          <w:lang w:val="en-US"/>
        </w:rPr>
      </w:pPr>
      <w:proofErr w:type="spellStart"/>
      <w:r>
        <w:t>Schmieding</w:t>
      </w:r>
      <w:proofErr w:type="spellEnd"/>
      <w:r>
        <w:t>, Leonard. 2014. ‘</w:t>
      </w:r>
      <w:r w:rsidRPr="004733EA">
        <w:rPr>
          <w:i/>
        </w:rPr>
        <w:t xml:space="preserve">Das </w:t>
      </w:r>
      <w:proofErr w:type="spellStart"/>
      <w:proofErr w:type="gramStart"/>
      <w:r w:rsidRPr="004733EA">
        <w:rPr>
          <w:i/>
        </w:rPr>
        <w:t>ist</w:t>
      </w:r>
      <w:proofErr w:type="spellEnd"/>
      <w:proofErr w:type="gramEnd"/>
      <w:r w:rsidRPr="004733EA">
        <w:rPr>
          <w:i/>
        </w:rPr>
        <w:t xml:space="preserve"> </w:t>
      </w:r>
      <w:proofErr w:type="spellStart"/>
      <w:r w:rsidRPr="004733EA">
        <w:rPr>
          <w:i/>
        </w:rPr>
        <w:t>unsere</w:t>
      </w:r>
      <w:proofErr w:type="spellEnd"/>
      <w:r w:rsidRPr="004733EA">
        <w:rPr>
          <w:i/>
        </w:rPr>
        <w:t xml:space="preserve"> Party’: Hip-hop in der DDR</w:t>
      </w:r>
      <w:r>
        <w:rPr>
          <w:i/>
        </w:rPr>
        <w:t xml:space="preserve">. </w:t>
      </w:r>
      <w:r>
        <w:t xml:space="preserve">Stuttgart: Franz Steiner </w:t>
      </w:r>
      <w:proofErr w:type="spellStart"/>
      <w:r>
        <w:t>Verlag</w:t>
      </w:r>
      <w:proofErr w:type="spellEnd"/>
      <w:r>
        <w:t>.</w:t>
      </w:r>
    </w:p>
    <w:p w14:paraId="79A92037" w14:textId="77777777" w:rsidR="004755DE" w:rsidRDefault="004755DE" w:rsidP="004755DE">
      <w:pPr>
        <w:spacing w:line="480" w:lineRule="auto"/>
        <w:ind w:left="567" w:hanging="567"/>
      </w:pPr>
      <w:proofErr w:type="spellStart"/>
      <w:r>
        <w:t>Shuker</w:t>
      </w:r>
      <w:proofErr w:type="spellEnd"/>
      <w:r>
        <w:t xml:space="preserve">, Roy. 1998. </w:t>
      </w:r>
      <w:r>
        <w:rPr>
          <w:i/>
        </w:rPr>
        <w:t>Key Concepts in Popular Music</w:t>
      </w:r>
      <w:r>
        <w:t>. New York: Routledge.</w:t>
      </w:r>
    </w:p>
    <w:p w14:paraId="6845CDFF" w14:textId="77777777" w:rsidR="004755DE" w:rsidRDefault="004755DE" w:rsidP="004755DE">
      <w:pPr>
        <w:spacing w:line="480" w:lineRule="auto"/>
        <w:ind w:left="567" w:hanging="567"/>
      </w:pPr>
      <w:r>
        <w:t xml:space="preserve">Von </w:t>
      </w:r>
      <w:proofErr w:type="spellStart"/>
      <w:r>
        <w:t>Eschen</w:t>
      </w:r>
      <w:proofErr w:type="spellEnd"/>
      <w:r>
        <w:t xml:space="preserve">, Peggy. 2004. </w:t>
      </w:r>
      <w:r w:rsidRPr="003424B8">
        <w:rPr>
          <w:i/>
        </w:rPr>
        <w:t>Satchmo blows up the world</w:t>
      </w:r>
      <w:r>
        <w:t xml:space="preserve">: </w:t>
      </w:r>
      <w:r w:rsidRPr="00D775FC">
        <w:rPr>
          <w:i/>
        </w:rPr>
        <w:t>Jazz Ambassadors play the Cold War</w:t>
      </w:r>
      <w:r>
        <w:t>. Cambridge, Mass and London: Harvard University Press.</w:t>
      </w:r>
    </w:p>
    <w:p w14:paraId="58FC9EC1" w14:textId="77777777" w:rsidR="004755DE" w:rsidRDefault="004755DE" w:rsidP="004755DE">
      <w:pPr>
        <w:spacing w:line="480" w:lineRule="auto"/>
        <w:ind w:left="567" w:hanging="567"/>
      </w:pPr>
      <w:proofErr w:type="spellStart"/>
      <w:r>
        <w:t>Wicke</w:t>
      </w:r>
      <w:proofErr w:type="spellEnd"/>
      <w:r>
        <w:t xml:space="preserve">, Peter. </w:t>
      </w:r>
      <w:proofErr w:type="gramStart"/>
      <w:r>
        <w:t>“Rock around Socialism.</w:t>
      </w:r>
      <w:proofErr w:type="gramEnd"/>
      <w:r>
        <w:t xml:space="preserve"> </w:t>
      </w:r>
      <w:proofErr w:type="spellStart"/>
      <w:proofErr w:type="gramStart"/>
      <w:r>
        <w:t>Jugend</w:t>
      </w:r>
      <w:proofErr w:type="spellEnd"/>
      <w:r>
        <w:t xml:space="preserve"> und </w:t>
      </w:r>
      <w:proofErr w:type="spellStart"/>
      <w:r>
        <w:t>ihre</w:t>
      </w:r>
      <w:proofErr w:type="spellEnd"/>
      <w:r>
        <w:t xml:space="preserve"> </w:t>
      </w:r>
      <w:proofErr w:type="spellStart"/>
      <w:r>
        <w:t>Musik</w:t>
      </w:r>
      <w:proofErr w:type="spellEnd"/>
      <w:r>
        <w:t xml:space="preserve"> in </w:t>
      </w:r>
      <w:proofErr w:type="spellStart"/>
      <w:r>
        <w:t>einer</w:t>
      </w:r>
      <w:proofErr w:type="spellEnd"/>
      <w:r>
        <w:t xml:space="preserve"> </w:t>
      </w:r>
      <w:proofErr w:type="spellStart"/>
      <w:r>
        <w:t>gescheiterten</w:t>
      </w:r>
      <w:proofErr w:type="spellEnd"/>
      <w:r>
        <w:t xml:space="preserve"> </w:t>
      </w:r>
      <w:proofErr w:type="spellStart"/>
      <w:r>
        <w:t>Gesellschaft</w:t>
      </w:r>
      <w:proofErr w:type="spellEnd"/>
      <w:r>
        <w:t>.”</w:t>
      </w:r>
      <w:proofErr w:type="gramEnd"/>
      <w:r>
        <w:t xml:space="preserve"> In D. </w:t>
      </w:r>
      <w:proofErr w:type="spellStart"/>
      <w:r>
        <w:t>Baacke</w:t>
      </w:r>
      <w:proofErr w:type="spellEnd"/>
      <w:r>
        <w:t xml:space="preserve">, ed., </w:t>
      </w:r>
      <w:proofErr w:type="spellStart"/>
      <w:r>
        <w:rPr>
          <w:i/>
        </w:rPr>
        <w:t>Handbuch</w:t>
      </w:r>
      <w:proofErr w:type="spellEnd"/>
      <w:r>
        <w:rPr>
          <w:i/>
        </w:rPr>
        <w:t xml:space="preserve"> </w:t>
      </w:r>
      <w:proofErr w:type="spellStart"/>
      <w:r>
        <w:rPr>
          <w:i/>
        </w:rPr>
        <w:t>Jugend</w:t>
      </w:r>
      <w:proofErr w:type="spellEnd"/>
      <w:r>
        <w:rPr>
          <w:i/>
        </w:rPr>
        <w:t xml:space="preserve"> und </w:t>
      </w:r>
      <w:proofErr w:type="spellStart"/>
      <w:r>
        <w:rPr>
          <w:i/>
        </w:rPr>
        <w:t>Musik</w:t>
      </w:r>
      <w:proofErr w:type="spellEnd"/>
      <w:r>
        <w:t xml:space="preserve">, </w:t>
      </w:r>
      <w:proofErr w:type="spellStart"/>
      <w:r>
        <w:t>Opladen</w:t>
      </w:r>
      <w:proofErr w:type="spellEnd"/>
      <w:r>
        <w:t xml:space="preserve">: </w:t>
      </w:r>
      <w:proofErr w:type="spellStart"/>
      <w:r>
        <w:t>Leske</w:t>
      </w:r>
      <w:proofErr w:type="spellEnd"/>
      <w:r>
        <w:t xml:space="preserve"> + </w:t>
      </w:r>
      <w:proofErr w:type="spellStart"/>
      <w:r>
        <w:t>Budrich</w:t>
      </w:r>
      <w:proofErr w:type="spellEnd"/>
      <w:r>
        <w:t>, 1998, 293-304.</w:t>
      </w:r>
    </w:p>
    <w:p w14:paraId="0EBA34A6" w14:textId="77777777" w:rsidR="004755DE" w:rsidRDefault="004755DE" w:rsidP="004755DE">
      <w:pPr>
        <w:spacing w:line="480" w:lineRule="auto"/>
        <w:ind w:left="567" w:hanging="567"/>
      </w:pPr>
      <w:r>
        <w:t>Willoughby,</w:t>
      </w:r>
      <w:r w:rsidRPr="00F73763">
        <w:t xml:space="preserve"> </w:t>
      </w:r>
      <w:r>
        <w:t>Bart. 2012. Telephone interview with the author. Sydney. 4 Apr.</w:t>
      </w:r>
    </w:p>
    <w:p w14:paraId="2557F104" w14:textId="4D72974B" w:rsidR="007A3FE6" w:rsidRDefault="004755DE" w:rsidP="008E62F0">
      <w:pPr>
        <w:spacing w:line="480" w:lineRule="auto"/>
        <w:ind w:left="567" w:hanging="567"/>
      </w:pPr>
      <w:r>
        <w:t xml:space="preserve">___. 2013. Telephone interview with the author. Sydney. 27 Aug. </w:t>
      </w:r>
    </w:p>
    <w:sectPr w:rsidR="007A3FE6">
      <w:footerReference w:type="default" r:id="rId14"/>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904C6" w14:textId="77777777" w:rsidR="0091126D" w:rsidRDefault="0091126D" w:rsidP="00540576">
      <w:r>
        <w:separator/>
      </w:r>
    </w:p>
  </w:endnote>
  <w:endnote w:type="continuationSeparator" w:id="0">
    <w:p w14:paraId="24DCC1C8" w14:textId="77777777" w:rsidR="0091126D" w:rsidRDefault="0091126D" w:rsidP="0054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838227"/>
      <w:docPartObj>
        <w:docPartGallery w:val="Page Numbers (Bottom of Page)"/>
        <w:docPartUnique/>
      </w:docPartObj>
    </w:sdtPr>
    <w:sdtEndPr>
      <w:rPr>
        <w:noProof/>
      </w:rPr>
    </w:sdtEndPr>
    <w:sdtContent>
      <w:p w14:paraId="75B3E777" w14:textId="1B952CB3" w:rsidR="0091126D" w:rsidRDefault="0091126D">
        <w:pPr>
          <w:pStyle w:val="Footer"/>
          <w:jc w:val="right"/>
        </w:pPr>
        <w:r>
          <w:fldChar w:fldCharType="begin"/>
        </w:r>
        <w:r>
          <w:instrText xml:space="preserve"> PAGE   \* MERGEFORMAT </w:instrText>
        </w:r>
        <w:r>
          <w:fldChar w:fldCharType="separate"/>
        </w:r>
        <w:r w:rsidR="00EC1BD9">
          <w:rPr>
            <w:noProof/>
          </w:rPr>
          <w:t>28</w:t>
        </w:r>
        <w:r>
          <w:rPr>
            <w:noProof/>
          </w:rPr>
          <w:fldChar w:fldCharType="end"/>
        </w:r>
      </w:p>
    </w:sdtContent>
  </w:sdt>
  <w:p w14:paraId="7EAE1766" w14:textId="77777777" w:rsidR="0091126D" w:rsidRDefault="009112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7E0D3" w14:textId="77777777" w:rsidR="0091126D" w:rsidRDefault="0091126D" w:rsidP="00540576">
      <w:r>
        <w:separator/>
      </w:r>
    </w:p>
  </w:footnote>
  <w:footnote w:type="continuationSeparator" w:id="0">
    <w:p w14:paraId="67189516" w14:textId="77777777" w:rsidR="0091126D" w:rsidRDefault="0091126D" w:rsidP="00540576">
      <w:r>
        <w:continuationSeparator/>
      </w:r>
    </w:p>
  </w:footnote>
  <w:footnote w:id="1">
    <w:p w14:paraId="34DB7B82" w14:textId="61B9A37E" w:rsidR="0090257C" w:rsidRPr="0090257C" w:rsidRDefault="0090257C" w:rsidP="0090257C">
      <w:pPr>
        <w:rPr>
          <w:b/>
        </w:rPr>
      </w:pPr>
      <w:r>
        <w:rPr>
          <w:rStyle w:val="FootnoteReference"/>
        </w:rPr>
        <w:footnoteRef/>
      </w:r>
      <w:r>
        <w:t xml:space="preserve"> </w:t>
      </w:r>
      <w:r w:rsidRPr="0090257C">
        <w:rPr>
          <w:sz w:val="20"/>
        </w:rPr>
        <w:t>T</w:t>
      </w:r>
      <w:r w:rsidR="00A92DBA">
        <w:rPr>
          <w:sz w:val="20"/>
        </w:rPr>
        <w:t>his article was assisted by a grant from the ATN and DAAD.  T</w:t>
      </w:r>
      <w:r w:rsidRPr="0090257C">
        <w:rPr>
          <w:sz w:val="20"/>
        </w:rPr>
        <w:t xml:space="preserve">hanks to </w:t>
      </w:r>
      <w:r w:rsidR="0020482E" w:rsidRPr="0090257C">
        <w:rPr>
          <w:sz w:val="20"/>
        </w:rPr>
        <w:t xml:space="preserve">Bart Willoughby, Gary Foley, Michael Fisher, and </w:t>
      </w:r>
      <w:proofErr w:type="spellStart"/>
      <w:r w:rsidR="0020482E" w:rsidRPr="0090257C">
        <w:rPr>
          <w:sz w:val="20"/>
        </w:rPr>
        <w:t>Dr.</w:t>
      </w:r>
      <w:proofErr w:type="spellEnd"/>
      <w:r w:rsidR="0020482E" w:rsidRPr="0090257C">
        <w:rPr>
          <w:sz w:val="20"/>
        </w:rPr>
        <w:t xml:space="preserve"> Alexander Neumann </w:t>
      </w:r>
      <w:r w:rsidR="0020482E">
        <w:rPr>
          <w:sz w:val="20"/>
        </w:rPr>
        <w:t>for assisting with their time</w:t>
      </w:r>
      <w:r w:rsidRPr="0090257C">
        <w:rPr>
          <w:sz w:val="20"/>
        </w:rPr>
        <w:t xml:space="preserve">.  Thanks also to Lisa </w:t>
      </w:r>
      <w:proofErr w:type="spellStart"/>
      <w:r w:rsidRPr="0090257C">
        <w:rPr>
          <w:sz w:val="20"/>
        </w:rPr>
        <w:t>Nechutnys</w:t>
      </w:r>
      <w:proofErr w:type="spellEnd"/>
      <w:r w:rsidRPr="0090257C">
        <w:rPr>
          <w:sz w:val="20"/>
        </w:rPr>
        <w:t xml:space="preserve"> for facilitating contact with Dr Neumann.</w:t>
      </w:r>
    </w:p>
  </w:footnote>
  <w:footnote w:id="2">
    <w:p w14:paraId="29755B43" w14:textId="77777777" w:rsidR="00B5103F" w:rsidRDefault="00B5103F" w:rsidP="00B5103F">
      <w:pPr>
        <w:pStyle w:val="FootnoteText"/>
      </w:pPr>
      <w:r>
        <w:rPr>
          <w:rStyle w:val="FootnoteReference"/>
        </w:rPr>
        <w:footnoteRef/>
      </w:r>
      <w:r>
        <w:t xml:space="preserve"> Unless otherwise noted, the following account is derived largely from </w:t>
      </w:r>
      <w:proofErr w:type="spellStart"/>
      <w:r>
        <w:t>Rauhut</w:t>
      </w:r>
      <w:proofErr w:type="spellEnd"/>
      <w:r>
        <w:t xml:space="preserve"> 1993.</w:t>
      </w:r>
    </w:p>
  </w:footnote>
  <w:footnote w:id="3">
    <w:p w14:paraId="163ADEA7" w14:textId="77777777" w:rsidR="00B5103F" w:rsidRDefault="00B5103F" w:rsidP="00B5103F">
      <w:pPr>
        <w:pStyle w:val="FootnoteText"/>
      </w:pPr>
      <w:r>
        <w:rPr>
          <w:rStyle w:val="FootnoteReference"/>
        </w:rPr>
        <w:footnoteRef/>
      </w:r>
      <w:r>
        <w:t xml:space="preserve"> </w:t>
      </w:r>
      <w:r>
        <w:rPr>
          <w:lang w:val="en-GB"/>
        </w:rPr>
        <w:t>Rock ‘n’ roll––and especially the Beat music of the early 1960s–– and its fans suffered in rather radical and violent East German state crackdowns on youth behaviour that was thought deleterious to the state (</w:t>
      </w:r>
      <w:proofErr w:type="spellStart"/>
      <w:r>
        <w:rPr>
          <w:lang w:val="en-GB"/>
        </w:rPr>
        <w:t>Rauhut</w:t>
      </w:r>
      <w:proofErr w:type="spellEnd"/>
      <w:r>
        <w:rPr>
          <w:lang w:val="en-GB"/>
        </w:rPr>
        <w:t xml:space="preserve"> 1993; </w:t>
      </w:r>
      <w:proofErr w:type="spellStart"/>
      <w:r>
        <w:rPr>
          <w:lang w:val="en-GB"/>
        </w:rPr>
        <w:t>Poiger</w:t>
      </w:r>
      <w:proofErr w:type="spellEnd"/>
      <w:r>
        <w:rPr>
          <w:lang w:val="en-GB"/>
        </w:rPr>
        <w:t xml:space="preserve"> 2000).</w:t>
      </w:r>
    </w:p>
  </w:footnote>
  <w:footnote w:id="4">
    <w:p w14:paraId="6B7C60D1" w14:textId="77777777" w:rsidR="00B5103F" w:rsidRDefault="00B5103F" w:rsidP="00B5103F">
      <w:pPr>
        <w:pStyle w:val="FootnoteText"/>
      </w:pPr>
      <w:r>
        <w:rPr>
          <w:rStyle w:val="FootnoteReference"/>
        </w:rPr>
        <w:footnoteRef/>
      </w:r>
      <w:r>
        <w:t xml:space="preserve"> </w:t>
      </w:r>
      <w:proofErr w:type="spellStart"/>
      <w:r>
        <w:t>Honecker</w:t>
      </w:r>
      <w:proofErr w:type="spellEnd"/>
      <w:r>
        <w:t xml:space="preserve"> famously announced that there would henceforth be no taboos in art and literature as long as artists “proceed[</w:t>
      </w:r>
      <w:proofErr w:type="spellStart"/>
      <w:proofErr w:type="gramStart"/>
      <w:r>
        <w:t>ed</w:t>
      </w:r>
      <w:proofErr w:type="spellEnd"/>
      <w:proofErr w:type="gramEnd"/>
      <w:r>
        <w:t xml:space="preserve">] from the solid position of socialism” (quoted in </w:t>
      </w:r>
      <w:proofErr w:type="spellStart"/>
      <w:r>
        <w:t>Janik</w:t>
      </w:r>
      <w:proofErr w:type="spellEnd"/>
      <w:r>
        <w:t xml:space="preserve"> 2005: 285).</w:t>
      </w:r>
    </w:p>
  </w:footnote>
  <w:footnote w:id="5">
    <w:p w14:paraId="1D9B1BF4" w14:textId="77777777" w:rsidR="00B5103F" w:rsidRPr="005268F9" w:rsidRDefault="00B5103F" w:rsidP="00B5103F">
      <w:pPr>
        <w:pStyle w:val="FootnoteText"/>
        <w:rPr>
          <w:lang w:val="en-US"/>
        </w:rPr>
      </w:pPr>
      <w:r>
        <w:rPr>
          <w:rStyle w:val="FootnoteReference"/>
        </w:rPr>
        <w:footnoteRef/>
      </w:r>
      <w:r>
        <w:t xml:space="preserve"> </w:t>
      </w:r>
      <w:r>
        <w:rPr>
          <w:lang w:val="en-US"/>
        </w:rPr>
        <w:t xml:space="preserve">For a good summary of the </w:t>
      </w:r>
      <w:proofErr w:type="spellStart"/>
      <w:r w:rsidRPr="003E4BE5">
        <w:rPr>
          <w:i/>
          <w:lang w:val="en-US"/>
        </w:rPr>
        <w:t>Singbewegung</w:t>
      </w:r>
      <w:r>
        <w:rPr>
          <w:lang w:val="en-US"/>
        </w:rPr>
        <w:t>’s</w:t>
      </w:r>
      <w:proofErr w:type="spellEnd"/>
      <w:r>
        <w:rPr>
          <w:lang w:val="en-US"/>
        </w:rPr>
        <w:t xml:space="preserve"> history, see e.g. Robb 2000.</w:t>
      </w:r>
    </w:p>
  </w:footnote>
  <w:footnote w:id="6">
    <w:p w14:paraId="6AB67930" w14:textId="7F440E15" w:rsidR="008D5F02" w:rsidRDefault="008D5F02">
      <w:pPr>
        <w:pStyle w:val="FootnoteText"/>
      </w:pPr>
      <w:r>
        <w:rPr>
          <w:rStyle w:val="FootnoteReference"/>
        </w:rPr>
        <w:footnoteRef/>
      </w:r>
      <w:r>
        <w:t xml:space="preserve"> For discussions of western-style popular music (jazz, rock and so on) in East Germany, see e.g. </w:t>
      </w:r>
      <w:proofErr w:type="spellStart"/>
      <w:r>
        <w:t>Rauhut</w:t>
      </w:r>
      <w:proofErr w:type="spellEnd"/>
      <w:r>
        <w:t xml:space="preserve"> 1993; </w:t>
      </w:r>
      <w:proofErr w:type="spellStart"/>
      <w:r>
        <w:t>Wicke</w:t>
      </w:r>
      <w:proofErr w:type="spellEnd"/>
      <w:r>
        <w:t xml:space="preserve"> 1998; </w:t>
      </w:r>
      <w:proofErr w:type="spellStart"/>
      <w:r>
        <w:t>Poiger</w:t>
      </w:r>
      <w:proofErr w:type="spellEnd"/>
      <w:r>
        <w:t xml:space="preserve"> 2000.</w:t>
      </w:r>
      <w:r w:rsidR="00F91B53">
        <w:t xml:space="preserve">  For discussions of political song and the </w:t>
      </w:r>
      <w:r w:rsidR="00F91B53" w:rsidRPr="00F91B53">
        <w:rPr>
          <w:i/>
        </w:rPr>
        <w:t xml:space="preserve">Festival des </w:t>
      </w:r>
      <w:proofErr w:type="spellStart"/>
      <w:r w:rsidR="00F91B53" w:rsidRPr="00F91B53">
        <w:rPr>
          <w:i/>
        </w:rPr>
        <w:t>politischen</w:t>
      </w:r>
      <w:proofErr w:type="spellEnd"/>
      <w:r w:rsidR="00F91B53" w:rsidRPr="00F91B53">
        <w:rPr>
          <w:i/>
        </w:rPr>
        <w:t xml:space="preserve"> </w:t>
      </w:r>
      <w:proofErr w:type="spellStart"/>
      <w:r w:rsidR="00F91B53" w:rsidRPr="00F91B53">
        <w:rPr>
          <w:i/>
        </w:rPr>
        <w:t>Liedes</w:t>
      </w:r>
      <w:proofErr w:type="spellEnd"/>
      <w:r w:rsidR="00F91B53">
        <w:t xml:space="preserve">, see Robb 2000; 2007: 227-254; and </w:t>
      </w:r>
      <w:proofErr w:type="spellStart"/>
      <w:r w:rsidR="00F91B53">
        <w:t>Kirchenwitz</w:t>
      </w:r>
      <w:proofErr w:type="spellEnd"/>
      <w:r w:rsidR="00F91B53">
        <w:t xml:space="preserve"> 2011.</w:t>
      </w:r>
    </w:p>
  </w:footnote>
  <w:footnote w:id="7">
    <w:p w14:paraId="39C1831D" w14:textId="7D20D43D" w:rsidR="00F91B53" w:rsidRDefault="00F91B53">
      <w:pPr>
        <w:pStyle w:val="FootnoteText"/>
      </w:pPr>
      <w:r>
        <w:rPr>
          <w:rStyle w:val="FootnoteReference"/>
        </w:rPr>
        <w:footnoteRef/>
      </w:r>
      <w:r>
        <w:t xml:space="preserve"> </w:t>
      </w:r>
      <w:proofErr w:type="spellStart"/>
      <w:r w:rsidR="00473C61">
        <w:rPr>
          <w:lang w:val="en-US"/>
        </w:rPr>
        <w:t>Ege</w:t>
      </w:r>
      <w:proofErr w:type="spellEnd"/>
      <w:r w:rsidR="00473C61">
        <w:rPr>
          <w:lang w:val="en-US"/>
        </w:rPr>
        <w:t xml:space="preserve"> introduces the term in his 2007 study of West German society. </w:t>
      </w:r>
      <w:r w:rsidR="00F444D0">
        <w:rPr>
          <w:lang w:val="en-US"/>
        </w:rPr>
        <w:t>On “Afro</w:t>
      </w:r>
      <w:r w:rsidR="00473C61">
        <w:rPr>
          <w:lang w:val="en-US"/>
        </w:rPr>
        <w:t>-</w:t>
      </w:r>
      <w:proofErr w:type="spellStart"/>
      <w:r w:rsidR="00473C61">
        <w:rPr>
          <w:lang w:val="en-US"/>
        </w:rPr>
        <w:t>A</w:t>
      </w:r>
      <w:r w:rsidR="00F444D0">
        <w:rPr>
          <w:lang w:val="en-US"/>
        </w:rPr>
        <w:t>mericanophilia</w:t>
      </w:r>
      <w:proofErr w:type="spellEnd"/>
      <w:r w:rsidR="00F444D0">
        <w:rPr>
          <w:lang w:val="en-US"/>
        </w:rPr>
        <w:t>” in an East German context, s</w:t>
      </w:r>
      <w:r w:rsidRPr="00F760E8">
        <w:rPr>
          <w:lang w:val="en-US"/>
        </w:rPr>
        <w:t xml:space="preserve">ee </w:t>
      </w:r>
      <w:r>
        <w:rPr>
          <w:lang w:val="en-US"/>
        </w:rPr>
        <w:t xml:space="preserve">generally </w:t>
      </w:r>
      <w:proofErr w:type="spellStart"/>
      <w:r>
        <w:rPr>
          <w:lang w:val="en-GB"/>
        </w:rPr>
        <w:t>Noglik</w:t>
      </w:r>
      <w:proofErr w:type="spellEnd"/>
      <w:r>
        <w:rPr>
          <w:lang w:val="en-GB"/>
        </w:rPr>
        <w:t xml:space="preserve"> 1996; </w:t>
      </w:r>
      <w:proofErr w:type="spellStart"/>
      <w:r>
        <w:rPr>
          <w:lang w:val="en-US"/>
        </w:rPr>
        <w:t>Rauhut</w:t>
      </w:r>
      <w:proofErr w:type="spellEnd"/>
      <w:r>
        <w:rPr>
          <w:lang w:val="en-US"/>
        </w:rPr>
        <w:t xml:space="preserve"> 2008; </w:t>
      </w:r>
      <w:proofErr w:type="spellStart"/>
      <w:r>
        <w:rPr>
          <w:lang w:val="en-US"/>
        </w:rPr>
        <w:t>Rauhut</w:t>
      </w:r>
      <w:proofErr w:type="spellEnd"/>
      <w:r>
        <w:rPr>
          <w:lang w:val="en-US"/>
        </w:rPr>
        <w:t xml:space="preserve"> </w:t>
      </w:r>
      <w:proofErr w:type="spellStart"/>
      <w:r>
        <w:rPr>
          <w:lang w:val="en-US"/>
        </w:rPr>
        <w:t>n.d.</w:t>
      </w:r>
      <w:proofErr w:type="spellEnd"/>
      <w:r>
        <w:rPr>
          <w:lang w:val="en-US"/>
        </w:rPr>
        <w:t>;</w:t>
      </w:r>
      <w:r w:rsidRPr="00EC559D">
        <w:rPr>
          <w:lang w:val="en-US"/>
        </w:rPr>
        <w:t xml:space="preserve"> </w:t>
      </w:r>
      <w:r>
        <w:rPr>
          <w:lang w:val="en-US"/>
        </w:rPr>
        <w:t xml:space="preserve">Grossman 2010; </w:t>
      </w:r>
      <w:proofErr w:type="spellStart"/>
      <w:r>
        <w:rPr>
          <w:lang w:val="en-US"/>
        </w:rPr>
        <w:t>Höhn</w:t>
      </w:r>
      <w:proofErr w:type="spellEnd"/>
      <w:r>
        <w:rPr>
          <w:lang w:val="en-US"/>
        </w:rPr>
        <w:t xml:space="preserve"> and </w:t>
      </w:r>
      <w:proofErr w:type="spellStart"/>
      <w:r>
        <w:rPr>
          <w:lang w:val="en-US"/>
        </w:rPr>
        <w:t>Klimke</w:t>
      </w:r>
      <w:proofErr w:type="spellEnd"/>
      <w:r>
        <w:rPr>
          <w:lang w:val="en-US"/>
        </w:rPr>
        <w:t xml:space="preserve"> 2010; Gerund 2013.</w:t>
      </w:r>
      <w:r w:rsidR="00F444D0">
        <w:rPr>
          <w:lang w:val="en-US"/>
        </w:rPr>
        <w:t xml:space="preserve">  </w:t>
      </w:r>
    </w:p>
  </w:footnote>
  <w:footnote w:id="8">
    <w:p w14:paraId="403947DD" w14:textId="51738C12" w:rsidR="004A6EF7" w:rsidRDefault="004A6EF7">
      <w:pPr>
        <w:pStyle w:val="FootnoteText"/>
      </w:pPr>
      <w:r>
        <w:rPr>
          <w:rStyle w:val="FootnoteReference"/>
        </w:rPr>
        <w:footnoteRef/>
      </w:r>
      <w:r>
        <w:t xml:space="preserve"> See the files of the East German state, </w:t>
      </w:r>
      <w:r w:rsidRPr="00642FD5">
        <w:rPr>
          <w:lang w:val="de-DE"/>
        </w:rPr>
        <w:t>Bundesarchiv Stiftung Archiv der Parteien und Massenorganisationen der DDR, DY 30; 12987</w:t>
      </w:r>
      <w:r>
        <w:rPr>
          <w:lang w:val="de-DE"/>
        </w:rPr>
        <w:t xml:space="preserve">.  </w:t>
      </w:r>
      <w:r>
        <w:t xml:space="preserve">See also </w:t>
      </w:r>
      <w:proofErr w:type="spellStart"/>
      <w:r>
        <w:t>Monteath</w:t>
      </w:r>
      <w:proofErr w:type="spellEnd"/>
      <w:r>
        <w:t xml:space="preserve"> 2008.</w:t>
      </w:r>
    </w:p>
  </w:footnote>
  <w:footnote w:id="9">
    <w:p w14:paraId="43253933" w14:textId="31EC9501" w:rsidR="000C6854" w:rsidRDefault="000C6854">
      <w:pPr>
        <w:pStyle w:val="FootnoteText"/>
      </w:pPr>
      <w:r>
        <w:rPr>
          <w:rStyle w:val="FootnoteReference"/>
        </w:rPr>
        <w:footnoteRef/>
      </w:r>
      <w:r>
        <w:t xml:space="preserve"> The articles in the Festival newspaper stressed the poor conditions in which </w:t>
      </w:r>
      <w:r w:rsidR="00AE0DE6">
        <w:t>Indigenous</w:t>
      </w:r>
      <w:r>
        <w:t xml:space="preserve"> people in Australia currently lived (see e.g. Anon 1988; </w:t>
      </w:r>
      <w:proofErr w:type="spellStart"/>
      <w:r>
        <w:t>König</w:t>
      </w:r>
      <w:proofErr w:type="spellEnd"/>
      <w:r>
        <w:t xml:space="preserve"> 1988; Rose 1986).</w:t>
      </w:r>
    </w:p>
  </w:footnote>
  <w:footnote w:id="10">
    <w:p w14:paraId="67983560" w14:textId="5A4226A1" w:rsidR="006F3374" w:rsidRDefault="006F3374">
      <w:pPr>
        <w:pStyle w:val="FootnoteText"/>
      </w:pPr>
      <w:r>
        <w:rPr>
          <w:rStyle w:val="FootnoteReference"/>
        </w:rPr>
        <w:footnoteRef/>
      </w:r>
      <w:r>
        <w:t xml:space="preserve"> </w:t>
      </w:r>
      <w:r>
        <w:rPr>
          <w:rFonts w:ascii="Times New Roman" w:hAnsi="Times New Roman"/>
          <w:szCs w:val="24"/>
        </w:rPr>
        <w:t xml:space="preserve">On Foley’s savvy engagement with German filmmakers, including Werner Herzog and the documentarian-activist Nina </w:t>
      </w:r>
      <w:proofErr w:type="spellStart"/>
      <w:r>
        <w:rPr>
          <w:rFonts w:ascii="Times New Roman" w:hAnsi="Times New Roman"/>
          <w:szCs w:val="24"/>
        </w:rPr>
        <w:t>Gladitz</w:t>
      </w:r>
      <w:proofErr w:type="spellEnd"/>
      <w:r w:rsidRPr="00A065A3">
        <w:rPr>
          <w:rFonts w:ascii="Times New Roman" w:hAnsi="Times New Roman"/>
          <w:szCs w:val="24"/>
        </w:rPr>
        <w:t xml:space="preserve"> </w:t>
      </w:r>
      <w:r>
        <w:rPr>
          <w:rFonts w:ascii="Times New Roman" w:hAnsi="Times New Roman"/>
          <w:szCs w:val="24"/>
        </w:rPr>
        <w:t>during th</w:t>
      </w:r>
      <w:r w:rsidR="009412BF">
        <w:rPr>
          <w:rFonts w:ascii="Times New Roman" w:hAnsi="Times New Roman"/>
          <w:szCs w:val="24"/>
        </w:rPr>
        <w:t>e 1970s, 1980s, see Hurley</w:t>
      </w:r>
      <w:r>
        <w:rPr>
          <w:rFonts w:ascii="Times New Roman" w:hAnsi="Times New Roman"/>
          <w:szCs w:val="24"/>
        </w:rPr>
        <w:t xml:space="preserve"> 2010.</w:t>
      </w:r>
    </w:p>
  </w:footnote>
  <w:footnote w:id="11">
    <w:p w14:paraId="0AFF56A2" w14:textId="25A612C2" w:rsidR="003D08E1" w:rsidRDefault="003D08E1">
      <w:pPr>
        <w:pStyle w:val="FootnoteText"/>
      </w:pPr>
      <w:r>
        <w:rPr>
          <w:rStyle w:val="FootnoteReference"/>
        </w:rPr>
        <w:footnoteRef/>
      </w:r>
      <w:r>
        <w:t xml:space="preserve"> Healy observes that</w:t>
      </w:r>
      <w:r w:rsidR="00A844B1">
        <w:t>,</w:t>
      </w:r>
      <w:r>
        <w:t xml:space="preserve"> among other things</w:t>
      </w:r>
      <w:r w:rsidR="00A844B1">
        <w:t>,</w:t>
      </w:r>
      <w:r>
        <w:t xml:space="preserve"> the tactical pluralism of the Bicentennial contributed to </w:t>
      </w:r>
      <w:r w:rsidR="00A844B1">
        <w:t>it coming across to many as so “disappointing and ineffectual.” (2008: 107)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6A16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2C77BC8"/>
    <w:multiLevelType w:val="multilevel"/>
    <w:tmpl w:val="E35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F23C46"/>
    <w:multiLevelType w:val="multilevel"/>
    <w:tmpl w:val="2860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7D6F58"/>
    <w:multiLevelType w:val="multilevel"/>
    <w:tmpl w:val="83D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96D"/>
    <w:rsid w:val="000075D5"/>
    <w:rsid w:val="00012AA7"/>
    <w:rsid w:val="00014737"/>
    <w:rsid w:val="000208AF"/>
    <w:rsid w:val="00023175"/>
    <w:rsid w:val="000236AF"/>
    <w:rsid w:val="00030376"/>
    <w:rsid w:val="000308B6"/>
    <w:rsid w:val="00034C30"/>
    <w:rsid w:val="000410CD"/>
    <w:rsid w:val="00043D61"/>
    <w:rsid w:val="00046ECF"/>
    <w:rsid w:val="00050939"/>
    <w:rsid w:val="00052009"/>
    <w:rsid w:val="0005227A"/>
    <w:rsid w:val="000527AD"/>
    <w:rsid w:val="00052A38"/>
    <w:rsid w:val="00052F35"/>
    <w:rsid w:val="0005352D"/>
    <w:rsid w:val="00054A3D"/>
    <w:rsid w:val="0005599E"/>
    <w:rsid w:val="000569BD"/>
    <w:rsid w:val="0006023F"/>
    <w:rsid w:val="00061377"/>
    <w:rsid w:val="00063168"/>
    <w:rsid w:val="000663AD"/>
    <w:rsid w:val="000676B2"/>
    <w:rsid w:val="000713BC"/>
    <w:rsid w:val="000727C8"/>
    <w:rsid w:val="00076170"/>
    <w:rsid w:val="00076844"/>
    <w:rsid w:val="000776A8"/>
    <w:rsid w:val="00077A55"/>
    <w:rsid w:val="000805AD"/>
    <w:rsid w:val="0009324E"/>
    <w:rsid w:val="0009335E"/>
    <w:rsid w:val="00093FF5"/>
    <w:rsid w:val="000944C9"/>
    <w:rsid w:val="000977A6"/>
    <w:rsid w:val="00097AA7"/>
    <w:rsid w:val="000A051C"/>
    <w:rsid w:val="000A226C"/>
    <w:rsid w:val="000A39D4"/>
    <w:rsid w:val="000A6507"/>
    <w:rsid w:val="000B05B2"/>
    <w:rsid w:val="000B24FE"/>
    <w:rsid w:val="000B2FC1"/>
    <w:rsid w:val="000B3ABF"/>
    <w:rsid w:val="000B4E69"/>
    <w:rsid w:val="000B56A7"/>
    <w:rsid w:val="000B5F8E"/>
    <w:rsid w:val="000B7307"/>
    <w:rsid w:val="000C0AF8"/>
    <w:rsid w:val="000C11EB"/>
    <w:rsid w:val="000C14D1"/>
    <w:rsid w:val="000C3E1B"/>
    <w:rsid w:val="000C57BE"/>
    <w:rsid w:val="000C6854"/>
    <w:rsid w:val="000C7D8E"/>
    <w:rsid w:val="000D0C60"/>
    <w:rsid w:val="000D1970"/>
    <w:rsid w:val="000D2CE5"/>
    <w:rsid w:val="000D682F"/>
    <w:rsid w:val="000E530B"/>
    <w:rsid w:val="000F1043"/>
    <w:rsid w:val="000F5DF5"/>
    <w:rsid w:val="000F7699"/>
    <w:rsid w:val="00101B55"/>
    <w:rsid w:val="001024BD"/>
    <w:rsid w:val="00103B0D"/>
    <w:rsid w:val="001079AA"/>
    <w:rsid w:val="001127F4"/>
    <w:rsid w:val="00112D18"/>
    <w:rsid w:val="00113CE3"/>
    <w:rsid w:val="0011408A"/>
    <w:rsid w:val="00121FFD"/>
    <w:rsid w:val="0012330A"/>
    <w:rsid w:val="00126C1D"/>
    <w:rsid w:val="00127426"/>
    <w:rsid w:val="001304F5"/>
    <w:rsid w:val="001405F8"/>
    <w:rsid w:val="00140840"/>
    <w:rsid w:val="001436D4"/>
    <w:rsid w:val="00143C76"/>
    <w:rsid w:val="00147299"/>
    <w:rsid w:val="00151770"/>
    <w:rsid w:val="00155184"/>
    <w:rsid w:val="00155247"/>
    <w:rsid w:val="00155852"/>
    <w:rsid w:val="00160CA3"/>
    <w:rsid w:val="001641CA"/>
    <w:rsid w:val="001663B4"/>
    <w:rsid w:val="001724BD"/>
    <w:rsid w:val="001741D1"/>
    <w:rsid w:val="00177A61"/>
    <w:rsid w:val="0018546F"/>
    <w:rsid w:val="0018692C"/>
    <w:rsid w:val="00195761"/>
    <w:rsid w:val="00197785"/>
    <w:rsid w:val="001A0982"/>
    <w:rsid w:val="001A2E85"/>
    <w:rsid w:val="001A527B"/>
    <w:rsid w:val="001A59F8"/>
    <w:rsid w:val="001A6E69"/>
    <w:rsid w:val="001B104D"/>
    <w:rsid w:val="001B444C"/>
    <w:rsid w:val="001B6961"/>
    <w:rsid w:val="001C16B4"/>
    <w:rsid w:val="001C2944"/>
    <w:rsid w:val="001C3A72"/>
    <w:rsid w:val="001C3C4F"/>
    <w:rsid w:val="001C4B8F"/>
    <w:rsid w:val="001D12D8"/>
    <w:rsid w:val="001D2588"/>
    <w:rsid w:val="001D5F79"/>
    <w:rsid w:val="001E3D10"/>
    <w:rsid w:val="001E60BE"/>
    <w:rsid w:val="001E6CD6"/>
    <w:rsid w:val="001E7F0F"/>
    <w:rsid w:val="001F0EA6"/>
    <w:rsid w:val="001F0F2E"/>
    <w:rsid w:val="001F1BC2"/>
    <w:rsid w:val="001F2487"/>
    <w:rsid w:val="001F42A7"/>
    <w:rsid w:val="00200E83"/>
    <w:rsid w:val="00202975"/>
    <w:rsid w:val="00204766"/>
    <w:rsid w:val="0020482E"/>
    <w:rsid w:val="00205900"/>
    <w:rsid w:val="0020731D"/>
    <w:rsid w:val="00207A21"/>
    <w:rsid w:val="00210BA1"/>
    <w:rsid w:val="00211212"/>
    <w:rsid w:val="00212E40"/>
    <w:rsid w:val="00213A62"/>
    <w:rsid w:val="002148D9"/>
    <w:rsid w:val="00215FD7"/>
    <w:rsid w:val="002179A8"/>
    <w:rsid w:val="0022174C"/>
    <w:rsid w:val="00221A4E"/>
    <w:rsid w:val="00225300"/>
    <w:rsid w:val="00233953"/>
    <w:rsid w:val="00234E60"/>
    <w:rsid w:val="0023531E"/>
    <w:rsid w:val="00237A1C"/>
    <w:rsid w:val="00237C95"/>
    <w:rsid w:val="00245E79"/>
    <w:rsid w:val="00246C63"/>
    <w:rsid w:val="002526AF"/>
    <w:rsid w:val="00252967"/>
    <w:rsid w:val="00254E15"/>
    <w:rsid w:val="00256060"/>
    <w:rsid w:val="002563E2"/>
    <w:rsid w:val="002631E7"/>
    <w:rsid w:val="0026387C"/>
    <w:rsid w:val="00266882"/>
    <w:rsid w:val="00270793"/>
    <w:rsid w:val="00270BF6"/>
    <w:rsid w:val="002714E9"/>
    <w:rsid w:val="002716BA"/>
    <w:rsid w:val="00274504"/>
    <w:rsid w:val="002747AC"/>
    <w:rsid w:val="00274E27"/>
    <w:rsid w:val="002765E4"/>
    <w:rsid w:val="00280283"/>
    <w:rsid w:val="0028632A"/>
    <w:rsid w:val="00286374"/>
    <w:rsid w:val="0028669F"/>
    <w:rsid w:val="0029209E"/>
    <w:rsid w:val="00294FAF"/>
    <w:rsid w:val="002A1694"/>
    <w:rsid w:val="002A16ED"/>
    <w:rsid w:val="002A4317"/>
    <w:rsid w:val="002B01B1"/>
    <w:rsid w:val="002B32CE"/>
    <w:rsid w:val="002B35C7"/>
    <w:rsid w:val="002B49B9"/>
    <w:rsid w:val="002B769A"/>
    <w:rsid w:val="002C01D8"/>
    <w:rsid w:val="002C0B1D"/>
    <w:rsid w:val="002C2021"/>
    <w:rsid w:val="002C31CB"/>
    <w:rsid w:val="002C323F"/>
    <w:rsid w:val="002C3B9F"/>
    <w:rsid w:val="002C5269"/>
    <w:rsid w:val="002D0CC2"/>
    <w:rsid w:val="002D2F04"/>
    <w:rsid w:val="002D4EE0"/>
    <w:rsid w:val="002D7B06"/>
    <w:rsid w:val="002E031C"/>
    <w:rsid w:val="002E4ABF"/>
    <w:rsid w:val="002F0B59"/>
    <w:rsid w:val="0030228A"/>
    <w:rsid w:val="00304B47"/>
    <w:rsid w:val="003073B1"/>
    <w:rsid w:val="00310067"/>
    <w:rsid w:val="00313F58"/>
    <w:rsid w:val="00314A16"/>
    <w:rsid w:val="00325548"/>
    <w:rsid w:val="00327514"/>
    <w:rsid w:val="00327A03"/>
    <w:rsid w:val="003303F2"/>
    <w:rsid w:val="00333DD2"/>
    <w:rsid w:val="00334F00"/>
    <w:rsid w:val="00337F8A"/>
    <w:rsid w:val="0034007A"/>
    <w:rsid w:val="00340BFF"/>
    <w:rsid w:val="00341353"/>
    <w:rsid w:val="003420FE"/>
    <w:rsid w:val="00342375"/>
    <w:rsid w:val="003424B8"/>
    <w:rsid w:val="003437FA"/>
    <w:rsid w:val="00343E34"/>
    <w:rsid w:val="0034482F"/>
    <w:rsid w:val="00345D8F"/>
    <w:rsid w:val="00346DEA"/>
    <w:rsid w:val="00353311"/>
    <w:rsid w:val="00353C79"/>
    <w:rsid w:val="00356D91"/>
    <w:rsid w:val="003625C5"/>
    <w:rsid w:val="003630C7"/>
    <w:rsid w:val="003654D2"/>
    <w:rsid w:val="00366413"/>
    <w:rsid w:val="0036709B"/>
    <w:rsid w:val="003672CB"/>
    <w:rsid w:val="00374194"/>
    <w:rsid w:val="0037591B"/>
    <w:rsid w:val="003767A0"/>
    <w:rsid w:val="00376D6A"/>
    <w:rsid w:val="00377DDE"/>
    <w:rsid w:val="003800FD"/>
    <w:rsid w:val="00380E49"/>
    <w:rsid w:val="00382152"/>
    <w:rsid w:val="00382813"/>
    <w:rsid w:val="003847EC"/>
    <w:rsid w:val="00390214"/>
    <w:rsid w:val="00391647"/>
    <w:rsid w:val="0039236E"/>
    <w:rsid w:val="003943FA"/>
    <w:rsid w:val="00394D73"/>
    <w:rsid w:val="003956FB"/>
    <w:rsid w:val="00395E97"/>
    <w:rsid w:val="0039788E"/>
    <w:rsid w:val="003A1BE7"/>
    <w:rsid w:val="003A41EC"/>
    <w:rsid w:val="003A4595"/>
    <w:rsid w:val="003B0E1A"/>
    <w:rsid w:val="003B1D2D"/>
    <w:rsid w:val="003C294F"/>
    <w:rsid w:val="003C4672"/>
    <w:rsid w:val="003C500A"/>
    <w:rsid w:val="003D08E1"/>
    <w:rsid w:val="003D2379"/>
    <w:rsid w:val="003D292D"/>
    <w:rsid w:val="003D3638"/>
    <w:rsid w:val="003D5B70"/>
    <w:rsid w:val="003D7C51"/>
    <w:rsid w:val="003E4BE5"/>
    <w:rsid w:val="003E7D51"/>
    <w:rsid w:val="003F088B"/>
    <w:rsid w:val="003F1B48"/>
    <w:rsid w:val="003F5F54"/>
    <w:rsid w:val="0040465E"/>
    <w:rsid w:val="00405843"/>
    <w:rsid w:val="00405DBE"/>
    <w:rsid w:val="0041053F"/>
    <w:rsid w:val="004110B8"/>
    <w:rsid w:val="004130B5"/>
    <w:rsid w:val="00420618"/>
    <w:rsid w:val="00420F20"/>
    <w:rsid w:val="004236AE"/>
    <w:rsid w:val="0042459C"/>
    <w:rsid w:val="004267C6"/>
    <w:rsid w:val="004267CE"/>
    <w:rsid w:val="00432DBA"/>
    <w:rsid w:val="00432FA2"/>
    <w:rsid w:val="00434F44"/>
    <w:rsid w:val="004359AF"/>
    <w:rsid w:val="0043659F"/>
    <w:rsid w:val="00441BD5"/>
    <w:rsid w:val="00442AB0"/>
    <w:rsid w:val="00442EB5"/>
    <w:rsid w:val="0044518B"/>
    <w:rsid w:val="00445567"/>
    <w:rsid w:val="00445CAE"/>
    <w:rsid w:val="00445F30"/>
    <w:rsid w:val="00450F7B"/>
    <w:rsid w:val="00451230"/>
    <w:rsid w:val="004569CA"/>
    <w:rsid w:val="00457CEA"/>
    <w:rsid w:val="00464D08"/>
    <w:rsid w:val="00465A99"/>
    <w:rsid w:val="00466ECC"/>
    <w:rsid w:val="00467ADE"/>
    <w:rsid w:val="00470F1A"/>
    <w:rsid w:val="004733EA"/>
    <w:rsid w:val="00473C61"/>
    <w:rsid w:val="00473C70"/>
    <w:rsid w:val="004755DE"/>
    <w:rsid w:val="00477E8F"/>
    <w:rsid w:val="00481FD9"/>
    <w:rsid w:val="00483FB6"/>
    <w:rsid w:val="00485F56"/>
    <w:rsid w:val="00486825"/>
    <w:rsid w:val="004871C2"/>
    <w:rsid w:val="00494927"/>
    <w:rsid w:val="00495CFE"/>
    <w:rsid w:val="004A02C6"/>
    <w:rsid w:val="004A02CC"/>
    <w:rsid w:val="004A6EF7"/>
    <w:rsid w:val="004A7739"/>
    <w:rsid w:val="004A7853"/>
    <w:rsid w:val="004A7DDB"/>
    <w:rsid w:val="004B35E6"/>
    <w:rsid w:val="004B406E"/>
    <w:rsid w:val="004B4133"/>
    <w:rsid w:val="004B55FB"/>
    <w:rsid w:val="004B5EFD"/>
    <w:rsid w:val="004C18B8"/>
    <w:rsid w:val="004C5957"/>
    <w:rsid w:val="004D2813"/>
    <w:rsid w:val="004E1319"/>
    <w:rsid w:val="004E35DC"/>
    <w:rsid w:val="004E7151"/>
    <w:rsid w:val="004F0184"/>
    <w:rsid w:val="004F0238"/>
    <w:rsid w:val="004F22F4"/>
    <w:rsid w:val="004F4F6D"/>
    <w:rsid w:val="004F6651"/>
    <w:rsid w:val="0050191B"/>
    <w:rsid w:val="00503886"/>
    <w:rsid w:val="00503C26"/>
    <w:rsid w:val="00504056"/>
    <w:rsid w:val="00507C3A"/>
    <w:rsid w:val="00513344"/>
    <w:rsid w:val="00524891"/>
    <w:rsid w:val="005260C1"/>
    <w:rsid w:val="005268F9"/>
    <w:rsid w:val="00530038"/>
    <w:rsid w:val="00535E03"/>
    <w:rsid w:val="00537761"/>
    <w:rsid w:val="00540576"/>
    <w:rsid w:val="00542330"/>
    <w:rsid w:val="00542E5E"/>
    <w:rsid w:val="00545D0F"/>
    <w:rsid w:val="0055719D"/>
    <w:rsid w:val="005610F8"/>
    <w:rsid w:val="00563157"/>
    <w:rsid w:val="005666CE"/>
    <w:rsid w:val="0057039C"/>
    <w:rsid w:val="0057131B"/>
    <w:rsid w:val="00575C2B"/>
    <w:rsid w:val="005775A2"/>
    <w:rsid w:val="00581FB0"/>
    <w:rsid w:val="00582907"/>
    <w:rsid w:val="00582B0F"/>
    <w:rsid w:val="00584072"/>
    <w:rsid w:val="0059135C"/>
    <w:rsid w:val="005936B1"/>
    <w:rsid w:val="00595AA8"/>
    <w:rsid w:val="005A0686"/>
    <w:rsid w:val="005A441C"/>
    <w:rsid w:val="005B2F8D"/>
    <w:rsid w:val="005B505C"/>
    <w:rsid w:val="005B5E64"/>
    <w:rsid w:val="005C2690"/>
    <w:rsid w:val="005C3141"/>
    <w:rsid w:val="005C4014"/>
    <w:rsid w:val="005C4308"/>
    <w:rsid w:val="005C5B72"/>
    <w:rsid w:val="005D0366"/>
    <w:rsid w:val="005D0F55"/>
    <w:rsid w:val="005D5D89"/>
    <w:rsid w:val="005E2E44"/>
    <w:rsid w:val="005E4193"/>
    <w:rsid w:val="005F20A0"/>
    <w:rsid w:val="005F4295"/>
    <w:rsid w:val="006003A5"/>
    <w:rsid w:val="00601639"/>
    <w:rsid w:val="0060176D"/>
    <w:rsid w:val="0061128F"/>
    <w:rsid w:val="00612438"/>
    <w:rsid w:val="006124AF"/>
    <w:rsid w:val="006126E1"/>
    <w:rsid w:val="00615676"/>
    <w:rsid w:val="006212D3"/>
    <w:rsid w:val="006242F0"/>
    <w:rsid w:val="0062731D"/>
    <w:rsid w:val="006309B7"/>
    <w:rsid w:val="00631D15"/>
    <w:rsid w:val="00632991"/>
    <w:rsid w:val="00632FBB"/>
    <w:rsid w:val="006379FC"/>
    <w:rsid w:val="0064300F"/>
    <w:rsid w:val="00654137"/>
    <w:rsid w:val="00657449"/>
    <w:rsid w:val="006574CF"/>
    <w:rsid w:val="00660E89"/>
    <w:rsid w:val="0066259B"/>
    <w:rsid w:val="0066339A"/>
    <w:rsid w:val="00667717"/>
    <w:rsid w:val="006708CE"/>
    <w:rsid w:val="00671B1A"/>
    <w:rsid w:val="00674D15"/>
    <w:rsid w:val="006827C5"/>
    <w:rsid w:val="00684DBB"/>
    <w:rsid w:val="0068750D"/>
    <w:rsid w:val="00687E3B"/>
    <w:rsid w:val="00690664"/>
    <w:rsid w:val="00691562"/>
    <w:rsid w:val="0069298F"/>
    <w:rsid w:val="006A274E"/>
    <w:rsid w:val="006A462D"/>
    <w:rsid w:val="006B23E2"/>
    <w:rsid w:val="006B2AF0"/>
    <w:rsid w:val="006B751A"/>
    <w:rsid w:val="006C6DFE"/>
    <w:rsid w:val="006C6F57"/>
    <w:rsid w:val="006D1BB5"/>
    <w:rsid w:val="006D6D69"/>
    <w:rsid w:val="006E1E10"/>
    <w:rsid w:val="006E4FE7"/>
    <w:rsid w:val="006E519A"/>
    <w:rsid w:val="006F028A"/>
    <w:rsid w:val="006F1008"/>
    <w:rsid w:val="006F139C"/>
    <w:rsid w:val="006F26D2"/>
    <w:rsid w:val="006F2CDF"/>
    <w:rsid w:val="006F3374"/>
    <w:rsid w:val="006F35CA"/>
    <w:rsid w:val="006F4326"/>
    <w:rsid w:val="006F4C67"/>
    <w:rsid w:val="006F5730"/>
    <w:rsid w:val="006F5937"/>
    <w:rsid w:val="0070117C"/>
    <w:rsid w:val="0070233E"/>
    <w:rsid w:val="007046D3"/>
    <w:rsid w:val="007114BF"/>
    <w:rsid w:val="00712A16"/>
    <w:rsid w:val="007174D6"/>
    <w:rsid w:val="00717F80"/>
    <w:rsid w:val="00722883"/>
    <w:rsid w:val="0072359A"/>
    <w:rsid w:val="00730D53"/>
    <w:rsid w:val="00731545"/>
    <w:rsid w:val="007318B7"/>
    <w:rsid w:val="0073333E"/>
    <w:rsid w:val="00735054"/>
    <w:rsid w:val="00736A6F"/>
    <w:rsid w:val="00737AEA"/>
    <w:rsid w:val="00737EFE"/>
    <w:rsid w:val="00750BCE"/>
    <w:rsid w:val="00754740"/>
    <w:rsid w:val="00754C53"/>
    <w:rsid w:val="007561E4"/>
    <w:rsid w:val="007620ED"/>
    <w:rsid w:val="00763A8E"/>
    <w:rsid w:val="0076531D"/>
    <w:rsid w:val="00765EE5"/>
    <w:rsid w:val="00770A3D"/>
    <w:rsid w:val="00772135"/>
    <w:rsid w:val="00774158"/>
    <w:rsid w:val="00781BF6"/>
    <w:rsid w:val="00782405"/>
    <w:rsid w:val="00785C6D"/>
    <w:rsid w:val="00786F1F"/>
    <w:rsid w:val="007904C9"/>
    <w:rsid w:val="00791FDB"/>
    <w:rsid w:val="007941D9"/>
    <w:rsid w:val="0079588F"/>
    <w:rsid w:val="00795CAB"/>
    <w:rsid w:val="007973D1"/>
    <w:rsid w:val="007A016C"/>
    <w:rsid w:val="007A3B3B"/>
    <w:rsid w:val="007A3FE6"/>
    <w:rsid w:val="007A6661"/>
    <w:rsid w:val="007A72C1"/>
    <w:rsid w:val="007A73DC"/>
    <w:rsid w:val="007B0804"/>
    <w:rsid w:val="007B3CCA"/>
    <w:rsid w:val="007B43B1"/>
    <w:rsid w:val="007B4832"/>
    <w:rsid w:val="007B563A"/>
    <w:rsid w:val="007C3600"/>
    <w:rsid w:val="007C4857"/>
    <w:rsid w:val="007C6720"/>
    <w:rsid w:val="007C6C7E"/>
    <w:rsid w:val="007C7709"/>
    <w:rsid w:val="007C781D"/>
    <w:rsid w:val="007D0209"/>
    <w:rsid w:val="007D0398"/>
    <w:rsid w:val="007D4240"/>
    <w:rsid w:val="007D5853"/>
    <w:rsid w:val="007D7CA6"/>
    <w:rsid w:val="007E04DF"/>
    <w:rsid w:val="007E1349"/>
    <w:rsid w:val="007E3757"/>
    <w:rsid w:val="007E7770"/>
    <w:rsid w:val="007F13A6"/>
    <w:rsid w:val="007F16F6"/>
    <w:rsid w:val="007F3706"/>
    <w:rsid w:val="007F47F5"/>
    <w:rsid w:val="007F7791"/>
    <w:rsid w:val="00804E77"/>
    <w:rsid w:val="00805189"/>
    <w:rsid w:val="008068BD"/>
    <w:rsid w:val="0080717C"/>
    <w:rsid w:val="00810095"/>
    <w:rsid w:val="008117A4"/>
    <w:rsid w:val="008206AC"/>
    <w:rsid w:val="008214BC"/>
    <w:rsid w:val="00821617"/>
    <w:rsid w:val="0082489E"/>
    <w:rsid w:val="00826988"/>
    <w:rsid w:val="00827841"/>
    <w:rsid w:val="00832576"/>
    <w:rsid w:val="00835E82"/>
    <w:rsid w:val="00836D10"/>
    <w:rsid w:val="00843011"/>
    <w:rsid w:val="00844E6E"/>
    <w:rsid w:val="00855C25"/>
    <w:rsid w:val="00864212"/>
    <w:rsid w:val="00864747"/>
    <w:rsid w:val="0086740F"/>
    <w:rsid w:val="0087078C"/>
    <w:rsid w:val="0087162E"/>
    <w:rsid w:val="00871E3C"/>
    <w:rsid w:val="008808DE"/>
    <w:rsid w:val="00882822"/>
    <w:rsid w:val="008834A2"/>
    <w:rsid w:val="00884717"/>
    <w:rsid w:val="008850B6"/>
    <w:rsid w:val="00885B9B"/>
    <w:rsid w:val="00885C60"/>
    <w:rsid w:val="00886773"/>
    <w:rsid w:val="008872B0"/>
    <w:rsid w:val="0089255A"/>
    <w:rsid w:val="008A3FAB"/>
    <w:rsid w:val="008A696D"/>
    <w:rsid w:val="008A72EA"/>
    <w:rsid w:val="008A7618"/>
    <w:rsid w:val="008B214C"/>
    <w:rsid w:val="008B51AD"/>
    <w:rsid w:val="008B6521"/>
    <w:rsid w:val="008C1048"/>
    <w:rsid w:val="008C7AEF"/>
    <w:rsid w:val="008D0323"/>
    <w:rsid w:val="008D033A"/>
    <w:rsid w:val="008D038A"/>
    <w:rsid w:val="008D1101"/>
    <w:rsid w:val="008D4699"/>
    <w:rsid w:val="008D5390"/>
    <w:rsid w:val="008D5BF8"/>
    <w:rsid w:val="008D5F02"/>
    <w:rsid w:val="008D6392"/>
    <w:rsid w:val="008D6F88"/>
    <w:rsid w:val="008D7424"/>
    <w:rsid w:val="008E1534"/>
    <w:rsid w:val="008E22B6"/>
    <w:rsid w:val="008E46C5"/>
    <w:rsid w:val="008E62F0"/>
    <w:rsid w:val="008E78EB"/>
    <w:rsid w:val="008F0147"/>
    <w:rsid w:val="008F4744"/>
    <w:rsid w:val="008F665D"/>
    <w:rsid w:val="008F7122"/>
    <w:rsid w:val="0090257C"/>
    <w:rsid w:val="0090628C"/>
    <w:rsid w:val="0091126D"/>
    <w:rsid w:val="00911CDD"/>
    <w:rsid w:val="00911EAD"/>
    <w:rsid w:val="00917278"/>
    <w:rsid w:val="00917571"/>
    <w:rsid w:val="00925256"/>
    <w:rsid w:val="0092739F"/>
    <w:rsid w:val="00927544"/>
    <w:rsid w:val="00934E80"/>
    <w:rsid w:val="00935B3F"/>
    <w:rsid w:val="009412BF"/>
    <w:rsid w:val="0094182E"/>
    <w:rsid w:val="00942B85"/>
    <w:rsid w:val="00946615"/>
    <w:rsid w:val="00960014"/>
    <w:rsid w:val="00960E1C"/>
    <w:rsid w:val="00963EE6"/>
    <w:rsid w:val="009661E9"/>
    <w:rsid w:val="00970401"/>
    <w:rsid w:val="00970432"/>
    <w:rsid w:val="0097666D"/>
    <w:rsid w:val="0098027F"/>
    <w:rsid w:val="00981C37"/>
    <w:rsid w:val="00982CDE"/>
    <w:rsid w:val="00982E1A"/>
    <w:rsid w:val="009837BE"/>
    <w:rsid w:val="009845D3"/>
    <w:rsid w:val="00984E5C"/>
    <w:rsid w:val="00985667"/>
    <w:rsid w:val="009860A1"/>
    <w:rsid w:val="0098629E"/>
    <w:rsid w:val="00990A6E"/>
    <w:rsid w:val="009919AF"/>
    <w:rsid w:val="009923E1"/>
    <w:rsid w:val="0099268D"/>
    <w:rsid w:val="0099390C"/>
    <w:rsid w:val="0099453C"/>
    <w:rsid w:val="009951C1"/>
    <w:rsid w:val="00996495"/>
    <w:rsid w:val="009A0459"/>
    <w:rsid w:val="009A266D"/>
    <w:rsid w:val="009A4AE6"/>
    <w:rsid w:val="009A5CF0"/>
    <w:rsid w:val="009B10C8"/>
    <w:rsid w:val="009B188D"/>
    <w:rsid w:val="009B2532"/>
    <w:rsid w:val="009B6DC8"/>
    <w:rsid w:val="009C3A06"/>
    <w:rsid w:val="009C3B49"/>
    <w:rsid w:val="009C5874"/>
    <w:rsid w:val="009D270E"/>
    <w:rsid w:val="009D40DA"/>
    <w:rsid w:val="009D4182"/>
    <w:rsid w:val="009D6CFB"/>
    <w:rsid w:val="009D7108"/>
    <w:rsid w:val="009D72FF"/>
    <w:rsid w:val="009E247E"/>
    <w:rsid w:val="009E6735"/>
    <w:rsid w:val="009E6786"/>
    <w:rsid w:val="009F51A7"/>
    <w:rsid w:val="009F588F"/>
    <w:rsid w:val="009F5DB4"/>
    <w:rsid w:val="009F7C89"/>
    <w:rsid w:val="00A044B9"/>
    <w:rsid w:val="00A05BC7"/>
    <w:rsid w:val="00A065A3"/>
    <w:rsid w:val="00A07C85"/>
    <w:rsid w:val="00A07E84"/>
    <w:rsid w:val="00A1086B"/>
    <w:rsid w:val="00A1612D"/>
    <w:rsid w:val="00A17ACE"/>
    <w:rsid w:val="00A17D4E"/>
    <w:rsid w:val="00A225C9"/>
    <w:rsid w:val="00A23161"/>
    <w:rsid w:val="00A24635"/>
    <w:rsid w:val="00A27079"/>
    <w:rsid w:val="00A32082"/>
    <w:rsid w:val="00A34564"/>
    <w:rsid w:val="00A3786A"/>
    <w:rsid w:val="00A40CEA"/>
    <w:rsid w:val="00A430D9"/>
    <w:rsid w:val="00A4337D"/>
    <w:rsid w:val="00A46870"/>
    <w:rsid w:val="00A46A83"/>
    <w:rsid w:val="00A5563A"/>
    <w:rsid w:val="00A56999"/>
    <w:rsid w:val="00A56A10"/>
    <w:rsid w:val="00A6224B"/>
    <w:rsid w:val="00A67FAE"/>
    <w:rsid w:val="00A71EF0"/>
    <w:rsid w:val="00A8214B"/>
    <w:rsid w:val="00A844B1"/>
    <w:rsid w:val="00A867B4"/>
    <w:rsid w:val="00A879B8"/>
    <w:rsid w:val="00A87A46"/>
    <w:rsid w:val="00A9015C"/>
    <w:rsid w:val="00A91497"/>
    <w:rsid w:val="00A927DB"/>
    <w:rsid w:val="00A92DBA"/>
    <w:rsid w:val="00AA5069"/>
    <w:rsid w:val="00AA5362"/>
    <w:rsid w:val="00AA6204"/>
    <w:rsid w:val="00AA69FE"/>
    <w:rsid w:val="00AA76B6"/>
    <w:rsid w:val="00AB1D53"/>
    <w:rsid w:val="00AB1D79"/>
    <w:rsid w:val="00AB227D"/>
    <w:rsid w:val="00AB3309"/>
    <w:rsid w:val="00AC072A"/>
    <w:rsid w:val="00AC63BF"/>
    <w:rsid w:val="00AC6CB4"/>
    <w:rsid w:val="00AC779C"/>
    <w:rsid w:val="00AD39E7"/>
    <w:rsid w:val="00AE0D6F"/>
    <w:rsid w:val="00AE0DE6"/>
    <w:rsid w:val="00AE5B70"/>
    <w:rsid w:val="00AE627B"/>
    <w:rsid w:val="00AF1484"/>
    <w:rsid w:val="00AF20B6"/>
    <w:rsid w:val="00AF6EAB"/>
    <w:rsid w:val="00AF764E"/>
    <w:rsid w:val="00B01567"/>
    <w:rsid w:val="00B039F7"/>
    <w:rsid w:val="00B071D2"/>
    <w:rsid w:val="00B07DCF"/>
    <w:rsid w:val="00B10DC5"/>
    <w:rsid w:val="00B12113"/>
    <w:rsid w:val="00B13503"/>
    <w:rsid w:val="00B1426B"/>
    <w:rsid w:val="00B15A11"/>
    <w:rsid w:val="00B17ECE"/>
    <w:rsid w:val="00B21B38"/>
    <w:rsid w:val="00B2678C"/>
    <w:rsid w:val="00B34362"/>
    <w:rsid w:val="00B36BBB"/>
    <w:rsid w:val="00B40658"/>
    <w:rsid w:val="00B41C49"/>
    <w:rsid w:val="00B43093"/>
    <w:rsid w:val="00B436CB"/>
    <w:rsid w:val="00B50425"/>
    <w:rsid w:val="00B5063A"/>
    <w:rsid w:val="00B5103F"/>
    <w:rsid w:val="00B5306F"/>
    <w:rsid w:val="00B63CE7"/>
    <w:rsid w:val="00B6558F"/>
    <w:rsid w:val="00B65E57"/>
    <w:rsid w:val="00B66866"/>
    <w:rsid w:val="00B706DF"/>
    <w:rsid w:val="00B74016"/>
    <w:rsid w:val="00B74D9F"/>
    <w:rsid w:val="00B77673"/>
    <w:rsid w:val="00B80174"/>
    <w:rsid w:val="00B82222"/>
    <w:rsid w:val="00B823CC"/>
    <w:rsid w:val="00B86525"/>
    <w:rsid w:val="00B916AD"/>
    <w:rsid w:val="00B918C0"/>
    <w:rsid w:val="00B93425"/>
    <w:rsid w:val="00B973A7"/>
    <w:rsid w:val="00B97C36"/>
    <w:rsid w:val="00BA02E1"/>
    <w:rsid w:val="00BA0372"/>
    <w:rsid w:val="00BA15B5"/>
    <w:rsid w:val="00BB256B"/>
    <w:rsid w:val="00BB43DC"/>
    <w:rsid w:val="00BB5B1E"/>
    <w:rsid w:val="00BB64C3"/>
    <w:rsid w:val="00BB7717"/>
    <w:rsid w:val="00BC08FC"/>
    <w:rsid w:val="00BC14FA"/>
    <w:rsid w:val="00BC1C1D"/>
    <w:rsid w:val="00BC5E6B"/>
    <w:rsid w:val="00BC6D66"/>
    <w:rsid w:val="00BD0793"/>
    <w:rsid w:val="00BD28EB"/>
    <w:rsid w:val="00BD460E"/>
    <w:rsid w:val="00BD7010"/>
    <w:rsid w:val="00BD767D"/>
    <w:rsid w:val="00BE0BA4"/>
    <w:rsid w:val="00BE11E6"/>
    <w:rsid w:val="00BE2CC3"/>
    <w:rsid w:val="00BE30E1"/>
    <w:rsid w:val="00BF1474"/>
    <w:rsid w:val="00BF1886"/>
    <w:rsid w:val="00BF3083"/>
    <w:rsid w:val="00BF36C0"/>
    <w:rsid w:val="00BF3FAD"/>
    <w:rsid w:val="00BF59D8"/>
    <w:rsid w:val="00C035B5"/>
    <w:rsid w:val="00C06790"/>
    <w:rsid w:val="00C121BA"/>
    <w:rsid w:val="00C13893"/>
    <w:rsid w:val="00C14155"/>
    <w:rsid w:val="00C14291"/>
    <w:rsid w:val="00C1750C"/>
    <w:rsid w:val="00C269B9"/>
    <w:rsid w:val="00C274A1"/>
    <w:rsid w:val="00C3131A"/>
    <w:rsid w:val="00C31FED"/>
    <w:rsid w:val="00C34170"/>
    <w:rsid w:val="00C34E2F"/>
    <w:rsid w:val="00C35A95"/>
    <w:rsid w:val="00C35E25"/>
    <w:rsid w:val="00C3697E"/>
    <w:rsid w:val="00C42E01"/>
    <w:rsid w:val="00C43B02"/>
    <w:rsid w:val="00C43C7B"/>
    <w:rsid w:val="00C4402F"/>
    <w:rsid w:val="00C4634D"/>
    <w:rsid w:val="00C5101E"/>
    <w:rsid w:val="00C5176C"/>
    <w:rsid w:val="00C51B38"/>
    <w:rsid w:val="00C57944"/>
    <w:rsid w:val="00C6049E"/>
    <w:rsid w:val="00C63EC6"/>
    <w:rsid w:val="00C6550B"/>
    <w:rsid w:val="00C66214"/>
    <w:rsid w:val="00C70F82"/>
    <w:rsid w:val="00C72247"/>
    <w:rsid w:val="00C72DF1"/>
    <w:rsid w:val="00C732FE"/>
    <w:rsid w:val="00C73FCB"/>
    <w:rsid w:val="00C745FC"/>
    <w:rsid w:val="00C83307"/>
    <w:rsid w:val="00C84F8F"/>
    <w:rsid w:val="00C935D4"/>
    <w:rsid w:val="00C95738"/>
    <w:rsid w:val="00C95779"/>
    <w:rsid w:val="00CA1BC3"/>
    <w:rsid w:val="00CA2D78"/>
    <w:rsid w:val="00CA4611"/>
    <w:rsid w:val="00CA549F"/>
    <w:rsid w:val="00CA7170"/>
    <w:rsid w:val="00CA7494"/>
    <w:rsid w:val="00CB2295"/>
    <w:rsid w:val="00CB48E8"/>
    <w:rsid w:val="00CB5498"/>
    <w:rsid w:val="00CB5557"/>
    <w:rsid w:val="00CC3C99"/>
    <w:rsid w:val="00CC7C3A"/>
    <w:rsid w:val="00CD0281"/>
    <w:rsid w:val="00CD0992"/>
    <w:rsid w:val="00CE0C43"/>
    <w:rsid w:val="00CE40B1"/>
    <w:rsid w:val="00CE4CE8"/>
    <w:rsid w:val="00CE525E"/>
    <w:rsid w:val="00CE7419"/>
    <w:rsid w:val="00CF4FCA"/>
    <w:rsid w:val="00D00B5D"/>
    <w:rsid w:val="00D01335"/>
    <w:rsid w:val="00D0296D"/>
    <w:rsid w:val="00D03EC5"/>
    <w:rsid w:val="00D047EE"/>
    <w:rsid w:val="00D04F4C"/>
    <w:rsid w:val="00D07C85"/>
    <w:rsid w:val="00D132A0"/>
    <w:rsid w:val="00D14B5F"/>
    <w:rsid w:val="00D1604C"/>
    <w:rsid w:val="00D169E8"/>
    <w:rsid w:val="00D2068D"/>
    <w:rsid w:val="00D25608"/>
    <w:rsid w:val="00D26EAB"/>
    <w:rsid w:val="00D30516"/>
    <w:rsid w:val="00D311EF"/>
    <w:rsid w:val="00D31A12"/>
    <w:rsid w:val="00D32EF5"/>
    <w:rsid w:val="00D33150"/>
    <w:rsid w:val="00D33D79"/>
    <w:rsid w:val="00D3442C"/>
    <w:rsid w:val="00D357D9"/>
    <w:rsid w:val="00D3793F"/>
    <w:rsid w:val="00D4048C"/>
    <w:rsid w:val="00D43F0C"/>
    <w:rsid w:val="00D47057"/>
    <w:rsid w:val="00D51A1C"/>
    <w:rsid w:val="00D620EB"/>
    <w:rsid w:val="00D6388F"/>
    <w:rsid w:val="00D65C0D"/>
    <w:rsid w:val="00D70344"/>
    <w:rsid w:val="00D712F9"/>
    <w:rsid w:val="00D739C9"/>
    <w:rsid w:val="00D73B81"/>
    <w:rsid w:val="00D75016"/>
    <w:rsid w:val="00D76854"/>
    <w:rsid w:val="00D76B8A"/>
    <w:rsid w:val="00D775FC"/>
    <w:rsid w:val="00D94719"/>
    <w:rsid w:val="00D94DAA"/>
    <w:rsid w:val="00D9538E"/>
    <w:rsid w:val="00DA05B1"/>
    <w:rsid w:val="00DA1323"/>
    <w:rsid w:val="00DA23E4"/>
    <w:rsid w:val="00DA2949"/>
    <w:rsid w:val="00DA2E3E"/>
    <w:rsid w:val="00DA38B3"/>
    <w:rsid w:val="00DA4314"/>
    <w:rsid w:val="00DA551E"/>
    <w:rsid w:val="00DA65DC"/>
    <w:rsid w:val="00DA7A8C"/>
    <w:rsid w:val="00DA7F67"/>
    <w:rsid w:val="00DB00D9"/>
    <w:rsid w:val="00DB0D65"/>
    <w:rsid w:val="00DB204C"/>
    <w:rsid w:val="00DB2C5C"/>
    <w:rsid w:val="00DB2F44"/>
    <w:rsid w:val="00DB71E5"/>
    <w:rsid w:val="00DC2484"/>
    <w:rsid w:val="00DD0729"/>
    <w:rsid w:val="00DD552B"/>
    <w:rsid w:val="00DE1408"/>
    <w:rsid w:val="00DE2E75"/>
    <w:rsid w:val="00DE4673"/>
    <w:rsid w:val="00DF4857"/>
    <w:rsid w:val="00E048C8"/>
    <w:rsid w:val="00E05181"/>
    <w:rsid w:val="00E0573F"/>
    <w:rsid w:val="00E0603B"/>
    <w:rsid w:val="00E10C70"/>
    <w:rsid w:val="00E11426"/>
    <w:rsid w:val="00E204AA"/>
    <w:rsid w:val="00E20DC7"/>
    <w:rsid w:val="00E24660"/>
    <w:rsid w:val="00E25452"/>
    <w:rsid w:val="00E278A2"/>
    <w:rsid w:val="00E27903"/>
    <w:rsid w:val="00E311D7"/>
    <w:rsid w:val="00E379B1"/>
    <w:rsid w:val="00E406E4"/>
    <w:rsid w:val="00E42A82"/>
    <w:rsid w:val="00E51C90"/>
    <w:rsid w:val="00E5221C"/>
    <w:rsid w:val="00E54BCD"/>
    <w:rsid w:val="00E55017"/>
    <w:rsid w:val="00E57E79"/>
    <w:rsid w:val="00E60EEB"/>
    <w:rsid w:val="00E6458B"/>
    <w:rsid w:val="00E64D75"/>
    <w:rsid w:val="00E673A1"/>
    <w:rsid w:val="00E67542"/>
    <w:rsid w:val="00E701FC"/>
    <w:rsid w:val="00E72990"/>
    <w:rsid w:val="00E828C7"/>
    <w:rsid w:val="00E82A9E"/>
    <w:rsid w:val="00E83377"/>
    <w:rsid w:val="00E8532C"/>
    <w:rsid w:val="00E86185"/>
    <w:rsid w:val="00E8757B"/>
    <w:rsid w:val="00E933AD"/>
    <w:rsid w:val="00E95DA7"/>
    <w:rsid w:val="00E970FE"/>
    <w:rsid w:val="00E973CD"/>
    <w:rsid w:val="00EA3240"/>
    <w:rsid w:val="00EA437D"/>
    <w:rsid w:val="00EA48EB"/>
    <w:rsid w:val="00EA60EA"/>
    <w:rsid w:val="00EA6910"/>
    <w:rsid w:val="00EA7180"/>
    <w:rsid w:val="00EA757B"/>
    <w:rsid w:val="00EB1B82"/>
    <w:rsid w:val="00EB7DB7"/>
    <w:rsid w:val="00EC14AA"/>
    <w:rsid w:val="00EC168C"/>
    <w:rsid w:val="00EC1814"/>
    <w:rsid w:val="00EC1B56"/>
    <w:rsid w:val="00EC1BD9"/>
    <w:rsid w:val="00EC5921"/>
    <w:rsid w:val="00ED43D4"/>
    <w:rsid w:val="00EE2816"/>
    <w:rsid w:val="00EE3BA9"/>
    <w:rsid w:val="00EE6875"/>
    <w:rsid w:val="00EE77C2"/>
    <w:rsid w:val="00EF00ED"/>
    <w:rsid w:val="00EF1F98"/>
    <w:rsid w:val="00EF27FA"/>
    <w:rsid w:val="00EF30FE"/>
    <w:rsid w:val="00EF3553"/>
    <w:rsid w:val="00F00A4C"/>
    <w:rsid w:val="00F01625"/>
    <w:rsid w:val="00F017AE"/>
    <w:rsid w:val="00F04BE5"/>
    <w:rsid w:val="00F10C11"/>
    <w:rsid w:val="00F11358"/>
    <w:rsid w:val="00F12001"/>
    <w:rsid w:val="00F12D6C"/>
    <w:rsid w:val="00F13A7A"/>
    <w:rsid w:val="00F160BE"/>
    <w:rsid w:val="00F20961"/>
    <w:rsid w:val="00F210EA"/>
    <w:rsid w:val="00F2188A"/>
    <w:rsid w:val="00F24616"/>
    <w:rsid w:val="00F25196"/>
    <w:rsid w:val="00F25560"/>
    <w:rsid w:val="00F27C24"/>
    <w:rsid w:val="00F27CF2"/>
    <w:rsid w:val="00F321D6"/>
    <w:rsid w:val="00F36C23"/>
    <w:rsid w:val="00F37CBA"/>
    <w:rsid w:val="00F4148E"/>
    <w:rsid w:val="00F43D80"/>
    <w:rsid w:val="00F444D0"/>
    <w:rsid w:val="00F45295"/>
    <w:rsid w:val="00F50BBA"/>
    <w:rsid w:val="00F53AED"/>
    <w:rsid w:val="00F56AEF"/>
    <w:rsid w:val="00F56F97"/>
    <w:rsid w:val="00F57391"/>
    <w:rsid w:val="00F61C59"/>
    <w:rsid w:val="00F662A7"/>
    <w:rsid w:val="00F67C1B"/>
    <w:rsid w:val="00F701B6"/>
    <w:rsid w:val="00F7104E"/>
    <w:rsid w:val="00F72DB0"/>
    <w:rsid w:val="00F73763"/>
    <w:rsid w:val="00F742AB"/>
    <w:rsid w:val="00F75ADE"/>
    <w:rsid w:val="00F81A78"/>
    <w:rsid w:val="00F83F81"/>
    <w:rsid w:val="00F87C16"/>
    <w:rsid w:val="00F91B53"/>
    <w:rsid w:val="00F921EA"/>
    <w:rsid w:val="00F93703"/>
    <w:rsid w:val="00F965F8"/>
    <w:rsid w:val="00F97A69"/>
    <w:rsid w:val="00FA1028"/>
    <w:rsid w:val="00FA1927"/>
    <w:rsid w:val="00FA600E"/>
    <w:rsid w:val="00FA7ACE"/>
    <w:rsid w:val="00FB721B"/>
    <w:rsid w:val="00FB7C6B"/>
    <w:rsid w:val="00FC5496"/>
    <w:rsid w:val="00FC5A9E"/>
    <w:rsid w:val="00FD0BE0"/>
    <w:rsid w:val="00FD1B9B"/>
    <w:rsid w:val="00FD310E"/>
    <w:rsid w:val="00FE06BB"/>
    <w:rsid w:val="00FE1EAF"/>
    <w:rsid w:val="00FE23F5"/>
    <w:rsid w:val="00FE5378"/>
    <w:rsid w:val="00FF08AC"/>
    <w:rsid w:val="00FF52E3"/>
    <w:rsid w:val="00FF54A1"/>
    <w:rsid w:val="00FF68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5C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line="480" w:lineRule="auto"/>
      <w:outlineLvl w:val="0"/>
    </w:pPr>
    <w:rPr>
      <w:b/>
    </w:rPr>
  </w:style>
  <w:style w:type="paragraph" w:styleId="Heading3">
    <w:name w:val="heading 3"/>
    <w:basedOn w:val="Normal"/>
    <w:next w:val="Normal"/>
    <w:link w:val="Heading3Char"/>
    <w:uiPriority w:val="9"/>
    <w:semiHidden/>
    <w:unhideWhenUsed/>
    <w:qFormat/>
    <w:rsid w:val="00827841"/>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480" w:lineRule="auto"/>
    </w:pPr>
    <w:rPr>
      <w:b/>
    </w:rPr>
  </w:style>
  <w:style w:type="character" w:styleId="Hyperlink">
    <w:name w:val="Hyperlink"/>
    <w:uiPriority w:val="99"/>
    <w:unhideWhenUsed/>
    <w:rsid w:val="00061377"/>
    <w:rPr>
      <w:color w:val="0000FF"/>
      <w:u w:val="single"/>
    </w:rPr>
  </w:style>
  <w:style w:type="paragraph" w:styleId="FootnoteText">
    <w:name w:val="footnote text"/>
    <w:basedOn w:val="Normal"/>
    <w:link w:val="FootnoteTextChar"/>
    <w:unhideWhenUsed/>
    <w:rsid w:val="00540576"/>
    <w:rPr>
      <w:sz w:val="20"/>
    </w:rPr>
  </w:style>
  <w:style w:type="character" w:customStyle="1" w:styleId="FootnoteTextChar">
    <w:name w:val="Footnote Text Char"/>
    <w:link w:val="FootnoteText"/>
    <w:rsid w:val="00540576"/>
    <w:rPr>
      <w:lang w:val="en-AU"/>
    </w:rPr>
  </w:style>
  <w:style w:type="character" w:styleId="FootnoteReference">
    <w:name w:val="footnote reference"/>
    <w:unhideWhenUsed/>
    <w:rsid w:val="00540576"/>
    <w:rPr>
      <w:vertAlign w:val="superscript"/>
    </w:rPr>
  </w:style>
  <w:style w:type="character" w:customStyle="1" w:styleId="reference-text">
    <w:name w:val="reference-text"/>
    <w:basedOn w:val="DefaultParagraphFont"/>
    <w:rsid w:val="00BD0793"/>
  </w:style>
  <w:style w:type="character" w:customStyle="1" w:styleId="Heading3Char">
    <w:name w:val="Heading 3 Char"/>
    <w:link w:val="Heading3"/>
    <w:uiPriority w:val="9"/>
    <w:semiHidden/>
    <w:rsid w:val="00827841"/>
    <w:rPr>
      <w:rFonts w:ascii="Cambria" w:eastAsia="Times New Roman" w:hAnsi="Cambria" w:cs="Times New Roman"/>
      <w:b/>
      <w:bCs/>
      <w:sz w:val="26"/>
      <w:szCs w:val="26"/>
      <w:lang w:val="en-AU"/>
    </w:rPr>
  </w:style>
  <w:style w:type="character" w:customStyle="1" w:styleId="Funotenzeichen">
    <w:name w:val="Fußnotenzeichen"/>
    <w:rsid w:val="00473C70"/>
  </w:style>
  <w:style w:type="paragraph" w:customStyle="1" w:styleId="PORTAL-body">
    <w:name w:val="PORTAL-body"/>
    <w:basedOn w:val="Normal"/>
    <w:rsid w:val="00473C70"/>
    <w:pPr>
      <w:suppressAutoHyphens/>
      <w:spacing w:before="238" w:line="360" w:lineRule="auto"/>
    </w:pPr>
    <w:rPr>
      <w:rFonts w:ascii="Times New Roman" w:eastAsia="SimSun" w:hAnsi="Times New Roman" w:cs="Mangal"/>
      <w:kern w:val="1"/>
      <w:szCs w:val="24"/>
      <w:lang w:val="en-US" w:eastAsia="zh-CN" w:bidi="hi-IN"/>
    </w:rPr>
  </w:style>
  <w:style w:type="paragraph" w:customStyle="1" w:styleId="PORTAL-directquote">
    <w:name w:val="PORTAL-direct quote"/>
    <w:basedOn w:val="PORTAL-body"/>
    <w:next w:val="PORTAL-body"/>
    <w:rsid w:val="00473C70"/>
    <w:pPr>
      <w:widowControl w:val="0"/>
      <w:spacing w:before="0" w:line="100" w:lineRule="atLeast"/>
      <w:ind w:left="567"/>
    </w:pPr>
    <w:rPr>
      <w:sz w:val="20"/>
    </w:rPr>
  </w:style>
  <w:style w:type="paragraph" w:styleId="EndnoteText">
    <w:name w:val="endnote text"/>
    <w:basedOn w:val="Normal"/>
    <w:link w:val="EndnoteTextChar"/>
    <w:rsid w:val="00052F35"/>
    <w:rPr>
      <w:rFonts w:ascii="Times New Roman" w:eastAsia="Times New Roman" w:hAnsi="Times New Roman"/>
      <w:noProof/>
      <w:szCs w:val="24"/>
    </w:rPr>
  </w:style>
  <w:style w:type="character" w:customStyle="1" w:styleId="EndnoteTextChar">
    <w:name w:val="Endnote Text Char"/>
    <w:link w:val="EndnoteText"/>
    <w:rsid w:val="00052F35"/>
    <w:rPr>
      <w:rFonts w:ascii="Times New Roman" w:eastAsia="Times New Roman" w:hAnsi="Times New Roman"/>
      <w:noProof/>
      <w:sz w:val="24"/>
      <w:szCs w:val="24"/>
      <w:lang w:eastAsia="en-US"/>
    </w:rPr>
  </w:style>
  <w:style w:type="character" w:styleId="EndnoteReference">
    <w:name w:val="endnote reference"/>
    <w:uiPriority w:val="99"/>
    <w:rsid w:val="00052F35"/>
    <w:rPr>
      <w:vertAlign w:val="superscript"/>
    </w:rPr>
  </w:style>
  <w:style w:type="character" w:styleId="CommentReference">
    <w:name w:val="annotation reference"/>
    <w:uiPriority w:val="99"/>
    <w:semiHidden/>
    <w:unhideWhenUsed/>
    <w:rsid w:val="00FF54A1"/>
    <w:rPr>
      <w:sz w:val="16"/>
      <w:szCs w:val="16"/>
    </w:rPr>
  </w:style>
  <w:style w:type="paragraph" w:styleId="CommentText">
    <w:name w:val="annotation text"/>
    <w:basedOn w:val="Normal"/>
    <w:link w:val="CommentTextChar"/>
    <w:uiPriority w:val="99"/>
    <w:semiHidden/>
    <w:unhideWhenUsed/>
    <w:rsid w:val="00FF54A1"/>
    <w:rPr>
      <w:rFonts w:ascii="Times New Roman" w:eastAsia="Times New Roman" w:hAnsi="Times New Roman"/>
      <w:sz w:val="20"/>
      <w:lang w:val="de-DE"/>
    </w:rPr>
  </w:style>
  <w:style w:type="character" w:customStyle="1" w:styleId="CommentTextChar">
    <w:name w:val="Comment Text Char"/>
    <w:link w:val="CommentText"/>
    <w:uiPriority w:val="99"/>
    <w:semiHidden/>
    <w:rsid w:val="00FF54A1"/>
    <w:rPr>
      <w:rFonts w:ascii="Times New Roman" w:eastAsia="Times New Roman" w:hAnsi="Times New Roman"/>
      <w:lang w:val="de-DE" w:eastAsia="en-US"/>
    </w:rPr>
  </w:style>
  <w:style w:type="paragraph" w:styleId="BalloonText">
    <w:name w:val="Balloon Text"/>
    <w:basedOn w:val="Normal"/>
    <w:link w:val="BalloonTextChar"/>
    <w:uiPriority w:val="99"/>
    <w:semiHidden/>
    <w:unhideWhenUsed/>
    <w:rsid w:val="00FF54A1"/>
    <w:rPr>
      <w:rFonts w:ascii="Tahoma" w:hAnsi="Tahoma" w:cs="Tahoma"/>
      <w:sz w:val="16"/>
      <w:szCs w:val="16"/>
    </w:rPr>
  </w:style>
  <w:style w:type="character" w:customStyle="1" w:styleId="BalloonTextChar">
    <w:name w:val="Balloon Text Char"/>
    <w:link w:val="BalloonText"/>
    <w:uiPriority w:val="99"/>
    <w:semiHidden/>
    <w:rsid w:val="00FF54A1"/>
    <w:rPr>
      <w:rFonts w:ascii="Tahoma" w:hAnsi="Tahoma" w:cs="Tahoma"/>
      <w:sz w:val="16"/>
      <w:szCs w:val="16"/>
      <w:lang w:eastAsia="en-US"/>
    </w:rPr>
  </w:style>
  <w:style w:type="paragraph" w:styleId="Header">
    <w:name w:val="header"/>
    <w:basedOn w:val="Normal"/>
    <w:link w:val="HeaderChar"/>
    <w:uiPriority w:val="99"/>
    <w:unhideWhenUsed/>
    <w:rsid w:val="001F0F2E"/>
    <w:pPr>
      <w:tabs>
        <w:tab w:val="center" w:pos="4513"/>
        <w:tab w:val="right" w:pos="9026"/>
      </w:tabs>
    </w:pPr>
  </w:style>
  <w:style w:type="character" w:customStyle="1" w:styleId="HeaderChar">
    <w:name w:val="Header Char"/>
    <w:basedOn w:val="DefaultParagraphFont"/>
    <w:link w:val="Header"/>
    <w:uiPriority w:val="99"/>
    <w:rsid w:val="001F0F2E"/>
    <w:rPr>
      <w:sz w:val="24"/>
    </w:rPr>
  </w:style>
  <w:style w:type="paragraph" w:styleId="Footer">
    <w:name w:val="footer"/>
    <w:basedOn w:val="Normal"/>
    <w:link w:val="FooterChar"/>
    <w:uiPriority w:val="99"/>
    <w:unhideWhenUsed/>
    <w:rsid w:val="001F0F2E"/>
    <w:pPr>
      <w:tabs>
        <w:tab w:val="center" w:pos="4513"/>
        <w:tab w:val="right" w:pos="9026"/>
      </w:tabs>
    </w:pPr>
  </w:style>
  <w:style w:type="character" w:customStyle="1" w:styleId="FooterChar">
    <w:name w:val="Footer Char"/>
    <w:basedOn w:val="DefaultParagraphFont"/>
    <w:link w:val="Footer"/>
    <w:uiPriority w:val="99"/>
    <w:rsid w:val="001F0F2E"/>
    <w:rPr>
      <w:sz w:val="24"/>
    </w:rPr>
  </w:style>
  <w:style w:type="character" w:styleId="Emphasis">
    <w:name w:val="Emphasis"/>
    <w:basedOn w:val="DefaultParagraphFont"/>
    <w:uiPriority w:val="20"/>
    <w:qFormat/>
    <w:rsid w:val="00D775FC"/>
    <w:rPr>
      <w:i/>
      <w:iCs/>
    </w:rPr>
  </w:style>
  <w:style w:type="character" w:customStyle="1" w:styleId="a-size-medium">
    <w:name w:val="a-size-medium"/>
    <w:basedOn w:val="DefaultParagraphFont"/>
    <w:rsid w:val="00B66866"/>
  </w:style>
  <w:style w:type="character" w:customStyle="1" w:styleId="author">
    <w:name w:val="author"/>
    <w:basedOn w:val="DefaultParagraphFont"/>
    <w:rsid w:val="00B66866"/>
  </w:style>
  <w:style w:type="character" w:customStyle="1" w:styleId="contribution">
    <w:name w:val="contribution"/>
    <w:basedOn w:val="DefaultParagraphFont"/>
    <w:rsid w:val="00B66866"/>
  </w:style>
  <w:style w:type="character" w:customStyle="1" w:styleId="a-color-secondary">
    <w:name w:val="a-color-secondary"/>
    <w:basedOn w:val="DefaultParagraphFont"/>
    <w:rsid w:val="00B66866"/>
  </w:style>
  <w:style w:type="character" w:customStyle="1" w:styleId="a-size-base">
    <w:name w:val="a-size-base"/>
    <w:basedOn w:val="DefaultParagraphFont"/>
    <w:rsid w:val="00B66866"/>
  </w:style>
  <w:style w:type="character" w:customStyle="1" w:styleId="a">
    <w:name w:val="a"/>
    <w:basedOn w:val="DefaultParagraphFont"/>
    <w:rsid w:val="00BD767D"/>
  </w:style>
  <w:style w:type="character" w:customStyle="1" w:styleId="l7">
    <w:name w:val="l7"/>
    <w:basedOn w:val="DefaultParagraphFont"/>
    <w:rsid w:val="00BD767D"/>
  </w:style>
  <w:style w:type="character" w:customStyle="1" w:styleId="l8">
    <w:name w:val="l8"/>
    <w:basedOn w:val="DefaultParagraphFont"/>
    <w:rsid w:val="00BD767D"/>
  </w:style>
  <w:style w:type="character" w:customStyle="1" w:styleId="l6">
    <w:name w:val="l6"/>
    <w:basedOn w:val="DefaultParagraphFont"/>
    <w:rsid w:val="00BD76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spacing w:line="480" w:lineRule="auto"/>
      <w:outlineLvl w:val="0"/>
    </w:pPr>
    <w:rPr>
      <w:b/>
    </w:rPr>
  </w:style>
  <w:style w:type="paragraph" w:styleId="Heading3">
    <w:name w:val="heading 3"/>
    <w:basedOn w:val="Normal"/>
    <w:next w:val="Normal"/>
    <w:link w:val="Heading3Char"/>
    <w:uiPriority w:val="9"/>
    <w:semiHidden/>
    <w:unhideWhenUsed/>
    <w:qFormat/>
    <w:rsid w:val="00827841"/>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line="480" w:lineRule="auto"/>
    </w:pPr>
    <w:rPr>
      <w:b/>
    </w:rPr>
  </w:style>
  <w:style w:type="character" w:styleId="Hyperlink">
    <w:name w:val="Hyperlink"/>
    <w:uiPriority w:val="99"/>
    <w:unhideWhenUsed/>
    <w:rsid w:val="00061377"/>
    <w:rPr>
      <w:color w:val="0000FF"/>
      <w:u w:val="single"/>
    </w:rPr>
  </w:style>
  <w:style w:type="paragraph" w:styleId="FootnoteText">
    <w:name w:val="footnote text"/>
    <w:basedOn w:val="Normal"/>
    <w:link w:val="FootnoteTextChar"/>
    <w:unhideWhenUsed/>
    <w:rsid w:val="00540576"/>
    <w:rPr>
      <w:sz w:val="20"/>
    </w:rPr>
  </w:style>
  <w:style w:type="character" w:customStyle="1" w:styleId="FootnoteTextChar">
    <w:name w:val="Footnote Text Char"/>
    <w:link w:val="FootnoteText"/>
    <w:rsid w:val="00540576"/>
    <w:rPr>
      <w:lang w:val="en-AU"/>
    </w:rPr>
  </w:style>
  <w:style w:type="character" w:styleId="FootnoteReference">
    <w:name w:val="footnote reference"/>
    <w:unhideWhenUsed/>
    <w:rsid w:val="00540576"/>
    <w:rPr>
      <w:vertAlign w:val="superscript"/>
    </w:rPr>
  </w:style>
  <w:style w:type="character" w:customStyle="1" w:styleId="reference-text">
    <w:name w:val="reference-text"/>
    <w:basedOn w:val="DefaultParagraphFont"/>
    <w:rsid w:val="00BD0793"/>
  </w:style>
  <w:style w:type="character" w:customStyle="1" w:styleId="Heading3Char">
    <w:name w:val="Heading 3 Char"/>
    <w:link w:val="Heading3"/>
    <w:uiPriority w:val="9"/>
    <w:semiHidden/>
    <w:rsid w:val="00827841"/>
    <w:rPr>
      <w:rFonts w:ascii="Cambria" w:eastAsia="Times New Roman" w:hAnsi="Cambria" w:cs="Times New Roman"/>
      <w:b/>
      <w:bCs/>
      <w:sz w:val="26"/>
      <w:szCs w:val="26"/>
      <w:lang w:val="en-AU"/>
    </w:rPr>
  </w:style>
  <w:style w:type="character" w:customStyle="1" w:styleId="Funotenzeichen">
    <w:name w:val="Fußnotenzeichen"/>
    <w:rsid w:val="00473C70"/>
  </w:style>
  <w:style w:type="paragraph" w:customStyle="1" w:styleId="PORTAL-body">
    <w:name w:val="PORTAL-body"/>
    <w:basedOn w:val="Normal"/>
    <w:rsid w:val="00473C70"/>
    <w:pPr>
      <w:suppressAutoHyphens/>
      <w:spacing w:before="238" w:line="360" w:lineRule="auto"/>
    </w:pPr>
    <w:rPr>
      <w:rFonts w:ascii="Times New Roman" w:eastAsia="SimSun" w:hAnsi="Times New Roman" w:cs="Mangal"/>
      <w:kern w:val="1"/>
      <w:szCs w:val="24"/>
      <w:lang w:val="en-US" w:eastAsia="zh-CN" w:bidi="hi-IN"/>
    </w:rPr>
  </w:style>
  <w:style w:type="paragraph" w:customStyle="1" w:styleId="PORTAL-directquote">
    <w:name w:val="PORTAL-direct quote"/>
    <w:basedOn w:val="PORTAL-body"/>
    <w:next w:val="PORTAL-body"/>
    <w:rsid w:val="00473C70"/>
    <w:pPr>
      <w:widowControl w:val="0"/>
      <w:spacing w:before="0" w:line="100" w:lineRule="atLeast"/>
      <w:ind w:left="567"/>
    </w:pPr>
    <w:rPr>
      <w:sz w:val="20"/>
    </w:rPr>
  </w:style>
  <w:style w:type="paragraph" w:styleId="EndnoteText">
    <w:name w:val="endnote text"/>
    <w:basedOn w:val="Normal"/>
    <w:link w:val="EndnoteTextChar"/>
    <w:rsid w:val="00052F35"/>
    <w:rPr>
      <w:rFonts w:ascii="Times New Roman" w:eastAsia="Times New Roman" w:hAnsi="Times New Roman"/>
      <w:noProof/>
      <w:szCs w:val="24"/>
    </w:rPr>
  </w:style>
  <w:style w:type="character" w:customStyle="1" w:styleId="EndnoteTextChar">
    <w:name w:val="Endnote Text Char"/>
    <w:link w:val="EndnoteText"/>
    <w:rsid w:val="00052F35"/>
    <w:rPr>
      <w:rFonts w:ascii="Times New Roman" w:eastAsia="Times New Roman" w:hAnsi="Times New Roman"/>
      <w:noProof/>
      <w:sz w:val="24"/>
      <w:szCs w:val="24"/>
      <w:lang w:eastAsia="en-US"/>
    </w:rPr>
  </w:style>
  <w:style w:type="character" w:styleId="EndnoteReference">
    <w:name w:val="endnote reference"/>
    <w:uiPriority w:val="99"/>
    <w:rsid w:val="00052F35"/>
    <w:rPr>
      <w:vertAlign w:val="superscript"/>
    </w:rPr>
  </w:style>
  <w:style w:type="character" w:styleId="CommentReference">
    <w:name w:val="annotation reference"/>
    <w:uiPriority w:val="99"/>
    <w:semiHidden/>
    <w:unhideWhenUsed/>
    <w:rsid w:val="00FF54A1"/>
    <w:rPr>
      <w:sz w:val="16"/>
      <w:szCs w:val="16"/>
    </w:rPr>
  </w:style>
  <w:style w:type="paragraph" w:styleId="CommentText">
    <w:name w:val="annotation text"/>
    <w:basedOn w:val="Normal"/>
    <w:link w:val="CommentTextChar"/>
    <w:uiPriority w:val="99"/>
    <w:semiHidden/>
    <w:unhideWhenUsed/>
    <w:rsid w:val="00FF54A1"/>
    <w:rPr>
      <w:rFonts w:ascii="Times New Roman" w:eastAsia="Times New Roman" w:hAnsi="Times New Roman"/>
      <w:sz w:val="20"/>
      <w:lang w:val="de-DE"/>
    </w:rPr>
  </w:style>
  <w:style w:type="character" w:customStyle="1" w:styleId="CommentTextChar">
    <w:name w:val="Comment Text Char"/>
    <w:link w:val="CommentText"/>
    <w:uiPriority w:val="99"/>
    <w:semiHidden/>
    <w:rsid w:val="00FF54A1"/>
    <w:rPr>
      <w:rFonts w:ascii="Times New Roman" w:eastAsia="Times New Roman" w:hAnsi="Times New Roman"/>
      <w:lang w:val="de-DE" w:eastAsia="en-US"/>
    </w:rPr>
  </w:style>
  <w:style w:type="paragraph" w:styleId="BalloonText">
    <w:name w:val="Balloon Text"/>
    <w:basedOn w:val="Normal"/>
    <w:link w:val="BalloonTextChar"/>
    <w:uiPriority w:val="99"/>
    <w:semiHidden/>
    <w:unhideWhenUsed/>
    <w:rsid w:val="00FF54A1"/>
    <w:rPr>
      <w:rFonts w:ascii="Tahoma" w:hAnsi="Tahoma" w:cs="Tahoma"/>
      <w:sz w:val="16"/>
      <w:szCs w:val="16"/>
    </w:rPr>
  </w:style>
  <w:style w:type="character" w:customStyle="1" w:styleId="BalloonTextChar">
    <w:name w:val="Balloon Text Char"/>
    <w:link w:val="BalloonText"/>
    <w:uiPriority w:val="99"/>
    <w:semiHidden/>
    <w:rsid w:val="00FF54A1"/>
    <w:rPr>
      <w:rFonts w:ascii="Tahoma" w:hAnsi="Tahoma" w:cs="Tahoma"/>
      <w:sz w:val="16"/>
      <w:szCs w:val="16"/>
      <w:lang w:eastAsia="en-US"/>
    </w:rPr>
  </w:style>
  <w:style w:type="paragraph" w:styleId="Header">
    <w:name w:val="header"/>
    <w:basedOn w:val="Normal"/>
    <w:link w:val="HeaderChar"/>
    <w:uiPriority w:val="99"/>
    <w:unhideWhenUsed/>
    <w:rsid w:val="001F0F2E"/>
    <w:pPr>
      <w:tabs>
        <w:tab w:val="center" w:pos="4513"/>
        <w:tab w:val="right" w:pos="9026"/>
      </w:tabs>
    </w:pPr>
  </w:style>
  <w:style w:type="character" w:customStyle="1" w:styleId="HeaderChar">
    <w:name w:val="Header Char"/>
    <w:basedOn w:val="DefaultParagraphFont"/>
    <w:link w:val="Header"/>
    <w:uiPriority w:val="99"/>
    <w:rsid w:val="001F0F2E"/>
    <w:rPr>
      <w:sz w:val="24"/>
    </w:rPr>
  </w:style>
  <w:style w:type="paragraph" w:styleId="Footer">
    <w:name w:val="footer"/>
    <w:basedOn w:val="Normal"/>
    <w:link w:val="FooterChar"/>
    <w:uiPriority w:val="99"/>
    <w:unhideWhenUsed/>
    <w:rsid w:val="001F0F2E"/>
    <w:pPr>
      <w:tabs>
        <w:tab w:val="center" w:pos="4513"/>
        <w:tab w:val="right" w:pos="9026"/>
      </w:tabs>
    </w:pPr>
  </w:style>
  <w:style w:type="character" w:customStyle="1" w:styleId="FooterChar">
    <w:name w:val="Footer Char"/>
    <w:basedOn w:val="DefaultParagraphFont"/>
    <w:link w:val="Footer"/>
    <w:uiPriority w:val="99"/>
    <w:rsid w:val="001F0F2E"/>
    <w:rPr>
      <w:sz w:val="24"/>
    </w:rPr>
  </w:style>
  <w:style w:type="character" w:styleId="Emphasis">
    <w:name w:val="Emphasis"/>
    <w:basedOn w:val="DefaultParagraphFont"/>
    <w:uiPriority w:val="20"/>
    <w:qFormat/>
    <w:rsid w:val="00D775FC"/>
    <w:rPr>
      <w:i/>
      <w:iCs/>
    </w:rPr>
  </w:style>
  <w:style w:type="character" w:customStyle="1" w:styleId="a-size-medium">
    <w:name w:val="a-size-medium"/>
    <w:basedOn w:val="DefaultParagraphFont"/>
    <w:rsid w:val="00B66866"/>
  </w:style>
  <w:style w:type="character" w:customStyle="1" w:styleId="author">
    <w:name w:val="author"/>
    <w:basedOn w:val="DefaultParagraphFont"/>
    <w:rsid w:val="00B66866"/>
  </w:style>
  <w:style w:type="character" w:customStyle="1" w:styleId="contribution">
    <w:name w:val="contribution"/>
    <w:basedOn w:val="DefaultParagraphFont"/>
    <w:rsid w:val="00B66866"/>
  </w:style>
  <w:style w:type="character" w:customStyle="1" w:styleId="a-color-secondary">
    <w:name w:val="a-color-secondary"/>
    <w:basedOn w:val="DefaultParagraphFont"/>
    <w:rsid w:val="00B66866"/>
  </w:style>
  <w:style w:type="character" w:customStyle="1" w:styleId="a-size-base">
    <w:name w:val="a-size-base"/>
    <w:basedOn w:val="DefaultParagraphFont"/>
    <w:rsid w:val="00B66866"/>
  </w:style>
  <w:style w:type="character" w:customStyle="1" w:styleId="a">
    <w:name w:val="a"/>
    <w:basedOn w:val="DefaultParagraphFont"/>
    <w:rsid w:val="00BD767D"/>
  </w:style>
  <w:style w:type="character" w:customStyle="1" w:styleId="l7">
    <w:name w:val="l7"/>
    <w:basedOn w:val="DefaultParagraphFont"/>
    <w:rsid w:val="00BD767D"/>
  </w:style>
  <w:style w:type="character" w:customStyle="1" w:styleId="l8">
    <w:name w:val="l8"/>
    <w:basedOn w:val="DefaultParagraphFont"/>
    <w:rsid w:val="00BD767D"/>
  </w:style>
  <w:style w:type="character" w:customStyle="1" w:styleId="l6">
    <w:name w:val="l6"/>
    <w:basedOn w:val="DefaultParagraphFont"/>
    <w:rsid w:val="00BD7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208815">
      <w:bodyDiv w:val="1"/>
      <w:marLeft w:val="0"/>
      <w:marRight w:val="0"/>
      <w:marTop w:val="0"/>
      <w:marBottom w:val="0"/>
      <w:divBdr>
        <w:top w:val="none" w:sz="0" w:space="0" w:color="auto"/>
        <w:left w:val="none" w:sz="0" w:space="0" w:color="auto"/>
        <w:bottom w:val="none" w:sz="0" w:space="0" w:color="auto"/>
        <w:right w:val="none" w:sz="0" w:space="0" w:color="auto"/>
      </w:divBdr>
      <w:divsChild>
        <w:div w:id="1004555321">
          <w:marLeft w:val="0"/>
          <w:marRight w:val="0"/>
          <w:marTop w:val="0"/>
          <w:marBottom w:val="0"/>
          <w:divBdr>
            <w:top w:val="none" w:sz="0" w:space="0" w:color="auto"/>
            <w:left w:val="none" w:sz="0" w:space="0" w:color="auto"/>
            <w:bottom w:val="none" w:sz="0" w:space="0" w:color="auto"/>
            <w:right w:val="none" w:sz="0" w:space="0" w:color="auto"/>
          </w:divBdr>
        </w:div>
        <w:div w:id="1329602236">
          <w:marLeft w:val="0"/>
          <w:marRight w:val="0"/>
          <w:marTop w:val="0"/>
          <w:marBottom w:val="0"/>
          <w:divBdr>
            <w:top w:val="none" w:sz="0" w:space="0" w:color="auto"/>
            <w:left w:val="none" w:sz="0" w:space="0" w:color="auto"/>
            <w:bottom w:val="none" w:sz="0" w:space="0" w:color="auto"/>
            <w:right w:val="none" w:sz="0" w:space="0" w:color="auto"/>
          </w:divBdr>
        </w:div>
        <w:div w:id="883718473">
          <w:marLeft w:val="0"/>
          <w:marRight w:val="0"/>
          <w:marTop w:val="0"/>
          <w:marBottom w:val="0"/>
          <w:divBdr>
            <w:top w:val="none" w:sz="0" w:space="0" w:color="auto"/>
            <w:left w:val="none" w:sz="0" w:space="0" w:color="auto"/>
            <w:bottom w:val="none" w:sz="0" w:space="0" w:color="auto"/>
            <w:right w:val="none" w:sz="0" w:space="0" w:color="auto"/>
          </w:divBdr>
        </w:div>
      </w:divsChild>
    </w:div>
    <w:div w:id="575827129">
      <w:bodyDiv w:val="1"/>
      <w:marLeft w:val="0"/>
      <w:marRight w:val="0"/>
      <w:marTop w:val="0"/>
      <w:marBottom w:val="0"/>
      <w:divBdr>
        <w:top w:val="none" w:sz="0" w:space="0" w:color="auto"/>
        <w:left w:val="none" w:sz="0" w:space="0" w:color="auto"/>
        <w:bottom w:val="none" w:sz="0" w:space="0" w:color="auto"/>
        <w:right w:val="none" w:sz="0" w:space="0" w:color="auto"/>
      </w:divBdr>
    </w:div>
    <w:div w:id="605113481">
      <w:bodyDiv w:val="1"/>
      <w:marLeft w:val="0"/>
      <w:marRight w:val="0"/>
      <w:marTop w:val="0"/>
      <w:marBottom w:val="0"/>
      <w:divBdr>
        <w:top w:val="none" w:sz="0" w:space="0" w:color="auto"/>
        <w:left w:val="none" w:sz="0" w:space="0" w:color="auto"/>
        <w:bottom w:val="none" w:sz="0" w:space="0" w:color="auto"/>
        <w:right w:val="none" w:sz="0" w:space="0" w:color="auto"/>
      </w:divBdr>
      <w:divsChild>
        <w:div w:id="1110394395">
          <w:marLeft w:val="0"/>
          <w:marRight w:val="0"/>
          <w:marTop w:val="0"/>
          <w:marBottom w:val="0"/>
          <w:divBdr>
            <w:top w:val="none" w:sz="0" w:space="0" w:color="auto"/>
            <w:left w:val="none" w:sz="0" w:space="0" w:color="auto"/>
            <w:bottom w:val="none" w:sz="0" w:space="0" w:color="auto"/>
            <w:right w:val="none" w:sz="0" w:space="0" w:color="auto"/>
          </w:divBdr>
          <w:divsChild>
            <w:div w:id="1226914632">
              <w:marLeft w:val="0"/>
              <w:marRight w:val="0"/>
              <w:marTop w:val="0"/>
              <w:marBottom w:val="0"/>
              <w:divBdr>
                <w:top w:val="none" w:sz="0" w:space="0" w:color="auto"/>
                <w:left w:val="none" w:sz="0" w:space="0" w:color="auto"/>
                <w:bottom w:val="none" w:sz="0" w:space="0" w:color="auto"/>
                <w:right w:val="none" w:sz="0" w:space="0" w:color="auto"/>
              </w:divBdr>
              <w:divsChild>
                <w:div w:id="2088841151">
                  <w:marLeft w:val="0"/>
                  <w:marRight w:val="0"/>
                  <w:marTop w:val="0"/>
                  <w:marBottom w:val="0"/>
                  <w:divBdr>
                    <w:top w:val="none" w:sz="0" w:space="0" w:color="auto"/>
                    <w:left w:val="none" w:sz="0" w:space="0" w:color="auto"/>
                    <w:bottom w:val="none" w:sz="0" w:space="0" w:color="auto"/>
                    <w:right w:val="none" w:sz="0" w:space="0" w:color="auto"/>
                  </w:divBdr>
                  <w:divsChild>
                    <w:div w:id="76168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23059">
      <w:bodyDiv w:val="1"/>
      <w:marLeft w:val="0"/>
      <w:marRight w:val="0"/>
      <w:marTop w:val="0"/>
      <w:marBottom w:val="0"/>
      <w:divBdr>
        <w:top w:val="none" w:sz="0" w:space="0" w:color="auto"/>
        <w:left w:val="none" w:sz="0" w:space="0" w:color="auto"/>
        <w:bottom w:val="none" w:sz="0" w:space="0" w:color="auto"/>
        <w:right w:val="none" w:sz="0" w:space="0" w:color="auto"/>
      </w:divBdr>
      <w:divsChild>
        <w:div w:id="1578589979">
          <w:marLeft w:val="0"/>
          <w:marRight w:val="0"/>
          <w:marTop w:val="0"/>
          <w:marBottom w:val="0"/>
          <w:divBdr>
            <w:top w:val="none" w:sz="0" w:space="0" w:color="auto"/>
            <w:left w:val="none" w:sz="0" w:space="0" w:color="auto"/>
            <w:bottom w:val="none" w:sz="0" w:space="0" w:color="auto"/>
            <w:right w:val="none" w:sz="0" w:space="0" w:color="auto"/>
          </w:divBdr>
          <w:divsChild>
            <w:div w:id="936408787">
              <w:marLeft w:val="0"/>
              <w:marRight w:val="0"/>
              <w:marTop w:val="0"/>
              <w:marBottom w:val="0"/>
              <w:divBdr>
                <w:top w:val="none" w:sz="0" w:space="0" w:color="auto"/>
                <w:left w:val="none" w:sz="0" w:space="0" w:color="auto"/>
                <w:bottom w:val="none" w:sz="0" w:space="0" w:color="auto"/>
                <w:right w:val="none" w:sz="0" w:space="0" w:color="auto"/>
              </w:divBdr>
            </w:div>
            <w:div w:id="9457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5408">
      <w:bodyDiv w:val="1"/>
      <w:marLeft w:val="0"/>
      <w:marRight w:val="0"/>
      <w:marTop w:val="0"/>
      <w:marBottom w:val="0"/>
      <w:divBdr>
        <w:top w:val="none" w:sz="0" w:space="0" w:color="auto"/>
        <w:left w:val="none" w:sz="0" w:space="0" w:color="auto"/>
        <w:bottom w:val="none" w:sz="0" w:space="0" w:color="auto"/>
        <w:right w:val="none" w:sz="0" w:space="0" w:color="auto"/>
      </w:divBdr>
    </w:div>
    <w:div w:id="1283151824">
      <w:bodyDiv w:val="1"/>
      <w:marLeft w:val="0"/>
      <w:marRight w:val="0"/>
      <w:marTop w:val="0"/>
      <w:marBottom w:val="0"/>
      <w:divBdr>
        <w:top w:val="none" w:sz="0" w:space="0" w:color="auto"/>
        <w:left w:val="none" w:sz="0" w:space="0" w:color="auto"/>
        <w:bottom w:val="none" w:sz="0" w:space="0" w:color="auto"/>
        <w:right w:val="none" w:sz="0" w:space="0" w:color="auto"/>
      </w:divBdr>
      <w:divsChild>
        <w:div w:id="478151762">
          <w:marLeft w:val="0"/>
          <w:marRight w:val="0"/>
          <w:marTop w:val="0"/>
          <w:marBottom w:val="0"/>
          <w:divBdr>
            <w:top w:val="none" w:sz="0" w:space="0" w:color="auto"/>
            <w:left w:val="none" w:sz="0" w:space="0" w:color="auto"/>
            <w:bottom w:val="none" w:sz="0" w:space="0" w:color="auto"/>
            <w:right w:val="none" w:sz="0" w:space="0" w:color="auto"/>
          </w:divBdr>
          <w:divsChild>
            <w:div w:id="1296566312">
              <w:marLeft w:val="0"/>
              <w:marRight w:val="0"/>
              <w:marTop w:val="0"/>
              <w:marBottom w:val="0"/>
              <w:divBdr>
                <w:top w:val="none" w:sz="0" w:space="0" w:color="auto"/>
                <w:left w:val="none" w:sz="0" w:space="0" w:color="auto"/>
                <w:bottom w:val="none" w:sz="0" w:space="0" w:color="auto"/>
                <w:right w:val="none" w:sz="0" w:space="0" w:color="auto"/>
              </w:divBdr>
            </w:div>
            <w:div w:id="17818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6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2.hu-berlin.de/fpm/popscrip/themen/pst08/pst08_rauhut.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B0ECA-9704-4916-9D5A-32D81875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33</Pages>
  <Words>7066</Words>
  <Characters>39331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Andrew W</vt:lpstr>
    </vt:vector>
  </TitlesOfParts>
  <Company>melbourne uni</Company>
  <LinksUpToDate>false</LinksUpToDate>
  <CharactersWithSpaces>46305</CharactersWithSpaces>
  <SharedDoc>false</SharedDoc>
  <HLinks>
    <vt:vector size="6" baseType="variant">
      <vt:variant>
        <vt:i4>5963804</vt:i4>
      </vt:variant>
      <vt:variant>
        <vt:i4>0</vt:i4>
      </vt:variant>
      <vt:variant>
        <vt:i4>0</vt:i4>
      </vt:variant>
      <vt:variant>
        <vt:i4>5</vt:i4>
      </vt:variant>
      <vt:variant>
        <vt:lpwstr>http://www.allmusic.com/album/survival-r103784/review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Andrew W</dc:title>
  <dc:creator>andrew hurley</dc:creator>
  <cp:lastModifiedBy>Administrator</cp:lastModifiedBy>
  <cp:revision>45</cp:revision>
  <cp:lastPrinted>2014-05-13T01:46:00Z</cp:lastPrinted>
  <dcterms:created xsi:type="dcterms:W3CDTF">2015-04-27T01:07:00Z</dcterms:created>
  <dcterms:modified xsi:type="dcterms:W3CDTF">2015-05-05T01:57:00Z</dcterms:modified>
</cp:coreProperties>
</file>