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3987F" w14:textId="77777777" w:rsidR="00642849" w:rsidRPr="00163CF2" w:rsidRDefault="00642849" w:rsidP="007B6818">
      <w:pPr>
        <w:spacing w:line="360" w:lineRule="auto"/>
        <w:rPr>
          <w:rFonts w:ascii="Times New Roman" w:eastAsia="Arial" w:hAnsi="Times New Roman" w:cs="Times New Roman"/>
          <w:sz w:val="24"/>
          <w:szCs w:val="24"/>
        </w:rPr>
      </w:pPr>
      <w:bookmarkStart w:id="0" w:name="_GoBack"/>
      <w:bookmarkEnd w:id="0"/>
    </w:p>
    <w:p w14:paraId="0DBE407E" w14:textId="77777777" w:rsidR="00394112" w:rsidRPr="00394112" w:rsidRDefault="00394112" w:rsidP="00394112">
      <w:pPr>
        <w:spacing w:line="360" w:lineRule="auto"/>
        <w:jc w:val="center"/>
        <w:rPr>
          <w:rFonts w:ascii="Times New Roman" w:eastAsia="Times New Roman" w:hAnsi="Times New Roman" w:cs="Times New Roman"/>
          <w:b/>
          <w:bCs/>
          <w:sz w:val="24"/>
          <w:szCs w:val="24"/>
        </w:rPr>
      </w:pPr>
      <w:r w:rsidRPr="00394112">
        <w:rPr>
          <w:rFonts w:ascii="Times New Roman" w:eastAsia="Times New Roman" w:hAnsi="Times New Roman" w:cs="Times New Roman"/>
          <w:b/>
          <w:bCs/>
          <w:sz w:val="24"/>
          <w:szCs w:val="24"/>
        </w:rPr>
        <w:t xml:space="preserve">Entrepreneurial Imagination and a Demand and Supply-Side Perspective on the MNE and Cross-Border Organisation </w:t>
      </w:r>
    </w:p>
    <w:p w14:paraId="56BCDB18" w14:textId="77777777" w:rsidR="00394112" w:rsidRPr="00394112" w:rsidRDefault="00394112" w:rsidP="00394112">
      <w:pPr>
        <w:spacing w:line="360" w:lineRule="auto"/>
        <w:jc w:val="center"/>
        <w:rPr>
          <w:rFonts w:ascii="Times New Roman" w:eastAsia="Times New Roman" w:hAnsi="Times New Roman" w:cs="Times New Roman"/>
          <w:b/>
          <w:bCs/>
          <w:sz w:val="24"/>
          <w:szCs w:val="24"/>
        </w:rPr>
      </w:pPr>
    </w:p>
    <w:p w14:paraId="262DFFD6" w14:textId="77777777" w:rsidR="00394112" w:rsidRPr="00394112" w:rsidRDefault="00394112" w:rsidP="00394112">
      <w:pPr>
        <w:spacing w:line="360" w:lineRule="auto"/>
        <w:jc w:val="center"/>
        <w:rPr>
          <w:rFonts w:ascii="Times New Roman" w:eastAsia="Times New Roman" w:hAnsi="Times New Roman" w:cs="Times New Roman"/>
          <w:b/>
          <w:bCs/>
          <w:sz w:val="24"/>
          <w:szCs w:val="24"/>
        </w:rPr>
      </w:pPr>
    </w:p>
    <w:p w14:paraId="4DBC7F98" w14:textId="77777777" w:rsidR="00394112" w:rsidRPr="00394112" w:rsidRDefault="00394112" w:rsidP="00394112">
      <w:pPr>
        <w:spacing w:line="360" w:lineRule="auto"/>
        <w:jc w:val="center"/>
        <w:rPr>
          <w:rFonts w:ascii="Times New Roman" w:eastAsia="Times New Roman" w:hAnsi="Times New Roman" w:cs="Times New Roman"/>
          <w:b/>
          <w:bCs/>
          <w:sz w:val="24"/>
          <w:szCs w:val="24"/>
        </w:rPr>
      </w:pPr>
    </w:p>
    <w:p w14:paraId="5377D5AA" w14:textId="77777777" w:rsidR="00394112" w:rsidRPr="00394112" w:rsidRDefault="00394112" w:rsidP="00394112">
      <w:pPr>
        <w:spacing w:line="360" w:lineRule="auto"/>
        <w:jc w:val="center"/>
        <w:rPr>
          <w:rFonts w:ascii="Times New Roman" w:eastAsia="Times New Roman" w:hAnsi="Times New Roman" w:cs="Times New Roman"/>
          <w:b/>
          <w:bCs/>
          <w:sz w:val="24"/>
          <w:szCs w:val="24"/>
        </w:rPr>
      </w:pPr>
      <w:r w:rsidRPr="00394112">
        <w:rPr>
          <w:rFonts w:ascii="Times New Roman" w:eastAsia="Times New Roman" w:hAnsi="Times New Roman" w:cs="Times New Roman"/>
          <w:b/>
          <w:bCs/>
          <w:sz w:val="24"/>
          <w:szCs w:val="24"/>
        </w:rPr>
        <w:t>Geoffrey Jones</w:t>
      </w:r>
    </w:p>
    <w:p w14:paraId="374CC6BB" w14:textId="77777777" w:rsidR="00394112" w:rsidRPr="00394112" w:rsidRDefault="00394112" w:rsidP="00394112">
      <w:pPr>
        <w:spacing w:line="360" w:lineRule="auto"/>
        <w:jc w:val="center"/>
        <w:rPr>
          <w:rFonts w:ascii="Times New Roman" w:eastAsia="Times New Roman" w:hAnsi="Times New Roman" w:cs="Times New Roman"/>
          <w:bCs/>
          <w:sz w:val="24"/>
          <w:szCs w:val="24"/>
        </w:rPr>
      </w:pPr>
      <w:r w:rsidRPr="00394112">
        <w:rPr>
          <w:rFonts w:ascii="Times New Roman" w:eastAsia="Times New Roman" w:hAnsi="Times New Roman" w:cs="Times New Roman"/>
          <w:bCs/>
          <w:sz w:val="24"/>
          <w:szCs w:val="24"/>
        </w:rPr>
        <w:t>Harvard Business School</w:t>
      </w:r>
    </w:p>
    <w:p w14:paraId="1770C3F6" w14:textId="77777777" w:rsidR="00394112" w:rsidRPr="00394112" w:rsidRDefault="004D6CF0" w:rsidP="00394112">
      <w:pPr>
        <w:spacing w:line="360" w:lineRule="auto"/>
        <w:jc w:val="center"/>
        <w:rPr>
          <w:rFonts w:ascii="Times New Roman" w:eastAsia="Times New Roman" w:hAnsi="Times New Roman" w:cs="Times New Roman"/>
          <w:bCs/>
          <w:sz w:val="24"/>
          <w:szCs w:val="24"/>
        </w:rPr>
      </w:pPr>
      <w:hyperlink r:id="rId8" w:history="1">
        <w:r w:rsidR="00394112" w:rsidRPr="00394112">
          <w:rPr>
            <w:rStyle w:val="Hyperlink"/>
            <w:rFonts w:ascii="Times New Roman" w:eastAsia="Times New Roman" w:hAnsi="Times New Roman" w:cs="Times New Roman"/>
            <w:sz w:val="24"/>
            <w:szCs w:val="24"/>
          </w:rPr>
          <w:t>gjones@hbs.edu</w:t>
        </w:r>
      </w:hyperlink>
    </w:p>
    <w:p w14:paraId="5C1A678B" w14:textId="77777777" w:rsidR="00394112" w:rsidRPr="00394112" w:rsidRDefault="00394112" w:rsidP="00394112">
      <w:pPr>
        <w:spacing w:line="360" w:lineRule="auto"/>
        <w:jc w:val="center"/>
        <w:rPr>
          <w:rFonts w:ascii="Times New Roman" w:eastAsia="Times New Roman" w:hAnsi="Times New Roman" w:cs="Times New Roman"/>
          <w:bCs/>
          <w:sz w:val="24"/>
          <w:szCs w:val="24"/>
        </w:rPr>
      </w:pPr>
      <w:r w:rsidRPr="00394112">
        <w:rPr>
          <w:rFonts w:ascii="Times New Roman" w:eastAsia="Times New Roman" w:hAnsi="Times New Roman" w:cs="Times New Roman"/>
          <w:bCs/>
          <w:sz w:val="24"/>
          <w:szCs w:val="24"/>
        </w:rPr>
        <w:t>+1 (617) 495-6337</w:t>
      </w:r>
    </w:p>
    <w:p w14:paraId="7C031BA8" w14:textId="77777777" w:rsidR="00394112" w:rsidRPr="00394112" w:rsidRDefault="00394112" w:rsidP="00394112">
      <w:pPr>
        <w:spacing w:line="360" w:lineRule="auto"/>
        <w:jc w:val="center"/>
        <w:rPr>
          <w:rFonts w:ascii="Times New Roman" w:eastAsia="Times New Roman" w:hAnsi="Times New Roman" w:cs="Times New Roman"/>
          <w:bCs/>
          <w:sz w:val="24"/>
          <w:szCs w:val="24"/>
        </w:rPr>
      </w:pPr>
      <w:r w:rsidRPr="00394112">
        <w:rPr>
          <w:rFonts w:ascii="Times New Roman" w:eastAsia="Times New Roman" w:hAnsi="Times New Roman" w:cs="Times New Roman"/>
          <w:bCs/>
          <w:sz w:val="24"/>
          <w:szCs w:val="24"/>
        </w:rPr>
        <w:t>Baker Library 175</w:t>
      </w:r>
    </w:p>
    <w:p w14:paraId="1E48E5E8" w14:textId="77777777" w:rsidR="00394112" w:rsidRPr="00394112" w:rsidRDefault="00394112" w:rsidP="00394112">
      <w:pPr>
        <w:spacing w:line="360" w:lineRule="auto"/>
        <w:jc w:val="center"/>
        <w:rPr>
          <w:rFonts w:ascii="Times New Roman" w:eastAsia="Times New Roman" w:hAnsi="Times New Roman" w:cs="Times New Roman"/>
          <w:bCs/>
          <w:sz w:val="24"/>
          <w:szCs w:val="24"/>
        </w:rPr>
      </w:pPr>
      <w:r w:rsidRPr="00394112">
        <w:rPr>
          <w:rFonts w:ascii="Times New Roman" w:eastAsia="Times New Roman" w:hAnsi="Times New Roman" w:cs="Times New Roman"/>
          <w:bCs/>
          <w:sz w:val="24"/>
          <w:szCs w:val="24"/>
        </w:rPr>
        <w:t>Boston, MA 02163, USA</w:t>
      </w:r>
    </w:p>
    <w:p w14:paraId="6DA8C215" w14:textId="77777777" w:rsidR="00394112" w:rsidRPr="00394112" w:rsidRDefault="00394112" w:rsidP="00394112">
      <w:pPr>
        <w:spacing w:line="360" w:lineRule="auto"/>
        <w:jc w:val="center"/>
        <w:rPr>
          <w:rFonts w:ascii="Times New Roman" w:eastAsia="Times New Roman" w:hAnsi="Times New Roman" w:cs="Times New Roman"/>
          <w:b/>
          <w:bCs/>
          <w:sz w:val="24"/>
          <w:szCs w:val="24"/>
        </w:rPr>
      </w:pPr>
    </w:p>
    <w:p w14:paraId="7E2A806F" w14:textId="77777777" w:rsidR="00394112" w:rsidRPr="00394112" w:rsidRDefault="00394112" w:rsidP="00394112">
      <w:pPr>
        <w:spacing w:line="360" w:lineRule="auto"/>
        <w:jc w:val="center"/>
        <w:rPr>
          <w:rFonts w:ascii="Times New Roman" w:eastAsia="Times New Roman" w:hAnsi="Times New Roman" w:cs="Times New Roman"/>
          <w:b/>
          <w:bCs/>
          <w:sz w:val="24"/>
          <w:szCs w:val="24"/>
        </w:rPr>
      </w:pPr>
    </w:p>
    <w:p w14:paraId="3F8E163D" w14:textId="77777777" w:rsidR="00394112" w:rsidRPr="00394112" w:rsidRDefault="00394112" w:rsidP="00394112">
      <w:pPr>
        <w:spacing w:line="360" w:lineRule="auto"/>
        <w:jc w:val="center"/>
        <w:rPr>
          <w:rFonts w:ascii="Times New Roman" w:eastAsia="Times New Roman" w:hAnsi="Times New Roman" w:cs="Times New Roman"/>
          <w:b/>
          <w:sz w:val="24"/>
          <w:szCs w:val="24"/>
        </w:rPr>
      </w:pPr>
      <w:r w:rsidRPr="00394112">
        <w:rPr>
          <w:rFonts w:ascii="Times New Roman" w:eastAsia="Times New Roman" w:hAnsi="Times New Roman" w:cs="Times New Roman"/>
          <w:b/>
          <w:bCs/>
          <w:sz w:val="24"/>
          <w:szCs w:val="24"/>
        </w:rPr>
        <w:t>Christos Pitelis*</w:t>
      </w:r>
    </w:p>
    <w:p w14:paraId="48F7FC00" w14:textId="77777777" w:rsidR="00394112" w:rsidRPr="00394112" w:rsidRDefault="00394112" w:rsidP="00394112">
      <w:pPr>
        <w:spacing w:line="360" w:lineRule="auto"/>
        <w:jc w:val="center"/>
        <w:rPr>
          <w:rFonts w:ascii="Times New Roman" w:eastAsia="Times New Roman" w:hAnsi="Times New Roman" w:cs="Times New Roman"/>
          <w:bCs/>
          <w:sz w:val="24"/>
          <w:szCs w:val="24"/>
        </w:rPr>
      </w:pPr>
      <w:r w:rsidRPr="00394112">
        <w:rPr>
          <w:rFonts w:ascii="Times New Roman" w:eastAsia="Times New Roman" w:hAnsi="Times New Roman" w:cs="Times New Roman"/>
          <w:bCs/>
          <w:sz w:val="24"/>
          <w:szCs w:val="24"/>
        </w:rPr>
        <w:t xml:space="preserve">University of Bath and University of Technology Sydney </w:t>
      </w:r>
    </w:p>
    <w:p w14:paraId="6C8B5DAB" w14:textId="77777777" w:rsidR="00394112" w:rsidRPr="00394112" w:rsidRDefault="004D6CF0" w:rsidP="00394112">
      <w:pPr>
        <w:spacing w:line="360" w:lineRule="auto"/>
        <w:jc w:val="center"/>
        <w:rPr>
          <w:rFonts w:ascii="Times New Roman" w:eastAsia="Times New Roman" w:hAnsi="Times New Roman" w:cs="Times New Roman"/>
          <w:bCs/>
          <w:sz w:val="24"/>
          <w:szCs w:val="24"/>
        </w:rPr>
      </w:pPr>
      <w:hyperlink r:id="rId9" w:history="1">
        <w:r w:rsidR="00394112" w:rsidRPr="00394112">
          <w:rPr>
            <w:rStyle w:val="Hyperlink"/>
            <w:rFonts w:ascii="Times New Roman" w:eastAsia="Times New Roman" w:hAnsi="Times New Roman" w:cs="Times New Roman"/>
            <w:sz w:val="24"/>
            <w:szCs w:val="24"/>
          </w:rPr>
          <w:t>cnp27@management.bath.ac.uk</w:t>
        </w:r>
      </w:hyperlink>
    </w:p>
    <w:p w14:paraId="399568E0" w14:textId="77777777" w:rsidR="00394112" w:rsidRPr="00394112" w:rsidRDefault="00394112" w:rsidP="00394112">
      <w:pPr>
        <w:spacing w:line="360" w:lineRule="auto"/>
        <w:jc w:val="center"/>
        <w:rPr>
          <w:rFonts w:ascii="Times New Roman" w:eastAsia="Times New Roman" w:hAnsi="Times New Roman" w:cs="Times New Roman"/>
          <w:bCs/>
          <w:sz w:val="24"/>
          <w:szCs w:val="24"/>
        </w:rPr>
      </w:pPr>
      <w:r w:rsidRPr="00394112">
        <w:rPr>
          <w:rFonts w:ascii="Times New Roman" w:eastAsia="Times New Roman" w:hAnsi="Times New Roman" w:cs="Times New Roman"/>
          <w:bCs/>
          <w:sz w:val="24"/>
          <w:szCs w:val="24"/>
        </w:rPr>
        <w:t>+44 (0) 1225 385311</w:t>
      </w:r>
    </w:p>
    <w:p w14:paraId="33E527AD" w14:textId="77777777" w:rsidR="00394112" w:rsidRPr="00394112" w:rsidRDefault="00394112" w:rsidP="00394112">
      <w:pPr>
        <w:spacing w:line="360" w:lineRule="auto"/>
        <w:jc w:val="center"/>
        <w:rPr>
          <w:rFonts w:ascii="Times New Roman" w:eastAsia="Times New Roman" w:hAnsi="Times New Roman" w:cs="Times New Roman"/>
          <w:bCs/>
          <w:sz w:val="24"/>
          <w:szCs w:val="24"/>
        </w:rPr>
      </w:pPr>
      <w:r w:rsidRPr="00394112">
        <w:rPr>
          <w:rFonts w:ascii="Times New Roman" w:eastAsia="Times New Roman" w:hAnsi="Times New Roman" w:cs="Times New Roman"/>
          <w:bCs/>
          <w:sz w:val="24"/>
          <w:szCs w:val="24"/>
        </w:rPr>
        <w:t>Claverton Down, Bath BA2 7AY, United Kingdom</w:t>
      </w:r>
    </w:p>
    <w:p w14:paraId="792FEA91" w14:textId="77777777" w:rsidR="00394112" w:rsidRPr="00394112" w:rsidRDefault="00394112" w:rsidP="00394112">
      <w:pPr>
        <w:spacing w:line="360" w:lineRule="auto"/>
        <w:jc w:val="center"/>
        <w:rPr>
          <w:rFonts w:ascii="Times New Roman" w:eastAsia="Times New Roman" w:hAnsi="Times New Roman" w:cs="Times New Roman"/>
          <w:b/>
          <w:bCs/>
          <w:sz w:val="24"/>
          <w:szCs w:val="24"/>
        </w:rPr>
      </w:pPr>
    </w:p>
    <w:p w14:paraId="3E46AAE5" w14:textId="77777777" w:rsidR="00394112" w:rsidRPr="00394112" w:rsidRDefault="00394112" w:rsidP="00394112">
      <w:pPr>
        <w:spacing w:line="360" w:lineRule="auto"/>
        <w:jc w:val="center"/>
        <w:rPr>
          <w:rFonts w:ascii="Times New Roman" w:eastAsia="Times New Roman" w:hAnsi="Times New Roman" w:cs="Times New Roman"/>
          <w:b/>
          <w:bCs/>
          <w:sz w:val="24"/>
          <w:szCs w:val="24"/>
        </w:rPr>
      </w:pPr>
    </w:p>
    <w:p w14:paraId="3816F486" w14:textId="77777777" w:rsidR="00394112" w:rsidRPr="00394112" w:rsidRDefault="00394112" w:rsidP="00394112">
      <w:pPr>
        <w:spacing w:line="360" w:lineRule="auto"/>
        <w:jc w:val="center"/>
        <w:rPr>
          <w:rFonts w:ascii="Times New Roman" w:eastAsia="Times New Roman" w:hAnsi="Times New Roman" w:cs="Times New Roman"/>
          <w:b/>
          <w:bCs/>
          <w:sz w:val="24"/>
          <w:szCs w:val="24"/>
        </w:rPr>
      </w:pPr>
    </w:p>
    <w:p w14:paraId="63AF90A5" w14:textId="77777777" w:rsidR="00394112" w:rsidRPr="00394112" w:rsidRDefault="00394112" w:rsidP="00394112">
      <w:pPr>
        <w:spacing w:line="360" w:lineRule="auto"/>
        <w:jc w:val="center"/>
        <w:rPr>
          <w:rFonts w:ascii="Times New Roman" w:eastAsia="Times New Roman" w:hAnsi="Times New Roman" w:cs="Times New Roman"/>
          <w:b/>
          <w:bCs/>
          <w:sz w:val="24"/>
          <w:szCs w:val="24"/>
        </w:rPr>
      </w:pPr>
    </w:p>
    <w:p w14:paraId="614CED38" w14:textId="77777777" w:rsidR="00394112" w:rsidRPr="00394112" w:rsidRDefault="00394112" w:rsidP="00394112">
      <w:pPr>
        <w:spacing w:line="360" w:lineRule="auto"/>
        <w:jc w:val="center"/>
        <w:rPr>
          <w:rFonts w:ascii="Times New Roman" w:eastAsia="Times New Roman" w:hAnsi="Times New Roman" w:cs="Times New Roman"/>
          <w:b/>
          <w:bCs/>
          <w:sz w:val="24"/>
          <w:szCs w:val="24"/>
        </w:rPr>
      </w:pPr>
    </w:p>
    <w:p w14:paraId="5F357108" w14:textId="77777777" w:rsidR="00394112" w:rsidRPr="00394112" w:rsidRDefault="00394112" w:rsidP="00394112">
      <w:pPr>
        <w:spacing w:line="360" w:lineRule="auto"/>
        <w:jc w:val="center"/>
        <w:rPr>
          <w:rFonts w:ascii="Times New Roman" w:eastAsia="Times New Roman" w:hAnsi="Times New Roman" w:cs="Times New Roman"/>
          <w:b/>
          <w:bCs/>
          <w:sz w:val="24"/>
          <w:szCs w:val="24"/>
        </w:rPr>
      </w:pPr>
    </w:p>
    <w:p w14:paraId="203E2B22" w14:textId="77777777" w:rsidR="00394112" w:rsidRPr="00394112" w:rsidRDefault="00394112" w:rsidP="00394112">
      <w:pPr>
        <w:spacing w:line="360" w:lineRule="auto"/>
        <w:jc w:val="center"/>
        <w:rPr>
          <w:rFonts w:ascii="Times New Roman" w:eastAsia="Times New Roman" w:hAnsi="Times New Roman" w:cs="Times New Roman"/>
          <w:b/>
          <w:bCs/>
          <w:sz w:val="24"/>
          <w:szCs w:val="24"/>
        </w:rPr>
      </w:pPr>
    </w:p>
    <w:p w14:paraId="0C09680F" w14:textId="77777777" w:rsidR="00394112" w:rsidRPr="00394112" w:rsidRDefault="00394112" w:rsidP="00394112">
      <w:pPr>
        <w:spacing w:line="360" w:lineRule="auto"/>
        <w:jc w:val="center"/>
        <w:rPr>
          <w:rFonts w:ascii="Times New Roman" w:eastAsia="Times New Roman" w:hAnsi="Times New Roman" w:cs="Times New Roman"/>
          <w:b/>
          <w:bCs/>
          <w:sz w:val="24"/>
          <w:szCs w:val="24"/>
        </w:rPr>
      </w:pPr>
    </w:p>
    <w:p w14:paraId="5FE9BD79" w14:textId="77777777" w:rsidR="00394112" w:rsidRPr="00394112" w:rsidRDefault="00394112" w:rsidP="00394112">
      <w:pPr>
        <w:spacing w:line="360" w:lineRule="auto"/>
        <w:jc w:val="center"/>
        <w:rPr>
          <w:rFonts w:ascii="Times New Roman" w:eastAsia="Times New Roman" w:hAnsi="Times New Roman" w:cs="Times New Roman"/>
          <w:b/>
          <w:bCs/>
          <w:sz w:val="24"/>
          <w:szCs w:val="24"/>
        </w:rPr>
      </w:pPr>
    </w:p>
    <w:p w14:paraId="2516A360" w14:textId="77777777" w:rsidR="00394112" w:rsidRPr="00394112" w:rsidRDefault="00394112" w:rsidP="00394112">
      <w:pPr>
        <w:spacing w:line="360" w:lineRule="auto"/>
        <w:jc w:val="center"/>
        <w:rPr>
          <w:rFonts w:ascii="Times New Roman" w:eastAsia="Times New Roman" w:hAnsi="Times New Roman" w:cs="Times New Roman"/>
          <w:b/>
          <w:bCs/>
          <w:sz w:val="24"/>
          <w:szCs w:val="24"/>
        </w:rPr>
      </w:pPr>
    </w:p>
    <w:p w14:paraId="70865A3C" w14:textId="77777777" w:rsidR="00394112" w:rsidRPr="00394112" w:rsidRDefault="00394112" w:rsidP="00394112">
      <w:pPr>
        <w:spacing w:line="360" w:lineRule="auto"/>
        <w:jc w:val="center"/>
        <w:rPr>
          <w:rFonts w:ascii="Times New Roman" w:eastAsia="Times New Roman" w:hAnsi="Times New Roman" w:cs="Times New Roman"/>
          <w:b/>
          <w:bCs/>
          <w:sz w:val="24"/>
          <w:szCs w:val="24"/>
        </w:rPr>
      </w:pPr>
    </w:p>
    <w:p w14:paraId="6D40B11F" w14:textId="77777777" w:rsidR="00394112" w:rsidRPr="00394112" w:rsidRDefault="00394112" w:rsidP="00394112">
      <w:pPr>
        <w:spacing w:line="360" w:lineRule="auto"/>
        <w:jc w:val="center"/>
        <w:rPr>
          <w:rFonts w:ascii="Times New Roman" w:eastAsia="Times New Roman" w:hAnsi="Times New Roman" w:cs="Times New Roman"/>
          <w:b/>
          <w:bCs/>
          <w:sz w:val="24"/>
          <w:szCs w:val="24"/>
        </w:rPr>
      </w:pPr>
    </w:p>
    <w:p w14:paraId="65D7DFE1" w14:textId="77777777" w:rsidR="00394112" w:rsidRPr="00394112" w:rsidRDefault="00394112" w:rsidP="00394112">
      <w:pPr>
        <w:spacing w:line="360" w:lineRule="auto"/>
        <w:jc w:val="center"/>
        <w:rPr>
          <w:rFonts w:ascii="Times New Roman" w:eastAsia="Times New Roman" w:hAnsi="Times New Roman" w:cs="Times New Roman"/>
          <w:b/>
          <w:bCs/>
          <w:sz w:val="24"/>
          <w:szCs w:val="24"/>
        </w:rPr>
      </w:pPr>
    </w:p>
    <w:p w14:paraId="25B4B10D" w14:textId="77777777" w:rsidR="00394112" w:rsidRPr="00394112" w:rsidRDefault="00394112" w:rsidP="00394112">
      <w:pPr>
        <w:spacing w:line="360" w:lineRule="auto"/>
        <w:rPr>
          <w:rFonts w:ascii="Times New Roman" w:eastAsia="Times New Roman" w:hAnsi="Times New Roman" w:cs="Times New Roman"/>
          <w:b/>
          <w:bCs/>
          <w:sz w:val="24"/>
          <w:szCs w:val="24"/>
        </w:rPr>
      </w:pPr>
      <w:r w:rsidRPr="00394112">
        <w:rPr>
          <w:rFonts w:ascii="Times New Roman" w:eastAsia="Times New Roman" w:hAnsi="Times New Roman" w:cs="Times New Roman"/>
          <w:b/>
          <w:bCs/>
          <w:sz w:val="24"/>
          <w:szCs w:val="24"/>
        </w:rPr>
        <w:t>*Corresponding Author</w:t>
      </w:r>
    </w:p>
    <w:p w14:paraId="1FF9124C" w14:textId="77777777" w:rsidR="00394112" w:rsidRDefault="00394112" w:rsidP="00394112">
      <w:pPr>
        <w:spacing w:line="360" w:lineRule="auto"/>
        <w:jc w:val="center"/>
        <w:rPr>
          <w:rFonts w:ascii="Times New Roman" w:eastAsia="Times New Roman" w:hAnsi="Times New Roman" w:cs="Times New Roman"/>
          <w:b/>
          <w:sz w:val="24"/>
          <w:szCs w:val="24"/>
        </w:rPr>
      </w:pPr>
    </w:p>
    <w:p w14:paraId="313FA788" w14:textId="77777777" w:rsidR="00394112" w:rsidRDefault="00394112" w:rsidP="0039411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14:paraId="720ACF8A" w14:textId="77777777" w:rsidR="00163CF2" w:rsidRPr="00394112" w:rsidRDefault="00163CF2" w:rsidP="007B6818">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We focus on supply and the under-explored demand-side factors that help explicate cross-border expansion, the Multinational Enterprise (MNE) and organization. We explore how appropriability-informed and legacy-shaped entrepreneurial imagination motivates a process of creation and co-creation of the cross-border business context (such as markets, demand, and supporting infrastructures, including business ecosystems), and when feasible the wider institutional, regulatory and even cultural one, that conventional International Business (IB) literature takes as a datum. This is examined conceptually and by drawing on illustrative case examples. We claim that by focusing on agency, learning, intentionality and demand-side factors, our approach complements, and also challenges extant sometimes static, supply-side, agent-agnostic theories of the MNE and helps appreciate better phenomena such as market, demand and value creation, and co-creation, MNEs without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 speci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c advantages and born-global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rms.</w:t>
      </w:r>
    </w:p>
    <w:p w14:paraId="23C8D7BF" w14:textId="77777777" w:rsidR="00163CF2" w:rsidRPr="00394112" w:rsidRDefault="00163CF2" w:rsidP="00163CF2">
      <w:pPr>
        <w:spacing w:line="0" w:lineRule="atLeast"/>
        <w:rPr>
          <w:rFonts w:ascii="Arial" w:eastAsia="Arial" w:hAnsi="Arial"/>
          <w:sz w:val="16"/>
        </w:rPr>
      </w:pPr>
    </w:p>
    <w:p w14:paraId="6B09828A" w14:textId="77777777" w:rsidR="00163CF2" w:rsidRPr="00394112" w:rsidRDefault="00163CF2"/>
    <w:p w14:paraId="66E1E543" w14:textId="77777777" w:rsidR="00163CF2" w:rsidRPr="00394112" w:rsidRDefault="00163CF2"/>
    <w:p w14:paraId="0325225F" w14:textId="77777777" w:rsidR="007B6818" w:rsidRPr="00394112" w:rsidRDefault="007B6818">
      <w:pPr>
        <w:spacing w:after="200" w:line="276" w:lineRule="auto"/>
        <w:rPr>
          <w:rFonts w:ascii="Times New Roman" w:eastAsia="Arial" w:hAnsi="Times New Roman" w:cs="Times New Roman"/>
          <w:b/>
          <w:sz w:val="24"/>
          <w:szCs w:val="24"/>
        </w:rPr>
      </w:pPr>
      <w:r w:rsidRPr="00394112">
        <w:rPr>
          <w:rFonts w:ascii="Times New Roman" w:eastAsia="Arial" w:hAnsi="Times New Roman" w:cs="Times New Roman"/>
          <w:b/>
          <w:sz w:val="24"/>
          <w:szCs w:val="24"/>
        </w:rPr>
        <w:br w:type="page"/>
      </w:r>
    </w:p>
    <w:p w14:paraId="42A4409F" w14:textId="77777777" w:rsidR="007B6818" w:rsidRPr="00394112" w:rsidRDefault="007B6818" w:rsidP="007B6818">
      <w:pPr>
        <w:spacing w:line="360" w:lineRule="auto"/>
        <w:rPr>
          <w:rFonts w:ascii="Times New Roman" w:eastAsia="Arial" w:hAnsi="Times New Roman" w:cs="Times New Roman"/>
          <w:b/>
        </w:rPr>
      </w:pPr>
    </w:p>
    <w:p w14:paraId="324FF0C0" w14:textId="77777777" w:rsidR="007B6818" w:rsidRPr="00394112" w:rsidRDefault="007B6818" w:rsidP="007B6818">
      <w:pPr>
        <w:spacing w:line="360" w:lineRule="auto"/>
        <w:ind w:left="480" w:right="20"/>
        <w:rPr>
          <w:rFonts w:ascii="Times New Roman" w:eastAsia="Arial" w:hAnsi="Times New Roman" w:cs="Times New Roman"/>
          <w:sz w:val="24"/>
          <w:szCs w:val="24"/>
        </w:rPr>
      </w:pPr>
      <w:r w:rsidRPr="00394112">
        <w:rPr>
          <w:rFonts w:ascii="Times New Roman" w:eastAsia="Times New Roman" w:hAnsi="Times New Roman" w:cs="Times New Roman"/>
          <w:sz w:val="24"/>
          <w:szCs w:val="24"/>
        </w:rPr>
        <w:t>Imagination is more important than knowledge. For knowledge is limited to all we now know and understand, while imagination</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embraces the entire world, and all there ever will be to know and understand.</w:t>
      </w:r>
      <w:r w:rsidRPr="00394112">
        <w:rPr>
          <w:rFonts w:ascii="Times New Roman" w:eastAsia="Arial" w:hAnsi="Times New Roman" w:cs="Times New Roman"/>
          <w:sz w:val="24"/>
          <w:szCs w:val="24"/>
        </w:rPr>
        <w:t>”</w:t>
      </w:r>
    </w:p>
    <w:p w14:paraId="3FD3D030" w14:textId="77777777" w:rsidR="007B6818" w:rsidRPr="00394112" w:rsidRDefault="007B6818" w:rsidP="007B6818">
      <w:pPr>
        <w:spacing w:line="360" w:lineRule="auto"/>
        <w:jc w:val="right"/>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 Albert Einstein (1931)</w:t>
      </w:r>
    </w:p>
    <w:p w14:paraId="3BE6A47E" w14:textId="77777777" w:rsidR="007B6818" w:rsidRPr="00394112" w:rsidRDefault="007B6818" w:rsidP="007B6818">
      <w:pPr>
        <w:spacing w:line="360" w:lineRule="auto"/>
        <w:rPr>
          <w:rFonts w:ascii="Times New Roman" w:eastAsia="Times New Roman" w:hAnsi="Times New Roman" w:cs="Times New Roman"/>
          <w:sz w:val="24"/>
          <w:szCs w:val="24"/>
        </w:rPr>
      </w:pPr>
    </w:p>
    <w:p w14:paraId="1A41548F" w14:textId="77777777" w:rsidR="007B6818" w:rsidRPr="00394112" w:rsidRDefault="007B6818" w:rsidP="007B6818">
      <w:pPr>
        <w:spacing w:line="360" w:lineRule="auto"/>
        <w:ind w:left="480"/>
        <w:rPr>
          <w:rFonts w:ascii="Times New Roman" w:eastAsia="Arial" w:hAnsi="Times New Roman" w:cs="Times New Roman"/>
          <w:sz w:val="24"/>
          <w:szCs w:val="24"/>
        </w:rPr>
      </w:pP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Apple itself, which Jobs considered his greatest creation, a place where imagination was illustrated, applied and executed</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w:t>
      </w:r>
      <w:r w:rsidRPr="00394112">
        <w:rPr>
          <w:rFonts w:ascii="Times New Roman" w:eastAsia="Arial" w:hAnsi="Times New Roman" w:cs="Times New Roman"/>
          <w:sz w:val="24"/>
          <w:szCs w:val="24"/>
        </w:rPr>
        <w:t>”</w:t>
      </w:r>
    </w:p>
    <w:p w14:paraId="5755C32C" w14:textId="77777777" w:rsidR="007B6818" w:rsidRPr="00394112" w:rsidRDefault="007B6818" w:rsidP="007B6818">
      <w:pPr>
        <w:spacing w:line="360" w:lineRule="auto"/>
        <w:rPr>
          <w:rFonts w:ascii="Times New Roman" w:eastAsia="Times New Roman" w:hAnsi="Times New Roman" w:cs="Times New Roman"/>
          <w:sz w:val="24"/>
          <w:szCs w:val="24"/>
        </w:rPr>
      </w:pPr>
    </w:p>
    <w:p w14:paraId="102D44EE" w14:textId="77777777" w:rsidR="007B6818" w:rsidRPr="00394112" w:rsidRDefault="007B6818" w:rsidP="007B6818">
      <w:pPr>
        <w:spacing w:line="360" w:lineRule="auto"/>
        <w:jc w:val="right"/>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Walter Isaacson (2011)</w:t>
      </w:r>
    </w:p>
    <w:p w14:paraId="33BA1F0D" w14:textId="77777777" w:rsidR="0077741B" w:rsidRPr="00394112" w:rsidRDefault="0077741B" w:rsidP="007B6818">
      <w:pPr>
        <w:spacing w:line="360" w:lineRule="auto"/>
        <w:ind w:right="20" w:firstLine="239"/>
        <w:jc w:val="both"/>
        <w:rPr>
          <w:rFonts w:ascii="Times New Roman" w:eastAsia="Times New Roman" w:hAnsi="Times New Roman" w:cs="Times New Roman"/>
          <w:sz w:val="24"/>
          <w:szCs w:val="24"/>
        </w:rPr>
      </w:pPr>
    </w:p>
    <w:p w14:paraId="0645FF3B" w14:textId="77777777" w:rsidR="007B6818" w:rsidRPr="00394112" w:rsidRDefault="007B6818" w:rsidP="0077741B">
      <w:pPr>
        <w:spacing w:line="360" w:lineRule="auto"/>
        <w:ind w:right="20"/>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In critiquing the role of the multinational enterprise (MNE) in global organization and governance, Stephen Hymer (1972), arguably the father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gure of the theory of the MNE and foreign direct investment (FDI), suggested that through what he called a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correspondence principle</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MNEs shape the world to their</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image</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creating a hierarchical world order, involving</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superior</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and</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inferior</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states (a</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core</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and a</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hinterland</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and even</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superior</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and</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inferior</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classes of peoples both within nations and</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cross-border (Dunning and Pitelis, 2008).</w:t>
      </w:r>
    </w:p>
    <w:p w14:paraId="465D352D" w14:textId="77777777" w:rsidR="007B6818" w:rsidRPr="00394112" w:rsidRDefault="007B6818" w:rsidP="0077741B">
      <w:pPr>
        <w:spacing w:line="360" w:lineRule="auto"/>
        <w:rPr>
          <w:rFonts w:ascii="Times New Roman" w:eastAsia="Times New Roman" w:hAnsi="Times New Roman" w:cs="Times New Roman"/>
          <w:sz w:val="24"/>
          <w:szCs w:val="24"/>
        </w:rPr>
      </w:pPr>
    </w:p>
    <w:p w14:paraId="00CDE8C7"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Edith Penrose (1955, 1959/2009), arguably the mother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gure of the resource-based view (RBV) of the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rm and the MNE, explained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 growth in terms of the concept of</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productive opportunity</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de</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ned as the dynamic interaction between the perceived external</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 xml:space="preserve">environment (such as demand and competition), and the internal one (such as resources and capabilities). Drawing on Boulding (1956), Penrose suggested that the perceived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productive opportunity</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of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rms was an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image</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in the minds of entrepreneurial</w:t>
      </w:r>
    </w:p>
    <w:p w14:paraId="7667BD35"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managers. That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image</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however, was formed in the context of a real-life history-based, path dependent, evolutionary change, shaped by purposive action by economic actors, notably entrepreneurs.</w:t>
      </w:r>
    </w:p>
    <w:p w14:paraId="04D28CD3" w14:textId="77777777" w:rsidR="007B6818" w:rsidRPr="00394112" w:rsidRDefault="007B6818" w:rsidP="0077741B">
      <w:pPr>
        <w:spacing w:line="360" w:lineRule="auto"/>
        <w:rPr>
          <w:rFonts w:ascii="Times New Roman" w:eastAsia="Times New Roman" w:hAnsi="Times New Roman" w:cs="Times New Roman"/>
          <w:sz w:val="24"/>
          <w:szCs w:val="24"/>
        </w:rPr>
      </w:pPr>
    </w:p>
    <w:p w14:paraId="1C712F54"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Penrose also observed that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there would seem to be a complementarity between theory and history</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(Penrose, 1989:11) and that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theory is needed precisely because reality is so complicated</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(ibid). We submit that this observation is accurate, yet limited in that</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 xml:space="preserve">learning as a historico-theoretical process, shapes our very appreciation of reality, hence the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productive opportunity</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including the external environment, demand and competition (Pitelis, 2000). </w:t>
      </w:r>
      <w:r w:rsidRPr="00394112">
        <w:rPr>
          <w:rFonts w:ascii="Times New Roman" w:eastAsia="Times New Roman" w:hAnsi="Times New Roman" w:cs="Times New Roman"/>
          <w:sz w:val="24"/>
          <w:szCs w:val="24"/>
        </w:rPr>
        <w:lastRenderedPageBreak/>
        <w:t xml:space="preserve">We employ such an augmented Penrosean lens in the remainder of this paper, for the case of cross-border expansion by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rms and the Multinational Enterprise (MNE), noting that despite her extensive writings on the MNE and FDI, Penrose herself has not endeavored to develop a theory of the MNE (Pitelis, 2011).</w:t>
      </w:r>
    </w:p>
    <w:p w14:paraId="3D317797" w14:textId="77777777" w:rsidR="007B6818" w:rsidRPr="00394112" w:rsidRDefault="007B6818" w:rsidP="0077741B">
      <w:pPr>
        <w:spacing w:line="360" w:lineRule="auto"/>
        <w:rPr>
          <w:rFonts w:ascii="Times New Roman" w:eastAsia="Times New Roman" w:hAnsi="Times New Roman" w:cs="Times New Roman"/>
          <w:sz w:val="24"/>
          <w:szCs w:val="24"/>
        </w:rPr>
      </w:pPr>
    </w:p>
    <w:p w14:paraId="2DC5C009"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In particular, in this paper we pay attention to the actions and strategies that help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rms create and co-create new markets, hence demand and potentially appropriable value, and a supporting business environment-ecosystem cross-border, that is the very business context which conventional theory of the MNE and FDI take as given. In line with an extensive lite</w:t>
      </w:r>
      <w:r w:rsidR="00EA71F6" w:rsidRPr="00394112">
        <w:rPr>
          <w:rFonts w:ascii="Times New Roman" w:eastAsia="Times New Roman" w:hAnsi="Times New Roman" w:cs="Times New Roman"/>
          <w:sz w:val="24"/>
          <w:szCs w:val="24"/>
        </w:rPr>
        <w:t>rature in organizations and man</w:t>
      </w:r>
      <w:r w:rsidRPr="00394112">
        <w:rPr>
          <w:rFonts w:ascii="Times New Roman" w:eastAsia="Times New Roman" w:hAnsi="Times New Roman" w:cs="Times New Roman"/>
          <w:sz w:val="24"/>
          <w:szCs w:val="24"/>
        </w:rPr>
        <w:t xml:space="preserve">agement (see Teece, 2007), we emphasize the role of appropriability, namely the exploitation (value capture potential) of ideas and other advantages, through cross-border activities, and the way in which this motivates/triggers entrepreneurial imagination and actions that create and co-create appropriable value in the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rst place. In this sense we also answer calls to integrate demand and supply side, as well as value creation and value appropriation/capture approaches (Priem et al., 2012).</w:t>
      </w:r>
    </w:p>
    <w:p w14:paraId="1664ED7E" w14:textId="77777777" w:rsidR="007B6818" w:rsidRPr="00394112" w:rsidRDefault="007B6818" w:rsidP="0077741B">
      <w:pPr>
        <w:spacing w:line="360" w:lineRule="auto"/>
        <w:rPr>
          <w:rFonts w:ascii="Times New Roman" w:eastAsia="Times New Roman" w:hAnsi="Times New Roman" w:cs="Times New Roman"/>
          <w:sz w:val="24"/>
          <w:szCs w:val="24"/>
        </w:rPr>
      </w:pPr>
    </w:p>
    <w:p w14:paraId="38F7B48B"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Scholarship on the nature of the MNE and entry modalities has for the most part not followed up the interest of contributors such as Penrose, in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rm's path dependent imagining and acting upon opportunities. In part, this re</w:t>
      </w:r>
      <w:r w:rsidRPr="00394112">
        <w:rPr>
          <w:rFonts w:ascii="Times New Roman" w:eastAsia="Arial" w:hAnsi="Times New Roman" w:cs="Times New Roman"/>
          <w:sz w:val="24"/>
          <w:szCs w:val="24"/>
        </w:rPr>
        <w:t>fl</w:t>
      </w:r>
      <w:r w:rsidRPr="00394112">
        <w:rPr>
          <w:rFonts w:ascii="Times New Roman" w:eastAsia="Times New Roman" w:hAnsi="Times New Roman" w:cs="Times New Roman"/>
          <w:sz w:val="24"/>
          <w:szCs w:val="24"/>
        </w:rPr>
        <w:t xml:space="preserve">ects the challenges of International Business (IB) scholarship to incorporate entrepreneurship in extant rather static and agent-less theories of the MNE and Foreign Direct Investment (FDI), see Doz (2004). This is despite multiple contributions by Mark Casson. Casson's search for a theory of information-processing by individual entrepreneurs did not utilize the concept of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imagination</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but might have easily done so (Casson, 1982, 1995). Curiously, despite being a pioneer both of the theory of the MNE (Buckley and Casson, 1976) and entrepreneur-ship (Casson, 1982), he has only occasionally aimed to bring the two together (Casson, 1986). In all, and following the strictures of Zald (1996) and Jones and Khanna (2006), it might be argued that the dominant disciplinary and methodological paradigm in cross-border organization scholarship, could bene</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t by being more and better informed by history, agency and imagination.</w:t>
      </w:r>
    </w:p>
    <w:p w14:paraId="11D61410" w14:textId="77777777" w:rsidR="007B6818" w:rsidRPr="00394112" w:rsidRDefault="007B6818" w:rsidP="0077741B">
      <w:pPr>
        <w:spacing w:line="360" w:lineRule="auto"/>
        <w:rPr>
          <w:rFonts w:ascii="Times New Roman" w:eastAsia="Times New Roman" w:hAnsi="Times New Roman" w:cs="Times New Roman"/>
          <w:sz w:val="24"/>
          <w:szCs w:val="24"/>
        </w:rPr>
      </w:pPr>
    </w:p>
    <w:p w14:paraId="5CCC5BF0"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In contrast to the mostly economics-informed theories of the MNE and FDI, works in International Management (IM) scholarship did emphasize the role of entrepreneurial and managerial agency and capabilities in addressing among others the potential tradeoffs between global integration and local adaptation (Bartlett and Ghoshal, 1989), in leveraging </w:t>
      </w:r>
      <w:r w:rsidRPr="00394112">
        <w:rPr>
          <w:rFonts w:ascii="Times New Roman" w:eastAsia="Times New Roman" w:hAnsi="Times New Roman" w:cs="Times New Roman"/>
          <w:sz w:val="24"/>
          <w:szCs w:val="24"/>
        </w:rPr>
        <w:lastRenderedPageBreak/>
        <w:t xml:space="preserve">subsidiary skills and competences (Hedlund, 1986; Birkinshaw and Hood, 1998; Papanastassiou and Pearce, 2009) and in explicating phenomena such as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rms (Oviatt and McDougall, 1994; Knight and Cavusgil, 2004).</w:t>
      </w:r>
    </w:p>
    <w:p w14:paraId="26EFF3E2" w14:textId="77777777" w:rsidR="007B6818" w:rsidRPr="00394112" w:rsidRDefault="007B6818" w:rsidP="0077741B">
      <w:pPr>
        <w:spacing w:line="360" w:lineRule="auto"/>
        <w:rPr>
          <w:rFonts w:ascii="Times New Roman" w:eastAsia="Times New Roman" w:hAnsi="Times New Roman" w:cs="Times New Roman"/>
          <w:sz w:val="24"/>
          <w:szCs w:val="24"/>
        </w:rPr>
      </w:pPr>
    </w:p>
    <w:p w14:paraId="5E6BFBF1"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We brie</w:t>
      </w:r>
      <w:r w:rsidRPr="00394112">
        <w:rPr>
          <w:rFonts w:ascii="Times New Roman" w:eastAsia="Arial" w:hAnsi="Times New Roman" w:cs="Times New Roman"/>
          <w:sz w:val="24"/>
          <w:szCs w:val="24"/>
        </w:rPr>
        <w:t>fl</w:t>
      </w:r>
      <w:r w:rsidRPr="00394112">
        <w:rPr>
          <w:rFonts w:ascii="Times New Roman" w:eastAsia="Times New Roman" w:hAnsi="Times New Roman" w:cs="Times New Roman"/>
          <w:sz w:val="24"/>
          <w:szCs w:val="24"/>
        </w:rPr>
        <w:t xml:space="preserve">y revisit some major contributions in the next section, and then we build upon their insights in trying to address and take further the Doz challenge. We note that interestingly, the more agency-rich approaches have not been applied to the issue of the nature of the MNE (why MNEs exist to start with), other than in the case of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(Knight and Cavusgil, 2004). Related to the above, explanation of the role of entrepreneurs and entrepreneurial managers in shaping and indeed co-creating the business (and sometimes the wider socio-politico-economic) context to which Doz (2004) refers has arguably been underexplored. Recently Pitelis and Teece (2010) offered an entrepreneurial theory of the MNE that attributes its nature and essence to market and business ecosystem co-creation dynamic capabilities (DCs) that the authors de</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ne as the mother of all DCs. None of the above has considered the role of entrepreneurial imagination in explicating cross-border expansion, the nature of the MNE and cross-border organization, in an integrative way that accounts for demand and supply and value creation and value capture</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our aim and scope in this article.</w:t>
      </w:r>
    </w:p>
    <w:p w14:paraId="6FAD3A65" w14:textId="77777777" w:rsidR="007B6818" w:rsidRPr="00394112" w:rsidRDefault="007B6818" w:rsidP="0077741B">
      <w:pPr>
        <w:spacing w:line="360" w:lineRule="auto"/>
        <w:rPr>
          <w:rFonts w:ascii="Times New Roman" w:eastAsia="Times New Roman" w:hAnsi="Times New Roman" w:cs="Times New Roman"/>
          <w:sz w:val="24"/>
          <w:szCs w:val="24"/>
        </w:rPr>
      </w:pPr>
    </w:p>
    <w:p w14:paraId="63A61978"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In contrast, in the management and entrepreneurship literature more generally, imagination has often been identi</w:t>
      </w:r>
      <w:r w:rsidRPr="00394112">
        <w:rPr>
          <w:rFonts w:ascii="Times New Roman" w:eastAsia="Arial" w:hAnsi="Times New Roman" w:cs="Times New Roman"/>
          <w:sz w:val="24"/>
          <w:szCs w:val="24"/>
        </w:rPr>
        <w:t>fi</w:t>
      </w:r>
      <w:r w:rsidR="00EA71F6" w:rsidRPr="00394112">
        <w:rPr>
          <w:rFonts w:ascii="Times New Roman" w:eastAsia="Times New Roman" w:hAnsi="Times New Roman" w:cs="Times New Roman"/>
          <w:sz w:val="24"/>
          <w:szCs w:val="24"/>
        </w:rPr>
        <w:t>ed as impor</w:t>
      </w:r>
      <w:r w:rsidRPr="00394112">
        <w:rPr>
          <w:rFonts w:ascii="Times New Roman" w:eastAsia="Times New Roman" w:hAnsi="Times New Roman" w:cs="Times New Roman"/>
          <w:sz w:val="24"/>
          <w:szCs w:val="24"/>
        </w:rPr>
        <w:t xml:space="preserve">tant. Hamel and Prahalad (1991), for example, argued that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corporate imagination</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was the key to inno</w:t>
      </w:r>
      <w:r w:rsidR="00EA71F6" w:rsidRPr="00394112">
        <w:rPr>
          <w:rFonts w:ascii="Times New Roman" w:eastAsia="Times New Roman" w:hAnsi="Times New Roman" w:cs="Times New Roman"/>
          <w:sz w:val="24"/>
          <w:szCs w:val="24"/>
        </w:rPr>
        <w:t>vation. For the case of new ven</w:t>
      </w:r>
      <w:r w:rsidRPr="00394112">
        <w:rPr>
          <w:rFonts w:ascii="Times New Roman" w:eastAsia="Times New Roman" w:hAnsi="Times New Roman" w:cs="Times New Roman"/>
          <w:sz w:val="24"/>
          <w:szCs w:val="24"/>
        </w:rPr>
        <w:t xml:space="preserve">tures, Bhidé (2000), suggested that new venture entrepreneurs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have to use their imaginations to envision what their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rms could become along several dimensions, such as the markets they will serve, the tangible and intangible efforts they will acquire, and their organization's climate and norms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(2000: 296). Cornelissen and Clarke (2010) also focused on</w:t>
      </w:r>
      <w:r w:rsidR="00EA71F6" w:rsidRPr="00394112">
        <w:rPr>
          <w:rFonts w:ascii="Times New Roman" w:eastAsia="Times New Roman" w:hAnsi="Times New Roman" w:cs="Times New Roman"/>
          <w:sz w:val="24"/>
          <w:szCs w:val="24"/>
        </w:rPr>
        <w:t xml:space="preserve"> new venture creation and legit</w:t>
      </w:r>
      <w:r w:rsidRPr="00394112">
        <w:rPr>
          <w:rFonts w:ascii="Times New Roman" w:eastAsia="Times New Roman" w:hAnsi="Times New Roman" w:cs="Times New Roman"/>
          <w:sz w:val="24"/>
          <w:szCs w:val="24"/>
        </w:rPr>
        <w:t xml:space="preserve">imization by entrepreneurs. The authors drew on an extensive literature on entrepreneurship (such as Alvarez and Barney, 2007) and cognitive and institutional research on entrepreneurial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sensemaking</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(notably Weick, 1995), in order to explain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how entrepreneurs imagine venture opportunities and how they simultaneously develop and legitimize new ventures to exploit such opportunities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(p.554). Research on entrepreneurial cognition has explored how entrepreneurial opportunities are not immediately apparent, but rather need to be perceived and enacted by individuals (Tripsas and Gavetti, 2000). The importance of imagination also features prominently in the literature on entrepreneurial and </w:t>
      </w:r>
      <w:r w:rsidRPr="00394112">
        <w:rPr>
          <w:rFonts w:ascii="Times New Roman" w:eastAsia="Times New Roman" w:hAnsi="Times New Roman" w:cs="Times New Roman"/>
          <w:sz w:val="24"/>
          <w:szCs w:val="24"/>
        </w:rPr>
        <w:lastRenderedPageBreak/>
        <w:t>managerial creativity (Amabile, 1996; Osburn and Mumford, 2006; Tsang, 2015). It is arguable that IB could bene</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t from cross-fertilization with such views.</w:t>
      </w:r>
    </w:p>
    <w:p w14:paraId="762BF645" w14:textId="77777777" w:rsidR="007B6818" w:rsidRPr="00394112" w:rsidRDefault="007B6818" w:rsidP="0077741B">
      <w:pPr>
        <w:spacing w:line="360" w:lineRule="auto"/>
        <w:rPr>
          <w:rFonts w:ascii="Times New Roman" w:eastAsia="Times New Roman" w:hAnsi="Times New Roman" w:cs="Times New Roman"/>
          <w:sz w:val="24"/>
          <w:szCs w:val="24"/>
        </w:rPr>
      </w:pPr>
    </w:p>
    <w:p w14:paraId="0F93A191"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While, to a certain extent, cross-border expansion can be regarded as a type of new venture, the</w:t>
      </w:r>
      <w:r w:rsidR="00E222C9" w:rsidRPr="00394112">
        <w:rPr>
          <w:rFonts w:ascii="Times New Roman" w:eastAsia="Times New Roman" w:hAnsi="Times New Roman" w:cs="Times New Roman"/>
          <w:sz w:val="24"/>
          <w:szCs w:val="24"/>
        </w:rPr>
        <w:t>re are important additional con</w:t>
      </w:r>
      <w:r w:rsidRPr="00394112">
        <w:rPr>
          <w:rFonts w:ascii="Times New Roman" w:eastAsia="Times New Roman" w:hAnsi="Times New Roman" w:cs="Times New Roman"/>
          <w:sz w:val="24"/>
          <w:szCs w:val="24"/>
        </w:rPr>
        <w:t xml:space="preserve">siderations, challenges and themes pertinent to cross-border expansion, which we feel justify a separate focus. Important among these is the role of path dependence-based, but also importantly the managerial intentionality-based (Knight and Cavusgil, 2004) cross-border creation and co-creation of the context, within which theory has been traditionally developed. By context we refer to the business but also the institutional, regulatory and even cultural milieu faced by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rms in host countries. While our attention here is mostly on the business context, we recognize and provide illustrative case examples where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rms have tried to shape and indeed create and co-create the wider context of their operations. In a brilliant account of the East India Company, Clegg (2016) shows how the extent to which the company has been able to do just that in the case of India.</w:t>
      </w:r>
    </w:p>
    <w:p w14:paraId="2DA9EBC1" w14:textId="77777777" w:rsidR="007B6818" w:rsidRPr="00394112" w:rsidRDefault="007B6818" w:rsidP="0077741B">
      <w:pPr>
        <w:spacing w:line="360" w:lineRule="auto"/>
        <w:rPr>
          <w:rFonts w:ascii="Times New Roman" w:eastAsia="Times New Roman" w:hAnsi="Times New Roman" w:cs="Times New Roman"/>
          <w:sz w:val="24"/>
          <w:szCs w:val="24"/>
        </w:rPr>
      </w:pPr>
    </w:p>
    <w:p w14:paraId="6AC607CE"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Another major limitation of extant theory of the MNE and FDI relates to its scant attention to demand-side factors, importantly the very process of the extension, creation and co-creation of new markets, hence demand and appropriable value by MNEs, in its relationship to the supply-side (the main focus of extant theory). Despite a resurgence of demand-side ideas in management</w:t>
      </w:r>
    </w:p>
    <w:p w14:paraId="4A26489F" w14:textId="77777777" w:rsidR="007B6818" w:rsidRPr="00394112" w:rsidRDefault="007B6818" w:rsidP="0077741B">
      <w:pPr>
        <w:spacing w:line="360" w:lineRule="auto"/>
        <w:ind w:right="20"/>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scholarship (Adner and Zemsky, 2006; Priem et al., 2012; Levitas, 2013), and of co-creation in marketing (Read et al., 2009; Ramaswamy and Gouillart, 2010), these have found little application in IB.</w:t>
      </w:r>
    </w:p>
    <w:p w14:paraId="39BCCD0F" w14:textId="77777777" w:rsidR="007B6818" w:rsidRPr="00394112" w:rsidRDefault="007B6818" w:rsidP="0077741B">
      <w:pPr>
        <w:spacing w:line="360" w:lineRule="auto"/>
        <w:rPr>
          <w:rFonts w:ascii="Times New Roman" w:eastAsia="Times New Roman" w:hAnsi="Times New Roman" w:cs="Times New Roman"/>
          <w:sz w:val="24"/>
          <w:szCs w:val="24"/>
        </w:rPr>
      </w:pPr>
    </w:p>
    <w:p w14:paraId="1B13955D"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We build on the aforementioned literature and ideas, in order to provide a new perspective on cross-border expansion, the MNE and cross-border organization, based on the concepts of legacy-based imagined realities and the argument that entrepreneurs, motivated by appropriability, act on their path dependent and shaped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images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to create and co-create demand and supply-side conditions, markets, and supporting business ecosystems (that is the very context) and hence appropriable value cross-border that help realize their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images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visions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This is particularly the case in today's fast shifting environments and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productive opportunities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where Schumpeterian competition, based on novelty, creativity and innovation, has arguably replaced the earlier focus by Hymer (1960/1976) and Porter (1980) on rivalry reduction in largely stable and predictable environments. We claim that our </w:t>
      </w:r>
      <w:r w:rsidRPr="00394112">
        <w:rPr>
          <w:rFonts w:ascii="Times New Roman" w:eastAsia="Times New Roman" w:hAnsi="Times New Roman" w:cs="Times New Roman"/>
          <w:sz w:val="24"/>
          <w:szCs w:val="24"/>
        </w:rPr>
        <w:lastRenderedPageBreak/>
        <w:t xml:space="preserve">approach helps complement extant work on the MNE and FDI, but also to challenge it and better explain phenomena such as market, demand and value creation and co-creation,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rms and MNEs without any apparent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 speci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c ownership advantages.</w:t>
      </w:r>
    </w:p>
    <w:p w14:paraId="5955CD40" w14:textId="77777777" w:rsidR="007B6818" w:rsidRPr="00394112" w:rsidRDefault="007B6818" w:rsidP="0077741B">
      <w:pPr>
        <w:spacing w:line="360" w:lineRule="auto"/>
        <w:rPr>
          <w:rFonts w:ascii="Times New Roman" w:eastAsia="Times New Roman" w:hAnsi="Times New Roman" w:cs="Times New Roman"/>
          <w:sz w:val="24"/>
          <w:szCs w:val="24"/>
        </w:rPr>
      </w:pPr>
    </w:p>
    <w:p w14:paraId="4BB0007E"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In terms of structure, in the next section we provide a short account of the theory of the MNE, highlighting the limited role afforded to entrepreneurial imagination (and agency) in it, context creation and in particular its demand-side. The third section introduces the concept of appropriability-informed and legacy-shaped entrepreneurial imagination, and examines its potential role in explicating cross-border expansion, not least though market, demand and hence value creation and co-creation by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rms and the MNE. The fourth section draws on illustrative case examples that aim to elaborate and challenge our conceptual thesis that legacy-info</w:t>
      </w:r>
      <w:r w:rsidR="00E222C9" w:rsidRPr="00394112">
        <w:rPr>
          <w:rFonts w:ascii="Times New Roman" w:eastAsia="Times New Roman" w:hAnsi="Times New Roman" w:cs="Times New Roman"/>
          <w:sz w:val="24"/>
          <w:szCs w:val="24"/>
        </w:rPr>
        <w:t>rmed imagina</w:t>
      </w:r>
      <w:r w:rsidRPr="00394112">
        <w:rPr>
          <w:rFonts w:ascii="Times New Roman" w:eastAsia="Times New Roman" w:hAnsi="Times New Roman" w:cs="Times New Roman"/>
          <w:sz w:val="24"/>
          <w:szCs w:val="24"/>
        </w:rPr>
        <w:t xml:space="preserve">tion and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productive opportunity</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can play a critical role in explaining the nature of the MNE (why do MNEs exist), as well as the pathways through which the demand and supply-side context of cross-border organization, which is often taken for granted in extant theory of the MNE and FDI, is shaped. The last section provides a concluding discussion with limitations and avenues for further research.</w:t>
      </w:r>
    </w:p>
    <w:p w14:paraId="3A0FBF5C" w14:textId="77777777" w:rsidR="007B6818" w:rsidRPr="00394112" w:rsidRDefault="007B6818" w:rsidP="0077741B">
      <w:pPr>
        <w:spacing w:line="360" w:lineRule="auto"/>
        <w:rPr>
          <w:rFonts w:ascii="Times New Roman" w:eastAsia="Times New Roman" w:hAnsi="Times New Roman" w:cs="Times New Roman"/>
          <w:sz w:val="24"/>
          <w:szCs w:val="24"/>
        </w:rPr>
      </w:pPr>
    </w:p>
    <w:p w14:paraId="092D013F" w14:textId="77777777" w:rsidR="007B6818" w:rsidRPr="00394112" w:rsidRDefault="007B6818" w:rsidP="0077741B">
      <w:pPr>
        <w:spacing w:line="360" w:lineRule="auto"/>
        <w:rPr>
          <w:rFonts w:ascii="Times New Roman" w:eastAsia="Arial" w:hAnsi="Times New Roman" w:cs="Times New Roman"/>
          <w:b/>
          <w:sz w:val="24"/>
          <w:szCs w:val="24"/>
        </w:rPr>
      </w:pPr>
      <w:r w:rsidRPr="00394112">
        <w:rPr>
          <w:rFonts w:ascii="Times New Roman" w:eastAsia="Arial" w:hAnsi="Times New Roman" w:cs="Times New Roman"/>
          <w:b/>
          <w:sz w:val="24"/>
          <w:szCs w:val="24"/>
        </w:rPr>
        <w:t>1. Extant theory of cross-border expansion, the MNE and cross-border organization</w:t>
      </w:r>
    </w:p>
    <w:p w14:paraId="1E9572AE" w14:textId="77777777" w:rsidR="007B6818" w:rsidRPr="00394112" w:rsidRDefault="007B6818" w:rsidP="0077741B">
      <w:pPr>
        <w:spacing w:line="360" w:lineRule="auto"/>
        <w:rPr>
          <w:rFonts w:ascii="Times New Roman" w:eastAsia="Times New Roman" w:hAnsi="Times New Roman" w:cs="Times New Roman"/>
          <w:b/>
          <w:sz w:val="24"/>
          <w:szCs w:val="24"/>
        </w:rPr>
      </w:pPr>
    </w:p>
    <w:p w14:paraId="665D37CE" w14:textId="77777777" w:rsidR="007B6818" w:rsidRPr="00394112" w:rsidRDefault="007B6818" w:rsidP="0077741B">
      <w:pPr>
        <w:spacing w:line="360" w:lineRule="auto"/>
        <w:rPr>
          <w:rFonts w:ascii="Times New Roman" w:eastAsia="Times New Roman" w:hAnsi="Times New Roman" w:cs="Times New Roman"/>
          <w:b/>
          <w:sz w:val="24"/>
          <w:szCs w:val="24"/>
        </w:rPr>
      </w:pPr>
      <w:r w:rsidRPr="00394112">
        <w:rPr>
          <w:rFonts w:ascii="Times New Roman" w:eastAsia="Times New Roman" w:hAnsi="Times New Roman" w:cs="Times New Roman"/>
          <w:b/>
          <w:sz w:val="24"/>
          <w:szCs w:val="24"/>
        </w:rPr>
        <w:t>1.1. Supply-side theory</w:t>
      </w:r>
    </w:p>
    <w:p w14:paraId="2132B553" w14:textId="77777777" w:rsidR="007B6818" w:rsidRPr="00394112" w:rsidRDefault="007B6818" w:rsidP="0077741B">
      <w:pPr>
        <w:spacing w:line="360" w:lineRule="auto"/>
        <w:rPr>
          <w:rFonts w:ascii="Times New Roman" w:eastAsia="Times New Roman" w:hAnsi="Times New Roman" w:cs="Times New Roman"/>
          <w:sz w:val="24"/>
          <w:szCs w:val="24"/>
        </w:rPr>
      </w:pPr>
    </w:p>
    <w:p w14:paraId="316302AD"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Despite a long history of writings on the MNE and cross-border organization pre-Hymer (Buckley, 2010), the origins of the modern theory of the MNE and FDI are usually traced to Stephen Hymer's (1960/1976) PhD thesis. Hymer asked the question why cross-border integration through FDI is selected by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rms over potential less hierarchical alternatives, such as licensing to foreign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rms, for the exploitation of an advantage. Hymer felt that FDI afforded to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rms better returns on their (in his view</w:t>
      </w:r>
      <w:r w:rsidR="00E222C9" w:rsidRPr="00394112">
        <w:rPr>
          <w:rFonts w:ascii="Times New Roman" w:eastAsia="Times New Roman" w:hAnsi="Times New Roman" w:cs="Times New Roman"/>
          <w:sz w:val="24"/>
          <w:szCs w:val="24"/>
        </w:rPr>
        <w:t xml:space="preserve"> monopolistic) advan</w:t>
      </w:r>
      <w:r w:rsidRPr="00394112">
        <w:rPr>
          <w:rFonts w:ascii="Times New Roman" w:eastAsia="Times New Roman" w:hAnsi="Times New Roman" w:cs="Times New Roman"/>
          <w:sz w:val="24"/>
          <w:szCs w:val="24"/>
        </w:rPr>
        <w:t>tages. In addition, as noted, he felt that FDI helped reduce cross-border inter-</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 rivalry, and served as a means of inter-national risk diversi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cation.</w:t>
      </w:r>
    </w:p>
    <w:p w14:paraId="3E6A724D" w14:textId="77777777" w:rsidR="007B6818" w:rsidRPr="00394112" w:rsidRDefault="007B6818" w:rsidP="0077741B">
      <w:pPr>
        <w:spacing w:line="360" w:lineRule="auto"/>
        <w:rPr>
          <w:rFonts w:ascii="Times New Roman" w:eastAsia="Times New Roman" w:hAnsi="Times New Roman" w:cs="Times New Roman"/>
          <w:sz w:val="24"/>
          <w:szCs w:val="24"/>
        </w:rPr>
      </w:pPr>
    </w:p>
    <w:p w14:paraId="14AFCA71"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The major post-Hymer contributions were the theory of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internalization</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of advantages as a result of high market transaction costs, and more recently the evolutionary, resource-based and/or dynamic capabilities (DCs) views. Both focus on mostly supply-side ef</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ciency-related reasons for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internalization</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Classic contributions on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internalization</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include Buckley and </w:t>
      </w:r>
      <w:r w:rsidRPr="00394112">
        <w:rPr>
          <w:rFonts w:ascii="Times New Roman" w:eastAsia="Times New Roman" w:hAnsi="Times New Roman" w:cs="Times New Roman"/>
          <w:sz w:val="24"/>
          <w:szCs w:val="24"/>
        </w:rPr>
        <w:lastRenderedPageBreak/>
        <w:t>Casson (1976), who emphasized intermediate product market failures, and Williamson (1981), who emphasized bilateral interdependencies and hold-ups, induced by asset speci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city. Teece (1976) focused on differential resource-transfer costs cross-border, while Hennart (1982) suggested that the MNE could be seen as an organization that co-ordinates cross-border interdependencies more ef</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ciently through employment relationships than through output markets, and more recently as cross-border </w:t>
      </w:r>
      <w:r w:rsidR="00DF3802" w:rsidRPr="00394112">
        <w:rPr>
          <w:rFonts w:ascii="Times New Roman" w:eastAsia="Times New Roman" w:hAnsi="Times New Roman" w:cs="Times New Roman"/>
          <w:sz w:val="24"/>
          <w:szCs w:val="24"/>
        </w:rPr>
        <w:t>asset bundlers (Hennart, 2009).</w:t>
      </w:r>
    </w:p>
    <w:p w14:paraId="36F61C0E" w14:textId="77777777" w:rsidR="007B6818" w:rsidRPr="00394112" w:rsidRDefault="007B6818" w:rsidP="0077741B">
      <w:pPr>
        <w:spacing w:line="360" w:lineRule="auto"/>
        <w:rPr>
          <w:rFonts w:ascii="Times New Roman" w:eastAsia="Times New Roman" w:hAnsi="Times New Roman" w:cs="Times New Roman"/>
          <w:sz w:val="24"/>
          <w:szCs w:val="24"/>
        </w:rPr>
      </w:pPr>
    </w:p>
    <w:p w14:paraId="1A9F181C"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The evolutionary, resource-based and learning-dynamic-capabilities perspective drew on work</w:t>
      </w:r>
      <w:r w:rsidR="00E222C9" w:rsidRPr="00394112">
        <w:rPr>
          <w:rFonts w:ascii="Times New Roman" w:eastAsia="Times New Roman" w:hAnsi="Times New Roman" w:cs="Times New Roman"/>
          <w:sz w:val="24"/>
          <w:szCs w:val="24"/>
        </w:rPr>
        <w:t>s by Penrose (1959/2009), as de</w:t>
      </w:r>
      <w:r w:rsidRPr="00394112">
        <w:rPr>
          <w:rFonts w:ascii="Times New Roman" w:eastAsia="Times New Roman" w:hAnsi="Times New Roman" w:cs="Times New Roman"/>
          <w:sz w:val="24"/>
          <w:szCs w:val="24"/>
        </w:rPr>
        <w:t xml:space="preserve">veloped and integrated with transaction costs arguments (Teece, 1981, 1982), the partly Penrose-inspired work of the Scandinavian school (Johanson and Vahlne, 2009) that emphasizes learning and the role of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psychic distance</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and more recently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outsideness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the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evolutionary theory</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of</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Kogut and Zander (1993),</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 xml:space="preserve">which emphasizes the importance of knowledge and advantages of its intra-organizational versus inter-organizational transfer, and the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technological accumulation</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approach of John Cantwell (1989). The resource-based and learning-dynamic-capabilities perspectives emphasized the role of history and path dependence in the derivation of advantages, as well as the capabilities of entrepreneurial management in creating and leveraging cross-border resources, which are Valuable, Rare, Inimitable, and Non-substitutable (VRIN), and in co-creating markets and supporting business ecosystems (Pitelis and Teece, 2010). Most of these ideas, but the most recent, were integrated in John Dunning's (1980, 2001) Ownership, Location, Internalization (OLI) framework, which also stressed the important role of location (Dunning and Lundan, 2009).</w:t>
      </w:r>
    </w:p>
    <w:p w14:paraId="646CA789" w14:textId="77777777" w:rsidR="007B6818" w:rsidRPr="00394112" w:rsidRDefault="007B6818" w:rsidP="0077741B">
      <w:pPr>
        <w:spacing w:line="360" w:lineRule="auto"/>
        <w:rPr>
          <w:rFonts w:ascii="Times New Roman" w:eastAsia="Times New Roman" w:hAnsi="Times New Roman" w:cs="Times New Roman"/>
          <w:sz w:val="24"/>
          <w:szCs w:val="24"/>
        </w:rPr>
      </w:pPr>
    </w:p>
    <w:p w14:paraId="376429E8"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A major limitation of the aforementioned theory of the MNE and FDI arises from its economics foun</w:t>
      </w:r>
      <w:r w:rsidR="00E222C9" w:rsidRPr="00394112">
        <w:rPr>
          <w:rFonts w:ascii="Times New Roman" w:eastAsia="Times New Roman" w:hAnsi="Times New Roman" w:cs="Times New Roman"/>
          <w:sz w:val="24"/>
          <w:szCs w:val="24"/>
        </w:rPr>
        <w:t>dations and refers to its adher</w:t>
      </w:r>
      <w:r w:rsidRPr="00394112">
        <w:rPr>
          <w:rFonts w:ascii="Times New Roman" w:eastAsia="Times New Roman" w:hAnsi="Times New Roman" w:cs="Times New Roman"/>
          <w:sz w:val="24"/>
          <w:szCs w:val="24"/>
        </w:rPr>
        <w:t xml:space="preserve">ence to rational choice theory (Loasby, 2001)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the idea that economic agents can select from a menu of existing alternatives, on the basis of their pre-existing preferences. Despite Hymer's richer insights as already cited, the very foundations of the theory of the MNE in Hymer are virtually a prototype or rational choice theory (with a menu of alternatives, such as FDI, licensing and co-operation, and the assumption of pro</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t seeking by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rms). The very concept of rational choice is predicated on the twin assumptions of a well-de</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ned menu of existing (exogenous) alternatives and similarly exogenous preferences. Arguably, this limits the scope for anticipatory and proactive, purposive behavior, emphasized in entrepreneurship literature (Mises, 1949; Kirzner, 1973), and in behavioral business strategy (Gavetti, 2012). It ignores almost fully the </w:t>
      </w:r>
      <w:r w:rsidRPr="00394112">
        <w:rPr>
          <w:rFonts w:ascii="Times New Roman" w:eastAsia="Times New Roman" w:hAnsi="Times New Roman" w:cs="Times New Roman"/>
          <w:sz w:val="24"/>
          <w:szCs w:val="24"/>
        </w:rPr>
        <w:lastRenderedPageBreak/>
        <w:t>role of the present as history (Zald, 1996) and hence it under-conceptualizes the question by whom and how the menu is created to start with.</w:t>
      </w:r>
    </w:p>
    <w:p w14:paraId="18A87BC8" w14:textId="77777777" w:rsidR="007B6818" w:rsidRPr="00394112" w:rsidRDefault="007B6818" w:rsidP="0077741B">
      <w:pPr>
        <w:spacing w:line="360" w:lineRule="auto"/>
        <w:rPr>
          <w:rFonts w:ascii="Times New Roman" w:eastAsia="Times New Roman" w:hAnsi="Times New Roman" w:cs="Times New Roman"/>
          <w:sz w:val="24"/>
          <w:szCs w:val="24"/>
        </w:rPr>
      </w:pPr>
    </w:p>
    <w:p w14:paraId="12A15A9C"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The above is an important limitation in general, and speci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cally in the context of the resurgence of entrepreneurship scholarship (Alvarez and Barney, 2007; Hoskisson et al., 2011), the behavioral theory of strategy (Pitelis, 2007a; Gavetti, 2012) and the converging organizations and entrepreneurship scholars (Sørensen and Fassiotto, 2011).</w:t>
      </w:r>
    </w:p>
    <w:p w14:paraId="531DD9EE" w14:textId="77777777" w:rsidR="007B6818" w:rsidRPr="00394112" w:rsidRDefault="007B6818" w:rsidP="0077741B">
      <w:pPr>
        <w:spacing w:line="360" w:lineRule="auto"/>
        <w:jc w:val="both"/>
        <w:rPr>
          <w:rFonts w:ascii="Times New Roman" w:eastAsia="Times New Roman" w:hAnsi="Times New Roman" w:cs="Times New Roman"/>
          <w:sz w:val="24"/>
          <w:szCs w:val="24"/>
        </w:rPr>
      </w:pPr>
    </w:p>
    <w:p w14:paraId="3B3E4F56"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In contrast to the economics-based theories, International Management (IM) scholarship has emphasized process, induction, agency and history. Drawing on the classic work of Bartlett and Ghoshal (1989), management-oriented theories aimed to enter the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black box</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of the MNE and analyzed time honored issues such as Integration/Responsiveness, entrepreneurship in subsidiaries</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 xml:space="preserve">(Hedlund, 1986; Birkinshaw and Hood, 1998; Mudambi and Swift, 2011) and more recently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rms (Oviatt and McDougall, 1994; Knight and Cavusgil, 2004).</w:t>
      </w:r>
    </w:p>
    <w:p w14:paraId="607661D8" w14:textId="77777777" w:rsidR="007B6818" w:rsidRPr="00394112" w:rsidRDefault="007B6818" w:rsidP="0077741B">
      <w:pPr>
        <w:spacing w:line="360" w:lineRule="auto"/>
        <w:rPr>
          <w:rFonts w:ascii="Times New Roman" w:eastAsia="Times New Roman" w:hAnsi="Times New Roman" w:cs="Times New Roman"/>
          <w:sz w:val="24"/>
          <w:szCs w:val="24"/>
        </w:rPr>
      </w:pPr>
    </w:p>
    <w:p w14:paraId="38947FE0"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Drawing on both economics and IM-based theories, Doz (2004) has called for a managerial theory of the MNE that builds on the works of scholars such as Penrose (1959/2009) and aims to be practice-based, marrying induction with deduction, content and</w:t>
      </w:r>
      <w:r w:rsidR="00E222C9" w:rsidRPr="00394112">
        <w:rPr>
          <w:rFonts w:ascii="Times New Roman" w:eastAsia="Times New Roman" w:hAnsi="Times New Roman" w:cs="Times New Roman"/>
          <w:sz w:val="24"/>
          <w:szCs w:val="24"/>
        </w:rPr>
        <w:t xml:space="preserve"> pro</w:t>
      </w:r>
      <w:r w:rsidRPr="00394112">
        <w:rPr>
          <w:rFonts w:ascii="Times New Roman" w:eastAsia="Times New Roman" w:hAnsi="Times New Roman" w:cs="Times New Roman"/>
          <w:sz w:val="24"/>
          <w:szCs w:val="24"/>
        </w:rPr>
        <w:t>cess, agency and structure and the entrepreneurial managers' intra-</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rm view of management and organization scholars to the outsider-in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rm-level perspective of economics-based views. He points to the need for a recognition of history and historical processes and in seeing managers as decision makers in context, as well as the need for multidisciplinary and eclecticism. He recognizes the dif</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culties involved and that extant attempts have not gone far enough. Knight and Cavusgil (2004) emphasized the need to bring together strategy, entrepreneurship and IB in order to explicate the nature of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rms. Hutzschenreuter et al. (2007), more-over, integrate path dependent learning with managerial intentionality in order to explicate the process and paths of internationali-zation. These are all impressive contributions in the right direction.</w:t>
      </w:r>
    </w:p>
    <w:p w14:paraId="33FA7723" w14:textId="77777777" w:rsidR="007B6818" w:rsidRPr="00394112" w:rsidRDefault="007B6818" w:rsidP="0077741B">
      <w:pPr>
        <w:spacing w:line="360" w:lineRule="auto"/>
        <w:rPr>
          <w:rFonts w:ascii="Times New Roman" w:eastAsia="Times New Roman" w:hAnsi="Times New Roman" w:cs="Times New Roman"/>
          <w:sz w:val="24"/>
          <w:szCs w:val="24"/>
        </w:rPr>
      </w:pPr>
    </w:p>
    <w:p w14:paraId="2AB94D7C"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With the exception of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thought, in IM, the analysis is limited to existing MNEs or their subsidiaries and does not ad-dress the fundamental issue and concern of IB, which is the nature of the MNE itself. In addition and despite the recognition by Doz of the importance of the context within which MNEs and managers operate, this is still largely taken as a datum (Doz, 2004). Last but not least, the demand side is basically ignored while </w:t>
      </w:r>
      <w:r w:rsidRPr="00394112">
        <w:rPr>
          <w:rFonts w:ascii="Times New Roman" w:eastAsia="Times New Roman" w:hAnsi="Times New Roman" w:cs="Times New Roman"/>
          <w:sz w:val="24"/>
          <w:szCs w:val="24"/>
        </w:rPr>
        <w:lastRenderedPageBreak/>
        <w:t>the potential role of entrepreneurial imagination in helping explicate</w:t>
      </w:r>
      <w:r w:rsidR="00DF3802" w:rsidRPr="00394112">
        <w:rPr>
          <w:rFonts w:ascii="Times New Roman" w:eastAsia="Times New Roman" w:hAnsi="Times New Roman" w:cs="Times New Roman"/>
          <w:sz w:val="24"/>
          <w:szCs w:val="24"/>
        </w:rPr>
        <w:t xml:space="preserve"> all these phenomena is absent.</w:t>
      </w:r>
    </w:p>
    <w:p w14:paraId="21DE6ABC" w14:textId="77777777" w:rsidR="007B6818" w:rsidRPr="00394112" w:rsidRDefault="007B6818" w:rsidP="0077741B">
      <w:pPr>
        <w:spacing w:line="360" w:lineRule="auto"/>
        <w:rPr>
          <w:rFonts w:ascii="Times New Roman" w:eastAsia="Times New Roman" w:hAnsi="Times New Roman" w:cs="Times New Roman"/>
          <w:sz w:val="24"/>
          <w:szCs w:val="24"/>
        </w:rPr>
      </w:pPr>
    </w:p>
    <w:p w14:paraId="6CB17C38" w14:textId="77777777" w:rsidR="007B6818" w:rsidRPr="00394112" w:rsidRDefault="007B6818" w:rsidP="0077741B">
      <w:pPr>
        <w:spacing w:line="360" w:lineRule="auto"/>
        <w:rPr>
          <w:rFonts w:ascii="Times New Roman" w:eastAsia="Times New Roman" w:hAnsi="Times New Roman" w:cs="Times New Roman"/>
          <w:b/>
          <w:sz w:val="24"/>
          <w:szCs w:val="24"/>
        </w:rPr>
      </w:pPr>
      <w:r w:rsidRPr="00394112">
        <w:rPr>
          <w:rFonts w:ascii="Times New Roman" w:eastAsia="Times New Roman" w:hAnsi="Times New Roman" w:cs="Times New Roman"/>
          <w:b/>
          <w:sz w:val="24"/>
          <w:szCs w:val="24"/>
        </w:rPr>
        <w:t>1.2. The demand side</w:t>
      </w:r>
    </w:p>
    <w:p w14:paraId="6FF76CF2" w14:textId="77777777" w:rsidR="007B6818" w:rsidRPr="00394112" w:rsidRDefault="007B6818" w:rsidP="0077741B">
      <w:pPr>
        <w:spacing w:line="360" w:lineRule="auto"/>
        <w:rPr>
          <w:rFonts w:ascii="Times New Roman" w:eastAsia="Times New Roman" w:hAnsi="Times New Roman" w:cs="Times New Roman"/>
          <w:sz w:val="24"/>
          <w:szCs w:val="24"/>
        </w:rPr>
      </w:pPr>
    </w:p>
    <w:p w14:paraId="021B82D1"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In recent years the Demand side perspective is gaining momentum in strategy and management scholarship. Adner and Zemsky (2006) have shown the importance of consumer demand and preferences in helping determine the SCA of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rms. Priem et al. (2013) and Priem et al. (2012), have called for an analysis of value creation in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rms, and the role of consumer demand in helping create and co-create value. As noted by Levitas (2013) the emergent demand-side approach emphasizes consumer value creation, consumer preferences and their dynamically changing nature. Levitas also notes that preferences can be partly endogenous and that instead of a new direction the demand-side view should be seen as an integrative part of a demand and supply side approach to management. Similarly, Priem et al. (2012) call for an integrated value creation/value capture perspective. Pitelis (2009) stresses the co-determination of value capture, value creation and sustainable competitive advantage (SCA) pointing to the role of appropriability in incentivizing appropriable value creation.</w:t>
      </w:r>
    </w:p>
    <w:p w14:paraId="74764BFD" w14:textId="77777777" w:rsidR="007B6818" w:rsidRPr="00394112" w:rsidRDefault="007B6818" w:rsidP="0077741B">
      <w:pPr>
        <w:spacing w:line="360" w:lineRule="auto"/>
        <w:rPr>
          <w:rFonts w:ascii="Times New Roman" w:eastAsia="Times New Roman" w:hAnsi="Times New Roman" w:cs="Times New Roman"/>
          <w:sz w:val="24"/>
          <w:szCs w:val="24"/>
        </w:rPr>
      </w:pPr>
    </w:p>
    <w:p w14:paraId="794E0E5D"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The theory of the MNE as summarized above is supply-side driven and underplays the demand side of the equation. This limitation leaves the theory under-conceptualized and one-sided. Entrepreneurs and entrepreneurial managers </w:t>
      </w:r>
      <w:r w:rsidR="00E222C9" w:rsidRPr="00394112">
        <w:rPr>
          <w:rFonts w:ascii="Times New Roman" w:eastAsia="Times New Roman" w:hAnsi="Times New Roman" w:cs="Times New Roman"/>
          <w:sz w:val="24"/>
          <w:szCs w:val="24"/>
        </w:rPr>
        <w:t>venturing cross-border are like</w:t>
      </w:r>
      <w:r w:rsidRPr="00394112">
        <w:rPr>
          <w:rFonts w:ascii="Times New Roman" w:eastAsia="Times New Roman" w:hAnsi="Times New Roman" w:cs="Times New Roman"/>
          <w:sz w:val="24"/>
          <w:szCs w:val="24"/>
        </w:rPr>
        <w:t>ly both to be in</w:t>
      </w:r>
      <w:r w:rsidRPr="00394112">
        <w:rPr>
          <w:rFonts w:ascii="Times New Roman" w:eastAsia="Arial" w:hAnsi="Times New Roman" w:cs="Times New Roman"/>
          <w:sz w:val="24"/>
          <w:szCs w:val="24"/>
        </w:rPr>
        <w:t>fl</w:t>
      </w:r>
      <w:r w:rsidRPr="00394112">
        <w:rPr>
          <w:rFonts w:ascii="Times New Roman" w:eastAsia="Times New Roman" w:hAnsi="Times New Roman" w:cs="Times New Roman"/>
          <w:sz w:val="24"/>
          <w:szCs w:val="24"/>
        </w:rPr>
        <w:t xml:space="preserve">uenced by demand-side factors and aim to shape these to their advantage. These concepts are not fully alien to some early approaches to globalization and the MNE. Indicatively Vernon's (1966) product life-cycle theory, predicted that new products will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rst be introduced in developed markets with sophisticated consumers and then be introduced to developing countries when products mature, rivalry ensues, prices fall and (hence) demand conditions in new markets becomes more amenable. The idea that demand pressures at home can motivate outward investment also permeates many a textbook and case study of IB. The demand-side conditions in host markets are part and parcel of the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locational</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or country-speci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c advantages in the OLI in the form of market side (GDP) and rate of growth of the market size (Hennart, 2009). Hymer's theory of risk diversi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cation can be related to the overall risk of a country, including its business cycle hence demand. However, despite the above and the recognition of the importance of demand creation by MNEs in international marketing (Kotabe et al., 2002), these ideas only make indirect, guest-type appearances to the </w:t>
      </w:r>
      <w:r w:rsidRPr="00394112">
        <w:rPr>
          <w:rFonts w:ascii="Times New Roman" w:eastAsia="Times New Roman" w:hAnsi="Times New Roman" w:cs="Times New Roman"/>
          <w:sz w:val="24"/>
          <w:szCs w:val="24"/>
        </w:rPr>
        <w:lastRenderedPageBreak/>
        <w:t>theory of the nature of the MNE and FDI, usually focusing on the integration/adaptation dilemma of extant MNEs (Theodosiou and Leonidou, 2003).</w:t>
      </w:r>
    </w:p>
    <w:p w14:paraId="4289F474" w14:textId="77777777" w:rsidR="007B6818" w:rsidRPr="00394112" w:rsidRDefault="007B6818" w:rsidP="0077741B">
      <w:pPr>
        <w:spacing w:line="360" w:lineRule="auto"/>
        <w:rPr>
          <w:rFonts w:ascii="Times New Roman" w:eastAsia="Times New Roman" w:hAnsi="Times New Roman" w:cs="Times New Roman"/>
          <w:sz w:val="24"/>
          <w:szCs w:val="24"/>
        </w:rPr>
      </w:pPr>
    </w:p>
    <w:p w14:paraId="4173EAEB"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Among the few studies to explicitly deal with the demand-side, Pitelis (1993) explored the ro</w:t>
      </w:r>
      <w:r w:rsidR="00E222C9" w:rsidRPr="00394112">
        <w:rPr>
          <w:rFonts w:ascii="Times New Roman" w:eastAsia="Times New Roman" w:hAnsi="Times New Roman" w:cs="Times New Roman"/>
          <w:sz w:val="24"/>
          <w:szCs w:val="24"/>
        </w:rPr>
        <w:t>le demand and supply-side condi</w:t>
      </w:r>
      <w:r w:rsidRPr="00394112">
        <w:rPr>
          <w:rFonts w:ascii="Times New Roman" w:eastAsia="Times New Roman" w:hAnsi="Times New Roman" w:cs="Times New Roman"/>
          <w:sz w:val="24"/>
          <w:szCs w:val="24"/>
        </w:rPr>
        <w:t>tions in developed countries played in engendering comparatively more attractive conditions for cross-border expansion. Pitelis (1996) tested the idea that aggregate demand is negatively related to outward investment in the UK, and found support for it, while more recently Kudina and Pitelis (2014) found econometric support for the idea that differential demand and business cycle conditions between developed and emerging economies can motivate outward investment into the latter. In an explicitly demand-side approach, moreover, Bailey and Li (2014) found that host country demand conditions can mitigate the (negative) relationship between geographic, cultural and administrative distance and FDI out</w:t>
      </w:r>
      <w:r w:rsidRPr="00394112">
        <w:rPr>
          <w:rFonts w:ascii="Times New Roman" w:eastAsia="Arial" w:hAnsi="Times New Roman" w:cs="Times New Roman"/>
          <w:sz w:val="24"/>
          <w:szCs w:val="24"/>
        </w:rPr>
        <w:t>fl</w:t>
      </w:r>
      <w:r w:rsidRPr="00394112">
        <w:rPr>
          <w:rFonts w:ascii="Times New Roman" w:eastAsia="Times New Roman" w:hAnsi="Times New Roman" w:cs="Times New Roman"/>
          <w:sz w:val="24"/>
          <w:szCs w:val="24"/>
        </w:rPr>
        <w:t>ows, but accentuate the (negative) effect of political distance on FDI.</w:t>
      </w:r>
    </w:p>
    <w:p w14:paraId="17081EFA" w14:textId="77777777" w:rsidR="007B6818" w:rsidRPr="00394112" w:rsidRDefault="007B6818" w:rsidP="0077741B">
      <w:pPr>
        <w:spacing w:line="360" w:lineRule="auto"/>
        <w:rPr>
          <w:rFonts w:ascii="Times New Roman" w:eastAsia="Times New Roman" w:hAnsi="Times New Roman" w:cs="Times New Roman"/>
          <w:sz w:val="24"/>
          <w:szCs w:val="24"/>
        </w:rPr>
      </w:pPr>
    </w:p>
    <w:p w14:paraId="2D991BFC"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Such studies remain few and far between and pale in insigni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cance as compared to the amount of scholarship spent on supply-side theories. In addition they focus on the role of demand (and the business cycle) in in</w:t>
      </w:r>
      <w:r w:rsidRPr="00394112">
        <w:rPr>
          <w:rFonts w:ascii="Times New Roman" w:eastAsia="Arial" w:hAnsi="Times New Roman" w:cs="Times New Roman"/>
          <w:sz w:val="24"/>
          <w:szCs w:val="24"/>
        </w:rPr>
        <w:t>fl</w:t>
      </w:r>
      <w:r w:rsidRPr="00394112">
        <w:rPr>
          <w:rFonts w:ascii="Times New Roman" w:eastAsia="Times New Roman" w:hAnsi="Times New Roman" w:cs="Times New Roman"/>
          <w:sz w:val="24"/>
          <w:szCs w:val="24"/>
        </w:rPr>
        <w:t>uencing FDI, not on how MNEs themselves try to impact on the demand and supply side cross-border, namely how to they try to shape the context within which they decide and function.</w:t>
      </w:r>
    </w:p>
    <w:p w14:paraId="65D3711B" w14:textId="77777777" w:rsidR="007B6818" w:rsidRPr="00394112" w:rsidRDefault="007B6818" w:rsidP="0077741B">
      <w:pPr>
        <w:spacing w:line="360" w:lineRule="auto"/>
        <w:rPr>
          <w:rFonts w:ascii="Times New Roman" w:eastAsia="Times New Roman" w:hAnsi="Times New Roman" w:cs="Times New Roman"/>
          <w:sz w:val="24"/>
          <w:szCs w:val="24"/>
        </w:rPr>
      </w:pPr>
    </w:p>
    <w:p w14:paraId="7BA6FB7C"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Below we build on the aforementioned contributions and aim to answer to the call by Doz (2004) for an integration between IB and IM and to the call by Priem et al. (2012) for an integrated value creation/value capture-informed theory, as applied to the case of cross-border expansion, the nature of the MNE and the context within which MNEs operate (that is cross-border organization), based on the concept of approriability-informed and legacy-shaped entrepreneurial imagination. We compl</w:t>
      </w:r>
      <w:r w:rsidR="00E222C9" w:rsidRPr="00394112">
        <w:rPr>
          <w:rFonts w:ascii="Times New Roman" w:eastAsia="Times New Roman" w:hAnsi="Times New Roman" w:cs="Times New Roman"/>
          <w:sz w:val="24"/>
          <w:szCs w:val="24"/>
        </w:rPr>
        <w:t xml:space="preserve">ement extant demand-side </w:t>
      </w:r>
      <w:r w:rsidRPr="00394112">
        <w:rPr>
          <w:rFonts w:ascii="Times New Roman" w:eastAsia="Times New Roman" w:hAnsi="Times New Roman" w:cs="Times New Roman"/>
          <w:sz w:val="24"/>
          <w:szCs w:val="24"/>
        </w:rPr>
        <w:t>approaches that focus on existing consumers and demand, by paying attention to demand and value creation though the extension, creation and co-creation of new markets, consumers and value.</w:t>
      </w:r>
    </w:p>
    <w:p w14:paraId="500ACCB7" w14:textId="77777777" w:rsidR="007B6818" w:rsidRPr="00394112" w:rsidRDefault="007B6818" w:rsidP="0077741B">
      <w:pPr>
        <w:spacing w:line="360" w:lineRule="auto"/>
        <w:rPr>
          <w:rFonts w:ascii="Times New Roman" w:eastAsia="Times New Roman" w:hAnsi="Times New Roman" w:cs="Times New Roman"/>
          <w:sz w:val="24"/>
          <w:szCs w:val="24"/>
        </w:rPr>
      </w:pPr>
    </w:p>
    <w:p w14:paraId="495C6E4F" w14:textId="77777777" w:rsidR="0077741B" w:rsidRPr="00394112" w:rsidRDefault="0077741B" w:rsidP="0077741B">
      <w:pPr>
        <w:spacing w:line="360" w:lineRule="auto"/>
        <w:rPr>
          <w:rFonts w:ascii="Times New Roman" w:eastAsia="Times New Roman" w:hAnsi="Times New Roman" w:cs="Times New Roman"/>
          <w:sz w:val="24"/>
          <w:szCs w:val="24"/>
        </w:rPr>
      </w:pPr>
    </w:p>
    <w:p w14:paraId="7A00A0C4" w14:textId="77777777" w:rsidR="007B6818" w:rsidRPr="00394112" w:rsidRDefault="007B6818" w:rsidP="0077741B">
      <w:pPr>
        <w:spacing w:line="360" w:lineRule="auto"/>
        <w:rPr>
          <w:rFonts w:ascii="Times New Roman" w:eastAsia="Arial" w:hAnsi="Times New Roman" w:cs="Times New Roman"/>
          <w:b/>
          <w:sz w:val="24"/>
          <w:szCs w:val="24"/>
        </w:rPr>
      </w:pPr>
      <w:r w:rsidRPr="00394112">
        <w:rPr>
          <w:rFonts w:ascii="Times New Roman" w:eastAsia="Arial" w:hAnsi="Times New Roman" w:cs="Times New Roman"/>
          <w:b/>
          <w:sz w:val="24"/>
          <w:szCs w:val="24"/>
        </w:rPr>
        <w:t>2. Imagination, appropriability, and co-creation</w:t>
      </w:r>
    </w:p>
    <w:p w14:paraId="052477C4" w14:textId="77777777" w:rsidR="007B6818" w:rsidRPr="00394112" w:rsidRDefault="007B6818" w:rsidP="0077741B">
      <w:pPr>
        <w:spacing w:line="360" w:lineRule="auto"/>
        <w:rPr>
          <w:rFonts w:ascii="Times New Roman" w:eastAsia="Times New Roman" w:hAnsi="Times New Roman" w:cs="Times New Roman"/>
          <w:b/>
          <w:sz w:val="24"/>
          <w:szCs w:val="24"/>
        </w:rPr>
      </w:pPr>
    </w:p>
    <w:p w14:paraId="631357B8" w14:textId="77777777" w:rsidR="007B6818" w:rsidRPr="00394112" w:rsidRDefault="007B6818" w:rsidP="0077741B">
      <w:pPr>
        <w:spacing w:line="360" w:lineRule="auto"/>
        <w:rPr>
          <w:rFonts w:ascii="Times New Roman" w:eastAsia="Times New Roman" w:hAnsi="Times New Roman" w:cs="Times New Roman"/>
          <w:b/>
          <w:sz w:val="24"/>
          <w:szCs w:val="24"/>
        </w:rPr>
      </w:pPr>
      <w:r w:rsidRPr="00394112">
        <w:rPr>
          <w:rFonts w:ascii="Times New Roman" w:eastAsia="Times New Roman" w:hAnsi="Times New Roman" w:cs="Times New Roman"/>
          <w:b/>
          <w:sz w:val="24"/>
          <w:szCs w:val="24"/>
        </w:rPr>
        <w:t>2.1. Imagination</w:t>
      </w:r>
    </w:p>
    <w:p w14:paraId="78190C8D" w14:textId="77777777" w:rsidR="007B6818" w:rsidRPr="00394112" w:rsidRDefault="007B6818" w:rsidP="0077741B">
      <w:pPr>
        <w:spacing w:line="360" w:lineRule="auto"/>
        <w:rPr>
          <w:rFonts w:ascii="Times New Roman" w:eastAsia="Times New Roman" w:hAnsi="Times New Roman" w:cs="Times New Roman"/>
          <w:sz w:val="24"/>
          <w:szCs w:val="24"/>
        </w:rPr>
      </w:pPr>
    </w:p>
    <w:p w14:paraId="74036DD6" w14:textId="77777777" w:rsidR="007B6818" w:rsidRPr="00394112" w:rsidRDefault="007B6818" w:rsidP="0077741B">
      <w:pPr>
        <w:spacing w:line="360" w:lineRule="auto"/>
        <w:ind w:right="20"/>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The concise Oxford English Dictionary de</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nes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imagination</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as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the faculty or function of forming ideas or mental images, the ability of the mind to be creative or resourceful</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In Rycroft's Critical Dictionary of Psychoanalysis,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imagination</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is de</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ned as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the process or faculty of conceiving representations of objects, events, etc., not actually present</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(Rycroft, 1972).</w:t>
      </w:r>
    </w:p>
    <w:p w14:paraId="4299AB3F" w14:textId="77777777" w:rsidR="007B6818" w:rsidRPr="00394112" w:rsidRDefault="007B6818" w:rsidP="0077741B">
      <w:pPr>
        <w:spacing w:line="360" w:lineRule="auto"/>
        <w:rPr>
          <w:rFonts w:ascii="Times New Roman" w:eastAsia="Times New Roman" w:hAnsi="Times New Roman" w:cs="Times New Roman"/>
          <w:sz w:val="24"/>
          <w:szCs w:val="24"/>
        </w:rPr>
      </w:pPr>
    </w:p>
    <w:p w14:paraId="1C4B5725"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Imagination</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is absent from the economics-based rational choice approach which assumes substantial (usually full and perfect)</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 xml:space="preserve">knowledge of present and future conditions. While useful for some purposes (for example as a benchmark against which to compare reality and for comparative static analysis), this approach is challenged in terms of its ability to analyze conditions characterized by limited or bounded, procedural rationality (Simon, 1947/1997; Cyert and March, 1963) and learning (Nelson and Winter, 1982; Argote and Miron-Spektor, 2011). In such a world it could be argued that all approaches are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behavioral</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the question being which (imperfect) mechanism of choice is preferable for the problem in question (Knudsen and Levinthal, 2007; Levinthal, 2011; Gavetti, 2012). As Loasby observed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Formal rationality plays a limited role in human cognition, which originated in the creation of patterns to interpret phenomena and link phenomena with action. The creation of new patterns rests on imagination, not logic, typically stimulated by a perceived inadequacy in established patterns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(Loasby, 2001, emphasis added).</w:t>
      </w:r>
    </w:p>
    <w:p w14:paraId="115AF651" w14:textId="77777777" w:rsidR="007B6818" w:rsidRPr="00394112" w:rsidRDefault="007B6818" w:rsidP="0077741B">
      <w:pPr>
        <w:spacing w:line="360" w:lineRule="auto"/>
        <w:rPr>
          <w:rFonts w:ascii="Times New Roman" w:eastAsia="Times New Roman" w:hAnsi="Times New Roman" w:cs="Times New Roman"/>
          <w:sz w:val="24"/>
          <w:szCs w:val="24"/>
        </w:rPr>
      </w:pPr>
    </w:p>
    <w:p w14:paraId="69A84D07"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As noted by Penrose (1955: 539),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[i]f the problems of adapting to rapidly changing external conditions are ignored, the simplest function of management is that of co-coordinating everyday operating activity within a given administrative framework, coping with minor problems, and improving existing ways of doing the same things.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She goes on, however, that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[g]rowth requires initiative and imagination and thus a type of service different from that of the routine manager</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(1955: 539, emphasis added).</w:t>
      </w:r>
    </w:p>
    <w:p w14:paraId="789FE9F2" w14:textId="77777777" w:rsidR="007B6818" w:rsidRPr="00394112" w:rsidRDefault="007B6818" w:rsidP="0077741B">
      <w:pPr>
        <w:spacing w:line="360" w:lineRule="auto"/>
        <w:rPr>
          <w:rFonts w:ascii="Times New Roman" w:eastAsia="Times New Roman" w:hAnsi="Times New Roman" w:cs="Times New Roman"/>
          <w:sz w:val="24"/>
          <w:szCs w:val="24"/>
        </w:rPr>
      </w:pPr>
    </w:p>
    <w:p w14:paraId="29DED20A" w14:textId="77777777" w:rsidR="007B6818" w:rsidRPr="00394112" w:rsidRDefault="007B6818" w:rsidP="0077741B">
      <w:pPr>
        <w:spacing w:line="360" w:lineRule="auto"/>
        <w:ind w:right="20"/>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In her 1959 book, Penrose (1959/2009) repeated similar ideas. For example, in comparing entrepreneurial to managerial or technical versatility, Penrose observed that:</w:t>
      </w:r>
    </w:p>
    <w:p w14:paraId="642C9D7A" w14:textId="77777777" w:rsidR="007B6818" w:rsidRPr="00394112" w:rsidRDefault="007B6818" w:rsidP="0077741B">
      <w:pPr>
        <w:spacing w:line="360" w:lineRule="auto"/>
        <w:rPr>
          <w:rFonts w:ascii="Times New Roman" w:eastAsia="Times New Roman" w:hAnsi="Times New Roman" w:cs="Times New Roman"/>
          <w:sz w:val="24"/>
          <w:szCs w:val="24"/>
        </w:rPr>
      </w:pPr>
    </w:p>
    <w:p w14:paraId="1EA234FA" w14:textId="77777777" w:rsidR="007B6818" w:rsidRPr="00394112" w:rsidRDefault="007B6818" w:rsidP="0077741B">
      <w:pPr>
        <w:spacing w:line="360" w:lineRule="auto"/>
        <w:ind w:left="480" w:right="20"/>
        <w:jc w:val="both"/>
        <w:rPr>
          <w:rFonts w:ascii="Times New Roman" w:eastAsia="Times New Roman" w:hAnsi="Times New Roman" w:cs="Times New Roman"/>
          <w:sz w:val="24"/>
          <w:szCs w:val="24"/>
        </w:rPr>
      </w:pP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Entrepreneurial versatility is a somewhat different quality from management or technical versatility. The latter two qualities</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 xml:space="preserve">are primarily questions of administrative </w:t>
      </w:r>
      <w:r w:rsidRPr="00394112">
        <w:rPr>
          <w:rFonts w:ascii="Times New Roman" w:eastAsia="Times New Roman" w:hAnsi="Times New Roman" w:cs="Times New Roman"/>
          <w:sz w:val="24"/>
          <w:szCs w:val="24"/>
        </w:rPr>
        <w:lastRenderedPageBreak/>
        <w:t>and technical competence; the former quality is a question of imagination and vision,</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(1959/2009: 32</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33, emphasis added).</w:t>
      </w:r>
    </w:p>
    <w:p w14:paraId="4FD724A0" w14:textId="77777777" w:rsidR="007B6818" w:rsidRPr="00394112" w:rsidRDefault="007B6818" w:rsidP="0077741B">
      <w:pPr>
        <w:spacing w:line="360" w:lineRule="auto"/>
        <w:rPr>
          <w:rFonts w:ascii="Times New Roman" w:eastAsia="Times New Roman" w:hAnsi="Times New Roman" w:cs="Times New Roman"/>
          <w:sz w:val="24"/>
          <w:szCs w:val="24"/>
        </w:rPr>
      </w:pPr>
    </w:p>
    <w:p w14:paraId="0BA4E4BF" w14:textId="77777777" w:rsidR="007B6818" w:rsidRPr="00394112" w:rsidRDefault="007B6818" w:rsidP="0077741B">
      <w:pPr>
        <w:spacing w:line="360" w:lineRule="auto"/>
        <w:ind w:right="20"/>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Shackle (1972) observed that to the extent entrepreneurs have any claim in being creators as opposed to mere receivers of history, this is due to their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imagination</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(p443). In Schumpeter (1954), the visionary stage is the central pre-analytic one in the process of construction of reality. The idea, if not always the word imagination itself, is frequently found in more popular explanations of corporate success. The strategy of the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visionary companies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in Collins and Porras's book Built to Last, for example, is shaped in part by a capability to pursue an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envisioned future</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which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portrays a time yet unrealized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a dream, hope, or aspiration</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(Collins and Porras, 2002: 232). This is supported by Steve Jobs' dictum: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People don't know what they want until you show it to them. That's why I never rely on market research. Our task is to read things that are not yet on the page</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(Isaacson, 2011: 567, emphasis added).</w:t>
      </w:r>
    </w:p>
    <w:p w14:paraId="4FE825F6" w14:textId="77777777" w:rsidR="007B6818" w:rsidRPr="00394112" w:rsidRDefault="007B6818" w:rsidP="0077741B">
      <w:pPr>
        <w:spacing w:line="360" w:lineRule="auto"/>
        <w:ind w:right="20"/>
        <w:jc w:val="both"/>
        <w:rPr>
          <w:rFonts w:ascii="Times New Roman" w:eastAsia="Times New Roman" w:hAnsi="Times New Roman" w:cs="Times New Roman"/>
          <w:sz w:val="24"/>
          <w:szCs w:val="24"/>
        </w:rPr>
      </w:pPr>
    </w:p>
    <w:p w14:paraId="18053F83" w14:textId="77777777" w:rsidR="007B6818" w:rsidRPr="00394112" w:rsidRDefault="007B6818" w:rsidP="0077741B">
      <w:pPr>
        <w:spacing w:line="360" w:lineRule="auto"/>
        <w:rPr>
          <w:rFonts w:ascii="Times New Roman" w:eastAsia="Times New Roman" w:hAnsi="Times New Roman" w:cs="Times New Roman"/>
          <w:sz w:val="24"/>
          <w:szCs w:val="24"/>
        </w:rPr>
      </w:pPr>
    </w:p>
    <w:p w14:paraId="1C6242B5"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Such ideas have not been applied to the case of the nature of the MNE and cross-border business context co-creation, our focus here. Doing so is particularly important for conceptual but also for empirical reasons. The latter case is because cross-border expansion often involves existing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rms with their legacies, and this legacy-shaped imagination can afford a more tractable context within which the concept of imagination can become more operationalizable. As noted by Doz (2004) such a need for operationalizability and delineation is a critical challenge for a managerial theory of the MNE.</w:t>
      </w:r>
    </w:p>
    <w:p w14:paraId="00A5E37D" w14:textId="77777777" w:rsidR="007B6818" w:rsidRPr="00394112" w:rsidRDefault="007B6818" w:rsidP="0077741B">
      <w:pPr>
        <w:spacing w:line="360" w:lineRule="auto"/>
        <w:rPr>
          <w:rFonts w:ascii="Times New Roman" w:eastAsia="Times New Roman" w:hAnsi="Times New Roman" w:cs="Times New Roman"/>
          <w:sz w:val="24"/>
          <w:szCs w:val="24"/>
        </w:rPr>
      </w:pPr>
    </w:p>
    <w:p w14:paraId="7714DBB1" w14:textId="77777777" w:rsidR="007B6818" w:rsidRPr="00394112" w:rsidRDefault="007B6818" w:rsidP="0077741B">
      <w:pPr>
        <w:spacing w:line="360" w:lineRule="auto"/>
        <w:rPr>
          <w:rFonts w:ascii="Times New Roman" w:eastAsia="Times New Roman" w:hAnsi="Times New Roman" w:cs="Times New Roman"/>
          <w:b/>
          <w:sz w:val="24"/>
          <w:szCs w:val="24"/>
        </w:rPr>
      </w:pPr>
      <w:r w:rsidRPr="00394112">
        <w:rPr>
          <w:rFonts w:ascii="Times New Roman" w:eastAsia="Times New Roman" w:hAnsi="Times New Roman" w:cs="Times New Roman"/>
          <w:b/>
          <w:sz w:val="24"/>
          <w:szCs w:val="24"/>
        </w:rPr>
        <w:t>2.2. Appropriability</w:t>
      </w:r>
    </w:p>
    <w:p w14:paraId="763D18B9" w14:textId="77777777" w:rsidR="007B6818" w:rsidRPr="00394112" w:rsidRDefault="007B6818" w:rsidP="0077741B">
      <w:pPr>
        <w:spacing w:line="360" w:lineRule="auto"/>
        <w:rPr>
          <w:rFonts w:ascii="Times New Roman" w:eastAsia="Times New Roman" w:hAnsi="Times New Roman" w:cs="Times New Roman"/>
          <w:sz w:val="24"/>
          <w:szCs w:val="24"/>
        </w:rPr>
      </w:pPr>
    </w:p>
    <w:p w14:paraId="20EA6D84"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Linking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imagination</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to the theory of the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 and the MNE requires a focus on the human agents who are the repositories of such imagination, for example in our case entrepreneurs and entrepreneurial managers. Drawing on Penrose, Witt (2007) identi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ed entrepreneurship with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the incessant (re)structuring of production and trade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be it via markets or via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rms. For entrepreneurial ventures to be undertaken business opportunities must be imagined and conceptions for realizing them must be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gured out in the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rst place. Visions like these are a crucial, though often overlooked, cognitive input to the entrepreneurial service of (re)organizing</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production and trade</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(p. 1125</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1126, emphasis added).</w:t>
      </w:r>
    </w:p>
    <w:p w14:paraId="5C78219D" w14:textId="77777777" w:rsidR="007B6818" w:rsidRPr="00394112" w:rsidRDefault="007B6818" w:rsidP="0077741B">
      <w:pPr>
        <w:spacing w:line="360" w:lineRule="auto"/>
        <w:rPr>
          <w:rFonts w:ascii="Times New Roman" w:eastAsia="Times New Roman" w:hAnsi="Times New Roman" w:cs="Times New Roman"/>
          <w:sz w:val="24"/>
          <w:szCs w:val="24"/>
        </w:rPr>
      </w:pPr>
    </w:p>
    <w:p w14:paraId="07AE7AE0" w14:textId="77777777" w:rsidR="007B6818" w:rsidRPr="00394112" w:rsidRDefault="007B6818" w:rsidP="0077741B">
      <w:pPr>
        <w:spacing w:line="360" w:lineRule="auto"/>
        <w:ind w:right="20"/>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It is arguable that the aim of entrepreneurs is to appropriate value from their perceived to be value creating advantages, actions, and action potential (Pitelis and Teece, 2010). While broader than the economics focus on pro</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t maximization,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appropriability</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remains a critical motivation for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rms in market economies (Winter, 2006). It helps focus and delineate the scope of entrepreneurial imagination, that is, make it practicable. Such imagination is not aimed immediately at creating a better world, albeit such may (or may not) be an outcome. Instead, the aim of imaginative efforts here is to adapt, shape and help create the conditions that facilitate the objectives of the entrepreneurs, which typically involve the appropriation of as much value as possible from the value that entrepreneurial actions helped create, or co-create.</w:t>
      </w:r>
    </w:p>
    <w:p w14:paraId="4BAC99FF" w14:textId="77777777" w:rsidR="007B6818" w:rsidRPr="00394112" w:rsidRDefault="007B6818" w:rsidP="0077741B">
      <w:pPr>
        <w:spacing w:line="360" w:lineRule="auto"/>
        <w:rPr>
          <w:rFonts w:ascii="Times New Roman" w:eastAsia="Times New Roman" w:hAnsi="Times New Roman" w:cs="Times New Roman"/>
          <w:sz w:val="24"/>
          <w:szCs w:val="24"/>
        </w:rPr>
      </w:pPr>
    </w:p>
    <w:p w14:paraId="379CB570"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Despite the large interest of literature on entrepreneurship in recent years (see for example Alvarez and Barney, 2007; Hoskisson et al., 2011 for surveys), often the emphasis is on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value creation</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(see for example Fayolle, 2007), at</w:t>
      </w:r>
      <w:r w:rsidR="00E222C9" w:rsidRPr="00394112">
        <w:rPr>
          <w:rFonts w:ascii="Times New Roman" w:eastAsia="Times New Roman" w:hAnsi="Times New Roman" w:cs="Times New Roman"/>
          <w:sz w:val="24"/>
          <w:szCs w:val="24"/>
        </w:rPr>
        <w:t xml:space="preserve"> the expense of value appropria</w:t>
      </w:r>
      <w:r w:rsidRPr="00394112">
        <w:rPr>
          <w:rFonts w:ascii="Times New Roman" w:eastAsia="Times New Roman" w:hAnsi="Times New Roman" w:cs="Times New Roman"/>
          <w:sz w:val="24"/>
          <w:szCs w:val="24"/>
        </w:rPr>
        <w:t>tion. While well intentioned, such a focus misses the important point that in market economies it is often the case that appropriability</w:t>
      </w:r>
      <w:r w:rsidR="00E222C9" w:rsidRPr="00394112">
        <w:rPr>
          <w:rFonts w:ascii="Times New Roman" w:eastAsia="Times New Roman" w:hAnsi="Times New Roman" w:cs="Times New Roman"/>
          <w:sz w:val="24"/>
          <w:szCs w:val="24"/>
        </w:rPr>
        <w:t xml:space="preserve"> </w:t>
      </w:r>
      <w:r w:rsidRPr="00394112">
        <w:rPr>
          <w:rFonts w:ascii="Times New Roman" w:eastAsia="Times New Roman" w:hAnsi="Times New Roman" w:cs="Times New Roman"/>
          <w:sz w:val="24"/>
          <w:szCs w:val="24"/>
        </w:rPr>
        <w:t>concerns incentivize the very process of value creation and co-creations to start with (Pitelis, 2009). It is arguable that appropriability is the sine qua non of organizational strategy and entrepreneurship (Makadok and Coff, 2002). What</w:t>
      </w:r>
      <w:r w:rsidR="00E222C9" w:rsidRPr="00394112">
        <w:rPr>
          <w:rFonts w:ascii="Times New Roman" w:eastAsia="Times New Roman" w:hAnsi="Times New Roman" w:cs="Times New Roman"/>
          <w:sz w:val="24"/>
          <w:szCs w:val="24"/>
        </w:rPr>
        <w:t xml:space="preserve"> distinguishes private entrepre</w:t>
      </w:r>
      <w:r w:rsidRPr="00394112">
        <w:rPr>
          <w:rFonts w:ascii="Times New Roman" w:eastAsia="Times New Roman" w:hAnsi="Times New Roman" w:cs="Times New Roman"/>
          <w:sz w:val="24"/>
          <w:szCs w:val="24"/>
        </w:rPr>
        <w:t>neurs from other value creating individuals, like philanthropists, is that their value creation and co-creation efforts are motivated by the desire to reap the fruits of these efforts, by appropriating as much as possible out of the created and co-created value in the form of pro</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t. In this sense value creation and co-creation is aimed to be appropriable, hence informed by value appropriation. This is useful in that in its turn it helps to integrate value creation with value capture considerations (Priem et al., 2012), and helps delineate the type of imagined orders that entrepreneurs aim to create and co-create.</w:t>
      </w:r>
    </w:p>
    <w:p w14:paraId="11E94F73" w14:textId="77777777" w:rsidR="007B6818" w:rsidRPr="00394112" w:rsidRDefault="007B6818" w:rsidP="0077741B">
      <w:pPr>
        <w:spacing w:line="360" w:lineRule="auto"/>
        <w:rPr>
          <w:rFonts w:ascii="Times New Roman" w:eastAsia="Times New Roman" w:hAnsi="Times New Roman" w:cs="Times New Roman"/>
          <w:sz w:val="24"/>
          <w:szCs w:val="24"/>
        </w:rPr>
      </w:pPr>
    </w:p>
    <w:p w14:paraId="3E99A660" w14:textId="77777777" w:rsidR="007B6818" w:rsidRPr="00394112" w:rsidRDefault="007B6818" w:rsidP="0077741B">
      <w:pPr>
        <w:spacing w:line="360" w:lineRule="auto"/>
        <w:rPr>
          <w:rFonts w:ascii="Times New Roman" w:eastAsia="Times New Roman" w:hAnsi="Times New Roman" w:cs="Times New Roman"/>
          <w:b/>
          <w:sz w:val="24"/>
          <w:szCs w:val="24"/>
        </w:rPr>
      </w:pPr>
      <w:r w:rsidRPr="00394112">
        <w:rPr>
          <w:rFonts w:ascii="Times New Roman" w:eastAsia="Times New Roman" w:hAnsi="Times New Roman" w:cs="Times New Roman"/>
          <w:b/>
          <w:sz w:val="24"/>
          <w:szCs w:val="24"/>
        </w:rPr>
        <w:t>2.3. Co-creation</w:t>
      </w:r>
    </w:p>
    <w:p w14:paraId="2790822D" w14:textId="77777777" w:rsidR="007B6818" w:rsidRPr="00394112" w:rsidRDefault="007B6818" w:rsidP="0077741B">
      <w:pPr>
        <w:spacing w:line="360" w:lineRule="auto"/>
        <w:rPr>
          <w:rFonts w:ascii="Times New Roman" w:eastAsia="Times New Roman" w:hAnsi="Times New Roman" w:cs="Times New Roman"/>
          <w:sz w:val="24"/>
          <w:szCs w:val="24"/>
        </w:rPr>
      </w:pPr>
    </w:p>
    <w:p w14:paraId="6DDEAEE5"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In a world of limited and procedural rationality, uncertainty and change, there is a bound to what an individual entrepreneur can achieve on her own, no matter how imaginative versatile, ambitious and capable she is. While this may be particularly the case in new ventures facing resource constraints (Cornelissen and Clarke, 2010), it is likely to be applicable in the case of cross-border expansion, not least because of the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liability of foreignness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(Hymer, 1960/1976; </w:t>
      </w:r>
      <w:r w:rsidRPr="00394112">
        <w:rPr>
          <w:rFonts w:ascii="Times New Roman" w:eastAsia="Times New Roman" w:hAnsi="Times New Roman" w:cs="Times New Roman"/>
          <w:sz w:val="24"/>
          <w:szCs w:val="24"/>
        </w:rPr>
        <w:lastRenderedPageBreak/>
        <w:t xml:space="preserve">Zaheer, 1995). Appropriability in </w:t>
      </w:r>
      <w:r w:rsidR="00E222C9" w:rsidRPr="00394112">
        <w:rPr>
          <w:rFonts w:ascii="Times New Roman" w:eastAsia="Times New Roman" w:hAnsi="Times New Roman" w:cs="Times New Roman"/>
          <w:sz w:val="24"/>
          <w:szCs w:val="24"/>
        </w:rPr>
        <w:t>this context necessitates focus</w:t>
      </w:r>
      <w:r w:rsidRPr="00394112">
        <w:rPr>
          <w:rFonts w:ascii="Times New Roman" w:eastAsia="Times New Roman" w:hAnsi="Times New Roman" w:cs="Times New Roman"/>
          <w:sz w:val="24"/>
          <w:szCs w:val="24"/>
        </w:rPr>
        <w:t xml:space="preserve">ing one's capacities on mobilizing requisite human and non-human resources, capabilities, norms, attitudes, and institutions that help effect the desired objective. Absent perfect future markets, this usually involves the use of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cognitive</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leadership (Witt, 2007) for the creation and co-creation of an organization that can serve as a more potent vehicle for appropriability (Klein et al., 2010). This is because an organization involves the efforts of many; it can adopt strategies and structures designed for appropriability, and it can be granted (often endogenously, due to the efforts of entrepreneurs) by the state privileges, such as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limited liability</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In their turn, organizations are in a better position to leverage their concentrated resources and capabilities, to create and co-create markets, networks, and business ecosystems that help them realize the objectives of their principals, the entrepreneurs.</w:t>
      </w:r>
    </w:p>
    <w:p w14:paraId="12E86A06" w14:textId="77777777" w:rsidR="007B6818" w:rsidRPr="00394112" w:rsidRDefault="007B6818" w:rsidP="0077741B">
      <w:pPr>
        <w:spacing w:line="360" w:lineRule="auto"/>
        <w:rPr>
          <w:rFonts w:ascii="Times New Roman" w:eastAsia="Times New Roman" w:hAnsi="Times New Roman" w:cs="Times New Roman"/>
          <w:sz w:val="24"/>
          <w:szCs w:val="24"/>
        </w:rPr>
      </w:pPr>
    </w:p>
    <w:p w14:paraId="79383221"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In so doing, entrepreneurs have to target their imaginative efforts in order to picture opportunities for the creation and co-creation of markets, and business ecosystems, demand, consumer needs and institutions (Tolbert et al., 2011). The way in which entrepreneurs try to create and legitimize new organizations, has been explored in institutional entrepreneurship literature (see for example Cornelissen and Clarke, 2010). Our purpose here, instead, is to focus on the why and how of the far less explored issue of the creation and co-creation of the cross-border business context, namely the supply and demand-side conditions, and when feasible the wider socio-economico-political one, which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rms will face when expanding cross-border. While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rms have historically tried to do so too often with success in the past (Clegg, 2016), we acknowledge that with exceptions this may no longer be as easy today as it was in earlier eras of colonialism.</w:t>
      </w:r>
    </w:p>
    <w:p w14:paraId="7BE826E7" w14:textId="77777777" w:rsidR="007B6818" w:rsidRPr="00394112" w:rsidRDefault="007B6818" w:rsidP="0077741B">
      <w:pPr>
        <w:spacing w:line="360" w:lineRule="auto"/>
        <w:rPr>
          <w:rFonts w:ascii="Times New Roman" w:eastAsia="Times New Roman" w:hAnsi="Times New Roman" w:cs="Times New Roman"/>
          <w:sz w:val="24"/>
          <w:szCs w:val="24"/>
        </w:rPr>
      </w:pPr>
    </w:p>
    <w:p w14:paraId="14296322"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In particular, the success of the cross-border expansion is likely to be predicated on the creation and co-creation of new markets, hence d</w:t>
      </w:r>
      <w:r w:rsidR="00E222C9" w:rsidRPr="00394112">
        <w:rPr>
          <w:rFonts w:ascii="Times New Roman" w:eastAsia="Times New Roman" w:hAnsi="Times New Roman" w:cs="Times New Roman"/>
          <w:sz w:val="24"/>
          <w:szCs w:val="24"/>
        </w:rPr>
        <w:t xml:space="preserve">emand, </w:t>
      </w:r>
      <w:r w:rsidRPr="00394112">
        <w:rPr>
          <w:rFonts w:ascii="Times New Roman" w:eastAsia="Times New Roman" w:hAnsi="Times New Roman" w:cs="Times New Roman"/>
          <w:sz w:val="24"/>
          <w:szCs w:val="24"/>
        </w:rPr>
        <w:t xml:space="preserve">value and supporting business ecosystems. This is in part because of the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liability of foreignness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(the fact that presence needs to be established in an unknown environment). It is also due to different conditions, the possible absence of home-based ad-vantages and networks, and sometimes even markets and the surrounding business ecosystem. This comprises labor force (workers and managers in particular), suppliers, customers, complementors, the competitors of one's competitors, co-opetitors, venture capitalists, and business angels, in all, everything that is taken for granted in more mature settings. As shown by the related literature on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clusters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which are de</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ned more broadly to include public, hybrid and academic organizations (Porter, 1990; Pitelis, </w:t>
      </w:r>
      <w:r w:rsidRPr="00394112">
        <w:rPr>
          <w:rFonts w:ascii="Times New Roman" w:eastAsia="Times New Roman" w:hAnsi="Times New Roman" w:cs="Times New Roman"/>
          <w:sz w:val="24"/>
          <w:szCs w:val="24"/>
        </w:rPr>
        <w:lastRenderedPageBreak/>
        <w:t>2012), the absence of a supporting environment can be a major barrier to SCA. When this is the case, the new market and business ecosystem needs to be created and co-created, so that SCA is being established.</w:t>
      </w:r>
    </w:p>
    <w:p w14:paraId="12CCC288" w14:textId="77777777" w:rsidR="007B6818" w:rsidRPr="00394112" w:rsidRDefault="007B6818" w:rsidP="0077741B">
      <w:pPr>
        <w:spacing w:line="360" w:lineRule="auto"/>
        <w:rPr>
          <w:rFonts w:ascii="Times New Roman" w:eastAsia="Times New Roman" w:hAnsi="Times New Roman" w:cs="Times New Roman"/>
          <w:sz w:val="24"/>
          <w:szCs w:val="24"/>
        </w:rPr>
      </w:pPr>
    </w:p>
    <w:p w14:paraId="544F9134" w14:textId="77777777" w:rsidR="007B6818" w:rsidRPr="00394112" w:rsidRDefault="007B6818" w:rsidP="0077741B">
      <w:pPr>
        <w:spacing w:line="360" w:lineRule="auto"/>
        <w:rPr>
          <w:rFonts w:ascii="Times New Roman" w:eastAsia="Arial" w:hAnsi="Times New Roman" w:cs="Times New Roman"/>
          <w:b/>
          <w:sz w:val="24"/>
          <w:szCs w:val="24"/>
        </w:rPr>
      </w:pPr>
      <w:r w:rsidRPr="00394112">
        <w:rPr>
          <w:rFonts w:ascii="Times New Roman" w:eastAsia="Arial" w:hAnsi="Times New Roman" w:cs="Times New Roman"/>
          <w:b/>
          <w:sz w:val="24"/>
          <w:szCs w:val="24"/>
        </w:rPr>
        <w:t>3. Appropriability/legacy-shaped entrepreneurial imagination in histor</w:t>
      </w:r>
      <w:r w:rsidR="00E222C9" w:rsidRPr="00394112">
        <w:rPr>
          <w:rFonts w:ascii="Times New Roman" w:eastAsia="Arial" w:hAnsi="Times New Roman" w:cs="Times New Roman"/>
          <w:b/>
          <w:sz w:val="24"/>
          <w:szCs w:val="24"/>
        </w:rPr>
        <w:t>i</w:t>
      </w:r>
      <w:r w:rsidRPr="00394112">
        <w:rPr>
          <w:rFonts w:ascii="Times New Roman" w:eastAsia="Arial" w:hAnsi="Times New Roman" w:cs="Times New Roman"/>
          <w:b/>
          <w:sz w:val="24"/>
          <w:szCs w:val="24"/>
        </w:rPr>
        <w:t>cal context and cross-border organization</w:t>
      </w:r>
    </w:p>
    <w:p w14:paraId="0B8261C5" w14:textId="77777777" w:rsidR="007B6818" w:rsidRPr="00394112" w:rsidRDefault="007B6818" w:rsidP="0077741B">
      <w:pPr>
        <w:spacing w:line="360" w:lineRule="auto"/>
        <w:rPr>
          <w:rFonts w:ascii="Times New Roman" w:eastAsia="Times New Roman" w:hAnsi="Times New Roman" w:cs="Times New Roman"/>
          <w:sz w:val="24"/>
          <w:szCs w:val="24"/>
        </w:rPr>
      </w:pPr>
    </w:p>
    <w:p w14:paraId="23ED68EF"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The late nineteenth and early twentieth centuries saw the emergence and growth of modern industries and their diffusion as business enterprises crossed borders (Jones, 2005). They were primarily closely held or family businesses, led by larger than life entrepreneurial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gures such as Henry Ford or Werner von Siemens. As a recent study of the emergence of the American airline industry argued, the start-up-phase is the moment when the role of the individual actor/entrepreneur is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vitally important,</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as they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allocate scarce resources, galvanize followers, and articulate a vision for a future state</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(Mayo et al., 2009: 17).</w:t>
      </w:r>
    </w:p>
    <w:p w14:paraId="65DF4C4C" w14:textId="77777777" w:rsidR="007B6818" w:rsidRPr="00394112" w:rsidRDefault="007B6818" w:rsidP="0077741B">
      <w:pPr>
        <w:spacing w:line="360" w:lineRule="auto"/>
        <w:rPr>
          <w:rFonts w:ascii="Times New Roman" w:eastAsia="Times New Roman" w:hAnsi="Times New Roman" w:cs="Times New Roman"/>
          <w:sz w:val="24"/>
          <w:szCs w:val="24"/>
        </w:rPr>
      </w:pPr>
    </w:p>
    <w:p w14:paraId="427EF7A5"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There are numerous cases when cross-border expansion was replete with visionary statements of their founders or early managers. For example, in 1924 Thomas J. Watson, the chief executive of the Computer-Tabulating-Recording Company, a modestly-sized manufacturer of a portfolio of small machines primarily sold in the domestic US market, renamed his company International Business Machines (IBM). Over the following three decades IBM evolved into a reality as it developed an international business and pioneered the computer age (McCraw, 2009). Of course identifying the imagination of Watson in this global growth of IBM is not to revert narrowly to a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great men</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theory of history long held in disdain by professional historians. Entrepreneurs like Watson and their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rms have relied on their own and their organizations' legacies and have imagined or re-imagined products, markets and business ecosystems, and acted upon their imaginative efforts in order to create and co-create reality, at home and cross-border with an eye to appropriating as much value as possible from the value co-created through their efforts.</w:t>
      </w:r>
    </w:p>
    <w:p w14:paraId="1BEF4E55" w14:textId="77777777" w:rsidR="007B6818" w:rsidRPr="00394112" w:rsidRDefault="007B6818" w:rsidP="0077741B">
      <w:pPr>
        <w:spacing w:line="360" w:lineRule="auto"/>
        <w:rPr>
          <w:rFonts w:ascii="Times New Roman" w:eastAsia="Times New Roman" w:hAnsi="Times New Roman" w:cs="Times New Roman"/>
          <w:sz w:val="24"/>
          <w:szCs w:val="24"/>
        </w:rPr>
      </w:pPr>
    </w:p>
    <w:p w14:paraId="469CE11B"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The re-imagination of products and categories turns out to be a source of new market and dem</w:t>
      </w:r>
      <w:r w:rsidR="00E222C9" w:rsidRPr="00394112">
        <w:rPr>
          <w:rFonts w:ascii="Times New Roman" w:eastAsia="Times New Roman" w:hAnsi="Times New Roman" w:cs="Times New Roman"/>
          <w:sz w:val="24"/>
          <w:szCs w:val="24"/>
        </w:rPr>
        <w:t>and creating appropriable advan</w:t>
      </w:r>
      <w:r w:rsidRPr="00394112">
        <w:rPr>
          <w:rFonts w:ascii="Times New Roman" w:eastAsia="Times New Roman" w:hAnsi="Times New Roman" w:cs="Times New Roman"/>
          <w:sz w:val="24"/>
          <w:szCs w:val="24"/>
        </w:rPr>
        <w:t xml:space="preserve">tage across a broad spectrum of industries. Blue jeans, for example, were working clothes in the US through to the 1960s. Then they were re-imagined as a more fashionable product, and then scaled cross-border. Firms such as Great Western Garment were key in the innovation of stone-washing, which enabled denim to </w:t>
      </w:r>
      <w:r w:rsidRPr="00394112">
        <w:rPr>
          <w:rFonts w:ascii="Times New Roman" w:eastAsia="Times New Roman" w:hAnsi="Times New Roman" w:cs="Times New Roman"/>
          <w:sz w:val="24"/>
          <w:szCs w:val="24"/>
        </w:rPr>
        <w:lastRenderedPageBreak/>
        <w:t xml:space="preserve">achieve a larger and more versatile market. Categories, too, have been re-imagined. Here, the best example is green/environmental products. The growth of the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organic milk</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market in Sweden has been explained by business historians using corporate archives in terms of social construction, or imagination (Broberg, 2010). Indeed all sorts of interlinked actors get involved in the process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including certi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cation bodies, who in turn </w:t>
      </w:r>
      <w:r w:rsidR="00E222C9" w:rsidRPr="00394112">
        <w:rPr>
          <w:rFonts w:ascii="Times New Roman" w:eastAsia="Times New Roman" w:hAnsi="Times New Roman" w:cs="Times New Roman"/>
          <w:sz w:val="24"/>
          <w:szCs w:val="24"/>
        </w:rPr>
        <w:t>act internationally. The autobi</w:t>
      </w:r>
      <w:r w:rsidRPr="00394112">
        <w:rPr>
          <w:rFonts w:ascii="Times New Roman" w:eastAsia="Times New Roman" w:hAnsi="Times New Roman" w:cs="Times New Roman"/>
          <w:sz w:val="24"/>
          <w:szCs w:val="24"/>
        </w:rPr>
        <w:t xml:space="preserve">ographies of prominent green entrepreneurs are replete with references to the importance of imagination. Tom Chappell, the founder of the highly successful Tom of Maine's personal care brand in the 1970s, emphasized the importance of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creative imagination</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in entrepreneurial success in his autobiography, as well as the importance of management styles which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open(ed) up and honor the minds and imaginations of your employees</w:t>
      </w:r>
      <w:r w:rsidRPr="00394112">
        <w:rPr>
          <w:rFonts w:ascii="Times New Roman" w:eastAsia="Arial" w:hAnsi="Times New Roman" w:cs="Times New Roman"/>
          <w:sz w:val="24"/>
          <w:szCs w:val="24"/>
        </w:rPr>
        <w:t>”</w:t>
      </w:r>
      <w:r w:rsidR="00DF3802" w:rsidRPr="00394112">
        <w:rPr>
          <w:rFonts w:ascii="Times New Roman" w:eastAsia="Times New Roman" w:hAnsi="Times New Roman" w:cs="Times New Roman"/>
          <w:sz w:val="24"/>
          <w:szCs w:val="24"/>
        </w:rPr>
        <w:t xml:space="preserve"> (Chappell, 1993).</w:t>
      </w:r>
    </w:p>
    <w:p w14:paraId="0B749491" w14:textId="77777777" w:rsidR="007B6818" w:rsidRPr="00394112" w:rsidRDefault="007B6818" w:rsidP="0077741B">
      <w:pPr>
        <w:spacing w:line="360" w:lineRule="auto"/>
        <w:rPr>
          <w:rFonts w:ascii="Times New Roman" w:eastAsia="Times New Roman" w:hAnsi="Times New Roman" w:cs="Times New Roman"/>
          <w:sz w:val="24"/>
          <w:szCs w:val="24"/>
        </w:rPr>
      </w:pPr>
    </w:p>
    <w:p w14:paraId="1274244B"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While both entrepreneurs and organizations are, in a general sense, products of their history, the substantiation of the link be-tween history and imagination requires appropriate context. While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imagination</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can be unreal and/or unrealizable (or impractical), the aim of appropriability-legacy-informed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imagination</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is delineated by the need to act upon what is imagined in order to realize it and in a way that permits appropriability. In this context, it is arguable that imaginative efforts will draw on extant experiences, learning and insights. If so, entrepreneurs who have visualized what is possible in some contexts, e.g. countries, may well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imagine</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a situation where similar, suitably modi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ed, appropriately adapted conditions, can be created and co-created in other contexts, at home and/or in foreign countries, i.e. cross- border. To the extent this involves drawing on available experience in a home country and tries to shape the context in a host country, the choice of cross-border affords a higher degree of operationalizability. Similarly however operationalizability becomes more feasible when one looks at advantages downstream to the level of the entrepreneur, as opposed to the level of the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 In such cases entrepreneurs can perceive desired realities drawing on their experiences, knowledge, learning, intentionality and appropriability-informed imagination that motivate decisions and actions that help create and co-create a desired context for their planned operations at home and cross-border.</w:t>
      </w:r>
    </w:p>
    <w:p w14:paraId="0CA10BC5" w14:textId="77777777" w:rsidR="007B6818" w:rsidRPr="00394112" w:rsidRDefault="007B6818" w:rsidP="0077741B">
      <w:pPr>
        <w:spacing w:line="360" w:lineRule="auto"/>
        <w:rPr>
          <w:rFonts w:ascii="Times New Roman" w:eastAsia="Times New Roman" w:hAnsi="Times New Roman" w:cs="Times New Roman"/>
          <w:sz w:val="24"/>
          <w:szCs w:val="24"/>
        </w:rPr>
      </w:pPr>
    </w:p>
    <w:p w14:paraId="194D32BA"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There exist various ways in which legacy-informed imagination can help existing companies to shape cross-border context. One involves shaping cross-border to one's home country image. This is the Hymerian view, akin to what Doz (2004) calls replication. A variant involves entrepreneurial managers imagining organizational, industrial and institutional </w:t>
      </w:r>
      <w:r w:rsidRPr="00394112">
        <w:rPr>
          <w:rFonts w:ascii="Times New Roman" w:eastAsia="Times New Roman" w:hAnsi="Times New Roman" w:cs="Times New Roman"/>
          <w:sz w:val="24"/>
          <w:szCs w:val="24"/>
        </w:rPr>
        <w:lastRenderedPageBreak/>
        <w:t xml:space="preserve">structures cross-border that might have been possible, but are not (or no longer) available in their home markets. These may relate to impacting on market structures (for example, less competition cross-border and/or possibility of reducing the forces of competition), regulatory, trade, and institutional regimes. Regulation policy, for example, may be more (or less) lax, trade policy may be more (or less) protectionist, appropriability regimes, stronger or weaker. Institutional arrangements may be more (or less) conducive to entrepreneurship and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doing business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gaps to be</w:t>
      </w:r>
      <w:r w:rsidRPr="00394112">
        <w:rPr>
          <w:rFonts w:ascii="Times New Roman" w:eastAsia="Arial" w:hAnsi="Times New Roman" w:cs="Times New Roman"/>
          <w:sz w:val="24"/>
          <w:szCs w:val="24"/>
        </w:rPr>
        <w:t xml:space="preserve"> fi</w:t>
      </w:r>
      <w:r w:rsidRPr="00394112">
        <w:rPr>
          <w:rFonts w:ascii="Times New Roman" w:eastAsia="Times New Roman" w:hAnsi="Times New Roman" w:cs="Times New Roman"/>
          <w:sz w:val="24"/>
          <w:szCs w:val="24"/>
        </w:rPr>
        <w:t>lled, and other opportunities may be more numerous. In such cases, entrepreneurs can visualize possible</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structures cross-border, more amenable to the realization of their objectives.</w:t>
      </w:r>
    </w:p>
    <w:p w14:paraId="419FB8DA" w14:textId="77777777" w:rsidR="007B6818" w:rsidRPr="00394112" w:rsidRDefault="007B6818" w:rsidP="0077741B">
      <w:pPr>
        <w:spacing w:line="360" w:lineRule="auto"/>
        <w:rPr>
          <w:rFonts w:ascii="Times New Roman" w:eastAsia="Times New Roman" w:hAnsi="Times New Roman" w:cs="Times New Roman"/>
          <w:sz w:val="24"/>
          <w:szCs w:val="24"/>
        </w:rPr>
      </w:pPr>
    </w:p>
    <w:p w14:paraId="27834E46"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In some cases, opportunities such as the above can draw on past experiences at home, and the resultant learning through trial and error. Errors, however, may not always be correctable within a country, due to irreversibility and path dependencies. Cross-border expansion provides a new terrain where past errors can be avoided, in a fresh new setting. Cross-border in such cases could provide opportunities to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rectify</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past mistakes, to use, so to speak, a second opportunity. In such cases, cross-border differences, whether extant, or possible to engender, can be perceived as conventional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locational advantages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and/or opportunities. This type of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error correction-based</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reasoning adds an interesting twist to the Hymerian approach, in that it views the future as hitherto</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unrealized history.</w:t>
      </w:r>
    </w:p>
    <w:p w14:paraId="735EAD6A" w14:textId="77777777" w:rsidR="007B6818" w:rsidRPr="00394112" w:rsidRDefault="007B6818" w:rsidP="0077741B">
      <w:pPr>
        <w:spacing w:line="360" w:lineRule="auto"/>
        <w:rPr>
          <w:rFonts w:ascii="Times New Roman" w:eastAsia="Times New Roman" w:hAnsi="Times New Roman" w:cs="Times New Roman"/>
          <w:sz w:val="24"/>
          <w:szCs w:val="24"/>
        </w:rPr>
      </w:pPr>
    </w:p>
    <w:p w14:paraId="122FC17C"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The aforementioned ideas become clearer when one looks at some illustrative case examples. Take for example the case of McDonald's expansion to Russia. This effectively involved the co-creation of a market and business ecosystem, which was aimed to eventually serve the preferred model of McDonald's to franchise, as stated explicitly by the company's top management (Pitelis and Teece, 2010). McDonald's observed a situation without potential franchisees. It imagined and then put in place a process of facilitation of small business creation, with an eye to eventually turns them into franchisees. It helped co-create organizations, a new market and a supporting ecosystem, with an eye to this eventually serving the model that had served it well in other markets. It imagined a new situation, based on its knowledge of the existing situation in its core markets, and proceeded to create the conditions that would allow it to appropriate value from the value it helped co-create, by leveraging its already tested business model.</w:t>
      </w:r>
    </w:p>
    <w:p w14:paraId="4D1E5CD5" w14:textId="77777777" w:rsidR="007B6818" w:rsidRPr="00394112" w:rsidRDefault="007B6818" w:rsidP="0077741B">
      <w:pPr>
        <w:spacing w:line="360" w:lineRule="auto"/>
        <w:rPr>
          <w:rFonts w:ascii="Times New Roman" w:eastAsia="Times New Roman" w:hAnsi="Times New Roman" w:cs="Times New Roman"/>
          <w:sz w:val="24"/>
          <w:szCs w:val="24"/>
        </w:rPr>
      </w:pPr>
    </w:p>
    <w:p w14:paraId="20DC265B"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lastRenderedPageBreak/>
        <w:t xml:space="preserve">There is also ample historical evidence concerning the correction of past errors by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rms. That was prominent in the early history of one of the world's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rst manufacturing multinationals, the US-based Singer Sewing Machine Company. The corporate archives of this company are publicly available and have been employed in many scholarly studies by business historians. During the early 1850s Edward Clark began a series of marketing and other innovations, which grew the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rm's position in its domestic market, and he had a vision of strong international expansion. In 1854 he licensed the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rm's technology to a French company. This appeared a low cost way to access international markets, but soon encountered the now familiar issues related to transactions costs as the French company allegedly cheated and failed to invest in production. In 1867, when Clark began international expansion after the end of the US Civil War, he opted for green</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eld investment in a new factory in Scotland. Singer neve</w:t>
      </w:r>
      <w:r w:rsidR="00E222C9" w:rsidRPr="00394112">
        <w:rPr>
          <w:rFonts w:ascii="Times New Roman" w:eastAsia="Times New Roman" w:hAnsi="Times New Roman" w:cs="Times New Roman"/>
          <w:sz w:val="24"/>
          <w:szCs w:val="24"/>
        </w:rPr>
        <w:t>r licensed its technology again</w:t>
      </w:r>
      <w:r w:rsidRPr="00394112">
        <w:rPr>
          <w:rFonts w:ascii="Times New Roman" w:eastAsia="Times New Roman" w:hAnsi="Times New Roman" w:cs="Times New Roman"/>
          <w:sz w:val="24"/>
          <w:szCs w:val="24"/>
        </w:rPr>
        <w:t xml:space="preserve"> (Carstensen, 1984; Godley, 1999).</w:t>
      </w:r>
    </w:p>
    <w:p w14:paraId="38B835C5" w14:textId="77777777" w:rsidR="007B6818" w:rsidRPr="00394112" w:rsidRDefault="007B6818" w:rsidP="0077741B">
      <w:pPr>
        <w:spacing w:line="360" w:lineRule="auto"/>
        <w:rPr>
          <w:rFonts w:ascii="Times New Roman" w:eastAsia="Times New Roman" w:hAnsi="Times New Roman" w:cs="Times New Roman"/>
          <w:sz w:val="24"/>
          <w:szCs w:val="24"/>
        </w:rPr>
      </w:pPr>
    </w:p>
    <w:p w14:paraId="0DF38FB3" w14:textId="77777777" w:rsidR="007B6818" w:rsidRPr="00394112" w:rsidRDefault="007B6818" w:rsidP="0077741B">
      <w:pPr>
        <w:spacing w:line="360" w:lineRule="auto"/>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Our discussion and illustrative case examples lead to our baseline propositions/trajectories (hereafter PT) 1a and 1b.</w:t>
      </w:r>
    </w:p>
    <w:p w14:paraId="53DC844B" w14:textId="77777777" w:rsidR="007B6818" w:rsidRPr="00394112" w:rsidRDefault="007B6818" w:rsidP="0077741B">
      <w:pPr>
        <w:spacing w:line="360" w:lineRule="auto"/>
        <w:rPr>
          <w:rFonts w:ascii="Times New Roman" w:eastAsia="Times New Roman" w:hAnsi="Times New Roman" w:cs="Times New Roman"/>
          <w:sz w:val="24"/>
          <w:szCs w:val="24"/>
        </w:rPr>
      </w:pPr>
    </w:p>
    <w:p w14:paraId="4DCC08E9" w14:textId="77777777" w:rsidR="007B6818" w:rsidRPr="00394112" w:rsidRDefault="007B6818" w:rsidP="0077741B">
      <w:pPr>
        <w:spacing w:line="360" w:lineRule="auto"/>
        <w:ind w:left="500" w:right="20"/>
        <w:rPr>
          <w:rFonts w:ascii="Times New Roman" w:eastAsia="Times New Roman" w:hAnsi="Times New Roman" w:cs="Times New Roman"/>
          <w:b/>
          <w:i/>
          <w:sz w:val="24"/>
          <w:szCs w:val="24"/>
        </w:rPr>
      </w:pPr>
      <w:r w:rsidRPr="00394112">
        <w:rPr>
          <w:rFonts w:ascii="Times New Roman" w:eastAsia="Times New Roman" w:hAnsi="Times New Roman" w:cs="Times New Roman"/>
          <w:b/>
          <w:i/>
          <w:sz w:val="24"/>
          <w:szCs w:val="24"/>
        </w:rPr>
        <w:t xml:space="preserve">PT1a. Established </w:t>
      </w:r>
      <w:r w:rsidRPr="00394112">
        <w:rPr>
          <w:rFonts w:ascii="Times New Roman" w:eastAsia="Arial" w:hAnsi="Times New Roman" w:cs="Times New Roman"/>
          <w:b/>
          <w:i/>
          <w:sz w:val="24"/>
          <w:szCs w:val="24"/>
        </w:rPr>
        <w:t>fi</w:t>
      </w:r>
      <w:r w:rsidRPr="00394112">
        <w:rPr>
          <w:rFonts w:ascii="Times New Roman" w:eastAsia="Times New Roman" w:hAnsi="Times New Roman" w:cs="Times New Roman"/>
          <w:b/>
          <w:i/>
          <w:sz w:val="24"/>
          <w:szCs w:val="24"/>
        </w:rPr>
        <w:t>rms venturing cross-border will draw on their home experiences/legacy to create conditions that help them realize previously experienced opportunities.</w:t>
      </w:r>
    </w:p>
    <w:p w14:paraId="277EC06B" w14:textId="77777777" w:rsidR="007B6818" w:rsidRPr="00394112" w:rsidRDefault="007B6818" w:rsidP="0077741B">
      <w:pPr>
        <w:spacing w:line="360" w:lineRule="auto"/>
        <w:rPr>
          <w:rFonts w:ascii="Times New Roman" w:eastAsia="Times New Roman" w:hAnsi="Times New Roman" w:cs="Times New Roman"/>
          <w:b/>
          <w:i/>
          <w:sz w:val="24"/>
          <w:szCs w:val="24"/>
        </w:rPr>
      </w:pPr>
    </w:p>
    <w:p w14:paraId="44A88051" w14:textId="77777777" w:rsidR="007B6818" w:rsidRPr="00394112" w:rsidRDefault="007B6818" w:rsidP="0077741B">
      <w:pPr>
        <w:spacing w:line="360" w:lineRule="auto"/>
        <w:ind w:left="500" w:right="20"/>
        <w:jc w:val="both"/>
        <w:rPr>
          <w:rFonts w:ascii="Times New Roman" w:eastAsia="Times New Roman" w:hAnsi="Times New Roman" w:cs="Times New Roman"/>
          <w:b/>
          <w:i/>
          <w:sz w:val="24"/>
          <w:szCs w:val="24"/>
        </w:rPr>
      </w:pPr>
      <w:r w:rsidRPr="00394112">
        <w:rPr>
          <w:rFonts w:ascii="Times New Roman" w:eastAsia="Times New Roman" w:hAnsi="Times New Roman" w:cs="Times New Roman"/>
          <w:b/>
          <w:i/>
          <w:sz w:val="24"/>
          <w:szCs w:val="24"/>
        </w:rPr>
        <w:t xml:space="preserve">PT1b. Established </w:t>
      </w:r>
      <w:r w:rsidRPr="00394112">
        <w:rPr>
          <w:rFonts w:ascii="Times New Roman" w:eastAsia="Arial" w:hAnsi="Times New Roman" w:cs="Times New Roman"/>
          <w:b/>
          <w:i/>
          <w:sz w:val="24"/>
          <w:szCs w:val="24"/>
        </w:rPr>
        <w:t>fi</w:t>
      </w:r>
      <w:r w:rsidRPr="00394112">
        <w:rPr>
          <w:rFonts w:ascii="Times New Roman" w:eastAsia="Times New Roman" w:hAnsi="Times New Roman" w:cs="Times New Roman"/>
          <w:b/>
          <w:i/>
          <w:sz w:val="24"/>
          <w:szCs w:val="24"/>
        </w:rPr>
        <w:t xml:space="preserve">rms venturing cross-border will draw on their home experiences/legacy to create conditions that help them </w:t>
      </w:r>
      <w:r w:rsidRPr="00394112">
        <w:rPr>
          <w:rFonts w:ascii="Times New Roman" w:eastAsia="Arial" w:hAnsi="Times New Roman" w:cs="Times New Roman"/>
          <w:b/>
          <w:i/>
          <w:sz w:val="24"/>
          <w:szCs w:val="24"/>
        </w:rPr>
        <w:t>‘</w:t>
      </w:r>
      <w:r w:rsidRPr="00394112">
        <w:rPr>
          <w:rFonts w:ascii="Times New Roman" w:eastAsia="Times New Roman" w:hAnsi="Times New Roman" w:cs="Times New Roman"/>
          <w:b/>
          <w:i/>
          <w:sz w:val="24"/>
          <w:szCs w:val="24"/>
        </w:rPr>
        <w:t>correct</w:t>
      </w:r>
      <w:r w:rsidRPr="00394112">
        <w:rPr>
          <w:rFonts w:ascii="Times New Roman" w:eastAsia="Arial" w:hAnsi="Times New Roman" w:cs="Times New Roman"/>
          <w:b/>
          <w:i/>
          <w:sz w:val="24"/>
          <w:szCs w:val="24"/>
        </w:rPr>
        <w:t xml:space="preserve">’ </w:t>
      </w:r>
      <w:r w:rsidRPr="00394112">
        <w:rPr>
          <w:rFonts w:ascii="Times New Roman" w:eastAsia="Times New Roman" w:hAnsi="Times New Roman" w:cs="Times New Roman"/>
          <w:b/>
          <w:i/>
          <w:sz w:val="24"/>
          <w:szCs w:val="24"/>
        </w:rPr>
        <w:t>past errors in host countries.</w:t>
      </w:r>
    </w:p>
    <w:p w14:paraId="0F4F8D27" w14:textId="77777777" w:rsidR="007B6818" w:rsidRPr="00394112" w:rsidRDefault="007B6818" w:rsidP="0077741B">
      <w:pPr>
        <w:spacing w:line="360" w:lineRule="auto"/>
        <w:rPr>
          <w:rFonts w:ascii="Times New Roman" w:eastAsia="Times New Roman" w:hAnsi="Times New Roman" w:cs="Times New Roman"/>
          <w:sz w:val="24"/>
          <w:szCs w:val="24"/>
        </w:rPr>
      </w:pPr>
    </w:p>
    <w:p w14:paraId="79E6CFF4"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The case of Jardine Matheson &amp; Company (JMC) supports Proposition 1b further. A 200-year old trading company based in Hong Kong and ultimately owned by a British family, JMC evolved to become a successful MNE by shaping the legal environment for business and trade in China in a way that suited its interests and could no longer be achieved at home (Connell, 2006). Infamously that involved lobbying the British government hard to wage the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rst Opium War with China, over attempts by the latter to curb imports of the drug by the company and other importers. In an article entitled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Return to China</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The Economist (2015) observes</w:t>
      </w:r>
    </w:p>
    <w:p w14:paraId="26C4CC16" w14:textId="77777777" w:rsidR="007B6818" w:rsidRPr="00394112" w:rsidRDefault="007B6818" w:rsidP="0077741B">
      <w:pPr>
        <w:spacing w:line="360" w:lineRule="auto"/>
        <w:jc w:val="both"/>
        <w:rPr>
          <w:rFonts w:ascii="Times New Roman" w:eastAsia="Times New Roman" w:hAnsi="Times New Roman" w:cs="Times New Roman"/>
          <w:sz w:val="24"/>
          <w:szCs w:val="24"/>
        </w:rPr>
      </w:pPr>
    </w:p>
    <w:p w14:paraId="66D638FD"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lastRenderedPageBreak/>
        <w:t xml:space="preserve">“Jardine's ability to navigate successfully the economic nationalism in Indonesia and its recent deals in/return to China, and concurs that Jardine's long history is more an asset than a liability, not least in that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They don't make the same mistake twice</w:t>
      </w:r>
      <w:r w:rsidRPr="00394112">
        <w:rPr>
          <w:rFonts w:ascii="Times New Roman" w:eastAsia="Arial" w:hAnsi="Times New Roman" w:cs="Times New Roman"/>
          <w:sz w:val="24"/>
          <w:szCs w:val="24"/>
        </w:rPr>
        <w:t>”</w:t>
      </w:r>
      <w:r w:rsidR="00DF3802" w:rsidRPr="00394112">
        <w:rPr>
          <w:rFonts w:ascii="Times New Roman" w:eastAsia="Times New Roman" w:hAnsi="Times New Roman" w:cs="Times New Roman"/>
          <w:sz w:val="24"/>
          <w:szCs w:val="24"/>
        </w:rPr>
        <w:t>.</w:t>
      </w:r>
    </w:p>
    <w:p w14:paraId="43552950" w14:textId="77777777" w:rsidR="007B6818" w:rsidRPr="00394112" w:rsidRDefault="007B6818" w:rsidP="0077741B">
      <w:pPr>
        <w:spacing w:line="360" w:lineRule="auto"/>
        <w:rPr>
          <w:rFonts w:ascii="Times New Roman" w:eastAsia="Times New Roman" w:hAnsi="Times New Roman" w:cs="Times New Roman"/>
          <w:sz w:val="24"/>
          <w:szCs w:val="24"/>
        </w:rPr>
      </w:pPr>
    </w:p>
    <w:p w14:paraId="351EAF04"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Much like the East India Company, Jardine Matheson helps explain the very emergence of the institutions that are regarded in conventional theory as the repositories of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rm-speci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c advantages (FSAs) and capabilities, and the identi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ers of ef</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ciency and control-enhancing modalities. These, we pointed out, might not have ever existed in the absence of appropriability-informed, legacy-shaped entrepreneurial imaginings and actions. As noted, cases such as these and the East India Company are likely to be less common in today's post-colonial settings, which explains our main focus on the business context as opposed to the wider context in this paper. It is noted however that even in the case of McDonald's and similar cases, attempts to in</w:t>
      </w:r>
      <w:r w:rsidRPr="00394112">
        <w:rPr>
          <w:rFonts w:ascii="Times New Roman" w:eastAsia="Arial" w:hAnsi="Times New Roman" w:cs="Times New Roman"/>
          <w:sz w:val="24"/>
          <w:szCs w:val="24"/>
        </w:rPr>
        <w:t>fl</w:t>
      </w:r>
      <w:r w:rsidRPr="00394112">
        <w:rPr>
          <w:rFonts w:ascii="Times New Roman" w:eastAsia="Times New Roman" w:hAnsi="Times New Roman" w:cs="Times New Roman"/>
          <w:sz w:val="24"/>
          <w:szCs w:val="24"/>
        </w:rPr>
        <w:t>uence the wider socio-political and institutional context still abound (Clegg, 2016).</w:t>
      </w:r>
    </w:p>
    <w:p w14:paraId="752CF4D5" w14:textId="77777777" w:rsidR="007B6818" w:rsidRPr="00394112" w:rsidRDefault="007B6818" w:rsidP="0077741B">
      <w:pPr>
        <w:spacing w:line="360" w:lineRule="auto"/>
        <w:rPr>
          <w:rFonts w:ascii="Times New Roman" w:eastAsia="Times New Roman" w:hAnsi="Times New Roman" w:cs="Times New Roman"/>
          <w:sz w:val="24"/>
          <w:szCs w:val="24"/>
        </w:rPr>
      </w:pPr>
    </w:p>
    <w:p w14:paraId="58B97B0D"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While the case of established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rms involves FSAs in line with conventional theory, in other cases FSAs do not exist, with the advantage lying downstream at the level of the entrepreneur. Take for example the case of mobile banking. The mobile banking revolution in Kenya is a case of appropriability-informed entrepreneurial imagination that identi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ed/created an opportunity because of a disadvantage/problem, that is</w:t>
      </w:r>
      <w:r w:rsidR="0000113C" w:rsidRPr="00394112">
        <w:rPr>
          <w:rFonts w:ascii="Times New Roman" w:eastAsia="Times New Roman" w:hAnsi="Times New Roman" w:cs="Times New Roman"/>
          <w:sz w:val="24"/>
          <w:szCs w:val="24"/>
        </w:rPr>
        <w:t>,</w:t>
      </w:r>
      <w:r w:rsidRPr="00394112">
        <w:rPr>
          <w:rFonts w:ascii="Times New Roman" w:eastAsia="Times New Roman" w:hAnsi="Times New Roman" w:cs="Times New Roman"/>
          <w:sz w:val="24"/>
          <w:szCs w:val="24"/>
        </w:rPr>
        <w:t xml:space="preserve"> the absence of conditions that facilitate conventional banking (Perry and Wadhams, 2011). The new business model, based on the use of mobile phones, has helped create a totally new market hence demand and value. It has also helped engender a new cross-border scalable market and demand for banking products. The knowledge created through the realization of a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vision</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by an entrepreneur in Kenya (Michael Joseph of Safaricom) was predicated on locational and organizational challenges and disadvantages, not advantages. It is now being transferred all over the world (Joseph served as a World Bank Fellow, advising also mature economists). The emergent company (Safaricom) had to develop cross-border experience and capabilities, by collaborating with Vodafone, namely cross-border expansion through co-operation. An outcome is FDI by Vodafone in Kenya, which, however, resulted from the imagination, and (cognitive) leadership of the Kenyan entrepreneur, which was triggered by challenges faced in their markets and led to the creation of a new market, demand and supply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rst local then cross-border) of the newly demanded products. In the above case it is problems or challenges that help engender innovative solutions that involve both supply side (organizational) and </w:t>
      </w:r>
      <w:r w:rsidRPr="00394112">
        <w:rPr>
          <w:rFonts w:ascii="Times New Roman" w:eastAsia="Times New Roman" w:hAnsi="Times New Roman" w:cs="Times New Roman"/>
          <w:sz w:val="24"/>
          <w:szCs w:val="24"/>
        </w:rPr>
        <w:lastRenderedPageBreak/>
        <w:t xml:space="preserve">demand-side (market creation) dimensions. The problems and solutions are the outcome of appropriability-motivated entrepreneurial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productive opportunity</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co-created through the combination of legacy-based knowledge and learning, alongside the external challenges.</w:t>
      </w:r>
    </w:p>
    <w:p w14:paraId="5EB27C4F" w14:textId="77777777" w:rsidR="007B6818" w:rsidRPr="00394112" w:rsidRDefault="007B6818" w:rsidP="0077741B">
      <w:pPr>
        <w:spacing w:line="360" w:lineRule="auto"/>
        <w:rPr>
          <w:rFonts w:ascii="Times New Roman" w:eastAsia="Times New Roman" w:hAnsi="Times New Roman" w:cs="Times New Roman"/>
          <w:sz w:val="24"/>
          <w:szCs w:val="24"/>
        </w:rPr>
      </w:pPr>
    </w:p>
    <w:p w14:paraId="0057D3B2" w14:textId="77777777" w:rsidR="007B6818" w:rsidRPr="00394112" w:rsidRDefault="007B6818" w:rsidP="0077741B">
      <w:pPr>
        <w:spacing w:line="360" w:lineRule="auto"/>
        <w:ind w:left="240"/>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This leads to our second proposition/trajectory.</w:t>
      </w:r>
    </w:p>
    <w:p w14:paraId="446103D8" w14:textId="77777777" w:rsidR="007B6818" w:rsidRPr="00394112" w:rsidRDefault="007B6818" w:rsidP="0077741B">
      <w:pPr>
        <w:spacing w:line="360" w:lineRule="auto"/>
        <w:rPr>
          <w:rFonts w:ascii="Times New Roman" w:eastAsia="Times New Roman" w:hAnsi="Times New Roman" w:cs="Times New Roman"/>
          <w:sz w:val="24"/>
          <w:szCs w:val="24"/>
        </w:rPr>
      </w:pPr>
    </w:p>
    <w:p w14:paraId="58DD4771" w14:textId="77777777" w:rsidR="007B6818" w:rsidRPr="00394112" w:rsidRDefault="007B6818" w:rsidP="0077741B">
      <w:pPr>
        <w:spacing w:line="360" w:lineRule="auto"/>
        <w:ind w:left="480"/>
        <w:jc w:val="both"/>
        <w:rPr>
          <w:rFonts w:ascii="Times New Roman" w:eastAsia="Times New Roman" w:hAnsi="Times New Roman" w:cs="Times New Roman"/>
          <w:b/>
          <w:i/>
          <w:sz w:val="24"/>
          <w:szCs w:val="24"/>
        </w:rPr>
      </w:pPr>
      <w:r w:rsidRPr="00394112">
        <w:rPr>
          <w:rFonts w:ascii="Times New Roman" w:eastAsia="Times New Roman" w:hAnsi="Times New Roman" w:cs="Times New Roman"/>
          <w:b/>
          <w:i/>
          <w:sz w:val="24"/>
          <w:szCs w:val="24"/>
        </w:rPr>
        <w:t>PT2. Entrepreneurs facing scarcities/challenges at home can leverage their individual advantages in their home countries to devise problemistic search-derived innovations/business models and activities that can create new potentially cross-border scalable markets.</w:t>
      </w:r>
    </w:p>
    <w:p w14:paraId="3C0A9756" w14:textId="77777777" w:rsidR="007B6818" w:rsidRPr="00394112" w:rsidRDefault="007B6818" w:rsidP="0077741B">
      <w:pPr>
        <w:spacing w:line="360" w:lineRule="auto"/>
        <w:rPr>
          <w:rFonts w:ascii="Times New Roman" w:eastAsia="Times New Roman" w:hAnsi="Times New Roman" w:cs="Times New Roman"/>
          <w:sz w:val="24"/>
          <w:szCs w:val="24"/>
        </w:rPr>
      </w:pPr>
    </w:p>
    <w:p w14:paraId="7D5C9D8C"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It is arguable that the concept of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Jugaad innovation</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(Radjou et al., 2012) is often linked to such disadvantages/challenges. This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challenge-triggered</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entrepreneurial imagination and action is akin to</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Cyert and March's (1963)</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problemistic search</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but applied</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 xml:space="preserve">downstream to the level of the entrepreneur, not the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rm. It turns on its head the conventional approach to the MNE, which requires FSAs, as opposed to entrepreneurial advantages which application is triggered by organizational and country-wide challenges and disadvantages. It is in line with the literature on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rms that also emphasizes the role of scarcity and challenges that can lead to innovative solutions aimed to early stage internationalization (Oviatt and McDougall, 1994; Knight and Cavusgil, 2004; Hill and Mudambi, 2010). While mostly applied to the supply-side in extant literature on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such actions also help explain market and demand-side creation. Indeed, mobile banking is all about the creation and then co-creation of new market, consumers' demand and appropriable value.</w:t>
      </w:r>
    </w:p>
    <w:p w14:paraId="651505DC" w14:textId="77777777" w:rsidR="007B6818" w:rsidRPr="00394112" w:rsidRDefault="007B6818" w:rsidP="0077741B">
      <w:pPr>
        <w:spacing w:line="360" w:lineRule="auto"/>
        <w:rPr>
          <w:rFonts w:ascii="Times New Roman" w:eastAsia="Arial" w:hAnsi="Times New Roman" w:cs="Times New Roman"/>
          <w:sz w:val="24"/>
          <w:szCs w:val="24"/>
        </w:rPr>
      </w:pPr>
    </w:p>
    <w:p w14:paraId="728EA874"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A third type of entrepreneurial perception and imagination in practice refers to opportunities, resources and conditions only available abroad, in a co-specialized fashion. These include the subset of conventional locational advantages, which are only present cross-border. It also includes co-specialized and complementary assets, which only exist in other counties and differentially favorable demand conditions abroad. We call this cross-border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opportunity-driven</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entrepreneurial action. This is in line with Cyert and March's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slack-induced innovation</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Dunning's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strategic asset seeking</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and Hennart's (2009) asset bundling, extended to the demand-side too and applied to the case of the entrepreneur. This is particularly relevant for the case of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and highlights the role of managerial intentionality, not merely path dependent learning (Hutzschenreuter et al., 2007).</w:t>
      </w:r>
    </w:p>
    <w:p w14:paraId="65E15AAE" w14:textId="77777777" w:rsidR="007B6818" w:rsidRPr="00394112" w:rsidRDefault="007B6818" w:rsidP="0077741B">
      <w:pPr>
        <w:spacing w:line="360" w:lineRule="auto"/>
        <w:rPr>
          <w:rFonts w:ascii="Times New Roman" w:eastAsia="Times New Roman" w:hAnsi="Times New Roman" w:cs="Times New Roman"/>
          <w:sz w:val="24"/>
          <w:szCs w:val="24"/>
        </w:rPr>
      </w:pPr>
    </w:p>
    <w:p w14:paraId="1160BED3"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An illustrative case example is that of Rolex. The emergence of wristwatches, especially luxury wristwatches, provides a telling example of how legacy-informed entrepreneurial imagination can help engender a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 even when there exist no appreciable FSAs, but there exists cross-border co-specialization of assets and/or differentially favorable demand conditions.</w:t>
      </w:r>
    </w:p>
    <w:p w14:paraId="4785508F" w14:textId="77777777" w:rsidR="007B6818" w:rsidRPr="00394112" w:rsidRDefault="007B6818" w:rsidP="0077741B">
      <w:pPr>
        <w:spacing w:line="360" w:lineRule="auto"/>
        <w:jc w:val="both"/>
        <w:rPr>
          <w:rFonts w:ascii="Times New Roman" w:eastAsia="Times New Roman" w:hAnsi="Times New Roman" w:cs="Times New Roman"/>
          <w:sz w:val="24"/>
          <w:szCs w:val="24"/>
        </w:rPr>
      </w:pPr>
    </w:p>
    <w:p w14:paraId="607068B8"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Watches emerged in the sixteenth century. However, they were pocket and purse watches, not wristwatches. The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rst wristwatches were considered a passing fad. In 1868 the Swiss watchmaker Patek Philippe made a wristwatch for women, but few were sold, and they remained marginal, perceived as inaccurate, and mostly targeted at upper-class women who did not have business appointments to keep. Manufacturers made watches and sold them</w:t>
      </w:r>
      <w:r w:rsidR="00DF3802" w:rsidRPr="00394112">
        <w:rPr>
          <w:rFonts w:ascii="Times New Roman" w:eastAsia="Times New Roman" w:hAnsi="Times New Roman" w:cs="Times New Roman"/>
          <w:sz w:val="24"/>
          <w:szCs w:val="24"/>
        </w:rPr>
        <w:t xml:space="preserve"> to retailers who branded them.</w:t>
      </w:r>
    </w:p>
    <w:p w14:paraId="536E54D3" w14:textId="77777777" w:rsidR="007B6818" w:rsidRPr="00394112" w:rsidRDefault="007B6818" w:rsidP="0077741B">
      <w:pPr>
        <w:spacing w:line="360" w:lineRule="auto"/>
        <w:rPr>
          <w:rFonts w:ascii="Times New Roman" w:eastAsia="Times New Roman" w:hAnsi="Times New Roman" w:cs="Times New Roman"/>
          <w:sz w:val="24"/>
          <w:szCs w:val="24"/>
        </w:rPr>
      </w:pPr>
    </w:p>
    <w:p w14:paraId="4AB917C4"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It was the founder of Rolex, Hans Wilsdorf, a German who established a watch company in London before World War I, who re-imagined wristwatches as reliable and accurate watches, sold at a premium price, often to men. Unlike Singer, the historical archives of Rolex appear to be wholly inaccessible. The following reconstruction of the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rm's history, therefore, relies on two unconventional sources, a substantive but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unauthorized</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history of the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 (Brozek, 2002), and a Harvard Business School case study. (Jones and Atzberger, 2013).</w:t>
      </w:r>
    </w:p>
    <w:p w14:paraId="39D1905F" w14:textId="77777777" w:rsidR="007B6818" w:rsidRPr="00394112" w:rsidRDefault="007B6818" w:rsidP="0077741B">
      <w:pPr>
        <w:spacing w:line="360" w:lineRule="auto"/>
        <w:rPr>
          <w:rFonts w:ascii="Times New Roman" w:eastAsia="Times New Roman" w:hAnsi="Times New Roman" w:cs="Times New Roman"/>
          <w:sz w:val="24"/>
          <w:szCs w:val="24"/>
        </w:rPr>
      </w:pPr>
    </w:p>
    <w:p w14:paraId="379C6201"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The execution of Wilsdorf's vision involved major innovations in manufacturing strategy and branding. First, Wilsdorf integrated retailing and manufacturing under his own control with the aim of achieving the highest quality of production. Before 1914 he signed a large supply contract with a producer of precise, small, and reliable watch movements in Switzerland, and bought the supplier some years later. Second, he sought external validation of extreme quality. In 1910 he sent one of his watches to the School of Horology in Bienne, Switzerland. It became the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rst wristwatch to receive a chronometer rating. Subsequent wa</w:t>
      </w:r>
      <w:r w:rsidR="00E222C9" w:rsidRPr="00394112">
        <w:rPr>
          <w:rFonts w:ascii="Times New Roman" w:eastAsia="Times New Roman" w:hAnsi="Times New Roman" w:cs="Times New Roman"/>
          <w:sz w:val="24"/>
          <w:szCs w:val="24"/>
        </w:rPr>
        <w:t>tches were tested at the presti</w:t>
      </w:r>
      <w:r w:rsidRPr="00394112">
        <w:rPr>
          <w:rFonts w:ascii="Times New Roman" w:eastAsia="Times New Roman" w:hAnsi="Times New Roman" w:cs="Times New Roman"/>
          <w:sz w:val="24"/>
          <w:szCs w:val="24"/>
        </w:rPr>
        <w:t xml:space="preserve">gious Kew Observatory outside London, which had previously only tested marine chronometers that required exceptional standards of accuracy. By 1927, 92% of all watches tested in the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Of</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cial Swiss Institute for Testing the Timekeeping of Watches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were Rolex watches. Third, Wilsdorf engaged in luxury brand building. Wilsdorf invented the name Rolex, apparently while riding on the top deck of a bus in London. This was a remarkable departure from other watch companies or retailers, which used their family names </w:t>
      </w:r>
      <w:r w:rsidRPr="00394112">
        <w:rPr>
          <w:rFonts w:ascii="Times New Roman" w:eastAsia="Times New Roman" w:hAnsi="Times New Roman" w:cs="Times New Roman"/>
          <w:sz w:val="24"/>
          <w:szCs w:val="24"/>
        </w:rPr>
        <w:lastRenderedPageBreak/>
        <w:t>to describe their watches, but more interestingly the name meant nothing at all, providing an aura of mystique. The word Rolex was registered in Switzerland in 1908 and in London in 1912. Wilsdorf then started branding his watches, not selling them to retailers. After relocating to Switzerland due to anti-German sentiment in World War I, Wilsdorf began marketing his watches by linking them to extreme sports. In 1927 Rolex sponsored Mercedes Gleitz, a pioneering female swimmer to cross the English Channel, wearing the Oyster watch. No water had entered the watch when she exited the water on the other side of the English Channel, an achievement that Rolex advertised on the front page of London's Daily Mail. In 1930, Wilsdorf sponsored the Swiss water polo team. The use of extreme athletes to advertise became a hallmark of Rolex marketing (Brozek, 2002; Jones and Atzberger, 2013).</w:t>
      </w:r>
    </w:p>
    <w:p w14:paraId="0568A3DF" w14:textId="77777777" w:rsidR="007B6818" w:rsidRPr="00394112" w:rsidRDefault="007B6818" w:rsidP="0077741B">
      <w:pPr>
        <w:spacing w:line="360" w:lineRule="auto"/>
        <w:rPr>
          <w:rFonts w:ascii="Times New Roman" w:eastAsia="Times New Roman" w:hAnsi="Times New Roman" w:cs="Times New Roman"/>
          <w:sz w:val="24"/>
          <w:szCs w:val="24"/>
        </w:rPr>
      </w:pPr>
    </w:p>
    <w:p w14:paraId="1A635DE2"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In short, Rolex's Wilsdorf took a product, which was sold as a trinket to rich women, and turned it into an expensive luxury branded product sold often to men. This was done by a combination of an emphasis on quality, the building of aspirational emotional associations for the brand, and exploitation of London locational (market/demand-side) advantages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rst, and country of origin (reputation and co-specialization) effects associated with Switzerland later. During the 1920s the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 grew as a MNE by growing from its Swiss and British bases by creating international sales subsidiaries, and in the early 1930s opened a subsidiary in the United States (Brozek, 2002; Jones and Atzberger, 2013).</w:t>
      </w:r>
    </w:p>
    <w:p w14:paraId="71155F98" w14:textId="77777777" w:rsidR="007B6818" w:rsidRPr="00394112" w:rsidRDefault="007B6818" w:rsidP="0077741B">
      <w:pPr>
        <w:spacing w:line="360" w:lineRule="auto"/>
        <w:rPr>
          <w:rFonts w:ascii="Times New Roman" w:eastAsia="Times New Roman" w:hAnsi="Times New Roman" w:cs="Times New Roman"/>
          <w:sz w:val="24"/>
          <w:szCs w:val="24"/>
        </w:rPr>
      </w:pPr>
    </w:p>
    <w:p w14:paraId="5C0148C5"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Wilsdorf imagined and then created and co-created and legitimized (Aldrich and Fiol, 1994) the wrist watch sector, leveraging locational advantages of two countries simultaneously, and was, in effect, a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(or at least cross-border), by exploiting co-specialized assets and capabilities and differential demand conditions between the UK and Switzerland. Considering that there were no initial appreciable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ownership or monopolistic advantages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to be subsequently internalized, this case, too, is hard to reconcile with traditional theory of MNE. Instead, we have a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 that leveraged dual locational</w:t>
      </w:r>
      <w:r w:rsidR="00E222C9" w:rsidRPr="00394112">
        <w:rPr>
          <w:rFonts w:ascii="Times New Roman" w:eastAsia="Times New Roman" w:hAnsi="Times New Roman" w:cs="Times New Roman"/>
          <w:sz w:val="24"/>
          <w:szCs w:val="24"/>
        </w:rPr>
        <w:t xml:space="preserve"> (supply and demand-side) advan</w:t>
      </w:r>
      <w:r w:rsidRPr="00394112">
        <w:rPr>
          <w:rFonts w:ascii="Times New Roman" w:eastAsia="Times New Roman" w:hAnsi="Times New Roman" w:cs="Times New Roman"/>
          <w:sz w:val="24"/>
          <w:szCs w:val="24"/>
        </w:rPr>
        <w:t xml:space="preserve">tages and asset co-specialization, driven by the imagination and actions of an appropriability-informed entrepreneurial genius. These imaginations and actions however depended on prior knowledge of both the market and the locational advantages of two countries; they were legacy-based and shaped. Wrist watches therefore were the result of opportunity-driven actions, based on the legacy and knowledge of its founder. This is in line with Proposition/Trajectory 3. Moreover, Rolex was a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company. This was </w:t>
      </w:r>
      <w:r w:rsidRPr="00394112">
        <w:rPr>
          <w:rFonts w:ascii="Times New Roman" w:eastAsia="Times New Roman" w:hAnsi="Times New Roman" w:cs="Times New Roman"/>
          <w:sz w:val="24"/>
          <w:szCs w:val="24"/>
        </w:rPr>
        <w:lastRenderedPageBreak/>
        <w:t xml:space="preserve">because of co-specialized assets in two different countries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skills and capabilities for production in Switzerland and favorable demand by an emerging middle class in the UK.</w:t>
      </w:r>
    </w:p>
    <w:p w14:paraId="3851A5D4" w14:textId="77777777" w:rsidR="007B6818" w:rsidRPr="00394112" w:rsidRDefault="007B6818" w:rsidP="0077741B">
      <w:pPr>
        <w:spacing w:line="360" w:lineRule="auto"/>
        <w:rPr>
          <w:rFonts w:ascii="Times New Roman" w:eastAsia="Times New Roman" w:hAnsi="Times New Roman" w:cs="Times New Roman"/>
          <w:sz w:val="24"/>
          <w:szCs w:val="24"/>
        </w:rPr>
      </w:pPr>
    </w:p>
    <w:p w14:paraId="2F537DF3" w14:textId="77777777" w:rsidR="007B6818" w:rsidRPr="00394112" w:rsidRDefault="007B6818" w:rsidP="0077741B">
      <w:pPr>
        <w:spacing w:line="360" w:lineRule="auto"/>
        <w:ind w:left="240"/>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The above analysis and illustrative example leads to our third proposition/trajectory.</w:t>
      </w:r>
    </w:p>
    <w:p w14:paraId="31139524" w14:textId="77777777" w:rsidR="007B6818" w:rsidRPr="00394112" w:rsidRDefault="007B6818" w:rsidP="0077741B">
      <w:pPr>
        <w:spacing w:line="360" w:lineRule="auto"/>
        <w:rPr>
          <w:rFonts w:ascii="Times New Roman" w:eastAsia="Times New Roman" w:hAnsi="Times New Roman" w:cs="Times New Roman"/>
          <w:b/>
          <w:i/>
          <w:sz w:val="24"/>
          <w:szCs w:val="24"/>
        </w:rPr>
      </w:pPr>
    </w:p>
    <w:p w14:paraId="574D52F4" w14:textId="77777777" w:rsidR="007B6818" w:rsidRPr="00394112" w:rsidRDefault="007B6818" w:rsidP="0077741B">
      <w:pPr>
        <w:spacing w:line="360" w:lineRule="auto"/>
        <w:ind w:left="500" w:right="20"/>
        <w:rPr>
          <w:rFonts w:ascii="Times New Roman" w:eastAsia="Times New Roman" w:hAnsi="Times New Roman" w:cs="Times New Roman"/>
          <w:b/>
          <w:i/>
          <w:sz w:val="24"/>
          <w:szCs w:val="24"/>
        </w:rPr>
      </w:pPr>
      <w:r w:rsidRPr="00394112">
        <w:rPr>
          <w:rFonts w:ascii="Times New Roman" w:eastAsia="Times New Roman" w:hAnsi="Times New Roman" w:cs="Times New Roman"/>
          <w:b/>
          <w:i/>
          <w:sz w:val="24"/>
          <w:szCs w:val="24"/>
        </w:rPr>
        <w:t xml:space="preserve">PT3. Co-specialized resources and capabilities an/or differentially favorable demand conditions cross-border, will motivate entrepreneurs to set up </w:t>
      </w:r>
      <w:r w:rsidRPr="00394112">
        <w:rPr>
          <w:rFonts w:ascii="Times New Roman" w:eastAsia="Arial" w:hAnsi="Times New Roman" w:cs="Times New Roman"/>
          <w:b/>
          <w:i/>
          <w:sz w:val="24"/>
          <w:szCs w:val="24"/>
        </w:rPr>
        <w:t>‘</w:t>
      </w:r>
      <w:r w:rsidRPr="00394112">
        <w:rPr>
          <w:rFonts w:ascii="Times New Roman" w:eastAsia="Times New Roman" w:hAnsi="Times New Roman" w:cs="Times New Roman"/>
          <w:b/>
          <w:i/>
          <w:sz w:val="24"/>
          <w:szCs w:val="24"/>
        </w:rPr>
        <w:t>born globals</w:t>
      </w:r>
      <w:r w:rsidRPr="00394112">
        <w:rPr>
          <w:rFonts w:ascii="Times New Roman" w:eastAsia="Arial" w:hAnsi="Times New Roman" w:cs="Times New Roman"/>
          <w:b/>
          <w:i/>
          <w:sz w:val="24"/>
          <w:szCs w:val="24"/>
        </w:rPr>
        <w:t>’</w:t>
      </w:r>
      <w:r w:rsidRPr="00394112">
        <w:rPr>
          <w:rFonts w:ascii="Times New Roman" w:eastAsia="Times New Roman" w:hAnsi="Times New Roman" w:cs="Times New Roman"/>
          <w:b/>
          <w:i/>
          <w:sz w:val="24"/>
          <w:szCs w:val="24"/>
        </w:rPr>
        <w:t xml:space="preserve"> </w:t>
      </w:r>
      <w:r w:rsidRPr="00394112">
        <w:rPr>
          <w:rFonts w:ascii="Times New Roman" w:eastAsia="Arial" w:hAnsi="Times New Roman" w:cs="Times New Roman"/>
          <w:b/>
          <w:i/>
          <w:sz w:val="24"/>
          <w:szCs w:val="24"/>
        </w:rPr>
        <w:t>fi</w:t>
      </w:r>
      <w:r w:rsidRPr="00394112">
        <w:rPr>
          <w:rFonts w:ascii="Times New Roman" w:eastAsia="Times New Roman" w:hAnsi="Times New Roman" w:cs="Times New Roman"/>
          <w:b/>
          <w:i/>
          <w:sz w:val="24"/>
          <w:szCs w:val="24"/>
        </w:rPr>
        <w:t>rms.</w:t>
      </w:r>
    </w:p>
    <w:p w14:paraId="4C74426A" w14:textId="77777777" w:rsidR="007B6818" w:rsidRPr="00394112" w:rsidRDefault="007B6818" w:rsidP="0077741B">
      <w:pPr>
        <w:spacing w:line="360" w:lineRule="auto"/>
        <w:rPr>
          <w:rFonts w:ascii="Times New Roman" w:eastAsia="Times New Roman" w:hAnsi="Times New Roman" w:cs="Times New Roman"/>
          <w:sz w:val="24"/>
          <w:szCs w:val="24"/>
        </w:rPr>
      </w:pPr>
    </w:p>
    <w:p w14:paraId="2324CC4E"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The lack of ownership/</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 speci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c advantages (FSAs) here too, renders the Rolex case hard to explain in terms of conventional theory. This is not because of the absence of advantages per se but rather because the advantages in this case are downstream to the entrepreneur, not the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rm itself. The advantages are ones of appropriability-informed imagination, intentionality, decision-making and commitment. In this sense the case of Rolex supports but also complements literature on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While impressive, this literature sometimes fails to distinguish between cross-border presence (e.g., through exports) and the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nature</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of the MNE, which in more conventional literature requires FDI. In Rolex we have a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with FDI. There are other such cases (see Pitelis and Teece, 2010), in most of which co-specialization plays a critical role. Bringing in co-specialization helps complement and support the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literature.</w:t>
      </w:r>
    </w:p>
    <w:p w14:paraId="55BE801C" w14:textId="77777777" w:rsidR="007B6818" w:rsidRPr="00394112" w:rsidRDefault="007B6818" w:rsidP="0077741B">
      <w:pPr>
        <w:spacing w:line="360" w:lineRule="auto"/>
        <w:rPr>
          <w:rFonts w:ascii="Times New Roman" w:eastAsia="Times New Roman" w:hAnsi="Times New Roman" w:cs="Times New Roman"/>
          <w:sz w:val="24"/>
          <w:szCs w:val="24"/>
        </w:rPr>
      </w:pPr>
    </w:p>
    <w:p w14:paraId="08459FB9"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In summary, we claimed that the legacy-informed and shaped creation and co-creation of cross-border markets, demand and business ecosystems, hence value, for the purposes of appropriation by entrepreneurs, can serve be a potent reason for cross-border expansion, the existence of the MNE and cross-border business organization. In our context, the choice of FDI (the MNE), as opposed to licensing, for example, is predicated on the fact that the realization of one's imagined reality is facilitated by the power to do so, which in its turn is likely to be higher in the case of an organization with presence on the ground, hence the ability to shape and in</w:t>
      </w:r>
      <w:r w:rsidRPr="00394112">
        <w:rPr>
          <w:rFonts w:ascii="Times New Roman" w:eastAsia="Arial" w:hAnsi="Times New Roman" w:cs="Times New Roman"/>
          <w:sz w:val="24"/>
          <w:szCs w:val="24"/>
        </w:rPr>
        <w:t>fl</w:t>
      </w:r>
      <w:r w:rsidRPr="00394112">
        <w:rPr>
          <w:rFonts w:ascii="Times New Roman" w:eastAsia="Times New Roman" w:hAnsi="Times New Roman" w:cs="Times New Roman"/>
          <w:sz w:val="24"/>
          <w:szCs w:val="24"/>
        </w:rPr>
        <w:t xml:space="preserve">uence the environment, more than through a licensee. Unlike the case of Hymer, this need not be monopolistic power, aimed at reducing rivalry. In the cases we refer to,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rivals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can often be absent and even need to be invented, or created! We refer instead to positive creative power, power to shape, create and co-create new supply and demand-s</w:t>
      </w:r>
      <w:r w:rsidR="00DF3802" w:rsidRPr="00394112">
        <w:rPr>
          <w:rFonts w:ascii="Times New Roman" w:eastAsia="Times New Roman" w:hAnsi="Times New Roman" w:cs="Times New Roman"/>
          <w:sz w:val="24"/>
          <w:szCs w:val="24"/>
        </w:rPr>
        <w:t>ide realities (Foucault, 1980).</w:t>
      </w:r>
    </w:p>
    <w:p w14:paraId="720D1EBF" w14:textId="77777777" w:rsidR="007B6818" w:rsidRPr="00394112" w:rsidRDefault="007B6818" w:rsidP="0077741B">
      <w:pPr>
        <w:spacing w:line="360" w:lineRule="auto"/>
        <w:rPr>
          <w:rFonts w:ascii="Times New Roman" w:eastAsia="Times New Roman" w:hAnsi="Times New Roman" w:cs="Times New Roman"/>
          <w:sz w:val="24"/>
          <w:szCs w:val="24"/>
        </w:rPr>
      </w:pPr>
    </w:p>
    <w:p w14:paraId="7C617B78"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lastRenderedPageBreak/>
        <w:t>Our analysis helps provide a context within which extant theories are constructed and co-constructed by legacy-appropriability-informed purposive, mostly entrepreneurial action. The choice theoretic framework can be valuable when choices are present and known, but less so in environments and cases where these need to be created and co-created to start with. Within such contexts, transaction costs and other superior ef</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ciency-related arguments are important, more like the means rather than the cause and in explicating the choice of modalities, as opposed to the creation of the context within such choices are taken. The last mentioned, we suggest, is often legacy-shaped, history-informed imaginative entrepreneur</w:t>
      </w:r>
      <w:r w:rsidR="00DF3802" w:rsidRPr="00394112">
        <w:rPr>
          <w:rFonts w:ascii="Times New Roman" w:eastAsia="Times New Roman" w:hAnsi="Times New Roman" w:cs="Times New Roman"/>
          <w:sz w:val="24"/>
          <w:szCs w:val="24"/>
        </w:rPr>
        <w:t>s and entrepreneurial managers</w:t>
      </w:r>
    </w:p>
    <w:p w14:paraId="42CAB4FD" w14:textId="77777777" w:rsidR="007B6818" w:rsidRPr="00394112" w:rsidRDefault="007B6818" w:rsidP="0077741B">
      <w:pPr>
        <w:spacing w:line="360" w:lineRule="auto"/>
        <w:rPr>
          <w:rFonts w:ascii="Times New Roman" w:eastAsia="Times New Roman" w:hAnsi="Times New Roman" w:cs="Times New Roman"/>
          <w:sz w:val="24"/>
          <w:szCs w:val="24"/>
        </w:rPr>
      </w:pPr>
    </w:p>
    <w:p w14:paraId="758E1444"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We have submitted that appropriability-informed and legacy-shaped entrepreneurial imagination that aims to mirror image extant experiences at home and/or correct past errors, address organizational and locational disadvantages and challenges and take advantage of exclusively cross-border available and/or co-specialized supply and demand-side opportunities, that leverages organizational power for the purpose of cross-border market, demand and business ecosystem creation and co-creation, is a potent alternative to (indeed an encompassing framework of) extant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internalization</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theory. In our perspective managers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internalize</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w:t>
      </w:r>
      <w:r w:rsidR="00E222C9" w:rsidRPr="00394112">
        <w:rPr>
          <w:rFonts w:ascii="Times New Roman" w:eastAsia="Times New Roman" w:hAnsi="Times New Roman" w:cs="Times New Roman"/>
          <w:sz w:val="24"/>
          <w:szCs w:val="24"/>
        </w:rPr>
        <w:t xml:space="preserve"> </w:t>
      </w:r>
      <w:r w:rsidRPr="00394112">
        <w:rPr>
          <w:rFonts w:ascii="Times New Roman" w:eastAsia="Times New Roman" w:hAnsi="Times New Roman" w:cs="Times New Roman"/>
          <w:sz w:val="24"/>
          <w:szCs w:val="24"/>
        </w:rPr>
        <w:t xml:space="preserve">whereas entrepreneurs do much more: they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imagine</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and act on their images and visions to create a world that helps them realize their dreams by amassing and leveraging all power they can get to do so. This often involves the setting up of (often state sanctioned) organizations, the leading of people, the in</w:t>
      </w:r>
      <w:r w:rsidRPr="00394112">
        <w:rPr>
          <w:rFonts w:ascii="Times New Roman" w:eastAsia="Arial" w:hAnsi="Times New Roman" w:cs="Times New Roman"/>
          <w:sz w:val="24"/>
          <w:szCs w:val="24"/>
        </w:rPr>
        <w:t>fl</w:t>
      </w:r>
      <w:r w:rsidRPr="00394112">
        <w:rPr>
          <w:rFonts w:ascii="Times New Roman" w:eastAsia="Times New Roman" w:hAnsi="Times New Roman" w:cs="Times New Roman"/>
          <w:sz w:val="24"/>
          <w:szCs w:val="24"/>
        </w:rPr>
        <w:t>uence of policy makers, and the development of requisite capabilities to achieve those.</w:t>
      </w:r>
    </w:p>
    <w:p w14:paraId="66AC640B" w14:textId="77777777" w:rsidR="007B6818" w:rsidRPr="00394112" w:rsidRDefault="007B6818" w:rsidP="0077741B">
      <w:pPr>
        <w:spacing w:line="360" w:lineRule="auto"/>
        <w:jc w:val="both"/>
        <w:rPr>
          <w:rFonts w:ascii="Times New Roman" w:eastAsia="Times New Roman" w:hAnsi="Times New Roman" w:cs="Times New Roman"/>
          <w:sz w:val="24"/>
          <w:szCs w:val="24"/>
        </w:rPr>
      </w:pPr>
    </w:p>
    <w:p w14:paraId="7E86F733"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Fig. 1 summarizes our main arguments. In its context, legacy-appropriability-informed, entrepreneurial imagination (Box 1) leads to market, demand and business ecosystem co-creation (the business context) at home (Box 2). Emergent scalable cross-border FSAs but also downstream entrepreneurial advantages motivate cross-border expansion of three major types/trajectories (Boxes 3, 4 and 5) that are intended to help shape and co-create the cross-border business context (Box 6). Modalities (Box 7), and hence in the case of FDI the nature of the MNE, are predicated on perceived cross-border co-specialization of assets, as well as to the partly endogenous to entrepreneurial/</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rm actions transaction costs, rivalry reduction and resources/capabilities considerations of extant cross-border modality theories. The choice of location (Box 8) is partly endogenous and predicated on asset co-specialization but also perceived capability in shaping the business environment through local presence on the </w:t>
      </w:r>
      <w:r w:rsidRPr="00394112">
        <w:rPr>
          <w:rFonts w:ascii="Times New Roman" w:eastAsia="Times New Roman" w:hAnsi="Times New Roman" w:cs="Times New Roman"/>
          <w:sz w:val="24"/>
          <w:szCs w:val="24"/>
        </w:rPr>
        <w:lastRenderedPageBreak/>
        <w:t xml:space="preserve">ground (which in turn also favors the FDI modality that affords more control). This helps endogenize advantages, modalities and location, the three parts of the OLI triad (Pitelis, 2007b; Li, 2010). The arrows show the direction/path of the process but not the co-determination, co-evolution and feedback loops. This is because our focus is on causal pathways and less on the latter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which is a future research opportunity. For example, while Box 1 leads to Box 2, this is with an eye to in</w:t>
      </w:r>
      <w:r w:rsidRPr="00394112">
        <w:rPr>
          <w:rFonts w:ascii="Times New Roman" w:eastAsia="Arial" w:hAnsi="Times New Roman" w:cs="Times New Roman"/>
          <w:sz w:val="24"/>
          <w:szCs w:val="24"/>
        </w:rPr>
        <w:t>fl</w:t>
      </w:r>
      <w:r w:rsidRPr="00394112">
        <w:rPr>
          <w:rFonts w:ascii="Times New Roman" w:eastAsia="Times New Roman" w:hAnsi="Times New Roman" w:cs="Times New Roman"/>
          <w:sz w:val="24"/>
          <w:szCs w:val="24"/>
        </w:rPr>
        <w:t xml:space="preserve">uencing the choice of modalities (Box 7) and with location (Box 8) being chosen endogenously. Entrepreneurial advantages and FSAs as applicable lead to the three cross-border paths/trajectories (Boxes 3, 4 and 5) which in turn lead/shape the cross-border business context (Box 6), again with the modalities choice in mind and with location being at least in part endogenous (albeit not shown in the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gure with arrows for the reasons explained). In our simpli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ed version, Box 1 causes Box 2 at home, as well as boxes 3, and 5 cross-border, Box 2 at home causes Box 4 cross-border and the three cross-border boxes/trajectories cause the next cross-border Box 6, that of the cross-border context. Examples and propositions/trajectories (PTs) are also included in the boxes. It is important to note that conventional FSA-based theory cannot account for direct arrows from Box 1 to the two PT boxes (3 and 5) suggested by our approach, as Box 2 (a pre-existing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 is a presupposition for FSAs and cross-border expansion. Of course Box 2 can also lead to Boxes 3 and 5, as shown in the Figure.</w:t>
      </w:r>
    </w:p>
    <w:p w14:paraId="1AC64D60" w14:textId="77777777" w:rsidR="007B6818" w:rsidRPr="00394112" w:rsidRDefault="007B6818" w:rsidP="0077741B">
      <w:pPr>
        <w:spacing w:line="360" w:lineRule="auto"/>
        <w:rPr>
          <w:rFonts w:ascii="Times New Roman" w:eastAsia="Times New Roman" w:hAnsi="Times New Roman" w:cs="Times New Roman"/>
          <w:sz w:val="24"/>
          <w:szCs w:val="24"/>
        </w:rPr>
      </w:pPr>
    </w:p>
    <w:p w14:paraId="44931A71"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Our approach can explain more readily market and demand creation and co-creation,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and MNEs even in cases of organizational and country-speci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c disadvantages, (e.g. the case of Kenyan mobiles). In the case of MNEs from emerging countries, problemistic search-driven business model innovation is widely perceived to be an important way through which such companies compete. The case of MNEs that arise from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 and country-speci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c dis-advantages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challenges conventional IB theory that relies on FSAs instead. In our framework advantages are still present but often downstream, in the appropriability-shaped entrepreneurial imagination.</w:t>
      </w:r>
    </w:p>
    <w:p w14:paraId="5A6A2E3A" w14:textId="77777777" w:rsidR="007B6818" w:rsidRPr="00394112" w:rsidRDefault="007B6818" w:rsidP="0077741B">
      <w:pPr>
        <w:spacing w:line="360" w:lineRule="auto"/>
        <w:rPr>
          <w:rFonts w:ascii="Times New Roman" w:eastAsia="Times New Roman" w:hAnsi="Times New Roman" w:cs="Times New Roman"/>
          <w:sz w:val="24"/>
          <w:szCs w:val="24"/>
        </w:rPr>
      </w:pPr>
    </w:p>
    <w:p w14:paraId="367C445B"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In the case of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(Oviatt and McDougall, 1994), the role of co-specialized assets that are exclusively available in two or more different countries has received limited attention. This is in part because much of the literature on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focuses on cross-border expansion in general, including exports, as opposed to cross-border FDI (hence the nature of MNE in the more conventional IB literature). In this context the case of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MNEs (ie born globals with FDI) is very interesting, yet arguably</w:t>
      </w:r>
    </w:p>
    <w:p w14:paraId="5857365E" w14:textId="77777777" w:rsidR="007B6818" w:rsidRPr="00394112" w:rsidRDefault="007B6818" w:rsidP="007B6818">
      <w:pPr>
        <w:spacing w:line="277" w:lineRule="auto"/>
        <w:ind w:firstLine="239"/>
        <w:jc w:val="both"/>
        <w:rPr>
          <w:rFonts w:ascii="Times New Roman" w:eastAsia="Times New Roman" w:hAnsi="Times New Roman" w:cs="Times New Roman"/>
          <w:sz w:val="24"/>
          <w:szCs w:val="24"/>
        </w:rPr>
      </w:pPr>
    </w:p>
    <w:p w14:paraId="24CD8FCA" w14:textId="77777777" w:rsidR="007B6818" w:rsidRPr="00394112" w:rsidRDefault="007B6818" w:rsidP="007B6818">
      <w:pPr>
        <w:spacing w:line="277" w:lineRule="auto"/>
        <w:ind w:firstLine="239"/>
        <w:jc w:val="both"/>
        <w:rPr>
          <w:rFonts w:ascii="Times New Roman" w:eastAsia="Times New Roman" w:hAnsi="Times New Roman" w:cs="Times New Roman"/>
          <w:sz w:val="24"/>
          <w:szCs w:val="24"/>
        </w:rPr>
      </w:pPr>
    </w:p>
    <w:p w14:paraId="7D11F17A" w14:textId="77777777" w:rsidR="007B6818" w:rsidRPr="00394112" w:rsidRDefault="007B6818" w:rsidP="007B6818">
      <w:pPr>
        <w:spacing w:line="277" w:lineRule="auto"/>
        <w:ind w:firstLine="239"/>
        <w:jc w:val="both"/>
        <w:rPr>
          <w:rFonts w:ascii="Times New Roman" w:eastAsia="Times New Roman" w:hAnsi="Times New Roman" w:cs="Times New Roman"/>
          <w:sz w:val="24"/>
          <w:szCs w:val="24"/>
        </w:rPr>
      </w:pPr>
    </w:p>
    <w:p w14:paraId="3469BEE5" w14:textId="77777777" w:rsidR="007B6818" w:rsidRPr="00394112" w:rsidRDefault="007B6818" w:rsidP="007B6818">
      <w:pPr>
        <w:spacing w:line="277" w:lineRule="auto"/>
        <w:ind w:firstLine="239"/>
        <w:jc w:val="both"/>
        <w:rPr>
          <w:rFonts w:ascii="Times New Roman" w:eastAsia="Times New Roman" w:hAnsi="Times New Roman" w:cs="Times New Roman"/>
          <w:sz w:val="24"/>
          <w:szCs w:val="24"/>
        </w:rPr>
      </w:pPr>
    </w:p>
    <w:p w14:paraId="57CD2E7B" w14:textId="77777777" w:rsidR="007B6818" w:rsidRPr="00394112" w:rsidRDefault="007B6818" w:rsidP="007B6818">
      <w:pPr>
        <w:spacing w:line="277" w:lineRule="auto"/>
        <w:ind w:firstLine="239"/>
        <w:jc w:val="both"/>
        <w:rPr>
          <w:rFonts w:ascii="Times New Roman" w:eastAsia="Times New Roman" w:hAnsi="Times New Roman" w:cs="Times New Roman"/>
          <w:sz w:val="24"/>
          <w:szCs w:val="24"/>
        </w:rPr>
      </w:pPr>
    </w:p>
    <w:p w14:paraId="757D15F9" w14:textId="77777777" w:rsidR="007B6818" w:rsidRPr="00394112" w:rsidRDefault="007B6818" w:rsidP="007B6818">
      <w:pPr>
        <w:spacing w:line="200" w:lineRule="exact"/>
        <w:rPr>
          <w:rFonts w:ascii="Times New Roman" w:eastAsia="Times New Roman" w:hAnsi="Times New Roman" w:cs="Times New Roman"/>
          <w:sz w:val="24"/>
          <w:szCs w:val="24"/>
        </w:rPr>
      </w:pPr>
      <w:r w:rsidRPr="00394112">
        <w:rPr>
          <w:rFonts w:ascii="Times New Roman" w:eastAsia="Times New Roman" w:hAnsi="Times New Roman" w:cs="Times New Roman"/>
          <w:noProof/>
          <w:sz w:val="24"/>
          <w:szCs w:val="24"/>
          <w:lang w:val="en-AU" w:eastAsia="en-AU"/>
        </w:rPr>
        <w:drawing>
          <wp:anchor distT="0" distB="0" distL="114300" distR="114300" simplePos="0" relativeHeight="251665408" behindDoc="1" locked="0" layoutInCell="0" allowOverlap="1" wp14:anchorId="680C0E06" wp14:editId="3182E275">
            <wp:simplePos x="0" y="0"/>
            <wp:positionH relativeFrom="column">
              <wp:posOffset>254635</wp:posOffset>
            </wp:positionH>
            <wp:positionV relativeFrom="paragraph">
              <wp:posOffset>265430</wp:posOffset>
            </wp:positionV>
            <wp:extent cx="5408930" cy="318833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8930" cy="3188335"/>
                    </a:xfrm>
                    <a:prstGeom prst="rect">
                      <a:avLst/>
                    </a:prstGeom>
                    <a:noFill/>
                  </pic:spPr>
                </pic:pic>
              </a:graphicData>
            </a:graphic>
            <wp14:sizeRelH relativeFrom="page">
              <wp14:pctWidth>0</wp14:pctWidth>
            </wp14:sizeRelH>
            <wp14:sizeRelV relativeFrom="page">
              <wp14:pctHeight>0</wp14:pctHeight>
            </wp14:sizeRelV>
          </wp:anchor>
        </w:drawing>
      </w:r>
    </w:p>
    <w:p w14:paraId="5AC0E3DF" w14:textId="77777777" w:rsidR="007B6818" w:rsidRPr="00394112" w:rsidRDefault="007B6818" w:rsidP="007B6818">
      <w:pPr>
        <w:spacing w:line="200" w:lineRule="exact"/>
        <w:rPr>
          <w:rFonts w:ascii="Times New Roman" w:eastAsia="Times New Roman" w:hAnsi="Times New Roman" w:cs="Times New Roman"/>
          <w:sz w:val="24"/>
          <w:szCs w:val="24"/>
        </w:rPr>
      </w:pPr>
    </w:p>
    <w:p w14:paraId="34F2C9F0" w14:textId="77777777" w:rsidR="007B6818" w:rsidRPr="00394112" w:rsidRDefault="007B6818" w:rsidP="007B6818">
      <w:pPr>
        <w:spacing w:line="200" w:lineRule="exact"/>
        <w:rPr>
          <w:rFonts w:ascii="Times New Roman" w:eastAsia="Times New Roman" w:hAnsi="Times New Roman" w:cs="Times New Roman"/>
          <w:sz w:val="24"/>
          <w:szCs w:val="24"/>
        </w:rPr>
      </w:pPr>
    </w:p>
    <w:p w14:paraId="6139D38D" w14:textId="77777777" w:rsidR="007B6818" w:rsidRPr="00394112" w:rsidRDefault="007B6818" w:rsidP="007B6818">
      <w:pPr>
        <w:spacing w:line="200" w:lineRule="exact"/>
        <w:rPr>
          <w:rFonts w:ascii="Times New Roman" w:eastAsia="Times New Roman" w:hAnsi="Times New Roman" w:cs="Times New Roman"/>
          <w:sz w:val="24"/>
          <w:szCs w:val="24"/>
        </w:rPr>
      </w:pPr>
    </w:p>
    <w:p w14:paraId="0275C07D" w14:textId="77777777" w:rsidR="007B6818" w:rsidRPr="00394112" w:rsidRDefault="007B6818" w:rsidP="007B6818">
      <w:pPr>
        <w:spacing w:line="200" w:lineRule="exact"/>
        <w:rPr>
          <w:rFonts w:ascii="Times New Roman" w:eastAsia="Times New Roman" w:hAnsi="Times New Roman" w:cs="Times New Roman"/>
          <w:sz w:val="24"/>
          <w:szCs w:val="24"/>
        </w:rPr>
      </w:pPr>
    </w:p>
    <w:p w14:paraId="7A661CFA" w14:textId="77777777" w:rsidR="007B6818" w:rsidRPr="00394112" w:rsidRDefault="007B6818" w:rsidP="007B6818">
      <w:pPr>
        <w:spacing w:line="200" w:lineRule="exact"/>
        <w:rPr>
          <w:rFonts w:ascii="Times New Roman" w:eastAsia="Times New Roman" w:hAnsi="Times New Roman" w:cs="Times New Roman"/>
          <w:sz w:val="24"/>
          <w:szCs w:val="24"/>
        </w:rPr>
      </w:pPr>
    </w:p>
    <w:p w14:paraId="3A728B0C" w14:textId="77777777" w:rsidR="007B6818" w:rsidRPr="00394112" w:rsidRDefault="007B6818" w:rsidP="007B6818">
      <w:pPr>
        <w:spacing w:line="200" w:lineRule="exact"/>
        <w:rPr>
          <w:rFonts w:ascii="Times New Roman" w:eastAsia="Times New Roman" w:hAnsi="Times New Roman" w:cs="Times New Roman"/>
          <w:sz w:val="24"/>
          <w:szCs w:val="24"/>
        </w:rPr>
      </w:pPr>
    </w:p>
    <w:p w14:paraId="574D2F3D" w14:textId="77777777" w:rsidR="007B6818" w:rsidRPr="00394112" w:rsidRDefault="007B6818" w:rsidP="007B6818">
      <w:pPr>
        <w:spacing w:line="200" w:lineRule="exact"/>
        <w:rPr>
          <w:rFonts w:ascii="Times New Roman" w:eastAsia="Times New Roman" w:hAnsi="Times New Roman" w:cs="Times New Roman"/>
          <w:sz w:val="24"/>
          <w:szCs w:val="24"/>
        </w:rPr>
      </w:pPr>
    </w:p>
    <w:p w14:paraId="471A15DF" w14:textId="77777777" w:rsidR="007B6818" w:rsidRPr="00394112" w:rsidRDefault="007B6818" w:rsidP="007B6818">
      <w:pPr>
        <w:spacing w:line="200" w:lineRule="exact"/>
        <w:rPr>
          <w:rFonts w:ascii="Times New Roman" w:eastAsia="Times New Roman" w:hAnsi="Times New Roman" w:cs="Times New Roman"/>
          <w:sz w:val="24"/>
          <w:szCs w:val="24"/>
        </w:rPr>
      </w:pPr>
    </w:p>
    <w:p w14:paraId="4EC5D644" w14:textId="77777777" w:rsidR="007B6818" w:rsidRPr="00394112" w:rsidRDefault="007B6818" w:rsidP="007B6818">
      <w:pPr>
        <w:spacing w:line="200" w:lineRule="exact"/>
        <w:rPr>
          <w:rFonts w:ascii="Times New Roman" w:eastAsia="Times New Roman" w:hAnsi="Times New Roman" w:cs="Times New Roman"/>
          <w:sz w:val="24"/>
          <w:szCs w:val="24"/>
        </w:rPr>
      </w:pPr>
    </w:p>
    <w:p w14:paraId="16B9C8C5" w14:textId="77777777" w:rsidR="007B6818" w:rsidRPr="00394112" w:rsidRDefault="007B6818" w:rsidP="007B6818">
      <w:pPr>
        <w:spacing w:line="200" w:lineRule="exact"/>
        <w:rPr>
          <w:rFonts w:ascii="Times New Roman" w:eastAsia="Times New Roman" w:hAnsi="Times New Roman" w:cs="Times New Roman"/>
          <w:sz w:val="24"/>
          <w:szCs w:val="24"/>
        </w:rPr>
      </w:pPr>
    </w:p>
    <w:p w14:paraId="7057EDC7" w14:textId="77777777" w:rsidR="007B6818" w:rsidRPr="00394112" w:rsidRDefault="007B6818" w:rsidP="007B6818">
      <w:pPr>
        <w:spacing w:line="200" w:lineRule="exact"/>
        <w:rPr>
          <w:rFonts w:ascii="Times New Roman" w:eastAsia="Times New Roman" w:hAnsi="Times New Roman" w:cs="Times New Roman"/>
          <w:sz w:val="24"/>
          <w:szCs w:val="24"/>
        </w:rPr>
      </w:pPr>
    </w:p>
    <w:p w14:paraId="7849DEAE" w14:textId="77777777" w:rsidR="007B6818" w:rsidRPr="00394112" w:rsidRDefault="007B6818" w:rsidP="007B6818">
      <w:pPr>
        <w:spacing w:line="200" w:lineRule="exact"/>
        <w:rPr>
          <w:rFonts w:ascii="Times New Roman" w:eastAsia="Times New Roman" w:hAnsi="Times New Roman" w:cs="Times New Roman"/>
          <w:sz w:val="24"/>
          <w:szCs w:val="24"/>
        </w:rPr>
      </w:pPr>
    </w:p>
    <w:p w14:paraId="44F0AEEC" w14:textId="77777777" w:rsidR="007B6818" w:rsidRPr="00394112" w:rsidRDefault="007B6818" w:rsidP="007B6818">
      <w:pPr>
        <w:spacing w:line="200" w:lineRule="exact"/>
        <w:rPr>
          <w:rFonts w:ascii="Times New Roman" w:eastAsia="Times New Roman" w:hAnsi="Times New Roman" w:cs="Times New Roman"/>
          <w:sz w:val="24"/>
          <w:szCs w:val="24"/>
        </w:rPr>
      </w:pPr>
    </w:p>
    <w:p w14:paraId="60737B5C" w14:textId="77777777" w:rsidR="007B6818" w:rsidRPr="00394112" w:rsidRDefault="007B6818" w:rsidP="007B6818">
      <w:pPr>
        <w:spacing w:line="200" w:lineRule="exact"/>
        <w:rPr>
          <w:rFonts w:ascii="Times New Roman" w:eastAsia="Times New Roman" w:hAnsi="Times New Roman" w:cs="Times New Roman"/>
          <w:sz w:val="24"/>
          <w:szCs w:val="24"/>
        </w:rPr>
      </w:pPr>
    </w:p>
    <w:p w14:paraId="49505A47" w14:textId="77777777" w:rsidR="007B6818" w:rsidRPr="00394112" w:rsidRDefault="007B6818" w:rsidP="007B6818">
      <w:pPr>
        <w:spacing w:line="200" w:lineRule="exact"/>
        <w:rPr>
          <w:rFonts w:ascii="Times New Roman" w:eastAsia="Times New Roman" w:hAnsi="Times New Roman" w:cs="Times New Roman"/>
          <w:sz w:val="24"/>
          <w:szCs w:val="24"/>
        </w:rPr>
      </w:pPr>
    </w:p>
    <w:p w14:paraId="2AA4382D" w14:textId="77777777" w:rsidR="007B6818" w:rsidRPr="00394112" w:rsidRDefault="007B6818" w:rsidP="007B6818">
      <w:pPr>
        <w:spacing w:line="200" w:lineRule="exact"/>
        <w:rPr>
          <w:rFonts w:ascii="Times New Roman" w:eastAsia="Times New Roman" w:hAnsi="Times New Roman" w:cs="Times New Roman"/>
          <w:sz w:val="24"/>
          <w:szCs w:val="24"/>
        </w:rPr>
      </w:pPr>
    </w:p>
    <w:p w14:paraId="790BDCC7" w14:textId="77777777" w:rsidR="007B6818" w:rsidRPr="00394112" w:rsidRDefault="007B6818" w:rsidP="007B6818">
      <w:pPr>
        <w:spacing w:line="200" w:lineRule="exact"/>
        <w:rPr>
          <w:rFonts w:ascii="Times New Roman" w:eastAsia="Times New Roman" w:hAnsi="Times New Roman" w:cs="Times New Roman"/>
          <w:sz w:val="24"/>
          <w:szCs w:val="24"/>
        </w:rPr>
      </w:pPr>
    </w:p>
    <w:p w14:paraId="5721B49B" w14:textId="77777777" w:rsidR="007B6818" w:rsidRPr="00394112" w:rsidRDefault="007B6818" w:rsidP="007B6818">
      <w:pPr>
        <w:spacing w:line="200" w:lineRule="exact"/>
        <w:rPr>
          <w:rFonts w:ascii="Times New Roman" w:eastAsia="Times New Roman" w:hAnsi="Times New Roman" w:cs="Times New Roman"/>
          <w:sz w:val="24"/>
          <w:szCs w:val="24"/>
        </w:rPr>
      </w:pPr>
    </w:p>
    <w:p w14:paraId="431A70F4" w14:textId="77777777" w:rsidR="007B6818" w:rsidRPr="00394112" w:rsidRDefault="007B6818" w:rsidP="007B6818">
      <w:pPr>
        <w:spacing w:line="200" w:lineRule="exact"/>
        <w:rPr>
          <w:rFonts w:ascii="Times New Roman" w:eastAsia="Times New Roman" w:hAnsi="Times New Roman" w:cs="Times New Roman"/>
          <w:sz w:val="24"/>
          <w:szCs w:val="24"/>
        </w:rPr>
      </w:pPr>
    </w:p>
    <w:p w14:paraId="686C27E4" w14:textId="77777777" w:rsidR="007B6818" w:rsidRPr="00394112" w:rsidRDefault="007B6818" w:rsidP="007B6818">
      <w:pPr>
        <w:spacing w:line="200" w:lineRule="exact"/>
        <w:rPr>
          <w:rFonts w:ascii="Times New Roman" w:eastAsia="Times New Roman" w:hAnsi="Times New Roman" w:cs="Times New Roman"/>
          <w:sz w:val="24"/>
          <w:szCs w:val="24"/>
        </w:rPr>
      </w:pPr>
    </w:p>
    <w:p w14:paraId="18433B35" w14:textId="77777777" w:rsidR="007B6818" w:rsidRPr="00394112" w:rsidRDefault="007B6818" w:rsidP="007B6818">
      <w:pPr>
        <w:spacing w:line="200" w:lineRule="exact"/>
        <w:rPr>
          <w:rFonts w:ascii="Times New Roman" w:eastAsia="Times New Roman" w:hAnsi="Times New Roman" w:cs="Times New Roman"/>
          <w:sz w:val="24"/>
          <w:szCs w:val="24"/>
        </w:rPr>
      </w:pPr>
    </w:p>
    <w:p w14:paraId="664330E0" w14:textId="77777777" w:rsidR="007B6818" w:rsidRPr="00394112" w:rsidRDefault="007B6818" w:rsidP="007B6818">
      <w:pPr>
        <w:spacing w:line="200" w:lineRule="exact"/>
        <w:rPr>
          <w:rFonts w:ascii="Times New Roman" w:eastAsia="Times New Roman" w:hAnsi="Times New Roman" w:cs="Times New Roman"/>
          <w:sz w:val="24"/>
          <w:szCs w:val="24"/>
        </w:rPr>
      </w:pPr>
    </w:p>
    <w:p w14:paraId="3AB6EC4C" w14:textId="77777777" w:rsidR="007B6818" w:rsidRPr="00394112" w:rsidRDefault="007B6818" w:rsidP="007B6818">
      <w:pPr>
        <w:spacing w:line="200" w:lineRule="exact"/>
        <w:rPr>
          <w:rFonts w:ascii="Times New Roman" w:eastAsia="Times New Roman" w:hAnsi="Times New Roman" w:cs="Times New Roman"/>
          <w:sz w:val="24"/>
          <w:szCs w:val="24"/>
        </w:rPr>
      </w:pPr>
    </w:p>
    <w:p w14:paraId="1694012B" w14:textId="77777777" w:rsidR="007B6818" w:rsidRPr="00394112" w:rsidRDefault="007B6818" w:rsidP="007B6818">
      <w:pPr>
        <w:spacing w:line="200" w:lineRule="exact"/>
        <w:rPr>
          <w:rFonts w:ascii="Times New Roman" w:eastAsia="Times New Roman" w:hAnsi="Times New Roman" w:cs="Times New Roman"/>
          <w:sz w:val="24"/>
          <w:szCs w:val="24"/>
        </w:rPr>
      </w:pPr>
    </w:p>
    <w:p w14:paraId="46FD9521" w14:textId="77777777" w:rsidR="007B6818" w:rsidRPr="00394112" w:rsidRDefault="007B6818" w:rsidP="007B6818">
      <w:pPr>
        <w:spacing w:line="200" w:lineRule="exact"/>
        <w:rPr>
          <w:rFonts w:ascii="Times New Roman" w:eastAsia="Times New Roman" w:hAnsi="Times New Roman" w:cs="Times New Roman"/>
          <w:sz w:val="24"/>
          <w:szCs w:val="24"/>
        </w:rPr>
      </w:pPr>
    </w:p>
    <w:p w14:paraId="094EE9E9" w14:textId="77777777" w:rsidR="007B6818" w:rsidRPr="00394112" w:rsidRDefault="007B6818" w:rsidP="007B6818">
      <w:pPr>
        <w:spacing w:line="200" w:lineRule="exact"/>
        <w:rPr>
          <w:rFonts w:ascii="Times New Roman" w:eastAsia="Times New Roman" w:hAnsi="Times New Roman" w:cs="Times New Roman"/>
          <w:sz w:val="24"/>
          <w:szCs w:val="24"/>
        </w:rPr>
      </w:pPr>
    </w:p>
    <w:p w14:paraId="337037BB" w14:textId="77777777" w:rsidR="007B6818" w:rsidRPr="00394112" w:rsidRDefault="007B6818" w:rsidP="007B6818">
      <w:pPr>
        <w:spacing w:line="265" w:lineRule="exact"/>
        <w:rPr>
          <w:rFonts w:ascii="Times New Roman" w:eastAsia="Times New Roman" w:hAnsi="Times New Roman" w:cs="Times New Roman"/>
          <w:sz w:val="24"/>
          <w:szCs w:val="24"/>
        </w:rPr>
      </w:pPr>
    </w:p>
    <w:p w14:paraId="7316E197" w14:textId="77777777" w:rsidR="007B6818" w:rsidRPr="00394112" w:rsidRDefault="007B6818" w:rsidP="007B6818">
      <w:pPr>
        <w:spacing w:line="0" w:lineRule="atLeast"/>
        <w:ind w:left="740"/>
        <w:rPr>
          <w:rFonts w:ascii="Times New Roman" w:eastAsia="Times New Roman" w:hAnsi="Times New Roman" w:cs="Times New Roman"/>
          <w:b/>
        </w:rPr>
      </w:pPr>
      <w:r w:rsidRPr="00394112">
        <w:rPr>
          <w:rFonts w:ascii="Times New Roman" w:eastAsia="Arial" w:hAnsi="Times New Roman" w:cs="Times New Roman"/>
          <w:b/>
        </w:rPr>
        <w:t xml:space="preserve">Fig. 1. </w:t>
      </w:r>
      <w:r w:rsidRPr="00394112">
        <w:rPr>
          <w:rFonts w:ascii="Times New Roman" w:eastAsia="Times New Roman" w:hAnsi="Times New Roman" w:cs="Times New Roman"/>
          <w:b/>
        </w:rPr>
        <w:t>Appropriability-legacy-informed entrepreneurial imagination, cross-border expansion and organization and the MNE: a framework.</w:t>
      </w:r>
    </w:p>
    <w:p w14:paraId="4FD943D5" w14:textId="77777777" w:rsidR="007B6818" w:rsidRPr="00394112" w:rsidRDefault="007B6818" w:rsidP="007B6818">
      <w:pPr>
        <w:rPr>
          <w:rFonts w:ascii="Times New Roman" w:hAnsi="Times New Roman" w:cs="Times New Roman"/>
          <w:sz w:val="24"/>
          <w:szCs w:val="24"/>
        </w:rPr>
      </w:pPr>
    </w:p>
    <w:p w14:paraId="5D0C2475" w14:textId="77777777" w:rsidR="007B6818" w:rsidRPr="00394112" w:rsidRDefault="007B6818" w:rsidP="007B6818">
      <w:pPr>
        <w:spacing w:line="360" w:lineRule="auto"/>
        <w:ind w:right="20"/>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under-conceptualized subset of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Bringing co-specialization as envisaged/imagined by entrepreneurs into the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literature helps extend and support the latter's contribution to issue of the nature of the MNE.</w:t>
      </w:r>
    </w:p>
    <w:p w14:paraId="35DF93CA" w14:textId="77777777" w:rsidR="007B6818" w:rsidRPr="00394112" w:rsidRDefault="007B6818" w:rsidP="007B6818">
      <w:pPr>
        <w:spacing w:line="360" w:lineRule="auto"/>
        <w:rPr>
          <w:rFonts w:ascii="Times New Roman" w:eastAsia="Times New Roman" w:hAnsi="Times New Roman" w:cs="Times New Roman"/>
          <w:b/>
          <w:sz w:val="24"/>
          <w:szCs w:val="24"/>
        </w:rPr>
      </w:pPr>
    </w:p>
    <w:p w14:paraId="5D358CD0" w14:textId="77777777" w:rsidR="007B6818" w:rsidRPr="00394112" w:rsidRDefault="007B6818" w:rsidP="007B6818">
      <w:pPr>
        <w:spacing w:line="360" w:lineRule="auto"/>
        <w:rPr>
          <w:rFonts w:ascii="Times New Roman" w:eastAsia="Arial" w:hAnsi="Times New Roman" w:cs="Times New Roman"/>
          <w:b/>
          <w:sz w:val="24"/>
          <w:szCs w:val="24"/>
        </w:rPr>
      </w:pPr>
      <w:r w:rsidRPr="00394112">
        <w:rPr>
          <w:rFonts w:ascii="Times New Roman" w:eastAsia="Arial" w:hAnsi="Times New Roman" w:cs="Times New Roman"/>
          <w:b/>
          <w:sz w:val="24"/>
          <w:szCs w:val="24"/>
        </w:rPr>
        <w:t>4. Discussion, limitations and concluding remarks</w:t>
      </w:r>
    </w:p>
    <w:p w14:paraId="6A67FEFF" w14:textId="77777777" w:rsidR="007B6818" w:rsidRPr="00394112" w:rsidRDefault="007B6818" w:rsidP="007B6818">
      <w:pPr>
        <w:spacing w:line="360" w:lineRule="auto"/>
        <w:rPr>
          <w:rFonts w:ascii="Times New Roman" w:eastAsia="Times New Roman" w:hAnsi="Times New Roman" w:cs="Times New Roman"/>
          <w:sz w:val="24"/>
          <w:szCs w:val="24"/>
        </w:rPr>
      </w:pPr>
    </w:p>
    <w:p w14:paraId="32AE6B02"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While the example of McDonald's in Russia and those of Singer and Jardine Matheson, involve FSAs, Kenya's mobile banking shows how entrepreneurial imagination/advantages alongside country-speci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c and organizational challenges/disadvantages can serve to create new markets and launch innovative business models, which are scalable cross-border. Cases like Rolex, moreover, illustrate how traditional FSA-based theory can be found wanting in explicating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which lack such advantages, but where the ad-vantage lies with the entrepreneurial imagination and appreciation of the importance and role of cross-border asset co-specialization and differential demand conditions.</w:t>
      </w:r>
    </w:p>
    <w:p w14:paraId="684BF48E" w14:textId="77777777" w:rsidR="007B6818" w:rsidRPr="00394112" w:rsidRDefault="007B6818" w:rsidP="0077741B">
      <w:pPr>
        <w:spacing w:line="360" w:lineRule="auto"/>
        <w:rPr>
          <w:rFonts w:ascii="Times New Roman" w:eastAsia="Times New Roman" w:hAnsi="Times New Roman" w:cs="Times New Roman"/>
          <w:sz w:val="24"/>
          <w:szCs w:val="24"/>
        </w:rPr>
      </w:pPr>
    </w:p>
    <w:p w14:paraId="44F1DAB4"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In all case examples described, legacy-shaped, appropriability-informed entrepreneurial imagination and supporting actions are seen to play a critical role in the creation and co-creation of organizations, markets, demand and business ecosystems, hence new value at home and cross-border. This helps explain the very emergence of the conditions that are regarded in conventional theory as the repositories of </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rm and country-speci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c advantages and capabilities, and the identi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ers of ef</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ciency and control-enhancing modalities. These, we pointed out, would not have ever existed, in the absence of appropriability-legacy-informed entrepreneurial imaginings and actions. The last mentioned, we submit, should be placed center stage in any explanations of cross-border activities, FDI and the MNE. Being entrepreneurial-agency-based, this approach helps explicate better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globals</w:t>
      </w:r>
      <w:r w:rsidRPr="00394112">
        <w:rPr>
          <w:rFonts w:ascii="Times New Roman" w:eastAsia="Arial" w:hAnsi="Times New Roman" w:cs="Times New Roman"/>
          <w:sz w:val="24"/>
          <w:szCs w:val="24"/>
        </w:rPr>
        <w:t>’</w:t>
      </w:r>
      <w:r w:rsidR="00FC2233" w:rsidRPr="00394112">
        <w:rPr>
          <w:rFonts w:ascii="Times New Roman" w:eastAsia="Times New Roman" w:hAnsi="Times New Roman" w:cs="Times New Roman"/>
          <w:sz w:val="24"/>
          <w:szCs w:val="24"/>
        </w:rPr>
        <w:t xml:space="preserve"> without apparent organiza</w:t>
      </w:r>
      <w:r w:rsidRPr="00394112">
        <w:rPr>
          <w:rFonts w:ascii="Times New Roman" w:eastAsia="Times New Roman" w:hAnsi="Times New Roman" w:cs="Times New Roman"/>
          <w:sz w:val="24"/>
          <w:szCs w:val="24"/>
        </w:rPr>
        <w:t>tional (as opposed to just entrepreneurial) advantages, such as Rolex (a phenomenon conventional theory has trouble in explaining), as well as the co-determination, co-evolution and co-adaptation of organizations, markets, business ecosystems, institutions, and thereby the shaping of choice, including the choice of modalities, which can itself be partly endogenous (as in the example of McDonald's).</w:t>
      </w:r>
    </w:p>
    <w:p w14:paraId="0D60138B" w14:textId="77777777" w:rsidR="007B6818" w:rsidRPr="00394112" w:rsidRDefault="007B6818" w:rsidP="0077741B">
      <w:pPr>
        <w:spacing w:line="360" w:lineRule="auto"/>
        <w:rPr>
          <w:rFonts w:ascii="Times New Roman" w:eastAsia="Times New Roman" w:hAnsi="Times New Roman" w:cs="Times New Roman"/>
          <w:sz w:val="24"/>
          <w:szCs w:val="24"/>
        </w:rPr>
      </w:pPr>
    </w:p>
    <w:p w14:paraId="39DA8168"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In summary, in our framework, appropriability-informed, legacy-shaped imagination by entrepreneurs can serve as a more appropriate heuristic to rational choice theory, for the explanation of the nature of organizations, markets and modalities, including FDI and the MNE, without however doing away with it-thereby answering to Doz's clarion call. Entrepreneurs envision new patterns (markets and business ecosystems) and act upon their images to realize their dreams for personal gain (notably, but not exclusively, appropriation of returns in the form of pro</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t). In a world of bounded rationality, uncertainty and change, but also learning and un-learning/managerial intentionality, the power to effect imagined desired outcome is of the utmost importance. Organization facilitates the realization of imagined outcomes. Organization co-creation in particular helps shape and co-creates supply and demand-side conditions, notably markets, business ecosystems and even institutions that allow ambitious and versatile entrepreneurs to turn imagination to reality. Power and legitimization mediate between imagination and realization. Cross-border scalability, co-specialization and differential demand conditions help explicate cross-border expansion through FDI, thus the MNE, including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Transaction costs reductions and superior resource-based arguments can more appropriately be seen as more static choice-theoretic constructs, more useful to managers than entrepreneurs. Being historical, </w:t>
      </w:r>
      <w:r w:rsidRPr="00394112">
        <w:rPr>
          <w:rFonts w:ascii="Times New Roman" w:eastAsia="Times New Roman" w:hAnsi="Times New Roman" w:cs="Times New Roman"/>
          <w:sz w:val="24"/>
          <w:szCs w:val="24"/>
        </w:rPr>
        <w:lastRenderedPageBreak/>
        <w:t xml:space="preserve">entrepreneurial-agency-based, this approach helps explicate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born globals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such as Rolex, and cases of MNEs emerging out of entrepreneurial advantages and actions triggered by scarcity and country-speci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c disadvantages, such as Kenyan mobiles.</w:t>
      </w:r>
    </w:p>
    <w:p w14:paraId="0EA33851" w14:textId="77777777" w:rsidR="007B6818" w:rsidRPr="00394112" w:rsidRDefault="007B6818" w:rsidP="0077741B">
      <w:pPr>
        <w:spacing w:line="360" w:lineRule="auto"/>
        <w:rPr>
          <w:rFonts w:ascii="Times New Roman" w:eastAsia="Times New Roman" w:hAnsi="Times New Roman" w:cs="Times New Roman"/>
          <w:sz w:val="24"/>
          <w:szCs w:val="24"/>
        </w:rPr>
      </w:pPr>
    </w:p>
    <w:p w14:paraId="26B4447C"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The illustrative case examples discussed in the previous section are but a small subset from a wealth of historical literature that helps demonstrate the need to leverage the concepts of legacy-appropriability-informed entrepreneurial imagination and actions, and explore its implications for a better appreciation of supply and demand-side, value creation and value capture-based theory of cross-border expansion, the MNE</w:t>
      </w:r>
      <w:r w:rsidR="00DF3802" w:rsidRPr="00394112">
        <w:rPr>
          <w:rFonts w:ascii="Times New Roman" w:eastAsia="Times New Roman" w:hAnsi="Times New Roman" w:cs="Times New Roman"/>
          <w:sz w:val="24"/>
          <w:szCs w:val="24"/>
        </w:rPr>
        <w:t xml:space="preserve"> and cross-border organization.</w:t>
      </w:r>
    </w:p>
    <w:p w14:paraId="6CB40057" w14:textId="77777777" w:rsidR="007B6818" w:rsidRPr="00394112" w:rsidRDefault="007B6818" w:rsidP="0077741B">
      <w:pPr>
        <w:spacing w:line="360" w:lineRule="auto"/>
        <w:rPr>
          <w:rFonts w:ascii="Times New Roman" w:eastAsia="Times New Roman" w:hAnsi="Times New Roman" w:cs="Times New Roman"/>
          <w:sz w:val="24"/>
          <w:szCs w:val="24"/>
        </w:rPr>
      </w:pPr>
    </w:p>
    <w:p w14:paraId="507E0BC1"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The view that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history matters</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has become quite widespread in the IB and IM literatures (Doz, 2004; Jones and Khanna, 2006; Buckley, 2009). However the issues of how it matters, and how historical scholarship can be incorporated into the IB and management literature remain unresolved. It is evident that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history</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 xml:space="preserve"> is more than the assembly of longitudinal data and other empirical evidence about the past, important as that is in correcting fallacious assumptions about how the world worked before the present day. Historians also employ a different methodology than social scienti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 xml:space="preserve">c-informed research. As one recent important study has argued, </w:t>
      </w:r>
      <w:r w:rsidRPr="00394112">
        <w:rPr>
          <w:rFonts w:ascii="Times New Roman" w:eastAsia="Arial" w:hAnsi="Times New Roman" w:cs="Times New Roman"/>
          <w:sz w:val="24"/>
          <w:szCs w:val="24"/>
        </w:rPr>
        <w:t>“</w:t>
      </w:r>
      <w:r w:rsidRPr="00394112">
        <w:rPr>
          <w:rFonts w:ascii="Times New Roman" w:eastAsia="Times New Roman" w:hAnsi="Times New Roman" w:cs="Times New Roman"/>
          <w:sz w:val="24"/>
          <w:szCs w:val="24"/>
        </w:rPr>
        <w:t>historical reasoning</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highlights the temporal location of particular decisions in analyses where sequence and context are crucial,</w:t>
      </w:r>
      <w:r w:rsidRPr="00394112">
        <w:rPr>
          <w:rFonts w:ascii="Times New Roman" w:eastAsia="Arial" w:hAnsi="Times New Roman" w:cs="Times New Roman"/>
          <w:sz w:val="24"/>
          <w:szCs w:val="24"/>
        </w:rPr>
        <w:t xml:space="preserve"> </w:t>
      </w:r>
      <w:r w:rsidRPr="00394112">
        <w:rPr>
          <w:rFonts w:ascii="Times New Roman" w:eastAsia="Times New Roman" w:hAnsi="Times New Roman" w:cs="Times New Roman"/>
          <w:sz w:val="24"/>
          <w:szCs w:val="24"/>
        </w:rPr>
        <w:t>and it helps establish the interdependency of variables over time, or in other words, the variation in causal relationships between independent and dependent variables can change over time (Bucheli and Wadhwani, 2014). In this context, and as noted by Penrose, history should inform good theory and big data-based quantitative/econometric analysis, while on the other side without a good history-informed theory, history itself can become a series of unconnected, even unappreciated occurrences.</w:t>
      </w:r>
    </w:p>
    <w:p w14:paraId="0E95D896" w14:textId="77777777" w:rsidR="007B6818" w:rsidRPr="00394112" w:rsidRDefault="007B6818" w:rsidP="0077741B">
      <w:pPr>
        <w:spacing w:line="360" w:lineRule="auto"/>
        <w:rPr>
          <w:rFonts w:ascii="Times New Roman" w:eastAsia="Times New Roman" w:hAnsi="Times New Roman" w:cs="Times New Roman"/>
          <w:sz w:val="24"/>
          <w:szCs w:val="24"/>
        </w:rPr>
      </w:pPr>
    </w:p>
    <w:p w14:paraId="25A2B46E"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 xml:space="preserve">The present authors understand, then, that the nature of the evidence used below represents only snapshots of historical episodes. As in Jones and Khanna (2006) they explicitly draw on often meticulously researched secondary sources. They do not represent primary historical research, but rather seek to illustrate points based on existing rich secondary literature re-imagined to support theory development and however limited operationalization on the elusive concept of entrepreneurial imagination. The complex nature of historical evidence noted above means that in this context these examples are offered to open up a debate, rather </w:t>
      </w:r>
      <w:r w:rsidRPr="00394112">
        <w:rPr>
          <w:rFonts w:ascii="Times New Roman" w:eastAsia="Times New Roman" w:hAnsi="Times New Roman" w:cs="Times New Roman"/>
          <w:sz w:val="24"/>
          <w:szCs w:val="24"/>
        </w:rPr>
        <w:lastRenderedPageBreak/>
        <w:t>than to be a de</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nitive account. However, we submit that they remain useful in challenging extant views and in helping develop better theory. Clearly, more can be done on both fronts.</w:t>
      </w:r>
    </w:p>
    <w:p w14:paraId="6DF0B3CE" w14:textId="77777777" w:rsidR="007B6818" w:rsidRPr="00394112" w:rsidRDefault="007B6818" w:rsidP="0077741B">
      <w:pPr>
        <w:spacing w:line="360" w:lineRule="auto"/>
        <w:rPr>
          <w:rFonts w:ascii="Times New Roman" w:eastAsia="Times New Roman" w:hAnsi="Times New Roman" w:cs="Times New Roman"/>
          <w:sz w:val="24"/>
          <w:szCs w:val="24"/>
        </w:rPr>
      </w:pPr>
    </w:p>
    <w:p w14:paraId="462EC97E" w14:textId="77777777" w:rsidR="007B6818" w:rsidRPr="00394112"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There is scope for more research on this new line of thought that we plan to pursue, and hope others will too. Such research (and a limitation of our paper so far) could involve cases of chronic business failure. There may well be more trajectories, not identi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ed in our framework. In addition, it is important to develop insights on the potential co-determination and co-evolution of informed imaginings, visions, modi</w:t>
      </w:r>
      <w:r w:rsidRPr="00394112">
        <w:rPr>
          <w:rFonts w:ascii="Times New Roman" w:eastAsia="Arial" w:hAnsi="Times New Roman" w:cs="Times New Roman"/>
          <w:sz w:val="24"/>
          <w:szCs w:val="24"/>
        </w:rPr>
        <w:t>fi</w:t>
      </w:r>
      <w:r w:rsidRPr="00394112">
        <w:rPr>
          <w:rFonts w:ascii="Times New Roman" w:eastAsia="Times New Roman" w:hAnsi="Times New Roman" w:cs="Times New Roman"/>
          <w:sz w:val="24"/>
          <w:szCs w:val="24"/>
        </w:rPr>
        <w:t>ed, realized ones, based on the interaction of internal and external forces, as well as serendipitous factors.</w:t>
      </w:r>
    </w:p>
    <w:p w14:paraId="0BF4B0BB" w14:textId="77777777" w:rsidR="0077741B" w:rsidRPr="00394112" w:rsidRDefault="0077741B" w:rsidP="0077741B">
      <w:pPr>
        <w:spacing w:line="360" w:lineRule="auto"/>
        <w:jc w:val="both"/>
        <w:rPr>
          <w:rFonts w:ascii="Times New Roman" w:eastAsia="Times New Roman" w:hAnsi="Times New Roman" w:cs="Times New Roman"/>
          <w:sz w:val="24"/>
          <w:szCs w:val="24"/>
        </w:rPr>
      </w:pPr>
    </w:p>
    <w:p w14:paraId="452CB420" w14:textId="77777777" w:rsidR="007B6818" w:rsidRPr="005E16E4" w:rsidRDefault="007B6818" w:rsidP="0077741B">
      <w:pPr>
        <w:spacing w:line="360" w:lineRule="auto"/>
        <w:jc w:val="both"/>
        <w:rPr>
          <w:rFonts w:ascii="Times New Roman" w:eastAsia="Times New Roman" w:hAnsi="Times New Roman" w:cs="Times New Roman"/>
          <w:sz w:val="24"/>
          <w:szCs w:val="24"/>
        </w:rPr>
      </w:pPr>
      <w:r w:rsidRPr="00394112">
        <w:rPr>
          <w:rFonts w:ascii="Times New Roman" w:eastAsia="Times New Roman" w:hAnsi="Times New Roman" w:cs="Times New Roman"/>
          <w:sz w:val="24"/>
          <w:szCs w:val="24"/>
        </w:rPr>
        <w:t>These represent an exciting research agenda. For our purposes here, we submit that a better understanding of international business organization requires history and agency, notably the entrepreneur, to be placed center stage. The analysis of appropriability-informed and legacy-shaped entrepreneurial imagination and supporting actions can then help provide a dynamic framework that helps explain both the demand and supply-side, that foster appropriable value creation through the creation and co-creation of the business (and when possible wider) context of cross-border organization, markets, business ecosystems and modalities, and place suitably adapted conventional analysis, within its remit.</w:t>
      </w:r>
    </w:p>
    <w:p w14:paraId="5F070052" w14:textId="77777777" w:rsidR="00F02315" w:rsidRDefault="00F02315" w:rsidP="0077741B">
      <w:pPr>
        <w:spacing w:after="200" w:line="276" w:lineRule="auto"/>
        <w:rPr>
          <w:rFonts w:ascii="Times New Roman" w:eastAsia="Times New Roman" w:hAnsi="Times New Roman"/>
        </w:rPr>
      </w:pPr>
      <w:r>
        <w:rPr>
          <w:rFonts w:ascii="Times New Roman" w:eastAsia="Times New Roman" w:hAnsi="Times New Roman"/>
        </w:rPr>
        <w:br w:type="page"/>
      </w:r>
    </w:p>
    <w:p w14:paraId="2AA43BAF" w14:textId="77777777" w:rsidR="00FC2233" w:rsidRPr="00FC2233" w:rsidRDefault="00FC2233" w:rsidP="00FC2233">
      <w:pPr>
        <w:spacing w:line="221" w:lineRule="auto"/>
        <w:rPr>
          <w:rFonts w:ascii="Times New Roman" w:eastAsia="Arial" w:hAnsi="Times New Roman" w:cs="Times New Roman"/>
          <w:b/>
          <w:sz w:val="24"/>
          <w:szCs w:val="24"/>
        </w:rPr>
      </w:pPr>
      <w:r w:rsidRPr="00FC2233">
        <w:rPr>
          <w:rFonts w:ascii="Times New Roman" w:eastAsia="Arial" w:hAnsi="Times New Roman" w:cs="Times New Roman"/>
          <w:b/>
          <w:sz w:val="24"/>
          <w:szCs w:val="24"/>
        </w:rPr>
        <w:lastRenderedPageBreak/>
        <w:t xml:space="preserve">References </w:t>
      </w:r>
    </w:p>
    <w:p w14:paraId="79925FA5" w14:textId="77777777" w:rsidR="00FC2233" w:rsidRDefault="00FC2233" w:rsidP="00FC2233">
      <w:pPr>
        <w:spacing w:line="221" w:lineRule="auto"/>
        <w:ind w:left="140"/>
        <w:rPr>
          <w:rFonts w:ascii="Times New Roman" w:eastAsia="Arial" w:hAnsi="Times New Roman" w:cs="Times New Roman"/>
          <w:sz w:val="24"/>
          <w:szCs w:val="24"/>
        </w:rPr>
      </w:pPr>
    </w:p>
    <w:p w14:paraId="7F6C2A2F"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Adner, R., Zemsky, P., 2006. A demand-based perspective on sustainable competitive advantage. Strateg. Manag. J. 27 (3), 215</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239. </w:t>
      </w:r>
    </w:p>
    <w:p w14:paraId="739B46FB" w14:textId="77777777" w:rsidR="00FC2233" w:rsidRDefault="00FC2233" w:rsidP="00FC2233">
      <w:pPr>
        <w:spacing w:line="255" w:lineRule="auto"/>
        <w:rPr>
          <w:rFonts w:ascii="Times New Roman" w:eastAsia="Times New Roman" w:hAnsi="Times New Roman" w:cs="Times New Roman"/>
          <w:sz w:val="24"/>
          <w:szCs w:val="24"/>
        </w:rPr>
      </w:pPr>
    </w:p>
    <w:p w14:paraId="26FEF968"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Aldrich, H.E., Fiol, C.M., 1994. Fools rush in? The institutional context of industry creation. Acad. Manag. Rev. 19 (4), 645</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670. </w:t>
      </w:r>
    </w:p>
    <w:p w14:paraId="1EB2C5C1" w14:textId="77777777" w:rsidR="00FC2233" w:rsidRDefault="00FC2233" w:rsidP="00FC2233">
      <w:pPr>
        <w:spacing w:line="255" w:lineRule="auto"/>
        <w:rPr>
          <w:rFonts w:ascii="Times New Roman" w:eastAsia="Times New Roman" w:hAnsi="Times New Roman" w:cs="Times New Roman"/>
          <w:sz w:val="24"/>
          <w:szCs w:val="24"/>
        </w:rPr>
      </w:pPr>
    </w:p>
    <w:p w14:paraId="4B592EB7"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Alvarez, S.A., Barney, J.B., 2007. Discovery and creation: alternative theories of entrepreneurial action. Strateg. Entrep. J. 1, 11</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26. Amabile, T.M., 1996. Creativity in Context. Westview, Boulder, CO.</w:t>
      </w:r>
    </w:p>
    <w:p w14:paraId="376205C3" w14:textId="77777777" w:rsidR="00FC2233" w:rsidRPr="005E16E4" w:rsidRDefault="00FC2233" w:rsidP="00FC2233">
      <w:pPr>
        <w:spacing w:line="255" w:lineRule="auto"/>
        <w:rPr>
          <w:rFonts w:ascii="Times New Roman" w:eastAsia="Times New Roman" w:hAnsi="Times New Roman" w:cs="Times New Roman"/>
          <w:sz w:val="24"/>
          <w:szCs w:val="24"/>
        </w:rPr>
      </w:pPr>
    </w:p>
    <w:p w14:paraId="4683D72A" w14:textId="77777777" w:rsidR="00FC2233" w:rsidRDefault="00FC2233" w:rsidP="00FC2233">
      <w:pPr>
        <w:spacing w:line="0" w:lineRule="atLeast"/>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Argote, L., Miron-Spektor, E., 2011. Organizational learning: from experience to knowledge. Organ. Sci. 22 (5), 1123</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1137.</w:t>
      </w:r>
    </w:p>
    <w:p w14:paraId="4AE2517B" w14:textId="77777777" w:rsidR="00FC2233" w:rsidRPr="005E16E4" w:rsidRDefault="00FC2233" w:rsidP="00FC2233">
      <w:pPr>
        <w:spacing w:line="0" w:lineRule="atLeast"/>
        <w:rPr>
          <w:rFonts w:ascii="Times New Roman" w:eastAsia="Times New Roman" w:hAnsi="Times New Roman" w:cs="Times New Roman"/>
          <w:sz w:val="24"/>
          <w:szCs w:val="24"/>
        </w:rPr>
      </w:pPr>
    </w:p>
    <w:p w14:paraId="675CB2C0" w14:textId="77777777" w:rsidR="00FC2233" w:rsidRPr="005E16E4" w:rsidRDefault="00FC2233" w:rsidP="00FC2233">
      <w:pPr>
        <w:spacing w:line="10" w:lineRule="exact"/>
        <w:rPr>
          <w:rFonts w:ascii="Times New Roman" w:eastAsia="Times New Roman" w:hAnsi="Times New Roman" w:cs="Times New Roman"/>
          <w:sz w:val="24"/>
          <w:szCs w:val="24"/>
        </w:rPr>
      </w:pPr>
    </w:p>
    <w:p w14:paraId="6A424C22"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 xml:space="preserve">Bailey, N., Li, S., 2014. Cross-national distance and FDI: the moderating role of host country local demand. J. Int. Manag. </w:t>
      </w:r>
      <w:r w:rsidRPr="00FC2233">
        <w:rPr>
          <w:rFonts w:ascii="Times New Roman" w:eastAsia="Times New Roman" w:hAnsi="Times New Roman" w:cs="Times New Roman"/>
          <w:sz w:val="24"/>
          <w:szCs w:val="24"/>
        </w:rPr>
        <w:t>http://dx.doi.org/10.1016/j.intman.2014.11.002</w:t>
      </w:r>
      <w:r w:rsidRPr="005E16E4">
        <w:rPr>
          <w:rFonts w:ascii="Times New Roman" w:eastAsia="Times New Roman" w:hAnsi="Times New Roman" w:cs="Times New Roman"/>
          <w:sz w:val="24"/>
          <w:szCs w:val="24"/>
        </w:rPr>
        <w:t xml:space="preserve">. </w:t>
      </w:r>
    </w:p>
    <w:p w14:paraId="0C6FB322" w14:textId="77777777" w:rsidR="00FC2233" w:rsidRDefault="00FC2233" w:rsidP="00FC2233">
      <w:pPr>
        <w:spacing w:line="255" w:lineRule="auto"/>
        <w:rPr>
          <w:rFonts w:ascii="Times New Roman" w:eastAsia="Times New Roman" w:hAnsi="Times New Roman" w:cs="Times New Roman"/>
          <w:sz w:val="24"/>
          <w:szCs w:val="24"/>
        </w:rPr>
      </w:pPr>
    </w:p>
    <w:p w14:paraId="3437DFB7"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Bartlett, C., Ghoshal, S., 1989. Managing Across Borders: the Transnational Solution. Century Business, London.</w:t>
      </w:r>
    </w:p>
    <w:p w14:paraId="5E8E4A71" w14:textId="77777777" w:rsidR="00FC2233" w:rsidRPr="005E16E4" w:rsidRDefault="00FC2233" w:rsidP="00FC2233">
      <w:pPr>
        <w:spacing w:line="255" w:lineRule="auto"/>
        <w:rPr>
          <w:rFonts w:ascii="Times New Roman" w:eastAsia="Times New Roman" w:hAnsi="Times New Roman" w:cs="Times New Roman"/>
          <w:sz w:val="24"/>
          <w:szCs w:val="24"/>
        </w:rPr>
      </w:pPr>
    </w:p>
    <w:p w14:paraId="13CABE86" w14:textId="77777777" w:rsidR="00FC2233" w:rsidRPr="005E16E4" w:rsidRDefault="00FC2233" w:rsidP="00FC2233">
      <w:pPr>
        <w:spacing w:line="1" w:lineRule="exact"/>
        <w:rPr>
          <w:rFonts w:ascii="Times New Roman" w:eastAsia="Times New Roman" w:hAnsi="Times New Roman" w:cs="Times New Roman"/>
          <w:sz w:val="24"/>
          <w:szCs w:val="24"/>
        </w:rPr>
      </w:pPr>
    </w:p>
    <w:p w14:paraId="63FBDC9D" w14:textId="77777777" w:rsidR="00FC2233" w:rsidRDefault="00FC2233" w:rsidP="00FC2233">
      <w:pPr>
        <w:spacing w:line="0" w:lineRule="atLeast"/>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Bhidé, A.V., 2000. The Origin and Evolution of New Businesses. Oxford University Press, Oxford.</w:t>
      </w:r>
    </w:p>
    <w:p w14:paraId="504B6D3E" w14:textId="77777777" w:rsidR="00FC2233" w:rsidRPr="005E16E4" w:rsidRDefault="00FC2233" w:rsidP="00FC2233">
      <w:pPr>
        <w:spacing w:line="0" w:lineRule="atLeast"/>
        <w:rPr>
          <w:rFonts w:ascii="Times New Roman" w:eastAsia="Times New Roman" w:hAnsi="Times New Roman" w:cs="Times New Roman"/>
          <w:sz w:val="24"/>
          <w:szCs w:val="24"/>
        </w:rPr>
      </w:pPr>
    </w:p>
    <w:p w14:paraId="78AAC72D" w14:textId="77777777" w:rsidR="00FC2233" w:rsidRPr="005E16E4" w:rsidRDefault="00FC2233" w:rsidP="00FC2233">
      <w:pPr>
        <w:spacing w:line="9" w:lineRule="exact"/>
        <w:rPr>
          <w:rFonts w:ascii="Times New Roman" w:eastAsia="Times New Roman" w:hAnsi="Times New Roman" w:cs="Times New Roman"/>
          <w:sz w:val="24"/>
          <w:szCs w:val="24"/>
        </w:rPr>
      </w:pPr>
    </w:p>
    <w:p w14:paraId="4AA7F984" w14:textId="77777777" w:rsidR="00FC2233" w:rsidRPr="005E16E4" w:rsidRDefault="00FC2233" w:rsidP="00FC2233">
      <w:pPr>
        <w:spacing w:line="254" w:lineRule="auto"/>
        <w:ind w:left="240" w:hanging="238"/>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Birkinshaw, J., Hood, N., 1998. Multinational subsidiary evolution: capability and charter change in foreign-owned subsidiary companies. Acad. Manag. Rev. 23 (4), 773</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795.</w:t>
      </w:r>
    </w:p>
    <w:p w14:paraId="291C13A6" w14:textId="77777777" w:rsidR="00FC2233" w:rsidRPr="005E16E4" w:rsidRDefault="00FC2233" w:rsidP="00FC2233">
      <w:pPr>
        <w:spacing w:line="161" w:lineRule="exact"/>
        <w:rPr>
          <w:rFonts w:ascii="Times New Roman" w:eastAsia="Times New Roman" w:hAnsi="Times New Roman" w:cs="Times New Roman"/>
          <w:sz w:val="24"/>
          <w:szCs w:val="24"/>
        </w:rPr>
      </w:pPr>
    </w:p>
    <w:p w14:paraId="352A80DA" w14:textId="77777777" w:rsidR="00FC2233" w:rsidRDefault="00FC2233" w:rsidP="00FC2233">
      <w:pPr>
        <w:spacing w:line="0" w:lineRule="atLeast"/>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Boulding, K., 1956. The Image: Knowledge in Life and Society. University of Michigan Press, Michigan.</w:t>
      </w:r>
    </w:p>
    <w:p w14:paraId="3A9DF1DA" w14:textId="77777777" w:rsidR="00FC2233" w:rsidRPr="005E16E4" w:rsidRDefault="00FC2233" w:rsidP="00FC2233">
      <w:pPr>
        <w:spacing w:line="0" w:lineRule="atLeast"/>
        <w:rPr>
          <w:rFonts w:ascii="Times New Roman" w:eastAsia="Times New Roman" w:hAnsi="Times New Roman" w:cs="Times New Roman"/>
          <w:sz w:val="24"/>
          <w:szCs w:val="24"/>
        </w:rPr>
      </w:pPr>
    </w:p>
    <w:p w14:paraId="58541D0C" w14:textId="77777777" w:rsidR="00FC2233" w:rsidRPr="005E16E4" w:rsidRDefault="00FC2233" w:rsidP="00FC2233">
      <w:pPr>
        <w:spacing w:line="9" w:lineRule="exact"/>
        <w:rPr>
          <w:rFonts w:ascii="Times New Roman" w:eastAsia="Times New Roman" w:hAnsi="Times New Roman" w:cs="Times New Roman"/>
          <w:sz w:val="24"/>
          <w:szCs w:val="24"/>
        </w:rPr>
      </w:pPr>
    </w:p>
    <w:p w14:paraId="2DEB41EF"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Broberg, O., 2010. Labelling the good: alternative visions and organic branding in Sweden in the late twentieth century. Enterp. Soc. 11 (4), 811</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838. </w:t>
      </w:r>
    </w:p>
    <w:p w14:paraId="354D28DE" w14:textId="77777777" w:rsidR="00FC2233" w:rsidRDefault="00FC2233" w:rsidP="00FC2233">
      <w:pPr>
        <w:spacing w:line="255" w:lineRule="auto"/>
        <w:rPr>
          <w:rFonts w:ascii="Times New Roman" w:eastAsia="Times New Roman" w:hAnsi="Times New Roman" w:cs="Times New Roman"/>
          <w:sz w:val="24"/>
          <w:szCs w:val="24"/>
        </w:rPr>
      </w:pPr>
    </w:p>
    <w:p w14:paraId="6C25AB95" w14:textId="77777777" w:rsidR="00FC2233" w:rsidRPr="005E16E4"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Brozek, J.E., 2002. The Rolex Report. An Unauthorized Reference Source for the Rolex Enthusiast. InfoQuest Publishing, St. Petersburg, Ll.</w:t>
      </w:r>
    </w:p>
    <w:p w14:paraId="7C345249" w14:textId="77777777" w:rsidR="00FC2233" w:rsidRPr="005E16E4" w:rsidRDefault="00FC2233" w:rsidP="00FC2233">
      <w:pPr>
        <w:spacing w:line="1" w:lineRule="exact"/>
        <w:rPr>
          <w:rFonts w:ascii="Times New Roman" w:eastAsia="Times New Roman" w:hAnsi="Times New Roman" w:cs="Times New Roman"/>
          <w:sz w:val="24"/>
          <w:szCs w:val="24"/>
        </w:rPr>
      </w:pPr>
    </w:p>
    <w:p w14:paraId="7E45AEBB" w14:textId="77777777" w:rsidR="00FC2233" w:rsidRDefault="00FC2233" w:rsidP="00FC2233">
      <w:pPr>
        <w:spacing w:line="255" w:lineRule="auto"/>
        <w:rPr>
          <w:rFonts w:ascii="Times New Roman" w:eastAsia="Times New Roman" w:hAnsi="Times New Roman" w:cs="Times New Roman"/>
          <w:sz w:val="24"/>
          <w:szCs w:val="24"/>
        </w:rPr>
      </w:pPr>
    </w:p>
    <w:p w14:paraId="524D31A5" w14:textId="77777777" w:rsidR="00FC2233" w:rsidRPr="005E16E4"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Bucheli, M., Wadhwani, R.D. (Eds.), 2014. Organizations in Time. History, Theory, Methods. Oxford University Press, Oxford. Buckley, P.J., 2009. Business history and international business. Bus. Hist. 51 (3), 307</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333.</w:t>
      </w:r>
    </w:p>
    <w:p w14:paraId="76766E90" w14:textId="77777777" w:rsidR="00FC2233" w:rsidRPr="005E16E4" w:rsidRDefault="00FC2233" w:rsidP="00FC2233">
      <w:pPr>
        <w:spacing w:line="1" w:lineRule="exact"/>
        <w:rPr>
          <w:rFonts w:ascii="Times New Roman" w:eastAsia="Times New Roman" w:hAnsi="Times New Roman" w:cs="Times New Roman"/>
          <w:sz w:val="24"/>
          <w:szCs w:val="24"/>
        </w:rPr>
      </w:pPr>
    </w:p>
    <w:p w14:paraId="387C9288" w14:textId="77777777" w:rsidR="00FC2233" w:rsidRDefault="00FC2233" w:rsidP="00FC2233">
      <w:pPr>
        <w:spacing w:line="255" w:lineRule="auto"/>
        <w:rPr>
          <w:rFonts w:ascii="Times New Roman" w:eastAsia="Times New Roman" w:hAnsi="Times New Roman" w:cs="Times New Roman"/>
          <w:sz w:val="24"/>
          <w:szCs w:val="24"/>
        </w:rPr>
      </w:pPr>
    </w:p>
    <w:p w14:paraId="1E0E4DF0"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Buckley, P.J., 2010. The theory of international business pre-Hymer. J. World Bus. 46 (1), 61</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73. Buckley, P.J., </w:t>
      </w:r>
    </w:p>
    <w:p w14:paraId="25D0C48F" w14:textId="77777777" w:rsidR="00FC2233" w:rsidRDefault="00FC2233" w:rsidP="00FC2233">
      <w:pPr>
        <w:spacing w:line="255" w:lineRule="auto"/>
        <w:rPr>
          <w:rFonts w:ascii="Times New Roman" w:eastAsia="Times New Roman" w:hAnsi="Times New Roman" w:cs="Times New Roman"/>
          <w:sz w:val="24"/>
          <w:szCs w:val="24"/>
        </w:rPr>
      </w:pPr>
    </w:p>
    <w:p w14:paraId="551169A8" w14:textId="77777777" w:rsidR="00FC2233" w:rsidRPr="005E16E4"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Casson, M.C., 1976. The Future of Multinational Enterprise. Macmillan, London. Cantwell, J.A., 1989. Technological Innovation and Multinational Corporations. Basil Blackwell, Oxford.</w:t>
      </w:r>
    </w:p>
    <w:p w14:paraId="180F255B" w14:textId="77777777" w:rsidR="00FC2233" w:rsidRDefault="00FC2233" w:rsidP="00FC2233">
      <w:pPr>
        <w:spacing w:line="256" w:lineRule="auto"/>
        <w:rPr>
          <w:rFonts w:ascii="Times New Roman" w:eastAsia="Times New Roman" w:hAnsi="Times New Roman" w:cs="Times New Roman"/>
          <w:sz w:val="24"/>
          <w:szCs w:val="24"/>
        </w:rPr>
      </w:pPr>
    </w:p>
    <w:p w14:paraId="1818C6F0" w14:textId="77777777" w:rsidR="00394112" w:rsidRDefault="00FC2233" w:rsidP="00FC2233">
      <w:pPr>
        <w:spacing w:line="256"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lastRenderedPageBreak/>
        <w:t xml:space="preserve">Carstensen, F.V., 1984. American Enterprise in Foreign Markets. University of North Carolina Press, Chapel Hill. </w:t>
      </w:r>
    </w:p>
    <w:p w14:paraId="0994A57B" w14:textId="77777777" w:rsidR="00394112" w:rsidRDefault="00394112" w:rsidP="00FC2233">
      <w:pPr>
        <w:spacing w:line="256" w:lineRule="auto"/>
        <w:rPr>
          <w:rFonts w:ascii="Times New Roman" w:eastAsia="Times New Roman" w:hAnsi="Times New Roman" w:cs="Times New Roman"/>
          <w:sz w:val="24"/>
          <w:szCs w:val="24"/>
        </w:rPr>
      </w:pPr>
    </w:p>
    <w:p w14:paraId="269D0D51" w14:textId="77777777" w:rsidR="00FC2233" w:rsidRDefault="00FC2233" w:rsidP="00FC2233">
      <w:pPr>
        <w:spacing w:line="256"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Casson, M.C., 1982. The Entrepreneur: An Economic Theory. Martin Roberston, Oxford.</w:t>
      </w:r>
    </w:p>
    <w:p w14:paraId="7214A7A7" w14:textId="77777777" w:rsidR="00FC2233" w:rsidRPr="005E16E4" w:rsidRDefault="00FC2233" w:rsidP="00FC2233">
      <w:pPr>
        <w:spacing w:line="256" w:lineRule="auto"/>
        <w:rPr>
          <w:rFonts w:ascii="Times New Roman" w:eastAsia="Times New Roman" w:hAnsi="Times New Roman" w:cs="Times New Roman"/>
          <w:sz w:val="24"/>
          <w:szCs w:val="24"/>
        </w:rPr>
      </w:pPr>
    </w:p>
    <w:p w14:paraId="1D709999" w14:textId="77777777" w:rsidR="00FC2233" w:rsidRPr="005E16E4" w:rsidRDefault="00FC2233" w:rsidP="00FC2233">
      <w:pPr>
        <w:spacing w:line="1" w:lineRule="exact"/>
        <w:rPr>
          <w:rFonts w:ascii="Times New Roman" w:eastAsia="Times New Roman" w:hAnsi="Times New Roman" w:cs="Times New Roman"/>
          <w:sz w:val="24"/>
          <w:szCs w:val="24"/>
        </w:rPr>
      </w:pPr>
    </w:p>
    <w:p w14:paraId="03C133AA" w14:textId="77777777" w:rsidR="00FC2233" w:rsidRDefault="00FC2233" w:rsidP="00FC2233">
      <w:pPr>
        <w:spacing w:line="255" w:lineRule="auto"/>
        <w:ind w:left="240" w:hanging="238"/>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Casson, M.C., 1986. General theories of the multinational enterprise: their relevance to business history. In: Hertner, P., Jones, G. (Eds.), Multinationals: Theory and history. Gower, Aldershot, pp. 42</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63.</w:t>
      </w:r>
    </w:p>
    <w:p w14:paraId="25E7B343" w14:textId="77777777" w:rsidR="00FC2233" w:rsidRPr="005E16E4" w:rsidRDefault="00FC2233" w:rsidP="00FC2233">
      <w:pPr>
        <w:spacing w:line="255" w:lineRule="auto"/>
        <w:ind w:left="240" w:hanging="238"/>
        <w:rPr>
          <w:rFonts w:ascii="Times New Roman" w:eastAsia="Times New Roman" w:hAnsi="Times New Roman" w:cs="Times New Roman"/>
          <w:sz w:val="24"/>
          <w:szCs w:val="24"/>
        </w:rPr>
      </w:pPr>
    </w:p>
    <w:p w14:paraId="44D4D526"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 xml:space="preserve">Casson, M.C., 1995. Entrepreneurship and Business Culture. Edward Elgar, Aldershot. </w:t>
      </w:r>
    </w:p>
    <w:p w14:paraId="3401FB68" w14:textId="77777777" w:rsidR="00FC2233" w:rsidRDefault="00FC2233" w:rsidP="00FC2233">
      <w:pPr>
        <w:spacing w:line="255" w:lineRule="auto"/>
        <w:rPr>
          <w:rFonts w:ascii="Times New Roman" w:eastAsia="Times New Roman" w:hAnsi="Times New Roman" w:cs="Times New Roman"/>
          <w:sz w:val="24"/>
          <w:szCs w:val="24"/>
        </w:rPr>
      </w:pPr>
    </w:p>
    <w:p w14:paraId="4B168E23" w14:textId="77777777" w:rsidR="00FC2233" w:rsidRPr="005E16E4"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Chappell, T., 1993. The Soul of a Business. Bantam, New York.</w:t>
      </w:r>
    </w:p>
    <w:p w14:paraId="3B57A7E3" w14:textId="77777777" w:rsidR="00FC2233" w:rsidRPr="005E16E4" w:rsidRDefault="00FC2233" w:rsidP="00FC2233">
      <w:pPr>
        <w:spacing w:line="1" w:lineRule="exact"/>
        <w:rPr>
          <w:rFonts w:ascii="Times New Roman" w:eastAsia="Times New Roman" w:hAnsi="Times New Roman" w:cs="Times New Roman"/>
          <w:sz w:val="24"/>
          <w:szCs w:val="24"/>
        </w:rPr>
      </w:pPr>
    </w:p>
    <w:p w14:paraId="2CD07AC5" w14:textId="77777777" w:rsidR="00FC2233" w:rsidRDefault="00FC2233" w:rsidP="00FC2233">
      <w:pPr>
        <w:spacing w:line="255" w:lineRule="auto"/>
        <w:ind w:left="240" w:hanging="238"/>
        <w:rPr>
          <w:rFonts w:ascii="Times New Roman" w:eastAsia="Times New Roman" w:hAnsi="Times New Roman" w:cs="Times New Roman"/>
          <w:sz w:val="24"/>
          <w:szCs w:val="24"/>
        </w:rPr>
      </w:pPr>
    </w:p>
    <w:p w14:paraId="5502A019" w14:textId="77777777" w:rsidR="00FC2233" w:rsidRDefault="00FC2233" w:rsidP="00FC2233">
      <w:pPr>
        <w:spacing w:line="255" w:lineRule="auto"/>
        <w:ind w:left="240" w:hanging="238"/>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Clegg, S., 2016. The East India Company: the first modern multinational? In: Dörrenbächer, C., Geppert, M. (Eds.), Multinational Corporations and Organization Theory: Post Millennium PerspectivesResearch in the Sociology of Organizations. Emerald Publishing, Bingley</w:t>
      </w:r>
    </w:p>
    <w:p w14:paraId="60C4B253" w14:textId="77777777" w:rsidR="00FC2233" w:rsidRPr="005E16E4" w:rsidRDefault="00FC2233" w:rsidP="00FC2233">
      <w:pPr>
        <w:spacing w:line="255" w:lineRule="auto"/>
        <w:ind w:left="240" w:hanging="238"/>
        <w:rPr>
          <w:rFonts w:ascii="Times New Roman" w:eastAsia="Times New Roman" w:hAnsi="Times New Roman" w:cs="Times New Roman"/>
          <w:sz w:val="24"/>
          <w:szCs w:val="24"/>
        </w:rPr>
      </w:pPr>
    </w:p>
    <w:p w14:paraId="74FA12C9" w14:textId="77777777" w:rsidR="00FC2233" w:rsidRPr="005E16E4" w:rsidRDefault="00FC2233" w:rsidP="00FC2233">
      <w:pPr>
        <w:spacing w:line="1" w:lineRule="exact"/>
        <w:rPr>
          <w:rFonts w:ascii="Times New Roman" w:eastAsia="Times New Roman" w:hAnsi="Times New Roman" w:cs="Times New Roman"/>
          <w:sz w:val="24"/>
          <w:szCs w:val="24"/>
        </w:rPr>
      </w:pPr>
    </w:p>
    <w:p w14:paraId="38AF93CB" w14:textId="77777777" w:rsidR="00FC2233" w:rsidRPr="005E16E4" w:rsidRDefault="00FC2233" w:rsidP="00FC2233">
      <w:pPr>
        <w:spacing w:line="0" w:lineRule="atLeast"/>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Collins, J., Porras, J.I., 2002. Built to Last. Successful Habits of Visionary Companies. Collins, New York.</w:t>
      </w:r>
    </w:p>
    <w:p w14:paraId="42C5A671" w14:textId="77777777" w:rsidR="00FC2233" w:rsidRPr="005E16E4" w:rsidRDefault="00FC2233" w:rsidP="00FC2233">
      <w:pPr>
        <w:spacing w:line="10" w:lineRule="exact"/>
        <w:rPr>
          <w:rFonts w:ascii="Times New Roman" w:eastAsia="Times New Roman" w:hAnsi="Times New Roman" w:cs="Times New Roman"/>
          <w:sz w:val="24"/>
          <w:szCs w:val="24"/>
        </w:rPr>
      </w:pPr>
    </w:p>
    <w:p w14:paraId="338F12C5" w14:textId="77777777" w:rsidR="00FC2233" w:rsidRDefault="00FC2233" w:rsidP="00FC2233">
      <w:pPr>
        <w:spacing w:line="253" w:lineRule="auto"/>
        <w:ind w:left="240" w:hanging="238"/>
        <w:rPr>
          <w:rFonts w:ascii="Times New Roman" w:eastAsia="Times New Roman" w:hAnsi="Times New Roman" w:cs="Times New Roman"/>
          <w:sz w:val="24"/>
          <w:szCs w:val="24"/>
        </w:rPr>
      </w:pPr>
    </w:p>
    <w:p w14:paraId="12CFE19E" w14:textId="77777777" w:rsidR="00FC2233" w:rsidRPr="005E16E4" w:rsidRDefault="00FC2233" w:rsidP="00FC2233">
      <w:pPr>
        <w:spacing w:line="253" w:lineRule="auto"/>
        <w:ind w:left="240" w:hanging="238"/>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 xml:space="preserve">Connell, C.M., 2006. Entrepreneurial enterprise and </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image</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 in the nineteenth-century trading firm: shaping the legal environment for business. Bus. Hist. 48 (20), 193</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219.</w:t>
      </w:r>
    </w:p>
    <w:p w14:paraId="4C0F19E7" w14:textId="77777777" w:rsidR="00FC2233" w:rsidRPr="005E16E4" w:rsidRDefault="00FC2233" w:rsidP="00FC2233">
      <w:pPr>
        <w:spacing w:line="161" w:lineRule="exact"/>
        <w:rPr>
          <w:rFonts w:ascii="Times New Roman" w:eastAsia="Times New Roman" w:hAnsi="Times New Roman" w:cs="Times New Roman"/>
          <w:sz w:val="24"/>
          <w:szCs w:val="24"/>
        </w:rPr>
      </w:pPr>
    </w:p>
    <w:p w14:paraId="7A6192E6" w14:textId="77777777" w:rsidR="00FC2233" w:rsidRDefault="00FC2233" w:rsidP="00FC2233">
      <w:pPr>
        <w:spacing w:line="255" w:lineRule="auto"/>
        <w:ind w:left="240" w:hanging="238"/>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Cornelissen, J.P., Clarke, J.S., 2010. Imagining and rationalizing opportunities: inductive reasoning and the creation and justification of new ventures. Acad. Manag. Rev. 35 (4), 539</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557.</w:t>
      </w:r>
    </w:p>
    <w:p w14:paraId="0C4D758C" w14:textId="77777777" w:rsidR="00FC2233" w:rsidRPr="005E16E4" w:rsidRDefault="00FC2233" w:rsidP="00FC2233">
      <w:pPr>
        <w:spacing w:line="255" w:lineRule="auto"/>
        <w:ind w:left="240" w:hanging="238"/>
        <w:rPr>
          <w:rFonts w:ascii="Times New Roman" w:eastAsia="Times New Roman" w:hAnsi="Times New Roman" w:cs="Times New Roman"/>
          <w:sz w:val="24"/>
          <w:szCs w:val="24"/>
        </w:rPr>
      </w:pPr>
    </w:p>
    <w:p w14:paraId="12A3363B"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 xml:space="preserve">Cyert, R.M., March, J.G., 1963. A Behavioral Theory of the Firm. Prentice Hall, Englewood </w:t>
      </w:r>
    </w:p>
    <w:p w14:paraId="1A643C05" w14:textId="77777777" w:rsidR="00FC2233" w:rsidRDefault="00FC2233" w:rsidP="00FC2233">
      <w:pPr>
        <w:spacing w:line="255" w:lineRule="auto"/>
        <w:rPr>
          <w:rFonts w:ascii="Times New Roman" w:eastAsia="Times New Roman" w:hAnsi="Times New Roman" w:cs="Times New Roman"/>
          <w:sz w:val="24"/>
          <w:szCs w:val="24"/>
        </w:rPr>
      </w:pPr>
    </w:p>
    <w:p w14:paraId="125F4357"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Cliffs, NJ. Doz, Y.L., 2004. Toward a managerial theory of the MNC. Adv. Int. Manag. 16, 3</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30.</w:t>
      </w:r>
    </w:p>
    <w:p w14:paraId="6BA72AEF" w14:textId="77777777" w:rsidR="00FC2233" w:rsidRPr="005E16E4" w:rsidRDefault="00FC2233" w:rsidP="00FC2233">
      <w:pPr>
        <w:spacing w:line="255" w:lineRule="auto"/>
        <w:rPr>
          <w:rFonts w:ascii="Times New Roman" w:eastAsia="Times New Roman" w:hAnsi="Times New Roman" w:cs="Times New Roman"/>
          <w:sz w:val="24"/>
          <w:szCs w:val="24"/>
        </w:rPr>
      </w:pPr>
    </w:p>
    <w:p w14:paraId="0726F3DC" w14:textId="77777777" w:rsidR="00FC2233" w:rsidRDefault="00FC2233" w:rsidP="00FC2233">
      <w:pPr>
        <w:spacing w:line="254"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Dunning, J.H., 1980. Toward an eclectic theory of international production: some empirical tests. J. Int. Bus. Stud. 11 (1), 9</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31. </w:t>
      </w:r>
    </w:p>
    <w:p w14:paraId="7C65FB16" w14:textId="77777777" w:rsidR="00FC2233" w:rsidRDefault="00FC2233" w:rsidP="00FC2233">
      <w:pPr>
        <w:spacing w:line="254" w:lineRule="auto"/>
        <w:rPr>
          <w:rFonts w:ascii="Times New Roman" w:eastAsia="Times New Roman" w:hAnsi="Times New Roman" w:cs="Times New Roman"/>
          <w:sz w:val="24"/>
          <w:szCs w:val="24"/>
        </w:rPr>
      </w:pPr>
    </w:p>
    <w:p w14:paraId="6F5E75B9" w14:textId="77777777" w:rsidR="00FC2233" w:rsidRPr="005E16E4" w:rsidRDefault="00FC2233" w:rsidP="00FC2233">
      <w:pPr>
        <w:spacing w:line="254"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Dunning, J.H., 2001. The eclectic (OLI) paradigm of international production: past, present and future. Int. J. Econ. Bus. 8 (2), 173</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190.</w:t>
      </w:r>
    </w:p>
    <w:p w14:paraId="15D7286E" w14:textId="77777777" w:rsidR="00FC2233" w:rsidRPr="005E16E4" w:rsidRDefault="00FC2233" w:rsidP="00FC2233">
      <w:pPr>
        <w:spacing w:line="1" w:lineRule="exact"/>
        <w:rPr>
          <w:rFonts w:ascii="Times New Roman" w:eastAsia="Times New Roman" w:hAnsi="Times New Roman" w:cs="Times New Roman"/>
          <w:sz w:val="24"/>
          <w:szCs w:val="24"/>
        </w:rPr>
      </w:pPr>
    </w:p>
    <w:p w14:paraId="7A36BEED" w14:textId="77777777" w:rsidR="00FC2233" w:rsidRDefault="00FC2233" w:rsidP="00FC2233">
      <w:pPr>
        <w:spacing w:line="255" w:lineRule="auto"/>
        <w:ind w:left="240" w:hanging="238"/>
        <w:rPr>
          <w:rFonts w:ascii="Times New Roman" w:eastAsia="Times New Roman" w:hAnsi="Times New Roman" w:cs="Times New Roman"/>
          <w:sz w:val="24"/>
          <w:szCs w:val="24"/>
        </w:rPr>
      </w:pPr>
    </w:p>
    <w:p w14:paraId="2147886E" w14:textId="77777777" w:rsidR="00FC2233" w:rsidRDefault="00FC2233" w:rsidP="00FC2233">
      <w:pPr>
        <w:spacing w:line="255" w:lineRule="auto"/>
        <w:ind w:left="240" w:hanging="238"/>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Dunning, J.H., Lundan, S.M., 2009. The MNE as a creator, fashioner and respondent to institutional change. In: Collinson, S., Morgan, G. (Eds.), The Multinational Firm. Blackwell, Oxford, pp. 93</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115.</w:t>
      </w:r>
    </w:p>
    <w:p w14:paraId="5049A107" w14:textId="77777777" w:rsidR="00FC2233" w:rsidRPr="005E16E4" w:rsidRDefault="00FC2233" w:rsidP="00FC2233">
      <w:pPr>
        <w:spacing w:line="255" w:lineRule="auto"/>
        <w:ind w:left="240" w:hanging="238"/>
        <w:rPr>
          <w:rFonts w:ascii="Times New Roman" w:eastAsia="Times New Roman" w:hAnsi="Times New Roman" w:cs="Times New Roman"/>
          <w:sz w:val="24"/>
          <w:szCs w:val="24"/>
        </w:rPr>
      </w:pPr>
    </w:p>
    <w:p w14:paraId="33B364CF" w14:textId="77777777" w:rsidR="00FC2233" w:rsidRDefault="00FC2233" w:rsidP="00FC2233">
      <w:pPr>
        <w:spacing w:line="256"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Dunning, J.H., Pitelis, C.N., 2008. Stephen Hymer's contribution to international business scholarship: an assessment and extension. J. Int. Bus. Stud. 39 (1), 167</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176.</w:t>
      </w:r>
    </w:p>
    <w:p w14:paraId="042F15D2" w14:textId="77777777" w:rsidR="00FC2233" w:rsidRDefault="00FC2233" w:rsidP="00FC2233">
      <w:pPr>
        <w:spacing w:line="256" w:lineRule="auto"/>
        <w:rPr>
          <w:rFonts w:ascii="Times New Roman" w:eastAsia="Times New Roman" w:hAnsi="Times New Roman" w:cs="Times New Roman"/>
          <w:sz w:val="24"/>
          <w:szCs w:val="24"/>
        </w:rPr>
      </w:pPr>
    </w:p>
    <w:p w14:paraId="1D64CABF" w14:textId="77777777" w:rsidR="00FC2233" w:rsidRPr="005E16E4" w:rsidRDefault="00FC2233" w:rsidP="00FC2233">
      <w:pPr>
        <w:spacing w:line="256"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Einstein, A., 1931. Cosmic Religion and Other Opinions and Aphorisms. Covici-Friede, New York.</w:t>
      </w:r>
    </w:p>
    <w:p w14:paraId="3EC2B05E" w14:textId="77777777" w:rsidR="00FC2233" w:rsidRDefault="00FC2233" w:rsidP="00FC2233">
      <w:pPr>
        <w:spacing w:line="254" w:lineRule="auto"/>
        <w:rPr>
          <w:rFonts w:ascii="Times New Roman" w:eastAsia="Times New Roman" w:hAnsi="Times New Roman" w:cs="Times New Roman"/>
          <w:sz w:val="24"/>
          <w:szCs w:val="24"/>
        </w:rPr>
      </w:pPr>
    </w:p>
    <w:p w14:paraId="4DF4DBB7" w14:textId="77777777" w:rsidR="00FC2233" w:rsidRDefault="00FC2233" w:rsidP="00FC2233">
      <w:pPr>
        <w:spacing w:line="254"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 xml:space="preserve">Fayolle, A., 2007. Entrepreneurship and New Value Creation: The Dynamic of the Entrepreneurial Process. Cambridge University Press, Cambridge. </w:t>
      </w:r>
    </w:p>
    <w:p w14:paraId="459DE5F4" w14:textId="77777777" w:rsidR="00FC2233" w:rsidRDefault="00FC2233" w:rsidP="00FC2233">
      <w:pPr>
        <w:spacing w:line="254" w:lineRule="auto"/>
        <w:rPr>
          <w:rFonts w:ascii="Times New Roman" w:eastAsia="Times New Roman" w:hAnsi="Times New Roman" w:cs="Times New Roman"/>
          <w:sz w:val="24"/>
          <w:szCs w:val="24"/>
        </w:rPr>
      </w:pPr>
    </w:p>
    <w:p w14:paraId="558B9FC0" w14:textId="77777777" w:rsidR="00394112" w:rsidRDefault="00FC2233" w:rsidP="00FC2233">
      <w:pPr>
        <w:spacing w:line="254"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 xml:space="preserve">Foucault, M., 1980. Power/Knowledge: Selected Interviews and Other Writings by Michel </w:t>
      </w:r>
    </w:p>
    <w:p w14:paraId="687C67FB" w14:textId="77777777" w:rsidR="00394112" w:rsidRDefault="00394112" w:rsidP="00FC2233">
      <w:pPr>
        <w:spacing w:line="254" w:lineRule="auto"/>
        <w:rPr>
          <w:rFonts w:ascii="Times New Roman" w:eastAsia="Times New Roman" w:hAnsi="Times New Roman" w:cs="Times New Roman"/>
          <w:sz w:val="24"/>
          <w:szCs w:val="24"/>
        </w:rPr>
      </w:pPr>
    </w:p>
    <w:p w14:paraId="07AE0338" w14:textId="77777777" w:rsidR="00FC2233" w:rsidRDefault="00FC2233" w:rsidP="00FC2233">
      <w:pPr>
        <w:spacing w:line="254"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Foucault, 1972</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77. In: Gordon, C. (Ed.)Harvester, Brighton. Gavetti, G., 2012. Toward a behavioral theory of strategy. Organ. Sci. 23 (1), 267</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285.</w:t>
      </w:r>
    </w:p>
    <w:p w14:paraId="39BE3890" w14:textId="77777777" w:rsidR="00FC2233" w:rsidRPr="005E16E4" w:rsidRDefault="00FC2233" w:rsidP="00FC2233">
      <w:pPr>
        <w:spacing w:line="254" w:lineRule="auto"/>
        <w:rPr>
          <w:rFonts w:ascii="Times New Roman" w:eastAsia="Times New Roman" w:hAnsi="Times New Roman" w:cs="Times New Roman"/>
          <w:sz w:val="24"/>
          <w:szCs w:val="24"/>
        </w:rPr>
      </w:pPr>
    </w:p>
    <w:p w14:paraId="518CAF26" w14:textId="77777777" w:rsidR="00FC2233" w:rsidRPr="005E16E4" w:rsidRDefault="00FC2233" w:rsidP="00FC2233">
      <w:pPr>
        <w:spacing w:line="1" w:lineRule="exact"/>
        <w:rPr>
          <w:rFonts w:ascii="Times New Roman" w:eastAsia="Times New Roman" w:hAnsi="Times New Roman" w:cs="Times New Roman"/>
          <w:sz w:val="24"/>
          <w:szCs w:val="24"/>
        </w:rPr>
      </w:pPr>
    </w:p>
    <w:p w14:paraId="1D281F8C" w14:textId="77777777" w:rsidR="00FC2233" w:rsidRDefault="00FC2233" w:rsidP="00FC2233">
      <w:pPr>
        <w:spacing w:line="0" w:lineRule="atLeast"/>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Godley, A., 1999. Pioneering foreign direct in British manufacturing. Bus. Hist. Rev. 73, 394</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429.</w:t>
      </w:r>
    </w:p>
    <w:p w14:paraId="274EF010" w14:textId="77777777" w:rsidR="00FC2233" w:rsidRPr="005E16E4" w:rsidRDefault="00FC2233" w:rsidP="00FC2233">
      <w:pPr>
        <w:spacing w:line="0" w:lineRule="atLeast"/>
        <w:rPr>
          <w:rFonts w:ascii="Times New Roman" w:eastAsia="Times New Roman" w:hAnsi="Times New Roman" w:cs="Times New Roman"/>
          <w:sz w:val="24"/>
          <w:szCs w:val="24"/>
        </w:rPr>
      </w:pPr>
    </w:p>
    <w:p w14:paraId="1A5C641D" w14:textId="77777777" w:rsidR="00FC2233" w:rsidRPr="005E16E4" w:rsidRDefault="00FC2233" w:rsidP="00FC2233">
      <w:pPr>
        <w:spacing w:line="10" w:lineRule="exact"/>
        <w:rPr>
          <w:rFonts w:ascii="Times New Roman" w:eastAsia="Times New Roman" w:hAnsi="Times New Roman" w:cs="Times New Roman"/>
          <w:sz w:val="24"/>
          <w:szCs w:val="24"/>
        </w:rPr>
      </w:pPr>
    </w:p>
    <w:p w14:paraId="65797F41" w14:textId="77777777" w:rsidR="00394112" w:rsidRDefault="00FC2233" w:rsidP="00FC2233">
      <w:pPr>
        <w:spacing w:line="254"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Hamel, G., Prahalad, C.K., 1991. Corporate imagination and expeditionary marketing. Harv. Bus. Rev. (July</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August: 2</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11). </w:t>
      </w:r>
    </w:p>
    <w:p w14:paraId="0113CED6" w14:textId="77777777" w:rsidR="00394112" w:rsidRDefault="00394112" w:rsidP="00FC2233">
      <w:pPr>
        <w:spacing w:line="254" w:lineRule="auto"/>
        <w:rPr>
          <w:rFonts w:ascii="Times New Roman" w:eastAsia="Times New Roman" w:hAnsi="Times New Roman" w:cs="Times New Roman"/>
          <w:sz w:val="24"/>
          <w:szCs w:val="24"/>
        </w:rPr>
      </w:pPr>
    </w:p>
    <w:p w14:paraId="6FF2A2A2" w14:textId="77777777" w:rsidR="00FC2233" w:rsidRDefault="00FC2233" w:rsidP="00FC2233">
      <w:pPr>
        <w:spacing w:line="254"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Hedlund, G., 1986. The hypermodern MNC</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a heterarchy? Hum. Resour. Manag. 25 (1), 9</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35.</w:t>
      </w:r>
    </w:p>
    <w:p w14:paraId="4A561837" w14:textId="77777777" w:rsidR="00FC2233" w:rsidRPr="005E16E4" w:rsidRDefault="00FC2233" w:rsidP="00FC2233">
      <w:pPr>
        <w:spacing w:line="254" w:lineRule="auto"/>
        <w:rPr>
          <w:rFonts w:ascii="Times New Roman" w:eastAsia="Times New Roman" w:hAnsi="Times New Roman" w:cs="Times New Roman"/>
          <w:sz w:val="24"/>
          <w:szCs w:val="24"/>
        </w:rPr>
      </w:pPr>
    </w:p>
    <w:p w14:paraId="63EBC2A1" w14:textId="77777777" w:rsidR="00FC2233" w:rsidRPr="005E16E4" w:rsidRDefault="00FC2233" w:rsidP="00FC2233">
      <w:pPr>
        <w:spacing w:line="1" w:lineRule="exact"/>
        <w:rPr>
          <w:rFonts w:ascii="Times New Roman" w:eastAsia="Times New Roman" w:hAnsi="Times New Roman" w:cs="Times New Roman"/>
          <w:sz w:val="24"/>
          <w:szCs w:val="24"/>
        </w:rPr>
      </w:pPr>
    </w:p>
    <w:p w14:paraId="669693B8" w14:textId="77777777" w:rsidR="00FC2233" w:rsidRDefault="00FC2233" w:rsidP="00FC2233">
      <w:pPr>
        <w:spacing w:line="0" w:lineRule="atLeast"/>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Hennart, J.F., 1982. A Theory of Multinational Enterprise. University of Michigan Press, Ann Arbor, Michigan.</w:t>
      </w:r>
    </w:p>
    <w:p w14:paraId="39ADF600" w14:textId="77777777" w:rsidR="00FC2233" w:rsidRPr="005E16E4" w:rsidRDefault="00FC2233" w:rsidP="00FC2233">
      <w:pPr>
        <w:spacing w:line="0" w:lineRule="atLeast"/>
        <w:rPr>
          <w:rFonts w:ascii="Times New Roman" w:eastAsia="Times New Roman" w:hAnsi="Times New Roman" w:cs="Times New Roman"/>
          <w:sz w:val="24"/>
          <w:szCs w:val="24"/>
        </w:rPr>
      </w:pPr>
    </w:p>
    <w:p w14:paraId="61C33703" w14:textId="77777777" w:rsidR="00FC2233" w:rsidRPr="005E16E4" w:rsidRDefault="00FC2233" w:rsidP="00FC2233">
      <w:pPr>
        <w:spacing w:line="10" w:lineRule="exact"/>
        <w:rPr>
          <w:rFonts w:ascii="Times New Roman" w:eastAsia="Times New Roman" w:hAnsi="Times New Roman" w:cs="Times New Roman"/>
          <w:sz w:val="24"/>
          <w:szCs w:val="24"/>
        </w:rPr>
      </w:pPr>
    </w:p>
    <w:p w14:paraId="19226634" w14:textId="77777777" w:rsidR="00394112"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Hennart, J.F., 2009. Down with MNE-centric theories! Market entry and expansion as the bundling of MNE and local assets. J. Int. Bus. Stud. 40 (9), 1432</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1454. </w:t>
      </w:r>
    </w:p>
    <w:p w14:paraId="57B792E2" w14:textId="77777777" w:rsidR="00394112" w:rsidRDefault="00394112" w:rsidP="00FC2233">
      <w:pPr>
        <w:spacing w:line="255" w:lineRule="auto"/>
        <w:rPr>
          <w:rFonts w:ascii="Times New Roman" w:eastAsia="Times New Roman" w:hAnsi="Times New Roman" w:cs="Times New Roman"/>
          <w:sz w:val="24"/>
          <w:szCs w:val="24"/>
        </w:rPr>
      </w:pPr>
    </w:p>
    <w:p w14:paraId="388AD892" w14:textId="77777777" w:rsidR="00FC2233" w:rsidRPr="005E16E4"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Hill, T.L., Mudambi, R., 2010. Far from Silicon Valley: How emerging economies are re-shaping our understanding of global entrepreneurship. J. Int. Manag. 16 (4),</w:t>
      </w:r>
    </w:p>
    <w:p w14:paraId="41A3252B" w14:textId="77777777" w:rsidR="00FC2233" w:rsidRDefault="00FC2233" w:rsidP="00FC2233">
      <w:pPr>
        <w:spacing w:line="0" w:lineRule="atLeast"/>
        <w:ind w:left="240"/>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321</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327.</w:t>
      </w:r>
    </w:p>
    <w:p w14:paraId="2AD5AB14" w14:textId="77777777" w:rsidR="00FC2233" w:rsidRPr="005E16E4" w:rsidRDefault="00FC2233" w:rsidP="00FC2233">
      <w:pPr>
        <w:spacing w:line="0" w:lineRule="atLeast"/>
        <w:ind w:left="240"/>
        <w:rPr>
          <w:rFonts w:ascii="Times New Roman" w:eastAsia="Times New Roman" w:hAnsi="Times New Roman" w:cs="Times New Roman"/>
          <w:sz w:val="24"/>
          <w:szCs w:val="24"/>
        </w:rPr>
      </w:pPr>
    </w:p>
    <w:p w14:paraId="6210EA8A" w14:textId="77777777" w:rsidR="00FC2233" w:rsidRPr="005E16E4" w:rsidRDefault="00FC2233" w:rsidP="00FC2233">
      <w:pPr>
        <w:spacing w:line="9" w:lineRule="exact"/>
        <w:rPr>
          <w:rFonts w:ascii="Times New Roman" w:eastAsia="Times New Roman" w:hAnsi="Times New Roman" w:cs="Times New Roman"/>
          <w:sz w:val="24"/>
          <w:szCs w:val="24"/>
        </w:rPr>
      </w:pPr>
    </w:p>
    <w:p w14:paraId="3E02ACE4" w14:textId="77777777" w:rsidR="00FC2233" w:rsidRDefault="00FC2233" w:rsidP="00FC2233">
      <w:pPr>
        <w:spacing w:line="256"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Hoskisson, R.E., Covin, J., Volberda, H., Johnson, R.A., 2011. Revitalizing entrepreneurship: the search for new research opportunities. J. Manag. Stud. 48 (6), 1141</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1168. </w:t>
      </w:r>
    </w:p>
    <w:p w14:paraId="07AF6ADE" w14:textId="77777777" w:rsidR="00FC2233" w:rsidRDefault="00FC2233" w:rsidP="00FC2233">
      <w:pPr>
        <w:spacing w:line="256" w:lineRule="auto"/>
        <w:rPr>
          <w:rFonts w:ascii="Times New Roman" w:eastAsia="Times New Roman" w:hAnsi="Times New Roman" w:cs="Times New Roman"/>
          <w:sz w:val="24"/>
          <w:szCs w:val="24"/>
        </w:rPr>
      </w:pPr>
    </w:p>
    <w:p w14:paraId="6FA3776D" w14:textId="77777777" w:rsidR="00FC2233" w:rsidRPr="005E16E4" w:rsidRDefault="00FC2233" w:rsidP="00FC2233">
      <w:pPr>
        <w:spacing w:line="256"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Hutzschenreuter, T., Pedersen, T., Volberda, H.W., 2007. The role of path dependency and managerial intentionality: a perspective on international business research.</w:t>
      </w:r>
    </w:p>
    <w:p w14:paraId="6D2973F3" w14:textId="77777777" w:rsidR="00FC2233" w:rsidRDefault="00FC2233" w:rsidP="00FC2233">
      <w:pPr>
        <w:spacing w:line="0" w:lineRule="atLeast"/>
        <w:ind w:left="240"/>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J. Int. Bus. Stud. 38 (7), 1055</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1068.</w:t>
      </w:r>
    </w:p>
    <w:p w14:paraId="6A522C15" w14:textId="77777777" w:rsidR="00FC2233" w:rsidRPr="005E16E4" w:rsidRDefault="00FC2233" w:rsidP="00FC2233">
      <w:pPr>
        <w:spacing w:line="0" w:lineRule="atLeast"/>
        <w:ind w:left="240"/>
        <w:rPr>
          <w:rFonts w:ascii="Times New Roman" w:eastAsia="Times New Roman" w:hAnsi="Times New Roman" w:cs="Times New Roman"/>
          <w:sz w:val="24"/>
          <w:szCs w:val="24"/>
        </w:rPr>
      </w:pPr>
    </w:p>
    <w:p w14:paraId="6D7216BD" w14:textId="77777777" w:rsidR="00FC2233" w:rsidRPr="005E16E4" w:rsidRDefault="00FC2233" w:rsidP="00FC2233">
      <w:pPr>
        <w:spacing w:line="9" w:lineRule="exact"/>
        <w:rPr>
          <w:rFonts w:ascii="Times New Roman" w:eastAsia="Times New Roman" w:hAnsi="Times New Roman" w:cs="Times New Roman"/>
          <w:sz w:val="24"/>
          <w:szCs w:val="24"/>
        </w:rPr>
      </w:pPr>
    </w:p>
    <w:p w14:paraId="4CDF4D31" w14:textId="77777777" w:rsidR="00FC2233" w:rsidRDefault="00FC2233" w:rsidP="00FC2233">
      <w:pPr>
        <w:spacing w:line="0" w:lineRule="atLeast"/>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Hymer, S.H., 1960/1976. The International Operations of National Firms: a Study of Foreign Direct Investment. MIT Press, Cambridge, MA.</w:t>
      </w:r>
    </w:p>
    <w:p w14:paraId="2DA12672" w14:textId="77777777" w:rsidR="00FC2233" w:rsidRPr="005E16E4" w:rsidRDefault="00FC2233" w:rsidP="00FC2233">
      <w:pPr>
        <w:spacing w:line="0" w:lineRule="atLeast"/>
        <w:rPr>
          <w:rFonts w:ascii="Times New Roman" w:eastAsia="Times New Roman" w:hAnsi="Times New Roman" w:cs="Times New Roman"/>
          <w:sz w:val="24"/>
          <w:szCs w:val="24"/>
        </w:rPr>
      </w:pPr>
    </w:p>
    <w:p w14:paraId="1A4CAE7F" w14:textId="77777777" w:rsidR="00FC2233" w:rsidRPr="005E16E4" w:rsidRDefault="00FC2233" w:rsidP="00FC2233">
      <w:pPr>
        <w:spacing w:line="10" w:lineRule="exact"/>
        <w:rPr>
          <w:rFonts w:ascii="Times New Roman" w:eastAsia="Times New Roman" w:hAnsi="Times New Roman" w:cs="Times New Roman"/>
          <w:sz w:val="24"/>
          <w:szCs w:val="24"/>
        </w:rPr>
      </w:pPr>
    </w:p>
    <w:p w14:paraId="0ACEF1C4" w14:textId="77777777" w:rsidR="00FC2233" w:rsidRPr="005E16E4" w:rsidRDefault="00FC2233" w:rsidP="00FC2233">
      <w:pPr>
        <w:spacing w:line="253" w:lineRule="auto"/>
        <w:ind w:left="240" w:hanging="238"/>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Hymer, S.H., 1972. The multinational corporation and the law of uneven development. In: Bhagwati, J.N. (Ed.), Economics and World Order. Macmillan, London, pp. 113</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140.</w:t>
      </w:r>
    </w:p>
    <w:p w14:paraId="401DA573" w14:textId="77777777" w:rsidR="00FC2233" w:rsidRPr="005E16E4" w:rsidRDefault="00FC2233" w:rsidP="00FC2233">
      <w:pPr>
        <w:spacing w:line="160" w:lineRule="exact"/>
        <w:rPr>
          <w:rFonts w:ascii="Times New Roman" w:eastAsia="Times New Roman" w:hAnsi="Times New Roman" w:cs="Times New Roman"/>
          <w:sz w:val="24"/>
          <w:szCs w:val="24"/>
        </w:rPr>
      </w:pPr>
    </w:p>
    <w:p w14:paraId="4C60FDED" w14:textId="77777777" w:rsidR="00FC2233" w:rsidRDefault="00FC2233" w:rsidP="00FC2233">
      <w:pPr>
        <w:spacing w:line="0" w:lineRule="atLeast"/>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Isaacson, W., 2011. Steve Jobs. Simon and Schuster, New York.</w:t>
      </w:r>
    </w:p>
    <w:p w14:paraId="3FFA3C13" w14:textId="77777777" w:rsidR="00FC2233" w:rsidRPr="005E16E4" w:rsidRDefault="00FC2233" w:rsidP="00FC2233">
      <w:pPr>
        <w:spacing w:line="0" w:lineRule="atLeast"/>
        <w:rPr>
          <w:rFonts w:ascii="Times New Roman" w:eastAsia="Times New Roman" w:hAnsi="Times New Roman" w:cs="Times New Roman"/>
          <w:sz w:val="24"/>
          <w:szCs w:val="24"/>
        </w:rPr>
      </w:pPr>
    </w:p>
    <w:p w14:paraId="7DDF699C" w14:textId="77777777" w:rsidR="00FC2233" w:rsidRPr="005E16E4" w:rsidRDefault="00FC2233" w:rsidP="00FC2233">
      <w:pPr>
        <w:spacing w:line="10" w:lineRule="exact"/>
        <w:rPr>
          <w:rFonts w:ascii="Times New Roman" w:eastAsia="Times New Roman" w:hAnsi="Times New Roman" w:cs="Times New Roman"/>
          <w:sz w:val="24"/>
          <w:szCs w:val="24"/>
        </w:rPr>
      </w:pPr>
    </w:p>
    <w:p w14:paraId="7EE37529" w14:textId="77777777" w:rsidR="00FC2233" w:rsidRPr="005E16E4" w:rsidRDefault="00FC2233" w:rsidP="00FC2233">
      <w:pPr>
        <w:spacing w:line="253" w:lineRule="auto"/>
        <w:ind w:left="240" w:hanging="238"/>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Johanson, J., Vahlne, J.E., 2009. The Uppsala internationalization model revisited: from liability of foreignness to liability of outsidership. J. Int. Bus. Stud. 40 (9), 1411</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1433.</w:t>
      </w:r>
    </w:p>
    <w:p w14:paraId="7712B0E2" w14:textId="77777777" w:rsidR="00FC2233" w:rsidRPr="005E16E4" w:rsidRDefault="00FC2233" w:rsidP="00FC2233">
      <w:pPr>
        <w:spacing w:line="160" w:lineRule="exact"/>
        <w:rPr>
          <w:rFonts w:ascii="Times New Roman" w:eastAsia="Times New Roman" w:hAnsi="Times New Roman" w:cs="Times New Roman"/>
          <w:sz w:val="24"/>
          <w:szCs w:val="24"/>
        </w:rPr>
      </w:pPr>
    </w:p>
    <w:p w14:paraId="2318CC35" w14:textId="77777777" w:rsidR="00FC2233" w:rsidRPr="005E16E4" w:rsidRDefault="00FC2233" w:rsidP="00FC2233">
      <w:pPr>
        <w:spacing w:line="0" w:lineRule="atLeast"/>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Jones, G., 2005. Multinationals and Global Capitalism. Oxford University Press, Oxford.</w:t>
      </w:r>
    </w:p>
    <w:p w14:paraId="095EDBB5" w14:textId="77777777" w:rsidR="00FC2233" w:rsidRPr="005E16E4" w:rsidRDefault="00FC2233" w:rsidP="00FC2233">
      <w:pPr>
        <w:spacing w:line="9" w:lineRule="exact"/>
        <w:rPr>
          <w:rFonts w:ascii="Times New Roman" w:eastAsia="Times New Roman" w:hAnsi="Times New Roman" w:cs="Times New Roman"/>
          <w:sz w:val="24"/>
          <w:szCs w:val="24"/>
        </w:rPr>
      </w:pPr>
    </w:p>
    <w:p w14:paraId="171F690D"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lastRenderedPageBreak/>
        <w:t>Jones, G., Atzberger, A., 2013. Hans Wilsdorf and Rolex. Case 9-805-138. Harvard Business School Case Services, Boston, MA. Jones, G., Khanna, T., 2006. Bringing history (back) into international business. J. Int. Bus. Stud. 37 (4), 453</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468.</w:t>
      </w:r>
    </w:p>
    <w:p w14:paraId="2B0DD757" w14:textId="77777777" w:rsidR="00FC2233" w:rsidRPr="005E16E4" w:rsidRDefault="00FC2233" w:rsidP="00FC2233">
      <w:pPr>
        <w:spacing w:line="255" w:lineRule="auto"/>
        <w:rPr>
          <w:rFonts w:ascii="Times New Roman" w:eastAsia="Times New Roman" w:hAnsi="Times New Roman" w:cs="Times New Roman"/>
          <w:sz w:val="24"/>
          <w:szCs w:val="24"/>
        </w:rPr>
      </w:pPr>
    </w:p>
    <w:p w14:paraId="4D0AE03F" w14:textId="77777777" w:rsidR="00FC2233" w:rsidRDefault="00FC2233" w:rsidP="00FC2233">
      <w:pPr>
        <w:spacing w:line="0" w:lineRule="atLeast"/>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Kirzner, I.M., 1973. Competition and Entrepreneurship. University of Chicago Press, Chicago.</w:t>
      </w:r>
    </w:p>
    <w:p w14:paraId="3549C135" w14:textId="77777777" w:rsidR="00FC2233" w:rsidRPr="005E16E4" w:rsidRDefault="00FC2233" w:rsidP="00FC2233">
      <w:pPr>
        <w:spacing w:line="0" w:lineRule="atLeast"/>
        <w:rPr>
          <w:rFonts w:ascii="Times New Roman" w:eastAsia="Times New Roman" w:hAnsi="Times New Roman" w:cs="Times New Roman"/>
          <w:sz w:val="24"/>
          <w:szCs w:val="24"/>
        </w:rPr>
      </w:pPr>
    </w:p>
    <w:p w14:paraId="6985CC71" w14:textId="77777777" w:rsidR="00FC2233" w:rsidRPr="005E16E4" w:rsidRDefault="00FC2233" w:rsidP="00FC2233">
      <w:pPr>
        <w:spacing w:line="10" w:lineRule="exact"/>
        <w:rPr>
          <w:rFonts w:ascii="Times New Roman" w:eastAsia="Times New Roman" w:hAnsi="Times New Roman" w:cs="Times New Roman"/>
          <w:sz w:val="24"/>
          <w:szCs w:val="24"/>
        </w:rPr>
      </w:pPr>
    </w:p>
    <w:p w14:paraId="4D01021D"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Klein, P.G., Mahoney, J.T., McGahan, A.M., Pitelis, C.N., 2010. Toward a theory of public entrepreneurship. Eur. Manag. Rev. 7 (1), 1</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15. </w:t>
      </w:r>
    </w:p>
    <w:p w14:paraId="3ABADE10" w14:textId="77777777" w:rsidR="00FC2233" w:rsidRDefault="00FC2233" w:rsidP="00FC2233">
      <w:pPr>
        <w:spacing w:line="255" w:lineRule="auto"/>
        <w:rPr>
          <w:rFonts w:ascii="Times New Roman" w:eastAsia="Times New Roman" w:hAnsi="Times New Roman" w:cs="Times New Roman"/>
          <w:sz w:val="24"/>
          <w:szCs w:val="24"/>
        </w:rPr>
      </w:pPr>
    </w:p>
    <w:p w14:paraId="2DE5E940"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 xml:space="preserve">Knight, G.A., Cavusgil, S.T., 2004. </w:t>
      </w:r>
    </w:p>
    <w:p w14:paraId="68320321"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Innovation, organizational capabilities, and the born-global firm. J. Int. Bus. Stud. 35 (2), 124</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141. </w:t>
      </w:r>
    </w:p>
    <w:p w14:paraId="61AF02BF" w14:textId="77777777" w:rsidR="00FC2233" w:rsidRDefault="00FC2233" w:rsidP="00FC2233">
      <w:pPr>
        <w:spacing w:line="255" w:lineRule="auto"/>
        <w:rPr>
          <w:rFonts w:ascii="Times New Roman" w:eastAsia="Times New Roman" w:hAnsi="Times New Roman" w:cs="Times New Roman"/>
          <w:sz w:val="24"/>
          <w:szCs w:val="24"/>
        </w:rPr>
      </w:pPr>
    </w:p>
    <w:p w14:paraId="12093999"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Knudsen, T., Levinthal, D.A., 2007. Two faces of search: alternative generation and alternative evaluation. Organ. Sci. 18 (1), 39</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54.</w:t>
      </w:r>
    </w:p>
    <w:p w14:paraId="06F35EC1" w14:textId="77777777" w:rsidR="00FC2233" w:rsidRPr="005E16E4" w:rsidRDefault="00FC2233" w:rsidP="00FC2233">
      <w:pPr>
        <w:spacing w:line="255" w:lineRule="auto"/>
        <w:rPr>
          <w:rFonts w:ascii="Times New Roman" w:eastAsia="Times New Roman" w:hAnsi="Times New Roman" w:cs="Times New Roman"/>
          <w:sz w:val="24"/>
          <w:szCs w:val="24"/>
        </w:rPr>
      </w:pPr>
    </w:p>
    <w:p w14:paraId="4186C01F" w14:textId="77777777" w:rsidR="00FC2233" w:rsidRDefault="00FC2233" w:rsidP="00FC2233">
      <w:pPr>
        <w:spacing w:line="0" w:lineRule="atLeast"/>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Kogut, B., Zander, U., 1993. Knowledge of the firm and the evolutionary theory of the multinational corporation. J. Int. Bus. Stud. 24 (4), 625</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645.</w:t>
      </w:r>
    </w:p>
    <w:p w14:paraId="69852CF7" w14:textId="77777777" w:rsidR="00FC2233" w:rsidRPr="005E16E4" w:rsidRDefault="00FC2233" w:rsidP="00FC2233">
      <w:pPr>
        <w:spacing w:line="0" w:lineRule="atLeast"/>
        <w:rPr>
          <w:rFonts w:ascii="Times New Roman" w:eastAsia="Times New Roman" w:hAnsi="Times New Roman" w:cs="Times New Roman"/>
          <w:sz w:val="24"/>
          <w:szCs w:val="24"/>
        </w:rPr>
      </w:pPr>
    </w:p>
    <w:p w14:paraId="351AF96A" w14:textId="77777777" w:rsidR="00FC2233" w:rsidRPr="005E16E4" w:rsidRDefault="00FC2233" w:rsidP="00FC2233">
      <w:pPr>
        <w:spacing w:line="9" w:lineRule="exact"/>
        <w:rPr>
          <w:rFonts w:ascii="Times New Roman" w:eastAsia="Times New Roman" w:hAnsi="Times New Roman" w:cs="Times New Roman"/>
          <w:sz w:val="24"/>
          <w:szCs w:val="24"/>
        </w:rPr>
      </w:pPr>
    </w:p>
    <w:p w14:paraId="66DF30BF" w14:textId="77777777" w:rsidR="00FC2233" w:rsidRDefault="00FC2233" w:rsidP="00FC2233">
      <w:pPr>
        <w:spacing w:line="254" w:lineRule="auto"/>
        <w:ind w:left="240" w:hanging="238"/>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Kotabe, M., Srinivasan, S.S., Aulakh, P.S., 2002. Multinationality and firm performance: the moderating role of R&amp;D and marketing capabilities. J. Int. Bus. Stud. 33 (1), 79</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97.</w:t>
      </w:r>
    </w:p>
    <w:p w14:paraId="1B5DF60B" w14:textId="77777777" w:rsidR="00FC2233" w:rsidRPr="005E16E4" w:rsidRDefault="00FC2233" w:rsidP="00FC2233">
      <w:pPr>
        <w:spacing w:line="254" w:lineRule="auto"/>
        <w:ind w:left="240" w:hanging="238"/>
        <w:rPr>
          <w:rFonts w:ascii="Times New Roman" w:eastAsia="Times New Roman" w:hAnsi="Times New Roman" w:cs="Times New Roman"/>
          <w:sz w:val="24"/>
          <w:szCs w:val="24"/>
        </w:rPr>
      </w:pPr>
    </w:p>
    <w:p w14:paraId="7EB4B1A0" w14:textId="77777777" w:rsidR="00FC2233" w:rsidRDefault="00FC2233" w:rsidP="00FC2233">
      <w:pPr>
        <w:spacing w:line="254"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Kudina, A., Pitelis, C., 2014. De-industrialisation, comparative economic performance and FDI inflows in emerging economies. Int. Bus. Rev. 23 (5), 887</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896. </w:t>
      </w:r>
    </w:p>
    <w:p w14:paraId="750F38B7" w14:textId="77777777" w:rsidR="00FC2233" w:rsidRDefault="00FC2233" w:rsidP="00FC2233">
      <w:pPr>
        <w:spacing w:line="254" w:lineRule="auto"/>
        <w:rPr>
          <w:rFonts w:ascii="Times New Roman" w:eastAsia="Times New Roman" w:hAnsi="Times New Roman" w:cs="Times New Roman"/>
          <w:sz w:val="24"/>
          <w:szCs w:val="24"/>
        </w:rPr>
      </w:pPr>
    </w:p>
    <w:p w14:paraId="63FFAC67" w14:textId="77777777" w:rsidR="00FC2233" w:rsidRDefault="00FC2233" w:rsidP="00FC2233">
      <w:pPr>
        <w:spacing w:line="254"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 xml:space="preserve">Levinthal, D., 2011. A behavioral approach to strategy </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 what's the alternative? Strateg. Manag. J. 32 (13), 1517</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1523.</w:t>
      </w:r>
    </w:p>
    <w:p w14:paraId="6285E939" w14:textId="77777777" w:rsidR="00FC2233" w:rsidRPr="005E16E4" w:rsidRDefault="00FC2233" w:rsidP="00FC2233">
      <w:pPr>
        <w:spacing w:line="254" w:lineRule="auto"/>
        <w:rPr>
          <w:rFonts w:ascii="Times New Roman" w:eastAsia="Times New Roman" w:hAnsi="Times New Roman" w:cs="Times New Roman"/>
          <w:sz w:val="24"/>
          <w:szCs w:val="24"/>
        </w:rPr>
      </w:pPr>
    </w:p>
    <w:p w14:paraId="46510892" w14:textId="77777777" w:rsidR="00FC2233" w:rsidRPr="005E16E4" w:rsidRDefault="00FC2233" w:rsidP="00FC2233">
      <w:pPr>
        <w:spacing w:line="1" w:lineRule="exact"/>
        <w:rPr>
          <w:rFonts w:ascii="Times New Roman" w:eastAsia="Times New Roman" w:hAnsi="Times New Roman" w:cs="Times New Roman"/>
          <w:sz w:val="24"/>
          <w:szCs w:val="24"/>
        </w:rPr>
      </w:pPr>
    </w:p>
    <w:p w14:paraId="2DC2B337" w14:textId="77777777" w:rsidR="00FC2233" w:rsidRDefault="00FC2233" w:rsidP="00FC2233">
      <w:pPr>
        <w:spacing w:line="0" w:lineRule="atLeast"/>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Levitas, E., 2013. Demand-side research's role in macro-management a commentary on Priem, Li, and Carr. J. Manag. 39 (5), 1069</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1084.</w:t>
      </w:r>
    </w:p>
    <w:p w14:paraId="21620738" w14:textId="77777777" w:rsidR="00FC2233" w:rsidRPr="005E16E4" w:rsidRDefault="00FC2233" w:rsidP="00FC2233">
      <w:pPr>
        <w:spacing w:line="0" w:lineRule="atLeast"/>
        <w:rPr>
          <w:rFonts w:ascii="Times New Roman" w:eastAsia="Times New Roman" w:hAnsi="Times New Roman" w:cs="Times New Roman"/>
          <w:sz w:val="24"/>
          <w:szCs w:val="24"/>
        </w:rPr>
      </w:pPr>
    </w:p>
    <w:p w14:paraId="48BBB8B3" w14:textId="77777777" w:rsidR="00FC2233" w:rsidRPr="005E16E4" w:rsidRDefault="00FC2233" w:rsidP="00FC2233">
      <w:pPr>
        <w:spacing w:line="10" w:lineRule="exact"/>
        <w:rPr>
          <w:rFonts w:ascii="Times New Roman" w:eastAsia="Times New Roman" w:hAnsi="Times New Roman" w:cs="Times New Roman"/>
          <w:sz w:val="24"/>
          <w:szCs w:val="24"/>
        </w:rPr>
      </w:pPr>
    </w:p>
    <w:p w14:paraId="64A97E32" w14:textId="77777777" w:rsidR="00FC2233" w:rsidRDefault="00FC2233" w:rsidP="00FC2233">
      <w:pPr>
        <w:spacing w:line="254"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Li, P.P., 2010. Toward a learning-based view of internationalization: the accelerated trajectories of cross-border learning for latecomers. J. Int. Manag. 16 (1), 43</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59. </w:t>
      </w:r>
    </w:p>
    <w:p w14:paraId="555B35D4" w14:textId="77777777" w:rsidR="00FC2233" w:rsidRDefault="00FC2233" w:rsidP="00FC2233">
      <w:pPr>
        <w:spacing w:line="254" w:lineRule="auto"/>
        <w:rPr>
          <w:rFonts w:ascii="Times New Roman" w:eastAsia="Times New Roman" w:hAnsi="Times New Roman" w:cs="Times New Roman"/>
          <w:sz w:val="24"/>
          <w:szCs w:val="24"/>
        </w:rPr>
      </w:pPr>
    </w:p>
    <w:p w14:paraId="272CF4E9" w14:textId="77777777" w:rsidR="00FC2233" w:rsidRDefault="00FC2233" w:rsidP="00FC2233">
      <w:pPr>
        <w:spacing w:line="254"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Loasby, B.J., 2001. Cognition, imagination and institutions in demand creation. J. Evol. Econ. 11 (1), 7</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21.</w:t>
      </w:r>
    </w:p>
    <w:p w14:paraId="02BC61E5" w14:textId="77777777" w:rsidR="00FC2233" w:rsidRPr="005E16E4" w:rsidRDefault="00FC2233" w:rsidP="00FC2233">
      <w:pPr>
        <w:spacing w:line="254" w:lineRule="auto"/>
        <w:rPr>
          <w:rFonts w:ascii="Times New Roman" w:eastAsia="Times New Roman" w:hAnsi="Times New Roman" w:cs="Times New Roman"/>
          <w:sz w:val="24"/>
          <w:szCs w:val="24"/>
        </w:rPr>
      </w:pPr>
    </w:p>
    <w:p w14:paraId="10043A1A" w14:textId="77777777" w:rsidR="00FC2233" w:rsidRPr="005E16E4" w:rsidRDefault="00FC2233" w:rsidP="00FC2233">
      <w:pPr>
        <w:spacing w:line="1" w:lineRule="exact"/>
        <w:rPr>
          <w:rFonts w:ascii="Times New Roman" w:eastAsia="Times New Roman" w:hAnsi="Times New Roman" w:cs="Times New Roman"/>
          <w:sz w:val="24"/>
          <w:szCs w:val="24"/>
        </w:rPr>
      </w:pPr>
    </w:p>
    <w:p w14:paraId="0D35BBDC"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Makadok, R., Coff, R., 2002. The theory of value and the value of theory: breaking new ground versus reinventing the wheel. Acad. Manag. Rev. 27 (1), 10</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13. </w:t>
      </w:r>
    </w:p>
    <w:p w14:paraId="6174AB2E" w14:textId="77777777" w:rsidR="00FC2233" w:rsidRDefault="00FC2233" w:rsidP="00FC2233">
      <w:pPr>
        <w:spacing w:line="255" w:lineRule="auto"/>
        <w:rPr>
          <w:rFonts w:ascii="Times New Roman" w:eastAsia="Times New Roman" w:hAnsi="Times New Roman" w:cs="Times New Roman"/>
          <w:sz w:val="24"/>
          <w:szCs w:val="24"/>
        </w:rPr>
      </w:pPr>
    </w:p>
    <w:p w14:paraId="53D7EFC2"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Mayo, A.J., Nohria, N., Rennella, M., 2009. Entrepreneurs, Managers, and Leaders. Palgrave MacMillan, New York.</w:t>
      </w:r>
    </w:p>
    <w:p w14:paraId="1E15BC79" w14:textId="77777777" w:rsidR="00FC2233" w:rsidRPr="005E16E4" w:rsidRDefault="00FC2233" w:rsidP="00FC2233">
      <w:pPr>
        <w:spacing w:line="255" w:lineRule="auto"/>
        <w:rPr>
          <w:rFonts w:ascii="Times New Roman" w:eastAsia="Times New Roman" w:hAnsi="Times New Roman" w:cs="Times New Roman"/>
          <w:sz w:val="24"/>
          <w:szCs w:val="24"/>
        </w:rPr>
      </w:pPr>
    </w:p>
    <w:p w14:paraId="42EC1D03" w14:textId="77777777" w:rsidR="00FC2233" w:rsidRPr="005E16E4" w:rsidRDefault="00FC2233" w:rsidP="00FC2233">
      <w:pPr>
        <w:spacing w:line="1" w:lineRule="exact"/>
        <w:rPr>
          <w:rFonts w:ascii="Times New Roman" w:eastAsia="Times New Roman" w:hAnsi="Times New Roman" w:cs="Times New Roman"/>
          <w:sz w:val="24"/>
          <w:szCs w:val="24"/>
        </w:rPr>
      </w:pPr>
    </w:p>
    <w:p w14:paraId="7721D8A0"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McCraw, T.K., 2009. American Business Since 1920. How It Worked. Harlan Davidson, Wheeling, IL. Mises, L.V., 1949. Human Action: a Treatise on Economics. Yale University Press, New Haven, CT.</w:t>
      </w:r>
    </w:p>
    <w:p w14:paraId="6880587A" w14:textId="77777777" w:rsidR="00FC2233" w:rsidRPr="005E16E4" w:rsidRDefault="00FC2233" w:rsidP="00FC2233">
      <w:pPr>
        <w:spacing w:line="255" w:lineRule="auto"/>
        <w:rPr>
          <w:rFonts w:ascii="Times New Roman" w:eastAsia="Times New Roman" w:hAnsi="Times New Roman" w:cs="Times New Roman"/>
          <w:sz w:val="24"/>
          <w:szCs w:val="24"/>
        </w:rPr>
      </w:pPr>
    </w:p>
    <w:p w14:paraId="1ECF1EF5" w14:textId="77777777" w:rsidR="00FC2233" w:rsidRPr="005E16E4" w:rsidRDefault="00FC2233" w:rsidP="00FC2233">
      <w:pPr>
        <w:spacing w:line="1" w:lineRule="exact"/>
        <w:rPr>
          <w:rFonts w:ascii="Times New Roman" w:eastAsia="Times New Roman" w:hAnsi="Times New Roman" w:cs="Times New Roman"/>
          <w:sz w:val="24"/>
          <w:szCs w:val="24"/>
        </w:rPr>
      </w:pPr>
    </w:p>
    <w:p w14:paraId="0AE3604B"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lastRenderedPageBreak/>
        <w:t>Mudambi, R., Swift, T., 2011. Leveraging knowledge and competencies across space: the next frontier in international business. J. Int. Manag. 17 (3), 186</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189. </w:t>
      </w:r>
    </w:p>
    <w:p w14:paraId="4FF1D511" w14:textId="77777777" w:rsidR="00FC2233" w:rsidRDefault="00FC2233" w:rsidP="00FC2233">
      <w:pPr>
        <w:spacing w:line="255" w:lineRule="auto"/>
        <w:rPr>
          <w:rFonts w:ascii="Times New Roman" w:eastAsia="Times New Roman" w:hAnsi="Times New Roman" w:cs="Times New Roman"/>
          <w:sz w:val="24"/>
          <w:szCs w:val="24"/>
        </w:rPr>
      </w:pPr>
    </w:p>
    <w:p w14:paraId="0B87D362"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Nelson, R.R., Winter, S.G., 1982. An Evolutionary Theory of Economic Change. Belknap Press, Cambridge, MA.</w:t>
      </w:r>
    </w:p>
    <w:p w14:paraId="74C500C9" w14:textId="77777777" w:rsidR="00FC2233" w:rsidRPr="005E16E4" w:rsidRDefault="00FC2233" w:rsidP="00FC2233">
      <w:pPr>
        <w:spacing w:line="255" w:lineRule="auto"/>
        <w:rPr>
          <w:rFonts w:ascii="Times New Roman" w:eastAsia="Times New Roman" w:hAnsi="Times New Roman" w:cs="Times New Roman"/>
          <w:sz w:val="24"/>
          <w:szCs w:val="24"/>
        </w:rPr>
      </w:pPr>
    </w:p>
    <w:p w14:paraId="44BC02F9"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Osburn, H.K., Mumford, M.D., 2006. Creativity and planning: training interventions to develop creative problem solving skills. Creat. Res. J. 18 (2), 73</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90. </w:t>
      </w:r>
    </w:p>
    <w:p w14:paraId="7BCAF048" w14:textId="77777777" w:rsidR="00FC2233" w:rsidRDefault="00FC2233" w:rsidP="00FC2233">
      <w:pPr>
        <w:spacing w:line="255" w:lineRule="auto"/>
        <w:rPr>
          <w:rFonts w:ascii="Times New Roman" w:eastAsia="Times New Roman" w:hAnsi="Times New Roman" w:cs="Times New Roman"/>
          <w:sz w:val="24"/>
          <w:szCs w:val="24"/>
        </w:rPr>
      </w:pPr>
    </w:p>
    <w:p w14:paraId="3370F497"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Oviatt, B., McDougall, P., 1994. Toward a theory of international new ventures. J. Int. Bus. Stud. 25 (1), 45</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64.</w:t>
      </w:r>
    </w:p>
    <w:p w14:paraId="0F641734" w14:textId="77777777" w:rsidR="00FC2233" w:rsidRPr="005E16E4" w:rsidRDefault="00FC2233" w:rsidP="00FC2233">
      <w:pPr>
        <w:spacing w:line="255" w:lineRule="auto"/>
        <w:rPr>
          <w:rFonts w:ascii="Times New Roman" w:eastAsia="Times New Roman" w:hAnsi="Times New Roman" w:cs="Times New Roman"/>
          <w:sz w:val="24"/>
          <w:szCs w:val="24"/>
        </w:rPr>
      </w:pPr>
    </w:p>
    <w:p w14:paraId="0DDAF146" w14:textId="77777777" w:rsidR="00FC2233" w:rsidRPr="005E16E4" w:rsidRDefault="00FC2233" w:rsidP="00FC2233">
      <w:pPr>
        <w:spacing w:line="1" w:lineRule="exact"/>
        <w:rPr>
          <w:rFonts w:ascii="Times New Roman" w:eastAsia="Times New Roman" w:hAnsi="Times New Roman" w:cs="Times New Roman"/>
          <w:sz w:val="24"/>
          <w:szCs w:val="24"/>
        </w:rPr>
      </w:pPr>
    </w:p>
    <w:p w14:paraId="2366B391"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 xml:space="preserve">Papanastassiou, M., Pearce, R., 2009. The Strategic Development of Multinationals: Subsidiaries and Innovation. Palgrave MacMillan, London. </w:t>
      </w:r>
    </w:p>
    <w:p w14:paraId="360390CD" w14:textId="77777777" w:rsidR="00FC2233" w:rsidRDefault="00FC2233" w:rsidP="00FC2233">
      <w:pPr>
        <w:spacing w:line="255" w:lineRule="auto"/>
        <w:rPr>
          <w:rFonts w:ascii="Times New Roman" w:eastAsia="Times New Roman" w:hAnsi="Times New Roman" w:cs="Times New Roman"/>
          <w:sz w:val="24"/>
          <w:szCs w:val="24"/>
        </w:rPr>
      </w:pPr>
    </w:p>
    <w:p w14:paraId="41D6DB1E"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Penrose, E.T., 1955. Limits to the growth and size of firms. Am. Econ. Rev. 45 (2), 531</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543.</w:t>
      </w:r>
    </w:p>
    <w:p w14:paraId="6AA0F526" w14:textId="77777777" w:rsidR="00FC2233" w:rsidRPr="005E16E4" w:rsidRDefault="00FC2233" w:rsidP="00FC2233">
      <w:pPr>
        <w:spacing w:line="255" w:lineRule="auto"/>
        <w:rPr>
          <w:rFonts w:ascii="Times New Roman" w:eastAsia="Times New Roman" w:hAnsi="Times New Roman" w:cs="Times New Roman"/>
          <w:sz w:val="24"/>
          <w:szCs w:val="24"/>
        </w:rPr>
      </w:pPr>
    </w:p>
    <w:p w14:paraId="3BE9982F" w14:textId="77777777" w:rsidR="00FC2233" w:rsidRDefault="00FC2233" w:rsidP="00FC2233">
      <w:pPr>
        <w:spacing w:line="0" w:lineRule="atLeast"/>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Penrose, E.T., 1959/2009. The Theory of the Growth of the Firm. 4th ed. Oxford University Press, Oxford.</w:t>
      </w:r>
    </w:p>
    <w:p w14:paraId="0B8013B3" w14:textId="77777777" w:rsidR="00FC2233" w:rsidRPr="005E16E4" w:rsidRDefault="00FC2233" w:rsidP="00FC2233">
      <w:pPr>
        <w:spacing w:line="0" w:lineRule="atLeast"/>
        <w:rPr>
          <w:rFonts w:ascii="Times New Roman" w:eastAsia="Times New Roman" w:hAnsi="Times New Roman" w:cs="Times New Roman"/>
          <w:sz w:val="24"/>
          <w:szCs w:val="24"/>
        </w:rPr>
      </w:pPr>
    </w:p>
    <w:p w14:paraId="4B807E96" w14:textId="77777777" w:rsidR="00FC2233" w:rsidRPr="005E16E4" w:rsidRDefault="00FC2233" w:rsidP="00FC2233">
      <w:pPr>
        <w:spacing w:line="9" w:lineRule="exact"/>
        <w:rPr>
          <w:rFonts w:ascii="Times New Roman" w:eastAsia="Times New Roman" w:hAnsi="Times New Roman" w:cs="Times New Roman"/>
          <w:sz w:val="24"/>
          <w:szCs w:val="24"/>
        </w:rPr>
      </w:pPr>
    </w:p>
    <w:p w14:paraId="1B85220D" w14:textId="77777777" w:rsidR="00FC2233" w:rsidRDefault="00FC2233" w:rsidP="00FC2233">
      <w:pPr>
        <w:spacing w:line="255" w:lineRule="auto"/>
        <w:ind w:left="240" w:hanging="238"/>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Penrose, E.T., 1989. History, the social sciences and economic theory with special reference to multinational enterprise. In: Teichova, A., Levy-Leboyer, M., Nussbaum, H. (Eds.), Multinational Enterprise in Historical Perspective. Cambridge University Press, Cambridge, pp. 7</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14.</w:t>
      </w:r>
    </w:p>
    <w:p w14:paraId="5D78133B" w14:textId="77777777" w:rsidR="00FC2233" w:rsidRPr="005E16E4" w:rsidRDefault="00FC2233" w:rsidP="00FC2233">
      <w:pPr>
        <w:spacing w:line="255" w:lineRule="auto"/>
        <w:ind w:left="240" w:hanging="238"/>
        <w:rPr>
          <w:rFonts w:ascii="Times New Roman" w:eastAsia="Times New Roman" w:hAnsi="Times New Roman" w:cs="Times New Roman"/>
          <w:sz w:val="24"/>
          <w:szCs w:val="24"/>
        </w:rPr>
      </w:pPr>
    </w:p>
    <w:p w14:paraId="62869559" w14:textId="77777777" w:rsidR="00FC2233" w:rsidRPr="005E16E4" w:rsidRDefault="00FC2233" w:rsidP="00FC2233">
      <w:pPr>
        <w:spacing w:line="1" w:lineRule="exact"/>
        <w:rPr>
          <w:rFonts w:ascii="Times New Roman" w:eastAsia="Times New Roman" w:hAnsi="Times New Roman" w:cs="Times New Roman"/>
          <w:sz w:val="24"/>
          <w:szCs w:val="24"/>
        </w:rPr>
      </w:pPr>
    </w:p>
    <w:p w14:paraId="601C6C25" w14:textId="77777777" w:rsidR="00FC2233" w:rsidRDefault="00FC2233" w:rsidP="00FC2233">
      <w:pPr>
        <w:spacing w:line="0" w:lineRule="atLeast"/>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Perry, A.N., Wadhams, N., 2011. Kenya's banking revolution. Time (31 Jan. 41</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44).</w:t>
      </w:r>
    </w:p>
    <w:p w14:paraId="3D6DA819" w14:textId="77777777" w:rsidR="00FC2233" w:rsidRPr="005E16E4" w:rsidRDefault="00FC2233" w:rsidP="00FC2233">
      <w:pPr>
        <w:spacing w:line="0" w:lineRule="atLeast"/>
        <w:rPr>
          <w:rFonts w:ascii="Times New Roman" w:eastAsia="Times New Roman" w:hAnsi="Times New Roman" w:cs="Times New Roman"/>
          <w:sz w:val="24"/>
          <w:szCs w:val="24"/>
        </w:rPr>
      </w:pPr>
    </w:p>
    <w:p w14:paraId="32D6AD10" w14:textId="77777777" w:rsidR="00FC2233" w:rsidRPr="005E16E4" w:rsidRDefault="00FC2233" w:rsidP="00FC2233">
      <w:pPr>
        <w:spacing w:line="9" w:lineRule="exact"/>
        <w:rPr>
          <w:rFonts w:ascii="Times New Roman" w:eastAsia="Times New Roman" w:hAnsi="Times New Roman" w:cs="Times New Roman"/>
          <w:sz w:val="24"/>
          <w:szCs w:val="24"/>
        </w:rPr>
      </w:pPr>
    </w:p>
    <w:p w14:paraId="70B9FA74" w14:textId="77777777" w:rsidR="00FC2233" w:rsidRDefault="00FC2233" w:rsidP="00FC2233">
      <w:pPr>
        <w:spacing w:line="0" w:lineRule="atLeast"/>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Pitelis, C.N., 1993. Transnationals, international organization and deindustrialization. Organ. Stud. 14 (4), 561</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582.</w:t>
      </w:r>
    </w:p>
    <w:p w14:paraId="29CA2476" w14:textId="77777777" w:rsidR="00FC2233" w:rsidRPr="005E16E4" w:rsidRDefault="00FC2233" w:rsidP="00FC2233">
      <w:pPr>
        <w:spacing w:line="0" w:lineRule="atLeast"/>
        <w:rPr>
          <w:rFonts w:ascii="Times New Roman" w:eastAsia="Times New Roman" w:hAnsi="Times New Roman" w:cs="Times New Roman"/>
          <w:sz w:val="24"/>
          <w:szCs w:val="24"/>
        </w:rPr>
      </w:pPr>
    </w:p>
    <w:p w14:paraId="4AE58122" w14:textId="77777777" w:rsidR="00FC2233" w:rsidRPr="005E16E4" w:rsidRDefault="00FC2233" w:rsidP="00FC2233">
      <w:pPr>
        <w:spacing w:line="10" w:lineRule="exact"/>
        <w:rPr>
          <w:rFonts w:ascii="Times New Roman" w:eastAsia="Times New Roman" w:hAnsi="Times New Roman" w:cs="Times New Roman"/>
          <w:sz w:val="24"/>
          <w:szCs w:val="24"/>
        </w:rPr>
      </w:pPr>
    </w:p>
    <w:p w14:paraId="6197CD04" w14:textId="77777777" w:rsidR="00FC2233" w:rsidRPr="005E16E4" w:rsidRDefault="00FC2233" w:rsidP="00FC2233">
      <w:pPr>
        <w:spacing w:line="253" w:lineRule="auto"/>
        <w:ind w:left="240" w:hanging="238"/>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Pitelis, C.N., 1996. Effective demand, outward investment and in the (theory of the) transnational corporation: an empirical investigation. Scott. J. Polit. Econ. 43 (2), 192</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206.</w:t>
      </w:r>
    </w:p>
    <w:p w14:paraId="17A1003A" w14:textId="77777777" w:rsidR="00FC2233" w:rsidRPr="005E16E4" w:rsidRDefault="00FC2233" w:rsidP="00FC2233">
      <w:pPr>
        <w:spacing w:line="160" w:lineRule="exact"/>
        <w:rPr>
          <w:rFonts w:ascii="Times New Roman" w:eastAsia="Times New Roman" w:hAnsi="Times New Roman" w:cs="Times New Roman"/>
          <w:sz w:val="24"/>
          <w:szCs w:val="24"/>
        </w:rPr>
      </w:pPr>
    </w:p>
    <w:p w14:paraId="16926885" w14:textId="77777777" w:rsidR="00FC2233" w:rsidRDefault="00FC2233" w:rsidP="00FC2233">
      <w:pPr>
        <w:spacing w:line="0" w:lineRule="atLeast"/>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Pitelis, C., 2000. A theory of the (growth of the) transnational firm: a Penrosean perspective. Constit. Polit. Econ. 19 (1), 71</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89.</w:t>
      </w:r>
    </w:p>
    <w:p w14:paraId="09C079AE" w14:textId="77777777" w:rsidR="00FC2233" w:rsidRPr="005E16E4" w:rsidRDefault="00FC2233" w:rsidP="00FC2233">
      <w:pPr>
        <w:spacing w:line="0" w:lineRule="atLeast"/>
        <w:rPr>
          <w:rFonts w:ascii="Times New Roman" w:eastAsia="Times New Roman" w:hAnsi="Times New Roman" w:cs="Times New Roman"/>
          <w:sz w:val="24"/>
          <w:szCs w:val="24"/>
        </w:rPr>
      </w:pPr>
    </w:p>
    <w:p w14:paraId="3808C700" w14:textId="77777777" w:rsidR="00FC2233" w:rsidRPr="005E16E4" w:rsidRDefault="00FC2233" w:rsidP="00FC2233">
      <w:pPr>
        <w:spacing w:line="9" w:lineRule="exact"/>
        <w:rPr>
          <w:rFonts w:ascii="Times New Roman" w:eastAsia="Times New Roman" w:hAnsi="Times New Roman" w:cs="Times New Roman"/>
          <w:sz w:val="24"/>
          <w:szCs w:val="24"/>
        </w:rPr>
      </w:pPr>
    </w:p>
    <w:p w14:paraId="43C72D15"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Pitelis, C.N., 2007a. A behavioral resource-based view of the firm: the synergy of Cyert and March (1963) and Penrose (1959). Organ. Sci. 18 (3), 478</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490. </w:t>
      </w:r>
    </w:p>
    <w:p w14:paraId="4B194F8D" w14:textId="77777777" w:rsidR="00FC2233" w:rsidRDefault="00FC2233" w:rsidP="00FC2233">
      <w:pPr>
        <w:spacing w:line="255" w:lineRule="auto"/>
        <w:rPr>
          <w:rFonts w:ascii="Times New Roman" w:eastAsia="Times New Roman" w:hAnsi="Times New Roman" w:cs="Times New Roman"/>
          <w:sz w:val="24"/>
          <w:szCs w:val="24"/>
        </w:rPr>
      </w:pPr>
    </w:p>
    <w:p w14:paraId="250DB4A8"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Pitelis, C., 2007b. Edith Penrose and a learning-based perspective on the MNE and OLI. Manag. Int. Rev. 47 (2), 207</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219.</w:t>
      </w:r>
    </w:p>
    <w:p w14:paraId="19D8621B" w14:textId="77777777" w:rsidR="00FC2233" w:rsidRPr="005E16E4" w:rsidRDefault="00FC2233" w:rsidP="00FC2233">
      <w:pPr>
        <w:spacing w:line="255" w:lineRule="auto"/>
        <w:rPr>
          <w:rFonts w:ascii="Times New Roman" w:eastAsia="Times New Roman" w:hAnsi="Times New Roman" w:cs="Times New Roman"/>
          <w:sz w:val="24"/>
          <w:szCs w:val="24"/>
        </w:rPr>
      </w:pPr>
    </w:p>
    <w:p w14:paraId="1D386DD1" w14:textId="77777777" w:rsidR="00FC2233" w:rsidRPr="005E16E4" w:rsidRDefault="00FC2233" w:rsidP="00FC2233">
      <w:pPr>
        <w:spacing w:line="1" w:lineRule="exact"/>
        <w:rPr>
          <w:rFonts w:ascii="Times New Roman" w:eastAsia="Times New Roman" w:hAnsi="Times New Roman" w:cs="Times New Roman"/>
          <w:sz w:val="24"/>
          <w:szCs w:val="24"/>
        </w:rPr>
      </w:pPr>
    </w:p>
    <w:p w14:paraId="18D9B3C2" w14:textId="77777777" w:rsidR="00FC2233" w:rsidRDefault="00FC2233" w:rsidP="00FC2233">
      <w:pPr>
        <w:spacing w:line="254"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Pitelis, C.N., 2009. The co-evolution of organizational value capture, value creation and sustainable advantage. Organ. Stud. 30 (10), 1115</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1139.</w:t>
      </w:r>
    </w:p>
    <w:p w14:paraId="72D1E23B" w14:textId="77777777" w:rsidR="00FC2233" w:rsidRDefault="00FC2233" w:rsidP="00FC2233">
      <w:pPr>
        <w:spacing w:line="254" w:lineRule="auto"/>
        <w:rPr>
          <w:rFonts w:ascii="Times New Roman" w:eastAsia="Times New Roman" w:hAnsi="Times New Roman" w:cs="Times New Roman"/>
          <w:sz w:val="24"/>
          <w:szCs w:val="24"/>
        </w:rPr>
      </w:pPr>
    </w:p>
    <w:p w14:paraId="78E0D995" w14:textId="77777777" w:rsidR="00FC2233" w:rsidRDefault="00FC2233" w:rsidP="00FC2233">
      <w:pPr>
        <w:spacing w:line="254"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Pitelis, C.N., 2011. Globalization, development, and history in the work of Edith Penrose. Bus. Hist. Rev. 85 (1), 65</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84.</w:t>
      </w:r>
    </w:p>
    <w:p w14:paraId="6508158C" w14:textId="77777777" w:rsidR="00FC2233" w:rsidRPr="005E16E4" w:rsidRDefault="00FC2233" w:rsidP="00FC2233">
      <w:pPr>
        <w:spacing w:line="254" w:lineRule="auto"/>
        <w:rPr>
          <w:rFonts w:ascii="Times New Roman" w:eastAsia="Times New Roman" w:hAnsi="Times New Roman" w:cs="Times New Roman"/>
          <w:sz w:val="24"/>
          <w:szCs w:val="24"/>
        </w:rPr>
      </w:pPr>
    </w:p>
    <w:p w14:paraId="022F95C6" w14:textId="77777777" w:rsidR="00FC2233" w:rsidRPr="005E16E4" w:rsidRDefault="00FC2233" w:rsidP="00FC2233">
      <w:pPr>
        <w:spacing w:line="1" w:lineRule="exact"/>
        <w:rPr>
          <w:rFonts w:ascii="Times New Roman" w:eastAsia="Times New Roman" w:hAnsi="Times New Roman" w:cs="Times New Roman"/>
          <w:sz w:val="24"/>
          <w:szCs w:val="24"/>
        </w:rPr>
      </w:pPr>
    </w:p>
    <w:p w14:paraId="76916E58" w14:textId="77777777" w:rsidR="00FC2233" w:rsidRDefault="00FC2233" w:rsidP="00FC2233">
      <w:pPr>
        <w:spacing w:line="0" w:lineRule="atLeast"/>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lastRenderedPageBreak/>
        <w:t>Pitelis, C., 2012. Clusters, entrepreneurial ecosystem co-creation, and appropriability: a conceptual framework. Ind. Corp. Chang. 21 (6), 1359</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1388.</w:t>
      </w:r>
    </w:p>
    <w:p w14:paraId="4443269F" w14:textId="77777777" w:rsidR="00FC2233" w:rsidRPr="005E16E4" w:rsidRDefault="00FC2233" w:rsidP="00FC2233">
      <w:pPr>
        <w:spacing w:line="0" w:lineRule="atLeast"/>
        <w:rPr>
          <w:rFonts w:ascii="Times New Roman" w:eastAsia="Times New Roman" w:hAnsi="Times New Roman" w:cs="Times New Roman"/>
          <w:sz w:val="24"/>
          <w:szCs w:val="24"/>
        </w:rPr>
      </w:pPr>
    </w:p>
    <w:p w14:paraId="5F2D8DE2" w14:textId="77777777" w:rsidR="00FC2233" w:rsidRPr="005E16E4" w:rsidRDefault="00FC2233" w:rsidP="00FC2233">
      <w:pPr>
        <w:spacing w:line="9" w:lineRule="exact"/>
        <w:rPr>
          <w:rFonts w:ascii="Times New Roman" w:eastAsia="Times New Roman" w:hAnsi="Times New Roman" w:cs="Times New Roman"/>
          <w:sz w:val="24"/>
          <w:szCs w:val="24"/>
        </w:rPr>
      </w:pPr>
    </w:p>
    <w:p w14:paraId="71A8F50F" w14:textId="77777777" w:rsidR="00FC2233" w:rsidRDefault="00FC2233" w:rsidP="00FC2233">
      <w:pPr>
        <w:spacing w:line="256" w:lineRule="auto"/>
        <w:ind w:left="240" w:hanging="238"/>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Pitelis, C.N., Teece, D.J., 2010. Cross-border market co-creation, dynamic capabilities and the entrepreneurial theory of the multinational enterprise. Ind. Corp. Chang. 19 (4), 1247</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1270.</w:t>
      </w:r>
    </w:p>
    <w:p w14:paraId="79CE381B" w14:textId="77777777" w:rsidR="00FC2233" w:rsidRPr="005E16E4" w:rsidRDefault="00FC2233" w:rsidP="00FC2233">
      <w:pPr>
        <w:spacing w:line="256" w:lineRule="auto"/>
        <w:ind w:left="240" w:hanging="238"/>
        <w:rPr>
          <w:rFonts w:ascii="Times New Roman" w:eastAsia="Times New Roman" w:hAnsi="Times New Roman" w:cs="Times New Roman"/>
          <w:sz w:val="24"/>
          <w:szCs w:val="24"/>
        </w:rPr>
      </w:pPr>
    </w:p>
    <w:p w14:paraId="774B6728"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Porter, M., 1980. Competitive Strategy: Techniques for Analyzing Industries and Competitors. Free Press, New York. Porter, M., 1990. The Competitive Advantage of Nations. Macmillan, London.</w:t>
      </w:r>
    </w:p>
    <w:p w14:paraId="22C15368" w14:textId="77777777" w:rsidR="00FC2233" w:rsidRPr="005E16E4" w:rsidRDefault="00FC2233" w:rsidP="00FC2233">
      <w:pPr>
        <w:spacing w:line="255" w:lineRule="auto"/>
        <w:rPr>
          <w:rFonts w:ascii="Times New Roman" w:eastAsia="Times New Roman" w:hAnsi="Times New Roman" w:cs="Times New Roman"/>
          <w:sz w:val="24"/>
          <w:szCs w:val="24"/>
        </w:rPr>
      </w:pPr>
    </w:p>
    <w:p w14:paraId="6DA98995" w14:textId="77777777" w:rsidR="00FC2233" w:rsidRPr="005E16E4" w:rsidRDefault="00FC2233" w:rsidP="00FC2233">
      <w:pPr>
        <w:spacing w:line="1" w:lineRule="exact"/>
        <w:rPr>
          <w:rFonts w:ascii="Times New Roman" w:eastAsia="Times New Roman" w:hAnsi="Times New Roman" w:cs="Times New Roman"/>
          <w:sz w:val="24"/>
          <w:szCs w:val="24"/>
        </w:rPr>
      </w:pPr>
    </w:p>
    <w:p w14:paraId="1C0FF9F0" w14:textId="77777777" w:rsidR="00FC2233" w:rsidRDefault="00FC2233" w:rsidP="00FC2233">
      <w:pPr>
        <w:spacing w:line="255" w:lineRule="auto"/>
        <w:ind w:left="240" w:hanging="238"/>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Priem, R.L., Li, S., Carr, J.C., 2012. Insights and new directions from demand-side approaches to technology innovation, entrepreneurship, and strategic management research. J. Manag. 38 (1), 346</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374.</w:t>
      </w:r>
    </w:p>
    <w:p w14:paraId="2BF439BD" w14:textId="77777777" w:rsidR="00FC2233" w:rsidRPr="005E16E4" w:rsidRDefault="00FC2233" w:rsidP="00FC2233">
      <w:pPr>
        <w:spacing w:line="255" w:lineRule="auto"/>
        <w:ind w:left="240" w:hanging="238"/>
        <w:rPr>
          <w:rFonts w:ascii="Times New Roman" w:eastAsia="Times New Roman" w:hAnsi="Times New Roman" w:cs="Times New Roman"/>
          <w:sz w:val="24"/>
          <w:szCs w:val="24"/>
        </w:rPr>
      </w:pPr>
    </w:p>
    <w:p w14:paraId="5357E16C" w14:textId="77777777" w:rsidR="00FC2233" w:rsidRPr="005E16E4" w:rsidRDefault="00FC2233" w:rsidP="00FC2233">
      <w:pPr>
        <w:spacing w:line="255" w:lineRule="auto"/>
        <w:ind w:left="240" w:hanging="238"/>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Priem, R.L., Butler, J.E., Li, S., 2013. Toward reimagining strategy research: retrospection and prospection on the 2011 AMR decade award article. Acad. Manag. Rev. 38 (4), 471</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489.</w:t>
      </w:r>
    </w:p>
    <w:p w14:paraId="6D6FDD4C" w14:textId="77777777" w:rsidR="00FC2233" w:rsidRDefault="00FC2233" w:rsidP="00FC2233">
      <w:pPr>
        <w:spacing w:line="255" w:lineRule="auto"/>
        <w:rPr>
          <w:rFonts w:ascii="Times New Roman" w:eastAsia="Times New Roman" w:hAnsi="Times New Roman" w:cs="Times New Roman"/>
          <w:sz w:val="24"/>
          <w:szCs w:val="24"/>
        </w:rPr>
      </w:pPr>
    </w:p>
    <w:p w14:paraId="7789B07B"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 xml:space="preserve">Radjou, N., Prabhu, J., Ahuja, S., 2012. Jugaad Innovation: a Frugal and Flexible Approach to Innovation for the 21st Century. Random House India, New Delhi. </w:t>
      </w:r>
    </w:p>
    <w:p w14:paraId="784452E5" w14:textId="77777777" w:rsidR="00FC2233" w:rsidRDefault="00FC2233" w:rsidP="00FC2233">
      <w:pPr>
        <w:spacing w:line="255" w:lineRule="auto"/>
        <w:rPr>
          <w:rFonts w:ascii="Times New Roman" w:eastAsia="Times New Roman" w:hAnsi="Times New Roman" w:cs="Times New Roman"/>
          <w:sz w:val="24"/>
          <w:szCs w:val="24"/>
        </w:rPr>
      </w:pPr>
    </w:p>
    <w:p w14:paraId="702D10E7" w14:textId="77777777" w:rsidR="00FC2233" w:rsidRPr="005E16E4"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Ramaswamy, V., Gouillart, F., 2010. The Power of Co-creation: Build it With Them to Boost Growth, Productivity, and Profits. Free Press, New York.</w:t>
      </w:r>
    </w:p>
    <w:p w14:paraId="0BEE558C" w14:textId="77777777" w:rsidR="00FC2233" w:rsidRPr="005E16E4" w:rsidRDefault="00FC2233" w:rsidP="00FC2233">
      <w:pPr>
        <w:spacing w:line="1" w:lineRule="exact"/>
        <w:rPr>
          <w:rFonts w:ascii="Times New Roman" w:eastAsia="Times New Roman" w:hAnsi="Times New Roman" w:cs="Times New Roman"/>
          <w:sz w:val="24"/>
          <w:szCs w:val="24"/>
        </w:rPr>
      </w:pPr>
    </w:p>
    <w:p w14:paraId="5154976D" w14:textId="77777777" w:rsidR="00FC2233" w:rsidRDefault="00FC2233" w:rsidP="00FC2233">
      <w:pPr>
        <w:spacing w:line="255" w:lineRule="auto"/>
        <w:rPr>
          <w:rFonts w:ascii="Times New Roman" w:eastAsia="Times New Roman" w:hAnsi="Times New Roman" w:cs="Times New Roman"/>
          <w:sz w:val="24"/>
          <w:szCs w:val="24"/>
        </w:rPr>
      </w:pPr>
    </w:p>
    <w:p w14:paraId="354219F3"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Read, S., Dew, N., Sarasvathy, S.D., Wiltbank, R., 2009. Marketing under uncertainty: the logic of an effectual approach. J. Mark. 73, 1</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18. </w:t>
      </w:r>
    </w:p>
    <w:p w14:paraId="43EA4197" w14:textId="77777777" w:rsidR="00FC2233" w:rsidRDefault="00FC2233" w:rsidP="00FC2233">
      <w:pPr>
        <w:spacing w:line="255" w:lineRule="auto"/>
        <w:rPr>
          <w:rFonts w:ascii="Times New Roman" w:eastAsia="Times New Roman" w:hAnsi="Times New Roman" w:cs="Times New Roman"/>
          <w:sz w:val="24"/>
          <w:szCs w:val="24"/>
        </w:rPr>
      </w:pPr>
    </w:p>
    <w:p w14:paraId="0CE30E2F" w14:textId="77777777" w:rsidR="00FC2233" w:rsidRPr="005E16E4"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Rycroft, C., 1972. Critical Dictionary of Psychoanalysis. Penguin, Harmondsworth.</w:t>
      </w:r>
    </w:p>
    <w:p w14:paraId="7DA3C9C2" w14:textId="77777777" w:rsidR="00FC2233" w:rsidRPr="005E16E4" w:rsidRDefault="00FC2233" w:rsidP="00FC2233">
      <w:pPr>
        <w:spacing w:line="1" w:lineRule="exact"/>
        <w:rPr>
          <w:rFonts w:ascii="Times New Roman" w:eastAsia="Times New Roman" w:hAnsi="Times New Roman" w:cs="Times New Roman"/>
          <w:sz w:val="24"/>
          <w:szCs w:val="24"/>
        </w:rPr>
      </w:pPr>
    </w:p>
    <w:p w14:paraId="0F800985" w14:textId="77777777" w:rsidR="00FC2233" w:rsidRDefault="00FC2233" w:rsidP="00FC2233">
      <w:pPr>
        <w:spacing w:line="0" w:lineRule="atLeast"/>
        <w:rPr>
          <w:rFonts w:ascii="Times New Roman" w:eastAsia="Times New Roman" w:hAnsi="Times New Roman" w:cs="Times New Roman"/>
          <w:sz w:val="24"/>
          <w:szCs w:val="24"/>
        </w:rPr>
      </w:pPr>
    </w:p>
    <w:p w14:paraId="3DF9F87A" w14:textId="77777777" w:rsidR="00FC2233" w:rsidRPr="005E16E4" w:rsidRDefault="00FC2233" w:rsidP="00FC2233">
      <w:pPr>
        <w:spacing w:line="0" w:lineRule="atLeast"/>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Schumpeter, J.A., 1954. History of Economic Analysis. Oxford University Press, Oxford.</w:t>
      </w:r>
    </w:p>
    <w:p w14:paraId="39BE2CE6" w14:textId="77777777" w:rsidR="00FC2233" w:rsidRPr="005E16E4" w:rsidRDefault="00FC2233" w:rsidP="00FC2233">
      <w:pPr>
        <w:spacing w:line="10" w:lineRule="exact"/>
        <w:rPr>
          <w:rFonts w:ascii="Times New Roman" w:eastAsia="Times New Roman" w:hAnsi="Times New Roman" w:cs="Times New Roman"/>
          <w:sz w:val="24"/>
          <w:szCs w:val="24"/>
        </w:rPr>
      </w:pPr>
    </w:p>
    <w:p w14:paraId="4FCD3F75" w14:textId="77777777" w:rsidR="00FC2233" w:rsidRDefault="00FC2233" w:rsidP="00FC2233">
      <w:pPr>
        <w:spacing w:line="255" w:lineRule="auto"/>
        <w:rPr>
          <w:rFonts w:ascii="Times New Roman" w:eastAsia="Times New Roman" w:hAnsi="Times New Roman" w:cs="Times New Roman"/>
          <w:sz w:val="24"/>
          <w:szCs w:val="24"/>
        </w:rPr>
      </w:pPr>
    </w:p>
    <w:p w14:paraId="1008456C"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 xml:space="preserve">Shackle, G.L.S., 1972. Epistemics and Economics: a Critique of Economic Doctrines. Cambridge University Press, Cambridge. </w:t>
      </w:r>
    </w:p>
    <w:p w14:paraId="285BF283" w14:textId="77777777" w:rsidR="00FC2233" w:rsidRDefault="00FC2233" w:rsidP="00FC2233">
      <w:pPr>
        <w:spacing w:line="255" w:lineRule="auto"/>
        <w:rPr>
          <w:rFonts w:ascii="Times New Roman" w:eastAsia="Times New Roman" w:hAnsi="Times New Roman" w:cs="Times New Roman"/>
          <w:sz w:val="24"/>
          <w:szCs w:val="24"/>
        </w:rPr>
      </w:pPr>
    </w:p>
    <w:p w14:paraId="6A7360DB" w14:textId="77777777" w:rsidR="00FC2233" w:rsidRPr="005E16E4"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Simon, H.A., 1947/1997. Administrative Behaviour. Free Press, New York.</w:t>
      </w:r>
    </w:p>
    <w:p w14:paraId="6757A685" w14:textId="77777777" w:rsidR="00FC2233" w:rsidRPr="005E16E4" w:rsidRDefault="00FC2233" w:rsidP="00FC2233">
      <w:pPr>
        <w:spacing w:line="1" w:lineRule="exact"/>
        <w:rPr>
          <w:rFonts w:ascii="Times New Roman" w:eastAsia="Times New Roman" w:hAnsi="Times New Roman" w:cs="Times New Roman"/>
          <w:sz w:val="24"/>
          <w:szCs w:val="24"/>
        </w:rPr>
      </w:pPr>
    </w:p>
    <w:p w14:paraId="289C2AEA" w14:textId="77777777" w:rsidR="00FC2233" w:rsidRDefault="00FC2233" w:rsidP="00FC2233">
      <w:pPr>
        <w:spacing w:line="0" w:lineRule="atLeast"/>
        <w:rPr>
          <w:rFonts w:ascii="Times New Roman" w:eastAsia="Times New Roman" w:hAnsi="Times New Roman" w:cs="Times New Roman"/>
          <w:sz w:val="24"/>
          <w:szCs w:val="24"/>
        </w:rPr>
      </w:pPr>
    </w:p>
    <w:p w14:paraId="0A270A62" w14:textId="77777777" w:rsidR="00FC2233" w:rsidRPr="005E16E4" w:rsidRDefault="00FC2233" w:rsidP="00FC2233">
      <w:pPr>
        <w:spacing w:line="0" w:lineRule="atLeast"/>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Sørensen, J.B., Fassiotto, M.A., 2011. Organizations as fonts of entrepreneurship. Organ. Sci. 22 (5), 1322</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1331.</w:t>
      </w:r>
    </w:p>
    <w:p w14:paraId="16C60DFF" w14:textId="77777777" w:rsidR="00FC2233" w:rsidRPr="005E16E4" w:rsidRDefault="00FC2233" w:rsidP="00FC2233">
      <w:pPr>
        <w:spacing w:line="10" w:lineRule="exact"/>
        <w:rPr>
          <w:rFonts w:ascii="Times New Roman" w:eastAsia="Times New Roman" w:hAnsi="Times New Roman" w:cs="Times New Roman"/>
          <w:sz w:val="24"/>
          <w:szCs w:val="24"/>
        </w:rPr>
      </w:pPr>
    </w:p>
    <w:p w14:paraId="4713B28C" w14:textId="77777777" w:rsidR="00FC2233" w:rsidRDefault="00FC2233" w:rsidP="00FC2233">
      <w:pPr>
        <w:spacing w:line="0" w:lineRule="atLeast"/>
        <w:rPr>
          <w:rFonts w:ascii="Times New Roman" w:eastAsia="Times New Roman" w:hAnsi="Times New Roman" w:cs="Times New Roman"/>
          <w:sz w:val="24"/>
          <w:szCs w:val="24"/>
        </w:rPr>
      </w:pPr>
    </w:p>
    <w:p w14:paraId="59B58691" w14:textId="77777777" w:rsidR="00FC2233" w:rsidRPr="005E16E4" w:rsidRDefault="00FC2233" w:rsidP="00FC2233">
      <w:pPr>
        <w:spacing w:line="0" w:lineRule="atLeast"/>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Teece, D.J., 1976. Multinational Corporation and the Resource Cost of International Technology Transfer. Ballinger, Cambridge, MA.</w:t>
      </w:r>
    </w:p>
    <w:p w14:paraId="23F83D1F" w14:textId="77777777" w:rsidR="00FC2233" w:rsidRPr="005E16E4" w:rsidRDefault="00FC2233" w:rsidP="00FC2233">
      <w:pPr>
        <w:spacing w:line="9" w:lineRule="exact"/>
        <w:rPr>
          <w:rFonts w:ascii="Times New Roman" w:eastAsia="Times New Roman" w:hAnsi="Times New Roman" w:cs="Times New Roman"/>
          <w:sz w:val="24"/>
          <w:szCs w:val="24"/>
        </w:rPr>
      </w:pPr>
    </w:p>
    <w:p w14:paraId="054D9CF1" w14:textId="77777777" w:rsidR="00FC2233" w:rsidRDefault="00FC2233" w:rsidP="00FC2233">
      <w:pPr>
        <w:spacing w:line="255" w:lineRule="auto"/>
        <w:rPr>
          <w:rFonts w:ascii="Times New Roman" w:eastAsia="Times New Roman" w:hAnsi="Times New Roman" w:cs="Times New Roman"/>
          <w:sz w:val="24"/>
          <w:szCs w:val="24"/>
        </w:rPr>
      </w:pPr>
    </w:p>
    <w:p w14:paraId="0D8A7264"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Teece, D.J., 1981. The market for know-how and the efficient international transfer of technology. Ann. Am. Acad. Pol. Soc. Sci. 458 (1), 81</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96. </w:t>
      </w:r>
    </w:p>
    <w:p w14:paraId="13531995" w14:textId="77777777" w:rsidR="00FC2233" w:rsidRDefault="00FC2233" w:rsidP="00FC2233">
      <w:pPr>
        <w:spacing w:line="255" w:lineRule="auto"/>
        <w:rPr>
          <w:rFonts w:ascii="Times New Roman" w:eastAsia="Times New Roman" w:hAnsi="Times New Roman" w:cs="Times New Roman"/>
          <w:sz w:val="24"/>
          <w:szCs w:val="24"/>
        </w:rPr>
      </w:pPr>
    </w:p>
    <w:p w14:paraId="760925E5" w14:textId="77777777" w:rsidR="00FC2233" w:rsidRPr="005E16E4"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Teece, D.J., 1982. Towards an economic theory of the multiproduct firm. J. Econ. Behav. Organ. 3 (1), 39</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63.</w:t>
      </w:r>
    </w:p>
    <w:p w14:paraId="57FFA7F1" w14:textId="77777777" w:rsidR="00FC2233" w:rsidRPr="005E16E4" w:rsidRDefault="00FC2233" w:rsidP="00FC2233">
      <w:pPr>
        <w:spacing w:line="1" w:lineRule="exact"/>
        <w:rPr>
          <w:rFonts w:ascii="Times New Roman" w:eastAsia="Times New Roman" w:hAnsi="Times New Roman" w:cs="Times New Roman"/>
          <w:sz w:val="24"/>
          <w:szCs w:val="24"/>
        </w:rPr>
      </w:pPr>
    </w:p>
    <w:p w14:paraId="05DABC2B" w14:textId="77777777" w:rsidR="00FC2233" w:rsidRDefault="00FC2233" w:rsidP="00FC2233">
      <w:pPr>
        <w:spacing w:line="255" w:lineRule="auto"/>
        <w:rPr>
          <w:rFonts w:ascii="Times New Roman" w:eastAsia="Times New Roman" w:hAnsi="Times New Roman" w:cs="Times New Roman"/>
          <w:sz w:val="24"/>
          <w:szCs w:val="24"/>
        </w:rPr>
      </w:pPr>
    </w:p>
    <w:p w14:paraId="33717B83"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Teece, D.J., 2007. Explicating dynamic capabilities: the nature and microfoundations of (sustainable) enterprise performance. Strateg. Manag. J. 28 (13), 1319</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1350. </w:t>
      </w:r>
    </w:p>
    <w:p w14:paraId="239C2BC8" w14:textId="77777777" w:rsidR="00FC2233" w:rsidRDefault="00FC2233" w:rsidP="00FC2233">
      <w:pPr>
        <w:spacing w:line="255" w:lineRule="auto"/>
        <w:rPr>
          <w:rFonts w:ascii="Times New Roman" w:eastAsia="Times New Roman" w:hAnsi="Times New Roman" w:cs="Times New Roman"/>
          <w:sz w:val="24"/>
          <w:szCs w:val="24"/>
        </w:rPr>
      </w:pPr>
    </w:p>
    <w:p w14:paraId="39484D4E" w14:textId="77777777" w:rsidR="00FC2233" w:rsidRPr="005E16E4"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The Economist, 2015. Jardine Matheson. Return to China. The Economist, p. 57 (July 4).</w:t>
      </w:r>
    </w:p>
    <w:p w14:paraId="25CA8546" w14:textId="77777777" w:rsidR="00FC2233" w:rsidRPr="005E16E4" w:rsidRDefault="00FC2233" w:rsidP="00FC2233">
      <w:pPr>
        <w:spacing w:line="1" w:lineRule="exact"/>
        <w:rPr>
          <w:rFonts w:ascii="Times New Roman" w:eastAsia="Times New Roman" w:hAnsi="Times New Roman" w:cs="Times New Roman"/>
          <w:sz w:val="24"/>
          <w:szCs w:val="24"/>
        </w:rPr>
      </w:pPr>
    </w:p>
    <w:p w14:paraId="6567A365" w14:textId="77777777" w:rsidR="00FC2233" w:rsidRDefault="00FC2233" w:rsidP="00FC2233">
      <w:pPr>
        <w:spacing w:line="255" w:lineRule="auto"/>
        <w:ind w:left="240" w:hanging="238"/>
        <w:rPr>
          <w:rFonts w:ascii="Times New Roman" w:eastAsia="Times New Roman" w:hAnsi="Times New Roman" w:cs="Times New Roman"/>
          <w:sz w:val="24"/>
          <w:szCs w:val="24"/>
        </w:rPr>
      </w:pPr>
    </w:p>
    <w:p w14:paraId="53F45925" w14:textId="77777777" w:rsidR="00FC2233" w:rsidRPr="005E16E4" w:rsidRDefault="00FC2233" w:rsidP="00FC2233">
      <w:pPr>
        <w:spacing w:line="255" w:lineRule="auto"/>
        <w:ind w:left="240" w:hanging="238"/>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Theodosiou, M., Leonidou, L.C., 2003. Standardization versus adaptation of international marketing strategy: an integrative assessment of the empirical research. Int. Bus. Rev. 12 (2), 141</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171.</w:t>
      </w:r>
    </w:p>
    <w:p w14:paraId="600CB928" w14:textId="77777777" w:rsidR="00FC2233" w:rsidRDefault="00FC2233" w:rsidP="00FC2233">
      <w:pPr>
        <w:spacing w:line="253" w:lineRule="auto"/>
        <w:ind w:left="240" w:hanging="238"/>
        <w:rPr>
          <w:rFonts w:ascii="Times New Roman" w:eastAsia="Times New Roman" w:hAnsi="Times New Roman" w:cs="Times New Roman"/>
          <w:sz w:val="24"/>
          <w:szCs w:val="24"/>
        </w:rPr>
      </w:pPr>
    </w:p>
    <w:p w14:paraId="63280FC4" w14:textId="77777777" w:rsidR="00FC2233" w:rsidRPr="005E16E4" w:rsidRDefault="00FC2233" w:rsidP="00FC2233">
      <w:pPr>
        <w:spacing w:line="253" w:lineRule="auto"/>
        <w:ind w:left="240" w:hanging="238"/>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Tolbert, P.S., David, R.J., Sine, W.D., 2011. Studying choice and change: the intersection of institutional theory and entrepreneurship research. Organ. Sci. 22 (5), 1332</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1344.</w:t>
      </w:r>
    </w:p>
    <w:p w14:paraId="12F1C30C" w14:textId="77777777" w:rsidR="00FC2233" w:rsidRPr="005E16E4" w:rsidRDefault="00FC2233" w:rsidP="00FC2233">
      <w:pPr>
        <w:spacing w:line="160" w:lineRule="exact"/>
        <w:rPr>
          <w:rFonts w:ascii="Times New Roman" w:eastAsia="Times New Roman" w:hAnsi="Times New Roman" w:cs="Times New Roman"/>
          <w:sz w:val="24"/>
          <w:szCs w:val="24"/>
        </w:rPr>
      </w:pPr>
    </w:p>
    <w:p w14:paraId="5FD46BF7"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Tripsas, M., Gavetti, G., 2000. Capabilities, cognition and inertia: evidence from digital imaging. Strateg. Manag. J. 21, 1147</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1161. </w:t>
      </w:r>
    </w:p>
    <w:p w14:paraId="733EBCF1" w14:textId="77777777" w:rsidR="00FC2233" w:rsidRDefault="00FC2233" w:rsidP="00FC2233">
      <w:pPr>
        <w:spacing w:line="255" w:lineRule="auto"/>
        <w:rPr>
          <w:rFonts w:ascii="Times New Roman" w:eastAsia="Times New Roman" w:hAnsi="Times New Roman" w:cs="Times New Roman"/>
          <w:sz w:val="24"/>
          <w:szCs w:val="24"/>
        </w:rPr>
      </w:pPr>
    </w:p>
    <w:p w14:paraId="48E35E10" w14:textId="77777777" w:rsidR="00FC2233" w:rsidRPr="005E16E4"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Tsang, D., 2015. Entrepreneurial Creativity in a Virtual World. Edward Elgar, Cheltenham.</w:t>
      </w:r>
    </w:p>
    <w:p w14:paraId="559C7709" w14:textId="77777777" w:rsidR="00FC2233" w:rsidRDefault="00FC2233" w:rsidP="00FC2233">
      <w:pPr>
        <w:spacing w:line="255" w:lineRule="auto"/>
        <w:rPr>
          <w:rFonts w:ascii="Times New Roman" w:eastAsia="Times New Roman" w:hAnsi="Times New Roman" w:cs="Times New Roman"/>
          <w:sz w:val="24"/>
          <w:szCs w:val="24"/>
        </w:rPr>
      </w:pPr>
    </w:p>
    <w:p w14:paraId="6E8F6B55"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Vernon, R., 1966. International trade and international investment in the product cycle. Q. J. Econ. 80, 190</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207. </w:t>
      </w:r>
    </w:p>
    <w:p w14:paraId="0F159EA2" w14:textId="77777777" w:rsidR="00FC2233" w:rsidRDefault="00FC2233" w:rsidP="00FC2233">
      <w:pPr>
        <w:spacing w:line="255" w:lineRule="auto"/>
        <w:rPr>
          <w:rFonts w:ascii="Times New Roman" w:eastAsia="Times New Roman" w:hAnsi="Times New Roman" w:cs="Times New Roman"/>
          <w:sz w:val="24"/>
          <w:szCs w:val="24"/>
        </w:rPr>
      </w:pPr>
    </w:p>
    <w:p w14:paraId="4B735EFA"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Weick, K.E., 1995. Sensemaking in Organizations. Sage Publications, Thousand Oaks, CA.</w:t>
      </w:r>
    </w:p>
    <w:p w14:paraId="240F8A84" w14:textId="77777777" w:rsidR="00FC2233" w:rsidRPr="005E16E4" w:rsidRDefault="00FC2233" w:rsidP="00FC2233">
      <w:pPr>
        <w:spacing w:line="255" w:lineRule="auto"/>
        <w:rPr>
          <w:rFonts w:ascii="Times New Roman" w:eastAsia="Times New Roman" w:hAnsi="Times New Roman" w:cs="Times New Roman"/>
          <w:sz w:val="24"/>
          <w:szCs w:val="24"/>
        </w:rPr>
      </w:pPr>
    </w:p>
    <w:p w14:paraId="0341C0CD"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 xml:space="preserve">Williamson, O.E., 1981. The economics of organization: the transaction cost approach. Am. </w:t>
      </w:r>
    </w:p>
    <w:p w14:paraId="0C8E1998" w14:textId="77777777" w:rsidR="00FC2233" w:rsidRDefault="00FC2233" w:rsidP="00FC2233">
      <w:pPr>
        <w:spacing w:line="255" w:lineRule="auto"/>
        <w:rPr>
          <w:rFonts w:ascii="Times New Roman" w:eastAsia="Times New Roman" w:hAnsi="Times New Roman" w:cs="Times New Roman"/>
          <w:sz w:val="24"/>
          <w:szCs w:val="24"/>
        </w:rPr>
      </w:pPr>
    </w:p>
    <w:p w14:paraId="42789AA3" w14:textId="77777777" w:rsidR="00FC2233"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J. Sociol. 87 (3), 548</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577. Winter, S.G., 2006. The logic of appropriability: from Schumpeter to Arrow to Teece. Res. Policy 35 (8), 1100</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 xml:space="preserve">1106. </w:t>
      </w:r>
    </w:p>
    <w:p w14:paraId="27D13573" w14:textId="77777777" w:rsidR="00FC2233" w:rsidRDefault="00FC2233" w:rsidP="00FC2233">
      <w:pPr>
        <w:spacing w:line="255" w:lineRule="auto"/>
        <w:rPr>
          <w:rFonts w:ascii="Times New Roman" w:eastAsia="Times New Roman" w:hAnsi="Times New Roman" w:cs="Times New Roman"/>
          <w:sz w:val="24"/>
          <w:szCs w:val="24"/>
        </w:rPr>
      </w:pPr>
    </w:p>
    <w:p w14:paraId="1FFC49F5" w14:textId="77777777" w:rsidR="00FC2233" w:rsidRPr="005E16E4" w:rsidRDefault="00FC2233" w:rsidP="00FC2233">
      <w:pPr>
        <w:spacing w:line="255" w:lineRule="auto"/>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Witt, U., 2007. Firms as realizations of entrepreneurial visions. J. Manag. Stud. 44 (7), 1125</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1140.</w:t>
      </w:r>
    </w:p>
    <w:p w14:paraId="2CADF2EE" w14:textId="77777777" w:rsidR="00FC2233" w:rsidRDefault="00FC2233" w:rsidP="00FC2233">
      <w:pPr>
        <w:spacing w:line="0" w:lineRule="atLeast"/>
        <w:rPr>
          <w:rFonts w:ascii="Times New Roman" w:eastAsia="Times New Roman" w:hAnsi="Times New Roman" w:cs="Times New Roman"/>
          <w:sz w:val="24"/>
          <w:szCs w:val="24"/>
        </w:rPr>
      </w:pPr>
    </w:p>
    <w:p w14:paraId="284D4D69" w14:textId="77777777" w:rsidR="00FC2233" w:rsidRPr="005E16E4" w:rsidRDefault="00FC2233" w:rsidP="00FC2233">
      <w:pPr>
        <w:spacing w:line="0" w:lineRule="atLeast"/>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Zaheer, S., 1995. Overcoming the liability of foreignness. Acad. Manag. J. 38 (2), 341</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363.</w:t>
      </w:r>
    </w:p>
    <w:p w14:paraId="389F6A6B" w14:textId="77777777" w:rsidR="00FC2233" w:rsidRDefault="00FC2233" w:rsidP="00FC2233">
      <w:pPr>
        <w:spacing w:line="10" w:lineRule="exact"/>
        <w:rPr>
          <w:rFonts w:ascii="Times New Roman" w:eastAsia="Times New Roman" w:hAnsi="Times New Roman" w:cs="Times New Roman"/>
          <w:sz w:val="24"/>
          <w:szCs w:val="24"/>
        </w:rPr>
      </w:pPr>
    </w:p>
    <w:p w14:paraId="56C26A54" w14:textId="77777777" w:rsidR="00FC2233" w:rsidRPr="005E16E4" w:rsidRDefault="00FC2233" w:rsidP="00FC2233">
      <w:pPr>
        <w:spacing w:line="10" w:lineRule="exact"/>
        <w:rPr>
          <w:rFonts w:ascii="Times New Roman" w:eastAsia="Times New Roman" w:hAnsi="Times New Roman" w:cs="Times New Roman"/>
          <w:sz w:val="24"/>
          <w:szCs w:val="24"/>
        </w:rPr>
      </w:pPr>
    </w:p>
    <w:p w14:paraId="7B760216" w14:textId="77777777" w:rsidR="00FC2233" w:rsidRDefault="00FC2233" w:rsidP="00FC2233">
      <w:pPr>
        <w:spacing w:line="0" w:lineRule="atLeast"/>
        <w:rPr>
          <w:rFonts w:ascii="Times New Roman" w:eastAsia="Times New Roman" w:hAnsi="Times New Roman" w:cs="Times New Roman"/>
          <w:sz w:val="24"/>
          <w:szCs w:val="24"/>
        </w:rPr>
      </w:pPr>
    </w:p>
    <w:p w14:paraId="793B0392" w14:textId="77777777" w:rsidR="00FC2233" w:rsidRPr="005E16E4" w:rsidRDefault="00FC2233" w:rsidP="00FC2233">
      <w:pPr>
        <w:spacing w:line="0" w:lineRule="atLeast"/>
        <w:rPr>
          <w:rFonts w:ascii="Times New Roman" w:eastAsia="Times New Roman" w:hAnsi="Times New Roman" w:cs="Times New Roman"/>
          <w:sz w:val="24"/>
          <w:szCs w:val="24"/>
        </w:rPr>
      </w:pPr>
      <w:r w:rsidRPr="005E16E4">
        <w:rPr>
          <w:rFonts w:ascii="Times New Roman" w:eastAsia="Times New Roman" w:hAnsi="Times New Roman" w:cs="Times New Roman"/>
          <w:sz w:val="24"/>
          <w:szCs w:val="24"/>
        </w:rPr>
        <w:t>Zald, M.N., 1996. More Fragmentation? Unfinished business in linking the social sciences and humanities. Adm. Sci. Q. 41 (2), 251</w:t>
      </w:r>
      <w:r w:rsidRPr="005E16E4">
        <w:rPr>
          <w:rFonts w:ascii="Times New Roman" w:eastAsia="Arial" w:hAnsi="Times New Roman" w:cs="Times New Roman"/>
          <w:sz w:val="24"/>
          <w:szCs w:val="24"/>
        </w:rPr>
        <w:t>–</w:t>
      </w:r>
      <w:r w:rsidRPr="005E16E4">
        <w:rPr>
          <w:rFonts w:ascii="Times New Roman" w:eastAsia="Times New Roman" w:hAnsi="Times New Roman" w:cs="Times New Roman"/>
          <w:sz w:val="24"/>
          <w:szCs w:val="24"/>
        </w:rPr>
        <w:t>261.</w:t>
      </w:r>
    </w:p>
    <w:p w14:paraId="6804E25C" w14:textId="77777777" w:rsidR="00FC2233" w:rsidRPr="00EC2100" w:rsidRDefault="00FC2233" w:rsidP="00FC2233">
      <w:pPr>
        <w:spacing w:line="221" w:lineRule="auto"/>
        <w:ind w:left="140"/>
        <w:rPr>
          <w:rFonts w:ascii="Times New Roman" w:eastAsia="Arial" w:hAnsi="Times New Roman" w:cs="Times New Roman"/>
          <w:sz w:val="24"/>
          <w:szCs w:val="24"/>
        </w:rPr>
      </w:pPr>
    </w:p>
    <w:p w14:paraId="1E6CDA09" w14:textId="77777777" w:rsidR="00FC2233" w:rsidRPr="00FC470B" w:rsidRDefault="00FC2233" w:rsidP="00F02315">
      <w:pPr>
        <w:spacing w:line="255" w:lineRule="auto"/>
        <w:ind w:left="160" w:hanging="174"/>
        <w:jc w:val="both"/>
        <w:rPr>
          <w:rFonts w:ascii="Times New Roman" w:eastAsia="Times New Roman" w:hAnsi="Times New Roman" w:cs="Times New Roman"/>
          <w:sz w:val="24"/>
          <w:szCs w:val="24"/>
        </w:rPr>
      </w:pPr>
    </w:p>
    <w:p w14:paraId="50F5535A" w14:textId="77777777" w:rsidR="00F02315" w:rsidRPr="00B60F3A" w:rsidRDefault="00F02315" w:rsidP="007B6818">
      <w:pPr>
        <w:spacing w:line="200" w:lineRule="exact"/>
        <w:rPr>
          <w:rFonts w:ascii="Times New Roman" w:eastAsia="Times New Roman" w:hAnsi="Times New Roman"/>
        </w:rPr>
      </w:pPr>
    </w:p>
    <w:p w14:paraId="6E8B737E" w14:textId="77777777" w:rsidR="007B6818" w:rsidRDefault="007B6818" w:rsidP="00276050">
      <w:pPr>
        <w:spacing w:line="360" w:lineRule="auto"/>
        <w:rPr>
          <w:rFonts w:ascii="Times New Roman" w:hAnsi="Times New Roman" w:cs="Times New Roman"/>
          <w:b/>
          <w:sz w:val="24"/>
          <w:szCs w:val="24"/>
        </w:rPr>
      </w:pPr>
    </w:p>
    <w:p w14:paraId="76DA93C5" w14:textId="77777777" w:rsidR="00F02315" w:rsidRDefault="00F02315" w:rsidP="00276050">
      <w:pPr>
        <w:spacing w:line="360" w:lineRule="auto"/>
        <w:rPr>
          <w:rFonts w:ascii="Times New Roman" w:hAnsi="Times New Roman" w:cs="Times New Roman"/>
          <w:b/>
          <w:sz w:val="24"/>
          <w:szCs w:val="24"/>
        </w:rPr>
      </w:pPr>
    </w:p>
    <w:p w14:paraId="3A63D518" w14:textId="77777777" w:rsidR="00F02315" w:rsidRDefault="00F02315" w:rsidP="00276050">
      <w:pPr>
        <w:spacing w:line="360" w:lineRule="auto"/>
        <w:rPr>
          <w:rFonts w:ascii="Times New Roman" w:hAnsi="Times New Roman" w:cs="Times New Roman"/>
          <w:b/>
          <w:sz w:val="24"/>
          <w:szCs w:val="24"/>
        </w:rPr>
      </w:pPr>
    </w:p>
    <w:p w14:paraId="22F2BC2F" w14:textId="77777777" w:rsidR="00F02315" w:rsidRPr="00276050" w:rsidRDefault="00F02315" w:rsidP="00276050">
      <w:pPr>
        <w:spacing w:line="360" w:lineRule="auto"/>
        <w:rPr>
          <w:rFonts w:ascii="Times New Roman" w:hAnsi="Times New Roman" w:cs="Times New Roman"/>
          <w:b/>
          <w:sz w:val="24"/>
          <w:szCs w:val="24"/>
        </w:rPr>
      </w:pPr>
    </w:p>
    <w:sectPr w:rsidR="00F02315" w:rsidRPr="00276050" w:rsidSect="00F9255D">
      <w:foot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86D98" w14:textId="77777777" w:rsidR="00772649" w:rsidRDefault="00772649" w:rsidP="002F0FB7">
      <w:r>
        <w:separator/>
      </w:r>
    </w:p>
  </w:endnote>
  <w:endnote w:type="continuationSeparator" w:id="0">
    <w:p w14:paraId="3252E2DD" w14:textId="77777777" w:rsidR="00772649" w:rsidRDefault="00772649" w:rsidP="002F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038365"/>
      <w:docPartObj>
        <w:docPartGallery w:val="Page Numbers (Bottom of Page)"/>
        <w:docPartUnique/>
      </w:docPartObj>
    </w:sdtPr>
    <w:sdtEndPr>
      <w:rPr>
        <w:noProof/>
      </w:rPr>
    </w:sdtEndPr>
    <w:sdtContent>
      <w:p w14:paraId="0BD7CDEE" w14:textId="77777777" w:rsidR="007109D6" w:rsidRDefault="007109D6">
        <w:pPr>
          <w:pStyle w:val="Footer"/>
          <w:jc w:val="right"/>
        </w:pPr>
        <w:r w:rsidRPr="00394112">
          <w:rPr>
            <w:rFonts w:ascii="Times New Roman" w:hAnsi="Times New Roman" w:cs="Times New Roman"/>
          </w:rPr>
          <w:fldChar w:fldCharType="begin"/>
        </w:r>
        <w:r w:rsidRPr="00394112">
          <w:rPr>
            <w:rFonts w:ascii="Times New Roman" w:hAnsi="Times New Roman" w:cs="Times New Roman"/>
          </w:rPr>
          <w:instrText xml:space="preserve"> PAGE   \* MERGEFORMAT </w:instrText>
        </w:r>
        <w:r w:rsidRPr="00394112">
          <w:rPr>
            <w:rFonts w:ascii="Times New Roman" w:hAnsi="Times New Roman" w:cs="Times New Roman"/>
          </w:rPr>
          <w:fldChar w:fldCharType="separate"/>
        </w:r>
        <w:r w:rsidR="004D6CF0">
          <w:rPr>
            <w:rFonts w:ascii="Times New Roman" w:hAnsi="Times New Roman" w:cs="Times New Roman"/>
            <w:noProof/>
          </w:rPr>
          <w:t>1</w:t>
        </w:r>
        <w:r w:rsidRPr="00394112">
          <w:rPr>
            <w:rFonts w:ascii="Times New Roman" w:hAnsi="Times New Roman" w:cs="Times New Roman"/>
            <w:noProof/>
          </w:rPr>
          <w:fldChar w:fldCharType="end"/>
        </w:r>
      </w:p>
    </w:sdtContent>
  </w:sdt>
  <w:p w14:paraId="7103D91B" w14:textId="77777777" w:rsidR="007109D6" w:rsidRDefault="00710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D9353" w14:textId="77777777" w:rsidR="00772649" w:rsidRDefault="00772649" w:rsidP="002F0FB7">
      <w:r>
        <w:separator/>
      </w:r>
    </w:p>
  </w:footnote>
  <w:footnote w:type="continuationSeparator" w:id="0">
    <w:p w14:paraId="0B590B06" w14:textId="77777777" w:rsidR="00772649" w:rsidRDefault="00772649" w:rsidP="002F0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7B23C6"/>
    <w:lvl w:ilvl="0" w:tplc="767A9636">
      <w:start w:val="5"/>
      <w:numFmt w:val="decimal"/>
      <w:lvlText w:val="%1."/>
      <w:lvlJc w:val="left"/>
    </w:lvl>
    <w:lvl w:ilvl="1" w:tplc="31D2C862">
      <w:start w:val="1"/>
      <w:numFmt w:val="bullet"/>
      <w:lvlText w:val=""/>
      <w:lvlJc w:val="left"/>
    </w:lvl>
    <w:lvl w:ilvl="2" w:tplc="CEC2723C">
      <w:start w:val="1"/>
      <w:numFmt w:val="bullet"/>
      <w:lvlText w:val=""/>
      <w:lvlJc w:val="left"/>
    </w:lvl>
    <w:lvl w:ilvl="3" w:tplc="F3A8FE92">
      <w:start w:val="1"/>
      <w:numFmt w:val="bullet"/>
      <w:lvlText w:val=""/>
      <w:lvlJc w:val="left"/>
    </w:lvl>
    <w:lvl w:ilvl="4" w:tplc="F3B40014">
      <w:start w:val="1"/>
      <w:numFmt w:val="bullet"/>
      <w:lvlText w:val=""/>
      <w:lvlJc w:val="left"/>
    </w:lvl>
    <w:lvl w:ilvl="5" w:tplc="5300B89E">
      <w:start w:val="1"/>
      <w:numFmt w:val="bullet"/>
      <w:lvlText w:val=""/>
      <w:lvlJc w:val="left"/>
    </w:lvl>
    <w:lvl w:ilvl="6" w:tplc="1030509E">
      <w:start w:val="1"/>
      <w:numFmt w:val="bullet"/>
      <w:lvlText w:val=""/>
      <w:lvlJc w:val="left"/>
    </w:lvl>
    <w:lvl w:ilvl="7" w:tplc="1A962F24">
      <w:start w:val="1"/>
      <w:numFmt w:val="bullet"/>
      <w:lvlText w:val=""/>
      <w:lvlJc w:val="left"/>
    </w:lvl>
    <w:lvl w:ilvl="8" w:tplc="08667B16">
      <w:start w:val="1"/>
      <w:numFmt w:val="bullet"/>
      <w:lvlText w:val=""/>
      <w:lvlJc w:val="left"/>
    </w:lvl>
  </w:abstractNum>
  <w:abstractNum w:abstractNumId="1">
    <w:nsid w:val="00000002"/>
    <w:multiLevelType w:val="hybridMultilevel"/>
    <w:tmpl w:val="2AE8944A"/>
    <w:lvl w:ilvl="0" w:tplc="C3144966">
      <w:start w:val="1"/>
      <w:numFmt w:val="decimal"/>
      <w:lvlText w:val="(%1)"/>
      <w:lvlJc w:val="left"/>
    </w:lvl>
    <w:lvl w:ilvl="1" w:tplc="4F944BDC">
      <w:start w:val="1"/>
      <w:numFmt w:val="bullet"/>
      <w:lvlText w:val=""/>
      <w:lvlJc w:val="left"/>
    </w:lvl>
    <w:lvl w:ilvl="2" w:tplc="96362C62">
      <w:start w:val="1"/>
      <w:numFmt w:val="bullet"/>
      <w:lvlText w:val=""/>
      <w:lvlJc w:val="left"/>
    </w:lvl>
    <w:lvl w:ilvl="3" w:tplc="10F60E68">
      <w:start w:val="1"/>
      <w:numFmt w:val="bullet"/>
      <w:lvlText w:val=""/>
      <w:lvlJc w:val="left"/>
    </w:lvl>
    <w:lvl w:ilvl="4" w:tplc="066CA442">
      <w:start w:val="1"/>
      <w:numFmt w:val="bullet"/>
      <w:lvlText w:val=""/>
      <w:lvlJc w:val="left"/>
    </w:lvl>
    <w:lvl w:ilvl="5" w:tplc="F15ACD3A">
      <w:start w:val="1"/>
      <w:numFmt w:val="bullet"/>
      <w:lvlText w:val=""/>
      <w:lvlJc w:val="left"/>
    </w:lvl>
    <w:lvl w:ilvl="6" w:tplc="A16AE844">
      <w:start w:val="1"/>
      <w:numFmt w:val="bullet"/>
      <w:lvlText w:val=""/>
      <w:lvlJc w:val="left"/>
    </w:lvl>
    <w:lvl w:ilvl="7" w:tplc="1F5083B2">
      <w:start w:val="1"/>
      <w:numFmt w:val="bullet"/>
      <w:lvlText w:val=""/>
      <w:lvlJc w:val="left"/>
    </w:lvl>
    <w:lvl w:ilvl="8" w:tplc="ECD8B826">
      <w:start w:val="1"/>
      <w:numFmt w:val="bullet"/>
      <w:lvlText w:val=""/>
      <w:lvlJc w:val="left"/>
    </w:lvl>
  </w:abstractNum>
  <w:abstractNum w:abstractNumId="2">
    <w:nsid w:val="00000003"/>
    <w:multiLevelType w:val="hybridMultilevel"/>
    <w:tmpl w:val="625558EC"/>
    <w:lvl w:ilvl="0" w:tplc="EF063FA6">
      <w:start w:val="1"/>
      <w:numFmt w:val="decimal"/>
      <w:lvlText w:val="(%1)"/>
      <w:lvlJc w:val="left"/>
    </w:lvl>
    <w:lvl w:ilvl="1" w:tplc="10422FEE">
      <w:start w:val="1"/>
      <w:numFmt w:val="bullet"/>
      <w:lvlText w:val=""/>
      <w:lvlJc w:val="left"/>
    </w:lvl>
    <w:lvl w:ilvl="2" w:tplc="1A520472">
      <w:start w:val="1"/>
      <w:numFmt w:val="bullet"/>
      <w:lvlText w:val=""/>
      <w:lvlJc w:val="left"/>
    </w:lvl>
    <w:lvl w:ilvl="3" w:tplc="D5327604">
      <w:start w:val="1"/>
      <w:numFmt w:val="bullet"/>
      <w:lvlText w:val=""/>
      <w:lvlJc w:val="left"/>
    </w:lvl>
    <w:lvl w:ilvl="4" w:tplc="113CA2D2">
      <w:start w:val="1"/>
      <w:numFmt w:val="bullet"/>
      <w:lvlText w:val=""/>
      <w:lvlJc w:val="left"/>
    </w:lvl>
    <w:lvl w:ilvl="5" w:tplc="D774F730">
      <w:start w:val="1"/>
      <w:numFmt w:val="bullet"/>
      <w:lvlText w:val=""/>
      <w:lvlJc w:val="left"/>
    </w:lvl>
    <w:lvl w:ilvl="6" w:tplc="A018664C">
      <w:start w:val="1"/>
      <w:numFmt w:val="bullet"/>
      <w:lvlText w:val=""/>
      <w:lvlJc w:val="left"/>
    </w:lvl>
    <w:lvl w:ilvl="7" w:tplc="DDC45168">
      <w:start w:val="1"/>
      <w:numFmt w:val="bullet"/>
      <w:lvlText w:val=""/>
      <w:lvlJc w:val="left"/>
    </w:lvl>
    <w:lvl w:ilvl="8" w:tplc="97C60146">
      <w:start w:val="1"/>
      <w:numFmt w:val="bullet"/>
      <w:lvlText w:val=""/>
      <w:lvlJc w:val="left"/>
    </w:lvl>
  </w:abstractNum>
  <w:abstractNum w:abstractNumId="3">
    <w:nsid w:val="00000004"/>
    <w:multiLevelType w:val="hybridMultilevel"/>
    <w:tmpl w:val="238E1F28"/>
    <w:lvl w:ilvl="0" w:tplc="69BCC88E">
      <w:start w:val="1"/>
      <w:numFmt w:val="decimal"/>
      <w:lvlText w:val="(%1)"/>
      <w:lvlJc w:val="left"/>
    </w:lvl>
    <w:lvl w:ilvl="1" w:tplc="6DB2BA70">
      <w:start w:val="1"/>
      <w:numFmt w:val="bullet"/>
      <w:lvlText w:val=""/>
      <w:lvlJc w:val="left"/>
    </w:lvl>
    <w:lvl w:ilvl="2" w:tplc="00588FCC">
      <w:start w:val="1"/>
      <w:numFmt w:val="bullet"/>
      <w:lvlText w:val=""/>
      <w:lvlJc w:val="left"/>
    </w:lvl>
    <w:lvl w:ilvl="3" w:tplc="EFEA67B0">
      <w:start w:val="1"/>
      <w:numFmt w:val="bullet"/>
      <w:lvlText w:val=""/>
      <w:lvlJc w:val="left"/>
    </w:lvl>
    <w:lvl w:ilvl="4" w:tplc="2FCCF26A">
      <w:start w:val="1"/>
      <w:numFmt w:val="bullet"/>
      <w:lvlText w:val=""/>
      <w:lvlJc w:val="left"/>
    </w:lvl>
    <w:lvl w:ilvl="5" w:tplc="5000A91E">
      <w:start w:val="1"/>
      <w:numFmt w:val="bullet"/>
      <w:lvlText w:val=""/>
      <w:lvlJc w:val="left"/>
    </w:lvl>
    <w:lvl w:ilvl="6" w:tplc="8766E164">
      <w:start w:val="1"/>
      <w:numFmt w:val="bullet"/>
      <w:lvlText w:val=""/>
      <w:lvlJc w:val="left"/>
    </w:lvl>
    <w:lvl w:ilvl="7" w:tplc="5BD440A2">
      <w:start w:val="1"/>
      <w:numFmt w:val="bullet"/>
      <w:lvlText w:val=""/>
      <w:lvlJc w:val="left"/>
    </w:lvl>
    <w:lvl w:ilvl="8" w:tplc="FC64401C">
      <w:start w:val="1"/>
      <w:numFmt w:val="bullet"/>
      <w:lvlText w:val=""/>
      <w:lvlJc w:val="left"/>
    </w:lvl>
  </w:abstractNum>
  <w:abstractNum w:abstractNumId="4">
    <w:nsid w:val="00000005"/>
    <w:multiLevelType w:val="hybridMultilevel"/>
    <w:tmpl w:val="46E87CCC"/>
    <w:lvl w:ilvl="0" w:tplc="18E45B2A">
      <w:start w:val="1"/>
      <w:numFmt w:val="decimal"/>
      <w:lvlText w:val="(%1)"/>
      <w:lvlJc w:val="left"/>
    </w:lvl>
    <w:lvl w:ilvl="1" w:tplc="CABC3296">
      <w:start w:val="1"/>
      <w:numFmt w:val="bullet"/>
      <w:lvlText w:val=""/>
      <w:lvlJc w:val="left"/>
    </w:lvl>
    <w:lvl w:ilvl="2" w:tplc="13E81BBC">
      <w:start w:val="1"/>
      <w:numFmt w:val="bullet"/>
      <w:lvlText w:val=""/>
      <w:lvlJc w:val="left"/>
    </w:lvl>
    <w:lvl w:ilvl="3" w:tplc="4FF866E6">
      <w:start w:val="1"/>
      <w:numFmt w:val="bullet"/>
      <w:lvlText w:val=""/>
      <w:lvlJc w:val="left"/>
    </w:lvl>
    <w:lvl w:ilvl="4" w:tplc="EE4C8574">
      <w:start w:val="1"/>
      <w:numFmt w:val="bullet"/>
      <w:lvlText w:val=""/>
      <w:lvlJc w:val="left"/>
    </w:lvl>
    <w:lvl w:ilvl="5" w:tplc="1466D990">
      <w:start w:val="1"/>
      <w:numFmt w:val="bullet"/>
      <w:lvlText w:val=""/>
      <w:lvlJc w:val="left"/>
    </w:lvl>
    <w:lvl w:ilvl="6" w:tplc="22A47A76">
      <w:start w:val="1"/>
      <w:numFmt w:val="bullet"/>
      <w:lvlText w:val=""/>
      <w:lvlJc w:val="left"/>
    </w:lvl>
    <w:lvl w:ilvl="7" w:tplc="79868D3C">
      <w:start w:val="1"/>
      <w:numFmt w:val="bullet"/>
      <w:lvlText w:val=""/>
      <w:lvlJc w:val="left"/>
    </w:lvl>
    <w:lvl w:ilvl="8" w:tplc="B8F2BC3A">
      <w:start w:val="1"/>
      <w:numFmt w:val="bullet"/>
      <w:lvlText w:val=""/>
      <w:lvlJc w:val="left"/>
    </w:lvl>
  </w:abstractNum>
  <w:abstractNum w:abstractNumId="5">
    <w:nsid w:val="21945F43"/>
    <w:multiLevelType w:val="hybridMultilevel"/>
    <w:tmpl w:val="3162F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CF2"/>
    <w:rsid w:val="0000113C"/>
    <w:rsid w:val="00130D29"/>
    <w:rsid w:val="00163CF2"/>
    <w:rsid w:val="001F61F5"/>
    <w:rsid w:val="00276050"/>
    <w:rsid w:val="002F0FB7"/>
    <w:rsid w:val="00394112"/>
    <w:rsid w:val="003A1971"/>
    <w:rsid w:val="004268F5"/>
    <w:rsid w:val="004D6CF0"/>
    <w:rsid w:val="005351A9"/>
    <w:rsid w:val="005C67E6"/>
    <w:rsid w:val="00642849"/>
    <w:rsid w:val="007109D6"/>
    <w:rsid w:val="00772649"/>
    <w:rsid w:val="0077741B"/>
    <w:rsid w:val="00791B56"/>
    <w:rsid w:val="007B6818"/>
    <w:rsid w:val="00C9509B"/>
    <w:rsid w:val="00D0598B"/>
    <w:rsid w:val="00D60CF5"/>
    <w:rsid w:val="00DF3802"/>
    <w:rsid w:val="00E222C9"/>
    <w:rsid w:val="00EA71F6"/>
    <w:rsid w:val="00EF69A8"/>
    <w:rsid w:val="00F02315"/>
    <w:rsid w:val="00F03D29"/>
    <w:rsid w:val="00F74CC0"/>
    <w:rsid w:val="00F9255D"/>
    <w:rsid w:val="00FC2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CF2"/>
    <w:pPr>
      <w:spacing w:after="0" w:line="240" w:lineRule="auto"/>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F0FB7"/>
  </w:style>
  <w:style w:type="character" w:customStyle="1" w:styleId="FootnoteTextChar">
    <w:name w:val="Footnote Text Char"/>
    <w:basedOn w:val="DefaultParagraphFont"/>
    <w:link w:val="FootnoteText"/>
    <w:uiPriority w:val="99"/>
    <w:semiHidden/>
    <w:rsid w:val="002F0FB7"/>
    <w:rPr>
      <w:rFonts w:ascii="Calibri" w:eastAsia="Calibri" w:hAnsi="Calibri" w:cs="Arial"/>
      <w:sz w:val="20"/>
      <w:szCs w:val="20"/>
      <w:lang w:val="en-US"/>
    </w:rPr>
  </w:style>
  <w:style w:type="character" w:styleId="FootnoteReference">
    <w:name w:val="footnote reference"/>
    <w:basedOn w:val="DefaultParagraphFont"/>
    <w:uiPriority w:val="99"/>
    <w:semiHidden/>
    <w:unhideWhenUsed/>
    <w:rsid w:val="002F0FB7"/>
    <w:rPr>
      <w:vertAlign w:val="superscript"/>
    </w:rPr>
  </w:style>
  <w:style w:type="paragraph" w:styleId="BalloonText">
    <w:name w:val="Balloon Text"/>
    <w:basedOn w:val="Normal"/>
    <w:link w:val="BalloonTextChar"/>
    <w:uiPriority w:val="99"/>
    <w:semiHidden/>
    <w:unhideWhenUsed/>
    <w:rsid w:val="00F9255D"/>
    <w:rPr>
      <w:rFonts w:ascii="Tahoma" w:hAnsi="Tahoma" w:cs="Tahoma"/>
      <w:sz w:val="16"/>
      <w:szCs w:val="16"/>
    </w:rPr>
  </w:style>
  <w:style w:type="character" w:customStyle="1" w:styleId="BalloonTextChar">
    <w:name w:val="Balloon Text Char"/>
    <w:basedOn w:val="DefaultParagraphFont"/>
    <w:link w:val="BalloonText"/>
    <w:uiPriority w:val="99"/>
    <w:semiHidden/>
    <w:rsid w:val="00F9255D"/>
    <w:rPr>
      <w:rFonts w:ascii="Tahoma" w:eastAsia="Calibri" w:hAnsi="Tahoma" w:cs="Tahoma"/>
      <w:sz w:val="16"/>
      <w:szCs w:val="16"/>
      <w:lang w:val="en-US"/>
    </w:rPr>
  </w:style>
  <w:style w:type="character" w:styleId="Hyperlink">
    <w:name w:val="Hyperlink"/>
    <w:basedOn w:val="DefaultParagraphFont"/>
    <w:uiPriority w:val="99"/>
    <w:unhideWhenUsed/>
    <w:rsid w:val="00FC2233"/>
    <w:rPr>
      <w:color w:val="0000FF" w:themeColor="hyperlink"/>
      <w:u w:val="single"/>
    </w:rPr>
  </w:style>
  <w:style w:type="paragraph" w:styleId="ListParagraph">
    <w:name w:val="List Paragraph"/>
    <w:basedOn w:val="Normal"/>
    <w:uiPriority w:val="34"/>
    <w:qFormat/>
    <w:rsid w:val="004268F5"/>
    <w:pPr>
      <w:ind w:left="720"/>
      <w:contextualSpacing/>
    </w:pPr>
  </w:style>
  <w:style w:type="paragraph" w:styleId="Header">
    <w:name w:val="header"/>
    <w:basedOn w:val="Normal"/>
    <w:link w:val="HeaderChar"/>
    <w:uiPriority w:val="99"/>
    <w:unhideWhenUsed/>
    <w:rsid w:val="007109D6"/>
    <w:pPr>
      <w:tabs>
        <w:tab w:val="center" w:pos="4513"/>
        <w:tab w:val="right" w:pos="9026"/>
      </w:tabs>
    </w:pPr>
  </w:style>
  <w:style w:type="character" w:customStyle="1" w:styleId="HeaderChar">
    <w:name w:val="Header Char"/>
    <w:basedOn w:val="DefaultParagraphFont"/>
    <w:link w:val="Header"/>
    <w:uiPriority w:val="99"/>
    <w:rsid w:val="007109D6"/>
    <w:rPr>
      <w:rFonts w:ascii="Calibri" w:eastAsia="Calibri" w:hAnsi="Calibri" w:cs="Arial"/>
      <w:sz w:val="20"/>
      <w:szCs w:val="20"/>
      <w:lang w:val="en-US"/>
    </w:rPr>
  </w:style>
  <w:style w:type="paragraph" w:styleId="Footer">
    <w:name w:val="footer"/>
    <w:basedOn w:val="Normal"/>
    <w:link w:val="FooterChar"/>
    <w:uiPriority w:val="99"/>
    <w:unhideWhenUsed/>
    <w:rsid w:val="007109D6"/>
    <w:pPr>
      <w:tabs>
        <w:tab w:val="center" w:pos="4513"/>
        <w:tab w:val="right" w:pos="9026"/>
      </w:tabs>
    </w:pPr>
  </w:style>
  <w:style w:type="character" w:customStyle="1" w:styleId="FooterChar">
    <w:name w:val="Footer Char"/>
    <w:basedOn w:val="DefaultParagraphFont"/>
    <w:link w:val="Footer"/>
    <w:uiPriority w:val="99"/>
    <w:rsid w:val="007109D6"/>
    <w:rPr>
      <w:rFonts w:ascii="Calibri" w:eastAsia="Calibri" w:hAnsi="Calibri" w:cs="Arial"/>
      <w:sz w:val="20"/>
      <w:szCs w:val="20"/>
      <w:lang w:val="en-US"/>
    </w:rPr>
  </w:style>
  <w:style w:type="character" w:styleId="CommentReference">
    <w:name w:val="annotation reference"/>
    <w:basedOn w:val="DefaultParagraphFont"/>
    <w:uiPriority w:val="99"/>
    <w:semiHidden/>
    <w:unhideWhenUsed/>
    <w:rsid w:val="007109D6"/>
    <w:rPr>
      <w:sz w:val="16"/>
      <w:szCs w:val="16"/>
    </w:rPr>
  </w:style>
  <w:style w:type="paragraph" w:styleId="CommentText">
    <w:name w:val="annotation text"/>
    <w:basedOn w:val="Normal"/>
    <w:link w:val="CommentTextChar"/>
    <w:uiPriority w:val="99"/>
    <w:semiHidden/>
    <w:unhideWhenUsed/>
    <w:rsid w:val="007109D6"/>
  </w:style>
  <w:style w:type="character" w:customStyle="1" w:styleId="CommentTextChar">
    <w:name w:val="Comment Text Char"/>
    <w:basedOn w:val="DefaultParagraphFont"/>
    <w:link w:val="CommentText"/>
    <w:uiPriority w:val="99"/>
    <w:semiHidden/>
    <w:rsid w:val="007109D6"/>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7109D6"/>
    <w:rPr>
      <w:b/>
      <w:bCs/>
    </w:rPr>
  </w:style>
  <w:style w:type="character" w:customStyle="1" w:styleId="CommentSubjectChar">
    <w:name w:val="Comment Subject Char"/>
    <w:basedOn w:val="CommentTextChar"/>
    <w:link w:val="CommentSubject"/>
    <w:uiPriority w:val="99"/>
    <w:semiHidden/>
    <w:rsid w:val="007109D6"/>
    <w:rPr>
      <w:rFonts w:ascii="Calibri" w:eastAsia="Calibri" w:hAnsi="Calibri" w:cs="Arial"/>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CF2"/>
    <w:pPr>
      <w:spacing w:after="0" w:line="240" w:lineRule="auto"/>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F0FB7"/>
  </w:style>
  <w:style w:type="character" w:customStyle="1" w:styleId="FootnoteTextChar">
    <w:name w:val="Footnote Text Char"/>
    <w:basedOn w:val="DefaultParagraphFont"/>
    <w:link w:val="FootnoteText"/>
    <w:uiPriority w:val="99"/>
    <w:semiHidden/>
    <w:rsid w:val="002F0FB7"/>
    <w:rPr>
      <w:rFonts w:ascii="Calibri" w:eastAsia="Calibri" w:hAnsi="Calibri" w:cs="Arial"/>
      <w:sz w:val="20"/>
      <w:szCs w:val="20"/>
      <w:lang w:val="en-US"/>
    </w:rPr>
  </w:style>
  <w:style w:type="character" w:styleId="FootnoteReference">
    <w:name w:val="footnote reference"/>
    <w:basedOn w:val="DefaultParagraphFont"/>
    <w:uiPriority w:val="99"/>
    <w:semiHidden/>
    <w:unhideWhenUsed/>
    <w:rsid w:val="002F0FB7"/>
    <w:rPr>
      <w:vertAlign w:val="superscript"/>
    </w:rPr>
  </w:style>
  <w:style w:type="paragraph" w:styleId="BalloonText">
    <w:name w:val="Balloon Text"/>
    <w:basedOn w:val="Normal"/>
    <w:link w:val="BalloonTextChar"/>
    <w:uiPriority w:val="99"/>
    <w:semiHidden/>
    <w:unhideWhenUsed/>
    <w:rsid w:val="00F9255D"/>
    <w:rPr>
      <w:rFonts w:ascii="Tahoma" w:hAnsi="Tahoma" w:cs="Tahoma"/>
      <w:sz w:val="16"/>
      <w:szCs w:val="16"/>
    </w:rPr>
  </w:style>
  <w:style w:type="character" w:customStyle="1" w:styleId="BalloonTextChar">
    <w:name w:val="Balloon Text Char"/>
    <w:basedOn w:val="DefaultParagraphFont"/>
    <w:link w:val="BalloonText"/>
    <w:uiPriority w:val="99"/>
    <w:semiHidden/>
    <w:rsid w:val="00F9255D"/>
    <w:rPr>
      <w:rFonts w:ascii="Tahoma" w:eastAsia="Calibri" w:hAnsi="Tahoma" w:cs="Tahoma"/>
      <w:sz w:val="16"/>
      <w:szCs w:val="16"/>
      <w:lang w:val="en-US"/>
    </w:rPr>
  </w:style>
  <w:style w:type="character" w:styleId="Hyperlink">
    <w:name w:val="Hyperlink"/>
    <w:basedOn w:val="DefaultParagraphFont"/>
    <w:uiPriority w:val="99"/>
    <w:unhideWhenUsed/>
    <w:rsid w:val="00FC2233"/>
    <w:rPr>
      <w:color w:val="0000FF" w:themeColor="hyperlink"/>
      <w:u w:val="single"/>
    </w:rPr>
  </w:style>
  <w:style w:type="paragraph" w:styleId="ListParagraph">
    <w:name w:val="List Paragraph"/>
    <w:basedOn w:val="Normal"/>
    <w:uiPriority w:val="34"/>
    <w:qFormat/>
    <w:rsid w:val="004268F5"/>
    <w:pPr>
      <w:ind w:left="720"/>
      <w:contextualSpacing/>
    </w:pPr>
  </w:style>
  <w:style w:type="paragraph" w:styleId="Header">
    <w:name w:val="header"/>
    <w:basedOn w:val="Normal"/>
    <w:link w:val="HeaderChar"/>
    <w:uiPriority w:val="99"/>
    <w:unhideWhenUsed/>
    <w:rsid w:val="007109D6"/>
    <w:pPr>
      <w:tabs>
        <w:tab w:val="center" w:pos="4513"/>
        <w:tab w:val="right" w:pos="9026"/>
      </w:tabs>
    </w:pPr>
  </w:style>
  <w:style w:type="character" w:customStyle="1" w:styleId="HeaderChar">
    <w:name w:val="Header Char"/>
    <w:basedOn w:val="DefaultParagraphFont"/>
    <w:link w:val="Header"/>
    <w:uiPriority w:val="99"/>
    <w:rsid w:val="007109D6"/>
    <w:rPr>
      <w:rFonts w:ascii="Calibri" w:eastAsia="Calibri" w:hAnsi="Calibri" w:cs="Arial"/>
      <w:sz w:val="20"/>
      <w:szCs w:val="20"/>
      <w:lang w:val="en-US"/>
    </w:rPr>
  </w:style>
  <w:style w:type="paragraph" w:styleId="Footer">
    <w:name w:val="footer"/>
    <w:basedOn w:val="Normal"/>
    <w:link w:val="FooterChar"/>
    <w:uiPriority w:val="99"/>
    <w:unhideWhenUsed/>
    <w:rsid w:val="007109D6"/>
    <w:pPr>
      <w:tabs>
        <w:tab w:val="center" w:pos="4513"/>
        <w:tab w:val="right" w:pos="9026"/>
      </w:tabs>
    </w:pPr>
  </w:style>
  <w:style w:type="character" w:customStyle="1" w:styleId="FooterChar">
    <w:name w:val="Footer Char"/>
    <w:basedOn w:val="DefaultParagraphFont"/>
    <w:link w:val="Footer"/>
    <w:uiPriority w:val="99"/>
    <w:rsid w:val="007109D6"/>
    <w:rPr>
      <w:rFonts w:ascii="Calibri" w:eastAsia="Calibri" w:hAnsi="Calibri" w:cs="Arial"/>
      <w:sz w:val="20"/>
      <w:szCs w:val="20"/>
      <w:lang w:val="en-US"/>
    </w:rPr>
  </w:style>
  <w:style w:type="character" w:styleId="CommentReference">
    <w:name w:val="annotation reference"/>
    <w:basedOn w:val="DefaultParagraphFont"/>
    <w:uiPriority w:val="99"/>
    <w:semiHidden/>
    <w:unhideWhenUsed/>
    <w:rsid w:val="007109D6"/>
    <w:rPr>
      <w:sz w:val="16"/>
      <w:szCs w:val="16"/>
    </w:rPr>
  </w:style>
  <w:style w:type="paragraph" w:styleId="CommentText">
    <w:name w:val="annotation text"/>
    <w:basedOn w:val="Normal"/>
    <w:link w:val="CommentTextChar"/>
    <w:uiPriority w:val="99"/>
    <w:semiHidden/>
    <w:unhideWhenUsed/>
    <w:rsid w:val="007109D6"/>
  </w:style>
  <w:style w:type="character" w:customStyle="1" w:styleId="CommentTextChar">
    <w:name w:val="Comment Text Char"/>
    <w:basedOn w:val="DefaultParagraphFont"/>
    <w:link w:val="CommentText"/>
    <w:uiPriority w:val="99"/>
    <w:semiHidden/>
    <w:rsid w:val="007109D6"/>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7109D6"/>
    <w:rPr>
      <w:b/>
      <w:bCs/>
    </w:rPr>
  </w:style>
  <w:style w:type="character" w:customStyle="1" w:styleId="CommentSubjectChar">
    <w:name w:val="Comment Subject Char"/>
    <w:basedOn w:val="CommentTextChar"/>
    <w:link w:val="CommentSubject"/>
    <w:uiPriority w:val="99"/>
    <w:semiHidden/>
    <w:rsid w:val="007109D6"/>
    <w:rPr>
      <w:rFonts w:ascii="Calibri" w:eastAsia="Calibri" w:hAnsi="Calibri"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jones@hbs.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np27@management.b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12606</Words>
  <Characters>73623</Characters>
  <Application>Microsoft Office Word</Application>
  <DocSecurity>4</DocSecurity>
  <Lines>1389</Lines>
  <Paragraphs>260</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85969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BuildUser</dc:creator>
  <cp:lastModifiedBy>Genaya Misso</cp:lastModifiedBy>
  <cp:revision>2</cp:revision>
  <cp:lastPrinted>2015-10-08T14:47:00Z</cp:lastPrinted>
  <dcterms:created xsi:type="dcterms:W3CDTF">2016-01-06T01:30:00Z</dcterms:created>
  <dcterms:modified xsi:type="dcterms:W3CDTF">2016-01-06T01:30:00Z</dcterms:modified>
</cp:coreProperties>
</file>